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77191" w:rsidRPr="00162E25" w:rsidRDefault="001A0085" w:rsidP="00162E25">
      <w:pPr>
        <w:spacing w:line="240" w:lineRule="auto"/>
        <w:jc w:val="center"/>
        <w:rPr>
          <w:rFonts w:ascii="Times New Roman" w:eastAsia="Times New Roman" w:hAnsi="Times New Roman" w:cs="Times New Roman"/>
          <w:b/>
          <w:sz w:val="24"/>
          <w:szCs w:val="24"/>
        </w:rPr>
      </w:pPr>
      <w:bookmarkStart w:id="0" w:name="OLE_LINK1"/>
      <w:r w:rsidRPr="00493431">
        <w:rPr>
          <w:rFonts w:ascii="Times New Roman" w:eastAsia="Times New Roman" w:hAnsi="Times New Roman" w:cs="Times New Roman"/>
          <w:b/>
        </w:rPr>
        <w:t>  </w:t>
      </w:r>
      <w:r w:rsidRPr="00493431">
        <w:rPr>
          <w:rFonts w:ascii="Times New Roman" w:eastAsia="Times New Roman" w:hAnsi="Times New Roman" w:cs="Times New Roman"/>
          <w:b/>
          <w:sz w:val="24"/>
          <w:szCs w:val="24"/>
        </w:rPr>
        <w:t>DRIVERS OF AGRICULTURAL LAND USE IN THE TERAI REGION OF NEPAL: A CASE OF CHITWAN DISTRICT</w:t>
      </w:r>
      <w:bookmarkStart w:id="1" w:name="_gjdgxs" w:colFirst="0" w:colLast="0"/>
      <w:bookmarkEnd w:id="1"/>
    </w:p>
    <w:p w:rsidR="00C12275" w:rsidRPr="00493431" w:rsidRDefault="00C12275">
      <w:pPr>
        <w:spacing w:after="0" w:line="240" w:lineRule="auto"/>
        <w:rPr>
          <w:rFonts w:ascii="Times New Roman" w:eastAsia="Times New Roman" w:hAnsi="Times New Roman" w:cs="Times New Roman"/>
          <w:sz w:val="24"/>
          <w:szCs w:val="24"/>
        </w:rPr>
      </w:pPr>
    </w:p>
    <w:p w:rsidR="00E77191" w:rsidRPr="00493431" w:rsidRDefault="001A0085">
      <w:pPr>
        <w:spacing w:line="240" w:lineRule="auto"/>
        <w:rPr>
          <w:rFonts w:ascii="Times New Roman" w:eastAsia="Times New Roman" w:hAnsi="Times New Roman" w:cs="Times New Roman"/>
          <w:sz w:val="24"/>
          <w:szCs w:val="24"/>
        </w:rPr>
      </w:pPr>
      <w:r w:rsidRPr="00493431">
        <w:rPr>
          <w:rFonts w:ascii="Times New Roman" w:eastAsia="Times New Roman" w:hAnsi="Times New Roman" w:cs="Times New Roman"/>
          <w:b/>
          <w:sz w:val="24"/>
          <w:szCs w:val="24"/>
        </w:rPr>
        <w:t>Abstract </w:t>
      </w:r>
    </w:p>
    <w:p w:rsidR="00E77191" w:rsidRPr="00493431" w:rsidRDefault="001A0085" w:rsidP="000B3710">
      <w:pPr>
        <w:spacing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Population growth and rapid urbanization ha</w:t>
      </w:r>
      <w:r w:rsidR="001204D5">
        <w:rPr>
          <w:rFonts w:ascii="Times New Roman" w:eastAsia="Times New Roman" w:hAnsi="Times New Roman" w:cs="Times New Roman"/>
          <w:sz w:val="24"/>
          <w:szCs w:val="24"/>
        </w:rPr>
        <w:t>ve</w:t>
      </w:r>
      <w:r w:rsidRPr="00493431">
        <w:rPr>
          <w:rFonts w:ascii="Times New Roman" w:eastAsia="Times New Roman" w:hAnsi="Times New Roman" w:cs="Times New Roman"/>
          <w:sz w:val="24"/>
          <w:szCs w:val="24"/>
        </w:rPr>
        <w:t xml:space="preserve"> led to agricultural land use change in </w:t>
      </w:r>
      <w:r w:rsidR="001204D5">
        <w:rPr>
          <w:rFonts w:ascii="Times New Roman" w:eastAsia="Times New Roman" w:hAnsi="Times New Roman" w:cs="Times New Roman"/>
          <w:sz w:val="24"/>
          <w:szCs w:val="24"/>
        </w:rPr>
        <w:t xml:space="preserve">the </w:t>
      </w:r>
      <w:r w:rsidRPr="00493431">
        <w:rPr>
          <w:rFonts w:ascii="Times New Roman" w:eastAsia="Times New Roman" w:hAnsi="Times New Roman" w:cs="Times New Roman"/>
          <w:sz w:val="24"/>
          <w:szCs w:val="24"/>
        </w:rPr>
        <w:t>Terai region of Nepal. Both underutilization and intensification of agricultural land are common phenomena in Terai district</w:t>
      </w:r>
      <w:r w:rsidR="001204D5">
        <w:rPr>
          <w:rFonts w:ascii="Times New Roman" w:eastAsia="Times New Roman" w:hAnsi="Times New Roman" w:cs="Times New Roman"/>
          <w:sz w:val="24"/>
          <w:szCs w:val="24"/>
        </w:rPr>
        <w:t>s</w:t>
      </w:r>
      <w:r w:rsidRPr="00493431">
        <w:rPr>
          <w:rFonts w:ascii="Times New Roman" w:eastAsia="Times New Roman" w:hAnsi="Times New Roman" w:cs="Times New Roman"/>
          <w:sz w:val="24"/>
          <w:szCs w:val="24"/>
        </w:rPr>
        <w:t xml:space="preserve"> like Chitwan. It is important to examine the factors determining the agricultural land use intensity to develop a location and context-specific agricultural land use policy. </w:t>
      </w:r>
      <w:r w:rsidR="006260CD" w:rsidRPr="00E711EE">
        <w:rPr>
          <w:rFonts w:ascii="Times New Roman" w:eastAsia="Times New Roman" w:hAnsi="Times New Roman" w:cs="Times New Roman"/>
          <w:sz w:val="24"/>
          <w:szCs w:val="24"/>
          <w:highlight w:val="yellow"/>
        </w:rPr>
        <w:t>However, due to lack of evidence-based research</w:t>
      </w:r>
      <w:r w:rsidR="001204D5">
        <w:rPr>
          <w:rFonts w:ascii="Times New Roman" w:eastAsia="Times New Roman" w:hAnsi="Times New Roman" w:cs="Times New Roman"/>
          <w:sz w:val="24"/>
          <w:szCs w:val="24"/>
          <w:highlight w:val="yellow"/>
        </w:rPr>
        <w:t>,</w:t>
      </w:r>
      <w:r w:rsidR="006260CD" w:rsidRPr="00E711EE">
        <w:rPr>
          <w:rFonts w:ascii="Times New Roman" w:eastAsia="Times New Roman" w:hAnsi="Times New Roman" w:cs="Times New Roman"/>
          <w:sz w:val="24"/>
          <w:szCs w:val="24"/>
          <w:highlight w:val="yellow"/>
        </w:rPr>
        <w:t xml:space="preserve"> land use policies in Nepal became impractical.</w:t>
      </w:r>
      <w:r w:rsidR="006260CD">
        <w:rPr>
          <w:rFonts w:ascii="Times New Roman" w:eastAsia="Times New Roman" w:hAnsi="Times New Roman" w:cs="Times New Roman"/>
          <w:sz w:val="24"/>
          <w:szCs w:val="24"/>
        </w:rPr>
        <w:t xml:space="preserve"> </w:t>
      </w:r>
      <w:r w:rsidR="00805B13" w:rsidRPr="00184A6B">
        <w:rPr>
          <w:rFonts w:ascii="Times New Roman" w:eastAsia="Times New Roman" w:hAnsi="Times New Roman" w:cs="Times New Roman"/>
          <w:sz w:val="24"/>
          <w:szCs w:val="24"/>
          <w:highlight w:val="yellow"/>
        </w:rPr>
        <w:t xml:space="preserve">This study used both qualitative and quantitative survey design </w:t>
      </w:r>
      <w:r w:rsidRPr="00184A6B">
        <w:rPr>
          <w:rFonts w:ascii="Times New Roman" w:eastAsia="Times New Roman" w:hAnsi="Times New Roman" w:cs="Times New Roman"/>
          <w:sz w:val="24"/>
          <w:szCs w:val="24"/>
          <w:highlight w:val="yellow"/>
        </w:rPr>
        <w:t xml:space="preserve">to assess the </w:t>
      </w:r>
      <w:r w:rsidR="00805B13" w:rsidRPr="00184A6B">
        <w:rPr>
          <w:rFonts w:ascii="Times New Roman" w:eastAsia="Times New Roman" w:hAnsi="Times New Roman" w:cs="Times New Roman"/>
          <w:sz w:val="24"/>
          <w:szCs w:val="24"/>
          <w:highlight w:val="yellow"/>
        </w:rPr>
        <w:t>drivers of</w:t>
      </w:r>
      <w:r w:rsidRPr="00184A6B">
        <w:rPr>
          <w:rFonts w:ascii="Times New Roman" w:eastAsia="Times New Roman" w:hAnsi="Times New Roman" w:cs="Times New Roman"/>
          <w:sz w:val="24"/>
          <w:szCs w:val="24"/>
          <w:highlight w:val="yellow"/>
        </w:rPr>
        <w:t xml:space="preserve"> agricultural land intensification of </w:t>
      </w:r>
      <w:r w:rsidR="00816114">
        <w:rPr>
          <w:rFonts w:ascii="Times New Roman" w:eastAsia="Times New Roman" w:hAnsi="Times New Roman" w:cs="Times New Roman"/>
          <w:sz w:val="24"/>
          <w:szCs w:val="24"/>
          <w:highlight w:val="yellow"/>
        </w:rPr>
        <w:t>Terai region of Nepal</w:t>
      </w:r>
      <w:r w:rsidRPr="00184A6B">
        <w:rPr>
          <w:rFonts w:ascii="Times New Roman" w:eastAsia="Times New Roman" w:hAnsi="Times New Roman" w:cs="Times New Roman"/>
          <w:sz w:val="24"/>
          <w:szCs w:val="24"/>
          <w:highlight w:val="yellow"/>
        </w:rPr>
        <w:t>.</w:t>
      </w:r>
      <w:r w:rsidRPr="00493431">
        <w:rPr>
          <w:rFonts w:ascii="Times New Roman" w:eastAsia="Times New Roman" w:hAnsi="Times New Roman" w:cs="Times New Roman"/>
          <w:sz w:val="24"/>
          <w:szCs w:val="24"/>
        </w:rPr>
        <w:t xml:space="preserve"> </w:t>
      </w:r>
      <w:r w:rsidR="00816114" w:rsidRPr="00816114">
        <w:rPr>
          <w:rFonts w:ascii="Times New Roman" w:eastAsia="Times New Roman" w:hAnsi="Times New Roman" w:cs="Times New Roman"/>
          <w:sz w:val="24"/>
          <w:szCs w:val="24"/>
          <w:highlight w:val="yellow"/>
        </w:rPr>
        <w:t>Chitwan district of Nepal was purposively selected for this study.</w:t>
      </w:r>
      <w:r w:rsidR="00816114">
        <w:rPr>
          <w:rFonts w:ascii="Times New Roman" w:eastAsia="Times New Roman" w:hAnsi="Times New Roman" w:cs="Times New Roman"/>
          <w:sz w:val="24"/>
          <w:szCs w:val="24"/>
        </w:rPr>
        <w:t xml:space="preserve"> </w:t>
      </w:r>
      <w:r w:rsidR="001204D5" w:rsidRPr="001204D5">
        <w:rPr>
          <w:rFonts w:ascii="Times New Roman" w:eastAsia="Times New Roman" w:hAnsi="Times New Roman" w:cs="Times New Roman"/>
          <w:sz w:val="24"/>
          <w:szCs w:val="24"/>
          <w:highlight w:val="yellow"/>
        </w:rPr>
        <w:t>The</w:t>
      </w:r>
      <w:r w:rsidR="001204D5">
        <w:rPr>
          <w:rFonts w:ascii="Times New Roman" w:eastAsia="Times New Roman" w:hAnsi="Times New Roman" w:cs="Times New Roman"/>
          <w:sz w:val="24"/>
          <w:szCs w:val="24"/>
        </w:rPr>
        <w:t xml:space="preserve"> s</w:t>
      </w:r>
      <w:r w:rsidRPr="00493431">
        <w:rPr>
          <w:rFonts w:ascii="Times New Roman" w:eastAsia="Times New Roman" w:hAnsi="Times New Roman" w:cs="Times New Roman"/>
          <w:sz w:val="24"/>
          <w:szCs w:val="24"/>
        </w:rPr>
        <w:t xml:space="preserve">tratified random sampling </w:t>
      </w:r>
      <w:r w:rsidR="00805B13">
        <w:rPr>
          <w:rFonts w:ascii="Times New Roman" w:eastAsia="Times New Roman" w:hAnsi="Times New Roman" w:cs="Times New Roman"/>
          <w:sz w:val="24"/>
          <w:szCs w:val="24"/>
        </w:rPr>
        <w:t xml:space="preserve">method </w:t>
      </w:r>
      <w:r w:rsidRPr="00493431">
        <w:rPr>
          <w:rFonts w:ascii="Times New Roman" w:eastAsia="Times New Roman" w:hAnsi="Times New Roman" w:cs="Times New Roman"/>
          <w:sz w:val="24"/>
          <w:szCs w:val="24"/>
        </w:rPr>
        <w:t xml:space="preserve">was used to select 384 households from the six municipalities of Chitwan. </w:t>
      </w:r>
      <w:r w:rsidR="00A3316E" w:rsidRPr="00184A6B">
        <w:rPr>
          <w:rFonts w:ascii="Times New Roman" w:eastAsia="Times New Roman" w:hAnsi="Times New Roman" w:cs="Times New Roman"/>
          <w:sz w:val="24"/>
          <w:szCs w:val="24"/>
          <w:highlight w:val="yellow"/>
        </w:rPr>
        <w:t>Statistical analysis was conducted using</w:t>
      </w:r>
      <w:r w:rsidR="00A3316E">
        <w:rPr>
          <w:rFonts w:ascii="Times New Roman" w:eastAsia="Times New Roman" w:hAnsi="Times New Roman" w:cs="Times New Roman"/>
          <w:sz w:val="24"/>
          <w:szCs w:val="24"/>
        </w:rPr>
        <w:t xml:space="preserve"> </w:t>
      </w:r>
      <w:r w:rsidR="00A3316E" w:rsidRPr="00184A6B">
        <w:rPr>
          <w:rFonts w:ascii="Times New Roman" w:eastAsia="Times New Roman" w:hAnsi="Times New Roman" w:cs="Times New Roman"/>
          <w:sz w:val="24"/>
          <w:szCs w:val="24"/>
          <w:highlight w:val="yellow"/>
        </w:rPr>
        <w:t xml:space="preserve">R </w:t>
      </w:r>
      <w:r w:rsidR="001204D5">
        <w:rPr>
          <w:rFonts w:ascii="Times New Roman" w:eastAsia="Times New Roman" w:hAnsi="Times New Roman" w:cs="Times New Roman"/>
          <w:sz w:val="24"/>
          <w:szCs w:val="24"/>
          <w:highlight w:val="yellow"/>
        </w:rPr>
        <w:t>S</w:t>
      </w:r>
      <w:r w:rsidR="00A3316E" w:rsidRPr="00184A6B">
        <w:rPr>
          <w:rFonts w:ascii="Times New Roman" w:eastAsia="Times New Roman" w:hAnsi="Times New Roman" w:cs="Times New Roman"/>
          <w:sz w:val="24"/>
          <w:szCs w:val="24"/>
          <w:highlight w:val="yellow"/>
        </w:rPr>
        <w:t>tudio version 4.3.3.</w:t>
      </w:r>
      <w:r w:rsidR="00A3316E">
        <w:rPr>
          <w:rFonts w:ascii="Times New Roman" w:eastAsia="Times New Roman" w:hAnsi="Times New Roman" w:cs="Times New Roman"/>
          <w:sz w:val="24"/>
          <w:szCs w:val="24"/>
        </w:rPr>
        <w:t xml:space="preserve"> </w:t>
      </w:r>
      <w:r w:rsidR="00471307">
        <w:rPr>
          <w:rFonts w:ascii="Times New Roman" w:eastAsia="Times New Roman" w:hAnsi="Times New Roman" w:cs="Times New Roman"/>
          <w:sz w:val="24"/>
          <w:szCs w:val="24"/>
        </w:rPr>
        <w:t>A b</w:t>
      </w:r>
      <w:r w:rsidR="00816114">
        <w:rPr>
          <w:rFonts w:ascii="Times New Roman" w:eastAsia="Times New Roman" w:hAnsi="Times New Roman" w:cs="Times New Roman"/>
          <w:sz w:val="24"/>
          <w:szCs w:val="24"/>
        </w:rPr>
        <w:t xml:space="preserve">inary </w:t>
      </w:r>
      <w:r w:rsidR="00816114">
        <w:rPr>
          <w:rFonts w:ascii="Times New Roman" w:eastAsia="Times New Roman" w:hAnsi="Times New Roman" w:cs="Times New Roman"/>
          <w:sz w:val="24"/>
          <w:szCs w:val="24"/>
          <w:highlight w:val="yellow"/>
        </w:rPr>
        <w:t>l</w:t>
      </w:r>
      <w:r w:rsidR="00805B13" w:rsidRPr="00184A6B">
        <w:rPr>
          <w:rFonts w:ascii="Times New Roman" w:eastAsia="Times New Roman" w:hAnsi="Times New Roman" w:cs="Times New Roman"/>
          <w:sz w:val="24"/>
          <w:szCs w:val="24"/>
          <w:highlight w:val="yellow"/>
        </w:rPr>
        <w:t>ogistic regression model was used, where c</w:t>
      </w:r>
      <w:r w:rsidRPr="00184A6B">
        <w:rPr>
          <w:rFonts w:ascii="Times New Roman" w:eastAsia="Times New Roman" w:hAnsi="Times New Roman" w:cs="Times New Roman"/>
          <w:sz w:val="24"/>
          <w:szCs w:val="24"/>
          <w:highlight w:val="yellow"/>
        </w:rPr>
        <w:t>ropping frequency</w:t>
      </w:r>
      <w:r w:rsidR="00805B13" w:rsidRPr="00184A6B">
        <w:rPr>
          <w:rFonts w:ascii="Times New Roman" w:eastAsia="Times New Roman" w:hAnsi="Times New Roman" w:cs="Times New Roman"/>
          <w:sz w:val="24"/>
          <w:szCs w:val="24"/>
          <w:highlight w:val="yellow"/>
        </w:rPr>
        <w:t xml:space="preserve">, </w:t>
      </w:r>
      <w:r w:rsidRPr="00184A6B">
        <w:rPr>
          <w:rFonts w:ascii="Times New Roman" w:eastAsia="Times New Roman" w:hAnsi="Times New Roman" w:cs="Times New Roman"/>
          <w:sz w:val="24"/>
          <w:szCs w:val="24"/>
          <w:highlight w:val="yellow"/>
        </w:rPr>
        <w:t>a dependent variable</w:t>
      </w:r>
      <w:r w:rsidR="00805B13" w:rsidRPr="00184A6B">
        <w:rPr>
          <w:rFonts w:ascii="Times New Roman" w:eastAsia="Times New Roman" w:hAnsi="Times New Roman" w:cs="Times New Roman"/>
          <w:sz w:val="24"/>
          <w:szCs w:val="24"/>
          <w:highlight w:val="yellow"/>
        </w:rPr>
        <w:t>, of more than two per year</w:t>
      </w:r>
      <w:r w:rsidR="001204D5">
        <w:rPr>
          <w:rFonts w:ascii="Times New Roman" w:eastAsia="Times New Roman" w:hAnsi="Times New Roman" w:cs="Times New Roman"/>
          <w:sz w:val="24"/>
          <w:szCs w:val="24"/>
          <w:highlight w:val="yellow"/>
        </w:rPr>
        <w:t xml:space="preserve"> </w:t>
      </w:r>
      <w:r w:rsidR="00805B13" w:rsidRPr="00184A6B">
        <w:rPr>
          <w:rFonts w:ascii="Times New Roman" w:eastAsia="Times New Roman" w:hAnsi="Times New Roman" w:cs="Times New Roman"/>
          <w:sz w:val="24"/>
          <w:szCs w:val="24"/>
          <w:highlight w:val="yellow"/>
        </w:rPr>
        <w:t xml:space="preserve">indicated higher intensification. </w:t>
      </w:r>
      <w:r w:rsidR="00471307">
        <w:rPr>
          <w:rFonts w:ascii="Times New Roman" w:eastAsia="Times New Roman" w:hAnsi="Times New Roman" w:cs="Times New Roman"/>
          <w:sz w:val="24"/>
          <w:szCs w:val="24"/>
          <w:highlight w:val="yellow"/>
        </w:rPr>
        <w:t>T</w:t>
      </w:r>
      <w:r w:rsidR="00805B13" w:rsidRPr="00184A6B">
        <w:rPr>
          <w:rFonts w:ascii="Times New Roman" w:eastAsia="Times New Roman" w:hAnsi="Times New Roman" w:cs="Times New Roman"/>
          <w:sz w:val="24"/>
          <w:szCs w:val="24"/>
          <w:highlight w:val="yellow"/>
        </w:rPr>
        <w:t>wo and less than two cropping frequenc</w:t>
      </w:r>
      <w:r w:rsidR="001204D5">
        <w:rPr>
          <w:rFonts w:ascii="Times New Roman" w:eastAsia="Times New Roman" w:hAnsi="Times New Roman" w:cs="Times New Roman"/>
          <w:sz w:val="24"/>
          <w:szCs w:val="24"/>
          <w:highlight w:val="yellow"/>
        </w:rPr>
        <w:t>ies</w:t>
      </w:r>
      <w:r w:rsidR="00805B13" w:rsidRPr="00184A6B">
        <w:rPr>
          <w:rFonts w:ascii="Times New Roman" w:eastAsia="Times New Roman" w:hAnsi="Times New Roman" w:cs="Times New Roman"/>
          <w:sz w:val="24"/>
          <w:szCs w:val="24"/>
          <w:highlight w:val="yellow"/>
        </w:rPr>
        <w:t xml:space="preserve"> w</w:t>
      </w:r>
      <w:r w:rsidR="001204D5">
        <w:rPr>
          <w:rFonts w:ascii="Times New Roman" w:eastAsia="Times New Roman" w:hAnsi="Times New Roman" w:cs="Times New Roman"/>
          <w:sz w:val="24"/>
          <w:szCs w:val="24"/>
          <w:highlight w:val="yellow"/>
        </w:rPr>
        <w:t>ere</w:t>
      </w:r>
      <w:r w:rsidR="00805B13" w:rsidRPr="00184A6B">
        <w:rPr>
          <w:rFonts w:ascii="Times New Roman" w:eastAsia="Times New Roman" w:hAnsi="Times New Roman" w:cs="Times New Roman"/>
          <w:sz w:val="24"/>
          <w:szCs w:val="24"/>
          <w:highlight w:val="yellow"/>
        </w:rPr>
        <w:t xml:space="preserve"> considered as low</w:t>
      </w:r>
      <w:r w:rsidRPr="00184A6B">
        <w:rPr>
          <w:rFonts w:ascii="Times New Roman" w:eastAsia="Times New Roman" w:hAnsi="Times New Roman" w:cs="Times New Roman"/>
          <w:sz w:val="24"/>
          <w:szCs w:val="24"/>
          <w:highlight w:val="yellow"/>
        </w:rPr>
        <w:t xml:space="preserve"> agricultural land intensification</w:t>
      </w:r>
      <w:r w:rsidR="00805B13" w:rsidRPr="00184A6B">
        <w:rPr>
          <w:rFonts w:ascii="Times New Roman" w:eastAsia="Times New Roman" w:hAnsi="Times New Roman" w:cs="Times New Roman"/>
          <w:sz w:val="24"/>
          <w:szCs w:val="24"/>
          <w:highlight w:val="yellow"/>
        </w:rPr>
        <w:t>. Among different predictor variables,</w:t>
      </w:r>
      <w:r w:rsidR="00805B13">
        <w:rPr>
          <w:rFonts w:ascii="Times New Roman" w:eastAsia="Times New Roman" w:hAnsi="Times New Roman" w:cs="Times New Roman"/>
          <w:sz w:val="24"/>
          <w:szCs w:val="24"/>
        </w:rPr>
        <w:t xml:space="preserve"> i</w:t>
      </w:r>
      <w:r w:rsidRPr="00493431">
        <w:rPr>
          <w:rFonts w:ascii="Times New Roman" w:eastAsia="Times New Roman" w:hAnsi="Times New Roman" w:cs="Times New Roman"/>
          <w:sz w:val="24"/>
          <w:szCs w:val="24"/>
        </w:rPr>
        <w:t>ncreased access to groundwater and canal irrigation sources, fewer land parcels, reduced home to land distance, medium family size, and land operated by the household</w:t>
      </w:r>
      <w:r w:rsidR="001204D5">
        <w:rPr>
          <w:rFonts w:ascii="Times New Roman" w:eastAsia="Times New Roman" w:hAnsi="Times New Roman" w:cs="Times New Roman"/>
          <w:sz w:val="24"/>
          <w:szCs w:val="24"/>
        </w:rPr>
        <w:t>,</w:t>
      </w:r>
      <w:r w:rsidRPr="00493431">
        <w:rPr>
          <w:rFonts w:ascii="Times New Roman" w:eastAsia="Times New Roman" w:hAnsi="Times New Roman" w:cs="Times New Roman"/>
          <w:sz w:val="24"/>
          <w:szCs w:val="24"/>
        </w:rPr>
        <w:t xml:space="preserve"> either owned</w:t>
      </w:r>
      <w:r w:rsidR="00816114">
        <w:rPr>
          <w:rFonts w:ascii="Times New Roman" w:eastAsia="Times New Roman" w:hAnsi="Times New Roman" w:cs="Times New Roman"/>
          <w:sz w:val="24"/>
          <w:szCs w:val="24"/>
        </w:rPr>
        <w:t>,</w:t>
      </w:r>
      <w:r w:rsidRPr="00493431">
        <w:rPr>
          <w:rFonts w:ascii="Times New Roman" w:eastAsia="Times New Roman" w:hAnsi="Times New Roman" w:cs="Times New Roman"/>
          <w:sz w:val="24"/>
          <w:szCs w:val="24"/>
        </w:rPr>
        <w:t xml:space="preserve"> and owned and leased, were found to significantly influence higher cropping frequency. Key informant surveys and focus group discuss</w:t>
      </w:r>
      <w:r w:rsidR="000B3710" w:rsidRPr="00493431">
        <w:rPr>
          <w:rFonts w:ascii="Times New Roman" w:eastAsia="Times New Roman" w:hAnsi="Times New Roman" w:cs="Times New Roman"/>
          <w:sz w:val="24"/>
          <w:szCs w:val="24"/>
        </w:rPr>
        <w:t>ion</w:t>
      </w:r>
      <w:r w:rsidR="00471307">
        <w:rPr>
          <w:rFonts w:ascii="Times New Roman" w:eastAsia="Times New Roman" w:hAnsi="Times New Roman" w:cs="Times New Roman"/>
          <w:sz w:val="24"/>
          <w:szCs w:val="24"/>
        </w:rPr>
        <w:t>s</w:t>
      </w:r>
      <w:r w:rsidR="000B3710" w:rsidRPr="00493431">
        <w:rPr>
          <w:rFonts w:ascii="Times New Roman" w:eastAsia="Times New Roman" w:hAnsi="Times New Roman" w:cs="Times New Roman"/>
          <w:sz w:val="24"/>
          <w:szCs w:val="24"/>
        </w:rPr>
        <w:t xml:space="preserve"> with stakeholders were used </w:t>
      </w:r>
      <w:r w:rsidRPr="00493431">
        <w:rPr>
          <w:rFonts w:ascii="Times New Roman" w:eastAsia="Times New Roman" w:hAnsi="Times New Roman" w:cs="Times New Roman"/>
          <w:sz w:val="24"/>
          <w:szCs w:val="24"/>
        </w:rPr>
        <w:t>to explore the causes of low cropping frequency and land leasing practices. Polic</w:t>
      </w:r>
      <w:r w:rsidR="001204D5">
        <w:rPr>
          <w:rFonts w:ascii="Times New Roman" w:eastAsia="Times New Roman" w:hAnsi="Times New Roman" w:cs="Times New Roman"/>
          <w:sz w:val="24"/>
          <w:szCs w:val="24"/>
        </w:rPr>
        <w:t>y</w:t>
      </w:r>
      <w:r w:rsidRPr="00493431">
        <w:rPr>
          <w:rFonts w:ascii="Times New Roman" w:eastAsia="Times New Roman" w:hAnsi="Times New Roman" w:cs="Times New Roman"/>
          <w:sz w:val="24"/>
          <w:szCs w:val="24"/>
        </w:rPr>
        <w:t xml:space="preserve"> recommendations include promoting land leasing, improving </w:t>
      </w:r>
      <w:r w:rsidR="00816114">
        <w:rPr>
          <w:rFonts w:ascii="Times New Roman" w:eastAsia="Times New Roman" w:hAnsi="Times New Roman" w:cs="Times New Roman"/>
          <w:sz w:val="24"/>
          <w:szCs w:val="24"/>
        </w:rPr>
        <w:t xml:space="preserve">sustained </w:t>
      </w:r>
      <w:r w:rsidRPr="00493431">
        <w:rPr>
          <w:rFonts w:ascii="Times New Roman" w:eastAsia="Times New Roman" w:hAnsi="Times New Roman" w:cs="Times New Roman"/>
          <w:sz w:val="24"/>
          <w:szCs w:val="24"/>
        </w:rPr>
        <w:t>irrigation sources</w:t>
      </w:r>
      <w:r w:rsidR="001204D5">
        <w:rPr>
          <w:rFonts w:ascii="Times New Roman" w:eastAsia="Times New Roman" w:hAnsi="Times New Roman" w:cs="Times New Roman"/>
          <w:sz w:val="24"/>
          <w:szCs w:val="24"/>
        </w:rPr>
        <w:t>,</w:t>
      </w:r>
      <w:r w:rsidRPr="00493431">
        <w:rPr>
          <w:rFonts w:ascii="Times New Roman" w:eastAsia="Times New Roman" w:hAnsi="Times New Roman" w:cs="Times New Roman"/>
          <w:sz w:val="24"/>
          <w:szCs w:val="24"/>
        </w:rPr>
        <w:t xml:space="preserve"> and land </w:t>
      </w:r>
      <w:r w:rsidR="00CE4DC3" w:rsidRPr="00CE4DC3">
        <w:rPr>
          <w:rFonts w:ascii="Times New Roman" w:eastAsia="Times New Roman" w:hAnsi="Times New Roman" w:cs="Times New Roman"/>
          <w:sz w:val="24"/>
          <w:szCs w:val="24"/>
          <w:highlight w:val="yellow"/>
        </w:rPr>
        <w:t>consolidation</w:t>
      </w:r>
      <w:r w:rsidRPr="00493431">
        <w:rPr>
          <w:rFonts w:ascii="Times New Roman" w:eastAsia="Times New Roman" w:hAnsi="Times New Roman" w:cs="Times New Roman"/>
          <w:sz w:val="24"/>
          <w:szCs w:val="24"/>
        </w:rPr>
        <w:t xml:space="preserve">. The findings provide valuable insights for developing and implementing </w:t>
      </w:r>
      <w:r w:rsidRPr="00162E25">
        <w:rPr>
          <w:rFonts w:ascii="Times New Roman" w:eastAsia="Times New Roman" w:hAnsi="Times New Roman" w:cs="Times New Roman"/>
          <w:sz w:val="24"/>
          <w:szCs w:val="24"/>
          <w:highlight w:val="yellow"/>
        </w:rPr>
        <w:t>local-level</w:t>
      </w:r>
      <w:r w:rsidRPr="00493431">
        <w:rPr>
          <w:rFonts w:ascii="Times New Roman" w:eastAsia="Times New Roman" w:hAnsi="Times New Roman" w:cs="Times New Roman"/>
          <w:sz w:val="24"/>
          <w:szCs w:val="24"/>
        </w:rPr>
        <w:t xml:space="preserve"> </w:t>
      </w:r>
      <w:r w:rsidR="00816114">
        <w:rPr>
          <w:rFonts w:ascii="Times New Roman" w:eastAsia="Times New Roman" w:hAnsi="Times New Roman" w:cs="Times New Roman"/>
          <w:sz w:val="24"/>
          <w:szCs w:val="24"/>
        </w:rPr>
        <w:t xml:space="preserve">context-specific </w:t>
      </w:r>
      <w:r w:rsidRPr="00493431">
        <w:rPr>
          <w:rFonts w:ascii="Times New Roman" w:eastAsia="Times New Roman" w:hAnsi="Times New Roman" w:cs="Times New Roman"/>
          <w:sz w:val="24"/>
          <w:szCs w:val="24"/>
        </w:rPr>
        <w:t>agricultural land use plans. </w:t>
      </w:r>
    </w:p>
    <w:p w:rsidR="00E77191" w:rsidRPr="00493431" w:rsidRDefault="001A0085">
      <w:pPr>
        <w:spacing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b/>
          <w:sz w:val="24"/>
          <w:szCs w:val="24"/>
        </w:rPr>
        <w:t xml:space="preserve">Key words: </w:t>
      </w:r>
      <w:r w:rsidRPr="00493431">
        <w:rPr>
          <w:rFonts w:ascii="Times New Roman" w:eastAsia="Times New Roman" w:hAnsi="Times New Roman" w:cs="Times New Roman"/>
          <w:sz w:val="24"/>
          <w:szCs w:val="24"/>
        </w:rPr>
        <w:t>Cropping frequency, irrigation sources, agriculture land use</w:t>
      </w:r>
      <w:r w:rsidR="00CE4DC3">
        <w:rPr>
          <w:rFonts w:ascii="Times New Roman" w:eastAsia="Times New Roman" w:hAnsi="Times New Roman" w:cs="Times New Roman"/>
          <w:sz w:val="24"/>
          <w:szCs w:val="24"/>
        </w:rPr>
        <w:t xml:space="preserve"> intensity </w:t>
      </w:r>
    </w:p>
    <w:p w:rsidR="00E77191" w:rsidRPr="00493431" w:rsidRDefault="00E77191">
      <w:pPr>
        <w:spacing w:line="240" w:lineRule="auto"/>
        <w:jc w:val="both"/>
        <w:rPr>
          <w:rFonts w:ascii="Times New Roman" w:eastAsia="Times New Roman" w:hAnsi="Times New Roman" w:cs="Times New Roman"/>
          <w:b/>
          <w:sz w:val="24"/>
          <w:szCs w:val="24"/>
        </w:rPr>
      </w:pPr>
    </w:p>
    <w:p w:rsidR="00E77191" w:rsidRPr="00493431" w:rsidRDefault="00E77191">
      <w:pPr>
        <w:spacing w:line="240" w:lineRule="auto"/>
        <w:jc w:val="both"/>
        <w:rPr>
          <w:rFonts w:ascii="Times New Roman" w:eastAsia="Times New Roman" w:hAnsi="Times New Roman" w:cs="Times New Roman"/>
          <w:b/>
          <w:sz w:val="24"/>
          <w:szCs w:val="24"/>
        </w:rPr>
      </w:pPr>
    </w:p>
    <w:p w:rsidR="00E77191" w:rsidRPr="00493431" w:rsidRDefault="00E77191">
      <w:pPr>
        <w:spacing w:line="240" w:lineRule="auto"/>
        <w:jc w:val="both"/>
        <w:rPr>
          <w:rFonts w:ascii="Times New Roman" w:eastAsia="Times New Roman" w:hAnsi="Times New Roman" w:cs="Times New Roman"/>
          <w:b/>
          <w:sz w:val="24"/>
          <w:szCs w:val="24"/>
        </w:rPr>
      </w:pPr>
    </w:p>
    <w:p w:rsidR="00E77191" w:rsidRPr="00493431" w:rsidRDefault="00E77191">
      <w:pPr>
        <w:spacing w:line="240" w:lineRule="auto"/>
        <w:jc w:val="both"/>
        <w:rPr>
          <w:rFonts w:ascii="Times New Roman" w:eastAsia="Times New Roman" w:hAnsi="Times New Roman" w:cs="Times New Roman"/>
          <w:b/>
          <w:sz w:val="24"/>
          <w:szCs w:val="24"/>
        </w:rPr>
      </w:pPr>
    </w:p>
    <w:p w:rsidR="00E77191" w:rsidRPr="00493431" w:rsidRDefault="00E77191">
      <w:pPr>
        <w:spacing w:line="240" w:lineRule="auto"/>
        <w:jc w:val="both"/>
        <w:rPr>
          <w:rFonts w:ascii="Times New Roman" w:eastAsia="Times New Roman" w:hAnsi="Times New Roman" w:cs="Times New Roman"/>
          <w:b/>
          <w:sz w:val="24"/>
          <w:szCs w:val="24"/>
        </w:rPr>
      </w:pPr>
    </w:p>
    <w:p w:rsidR="005D54A2" w:rsidRDefault="005D54A2">
      <w:pPr>
        <w:spacing w:line="240" w:lineRule="auto"/>
        <w:jc w:val="both"/>
        <w:rPr>
          <w:rFonts w:ascii="Times New Roman" w:eastAsia="Times New Roman" w:hAnsi="Times New Roman" w:cs="Times New Roman"/>
          <w:b/>
          <w:sz w:val="24"/>
          <w:szCs w:val="24"/>
        </w:rPr>
        <w:sectPr w:rsidR="005D54A2" w:rsidSect="00C12275">
          <w:headerReference w:type="even" r:id="rId6"/>
          <w:headerReference w:type="default" r:id="rId7"/>
          <w:footerReference w:type="even" r:id="rId8"/>
          <w:footerReference w:type="default" r:id="rId9"/>
          <w:headerReference w:type="first" r:id="rId10"/>
          <w:footerReference w:type="first" r:id="rId11"/>
          <w:pgSz w:w="12240" w:h="15840"/>
          <w:pgMar w:top="1440" w:right="1440" w:bottom="1440" w:left="1440" w:header="720" w:footer="720" w:gutter="0"/>
          <w:pgNumType w:start="1"/>
          <w:cols w:space="720"/>
        </w:sectPr>
      </w:pPr>
    </w:p>
    <w:p w:rsidR="00E77191" w:rsidRPr="00493431" w:rsidRDefault="001A0085">
      <w:pPr>
        <w:spacing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b/>
          <w:sz w:val="24"/>
          <w:szCs w:val="24"/>
        </w:rPr>
        <w:lastRenderedPageBreak/>
        <w:t>INTRODUCTION</w:t>
      </w:r>
    </w:p>
    <w:p w:rsidR="00E77191" w:rsidRPr="00493431" w:rsidRDefault="001A0085">
      <w:pPr>
        <w:spacing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b/>
          <w:sz w:val="24"/>
          <w:szCs w:val="24"/>
        </w:rPr>
        <w:t>Background</w:t>
      </w:r>
    </w:p>
    <w:p w:rsidR="00E77191" w:rsidRPr="00493431" w:rsidRDefault="00772D53">
      <w:pPr>
        <w:spacing w:line="360" w:lineRule="auto"/>
        <w:jc w:val="both"/>
        <w:rPr>
          <w:rFonts w:ascii="Times New Roman" w:eastAsia="Times New Roman" w:hAnsi="Times New Roman" w:cs="Times New Roman"/>
          <w:sz w:val="24"/>
          <w:szCs w:val="24"/>
        </w:rPr>
      </w:pPr>
      <w:r w:rsidRPr="00772D53">
        <w:rPr>
          <w:rFonts w:ascii="Times New Roman" w:eastAsia="Times New Roman" w:hAnsi="Times New Roman" w:cs="Times New Roman"/>
          <w:sz w:val="24"/>
          <w:szCs w:val="24"/>
          <w:highlight w:val="yellow"/>
        </w:rPr>
        <w:t>The</w:t>
      </w:r>
      <w:r>
        <w:rPr>
          <w:rFonts w:ascii="Times New Roman" w:eastAsia="Times New Roman" w:hAnsi="Times New Roman" w:cs="Times New Roman"/>
          <w:sz w:val="24"/>
          <w:szCs w:val="24"/>
        </w:rPr>
        <w:t xml:space="preserve"> l</w:t>
      </w:r>
      <w:r w:rsidR="001A0085" w:rsidRPr="00493431">
        <w:rPr>
          <w:rFonts w:ascii="Times New Roman" w:eastAsia="Times New Roman" w:hAnsi="Times New Roman" w:cs="Times New Roman"/>
          <w:sz w:val="24"/>
          <w:szCs w:val="24"/>
        </w:rPr>
        <w:t>ivelihood of agrarian countries like Nepal is directly linked to the productive land, as it is the basis of agricultural activities</w:t>
      </w:r>
      <w:r w:rsidR="000B3710" w:rsidRPr="00493431">
        <w:rPr>
          <w:rFonts w:ascii="Times New Roman" w:eastAsia="Times New Roman" w:hAnsi="Times New Roman" w:cs="Times New Roman"/>
          <w:sz w:val="24"/>
          <w:szCs w:val="24"/>
        </w:rPr>
        <w:t xml:space="preserve"> and product</w:t>
      </w:r>
      <w:r w:rsidR="00601A95">
        <w:rPr>
          <w:rFonts w:ascii="Times New Roman" w:eastAsia="Times New Roman" w:hAnsi="Times New Roman" w:cs="Times New Roman"/>
          <w:sz w:val="24"/>
          <w:szCs w:val="24"/>
        </w:rPr>
        <w:t>ion</w:t>
      </w:r>
      <w:r w:rsidR="001A0085" w:rsidRPr="00493431">
        <w:rPr>
          <w:rFonts w:ascii="Times New Roman" w:eastAsia="Times New Roman" w:hAnsi="Times New Roman" w:cs="Times New Roman"/>
          <w:sz w:val="24"/>
          <w:szCs w:val="24"/>
        </w:rPr>
        <w:t>. Nepal has undergone a significant change in land use including agricultural land</w:t>
      </w:r>
      <w:r w:rsidR="001A0085" w:rsidRPr="00493431">
        <w:rPr>
          <w:rFonts w:ascii="Arial" w:eastAsia="Arial" w:hAnsi="Arial" w:cs="Arial"/>
          <w:sz w:val="20"/>
          <w:szCs w:val="20"/>
          <w:highlight w:val="white"/>
        </w:rPr>
        <w:t xml:space="preserve"> </w:t>
      </w:r>
      <w:r w:rsidR="001A0085" w:rsidRPr="00493431">
        <w:rPr>
          <w:rFonts w:ascii="Times New Roman" w:eastAsia="Times New Roman" w:hAnsi="Times New Roman" w:cs="Times New Roman"/>
          <w:sz w:val="24"/>
          <w:szCs w:val="24"/>
          <w:highlight w:val="white"/>
        </w:rPr>
        <w:t>(Devkota et al., 2023)</w:t>
      </w:r>
      <w:r w:rsidR="001A0085" w:rsidRPr="00493431">
        <w:rPr>
          <w:rFonts w:ascii="Times New Roman" w:eastAsia="Times New Roman" w:hAnsi="Times New Roman" w:cs="Times New Roman"/>
          <w:sz w:val="24"/>
          <w:szCs w:val="24"/>
        </w:rPr>
        <w:t>. Mostly agricultural land is being converted to urban built</w:t>
      </w:r>
      <w:r>
        <w:rPr>
          <w:rFonts w:ascii="Times New Roman" w:eastAsia="Times New Roman" w:hAnsi="Times New Roman" w:cs="Times New Roman"/>
          <w:sz w:val="24"/>
          <w:szCs w:val="24"/>
        </w:rPr>
        <w:t>-</w:t>
      </w:r>
      <w:r w:rsidR="001A0085" w:rsidRPr="00493431">
        <w:rPr>
          <w:rFonts w:ascii="Times New Roman" w:eastAsia="Times New Roman" w:hAnsi="Times New Roman" w:cs="Times New Roman"/>
          <w:sz w:val="24"/>
          <w:szCs w:val="24"/>
        </w:rPr>
        <w:t>up (</w:t>
      </w:r>
      <w:proofErr w:type="spellStart"/>
      <w:r w:rsidR="001A0085" w:rsidRPr="00493431">
        <w:rPr>
          <w:rFonts w:ascii="Times New Roman" w:eastAsia="Times New Roman" w:hAnsi="Times New Roman" w:cs="Times New Roman"/>
          <w:sz w:val="24"/>
          <w:szCs w:val="24"/>
        </w:rPr>
        <w:t>Timilsina</w:t>
      </w:r>
      <w:proofErr w:type="spellEnd"/>
      <w:r w:rsidR="001A0085" w:rsidRPr="00493431">
        <w:rPr>
          <w:rFonts w:ascii="Times New Roman" w:eastAsia="Times New Roman" w:hAnsi="Times New Roman" w:cs="Times New Roman"/>
          <w:sz w:val="24"/>
          <w:szCs w:val="24"/>
        </w:rPr>
        <w:t xml:space="preserve"> et al., 2025). Based on geographical settings, factors determining land use change vary (</w:t>
      </w:r>
      <w:proofErr w:type="spellStart"/>
      <w:r w:rsidR="001A0085" w:rsidRPr="00493431">
        <w:rPr>
          <w:rFonts w:ascii="Times New Roman" w:eastAsia="Times New Roman" w:hAnsi="Times New Roman" w:cs="Times New Roman"/>
          <w:sz w:val="24"/>
          <w:szCs w:val="24"/>
        </w:rPr>
        <w:t>Devkota</w:t>
      </w:r>
      <w:proofErr w:type="spellEnd"/>
      <w:r w:rsidR="001A0085" w:rsidRPr="00493431">
        <w:rPr>
          <w:rFonts w:ascii="Times New Roman" w:eastAsia="Times New Roman" w:hAnsi="Times New Roman" w:cs="Times New Roman"/>
          <w:sz w:val="24"/>
          <w:szCs w:val="24"/>
        </w:rPr>
        <w:t xml:space="preserve"> et al</w:t>
      </w:r>
      <w:r>
        <w:rPr>
          <w:rFonts w:ascii="Times New Roman" w:eastAsia="Times New Roman" w:hAnsi="Times New Roman" w:cs="Times New Roman"/>
          <w:sz w:val="24"/>
          <w:szCs w:val="24"/>
        </w:rPr>
        <w:t>.</w:t>
      </w:r>
      <w:r w:rsidR="001A0085" w:rsidRPr="00493431">
        <w:rPr>
          <w:rFonts w:ascii="Times New Roman" w:eastAsia="Times New Roman" w:hAnsi="Times New Roman" w:cs="Times New Roman"/>
          <w:sz w:val="24"/>
          <w:szCs w:val="24"/>
        </w:rPr>
        <w:t xml:space="preserve">, 2023). The hilly areas in Nepal have witnessed significant land abandonment, and parts of </w:t>
      </w:r>
      <w:r w:rsidRPr="00772D53">
        <w:rPr>
          <w:rFonts w:ascii="Times New Roman" w:eastAsia="Times New Roman" w:hAnsi="Times New Roman" w:cs="Times New Roman"/>
          <w:sz w:val="24"/>
          <w:szCs w:val="24"/>
          <w:highlight w:val="yellow"/>
        </w:rPr>
        <w:t>the</w:t>
      </w:r>
      <w:r>
        <w:rPr>
          <w:rFonts w:ascii="Times New Roman" w:eastAsia="Times New Roman" w:hAnsi="Times New Roman" w:cs="Times New Roman"/>
          <w:sz w:val="24"/>
          <w:szCs w:val="24"/>
        </w:rPr>
        <w:t xml:space="preserve"> </w:t>
      </w:r>
      <w:r w:rsidR="001A0085" w:rsidRPr="00493431">
        <w:rPr>
          <w:rFonts w:ascii="Times New Roman" w:eastAsia="Times New Roman" w:hAnsi="Times New Roman" w:cs="Times New Roman"/>
          <w:sz w:val="24"/>
          <w:szCs w:val="24"/>
        </w:rPr>
        <w:t>Terai region have experienced land intensification, while others remain underutilized (Ojha et al., 2017). Research shows that urbanization is the major cause of land use change, and land fragmentation has led to lower land use intensification (</w:t>
      </w:r>
      <w:proofErr w:type="spellStart"/>
      <w:r w:rsidR="001A0085" w:rsidRPr="00493431">
        <w:rPr>
          <w:rFonts w:ascii="Times New Roman" w:eastAsia="Times New Roman" w:hAnsi="Times New Roman" w:cs="Times New Roman"/>
          <w:sz w:val="24"/>
          <w:szCs w:val="24"/>
          <w:highlight w:val="white"/>
        </w:rPr>
        <w:t>Nuissl</w:t>
      </w:r>
      <w:proofErr w:type="spellEnd"/>
      <w:r w:rsidR="001A0085" w:rsidRPr="00493431">
        <w:rPr>
          <w:rFonts w:ascii="Times New Roman" w:eastAsia="Times New Roman" w:hAnsi="Times New Roman" w:cs="Times New Roman"/>
          <w:sz w:val="24"/>
          <w:szCs w:val="24"/>
          <w:highlight w:val="white"/>
        </w:rPr>
        <w:t xml:space="preserve"> &amp; Siedentop, 2021). Farmers' shift to non-farm business is a common phenomenon due to increased urbanization. Thus, </w:t>
      </w:r>
      <w:r w:rsidR="001A0085" w:rsidRPr="00493431">
        <w:rPr>
          <w:rFonts w:ascii="Times New Roman" w:eastAsia="Times New Roman" w:hAnsi="Times New Roman" w:cs="Times New Roman"/>
          <w:sz w:val="24"/>
          <w:szCs w:val="24"/>
        </w:rPr>
        <w:t>employment in agriculture has dropped to approximately 60% in the fiscal year 2020/21 from about 82.2 % in the fiscal year 2001/02 (CBS, 2021; CBS, 2006). </w:t>
      </w:r>
    </w:p>
    <w:p w:rsidR="00E77191" w:rsidRPr="00493431" w:rsidRDefault="001A0085">
      <w:pPr>
        <w:spacing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In Nepal, land classification failed to address haphazard urbanization and land fragmentation</w:t>
      </w:r>
      <w:r w:rsidR="00772D53">
        <w:rPr>
          <w:rFonts w:ascii="Times New Roman" w:eastAsia="Times New Roman" w:hAnsi="Times New Roman" w:cs="Times New Roman"/>
          <w:sz w:val="24"/>
          <w:szCs w:val="24"/>
        </w:rPr>
        <w:t>,</w:t>
      </w:r>
      <w:r w:rsidRPr="00493431">
        <w:rPr>
          <w:rFonts w:ascii="Times New Roman" w:eastAsia="Times New Roman" w:hAnsi="Times New Roman" w:cs="Times New Roman"/>
          <w:sz w:val="24"/>
          <w:szCs w:val="24"/>
        </w:rPr>
        <w:t xml:space="preserve"> resulting in the loss of agricultural land (Upreti et al., 2017;</w:t>
      </w:r>
      <w:r w:rsidR="00C12712" w:rsidRPr="00493431">
        <w:rPr>
          <w:rFonts w:ascii="Times New Roman" w:eastAsia="Times New Roman" w:hAnsi="Times New Roman" w:cs="Times New Roman"/>
          <w:sz w:val="24"/>
          <w:szCs w:val="24"/>
          <w:highlight w:val="white"/>
        </w:rPr>
        <w:t xml:space="preserve"> Paudel et al., 201</w:t>
      </w:r>
      <w:r w:rsidR="00C12712" w:rsidRPr="00493431">
        <w:rPr>
          <w:rFonts w:ascii="Times New Roman" w:eastAsia="Times New Roman" w:hAnsi="Times New Roman" w:cs="Times New Roman"/>
          <w:sz w:val="24"/>
          <w:szCs w:val="24"/>
        </w:rPr>
        <w:t>4</w:t>
      </w:r>
      <w:r w:rsidRPr="00493431">
        <w:rPr>
          <w:rFonts w:ascii="Times New Roman" w:eastAsia="Times New Roman" w:hAnsi="Times New Roman" w:cs="Times New Roman"/>
          <w:sz w:val="24"/>
          <w:szCs w:val="24"/>
        </w:rPr>
        <w:t xml:space="preserve">). To address this issue, the Government of Nepal introduced </w:t>
      </w:r>
      <w:r w:rsidR="00772D53">
        <w:rPr>
          <w:rFonts w:ascii="Times New Roman" w:eastAsia="Times New Roman" w:hAnsi="Times New Roman" w:cs="Times New Roman"/>
          <w:sz w:val="24"/>
          <w:szCs w:val="24"/>
        </w:rPr>
        <w:t xml:space="preserve">the </w:t>
      </w:r>
      <w:r w:rsidRPr="00493431">
        <w:rPr>
          <w:rFonts w:ascii="Times New Roman" w:eastAsia="Times New Roman" w:hAnsi="Times New Roman" w:cs="Times New Roman"/>
          <w:sz w:val="24"/>
          <w:szCs w:val="24"/>
        </w:rPr>
        <w:t>National Land Use Policy 2012, which revised land classification and envisioned strategies for land use. Following this, the Land Use Act 2019 was enacted</w:t>
      </w:r>
      <w:r w:rsidR="00772D53">
        <w:rPr>
          <w:rFonts w:ascii="Times New Roman" w:eastAsia="Times New Roman" w:hAnsi="Times New Roman" w:cs="Times New Roman"/>
          <w:sz w:val="24"/>
          <w:szCs w:val="24"/>
        </w:rPr>
        <w:t>,</w:t>
      </w:r>
      <w:r w:rsidRPr="00493431">
        <w:rPr>
          <w:rFonts w:ascii="Times New Roman" w:eastAsia="Times New Roman" w:hAnsi="Times New Roman" w:cs="Times New Roman"/>
          <w:sz w:val="24"/>
          <w:szCs w:val="24"/>
        </w:rPr>
        <w:t xml:space="preserve"> mandat</w:t>
      </w:r>
      <w:r w:rsidR="00772D53">
        <w:rPr>
          <w:rFonts w:ascii="Times New Roman" w:eastAsia="Times New Roman" w:hAnsi="Times New Roman" w:cs="Times New Roman"/>
          <w:sz w:val="24"/>
          <w:szCs w:val="24"/>
        </w:rPr>
        <w:t>ing</w:t>
      </w:r>
      <w:r w:rsidRPr="00493431">
        <w:rPr>
          <w:rFonts w:ascii="Times New Roman" w:eastAsia="Times New Roman" w:hAnsi="Times New Roman" w:cs="Times New Roman"/>
          <w:sz w:val="24"/>
          <w:szCs w:val="24"/>
        </w:rPr>
        <w:t xml:space="preserve"> local governments to classify land before land transactions (GoN, 2019; National Urban Policy, 2007). These </w:t>
      </w:r>
      <w:r w:rsidR="00772D53" w:rsidRPr="00493431">
        <w:rPr>
          <w:rFonts w:ascii="Times New Roman" w:eastAsia="Times New Roman" w:hAnsi="Times New Roman" w:cs="Times New Roman"/>
          <w:sz w:val="24"/>
          <w:szCs w:val="24"/>
        </w:rPr>
        <w:t>pol</w:t>
      </w:r>
      <w:r w:rsidR="00772D53">
        <w:rPr>
          <w:rFonts w:ascii="Times New Roman" w:eastAsia="Times New Roman" w:hAnsi="Times New Roman" w:cs="Times New Roman"/>
          <w:sz w:val="24"/>
          <w:szCs w:val="24"/>
        </w:rPr>
        <w:t>icy</w:t>
      </w:r>
      <w:r w:rsidRPr="00493431">
        <w:rPr>
          <w:rFonts w:ascii="Times New Roman" w:eastAsia="Times New Roman" w:hAnsi="Times New Roman" w:cs="Times New Roman"/>
          <w:sz w:val="24"/>
          <w:szCs w:val="24"/>
        </w:rPr>
        <w:t xml:space="preserve"> reform</w:t>
      </w:r>
      <w:r w:rsidR="00471307">
        <w:rPr>
          <w:rFonts w:ascii="Times New Roman" w:eastAsia="Times New Roman" w:hAnsi="Times New Roman" w:cs="Times New Roman"/>
          <w:sz w:val="24"/>
          <w:szCs w:val="24"/>
        </w:rPr>
        <w:t>s</w:t>
      </w:r>
      <w:r w:rsidRPr="00493431">
        <w:rPr>
          <w:rFonts w:ascii="Times New Roman" w:eastAsia="Times New Roman" w:hAnsi="Times New Roman" w:cs="Times New Roman"/>
          <w:sz w:val="24"/>
          <w:szCs w:val="24"/>
        </w:rPr>
        <w:t xml:space="preserve"> impacted both household</w:t>
      </w:r>
      <w:r w:rsidR="00772D53">
        <w:rPr>
          <w:rFonts w:ascii="Times New Roman" w:eastAsia="Times New Roman" w:hAnsi="Times New Roman" w:cs="Times New Roman"/>
          <w:sz w:val="24"/>
          <w:szCs w:val="24"/>
        </w:rPr>
        <w:t>-</w:t>
      </w:r>
      <w:r w:rsidRPr="00493431">
        <w:rPr>
          <w:rFonts w:ascii="Times New Roman" w:eastAsia="Times New Roman" w:hAnsi="Times New Roman" w:cs="Times New Roman"/>
          <w:sz w:val="24"/>
          <w:szCs w:val="24"/>
        </w:rPr>
        <w:t>level and community</w:t>
      </w:r>
      <w:r w:rsidR="00772D53">
        <w:rPr>
          <w:rFonts w:ascii="Times New Roman" w:eastAsia="Times New Roman" w:hAnsi="Times New Roman" w:cs="Times New Roman"/>
          <w:sz w:val="24"/>
          <w:szCs w:val="24"/>
        </w:rPr>
        <w:t>-l</w:t>
      </w:r>
      <w:r w:rsidRPr="00493431">
        <w:rPr>
          <w:rFonts w:ascii="Times New Roman" w:eastAsia="Times New Roman" w:hAnsi="Times New Roman" w:cs="Times New Roman"/>
          <w:sz w:val="24"/>
          <w:szCs w:val="24"/>
        </w:rPr>
        <w:t>evel (</w:t>
      </w:r>
      <w:r w:rsidRPr="00493431">
        <w:rPr>
          <w:rFonts w:ascii="Times New Roman" w:eastAsia="Times New Roman" w:hAnsi="Times New Roman" w:cs="Times New Roman"/>
          <w:sz w:val="24"/>
          <w:szCs w:val="24"/>
          <w:highlight w:val="white"/>
        </w:rPr>
        <w:t>Paudel &amp; Saito, 2015</w:t>
      </w:r>
      <w:r w:rsidRPr="00493431">
        <w:rPr>
          <w:rFonts w:ascii="Times New Roman" w:eastAsia="Times New Roman" w:hAnsi="Times New Roman" w:cs="Times New Roman"/>
          <w:sz w:val="24"/>
          <w:szCs w:val="24"/>
        </w:rPr>
        <w:t>), which should be explored further for context and location</w:t>
      </w:r>
      <w:r w:rsidR="00772D53">
        <w:rPr>
          <w:rFonts w:ascii="Times New Roman" w:eastAsia="Times New Roman" w:hAnsi="Times New Roman" w:cs="Times New Roman"/>
          <w:sz w:val="24"/>
          <w:szCs w:val="24"/>
        </w:rPr>
        <w:t>-s</w:t>
      </w:r>
      <w:r w:rsidRPr="00493431">
        <w:rPr>
          <w:rFonts w:ascii="Times New Roman" w:eastAsia="Times New Roman" w:hAnsi="Times New Roman" w:cs="Times New Roman"/>
          <w:sz w:val="24"/>
          <w:szCs w:val="24"/>
        </w:rPr>
        <w:t>pecific policy formulation and amendment.  </w:t>
      </w:r>
    </w:p>
    <w:p w:rsidR="00E77191" w:rsidRPr="00493431" w:rsidRDefault="001A0085">
      <w:pPr>
        <w:spacing w:after="0"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One of the key drivers of agricultural land use change is urbanization (Rimal et al., 2017</w:t>
      </w:r>
      <w:r w:rsidR="00471307" w:rsidRPr="00471307">
        <w:rPr>
          <w:rFonts w:ascii="Times New Roman" w:eastAsia="Times New Roman" w:hAnsi="Times New Roman" w:cs="Times New Roman"/>
          <w:sz w:val="24"/>
          <w:szCs w:val="24"/>
          <w:highlight w:val="yellow"/>
        </w:rPr>
        <w:t>;</w:t>
      </w:r>
      <w:r w:rsidR="00471307">
        <w:rPr>
          <w:rFonts w:ascii="Times New Roman" w:eastAsia="Times New Roman" w:hAnsi="Times New Roman" w:cs="Times New Roman"/>
          <w:sz w:val="24"/>
          <w:szCs w:val="24"/>
        </w:rPr>
        <w:t xml:space="preserve"> </w:t>
      </w:r>
      <w:r w:rsidRPr="00493431">
        <w:rPr>
          <w:rFonts w:ascii="Times New Roman" w:eastAsia="Times New Roman" w:hAnsi="Times New Roman" w:cs="Times New Roman"/>
          <w:sz w:val="24"/>
          <w:szCs w:val="24"/>
        </w:rPr>
        <w:t>Zhang et al., 2014). Urban expansion is driven by infrastructure expansion and other urban amenities (</w:t>
      </w:r>
      <w:r w:rsidRPr="00493431">
        <w:rPr>
          <w:rFonts w:ascii="Times New Roman" w:eastAsia="Times New Roman" w:hAnsi="Times New Roman" w:cs="Times New Roman"/>
          <w:sz w:val="24"/>
          <w:szCs w:val="24"/>
          <w:highlight w:val="white"/>
        </w:rPr>
        <w:t>Saqib et. al., 2024</w:t>
      </w:r>
      <w:r w:rsidRPr="00493431">
        <w:rPr>
          <w:rFonts w:ascii="Times New Roman" w:eastAsia="Times New Roman" w:hAnsi="Times New Roman" w:cs="Times New Roman"/>
          <w:sz w:val="24"/>
          <w:szCs w:val="24"/>
        </w:rPr>
        <w:t>). In recent decades, Chitwan district has become the hub for in-migrants</w:t>
      </w:r>
      <w:r w:rsidR="00772D53">
        <w:rPr>
          <w:rFonts w:ascii="Times New Roman" w:eastAsia="Times New Roman" w:hAnsi="Times New Roman" w:cs="Times New Roman"/>
          <w:sz w:val="24"/>
          <w:szCs w:val="24"/>
        </w:rPr>
        <w:t>,</w:t>
      </w:r>
      <w:r w:rsidRPr="00493431">
        <w:rPr>
          <w:rFonts w:ascii="Times New Roman" w:eastAsia="Times New Roman" w:hAnsi="Times New Roman" w:cs="Times New Roman"/>
          <w:sz w:val="24"/>
          <w:szCs w:val="24"/>
        </w:rPr>
        <w:t xml:space="preserve"> particularly from hilly regions due to infrastructure development such as hospitals, educational institutions, and medical colleges and industries. Migration has </w:t>
      </w:r>
      <w:r w:rsidR="00772D53">
        <w:rPr>
          <w:rFonts w:ascii="Times New Roman" w:eastAsia="Times New Roman" w:hAnsi="Times New Roman" w:cs="Times New Roman"/>
          <w:sz w:val="24"/>
          <w:szCs w:val="24"/>
        </w:rPr>
        <w:t xml:space="preserve">an </w:t>
      </w:r>
      <w:r w:rsidRPr="00493431">
        <w:rPr>
          <w:rFonts w:ascii="Times New Roman" w:eastAsia="Times New Roman" w:hAnsi="Times New Roman" w:cs="Times New Roman"/>
          <w:sz w:val="24"/>
          <w:szCs w:val="24"/>
        </w:rPr>
        <w:t>adverse effect on farming</w:t>
      </w:r>
      <w:r w:rsidR="00772D53">
        <w:rPr>
          <w:rFonts w:ascii="Times New Roman" w:eastAsia="Times New Roman" w:hAnsi="Times New Roman" w:cs="Times New Roman"/>
          <w:sz w:val="24"/>
          <w:szCs w:val="24"/>
        </w:rPr>
        <w:t>,</w:t>
      </w:r>
      <w:r w:rsidRPr="00493431">
        <w:rPr>
          <w:rFonts w:ascii="Times New Roman" w:eastAsia="Times New Roman" w:hAnsi="Times New Roman" w:cs="Times New Roman"/>
          <w:sz w:val="24"/>
          <w:szCs w:val="24"/>
        </w:rPr>
        <w:t xml:space="preserve"> causing </w:t>
      </w:r>
      <w:r w:rsidR="00617FEE" w:rsidRPr="00493431">
        <w:rPr>
          <w:rFonts w:ascii="Times New Roman" w:eastAsia="Times New Roman" w:hAnsi="Times New Roman" w:cs="Times New Roman"/>
          <w:sz w:val="24"/>
          <w:szCs w:val="24"/>
        </w:rPr>
        <w:t>labor</w:t>
      </w:r>
      <w:r w:rsidRPr="00493431">
        <w:rPr>
          <w:rFonts w:ascii="Times New Roman" w:eastAsia="Times New Roman" w:hAnsi="Times New Roman" w:cs="Times New Roman"/>
          <w:sz w:val="24"/>
          <w:szCs w:val="24"/>
        </w:rPr>
        <w:t xml:space="preserve"> shortages (</w:t>
      </w:r>
      <w:hyperlink r:id="rId12" w:anchor="bib42">
        <w:r w:rsidRPr="00493431">
          <w:rPr>
            <w:rFonts w:ascii="Times New Roman" w:eastAsia="Times New Roman" w:hAnsi="Times New Roman" w:cs="Times New Roman"/>
            <w:sz w:val="24"/>
            <w:szCs w:val="24"/>
          </w:rPr>
          <w:t>Hussain et al., 2016</w:t>
        </w:r>
      </w:hyperlink>
      <w:r w:rsidRPr="00493431">
        <w:rPr>
          <w:rFonts w:ascii="Times New Roman" w:eastAsia="Times New Roman" w:hAnsi="Times New Roman" w:cs="Times New Roman"/>
          <w:sz w:val="24"/>
          <w:szCs w:val="24"/>
        </w:rPr>
        <w:t>). Labor availability and family size are important socioeconomic drivers of farmland abandonment (Xu et al., 2019; Zhang et al., 2014)</w:t>
      </w:r>
      <w:r w:rsidRPr="00493431">
        <w:rPr>
          <w:rFonts w:ascii="Times New Roman" w:eastAsia="Times New Roman" w:hAnsi="Times New Roman" w:cs="Times New Roman"/>
          <w:b/>
          <w:sz w:val="24"/>
          <w:szCs w:val="24"/>
        </w:rPr>
        <w:t>.</w:t>
      </w:r>
      <w:r w:rsidR="00617FEE">
        <w:rPr>
          <w:rFonts w:ascii="Times New Roman" w:eastAsia="Times New Roman" w:hAnsi="Times New Roman" w:cs="Times New Roman"/>
          <w:b/>
          <w:sz w:val="24"/>
          <w:szCs w:val="24"/>
        </w:rPr>
        <w:t xml:space="preserve"> </w:t>
      </w:r>
      <w:r w:rsidRPr="00493431">
        <w:rPr>
          <w:rFonts w:ascii="Times New Roman" w:eastAsia="Times New Roman" w:hAnsi="Times New Roman" w:cs="Times New Roman"/>
          <w:sz w:val="24"/>
          <w:szCs w:val="24"/>
        </w:rPr>
        <w:t xml:space="preserve"> In addition, out-migration has also impacted Terai land use change </w:t>
      </w:r>
      <w:r w:rsidR="00D75036" w:rsidRPr="00493431">
        <w:rPr>
          <w:rFonts w:ascii="Times New Roman" w:eastAsia="Times New Roman" w:hAnsi="Times New Roman" w:cs="Times New Roman"/>
          <w:sz w:val="24"/>
          <w:szCs w:val="24"/>
        </w:rPr>
        <w:t>(</w:t>
      </w:r>
      <w:proofErr w:type="spellStart"/>
      <w:r w:rsidR="00D75036" w:rsidRPr="00493431">
        <w:rPr>
          <w:rFonts w:ascii="Times New Roman" w:eastAsia="Times New Roman" w:hAnsi="Times New Roman" w:cs="Times New Roman"/>
          <w:sz w:val="24"/>
          <w:szCs w:val="24"/>
        </w:rPr>
        <w:t>Maharjan</w:t>
      </w:r>
      <w:proofErr w:type="spellEnd"/>
      <w:r w:rsidR="00D75036" w:rsidRPr="00493431">
        <w:rPr>
          <w:rFonts w:ascii="Times New Roman" w:eastAsia="Times New Roman" w:hAnsi="Times New Roman" w:cs="Times New Roman"/>
          <w:sz w:val="24"/>
          <w:szCs w:val="24"/>
        </w:rPr>
        <w:t xml:space="preserve"> et al., </w:t>
      </w:r>
      <w:r w:rsidRPr="00493431">
        <w:rPr>
          <w:rFonts w:ascii="Times New Roman" w:eastAsia="Times New Roman" w:hAnsi="Times New Roman" w:cs="Times New Roman"/>
          <w:sz w:val="24"/>
          <w:szCs w:val="24"/>
        </w:rPr>
        <w:t>2020).  </w:t>
      </w:r>
    </w:p>
    <w:p w:rsidR="00E77191" w:rsidRPr="00493431" w:rsidRDefault="00E77191">
      <w:pPr>
        <w:spacing w:after="0" w:line="360" w:lineRule="auto"/>
        <w:rPr>
          <w:rFonts w:ascii="Times New Roman" w:eastAsia="Times New Roman" w:hAnsi="Times New Roman" w:cs="Times New Roman"/>
          <w:sz w:val="24"/>
          <w:szCs w:val="24"/>
        </w:rPr>
      </w:pPr>
    </w:p>
    <w:p w:rsidR="00E77191" w:rsidRPr="00493431" w:rsidRDefault="00772D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c</w:t>
      </w:r>
      <w:r w:rsidR="001A0085" w:rsidRPr="00493431">
        <w:rPr>
          <w:rFonts w:ascii="Times New Roman" w:eastAsia="Times New Roman" w:hAnsi="Times New Roman" w:cs="Times New Roman"/>
          <w:sz w:val="24"/>
          <w:szCs w:val="24"/>
        </w:rPr>
        <w:t xml:space="preserve">onversion of agricultural land to built-up area is prominent; however, </w:t>
      </w:r>
      <w:r w:rsidR="0014763B">
        <w:rPr>
          <w:rFonts w:ascii="Times New Roman" w:eastAsia="Times New Roman" w:hAnsi="Times New Roman" w:cs="Times New Roman"/>
          <w:sz w:val="24"/>
          <w:szCs w:val="24"/>
        </w:rPr>
        <w:t xml:space="preserve">the </w:t>
      </w:r>
      <w:r w:rsidR="001A0085" w:rsidRPr="00493431">
        <w:rPr>
          <w:rFonts w:ascii="Times New Roman" w:eastAsia="Times New Roman" w:hAnsi="Times New Roman" w:cs="Times New Roman"/>
          <w:sz w:val="24"/>
          <w:szCs w:val="24"/>
        </w:rPr>
        <w:t xml:space="preserve">impact on change in </w:t>
      </w:r>
      <w:r w:rsidR="0014763B">
        <w:rPr>
          <w:rFonts w:ascii="Times New Roman" w:eastAsia="Times New Roman" w:hAnsi="Times New Roman" w:cs="Times New Roman"/>
          <w:sz w:val="24"/>
          <w:szCs w:val="24"/>
        </w:rPr>
        <w:t xml:space="preserve">the </w:t>
      </w:r>
      <w:r w:rsidR="001A0085" w:rsidRPr="00493431">
        <w:rPr>
          <w:rFonts w:ascii="Times New Roman" w:eastAsia="Times New Roman" w:hAnsi="Times New Roman" w:cs="Times New Roman"/>
          <w:sz w:val="24"/>
          <w:szCs w:val="24"/>
        </w:rPr>
        <w:t>agricultural land use is yet to be explored in the rapidly urbanizing districts of Nepal</w:t>
      </w:r>
      <w:r w:rsidR="0014763B">
        <w:rPr>
          <w:rFonts w:ascii="Times New Roman" w:eastAsia="Times New Roman" w:hAnsi="Times New Roman" w:cs="Times New Roman"/>
          <w:sz w:val="24"/>
          <w:szCs w:val="24"/>
        </w:rPr>
        <w:t>,</w:t>
      </w:r>
      <w:r w:rsidR="001A0085" w:rsidRPr="00493431">
        <w:rPr>
          <w:rFonts w:ascii="Times New Roman" w:eastAsia="Times New Roman" w:hAnsi="Times New Roman" w:cs="Times New Roman"/>
          <w:sz w:val="24"/>
          <w:szCs w:val="24"/>
        </w:rPr>
        <w:t xml:space="preserve"> like Chitwan. The district has the highest in-migration rate next to capital city Kathmandu among districts of Bagmati province in Nepal. Considered as one of the fastest urbanizing districts, Chitwan has a positive population growth rate and infrastructure development (CBS, 2021). </w:t>
      </w:r>
      <w:r w:rsidR="00617FEE">
        <w:rPr>
          <w:rFonts w:ascii="Times New Roman" w:eastAsia="Times New Roman" w:hAnsi="Times New Roman" w:cs="Times New Roman"/>
          <w:sz w:val="24"/>
          <w:szCs w:val="24"/>
        </w:rPr>
        <w:t>However, l</w:t>
      </w:r>
      <w:r w:rsidR="001A0085" w:rsidRPr="00493431">
        <w:rPr>
          <w:rFonts w:ascii="Times New Roman" w:eastAsia="Times New Roman" w:hAnsi="Times New Roman" w:cs="Times New Roman"/>
          <w:sz w:val="24"/>
          <w:szCs w:val="24"/>
        </w:rPr>
        <w:t>imited research has been done in Chitwan, particularly in the context of agricultural land use. The findings provide insights for local</w:t>
      </w:r>
      <w:r w:rsidR="0014763B">
        <w:rPr>
          <w:rFonts w:ascii="Times New Roman" w:eastAsia="Times New Roman" w:hAnsi="Times New Roman" w:cs="Times New Roman"/>
          <w:sz w:val="24"/>
          <w:szCs w:val="24"/>
        </w:rPr>
        <w:t>-</w:t>
      </w:r>
      <w:r w:rsidR="001A0085" w:rsidRPr="00493431">
        <w:rPr>
          <w:rFonts w:ascii="Times New Roman" w:eastAsia="Times New Roman" w:hAnsi="Times New Roman" w:cs="Times New Roman"/>
          <w:sz w:val="24"/>
          <w:szCs w:val="24"/>
        </w:rPr>
        <w:t xml:space="preserve">level agricultural land use planning in response to rapid urbanization trends along with other socio-economic </w:t>
      </w:r>
      <w:r w:rsidR="001D6935">
        <w:rPr>
          <w:rFonts w:ascii="Times New Roman" w:eastAsia="Times New Roman" w:hAnsi="Times New Roman" w:cs="Times New Roman"/>
          <w:sz w:val="24"/>
          <w:szCs w:val="24"/>
        </w:rPr>
        <w:t xml:space="preserve">and environmental </w:t>
      </w:r>
      <w:r w:rsidR="001A0085" w:rsidRPr="00493431">
        <w:rPr>
          <w:rFonts w:ascii="Times New Roman" w:eastAsia="Times New Roman" w:hAnsi="Times New Roman" w:cs="Times New Roman"/>
          <w:sz w:val="24"/>
          <w:szCs w:val="24"/>
        </w:rPr>
        <w:t xml:space="preserve">settings. </w:t>
      </w:r>
      <w:r w:rsidR="001D6935" w:rsidRPr="001D6935">
        <w:rPr>
          <w:rFonts w:ascii="Times New Roman" w:eastAsia="Times New Roman" w:hAnsi="Times New Roman" w:cs="Times New Roman"/>
          <w:sz w:val="24"/>
          <w:szCs w:val="24"/>
          <w:highlight w:val="yellow"/>
        </w:rPr>
        <w:t>The study helps policymakers in contributing to sustainable development, maintaining agricultural productivity with a balanced urban expansion. Trying to fill the critical research gap in local land use planning, this study offers a framework to integrate urban and rural land management in the conte</w:t>
      </w:r>
      <w:r w:rsidR="00617FEE">
        <w:rPr>
          <w:rFonts w:ascii="Times New Roman" w:eastAsia="Times New Roman" w:hAnsi="Times New Roman" w:cs="Times New Roman"/>
          <w:sz w:val="24"/>
          <w:szCs w:val="24"/>
          <w:highlight w:val="yellow"/>
        </w:rPr>
        <w:t>x</w:t>
      </w:r>
      <w:r w:rsidR="001D6935" w:rsidRPr="001D6935">
        <w:rPr>
          <w:rFonts w:ascii="Times New Roman" w:eastAsia="Times New Roman" w:hAnsi="Times New Roman" w:cs="Times New Roman"/>
          <w:sz w:val="24"/>
          <w:szCs w:val="24"/>
          <w:highlight w:val="yellow"/>
        </w:rPr>
        <w:t xml:space="preserve">t of </w:t>
      </w:r>
      <w:r w:rsidR="0014763B">
        <w:rPr>
          <w:rFonts w:ascii="Times New Roman" w:eastAsia="Times New Roman" w:hAnsi="Times New Roman" w:cs="Times New Roman"/>
          <w:sz w:val="24"/>
          <w:szCs w:val="24"/>
          <w:highlight w:val="yellow"/>
        </w:rPr>
        <w:t xml:space="preserve">the </w:t>
      </w:r>
      <w:r w:rsidR="001D6935" w:rsidRPr="001D6935">
        <w:rPr>
          <w:rFonts w:ascii="Times New Roman" w:eastAsia="Times New Roman" w:hAnsi="Times New Roman" w:cs="Times New Roman"/>
          <w:sz w:val="24"/>
          <w:szCs w:val="24"/>
          <w:highlight w:val="yellow"/>
        </w:rPr>
        <w:t>Terai region of Nepal.</w:t>
      </w:r>
      <w:r w:rsidR="001D6935">
        <w:rPr>
          <w:rFonts w:ascii="Times New Roman" w:eastAsia="Times New Roman" w:hAnsi="Times New Roman" w:cs="Times New Roman"/>
          <w:sz w:val="24"/>
          <w:szCs w:val="24"/>
        </w:rPr>
        <w:t xml:space="preserve"> </w:t>
      </w:r>
    </w:p>
    <w:p w:rsidR="00E77191" w:rsidRPr="00493431" w:rsidRDefault="001A0085">
      <w:pPr>
        <w:jc w:val="both"/>
        <w:rPr>
          <w:rFonts w:ascii="Times New Roman" w:eastAsia="Times New Roman" w:hAnsi="Times New Roman" w:cs="Times New Roman"/>
          <w:sz w:val="24"/>
          <w:szCs w:val="24"/>
        </w:rPr>
      </w:pPr>
      <w:r w:rsidRPr="00493431">
        <w:rPr>
          <w:rFonts w:ascii="Times New Roman" w:eastAsia="Times New Roman" w:hAnsi="Times New Roman" w:cs="Times New Roman"/>
          <w:b/>
          <w:sz w:val="24"/>
          <w:szCs w:val="24"/>
        </w:rPr>
        <w:t>RESEARCH METHODOLOGY</w:t>
      </w:r>
    </w:p>
    <w:p w:rsidR="006551C1" w:rsidRPr="006551C1" w:rsidRDefault="006551C1">
      <w:pPr>
        <w:jc w:val="both"/>
        <w:rPr>
          <w:rFonts w:ascii="Times New Roman" w:eastAsia="Times New Roman" w:hAnsi="Times New Roman" w:cs="Times New Roman"/>
          <w:b/>
          <w:sz w:val="24"/>
          <w:szCs w:val="24"/>
        </w:rPr>
      </w:pPr>
      <w:r w:rsidRPr="006551C1">
        <w:rPr>
          <w:rFonts w:ascii="Times New Roman" w:eastAsia="Times New Roman" w:hAnsi="Times New Roman" w:cs="Times New Roman"/>
          <w:b/>
          <w:sz w:val="24"/>
          <w:szCs w:val="24"/>
          <w:highlight w:val="yellow"/>
        </w:rPr>
        <w:t>Research design</w:t>
      </w:r>
      <w:r>
        <w:rPr>
          <w:rFonts w:ascii="Times New Roman" w:eastAsia="Times New Roman" w:hAnsi="Times New Roman" w:cs="Times New Roman"/>
          <w:b/>
          <w:sz w:val="24"/>
          <w:szCs w:val="24"/>
        </w:rPr>
        <w:t>, s</w:t>
      </w:r>
      <w:r w:rsidR="001A0085" w:rsidRPr="00493431">
        <w:rPr>
          <w:rFonts w:ascii="Times New Roman" w:eastAsia="Times New Roman" w:hAnsi="Times New Roman" w:cs="Times New Roman"/>
          <w:b/>
          <w:sz w:val="24"/>
          <w:szCs w:val="24"/>
        </w:rPr>
        <w:t xml:space="preserve">tudy area, population, sampling strategy, </w:t>
      </w:r>
      <w:r w:rsidR="009C2E3A">
        <w:rPr>
          <w:rFonts w:ascii="Times New Roman" w:eastAsia="Times New Roman" w:hAnsi="Times New Roman" w:cs="Times New Roman"/>
          <w:b/>
          <w:sz w:val="24"/>
          <w:szCs w:val="24"/>
        </w:rPr>
        <w:t xml:space="preserve">and </w:t>
      </w:r>
      <w:r w:rsidR="001A0085" w:rsidRPr="00493431">
        <w:rPr>
          <w:rFonts w:ascii="Times New Roman" w:eastAsia="Times New Roman" w:hAnsi="Times New Roman" w:cs="Times New Roman"/>
          <w:b/>
          <w:sz w:val="24"/>
          <w:szCs w:val="24"/>
        </w:rPr>
        <w:t>data collection</w:t>
      </w:r>
    </w:p>
    <w:p w:rsidR="006551C1" w:rsidRDefault="006551C1">
      <w:pPr>
        <w:spacing w:before="240" w:after="240" w:line="360" w:lineRule="auto"/>
        <w:jc w:val="both"/>
        <w:rPr>
          <w:rFonts w:ascii="Times New Roman" w:eastAsia="Times New Roman" w:hAnsi="Times New Roman" w:cs="Times New Roman"/>
          <w:sz w:val="24"/>
          <w:szCs w:val="24"/>
        </w:rPr>
      </w:pPr>
      <w:r w:rsidRPr="009C2E3A">
        <w:rPr>
          <w:rFonts w:ascii="Times New Roman" w:eastAsia="Times New Roman" w:hAnsi="Times New Roman" w:cs="Times New Roman"/>
          <w:sz w:val="24"/>
          <w:szCs w:val="24"/>
          <w:highlight w:val="yellow"/>
        </w:rPr>
        <w:t xml:space="preserve">This research used </w:t>
      </w:r>
      <w:r w:rsidR="00534C8D">
        <w:rPr>
          <w:rFonts w:ascii="Times New Roman" w:eastAsia="Times New Roman" w:hAnsi="Times New Roman" w:cs="Times New Roman"/>
          <w:sz w:val="24"/>
          <w:szCs w:val="24"/>
          <w:highlight w:val="yellow"/>
        </w:rPr>
        <w:t xml:space="preserve">a </w:t>
      </w:r>
      <w:r w:rsidRPr="009C2E3A">
        <w:rPr>
          <w:rFonts w:ascii="Times New Roman" w:eastAsia="Times New Roman" w:hAnsi="Times New Roman" w:cs="Times New Roman"/>
          <w:sz w:val="24"/>
          <w:szCs w:val="24"/>
          <w:highlight w:val="yellow"/>
        </w:rPr>
        <w:t>mix-method</w:t>
      </w:r>
      <w:r w:rsidR="00947821" w:rsidRPr="009C2E3A">
        <w:rPr>
          <w:rFonts w:ascii="Times New Roman" w:eastAsia="Times New Roman" w:hAnsi="Times New Roman" w:cs="Times New Roman"/>
          <w:sz w:val="24"/>
          <w:szCs w:val="24"/>
          <w:highlight w:val="yellow"/>
        </w:rPr>
        <w:t>s</w:t>
      </w:r>
      <w:r w:rsidRPr="009C2E3A">
        <w:rPr>
          <w:rFonts w:ascii="Times New Roman" w:eastAsia="Times New Roman" w:hAnsi="Times New Roman" w:cs="Times New Roman"/>
          <w:sz w:val="24"/>
          <w:szCs w:val="24"/>
          <w:highlight w:val="yellow"/>
        </w:rPr>
        <w:t xml:space="preserve"> approach to analy</w:t>
      </w:r>
      <w:r w:rsidR="00534C8D">
        <w:rPr>
          <w:rFonts w:ascii="Times New Roman" w:eastAsia="Times New Roman" w:hAnsi="Times New Roman" w:cs="Times New Roman"/>
          <w:sz w:val="24"/>
          <w:szCs w:val="24"/>
          <w:highlight w:val="yellow"/>
        </w:rPr>
        <w:t>ze</w:t>
      </w:r>
      <w:r w:rsidRPr="009C2E3A">
        <w:rPr>
          <w:rFonts w:ascii="Times New Roman" w:eastAsia="Times New Roman" w:hAnsi="Times New Roman" w:cs="Times New Roman"/>
          <w:sz w:val="24"/>
          <w:szCs w:val="24"/>
          <w:highlight w:val="yellow"/>
        </w:rPr>
        <w:t xml:space="preserve"> the data. </w:t>
      </w:r>
      <w:r w:rsidR="00502CF5">
        <w:rPr>
          <w:rFonts w:ascii="Times New Roman" w:eastAsia="Times New Roman" w:hAnsi="Times New Roman" w:cs="Times New Roman"/>
          <w:sz w:val="24"/>
          <w:szCs w:val="24"/>
          <w:highlight w:val="yellow"/>
        </w:rPr>
        <w:t>Based on quantitative data, b</w:t>
      </w:r>
      <w:r w:rsidRPr="009C2E3A">
        <w:rPr>
          <w:rFonts w:ascii="Times New Roman" w:eastAsia="Times New Roman" w:hAnsi="Times New Roman" w:cs="Times New Roman"/>
          <w:sz w:val="24"/>
          <w:szCs w:val="24"/>
          <w:highlight w:val="yellow"/>
        </w:rPr>
        <w:t>oth descriptive and inferential statistics were used to generalize the find</w:t>
      </w:r>
      <w:r w:rsidR="00947821" w:rsidRPr="009C2E3A">
        <w:rPr>
          <w:rFonts w:ascii="Times New Roman" w:eastAsia="Times New Roman" w:hAnsi="Times New Roman" w:cs="Times New Roman"/>
          <w:sz w:val="24"/>
          <w:szCs w:val="24"/>
          <w:highlight w:val="yellow"/>
        </w:rPr>
        <w:t>ing</w:t>
      </w:r>
      <w:r w:rsidRPr="009C2E3A">
        <w:rPr>
          <w:rFonts w:ascii="Times New Roman" w:eastAsia="Times New Roman" w:hAnsi="Times New Roman" w:cs="Times New Roman"/>
          <w:sz w:val="24"/>
          <w:szCs w:val="24"/>
          <w:highlight w:val="yellow"/>
        </w:rPr>
        <w:t>s</w:t>
      </w:r>
      <w:r w:rsidR="00947821" w:rsidRPr="009C2E3A">
        <w:rPr>
          <w:rFonts w:ascii="Times New Roman" w:eastAsia="Times New Roman" w:hAnsi="Times New Roman" w:cs="Times New Roman"/>
          <w:sz w:val="24"/>
          <w:szCs w:val="24"/>
          <w:highlight w:val="yellow"/>
        </w:rPr>
        <w:t xml:space="preserve"> of the</w:t>
      </w:r>
      <w:r w:rsidRPr="009C2E3A">
        <w:rPr>
          <w:rFonts w:ascii="Times New Roman" w:eastAsia="Times New Roman" w:hAnsi="Times New Roman" w:cs="Times New Roman"/>
          <w:sz w:val="24"/>
          <w:szCs w:val="24"/>
          <w:highlight w:val="yellow"/>
        </w:rPr>
        <w:t xml:space="preserve"> study</w:t>
      </w:r>
      <w:r w:rsidR="00617FEE">
        <w:rPr>
          <w:rFonts w:ascii="Times New Roman" w:eastAsia="Times New Roman" w:hAnsi="Times New Roman" w:cs="Times New Roman"/>
          <w:sz w:val="24"/>
          <w:szCs w:val="24"/>
          <w:highlight w:val="yellow"/>
        </w:rPr>
        <w:t>. Whereas</w:t>
      </w:r>
      <w:r w:rsidRPr="009C2E3A">
        <w:rPr>
          <w:rFonts w:ascii="Times New Roman" w:eastAsia="Times New Roman" w:hAnsi="Times New Roman" w:cs="Times New Roman"/>
          <w:sz w:val="24"/>
          <w:szCs w:val="24"/>
          <w:highlight w:val="yellow"/>
        </w:rPr>
        <w:t xml:space="preserve"> </w:t>
      </w:r>
      <w:r w:rsidR="00617FEE">
        <w:rPr>
          <w:rFonts w:ascii="Times New Roman" w:eastAsia="Times New Roman" w:hAnsi="Times New Roman" w:cs="Times New Roman"/>
          <w:sz w:val="24"/>
          <w:szCs w:val="24"/>
          <w:highlight w:val="yellow"/>
        </w:rPr>
        <w:t>q</w:t>
      </w:r>
      <w:r w:rsidRPr="009C2E3A">
        <w:rPr>
          <w:rFonts w:ascii="Times New Roman" w:eastAsia="Times New Roman" w:hAnsi="Times New Roman" w:cs="Times New Roman"/>
          <w:sz w:val="24"/>
          <w:szCs w:val="24"/>
          <w:highlight w:val="yellow"/>
        </w:rPr>
        <w:t xml:space="preserve">ualitative </w:t>
      </w:r>
      <w:r w:rsidR="00947821" w:rsidRPr="009C2E3A">
        <w:rPr>
          <w:rFonts w:ascii="Times New Roman" w:eastAsia="Times New Roman" w:hAnsi="Times New Roman" w:cs="Times New Roman"/>
          <w:sz w:val="24"/>
          <w:szCs w:val="24"/>
          <w:highlight w:val="yellow"/>
        </w:rPr>
        <w:t>data</w:t>
      </w:r>
      <w:r w:rsidRPr="009C2E3A">
        <w:rPr>
          <w:rFonts w:ascii="Times New Roman" w:eastAsia="Times New Roman" w:hAnsi="Times New Roman" w:cs="Times New Roman"/>
          <w:sz w:val="24"/>
          <w:szCs w:val="24"/>
          <w:highlight w:val="yellow"/>
        </w:rPr>
        <w:t xml:space="preserve"> were used</w:t>
      </w:r>
      <w:r w:rsidR="00947821" w:rsidRPr="009C2E3A">
        <w:rPr>
          <w:rFonts w:ascii="Times New Roman" w:eastAsia="Times New Roman" w:hAnsi="Times New Roman" w:cs="Times New Roman"/>
          <w:sz w:val="24"/>
          <w:szCs w:val="24"/>
          <w:highlight w:val="yellow"/>
        </w:rPr>
        <w:t xml:space="preserve"> to gain insight into the land use change</w:t>
      </w:r>
      <w:r w:rsidR="00502CF5">
        <w:rPr>
          <w:rFonts w:ascii="Times New Roman" w:eastAsia="Times New Roman" w:hAnsi="Times New Roman" w:cs="Times New Roman"/>
          <w:sz w:val="24"/>
          <w:szCs w:val="24"/>
          <w:highlight w:val="yellow"/>
        </w:rPr>
        <w:t xml:space="preserve"> in the study area</w:t>
      </w:r>
      <w:r w:rsidR="00947821" w:rsidRPr="009C2E3A">
        <w:rPr>
          <w:rFonts w:ascii="Times New Roman" w:eastAsia="Times New Roman" w:hAnsi="Times New Roman" w:cs="Times New Roman"/>
          <w:sz w:val="24"/>
          <w:szCs w:val="24"/>
          <w:highlight w:val="yellow"/>
        </w:rPr>
        <w:t>.</w:t>
      </w:r>
      <w:r w:rsidR="00947821">
        <w:rPr>
          <w:rFonts w:ascii="Times New Roman" w:eastAsia="Times New Roman" w:hAnsi="Times New Roman" w:cs="Times New Roman"/>
          <w:sz w:val="24"/>
          <w:szCs w:val="24"/>
        </w:rPr>
        <w:t xml:space="preserve">  </w:t>
      </w:r>
    </w:p>
    <w:p w:rsidR="00E77191" w:rsidRPr="00493431" w:rsidRDefault="001A0085">
      <w:pPr>
        <w:spacing w:before="240" w:after="240"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 xml:space="preserve">Chitwan District is situated in the southwestern part of Bagmati Province, Nepal. It lies in the Terai region, which is characterized by flat and fertile land. The district covers an area of approximately 2,218 square kilometers and ranges in elevation from about 150 meters to 815 meters above sea level. Chitwan </w:t>
      </w:r>
      <w:r w:rsidR="00574AF8">
        <w:rPr>
          <w:rFonts w:ascii="Times New Roman" w:eastAsia="Times New Roman" w:hAnsi="Times New Roman" w:cs="Times New Roman"/>
          <w:sz w:val="24"/>
          <w:szCs w:val="24"/>
        </w:rPr>
        <w:t>has</w:t>
      </w:r>
      <w:r w:rsidRPr="00493431">
        <w:rPr>
          <w:rFonts w:ascii="Times New Roman" w:eastAsia="Times New Roman" w:hAnsi="Times New Roman" w:cs="Times New Roman"/>
          <w:sz w:val="24"/>
          <w:szCs w:val="24"/>
        </w:rPr>
        <w:t xml:space="preserve"> a tropical to subtropical climate, with hot summers, mild winters, and a monsoon season from June to September (District Profile Chitwan, 2072). </w:t>
      </w:r>
    </w:p>
    <w:p w:rsidR="009946E6" w:rsidRPr="00574AF8" w:rsidRDefault="001A0085">
      <w:pPr>
        <w:spacing w:line="360" w:lineRule="auto"/>
        <w:jc w:val="both"/>
        <w:rPr>
          <w:rFonts w:ascii="Times New Roman" w:eastAsia="Times New Roman" w:hAnsi="Times New Roman" w:cs="Times New Roman"/>
          <w:color w:val="000000" w:themeColor="text1"/>
          <w:sz w:val="24"/>
          <w:szCs w:val="24"/>
        </w:rPr>
      </w:pPr>
      <w:r w:rsidRPr="00493431">
        <w:rPr>
          <w:rFonts w:ascii="Times New Roman" w:eastAsia="Times New Roman" w:hAnsi="Times New Roman" w:cs="Times New Roman"/>
          <w:sz w:val="24"/>
          <w:szCs w:val="24"/>
        </w:rPr>
        <w:t>Chitwan district was purposely selected for this study as most part</w:t>
      </w:r>
      <w:r w:rsidR="00534C8D">
        <w:rPr>
          <w:rFonts w:ascii="Times New Roman" w:eastAsia="Times New Roman" w:hAnsi="Times New Roman" w:cs="Times New Roman"/>
          <w:sz w:val="24"/>
          <w:szCs w:val="24"/>
        </w:rPr>
        <w:t>s</w:t>
      </w:r>
      <w:r w:rsidRPr="00493431">
        <w:rPr>
          <w:rFonts w:ascii="Times New Roman" w:eastAsia="Times New Roman" w:hAnsi="Times New Roman" w:cs="Times New Roman"/>
          <w:sz w:val="24"/>
          <w:szCs w:val="24"/>
        </w:rPr>
        <w:t xml:space="preserve"> of it lie in the Terai region. It is also known for its infrastructural development, agricultural prominence, commercial hub, and rapid urbanization (Malla &amp; Karki, 2016). The population growth rate of Chitwan is 2.07</w:t>
      </w:r>
      <w:r w:rsidR="00BC43FD" w:rsidRPr="00493431">
        <w:rPr>
          <w:rFonts w:ascii="Times New Roman" w:eastAsia="Times New Roman" w:hAnsi="Times New Roman" w:cs="Times New Roman"/>
          <w:sz w:val="24"/>
          <w:szCs w:val="24"/>
        </w:rPr>
        <w:t>%, the</w:t>
      </w:r>
      <w:r w:rsidRPr="00493431">
        <w:rPr>
          <w:rFonts w:ascii="Times New Roman" w:eastAsia="Times New Roman" w:hAnsi="Times New Roman" w:cs="Times New Roman"/>
          <w:sz w:val="24"/>
          <w:szCs w:val="24"/>
        </w:rPr>
        <w:t xml:space="preserve"> highest among districts in Bagmati Province next to </w:t>
      </w:r>
      <w:proofErr w:type="spellStart"/>
      <w:r w:rsidRPr="00493431">
        <w:rPr>
          <w:rFonts w:ascii="Times New Roman" w:eastAsia="Times New Roman" w:hAnsi="Times New Roman" w:cs="Times New Roman"/>
          <w:sz w:val="24"/>
          <w:szCs w:val="24"/>
        </w:rPr>
        <w:t>Bhaktapaur</w:t>
      </w:r>
      <w:proofErr w:type="spellEnd"/>
      <w:r w:rsidR="00534C8D">
        <w:rPr>
          <w:rFonts w:ascii="Times New Roman" w:eastAsia="Times New Roman" w:hAnsi="Times New Roman" w:cs="Times New Roman"/>
          <w:sz w:val="24"/>
          <w:szCs w:val="24"/>
        </w:rPr>
        <w:t>,</w:t>
      </w:r>
      <w:r w:rsidR="009946E6">
        <w:rPr>
          <w:rFonts w:ascii="Times New Roman" w:eastAsia="Times New Roman" w:hAnsi="Times New Roman" w:cs="Times New Roman"/>
          <w:sz w:val="24"/>
          <w:szCs w:val="24"/>
        </w:rPr>
        <w:t xml:space="preserve"> whereas </w:t>
      </w:r>
      <w:r w:rsidR="00534C8D" w:rsidRPr="00534C8D">
        <w:rPr>
          <w:rFonts w:ascii="Times New Roman" w:eastAsia="Times New Roman" w:hAnsi="Times New Roman" w:cs="Times New Roman"/>
          <w:sz w:val="24"/>
          <w:szCs w:val="24"/>
          <w:highlight w:val="yellow"/>
        </w:rPr>
        <w:t>the</w:t>
      </w:r>
      <w:r w:rsidR="00534C8D">
        <w:rPr>
          <w:rFonts w:ascii="Times New Roman" w:eastAsia="Times New Roman" w:hAnsi="Times New Roman" w:cs="Times New Roman"/>
          <w:sz w:val="24"/>
          <w:szCs w:val="24"/>
        </w:rPr>
        <w:t xml:space="preserve"> </w:t>
      </w:r>
      <w:r w:rsidR="009946E6">
        <w:rPr>
          <w:rFonts w:ascii="Times New Roman" w:eastAsia="Times New Roman" w:hAnsi="Times New Roman" w:cs="Times New Roman"/>
          <w:sz w:val="24"/>
          <w:szCs w:val="24"/>
        </w:rPr>
        <w:t xml:space="preserve">population density </w:t>
      </w:r>
      <w:r w:rsidR="00162E25">
        <w:rPr>
          <w:rFonts w:ascii="Times New Roman" w:eastAsia="Times New Roman" w:hAnsi="Times New Roman" w:cs="Times New Roman"/>
          <w:sz w:val="24"/>
          <w:szCs w:val="24"/>
        </w:rPr>
        <w:t>i</w:t>
      </w:r>
      <w:r w:rsidR="009946E6">
        <w:rPr>
          <w:rFonts w:ascii="Times New Roman" w:eastAsia="Times New Roman" w:hAnsi="Times New Roman" w:cs="Times New Roman"/>
          <w:sz w:val="24"/>
          <w:szCs w:val="24"/>
        </w:rPr>
        <w:t xml:space="preserve">s </w:t>
      </w:r>
      <w:r w:rsidR="009946E6" w:rsidRPr="009946E6">
        <w:rPr>
          <w:rFonts w:ascii="Times New Roman" w:eastAsia="Times New Roman" w:hAnsi="Times New Roman" w:cs="Times New Roman"/>
          <w:sz w:val="24"/>
          <w:szCs w:val="24"/>
          <w:highlight w:val="yellow"/>
        </w:rPr>
        <w:t>198 person</w:t>
      </w:r>
      <w:r w:rsidR="00534C8D">
        <w:rPr>
          <w:rFonts w:ascii="Times New Roman" w:eastAsia="Times New Roman" w:hAnsi="Times New Roman" w:cs="Times New Roman"/>
          <w:sz w:val="24"/>
          <w:szCs w:val="24"/>
          <w:highlight w:val="yellow"/>
        </w:rPr>
        <w:t>s</w:t>
      </w:r>
      <w:r w:rsidR="009946E6" w:rsidRPr="009946E6">
        <w:rPr>
          <w:rFonts w:ascii="Times New Roman" w:eastAsia="Times New Roman" w:hAnsi="Times New Roman" w:cs="Times New Roman"/>
          <w:sz w:val="24"/>
          <w:szCs w:val="24"/>
          <w:highlight w:val="yellow"/>
        </w:rPr>
        <w:t xml:space="preserve"> per square kilometer</w:t>
      </w:r>
      <w:r w:rsidRPr="009946E6">
        <w:rPr>
          <w:rFonts w:ascii="Times New Roman" w:eastAsia="Times New Roman" w:hAnsi="Times New Roman" w:cs="Times New Roman"/>
          <w:sz w:val="24"/>
          <w:szCs w:val="24"/>
          <w:highlight w:val="yellow"/>
        </w:rPr>
        <w:t xml:space="preserve"> (CBS, 2021).</w:t>
      </w:r>
      <w:r w:rsidRPr="00493431">
        <w:rPr>
          <w:rFonts w:ascii="Times New Roman" w:eastAsia="Times New Roman" w:hAnsi="Times New Roman" w:cs="Times New Roman"/>
          <w:sz w:val="24"/>
          <w:szCs w:val="24"/>
        </w:rPr>
        <w:t xml:space="preserve"> </w:t>
      </w:r>
      <w:r w:rsidR="008728DC" w:rsidRPr="00574AF8">
        <w:rPr>
          <w:rFonts w:ascii="Times New Roman" w:eastAsia="Times New Roman" w:hAnsi="Times New Roman" w:cs="Times New Roman"/>
          <w:color w:val="000000" w:themeColor="text1"/>
          <w:sz w:val="24"/>
          <w:szCs w:val="24"/>
          <w:highlight w:val="yellow"/>
        </w:rPr>
        <w:t xml:space="preserve">Out of </w:t>
      </w:r>
      <w:r w:rsidR="00534C8D">
        <w:rPr>
          <w:rFonts w:ascii="Times New Roman" w:eastAsia="Times New Roman" w:hAnsi="Times New Roman" w:cs="Times New Roman"/>
          <w:color w:val="000000" w:themeColor="text1"/>
          <w:sz w:val="24"/>
          <w:szCs w:val="24"/>
          <w:highlight w:val="yellow"/>
        </w:rPr>
        <w:t xml:space="preserve">the </w:t>
      </w:r>
      <w:r w:rsidR="008728DC" w:rsidRPr="00574AF8">
        <w:rPr>
          <w:rFonts w:ascii="Times New Roman" w:eastAsia="Times New Roman" w:hAnsi="Times New Roman" w:cs="Times New Roman"/>
          <w:color w:val="000000" w:themeColor="text1"/>
          <w:sz w:val="24"/>
          <w:szCs w:val="24"/>
          <w:highlight w:val="yellow"/>
        </w:rPr>
        <w:t>total land area of Chitwan</w:t>
      </w:r>
      <w:r w:rsidR="006945D8">
        <w:rPr>
          <w:rFonts w:ascii="Times New Roman" w:eastAsia="Times New Roman" w:hAnsi="Times New Roman" w:cs="Times New Roman"/>
          <w:color w:val="000000" w:themeColor="text1"/>
          <w:sz w:val="24"/>
          <w:szCs w:val="24"/>
          <w:highlight w:val="yellow"/>
        </w:rPr>
        <w:t>,</w:t>
      </w:r>
      <w:r w:rsidR="008728DC" w:rsidRPr="00574AF8">
        <w:rPr>
          <w:rFonts w:ascii="Times New Roman" w:eastAsia="Times New Roman" w:hAnsi="Times New Roman" w:cs="Times New Roman"/>
          <w:color w:val="000000" w:themeColor="text1"/>
          <w:sz w:val="24"/>
          <w:szCs w:val="24"/>
          <w:highlight w:val="yellow"/>
        </w:rPr>
        <w:t xml:space="preserve"> 40.60%</w:t>
      </w:r>
      <w:r w:rsidR="00162E25" w:rsidRPr="00574AF8">
        <w:rPr>
          <w:rFonts w:ascii="Times New Roman" w:eastAsia="Times New Roman" w:hAnsi="Times New Roman" w:cs="Times New Roman"/>
          <w:color w:val="000000" w:themeColor="text1"/>
          <w:sz w:val="24"/>
          <w:szCs w:val="24"/>
          <w:highlight w:val="yellow"/>
        </w:rPr>
        <w:t xml:space="preserve"> </w:t>
      </w:r>
      <w:r w:rsidR="00534C8D">
        <w:rPr>
          <w:rFonts w:ascii="Times New Roman" w:eastAsia="Times New Roman" w:hAnsi="Times New Roman" w:cs="Times New Roman"/>
          <w:color w:val="000000" w:themeColor="text1"/>
          <w:sz w:val="24"/>
          <w:szCs w:val="24"/>
          <w:highlight w:val="yellow"/>
        </w:rPr>
        <w:t xml:space="preserve">is </w:t>
      </w:r>
      <w:r w:rsidR="00162E25" w:rsidRPr="00574AF8">
        <w:rPr>
          <w:rFonts w:ascii="Times New Roman" w:eastAsia="Times New Roman" w:hAnsi="Times New Roman" w:cs="Times New Roman"/>
          <w:color w:val="000000" w:themeColor="text1"/>
          <w:sz w:val="24"/>
          <w:szCs w:val="24"/>
          <w:highlight w:val="yellow"/>
        </w:rPr>
        <w:t xml:space="preserve">occupied by Chitwan National </w:t>
      </w:r>
      <w:r w:rsidR="00574AF8">
        <w:rPr>
          <w:rFonts w:ascii="Times New Roman" w:eastAsia="Times New Roman" w:hAnsi="Times New Roman" w:cs="Times New Roman"/>
          <w:color w:val="000000" w:themeColor="text1"/>
          <w:sz w:val="24"/>
          <w:szCs w:val="24"/>
          <w:highlight w:val="yellow"/>
        </w:rPr>
        <w:t>P</w:t>
      </w:r>
      <w:r w:rsidR="00162E25" w:rsidRPr="00574AF8">
        <w:rPr>
          <w:rFonts w:ascii="Times New Roman" w:eastAsia="Times New Roman" w:hAnsi="Times New Roman" w:cs="Times New Roman"/>
          <w:color w:val="000000" w:themeColor="text1"/>
          <w:sz w:val="24"/>
          <w:szCs w:val="24"/>
          <w:highlight w:val="yellow"/>
        </w:rPr>
        <w:t>ark,</w:t>
      </w:r>
      <w:r w:rsidR="008728DC" w:rsidRPr="00574AF8">
        <w:rPr>
          <w:rFonts w:ascii="Times New Roman" w:eastAsia="Times New Roman" w:hAnsi="Times New Roman" w:cs="Times New Roman"/>
          <w:color w:val="000000" w:themeColor="text1"/>
          <w:sz w:val="24"/>
          <w:szCs w:val="24"/>
          <w:highlight w:val="yellow"/>
        </w:rPr>
        <w:t xml:space="preserve"> 38.75 % </w:t>
      </w:r>
      <w:r w:rsidR="00162E25" w:rsidRPr="00574AF8">
        <w:rPr>
          <w:rFonts w:ascii="Times New Roman" w:eastAsia="Times New Roman" w:hAnsi="Times New Roman" w:cs="Times New Roman"/>
          <w:color w:val="000000" w:themeColor="text1"/>
          <w:sz w:val="24"/>
          <w:szCs w:val="24"/>
          <w:highlight w:val="yellow"/>
        </w:rPr>
        <w:t xml:space="preserve">is </w:t>
      </w:r>
      <w:r w:rsidR="008728DC" w:rsidRPr="00574AF8">
        <w:rPr>
          <w:rFonts w:ascii="Times New Roman" w:eastAsia="Times New Roman" w:hAnsi="Times New Roman" w:cs="Times New Roman"/>
          <w:color w:val="000000" w:themeColor="text1"/>
          <w:sz w:val="24"/>
          <w:szCs w:val="24"/>
          <w:highlight w:val="yellow"/>
        </w:rPr>
        <w:t>plain area</w:t>
      </w:r>
      <w:r w:rsidR="00162E25" w:rsidRPr="00574AF8">
        <w:rPr>
          <w:rFonts w:ascii="Times New Roman" w:eastAsia="Times New Roman" w:hAnsi="Times New Roman" w:cs="Times New Roman"/>
          <w:color w:val="000000" w:themeColor="text1"/>
          <w:sz w:val="24"/>
          <w:szCs w:val="24"/>
          <w:highlight w:val="yellow"/>
        </w:rPr>
        <w:t>,</w:t>
      </w:r>
      <w:r w:rsidR="008728DC" w:rsidRPr="00574AF8">
        <w:rPr>
          <w:rFonts w:ascii="Times New Roman" w:eastAsia="Times New Roman" w:hAnsi="Times New Roman" w:cs="Times New Roman"/>
          <w:color w:val="000000" w:themeColor="text1"/>
          <w:sz w:val="24"/>
          <w:szCs w:val="24"/>
          <w:highlight w:val="yellow"/>
        </w:rPr>
        <w:t xml:space="preserve"> and 20.65% </w:t>
      </w:r>
      <w:r w:rsidR="00162E25" w:rsidRPr="00574AF8">
        <w:rPr>
          <w:rFonts w:ascii="Times New Roman" w:eastAsia="Times New Roman" w:hAnsi="Times New Roman" w:cs="Times New Roman"/>
          <w:color w:val="000000" w:themeColor="text1"/>
          <w:sz w:val="24"/>
          <w:szCs w:val="24"/>
          <w:highlight w:val="yellow"/>
        </w:rPr>
        <w:t>is</w:t>
      </w:r>
      <w:r w:rsidR="008728DC" w:rsidRPr="00574AF8">
        <w:rPr>
          <w:rFonts w:ascii="Times New Roman" w:eastAsia="Times New Roman" w:hAnsi="Times New Roman" w:cs="Times New Roman"/>
          <w:color w:val="000000" w:themeColor="text1"/>
          <w:sz w:val="24"/>
          <w:szCs w:val="24"/>
          <w:highlight w:val="yellow"/>
        </w:rPr>
        <w:t xml:space="preserve"> hilly area (</w:t>
      </w:r>
      <w:r w:rsidR="00162E25" w:rsidRPr="00574AF8">
        <w:rPr>
          <w:rFonts w:ascii="Times New Roman" w:eastAsia="Times New Roman" w:hAnsi="Times New Roman" w:cs="Times New Roman"/>
          <w:color w:val="000000" w:themeColor="text1"/>
          <w:sz w:val="24"/>
          <w:szCs w:val="24"/>
          <w:highlight w:val="yellow"/>
        </w:rPr>
        <w:t>District Profile Chitwan, 2072).</w:t>
      </w:r>
      <w:r w:rsidR="00162E25" w:rsidRPr="00574AF8">
        <w:rPr>
          <w:rFonts w:ascii="Times New Roman" w:eastAsia="Times New Roman" w:hAnsi="Times New Roman" w:cs="Times New Roman"/>
          <w:color w:val="000000" w:themeColor="text1"/>
          <w:sz w:val="24"/>
          <w:szCs w:val="24"/>
        </w:rPr>
        <w:t xml:space="preserve"> </w:t>
      </w:r>
    </w:p>
    <w:p w:rsidR="009946E6" w:rsidRDefault="009946E6">
      <w:pPr>
        <w:spacing w:line="360" w:lineRule="auto"/>
        <w:jc w:val="both"/>
        <w:rPr>
          <w:rFonts w:ascii="Times New Roman" w:eastAsia="Times New Roman" w:hAnsi="Times New Roman" w:cs="Times New Roman"/>
          <w:sz w:val="24"/>
          <w:szCs w:val="24"/>
        </w:rPr>
      </w:pPr>
    </w:p>
    <w:p w:rsidR="00E77191" w:rsidRDefault="001A0085" w:rsidP="000A2F06">
      <w:pPr>
        <w:spacing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 xml:space="preserve">The municipalities selected for the study include </w:t>
      </w:r>
      <w:proofErr w:type="spellStart"/>
      <w:r w:rsidRPr="00493431">
        <w:rPr>
          <w:rFonts w:ascii="Times New Roman" w:eastAsia="Times New Roman" w:hAnsi="Times New Roman" w:cs="Times New Roman"/>
          <w:sz w:val="24"/>
          <w:szCs w:val="24"/>
        </w:rPr>
        <w:t>Rapti</w:t>
      </w:r>
      <w:proofErr w:type="spellEnd"/>
      <w:r w:rsidRPr="00493431">
        <w:rPr>
          <w:rFonts w:ascii="Times New Roman" w:eastAsia="Times New Roman" w:hAnsi="Times New Roman" w:cs="Times New Roman"/>
          <w:sz w:val="24"/>
          <w:szCs w:val="24"/>
        </w:rPr>
        <w:t xml:space="preserve">, </w:t>
      </w:r>
      <w:proofErr w:type="spellStart"/>
      <w:r w:rsidRPr="00493431">
        <w:rPr>
          <w:rFonts w:ascii="Times New Roman" w:eastAsia="Times New Roman" w:hAnsi="Times New Roman" w:cs="Times New Roman"/>
          <w:sz w:val="24"/>
          <w:szCs w:val="24"/>
        </w:rPr>
        <w:t>Khairahani</w:t>
      </w:r>
      <w:proofErr w:type="spellEnd"/>
      <w:r w:rsidRPr="00493431">
        <w:rPr>
          <w:rFonts w:ascii="Times New Roman" w:eastAsia="Times New Roman" w:hAnsi="Times New Roman" w:cs="Times New Roman"/>
          <w:sz w:val="24"/>
          <w:szCs w:val="24"/>
        </w:rPr>
        <w:t xml:space="preserve">, </w:t>
      </w:r>
      <w:proofErr w:type="spellStart"/>
      <w:r w:rsidRPr="00493431">
        <w:rPr>
          <w:rFonts w:ascii="Times New Roman" w:eastAsia="Times New Roman" w:hAnsi="Times New Roman" w:cs="Times New Roman"/>
          <w:sz w:val="24"/>
          <w:szCs w:val="24"/>
        </w:rPr>
        <w:t>Ratnanagar</w:t>
      </w:r>
      <w:proofErr w:type="spellEnd"/>
      <w:r w:rsidRPr="00493431">
        <w:rPr>
          <w:rFonts w:ascii="Times New Roman" w:eastAsia="Times New Roman" w:hAnsi="Times New Roman" w:cs="Times New Roman"/>
          <w:sz w:val="24"/>
          <w:szCs w:val="24"/>
        </w:rPr>
        <w:t xml:space="preserve">, Kalika, </w:t>
      </w:r>
      <w:proofErr w:type="spellStart"/>
      <w:r w:rsidRPr="00493431">
        <w:rPr>
          <w:rFonts w:ascii="Times New Roman" w:eastAsia="Times New Roman" w:hAnsi="Times New Roman" w:cs="Times New Roman"/>
          <w:sz w:val="24"/>
          <w:szCs w:val="24"/>
        </w:rPr>
        <w:t>Bharatpur</w:t>
      </w:r>
      <w:proofErr w:type="spellEnd"/>
      <w:r w:rsidRPr="00493431">
        <w:rPr>
          <w:rFonts w:ascii="Times New Roman" w:eastAsia="Times New Roman" w:hAnsi="Times New Roman" w:cs="Times New Roman"/>
          <w:sz w:val="24"/>
          <w:szCs w:val="24"/>
        </w:rPr>
        <w:t>, and Madi</w:t>
      </w:r>
      <w:r w:rsidR="00534C8D">
        <w:rPr>
          <w:rFonts w:ascii="Times New Roman" w:eastAsia="Times New Roman" w:hAnsi="Times New Roman" w:cs="Times New Roman"/>
          <w:sz w:val="24"/>
          <w:szCs w:val="24"/>
        </w:rPr>
        <w:t>,</w:t>
      </w:r>
      <w:r w:rsidRPr="00493431">
        <w:rPr>
          <w:rFonts w:ascii="Times New Roman" w:eastAsia="Times New Roman" w:hAnsi="Times New Roman" w:cs="Times New Roman"/>
          <w:sz w:val="24"/>
          <w:szCs w:val="24"/>
        </w:rPr>
        <w:t xml:space="preserve"> except </w:t>
      </w:r>
      <w:proofErr w:type="spellStart"/>
      <w:r w:rsidRPr="00493431">
        <w:rPr>
          <w:rFonts w:ascii="Times New Roman" w:eastAsia="Times New Roman" w:hAnsi="Times New Roman" w:cs="Times New Roman"/>
          <w:sz w:val="24"/>
          <w:szCs w:val="24"/>
        </w:rPr>
        <w:t>Icchhakamana</w:t>
      </w:r>
      <w:proofErr w:type="spellEnd"/>
      <w:r w:rsidRPr="00493431">
        <w:rPr>
          <w:rFonts w:ascii="Times New Roman" w:eastAsia="Times New Roman" w:hAnsi="Times New Roman" w:cs="Times New Roman"/>
          <w:sz w:val="24"/>
          <w:szCs w:val="24"/>
        </w:rPr>
        <w:t xml:space="preserve">, as it is relatively hilly, rugged, and underdeveloped compared to other municipalities. Core city areas </w:t>
      </w:r>
      <w:r w:rsidR="000D2607">
        <w:rPr>
          <w:rFonts w:ascii="Times New Roman" w:eastAsia="Times New Roman" w:hAnsi="Times New Roman" w:cs="Times New Roman"/>
          <w:sz w:val="24"/>
          <w:szCs w:val="24"/>
        </w:rPr>
        <w:t>of municipalities</w:t>
      </w:r>
      <w:r w:rsidR="00534C8D">
        <w:rPr>
          <w:rFonts w:ascii="Times New Roman" w:eastAsia="Times New Roman" w:hAnsi="Times New Roman" w:cs="Times New Roman"/>
          <w:sz w:val="24"/>
          <w:szCs w:val="24"/>
        </w:rPr>
        <w:t xml:space="preserve"> that</w:t>
      </w:r>
      <w:r w:rsidRPr="00493431">
        <w:rPr>
          <w:rFonts w:ascii="Times New Roman" w:eastAsia="Times New Roman" w:hAnsi="Times New Roman" w:cs="Times New Roman"/>
          <w:sz w:val="24"/>
          <w:szCs w:val="24"/>
        </w:rPr>
        <w:t xml:space="preserve"> are urbanized </w:t>
      </w:r>
      <w:r w:rsidR="000D2607">
        <w:rPr>
          <w:rFonts w:ascii="Times New Roman" w:eastAsia="Times New Roman" w:hAnsi="Times New Roman" w:cs="Times New Roman"/>
          <w:sz w:val="24"/>
          <w:szCs w:val="24"/>
        </w:rPr>
        <w:t>were</w:t>
      </w:r>
      <w:r w:rsidRPr="00493431">
        <w:rPr>
          <w:rFonts w:ascii="Times New Roman" w:eastAsia="Times New Roman" w:hAnsi="Times New Roman" w:cs="Times New Roman"/>
          <w:sz w:val="24"/>
          <w:szCs w:val="24"/>
        </w:rPr>
        <w:t xml:space="preserve"> excluded in the study for survey purposes.</w:t>
      </w:r>
      <w:r w:rsidR="000A2F06">
        <w:rPr>
          <w:rFonts w:ascii="Times New Roman" w:eastAsia="Times New Roman" w:hAnsi="Times New Roman" w:cs="Times New Roman"/>
          <w:sz w:val="24"/>
          <w:szCs w:val="24"/>
        </w:rPr>
        <w:t xml:space="preserve"> </w:t>
      </w:r>
    </w:p>
    <w:p w:rsidR="00D32C73" w:rsidRDefault="00D32C73" w:rsidP="000A2F06">
      <w:pPr>
        <w:spacing w:line="360" w:lineRule="auto"/>
        <w:jc w:val="both"/>
        <w:rPr>
          <w:rFonts w:ascii="Times New Roman" w:eastAsia="Times New Roman" w:hAnsi="Times New Roman" w:cs="Times New Roman"/>
          <w:sz w:val="24"/>
          <w:szCs w:val="24"/>
        </w:rPr>
      </w:pPr>
    </w:p>
    <w:p w:rsidR="00D32C73" w:rsidRDefault="006F2F26" w:rsidP="000A2F06">
      <w:pPr>
        <w:spacing w:line="360" w:lineRule="auto"/>
        <w:jc w:val="both"/>
        <w:rPr>
          <w:rFonts w:ascii="Times New Roman" w:eastAsia="Times New Roman" w:hAnsi="Times New Roman" w:cs="Times New Roman"/>
          <w:sz w:val="24"/>
          <w:szCs w:val="24"/>
        </w:rPr>
      </w:pPr>
      <w:r w:rsidRPr="006F2F26">
        <w:rPr>
          <w:rFonts w:ascii="Times New Roman" w:eastAsia="Times New Roman" w:hAnsi="Times New Roman" w:cs="Times New Roman"/>
          <w:sz w:val="24"/>
          <w:szCs w:val="24"/>
        </w:rPr>
        <w:drawing>
          <wp:inline distT="0" distB="0" distL="0" distR="0" wp14:anchorId="0523F3FF" wp14:editId="10956A2F">
            <wp:extent cx="5943600" cy="4441190"/>
            <wp:effectExtent l="0" t="0" r="0" b="3810"/>
            <wp:docPr id="1000384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84605" name=""/>
                    <pic:cNvPicPr/>
                  </pic:nvPicPr>
                  <pic:blipFill>
                    <a:blip r:embed="rId13"/>
                    <a:stretch>
                      <a:fillRect/>
                    </a:stretch>
                  </pic:blipFill>
                  <pic:spPr>
                    <a:xfrm>
                      <a:off x="0" y="0"/>
                      <a:ext cx="5943600" cy="4441190"/>
                    </a:xfrm>
                    <a:prstGeom prst="rect">
                      <a:avLst/>
                    </a:prstGeom>
                  </pic:spPr>
                </pic:pic>
              </a:graphicData>
            </a:graphic>
          </wp:inline>
        </w:drawing>
      </w:r>
    </w:p>
    <w:p w:rsidR="00D32C73" w:rsidRPr="00493431" w:rsidRDefault="00D32C73" w:rsidP="000A2F06">
      <w:pPr>
        <w:spacing w:line="360" w:lineRule="auto"/>
        <w:jc w:val="both"/>
        <w:rPr>
          <w:rFonts w:ascii="Times New Roman" w:eastAsia="Times New Roman" w:hAnsi="Times New Roman" w:cs="Times New Roman"/>
          <w:sz w:val="24"/>
          <w:szCs w:val="24"/>
        </w:rPr>
      </w:pPr>
    </w:p>
    <w:p w:rsidR="00E77191" w:rsidRPr="00493431" w:rsidRDefault="001A0085">
      <w:pPr>
        <w:spacing w:line="240" w:lineRule="auto"/>
        <w:jc w:val="both"/>
        <w:rPr>
          <w:rFonts w:ascii="Times New Roman" w:eastAsia="Times New Roman" w:hAnsi="Times New Roman" w:cs="Times New Roman"/>
          <w:b/>
          <w:sz w:val="24"/>
          <w:szCs w:val="24"/>
        </w:rPr>
      </w:pPr>
      <w:r w:rsidRPr="00493431">
        <w:rPr>
          <w:rFonts w:ascii="Times New Roman" w:eastAsia="Times New Roman" w:hAnsi="Times New Roman" w:cs="Times New Roman"/>
          <w:b/>
          <w:sz w:val="24"/>
          <w:szCs w:val="24"/>
        </w:rPr>
        <w:t>Figure 1: Study area</w:t>
      </w:r>
      <w:r w:rsidR="006F2F26">
        <w:rPr>
          <w:rFonts w:ascii="Times New Roman" w:eastAsia="Times New Roman" w:hAnsi="Times New Roman" w:cs="Times New Roman"/>
          <w:b/>
          <w:sz w:val="24"/>
          <w:szCs w:val="24"/>
        </w:rPr>
        <w:t xml:space="preserve"> with </w:t>
      </w:r>
      <w:r w:rsidRPr="00493431">
        <w:rPr>
          <w:rFonts w:ascii="Times New Roman" w:eastAsia="Times New Roman" w:hAnsi="Times New Roman" w:cs="Times New Roman"/>
          <w:b/>
          <w:sz w:val="24"/>
          <w:szCs w:val="24"/>
        </w:rPr>
        <w:t>municipalities</w:t>
      </w:r>
      <w:r w:rsidR="006F2F26">
        <w:rPr>
          <w:rFonts w:ascii="Times New Roman" w:eastAsia="Times New Roman" w:hAnsi="Times New Roman" w:cs="Times New Roman"/>
          <w:b/>
          <w:sz w:val="24"/>
          <w:szCs w:val="24"/>
        </w:rPr>
        <w:t xml:space="preserve"> under study</w:t>
      </w:r>
      <w:r w:rsidRPr="00493431">
        <w:rPr>
          <w:rFonts w:ascii="Times New Roman" w:eastAsia="Times New Roman" w:hAnsi="Times New Roman" w:cs="Times New Roman"/>
          <w:b/>
          <w:sz w:val="24"/>
          <w:szCs w:val="24"/>
        </w:rPr>
        <w:t xml:space="preserve"> </w:t>
      </w:r>
    </w:p>
    <w:p w:rsidR="00571F37" w:rsidRDefault="00571F37">
      <w:pPr>
        <w:spacing w:line="360" w:lineRule="auto"/>
        <w:jc w:val="both"/>
        <w:rPr>
          <w:rFonts w:ascii="Times New Roman" w:eastAsia="Times New Roman" w:hAnsi="Times New Roman" w:cs="Times New Roman"/>
          <w:sz w:val="24"/>
          <w:szCs w:val="24"/>
        </w:rPr>
      </w:pPr>
      <w:r w:rsidRPr="001D6935">
        <w:rPr>
          <w:rFonts w:ascii="Times New Roman" w:eastAsia="Times New Roman" w:hAnsi="Times New Roman" w:cs="Times New Roman"/>
          <w:sz w:val="24"/>
          <w:szCs w:val="24"/>
          <w:highlight w:val="yellow"/>
        </w:rPr>
        <w:t xml:space="preserve">Both primary and secondary sources of data were used for this study. </w:t>
      </w:r>
      <w:r w:rsidR="00C558BC" w:rsidRPr="001D6935">
        <w:rPr>
          <w:rFonts w:ascii="Times New Roman" w:eastAsia="Times New Roman" w:hAnsi="Times New Roman" w:cs="Times New Roman"/>
          <w:sz w:val="24"/>
          <w:szCs w:val="24"/>
          <w:highlight w:val="yellow"/>
        </w:rPr>
        <w:t>Household survey</w:t>
      </w:r>
      <w:r w:rsidR="00534C8D">
        <w:rPr>
          <w:rFonts w:ascii="Times New Roman" w:eastAsia="Times New Roman" w:hAnsi="Times New Roman" w:cs="Times New Roman"/>
          <w:sz w:val="24"/>
          <w:szCs w:val="24"/>
          <w:highlight w:val="yellow"/>
        </w:rPr>
        <w:t>s</w:t>
      </w:r>
      <w:r w:rsidR="00C558BC" w:rsidRPr="001D6935">
        <w:rPr>
          <w:rFonts w:ascii="Times New Roman" w:eastAsia="Times New Roman" w:hAnsi="Times New Roman" w:cs="Times New Roman"/>
          <w:sz w:val="24"/>
          <w:szCs w:val="24"/>
          <w:highlight w:val="yellow"/>
        </w:rPr>
        <w:t>, Focus Group Discussions (FGDs), Key Informants Interview</w:t>
      </w:r>
      <w:r w:rsidR="00802234">
        <w:rPr>
          <w:rFonts w:ascii="Times New Roman" w:eastAsia="Times New Roman" w:hAnsi="Times New Roman" w:cs="Times New Roman"/>
          <w:sz w:val="24"/>
          <w:szCs w:val="24"/>
          <w:highlight w:val="yellow"/>
        </w:rPr>
        <w:t>s</w:t>
      </w:r>
      <w:r w:rsidR="00C558BC" w:rsidRPr="001D6935">
        <w:rPr>
          <w:rFonts w:ascii="Times New Roman" w:eastAsia="Times New Roman" w:hAnsi="Times New Roman" w:cs="Times New Roman"/>
          <w:sz w:val="24"/>
          <w:szCs w:val="24"/>
          <w:highlight w:val="yellow"/>
        </w:rPr>
        <w:t xml:space="preserve"> (KII</w:t>
      </w:r>
      <w:r w:rsidR="00802234">
        <w:rPr>
          <w:rFonts w:ascii="Times New Roman" w:eastAsia="Times New Roman" w:hAnsi="Times New Roman" w:cs="Times New Roman"/>
          <w:sz w:val="24"/>
          <w:szCs w:val="24"/>
          <w:highlight w:val="yellow"/>
        </w:rPr>
        <w:t>s</w:t>
      </w:r>
      <w:r w:rsidR="00C558BC" w:rsidRPr="001D6935">
        <w:rPr>
          <w:rFonts w:ascii="Times New Roman" w:eastAsia="Times New Roman" w:hAnsi="Times New Roman" w:cs="Times New Roman"/>
          <w:sz w:val="24"/>
          <w:szCs w:val="24"/>
          <w:highlight w:val="yellow"/>
        </w:rPr>
        <w:t xml:space="preserve">), and </w:t>
      </w:r>
      <w:r w:rsidR="00802234">
        <w:rPr>
          <w:rFonts w:ascii="Times New Roman" w:eastAsia="Times New Roman" w:hAnsi="Times New Roman" w:cs="Times New Roman"/>
          <w:sz w:val="24"/>
          <w:szCs w:val="24"/>
          <w:highlight w:val="yellow"/>
        </w:rPr>
        <w:t>f</w:t>
      </w:r>
      <w:r w:rsidR="00C558BC" w:rsidRPr="001D6935">
        <w:rPr>
          <w:rFonts w:ascii="Times New Roman" w:eastAsia="Times New Roman" w:hAnsi="Times New Roman" w:cs="Times New Roman"/>
          <w:sz w:val="24"/>
          <w:szCs w:val="24"/>
          <w:highlight w:val="yellow"/>
        </w:rPr>
        <w:t xml:space="preserve">ield observation were primary </w:t>
      </w:r>
      <w:r w:rsidR="00C558BC" w:rsidRPr="001D6935">
        <w:rPr>
          <w:rFonts w:ascii="Times New Roman" w:eastAsia="Times New Roman" w:hAnsi="Times New Roman" w:cs="Times New Roman"/>
          <w:sz w:val="24"/>
          <w:szCs w:val="24"/>
          <w:highlight w:val="yellow"/>
        </w:rPr>
        <w:lastRenderedPageBreak/>
        <w:t>sources of data. Secondary data sources were report</w:t>
      </w:r>
      <w:r w:rsidR="00534C8D">
        <w:rPr>
          <w:rFonts w:ascii="Times New Roman" w:eastAsia="Times New Roman" w:hAnsi="Times New Roman" w:cs="Times New Roman"/>
          <w:sz w:val="24"/>
          <w:szCs w:val="24"/>
          <w:highlight w:val="yellow"/>
        </w:rPr>
        <w:t>s</w:t>
      </w:r>
      <w:r w:rsidR="00C558BC" w:rsidRPr="001D6935">
        <w:rPr>
          <w:rFonts w:ascii="Times New Roman" w:eastAsia="Times New Roman" w:hAnsi="Times New Roman" w:cs="Times New Roman"/>
          <w:sz w:val="24"/>
          <w:szCs w:val="24"/>
          <w:highlight w:val="yellow"/>
        </w:rPr>
        <w:t xml:space="preserve"> from </w:t>
      </w:r>
      <w:r w:rsidR="006551C1">
        <w:rPr>
          <w:rFonts w:ascii="Times New Roman" w:eastAsia="Times New Roman" w:hAnsi="Times New Roman" w:cs="Times New Roman"/>
          <w:sz w:val="24"/>
          <w:szCs w:val="24"/>
          <w:highlight w:val="yellow"/>
        </w:rPr>
        <w:t>g</w:t>
      </w:r>
      <w:r w:rsidR="00C558BC" w:rsidRPr="001D6935">
        <w:rPr>
          <w:rFonts w:ascii="Times New Roman" w:eastAsia="Times New Roman" w:hAnsi="Times New Roman" w:cs="Times New Roman"/>
          <w:sz w:val="24"/>
          <w:szCs w:val="24"/>
          <w:highlight w:val="yellow"/>
        </w:rPr>
        <w:t>overnmental organization</w:t>
      </w:r>
      <w:r w:rsidR="00534C8D">
        <w:rPr>
          <w:rFonts w:ascii="Times New Roman" w:eastAsia="Times New Roman" w:hAnsi="Times New Roman" w:cs="Times New Roman"/>
          <w:sz w:val="24"/>
          <w:szCs w:val="24"/>
          <w:highlight w:val="yellow"/>
        </w:rPr>
        <w:t>s</w:t>
      </w:r>
      <w:r w:rsidR="00C558BC" w:rsidRPr="001D6935">
        <w:rPr>
          <w:rFonts w:ascii="Times New Roman" w:eastAsia="Times New Roman" w:hAnsi="Times New Roman" w:cs="Times New Roman"/>
          <w:sz w:val="24"/>
          <w:szCs w:val="24"/>
          <w:highlight w:val="yellow"/>
        </w:rPr>
        <w:t xml:space="preserve"> mainly </w:t>
      </w:r>
      <w:r w:rsidR="00534C8D">
        <w:rPr>
          <w:rFonts w:ascii="Times New Roman" w:eastAsia="Times New Roman" w:hAnsi="Times New Roman" w:cs="Times New Roman"/>
          <w:sz w:val="24"/>
          <w:szCs w:val="24"/>
          <w:highlight w:val="yellow"/>
        </w:rPr>
        <w:t xml:space="preserve">the </w:t>
      </w:r>
      <w:r w:rsidR="00C558BC" w:rsidRPr="001D6935">
        <w:rPr>
          <w:rFonts w:ascii="Times New Roman" w:eastAsia="Times New Roman" w:hAnsi="Times New Roman" w:cs="Times New Roman"/>
          <w:sz w:val="24"/>
          <w:szCs w:val="24"/>
          <w:highlight w:val="yellow"/>
        </w:rPr>
        <w:t>Central Bureau of Statistics (CBS), scientific articles, and reports.</w:t>
      </w:r>
      <w:r w:rsidR="00C558BC">
        <w:rPr>
          <w:rFonts w:ascii="Times New Roman" w:eastAsia="Times New Roman" w:hAnsi="Times New Roman" w:cs="Times New Roman"/>
          <w:sz w:val="24"/>
          <w:szCs w:val="24"/>
        </w:rPr>
        <w:t xml:space="preserve">  </w:t>
      </w:r>
    </w:p>
    <w:p w:rsidR="003C3340" w:rsidRDefault="001A0085">
      <w:pPr>
        <w:spacing w:line="360" w:lineRule="auto"/>
        <w:jc w:val="both"/>
        <w:rPr>
          <w:rFonts w:ascii="Times New Roman" w:eastAsia="Times New Roman" w:hAnsi="Times New Roman" w:cs="Times New Roman"/>
          <w:b/>
          <w:sz w:val="24"/>
          <w:szCs w:val="24"/>
        </w:rPr>
      </w:pPr>
      <w:r w:rsidRPr="00493431">
        <w:rPr>
          <w:rFonts w:ascii="Times New Roman" w:eastAsia="Times New Roman" w:hAnsi="Times New Roman" w:cs="Times New Roman"/>
          <w:sz w:val="24"/>
          <w:szCs w:val="24"/>
        </w:rPr>
        <w:t>The study population consisted of farming households from six municipalities. Farmers list</w:t>
      </w:r>
      <w:r w:rsidR="00534C8D">
        <w:rPr>
          <w:rFonts w:ascii="Times New Roman" w:eastAsia="Times New Roman" w:hAnsi="Times New Roman" w:cs="Times New Roman"/>
          <w:sz w:val="24"/>
          <w:szCs w:val="24"/>
        </w:rPr>
        <w:t>s</w:t>
      </w:r>
      <w:r w:rsidRPr="00493431">
        <w:rPr>
          <w:rFonts w:ascii="Times New Roman" w:eastAsia="Times New Roman" w:hAnsi="Times New Roman" w:cs="Times New Roman"/>
          <w:sz w:val="24"/>
          <w:szCs w:val="24"/>
        </w:rPr>
        <w:t xml:space="preserve"> from each municipality served as the sampling frame. Samples from each municipality were developed as a stratum. Based on the sampling frame provided by municipalities, stratified </w:t>
      </w:r>
      <w:r w:rsidR="00802234" w:rsidRPr="00802234">
        <w:rPr>
          <w:rFonts w:ascii="Times New Roman" w:eastAsia="Times New Roman" w:hAnsi="Times New Roman" w:cs="Times New Roman"/>
          <w:sz w:val="24"/>
          <w:szCs w:val="24"/>
          <w:highlight w:val="yellow"/>
        </w:rPr>
        <w:t>random</w:t>
      </w:r>
      <w:r w:rsidR="00802234">
        <w:rPr>
          <w:rFonts w:ascii="Times New Roman" w:eastAsia="Times New Roman" w:hAnsi="Times New Roman" w:cs="Times New Roman"/>
          <w:sz w:val="24"/>
          <w:szCs w:val="24"/>
        </w:rPr>
        <w:t xml:space="preserve"> </w:t>
      </w:r>
      <w:r w:rsidRPr="00493431">
        <w:rPr>
          <w:rFonts w:ascii="Times New Roman" w:eastAsia="Times New Roman" w:hAnsi="Times New Roman" w:cs="Times New Roman"/>
          <w:sz w:val="24"/>
          <w:szCs w:val="24"/>
        </w:rPr>
        <w:t>sampling was used to select the household for the survey.</w:t>
      </w:r>
      <w:r w:rsidRPr="00493431">
        <w:rPr>
          <w:rFonts w:ascii="Times New Roman" w:eastAsia="Times New Roman" w:hAnsi="Times New Roman" w:cs="Times New Roman"/>
          <w:b/>
          <w:sz w:val="24"/>
          <w:szCs w:val="24"/>
        </w:rPr>
        <w:t xml:space="preserve"> </w:t>
      </w:r>
    </w:p>
    <w:p w:rsidR="00E77191" w:rsidRPr="00493431" w:rsidRDefault="003C3340">
      <w:pPr>
        <w:spacing w:line="360" w:lineRule="auto"/>
        <w:jc w:val="both"/>
        <w:rPr>
          <w:rFonts w:ascii="Times New Roman" w:eastAsia="Times New Roman" w:hAnsi="Times New Roman" w:cs="Times New Roman"/>
          <w:sz w:val="24"/>
          <w:szCs w:val="24"/>
        </w:rPr>
      </w:pPr>
      <w:r w:rsidRPr="006D45EF">
        <w:rPr>
          <w:rFonts w:ascii="Times New Roman" w:eastAsia="Times New Roman" w:hAnsi="Times New Roman" w:cs="Times New Roman"/>
          <w:bCs/>
          <w:sz w:val="24"/>
          <w:szCs w:val="24"/>
          <w:highlight w:val="yellow"/>
        </w:rPr>
        <w:t>Household number</w:t>
      </w:r>
      <w:r w:rsidR="00802234">
        <w:rPr>
          <w:rFonts w:ascii="Times New Roman" w:eastAsia="Times New Roman" w:hAnsi="Times New Roman" w:cs="Times New Roman"/>
          <w:bCs/>
          <w:sz w:val="24"/>
          <w:szCs w:val="24"/>
          <w:highlight w:val="yellow"/>
        </w:rPr>
        <w:t>s</w:t>
      </w:r>
      <w:r w:rsidRPr="006D45EF">
        <w:rPr>
          <w:rFonts w:ascii="Times New Roman" w:eastAsia="Times New Roman" w:hAnsi="Times New Roman" w:cs="Times New Roman"/>
          <w:bCs/>
          <w:sz w:val="24"/>
          <w:szCs w:val="24"/>
          <w:highlight w:val="yellow"/>
        </w:rPr>
        <w:t xml:space="preserve"> of each municipality w</w:t>
      </w:r>
      <w:r w:rsidR="00802234">
        <w:rPr>
          <w:rFonts w:ascii="Times New Roman" w:eastAsia="Times New Roman" w:hAnsi="Times New Roman" w:cs="Times New Roman"/>
          <w:bCs/>
          <w:sz w:val="24"/>
          <w:szCs w:val="24"/>
          <w:highlight w:val="yellow"/>
        </w:rPr>
        <w:t>ere</w:t>
      </w:r>
      <w:r w:rsidRPr="006D45EF">
        <w:rPr>
          <w:rFonts w:ascii="Times New Roman" w:eastAsia="Times New Roman" w:hAnsi="Times New Roman" w:cs="Times New Roman"/>
          <w:bCs/>
          <w:sz w:val="24"/>
          <w:szCs w:val="24"/>
          <w:highlight w:val="yellow"/>
        </w:rPr>
        <w:t xml:space="preserve"> used </w:t>
      </w:r>
      <w:r w:rsidR="00037BD7" w:rsidRPr="006D45EF">
        <w:rPr>
          <w:rFonts w:ascii="Times New Roman" w:eastAsia="Times New Roman" w:hAnsi="Times New Roman" w:cs="Times New Roman"/>
          <w:bCs/>
          <w:sz w:val="24"/>
          <w:szCs w:val="24"/>
          <w:highlight w:val="yellow"/>
        </w:rPr>
        <w:t>to calculate the</w:t>
      </w:r>
      <w:r w:rsidRPr="006D45EF">
        <w:rPr>
          <w:rFonts w:ascii="Times New Roman" w:eastAsia="Times New Roman" w:hAnsi="Times New Roman" w:cs="Times New Roman"/>
          <w:bCs/>
          <w:sz w:val="24"/>
          <w:szCs w:val="24"/>
          <w:highlight w:val="yellow"/>
        </w:rPr>
        <w:t xml:space="preserve"> sample size</w:t>
      </w:r>
      <w:r w:rsidR="00037BD7" w:rsidRPr="006D45EF">
        <w:rPr>
          <w:rFonts w:ascii="Times New Roman" w:eastAsia="Times New Roman" w:hAnsi="Times New Roman" w:cs="Times New Roman"/>
          <w:bCs/>
          <w:sz w:val="24"/>
          <w:szCs w:val="24"/>
          <w:highlight w:val="yellow"/>
        </w:rPr>
        <w:t>.</w:t>
      </w:r>
      <w:r w:rsidRPr="006D45EF">
        <w:rPr>
          <w:rFonts w:ascii="Times New Roman" w:eastAsia="Times New Roman" w:hAnsi="Times New Roman" w:cs="Times New Roman"/>
          <w:bCs/>
          <w:sz w:val="24"/>
          <w:szCs w:val="24"/>
          <w:highlight w:val="yellow"/>
        </w:rPr>
        <w:t xml:space="preserve"> </w:t>
      </w:r>
      <w:r w:rsidR="002A6E39" w:rsidRPr="006D45EF">
        <w:rPr>
          <w:rFonts w:ascii="Times New Roman" w:eastAsia="Times New Roman" w:hAnsi="Times New Roman" w:cs="Times New Roman"/>
          <w:bCs/>
          <w:sz w:val="24"/>
          <w:szCs w:val="24"/>
          <w:highlight w:val="yellow"/>
        </w:rPr>
        <w:t>C</w:t>
      </w:r>
      <w:r w:rsidR="00037BD7" w:rsidRPr="006D45EF">
        <w:rPr>
          <w:rFonts w:ascii="Times New Roman" w:eastAsia="Times New Roman" w:hAnsi="Times New Roman" w:cs="Times New Roman"/>
          <w:bCs/>
          <w:sz w:val="24"/>
          <w:szCs w:val="24"/>
          <w:highlight w:val="yellow"/>
        </w:rPr>
        <w:t xml:space="preserve">entral Bureau of </w:t>
      </w:r>
      <w:r w:rsidR="002A6E39" w:rsidRPr="006D45EF">
        <w:rPr>
          <w:rFonts w:ascii="Times New Roman" w:eastAsia="Times New Roman" w:hAnsi="Times New Roman" w:cs="Times New Roman"/>
          <w:bCs/>
          <w:sz w:val="24"/>
          <w:szCs w:val="24"/>
          <w:highlight w:val="yellow"/>
        </w:rPr>
        <w:t>S</w:t>
      </w:r>
      <w:r w:rsidR="00037BD7" w:rsidRPr="006D45EF">
        <w:rPr>
          <w:rFonts w:ascii="Times New Roman" w:eastAsia="Times New Roman" w:hAnsi="Times New Roman" w:cs="Times New Roman"/>
          <w:bCs/>
          <w:sz w:val="24"/>
          <w:szCs w:val="24"/>
          <w:highlight w:val="yellow"/>
        </w:rPr>
        <w:t>tatistics (CBS)</w:t>
      </w:r>
      <w:r w:rsidR="002A6E39" w:rsidRPr="006D45EF">
        <w:rPr>
          <w:rFonts w:ascii="Times New Roman" w:eastAsia="Times New Roman" w:hAnsi="Times New Roman" w:cs="Times New Roman"/>
          <w:bCs/>
          <w:sz w:val="24"/>
          <w:szCs w:val="24"/>
          <w:highlight w:val="yellow"/>
        </w:rPr>
        <w:t xml:space="preserve"> reports and m</w:t>
      </w:r>
      <w:r w:rsidRPr="006D45EF">
        <w:rPr>
          <w:rFonts w:ascii="Times New Roman" w:eastAsia="Times New Roman" w:hAnsi="Times New Roman" w:cs="Times New Roman"/>
          <w:bCs/>
          <w:sz w:val="24"/>
          <w:szCs w:val="24"/>
          <w:highlight w:val="yellow"/>
        </w:rPr>
        <w:t>unicipalit</w:t>
      </w:r>
      <w:r w:rsidR="00EF61AF">
        <w:rPr>
          <w:rFonts w:ascii="Times New Roman" w:eastAsia="Times New Roman" w:hAnsi="Times New Roman" w:cs="Times New Roman"/>
          <w:bCs/>
          <w:sz w:val="24"/>
          <w:szCs w:val="24"/>
          <w:highlight w:val="yellow"/>
        </w:rPr>
        <w:t xml:space="preserve">y </w:t>
      </w:r>
      <w:r w:rsidRPr="006D45EF">
        <w:rPr>
          <w:rFonts w:ascii="Times New Roman" w:eastAsia="Times New Roman" w:hAnsi="Times New Roman" w:cs="Times New Roman"/>
          <w:bCs/>
          <w:sz w:val="24"/>
          <w:szCs w:val="24"/>
          <w:highlight w:val="yellow"/>
        </w:rPr>
        <w:t>profi</w:t>
      </w:r>
      <w:r w:rsidR="002A6E39" w:rsidRPr="006D45EF">
        <w:rPr>
          <w:rFonts w:ascii="Times New Roman" w:eastAsia="Times New Roman" w:hAnsi="Times New Roman" w:cs="Times New Roman"/>
          <w:bCs/>
          <w:sz w:val="24"/>
          <w:szCs w:val="24"/>
          <w:highlight w:val="yellow"/>
        </w:rPr>
        <w:t>les were</w:t>
      </w:r>
      <w:r w:rsidRPr="006D45EF">
        <w:rPr>
          <w:rFonts w:ascii="Times New Roman" w:eastAsia="Times New Roman" w:hAnsi="Times New Roman" w:cs="Times New Roman"/>
          <w:bCs/>
          <w:sz w:val="24"/>
          <w:szCs w:val="24"/>
          <w:highlight w:val="yellow"/>
        </w:rPr>
        <w:t xml:space="preserve"> used to </w:t>
      </w:r>
      <w:r w:rsidR="002A6E39" w:rsidRPr="006D45EF">
        <w:rPr>
          <w:rFonts w:ascii="Times New Roman" w:eastAsia="Times New Roman" w:hAnsi="Times New Roman" w:cs="Times New Roman"/>
          <w:bCs/>
          <w:sz w:val="24"/>
          <w:szCs w:val="24"/>
          <w:highlight w:val="yellow"/>
        </w:rPr>
        <w:t>find</w:t>
      </w:r>
      <w:r w:rsidRPr="006D45EF">
        <w:rPr>
          <w:rFonts w:ascii="Times New Roman" w:eastAsia="Times New Roman" w:hAnsi="Times New Roman" w:cs="Times New Roman"/>
          <w:bCs/>
          <w:sz w:val="24"/>
          <w:szCs w:val="24"/>
          <w:highlight w:val="yellow"/>
        </w:rPr>
        <w:t xml:space="preserve"> household number</w:t>
      </w:r>
      <w:r w:rsidR="00802234">
        <w:rPr>
          <w:rFonts w:ascii="Times New Roman" w:eastAsia="Times New Roman" w:hAnsi="Times New Roman" w:cs="Times New Roman"/>
          <w:bCs/>
          <w:sz w:val="24"/>
          <w:szCs w:val="24"/>
          <w:highlight w:val="yellow"/>
        </w:rPr>
        <w:t>s</w:t>
      </w:r>
      <w:r w:rsidR="002A6E39" w:rsidRPr="006D45EF">
        <w:rPr>
          <w:rFonts w:ascii="Times New Roman" w:eastAsia="Times New Roman" w:hAnsi="Times New Roman" w:cs="Times New Roman"/>
          <w:bCs/>
          <w:sz w:val="24"/>
          <w:szCs w:val="24"/>
          <w:highlight w:val="yellow"/>
        </w:rPr>
        <w:t xml:space="preserve">, </w:t>
      </w:r>
      <w:r w:rsidRPr="006D45EF">
        <w:rPr>
          <w:rFonts w:ascii="Times New Roman" w:eastAsia="Times New Roman" w:hAnsi="Times New Roman" w:cs="Times New Roman"/>
          <w:bCs/>
          <w:sz w:val="24"/>
          <w:szCs w:val="24"/>
          <w:highlight w:val="yellow"/>
        </w:rPr>
        <w:t>which w</w:t>
      </w:r>
      <w:r w:rsidR="00EF61AF">
        <w:rPr>
          <w:rFonts w:ascii="Times New Roman" w:eastAsia="Times New Roman" w:hAnsi="Times New Roman" w:cs="Times New Roman"/>
          <w:bCs/>
          <w:sz w:val="24"/>
          <w:szCs w:val="24"/>
          <w:highlight w:val="yellow"/>
        </w:rPr>
        <w:t>ere</w:t>
      </w:r>
      <w:r w:rsidRPr="006D45EF">
        <w:rPr>
          <w:rFonts w:ascii="Times New Roman" w:eastAsia="Times New Roman" w:hAnsi="Times New Roman" w:cs="Times New Roman"/>
          <w:bCs/>
          <w:sz w:val="24"/>
          <w:szCs w:val="24"/>
          <w:highlight w:val="yellow"/>
        </w:rPr>
        <w:t xml:space="preserve"> </w:t>
      </w:r>
      <w:r w:rsidR="00037BD7" w:rsidRPr="006D45EF">
        <w:rPr>
          <w:rFonts w:ascii="Times New Roman" w:eastAsia="Times New Roman" w:hAnsi="Times New Roman" w:cs="Times New Roman"/>
          <w:bCs/>
          <w:sz w:val="24"/>
          <w:szCs w:val="24"/>
          <w:highlight w:val="yellow"/>
        </w:rPr>
        <w:t>considered</w:t>
      </w:r>
      <w:r w:rsidRPr="006D45EF">
        <w:rPr>
          <w:rFonts w:ascii="Times New Roman" w:eastAsia="Times New Roman" w:hAnsi="Times New Roman" w:cs="Times New Roman"/>
          <w:bCs/>
          <w:sz w:val="24"/>
          <w:szCs w:val="24"/>
          <w:highlight w:val="yellow"/>
        </w:rPr>
        <w:t xml:space="preserve"> as </w:t>
      </w:r>
      <w:r w:rsidR="00EF61AF">
        <w:rPr>
          <w:rFonts w:ascii="Times New Roman" w:eastAsia="Times New Roman" w:hAnsi="Times New Roman" w:cs="Times New Roman"/>
          <w:bCs/>
          <w:sz w:val="24"/>
          <w:szCs w:val="24"/>
          <w:highlight w:val="yellow"/>
        </w:rPr>
        <w:t xml:space="preserve">the </w:t>
      </w:r>
      <w:r w:rsidRPr="006D45EF">
        <w:rPr>
          <w:rFonts w:ascii="Times New Roman" w:eastAsia="Times New Roman" w:hAnsi="Times New Roman" w:cs="Times New Roman"/>
          <w:bCs/>
          <w:sz w:val="24"/>
          <w:szCs w:val="24"/>
          <w:highlight w:val="yellow"/>
        </w:rPr>
        <w:t>study population.</w:t>
      </w:r>
      <w:r w:rsidRPr="006D45EF">
        <w:rPr>
          <w:rFonts w:ascii="Times New Roman" w:eastAsia="Times New Roman" w:hAnsi="Times New Roman" w:cs="Times New Roman"/>
          <w:b/>
          <w:sz w:val="24"/>
          <w:szCs w:val="24"/>
          <w:highlight w:val="yellow"/>
        </w:rPr>
        <w:t xml:space="preserve"> </w:t>
      </w:r>
      <w:r w:rsidR="001A0085" w:rsidRPr="006D45EF">
        <w:rPr>
          <w:rFonts w:ascii="Times New Roman" w:eastAsia="Times New Roman" w:hAnsi="Times New Roman" w:cs="Times New Roman"/>
          <w:sz w:val="24"/>
          <w:szCs w:val="24"/>
          <w:highlight w:val="yellow"/>
        </w:rPr>
        <w:t xml:space="preserve">To determine the sample size for </w:t>
      </w:r>
      <w:r w:rsidR="002A6E39" w:rsidRPr="006D45EF">
        <w:rPr>
          <w:rFonts w:ascii="Times New Roman" w:eastAsia="Times New Roman" w:hAnsi="Times New Roman" w:cs="Times New Roman"/>
          <w:sz w:val="24"/>
          <w:szCs w:val="24"/>
          <w:highlight w:val="yellow"/>
        </w:rPr>
        <w:t>each municipality</w:t>
      </w:r>
      <w:r w:rsidR="001A0085" w:rsidRPr="006D45EF">
        <w:rPr>
          <w:rFonts w:ascii="Times New Roman" w:eastAsia="Times New Roman" w:hAnsi="Times New Roman" w:cs="Times New Roman"/>
          <w:sz w:val="24"/>
          <w:szCs w:val="24"/>
          <w:highlight w:val="yellow"/>
        </w:rPr>
        <w:t>, assuming homogeneity within the sample, the following formula for calculating the sample size for a finite population was used</w:t>
      </w:r>
      <w:r w:rsidR="0059729B" w:rsidRPr="006D45EF">
        <w:rPr>
          <w:rFonts w:ascii="Times New Roman" w:eastAsia="Times New Roman" w:hAnsi="Times New Roman" w:cs="Times New Roman"/>
          <w:sz w:val="24"/>
          <w:szCs w:val="24"/>
          <w:highlight w:val="yellow"/>
        </w:rPr>
        <w:t xml:space="preserve"> as given by Kothari (2004).</w:t>
      </w:r>
      <w:r w:rsidR="00C670A4">
        <w:rPr>
          <w:rFonts w:ascii="Times New Roman" w:eastAsia="Times New Roman" w:hAnsi="Times New Roman" w:cs="Times New Roman"/>
          <w:sz w:val="24"/>
          <w:szCs w:val="24"/>
        </w:rPr>
        <w:t xml:space="preserve"> </w:t>
      </w:r>
      <w:r w:rsidR="0059729B">
        <w:rPr>
          <w:rFonts w:ascii="Times New Roman" w:eastAsia="Times New Roman" w:hAnsi="Times New Roman" w:cs="Times New Roman"/>
          <w:sz w:val="24"/>
          <w:szCs w:val="24"/>
        </w:rPr>
        <w:br/>
      </w:r>
      <m:oMathPara>
        <m:oMath>
          <m:r>
            <w:rPr>
              <w:rFonts w:ascii="Cambria Math" w:eastAsia="Times New Roman" w:hAnsi="Cambria Math" w:cs="Times New Roman"/>
              <w:sz w:val="24"/>
              <w:szCs w:val="24"/>
              <w:highlight w:val="yellow"/>
            </w:rPr>
            <m:t>n=</m:t>
          </m:r>
          <m:f>
            <m:fPr>
              <m:ctrlPr>
                <w:rPr>
                  <w:rFonts w:ascii="Cambria Math" w:eastAsia="Times New Roman" w:hAnsi="Cambria Math" w:cs="Times New Roman"/>
                  <w:i/>
                  <w:sz w:val="24"/>
                  <w:szCs w:val="24"/>
                  <w:highlight w:val="yellow"/>
                </w:rPr>
              </m:ctrlPr>
            </m:fPr>
            <m:num>
              <m:r>
                <w:rPr>
                  <w:rFonts w:ascii="Cambria Math" w:eastAsia="Times New Roman" w:hAnsi="Cambria Math" w:cs="Times New Roman"/>
                  <w:sz w:val="24"/>
                  <w:szCs w:val="24"/>
                  <w:highlight w:val="yellow"/>
                </w:rPr>
                <m:t>N.</m:t>
              </m:r>
              <m:sSup>
                <m:sSupPr>
                  <m:ctrlPr>
                    <w:rPr>
                      <w:rFonts w:ascii="Cambria Math" w:eastAsia="Times New Roman" w:hAnsi="Cambria Math" w:cs="Times New Roman"/>
                      <w:i/>
                      <w:sz w:val="24"/>
                      <w:szCs w:val="24"/>
                      <w:highlight w:val="yellow"/>
                    </w:rPr>
                  </m:ctrlPr>
                </m:sSupPr>
                <m:e>
                  <m:r>
                    <w:rPr>
                      <w:rFonts w:ascii="Cambria Math" w:eastAsia="Times New Roman" w:hAnsi="Cambria Math" w:cs="Times New Roman"/>
                      <w:sz w:val="24"/>
                      <w:szCs w:val="24"/>
                      <w:highlight w:val="yellow"/>
                    </w:rPr>
                    <m:t>Z</m:t>
                  </m:r>
                </m:e>
                <m:sup>
                  <m:r>
                    <w:rPr>
                      <w:rFonts w:ascii="Cambria Math" w:eastAsia="Times New Roman" w:hAnsi="Cambria Math" w:cs="Times New Roman"/>
                      <w:sz w:val="24"/>
                      <w:szCs w:val="24"/>
                      <w:highlight w:val="yellow"/>
                    </w:rPr>
                    <m:t>2</m:t>
                  </m:r>
                </m:sup>
              </m:sSup>
              <m:r>
                <w:rPr>
                  <w:rFonts w:ascii="Cambria Math" w:eastAsia="Times New Roman" w:hAnsi="Cambria Math" w:cs="Times New Roman"/>
                  <w:sz w:val="24"/>
                  <w:szCs w:val="24"/>
                  <w:highlight w:val="yellow"/>
                </w:rPr>
                <m:t>.p.(1-p)</m:t>
              </m:r>
            </m:num>
            <m:den>
              <m:sSup>
                <m:sSupPr>
                  <m:ctrlPr>
                    <w:rPr>
                      <w:rFonts w:ascii="Cambria Math" w:eastAsia="Times New Roman" w:hAnsi="Cambria Math" w:cs="Times New Roman"/>
                      <w:i/>
                      <w:sz w:val="24"/>
                      <w:szCs w:val="24"/>
                      <w:highlight w:val="yellow"/>
                    </w:rPr>
                  </m:ctrlPr>
                </m:sSupPr>
                <m:e>
                  <m:r>
                    <w:rPr>
                      <w:rFonts w:ascii="Cambria Math" w:eastAsia="Times New Roman" w:hAnsi="Cambria Math" w:cs="Times New Roman"/>
                      <w:sz w:val="24"/>
                      <w:szCs w:val="24"/>
                      <w:highlight w:val="yellow"/>
                    </w:rPr>
                    <m:t xml:space="preserve">E². </m:t>
                  </m:r>
                  <m:d>
                    <m:dPr>
                      <m:ctrlPr>
                        <w:rPr>
                          <w:rFonts w:ascii="Cambria Math" w:eastAsia="Times New Roman" w:hAnsi="Cambria Math" w:cs="Times New Roman"/>
                          <w:i/>
                          <w:sz w:val="24"/>
                          <w:szCs w:val="24"/>
                          <w:highlight w:val="yellow"/>
                        </w:rPr>
                      </m:ctrlPr>
                    </m:dPr>
                    <m:e>
                      <m:r>
                        <w:rPr>
                          <w:rFonts w:ascii="Cambria Math" w:eastAsia="Times New Roman" w:hAnsi="Cambria Math" w:cs="Times New Roman"/>
                          <w:sz w:val="24"/>
                          <w:szCs w:val="24"/>
                          <w:highlight w:val="yellow"/>
                        </w:rPr>
                        <m:t>N-1</m:t>
                      </m:r>
                    </m:e>
                  </m:d>
                  <m:r>
                    <w:rPr>
                      <w:rFonts w:ascii="Cambria Math" w:eastAsia="Times New Roman" w:hAnsi="Cambria Math" w:cs="Times New Roman"/>
                      <w:sz w:val="24"/>
                      <w:szCs w:val="24"/>
                      <w:highlight w:val="yellow"/>
                    </w:rPr>
                    <m:t>+</m:t>
                  </m:r>
                  <m:sSup>
                    <m:sSupPr>
                      <m:ctrlPr>
                        <w:rPr>
                          <w:rFonts w:ascii="Cambria Math" w:eastAsia="Times New Roman" w:hAnsi="Cambria Math" w:cs="Times New Roman"/>
                          <w:i/>
                          <w:sz w:val="24"/>
                          <w:szCs w:val="24"/>
                          <w:highlight w:val="yellow"/>
                        </w:rPr>
                      </m:ctrlPr>
                    </m:sSupPr>
                    <m:e>
                      <m:r>
                        <w:rPr>
                          <w:rFonts w:ascii="Cambria Math" w:eastAsia="Times New Roman" w:hAnsi="Cambria Math" w:cs="Times New Roman"/>
                          <w:sz w:val="24"/>
                          <w:szCs w:val="24"/>
                          <w:highlight w:val="yellow"/>
                        </w:rPr>
                        <m:t>Z</m:t>
                      </m:r>
                    </m:e>
                    <m:sup>
                      <m:r>
                        <w:rPr>
                          <w:rFonts w:ascii="Cambria Math" w:eastAsia="Times New Roman" w:hAnsi="Cambria Math" w:cs="Times New Roman"/>
                          <w:sz w:val="24"/>
                          <w:szCs w:val="24"/>
                          <w:highlight w:val="yellow"/>
                        </w:rPr>
                        <m:t>2</m:t>
                      </m:r>
                    </m:sup>
                  </m:sSup>
                  <m:r>
                    <w:rPr>
                      <w:rFonts w:ascii="Cambria Math" w:eastAsia="Times New Roman" w:hAnsi="Cambria Math" w:cs="Times New Roman"/>
                      <w:sz w:val="24"/>
                      <w:szCs w:val="24"/>
                      <w:highlight w:val="yellow"/>
                    </w:rPr>
                    <m:t>.p.(1-p)</m:t>
                  </m:r>
                </m:e>
                <m:sup>
                  <m:r>
                    <w:rPr>
                      <w:rFonts w:ascii="Cambria Math" w:eastAsia="Times New Roman" w:hAnsi="Cambria Math" w:cs="Times New Roman"/>
                      <w:sz w:val="24"/>
                      <w:szCs w:val="24"/>
                      <w:highlight w:val="yellow"/>
                    </w:rPr>
                    <m:t xml:space="preserve"> </m:t>
                  </m:r>
                </m:sup>
              </m:sSup>
            </m:den>
          </m:f>
        </m:oMath>
      </m:oMathPara>
    </w:p>
    <w:p w:rsidR="006D45EF" w:rsidRDefault="001A0085">
      <w:pPr>
        <w:spacing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 xml:space="preserve">Where </w:t>
      </w:r>
      <w:r w:rsidR="006D45EF">
        <w:rPr>
          <w:rFonts w:ascii="Times New Roman" w:eastAsia="Times New Roman" w:hAnsi="Times New Roman" w:cs="Times New Roman"/>
          <w:sz w:val="24"/>
          <w:szCs w:val="24"/>
        </w:rPr>
        <w:t xml:space="preserve">n is the sample size, </w:t>
      </w:r>
      <w:r w:rsidRPr="006D45EF">
        <w:rPr>
          <w:rFonts w:ascii="Times New Roman" w:eastAsia="Times New Roman" w:hAnsi="Times New Roman" w:cs="Times New Roman"/>
          <w:sz w:val="24"/>
          <w:szCs w:val="24"/>
          <w:highlight w:val="yellow"/>
        </w:rPr>
        <w:t xml:space="preserve">N is the population size </w:t>
      </w:r>
      <w:r w:rsidR="00037BD7" w:rsidRPr="006D45EF">
        <w:rPr>
          <w:rFonts w:ascii="Times New Roman" w:eastAsia="Times New Roman" w:hAnsi="Times New Roman" w:cs="Times New Roman"/>
          <w:sz w:val="24"/>
          <w:szCs w:val="24"/>
          <w:highlight w:val="yellow"/>
        </w:rPr>
        <w:t xml:space="preserve">of </w:t>
      </w:r>
      <w:r w:rsidR="00EF61AF">
        <w:rPr>
          <w:rFonts w:ascii="Times New Roman" w:eastAsia="Times New Roman" w:hAnsi="Times New Roman" w:cs="Times New Roman"/>
          <w:sz w:val="24"/>
          <w:szCs w:val="24"/>
          <w:highlight w:val="yellow"/>
        </w:rPr>
        <w:t xml:space="preserve">the </w:t>
      </w:r>
      <w:r w:rsidR="00037BD7" w:rsidRPr="006D45EF">
        <w:rPr>
          <w:rFonts w:ascii="Times New Roman" w:eastAsia="Times New Roman" w:hAnsi="Times New Roman" w:cs="Times New Roman"/>
          <w:sz w:val="24"/>
          <w:szCs w:val="24"/>
          <w:highlight w:val="yellow"/>
        </w:rPr>
        <w:t>study</w:t>
      </w:r>
      <w:r w:rsidRPr="006D45EF">
        <w:rPr>
          <w:rFonts w:ascii="Times New Roman" w:eastAsia="Times New Roman" w:hAnsi="Times New Roman" w:cs="Times New Roman"/>
          <w:sz w:val="24"/>
          <w:szCs w:val="24"/>
          <w:highlight w:val="yellow"/>
        </w:rPr>
        <w:t>.</w:t>
      </w:r>
      <w:r w:rsidRPr="00493431">
        <w:rPr>
          <w:rFonts w:ascii="Times New Roman" w:eastAsia="Times New Roman" w:hAnsi="Times New Roman" w:cs="Times New Roman"/>
          <w:sz w:val="24"/>
          <w:szCs w:val="24"/>
        </w:rPr>
        <w:t xml:space="preserve"> Z is the Z-score (e.g., 1.96 for a 95% confidence level), p is the estimated proportion of the population (e.g., 0.5 f</w:t>
      </w:r>
      <w:r w:rsidR="00D75036" w:rsidRPr="00493431">
        <w:rPr>
          <w:rFonts w:ascii="Times New Roman" w:eastAsia="Times New Roman" w:hAnsi="Times New Roman" w:cs="Times New Roman"/>
          <w:sz w:val="24"/>
          <w:szCs w:val="24"/>
        </w:rPr>
        <w:t xml:space="preserve">or maximum variability). </w:t>
      </w:r>
      <w:r w:rsidR="006D45EF">
        <w:rPr>
          <w:rFonts w:ascii="Times New Roman" w:eastAsia="Times New Roman" w:hAnsi="Times New Roman" w:cs="Times New Roman"/>
          <w:sz w:val="24"/>
          <w:szCs w:val="24"/>
        </w:rPr>
        <w:t xml:space="preserve">E is </w:t>
      </w:r>
      <w:r w:rsidR="00EF61AF">
        <w:rPr>
          <w:rFonts w:ascii="Times New Roman" w:eastAsia="Times New Roman" w:hAnsi="Times New Roman" w:cs="Times New Roman"/>
          <w:sz w:val="24"/>
          <w:szCs w:val="24"/>
        </w:rPr>
        <w:t xml:space="preserve">the </w:t>
      </w:r>
      <w:r w:rsidR="006D45EF">
        <w:rPr>
          <w:rFonts w:ascii="Times New Roman" w:eastAsia="Times New Roman" w:hAnsi="Times New Roman" w:cs="Times New Roman"/>
          <w:sz w:val="24"/>
          <w:szCs w:val="24"/>
        </w:rPr>
        <w:t>m</w:t>
      </w:r>
      <w:r w:rsidR="00D75036" w:rsidRPr="00493431">
        <w:rPr>
          <w:rFonts w:ascii="Times New Roman" w:eastAsia="Times New Roman" w:hAnsi="Times New Roman" w:cs="Times New Roman"/>
          <w:sz w:val="24"/>
          <w:szCs w:val="24"/>
        </w:rPr>
        <w:t xml:space="preserve">argin </w:t>
      </w:r>
      <w:r w:rsidRPr="00493431">
        <w:rPr>
          <w:rFonts w:ascii="Times New Roman" w:eastAsia="Times New Roman" w:hAnsi="Times New Roman" w:cs="Times New Roman"/>
          <w:sz w:val="24"/>
          <w:szCs w:val="24"/>
        </w:rPr>
        <w:t>of error (e.g., 0.05 for 5%). By using these values in the f</w:t>
      </w:r>
      <w:r w:rsidR="00D75036" w:rsidRPr="00493431">
        <w:rPr>
          <w:rFonts w:ascii="Times New Roman" w:eastAsia="Times New Roman" w:hAnsi="Times New Roman" w:cs="Times New Roman"/>
          <w:sz w:val="24"/>
          <w:szCs w:val="24"/>
        </w:rPr>
        <w:t>ormula,</w:t>
      </w:r>
      <w:r w:rsidRPr="00493431">
        <w:rPr>
          <w:rFonts w:ascii="Times New Roman" w:eastAsia="Times New Roman" w:hAnsi="Times New Roman" w:cs="Times New Roman"/>
          <w:sz w:val="24"/>
          <w:szCs w:val="24"/>
        </w:rPr>
        <w:t xml:space="preserve"> the required sample size for household survey was </w:t>
      </w:r>
      <w:r w:rsidRPr="006D45EF">
        <w:rPr>
          <w:rFonts w:ascii="Times New Roman" w:eastAsia="Times New Roman" w:hAnsi="Times New Roman" w:cs="Times New Roman"/>
          <w:sz w:val="24"/>
          <w:szCs w:val="24"/>
          <w:highlight w:val="yellow"/>
        </w:rPr>
        <w:t>calculated</w:t>
      </w:r>
      <w:r w:rsidR="00037BD7" w:rsidRPr="006D45EF">
        <w:rPr>
          <w:rFonts w:ascii="Times New Roman" w:eastAsia="Times New Roman" w:hAnsi="Times New Roman" w:cs="Times New Roman"/>
          <w:sz w:val="24"/>
          <w:szCs w:val="24"/>
          <w:highlight w:val="yellow"/>
        </w:rPr>
        <w:t xml:space="preserve"> for each municipality.</w:t>
      </w:r>
      <w:r w:rsidR="00037BD7">
        <w:rPr>
          <w:rFonts w:ascii="Times New Roman" w:eastAsia="Times New Roman" w:hAnsi="Times New Roman" w:cs="Times New Roman"/>
          <w:sz w:val="24"/>
          <w:szCs w:val="24"/>
        </w:rPr>
        <w:t xml:space="preserve"> </w:t>
      </w:r>
      <w:r w:rsidR="006D45EF" w:rsidRPr="006D45EF">
        <w:rPr>
          <w:rFonts w:ascii="Times New Roman" w:eastAsia="Times New Roman" w:hAnsi="Times New Roman" w:cs="Times New Roman"/>
          <w:sz w:val="24"/>
          <w:szCs w:val="24"/>
          <w:highlight w:val="yellow"/>
        </w:rPr>
        <w:t>By summing the sample size of all municipalities, the total sample size became</w:t>
      </w:r>
      <w:r w:rsidRPr="006D45EF">
        <w:rPr>
          <w:rFonts w:ascii="Times New Roman" w:eastAsia="Times New Roman" w:hAnsi="Times New Roman" w:cs="Times New Roman"/>
          <w:sz w:val="24"/>
          <w:szCs w:val="24"/>
          <w:highlight w:val="yellow"/>
        </w:rPr>
        <w:t xml:space="preserve"> approximately 384.</w:t>
      </w:r>
      <w:r w:rsidRPr="00493431">
        <w:rPr>
          <w:rFonts w:ascii="Times New Roman" w:eastAsia="Times New Roman" w:hAnsi="Times New Roman" w:cs="Times New Roman"/>
          <w:sz w:val="24"/>
          <w:szCs w:val="24"/>
        </w:rPr>
        <w:t xml:space="preserve"> </w:t>
      </w:r>
    </w:p>
    <w:p w:rsidR="00E77191" w:rsidRPr="00493431" w:rsidRDefault="001A0085">
      <w:pPr>
        <w:spacing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A survey in 384 households and FGDs in 12 locations were carried out, with two from each municipality under study. Land leasing practice, and causes of low cropping frequency were the main topic</w:t>
      </w:r>
      <w:r w:rsidR="00EF61AF">
        <w:rPr>
          <w:rFonts w:ascii="Times New Roman" w:eastAsia="Times New Roman" w:hAnsi="Times New Roman" w:cs="Times New Roman"/>
          <w:sz w:val="24"/>
          <w:szCs w:val="24"/>
        </w:rPr>
        <w:t>s</w:t>
      </w:r>
      <w:r w:rsidRPr="00493431">
        <w:rPr>
          <w:rFonts w:ascii="Times New Roman" w:eastAsia="Times New Roman" w:hAnsi="Times New Roman" w:cs="Times New Roman"/>
          <w:sz w:val="24"/>
          <w:szCs w:val="24"/>
        </w:rPr>
        <w:t xml:space="preserve"> of discussion for FGD. </w:t>
      </w:r>
      <w:r w:rsidRPr="001D6935">
        <w:rPr>
          <w:rFonts w:ascii="Times New Roman" w:eastAsia="Times New Roman" w:hAnsi="Times New Roman" w:cs="Times New Roman"/>
          <w:sz w:val="24"/>
          <w:szCs w:val="24"/>
          <w:highlight w:val="yellow"/>
        </w:rPr>
        <w:t>A FGD</w:t>
      </w:r>
      <w:r w:rsidR="00E572D4" w:rsidRPr="001D6935">
        <w:rPr>
          <w:rFonts w:ascii="Times New Roman" w:eastAsia="Times New Roman" w:hAnsi="Times New Roman" w:cs="Times New Roman"/>
          <w:sz w:val="24"/>
          <w:szCs w:val="24"/>
          <w:highlight w:val="yellow"/>
        </w:rPr>
        <w:t xml:space="preserve"> of</w:t>
      </w:r>
      <w:r w:rsidRPr="001D6935">
        <w:rPr>
          <w:rFonts w:ascii="Times New Roman" w:eastAsia="Times New Roman" w:hAnsi="Times New Roman" w:cs="Times New Roman"/>
          <w:sz w:val="24"/>
          <w:szCs w:val="24"/>
          <w:highlight w:val="yellow"/>
        </w:rPr>
        <w:t xml:space="preserve"> 5</w:t>
      </w:r>
      <w:r w:rsidR="00802234">
        <w:rPr>
          <w:rFonts w:ascii="Times New Roman" w:eastAsia="Times New Roman" w:hAnsi="Times New Roman" w:cs="Times New Roman"/>
          <w:sz w:val="24"/>
          <w:szCs w:val="24"/>
          <w:highlight w:val="yellow"/>
        </w:rPr>
        <w:t xml:space="preserve"> to </w:t>
      </w:r>
      <w:r w:rsidRPr="001D6935">
        <w:rPr>
          <w:rFonts w:ascii="Times New Roman" w:eastAsia="Times New Roman" w:hAnsi="Times New Roman" w:cs="Times New Roman"/>
          <w:sz w:val="24"/>
          <w:szCs w:val="24"/>
          <w:highlight w:val="yellow"/>
        </w:rPr>
        <w:t>10 people</w:t>
      </w:r>
      <w:r w:rsidR="00E572D4" w:rsidRPr="001D6935">
        <w:rPr>
          <w:rFonts w:ascii="Times New Roman" w:eastAsia="Times New Roman" w:hAnsi="Times New Roman" w:cs="Times New Roman"/>
          <w:sz w:val="24"/>
          <w:szCs w:val="24"/>
          <w:highlight w:val="yellow"/>
        </w:rPr>
        <w:t xml:space="preserve"> were purposively selected</w:t>
      </w:r>
      <w:r w:rsidRPr="001D6935">
        <w:rPr>
          <w:rFonts w:ascii="Times New Roman" w:eastAsia="Times New Roman" w:hAnsi="Times New Roman" w:cs="Times New Roman"/>
          <w:sz w:val="24"/>
          <w:szCs w:val="24"/>
          <w:highlight w:val="yellow"/>
        </w:rPr>
        <w:t xml:space="preserve"> </w:t>
      </w:r>
      <w:r w:rsidR="00E572D4" w:rsidRPr="001D6935">
        <w:rPr>
          <w:rFonts w:ascii="Times New Roman" w:eastAsia="Times New Roman" w:hAnsi="Times New Roman" w:cs="Times New Roman"/>
          <w:sz w:val="24"/>
          <w:szCs w:val="24"/>
          <w:highlight w:val="yellow"/>
        </w:rPr>
        <w:t>including</w:t>
      </w:r>
      <w:r w:rsidRPr="00493431">
        <w:rPr>
          <w:rFonts w:ascii="Times New Roman" w:eastAsia="Times New Roman" w:hAnsi="Times New Roman" w:cs="Times New Roman"/>
          <w:sz w:val="24"/>
          <w:szCs w:val="24"/>
        </w:rPr>
        <w:t xml:space="preserve"> community leaders, farmers group</w:t>
      </w:r>
      <w:r w:rsidR="00802234">
        <w:rPr>
          <w:rFonts w:ascii="Times New Roman" w:eastAsia="Times New Roman" w:hAnsi="Times New Roman" w:cs="Times New Roman"/>
          <w:sz w:val="24"/>
          <w:szCs w:val="24"/>
        </w:rPr>
        <w:t xml:space="preserve"> leaders</w:t>
      </w:r>
      <w:r w:rsidRPr="00493431">
        <w:rPr>
          <w:rFonts w:ascii="Times New Roman" w:eastAsia="Times New Roman" w:hAnsi="Times New Roman" w:cs="Times New Roman"/>
          <w:sz w:val="24"/>
          <w:szCs w:val="24"/>
        </w:rPr>
        <w:t xml:space="preserve">, </w:t>
      </w:r>
      <w:r w:rsidR="00802234">
        <w:rPr>
          <w:rFonts w:ascii="Times New Roman" w:eastAsia="Times New Roman" w:hAnsi="Times New Roman" w:cs="Times New Roman"/>
          <w:sz w:val="24"/>
          <w:szCs w:val="24"/>
        </w:rPr>
        <w:t>Agriculture Knowledge Centre extension professionals</w:t>
      </w:r>
      <w:r w:rsidRPr="00493431">
        <w:rPr>
          <w:rFonts w:ascii="Times New Roman" w:eastAsia="Times New Roman" w:hAnsi="Times New Roman" w:cs="Times New Roman"/>
          <w:sz w:val="24"/>
          <w:szCs w:val="24"/>
        </w:rPr>
        <w:t xml:space="preserve">, </w:t>
      </w:r>
      <w:proofErr w:type="spellStart"/>
      <w:r w:rsidR="00802234">
        <w:rPr>
          <w:rFonts w:ascii="Times New Roman" w:eastAsia="Times New Roman" w:hAnsi="Times New Roman" w:cs="Times New Roman"/>
          <w:sz w:val="24"/>
          <w:szCs w:val="24"/>
        </w:rPr>
        <w:t>a</w:t>
      </w:r>
      <w:r w:rsidRPr="00493431">
        <w:rPr>
          <w:rFonts w:ascii="Times New Roman" w:eastAsia="Times New Roman" w:hAnsi="Times New Roman" w:cs="Times New Roman"/>
          <w:sz w:val="24"/>
          <w:szCs w:val="24"/>
        </w:rPr>
        <w:t>gro</w:t>
      </w:r>
      <w:proofErr w:type="spellEnd"/>
      <w:r w:rsidRPr="00493431">
        <w:rPr>
          <w:rFonts w:ascii="Times New Roman" w:eastAsia="Times New Roman" w:hAnsi="Times New Roman" w:cs="Times New Roman"/>
          <w:sz w:val="24"/>
          <w:szCs w:val="24"/>
        </w:rPr>
        <w:t>-vet owner, municipality extension agents</w:t>
      </w:r>
      <w:r w:rsidR="00802234">
        <w:rPr>
          <w:rFonts w:ascii="Times New Roman" w:eastAsia="Times New Roman" w:hAnsi="Times New Roman" w:cs="Times New Roman"/>
          <w:sz w:val="24"/>
          <w:szCs w:val="24"/>
        </w:rPr>
        <w:t>,</w:t>
      </w:r>
      <w:r w:rsidRPr="00493431">
        <w:rPr>
          <w:rFonts w:ascii="Times New Roman" w:eastAsia="Times New Roman" w:hAnsi="Times New Roman" w:cs="Times New Roman"/>
          <w:sz w:val="24"/>
          <w:szCs w:val="24"/>
        </w:rPr>
        <w:t xml:space="preserve"> and the Prime Minister Agriculture Modernization Project (PM-AMP)</w:t>
      </w:r>
      <w:r w:rsidR="00802234">
        <w:rPr>
          <w:rFonts w:ascii="Times New Roman" w:eastAsia="Times New Roman" w:hAnsi="Times New Roman" w:cs="Times New Roman"/>
          <w:sz w:val="24"/>
          <w:szCs w:val="24"/>
        </w:rPr>
        <w:t xml:space="preserve"> extension professionals</w:t>
      </w:r>
      <w:r w:rsidR="00E572D4">
        <w:rPr>
          <w:rFonts w:ascii="Times New Roman" w:eastAsia="Times New Roman" w:hAnsi="Times New Roman" w:cs="Times New Roman"/>
          <w:sz w:val="24"/>
          <w:szCs w:val="24"/>
        </w:rPr>
        <w:t xml:space="preserve">. </w:t>
      </w:r>
      <w:r w:rsidR="00E572D4" w:rsidRPr="001D6935">
        <w:rPr>
          <w:rFonts w:ascii="Times New Roman" w:eastAsia="Times New Roman" w:hAnsi="Times New Roman" w:cs="Times New Roman"/>
          <w:sz w:val="24"/>
          <w:szCs w:val="24"/>
          <w:highlight w:val="yellow"/>
        </w:rPr>
        <w:t xml:space="preserve">The selection criteria were based on participants’ </w:t>
      </w:r>
      <w:r w:rsidR="006D45EF">
        <w:rPr>
          <w:rFonts w:ascii="Times New Roman" w:eastAsia="Times New Roman" w:hAnsi="Times New Roman" w:cs="Times New Roman"/>
          <w:sz w:val="24"/>
          <w:szCs w:val="24"/>
          <w:highlight w:val="yellow"/>
        </w:rPr>
        <w:t xml:space="preserve">engagement </w:t>
      </w:r>
      <w:r w:rsidR="00EF61AF">
        <w:rPr>
          <w:rFonts w:ascii="Times New Roman" w:eastAsia="Times New Roman" w:hAnsi="Times New Roman" w:cs="Times New Roman"/>
          <w:sz w:val="24"/>
          <w:szCs w:val="24"/>
          <w:highlight w:val="yellow"/>
        </w:rPr>
        <w:t>i</w:t>
      </w:r>
      <w:r w:rsidR="006D45EF">
        <w:rPr>
          <w:rFonts w:ascii="Times New Roman" w:eastAsia="Times New Roman" w:hAnsi="Times New Roman" w:cs="Times New Roman"/>
          <w:sz w:val="24"/>
          <w:szCs w:val="24"/>
          <w:highlight w:val="yellow"/>
        </w:rPr>
        <w:t>n agricultural development work,</w:t>
      </w:r>
      <w:r w:rsidR="00E572D4" w:rsidRPr="001D6935">
        <w:rPr>
          <w:rFonts w:ascii="Times New Roman" w:eastAsia="Times New Roman" w:hAnsi="Times New Roman" w:cs="Times New Roman"/>
          <w:sz w:val="24"/>
          <w:szCs w:val="24"/>
          <w:highlight w:val="yellow"/>
        </w:rPr>
        <w:t xml:space="preserve"> knowledge and experience in observing agricultural land use over different time periods.</w:t>
      </w:r>
      <w:r w:rsidR="00E572D4">
        <w:rPr>
          <w:rFonts w:ascii="Times New Roman" w:eastAsia="Times New Roman" w:hAnsi="Times New Roman" w:cs="Times New Roman"/>
          <w:sz w:val="24"/>
          <w:szCs w:val="24"/>
        </w:rPr>
        <w:t xml:space="preserve"> </w:t>
      </w:r>
    </w:p>
    <w:p w:rsidR="00E77191" w:rsidRPr="00493431" w:rsidRDefault="001A0085">
      <w:pPr>
        <w:spacing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Information on the overall change on agricultural land use, land leasing model, cropping frequency, its trends and causes, development of market centers and its effect, access to irrigation sources, wildlife effect on land</w:t>
      </w:r>
      <w:r w:rsidR="00802234">
        <w:rPr>
          <w:rFonts w:ascii="Times New Roman" w:eastAsia="Times New Roman" w:hAnsi="Times New Roman" w:cs="Times New Roman"/>
          <w:sz w:val="24"/>
          <w:szCs w:val="24"/>
        </w:rPr>
        <w:t xml:space="preserve"> use</w:t>
      </w:r>
      <w:r w:rsidRPr="00493431">
        <w:rPr>
          <w:rFonts w:ascii="Times New Roman" w:eastAsia="Times New Roman" w:hAnsi="Times New Roman" w:cs="Times New Roman"/>
          <w:sz w:val="24"/>
          <w:szCs w:val="24"/>
        </w:rPr>
        <w:t>, off</w:t>
      </w:r>
      <w:r w:rsidR="00EF61AF">
        <w:rPr>
          <w:rFonts w:ascii="Times New Roman" w:eastAsia="Times New Roman" w:hAnsi="Times New Roman" w:cs="Times New Roman"/>
          <w:sz w:val="24"/>
          <w:szCs w:val="24"/>
        </w:rPr>
        <w:t>-</w:t>
      </w:r>
      <w:r w:rsidRPr="00493431">
        <w:rPr>
          <w:rFonts w:ascii="Times New Roman" w:eastAsia="Times New Roman" w:hAnsi="Times New Roman" w:cs="Times New Roman"/>
          <w:sz w:val="24"/>
          <w:szCs w:val="24"/>
        </w:rPr>
        <w:t xml:space="preserve">farm income, and migration status were collected for </w:t>
      </w:r>
      <w:r w:rsidRPr="00493431">
        <w:rPr>
          <w:rFonts w:ascii="Times New Roman" w:eastAsia="Times New Roman" w:hAnsi="Times New Roman" w:cs="Times New Roman"/>
          <w:sz w:val="24"/>
          <w:szCs w:val="24"/>
        </w:rPr>
        <w:lastRenderedPageBreak/>
        <w:t xml:space="preserve">qualitative analysis. All these components were taken into consideration for in-depth analysis. Key informant interviews (KIIs) were conducted to collect information from a wide range of people, including community leaders, </w:t>
      </w:r>
      <w:r w:rsidR="00802234">
        <w:rPr>
          <w:rFonts w:ascii="Times New Roman" w:eastAsia="Times New Roman" w:hAnsi="Times New Roman" w:cs="Times New Roman"/>
          <w:sz w:val="24"/>
          <w:szCs w:val="24"/>
        </w:rPr>
        <w:t xml:space="preserve">extension </w:t>
      </w:r>
      <w:r w:rsidRPr="00493431">
        <w:rPr>
          <w:rFonts w:ascii="Times New Roman" w:eastAsia="Times New Roman" w:hAnsi="Times New Roman" w:cs="Times New Roman"/>
          <w:sz w:val="24"/>
          <w:szCs w:val="24"/>
        </w:rPr>
        <w:t>professionals, senior citizens</w:t>
      </w:r>
      <w:r w:rsidR="008E1E13">
        <w:rPr>
          <w:rFonts w:ascii="Times New Roman" w:eastAsia="Times New Roman" w:hAnsi="Times New Roman" w:cs="Times New Roman"/>
          <w:sz w:val="24"/>
          <w:szCs w:val="24"/>
        </w:rPr>
        <w:t>,</w:t>
      </w:r>
      <w:r w:rsidRPr="00493431">
        <w:rPr>
          <w:rFonts w:ascii="Times New Roman" w:eastAsia="Times New Roman" w:hAnsi="Times New Roman" w:cs="Times New Roman"/>
          <w:sz w:val="24"/>
          <w:szCs w:val="24"/>
        </w:rPr>
        <w:t xml:space="preserve"> and local residents</w:t>
      </w:r>
      <w:r w:rsidR="008E1E13">
        <w:rPr>
          <w:rFonts w:ascii="Times New Roman" w:eastAsia="Times New Roman" w:hAnsi="Times New Roman" w:cs="Times New Roman"/>
          <w:sz w:val="24"/>
          <w:szCs w:val="24"/>
        </w:rPr>
        <w:t xml:space="preserve"> </w:t>
      </w:r>
      <w:r w:rsidRPr="00493431">
        <w:rPr>
          <w:rFonts w:ascii="Times New Roman" w:eastAsia="Times New Roman" w:hAnsi="Times New Roman" w:cs="Times New Roman"/>
          <w:sz w:val="24"/>
          <w:szCs w:val="24"/>
        </w:rPr>
        <w:t>who have firsthand knowledge about agricultural activities. Field observation was also employed as a method of data collection to observe the land use pattern of the study sites</w:t>
      </w:r>
      <w:r w:rsidR="002A7D57">
        <w:rPr>
          <w:rFonts w:ascii="Times New Roman" w:eastAsia="Times New Roman" w:hAnsi="Times New Roman" w:cs="Times New Roman"/>
          <w:sz w:val="24"/>
          <w:szCs w:val="24"/>
        </w:rPr>
        <w:t xml:space="preserve">. </w:t>
      </w:r>
      <w:proofErr w:type="spellStart"/>
      <w:r w:rsidR="002A7D57" w:rsidRPr="00A100E9">
        <w:rPr>
          <w:rFonts w:ascii="Times New Roman" w:hAnsi="Times New Roman" w:cs="Times New Roman"/>
          <w:color w:val="333333"/>
          <w:sz w:val="24"/>
          <w:szCs w:val="24"/>
          <w:highlight w:val="yellow"/>
          <w:shd w:val="clear" w:color="auto" w:fill="FFFFFF"/>
        </w:rPr>
        <w:t>Ngalim</w:t>
      </w:r>
      <w:proofErr w:type="spellEnd"/>
      <w:r w:rsidR="002A7D57">
        <w:rPr>
          <w:rFonts w:ascii="Times New Roman" w:hAnsi="Times New Roman" w:cs="Times New Roman"/>
          <w:color w:val="333333"/>
          <w:sz w:val="24"/>
          <w:szCs w:val="24"/>
          <w:highlight w:val="yellow"/>
          <w:shd w:val="clear" w:color="auto" w:fill="FFFFFF"/>
        </w:rPr>
        <w:t xml:space="preserve"> and</w:t>
      </w:r>
      <w:r w:rsidR="002A7D57" w:rsidRPr="00A100E9">
        <w:rPr>
          <w:rFonts w:ascii="Times New Roman" w:hAnsi="Times New Roman" w:cs="Times New Roman"/>
          <w:color w:val="333333"/>
          <w:sz w:val="24"/>
          <w:szCs w:val="24"/>
          <w:highlight w:val="yellow"/>
          <w:shd w:val="clear" w:color="auto" w:fill="FFFFFF"/>
        </w:rPr>
        <w:t xml:space="preserve"> Edgar</w:t>
      </w:r>
      <w:r w:rsidR="00574AF8">
        <w:rPr>
          <w:rFonts w:ascii="Times New Roman" w:hAnsi="Times New Roman" w:cs="Times New Roman"/>
          <w:color w:val="333333"/>
          <w:sz w:val="24"/>
          <w:szCs w:val="24"/>
          <w:highlight w:val="yellow"/>
          <w:shd w:val="clear" w:color="auto" w:fill="FFFFFF"/>
        </w:rPr>
        <w:t xml:space="preserve"> </w:t>
      </w:r>
      <w:r w:rsidR="002A7D57">
        <w:rPr>
          <w:rFonts w:ascii="Times New Roman" w:hAnsi="Times New Roman" w:cs="Times New Roman"/>
          <w:color w:val="333333"/>
          <w:sz w:val="24"/>
          <w:szCs w:val="24"/>
          <w:highlight w:val="yellow"/>
          <w:shd w:val="clear" w:color="auto" w:fill="FFFFFF"/>
        </w:rPr>
        <w:t>(</w:t>
      </w:r>
      <w:r w:rsidR="002A7D57" w:rsidRPr="00A100E9">
        <w:rPr>
          <w:rFonts w:ascii="Times New Roman" w:hAnsi="Times New Roman" w:cs="Times New Roman"/>
          <w:color w:val="333333"/>
          <w:sz w:val="24"/>
          <w:szCs w:val="24"/>
          <w:highlight w:val="yellow"/>
          <w:shd w:val="clear" w:color="auto" w:fill="FFFFFF"/>
        </w:rPr>
        <w:t>2022)</w:t>
      </w:r>
      <w:r w:rsidR="002A7D57">
        <w:rPr>
          <w:rFonts w:ascii="Times New Roman" w:hAnsi="Times New Roman" w:cs="Times New Roman"/>
          <w:color w:val="333333"/>
          <w:sz w:val="24"/>
          <w:szCs w:val="24"/>
          <w:shd w:val="clear" w:color="auto" w:fill="FFFFFF"/>
        </w:rPr>
        <w:t xml:space="preserve"> </w:t>
      </w:r>
      <w:r w:rsidR="002A7D57" w:rsidRPr="008E1E13">
        <w:rPr>
          <w:rFonts w:ascii="Times New Roman" w:hAnsi="Times New Roman" w:cs="Times New Roman"/>
          <w:color w:val="333333"/>
          <w:sz w:val="24"/>
          <w:szCs w:val="24"/>
          <w:highlight w:val="yellow"/>
          <w:shd w:val="clear" w:color="auto" w:fill="FFFFFF"/>
        </w:rPr>
        <w:t>also used similar methodology to analyze the determinants of land use</w:t>
      </w:r>
      <w:r w:rsidR="008E1E13" w:rsidRPr="008E1E13">
        <w:rPr>
          <w:rFonts w:ascii="Times New Roman" w:hAnsi="Times New Roman" w:cs="Times New Roman"/>
          <w:color w:val="333333"/>
          <w:sz w:val="24"/>
          <w:szCs w:val="24"/>
          <w:highlight w:val="yellow"/>
          <w:shd w:val="clear" w:color="auto" w:fill="FFFFFF"/>
        </w:rPr>
        <w:t xml:space="preserve"> change</w:t>
      </w:r>
      <w:r w:rsidR="002A7D57" w:rsidRPr="008E1E13">
        <w:rPr>
          <w:rFonts w:ascii="Times New Roman" w:hAnsi="Times New Roman" w:cs="Times New Roman"/>
          <w:color w:val="333333"/>
          <w:sz w:val="24"/>
          <w:szCs w:val="24"/>
          <w:highlight w:val="yellow"/>
          <w:shd w:val="clear" w:color="auto" w:fill="FFFFFF"/>
        </w:rPr>
        <w:t>.</w:t>
      </w:r>
      <w:r w:rsidR="002A7D57">
        <w:rPr>
          <w:rFonts w:ascii="Times New Roman" w:hAnsi="Times New Roman" w:cs="Times New Roman"/>
          <w:color w:val="333333"/>
          <w:sz w:val="24"/>
          <w:szCs w:val="24"/>
          <w:shd w:val="clear" w:color="auto" w:fill="FFFFFF"/>
        </w:rPr>
        <w:t xml:space="preserve">  </w:t>
      </w:r>
    </w:p>
    <w:p w:rsidR="00E77191" w:rsidRPr="00493431" w:rsidRDefault="001A0085">
      <w:pPr>
        <w:spacing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b/>
          <w:sz w:val="24"/>
          <w:szCs w:val="24"/>
        </w:rPr>
        <w:t>Determinants of agricultural</w:t>
      </w:r>
      <w:r w:rsidR="00D75036" w:rsidRPr="00493431">
        <w:rPr>
          <w:rFonts w:ascii="Times New Roman" w:eastAsia="Times New Roman" w:hAnsi="Times New Roman" w:cs="Times New Roman"/>
          <w:b/>
          <w:sz w:val="24"/>
          <w:szCs w:val="24"/>
        </w:rPr>
        <w:t xml:space="preserve"> land</w:t>
      </w:r>
      <w:r w:rsidRPr="00493431">
        <w:rPr>
          <w:rFonts w:ascii="Times New Roman" w:eastAsia="Times New Roman" w:hAnsi="Times New Roman" w:cs="Times New Roman"/>
          <w:b/>
          <w:sz w:val="24"/>
          <w:szCs w:val="24"/>
        </w:rPr>
        <w:t xml:space="preserve"> intensification</w:t>
      </w:r>
    </w:p>
    <w:p w:rsidR="00E77191" w:rsidRPr="00493431" w:rsidRDefault="001A0085">
      <w:pPr>
        <w:spacing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Agricultural land use intensity refers to how frequently farmland is cultivated (</w:t>
      </w:r>
      <w:proofErr w:type="spellStart"/>
      <w:r w:rsidRPr="00493431">
        <w:rPr>
          <w:rFonts w:ascii="Times New Roman" w:eastAsia="Times New Roman" w:hAnsi="Times New Roman" w:cs="Times New Roman"/>
          <w:sz w:val="24"/>
          <w:szCs w:val="24"/>
        </w:rPr>
        <w:t>Boserup</w:t>
      </w:r>
      <w:proofErr w:type="spellEnd"/>
      <w:r w:rsidRPr="00493431">
        <w:rPr>
          <w:rFonts w:ascii="Times New Roman" w:eastAsia="Times New Roman" w:hAnsi="Times New Roman" w:cs="Times New Roman"/>
          <w:sz w:val="24"/>
          <w:szCs w:val="24"/>
        </w:rPr>
        <w:t xml:space="preserve">, 1965). The cropping frequency was used to explore </w:t>
      </w:r>
      <w:r w:rsidR="00EF61AF">
        <w:rPr>
          <w:rFonts w:ascii="Times New Roman" w:eastAsia="Times New Roman" w:hAnsi="Times New Roman" w:cs="Times New Roman"/>
          <w:sz w:val="24"/>
          <w:szCs w:val="24"/>
        </w:rPr>
        <w:t xml:space="preserve">the </w:t>
      </w:r>
      <w:r w:rsidRPr="00493431">
        <w:rPr>
          <w:rFonts w:ascii="Times New Roman" w:eastAsia="Times New Roman" w:hAnsi="Times New Roman" w:cs="Times New Roman"/>
          <w:sz w:val="24"/>
          <w:szCs w:val="24"/>
        </w:rPr>
        <w:t>intensity of land use (</w:t>
      </w:r>
      <w:proofErr w:type="spellStart"/>
      <w:r w:rsidRPr="00493431">
        <w:rPr>
          <w:rFonts w:ascii="Times New Roman" w:eastAsia="Times New Roman" w:hAnsi="Times New Roman" w:cs="Times New Roman"/>
          <w:sz w:val="24"/>
          <w:szCs w:val="24"/>
        </w:rPr>
        <w:t>Boserup</w:t>
      </w:r>
      <w:proofErr w:type="spellEnd"/>
      <w:r w:rsidRPr="00493431">
        <w:rPr>
          <w:rFonts w:ascii="Times New Roman" w:eastAsia="Times New Roman" w:hAnsi="Times New Roman" w:cs="Times New Roman"/>
          <w:sz w:val="24"/>
          <w:szCs w:val="24"/>
        </w:rPr>
        <w:t xml:space="preserve"> 1965; Jiang et al. 2013;</w:t>
      </w:r>
      <w:r w:rsidRPr="00493431">
        <w:rPr>
          <w:rFonts w:ascii="Times New Roman" w:eastAsia="Times New Roman" w:hAnsi="Times New Roman" w:cs="Times New Roman"/>
          <w:sz w:val="24"/>
          <w:szCs w:val="24"/>
          <w:highlight w:val="white"/>
        </w:rPr>
        <w:t xml:space="preserve"> </w:t>
      </w:r>
      <w:r w:rsidRPr="00493431">
        <w:rPr>
          <w:rFonts w:ascii="Times New Roman" w:eastAsia="Times New Roman" w:hAnsi="Times New Roman" w:cs="Times New Roman"/>
          <w:sz w:val="24"/>
          <w:szCs w:val="24"/>
        </w:rPr>
        <w:t>Khatiwada et al., 2017</w:t>
      </w:r>
      <w:r w:rsidRPr="00493431">
        <w:rPr>
          <w:rFonts w:ascii="Times New Roman" w:eastAsia="Times New Roman" w:hAnsi="Times New Roman" w:cs="Times New Roman"/>
          <w:sz w:val="24"/>
          <w:szCs w:val="24"/>
          <w:highlight w:val="white"/>
        </w:rPr>
        <w:t xml:space="preserve">). </w:t>
      </w:r>
      <w:r w:rsidRPr="00493431">
        <w:rPr>
          <w:rFonts w:ascii="Times New Roman" w:eastAsia="Times New Roman" w:hAnsi="Times New Roman" w:cs="Times New Roman"/>
          <w:sz w:val="24"/>
          <w:szCs w:val="24"/>
        </w:rPr>
        <w:t>The number of times crops were cultivated in the same piece of land in 2020 was considered as cropping frequency in this study. </w:t>
      </w:r>
    </w:p>
    <w:p w:rsidR="00E77191" w:rsidRPr="00493431" w:rsidRDefault="001A0085">
      <w:pPr>
        <w:spacing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Throughout the survey, we observed limited instances of single cropping cycle and identified very few households with four cropping frequencies. Therefore, in our study, we categorized cropping frequency into only two groups: less than or equal to two crops was considered as low cropping frequency, whereas more than two crops within a calendar year were considered as high cropping frequency. </w:t>
      </w:r>
    </w:p>
    <w:p w:rsidR="00E77191" w:rsidRPr="00493431" w:rsidRDefault="00A3316E">
      <w:pPr>
        <w:shd w:val="clear" w:color="auto" w:fill="FFFFFF"/>
        <w:spacing w:after="0" w:line="360" w:lineRule="auto"/>
        <w:jc w:val="both"/>
        <w:rPr>
          <w:rFonts w:ascii="Times New Roman" w:eastAsia="Times New Roman" w:hAnsi="Times New Roman" w:cs="Times New Roman"/>
          <w:sz w:val="24"/>
          <w:szCs w:val="24"/>
        </w:rPr>
      </w:pPr>
      <w:r w:rsidRPr="001D6935">
        <w:rPr>
          <w:rFonts w:ascii="Times New Roman" w:eastAsia="Times New Roman" w:hAnsi="Times New Roman" w:cs="Times New Roman"/>
          <w:sz w:val="24"/>
          <w:szCs w:val="24"/>
          <w:highlight w:val="yellow"/>
        </w:rPr>
        <w:t xml:space="preserve">Statistical analysis was conducted using </w:t>
      </w:r>
      <w:r w:rsidR="00D27C1C" w:rsidRPr="001D6935">
        <w:rPr>
          <w:rFonts w:ascii="Times New Roman" w:eastAsia="Times New Roman" w:hAnsi="Times New Roman" w:cs="Times New Roman"/>
          <w:sz w:val="24"/>
          <w:szCs w:val="24"/>
          <w:highlight w:val="yellow"/>
        </w:rPr>
        <w:t xml:space="preserve">R </w:t>
      </w:r>
      <w:r w:rsidR="00EF61AF">
        <w:rPr>
          <w:rFonts w:ascii="Times New Roman" w:eastAsia="Times New Roman" w:hAnsi="Times New Roman" w:cs="Times New Roman"/>
          <w:sz w:val="24"/>
          <w:szCs w:val="24"/>
          <w:highlight w:val="yellow"/>
        </w:rPr>
        <w:t>S</w:t>
      </w:r>
      <w:r w:rsidRPr="001D6935">
        <w:rPr>
          <w:rFonts w:ascii="Times New Roman" w:eastAsia="Times New Roman" w:hAnsi="Times New Roman" w:cs="Times New Roman"/>
          <w:sz w:val="24"/>
          <w:szCs w:val="24"/>
          <w:highlight w:val="yellow"/>
        </w:rPr>
        <w:t>tudio version 4.3.3.</w:t>
      </w:r>
      <w:r>
        <w:rPr>
          <w:rFonts w:ascii="Times New Roman" w:eastAsia="Times New Roman" w:hAnsi="Times New Roman" w:cs="Times New Roman"/>
          <w:sz w:val="24"/>
          <w:szCs w:val="24"/>
        </w:rPr>
        <w:t xml:space="preserve"> </w:t>
      </w:r>
      <w:r w:rsidR="001A0085" w:rsidRPr="00493431">
        <w:rPr>
          <w:rFonts w:ascii="Times New Roman" w:eastAsia="Times New Roman" w:hAnsi="Times New Roman" w:cs="Times New Roman"/>
          <w:sz w:val="24"/>
          <w:szCs w:val="24"/>
        </w:rPr>
        <w:t xml:space="preserve">We used a binary logistic </w:t>
      </w:r>
      <w:r w:rsidRPr="00493431">
        <w:rPr>
          <w:rFonts w:ascii="Times New Roman" w:eastAsia="Times New Roman" w:hAnsi="Times New Roman" w:cs="Times New Roman"/>
          <w:sz w:val="24"/>
          <w:szCs w:val="24"/>
        </w:rPr>
        <w:t>regression to</w:t>
      </w:r>
      <w:r w:rsidR="001A0085" w:rsidRPr="00493431">
        <w:rPr>
          <w:rFonts w:ascii="Times New Roman" w:eastAsia="Times New Roman" w:hAnsi="Times New Roman" w:cs="Times New Roman"/>
          <w:sz w:val="24"/>
          <w:szCs w:val="24"/>
        </w:rPr>
        <w:t xml:space="preserve"> understand the drivers of cropping frequency. Cropping frequency was used as a dependent variable and the following independent variables were taken:</w:t>
      </w:r>
    </w:p>
    <w:p w:rsidR="00E77191" w:rsidRPr="00493431" w:rsidRDefault="00E77191">
      <w:pPr>
        <w:shd w:val="clear" w:color="auto" w:fill="FFFFFF"/>
        <w:spacing w:after="0" w:line="240" w:lineRule="auto"/>
        <w:jc w:val="both"/>
        <w:rPr>
          <w:rFonts w:ascii="Times New Roman" w:eastAsia="Times New Roman" w:hAnsi="Times New Roman" w:cs="Times New Roman"/>
          <w:sz w:val="24"/>
          <w:szCs w:val="24"/>
        </w:rPr>
      </w:pPr>
    </w:p>
    <w:p w:rsidR="00E77191" w:rsidRDefault="001A0085">
      <w:pPr>
        <w:shd w:val="clear" w:color="auto" w:fill="FFFFFF"/>
        <w:spacing w:after="0"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Logit (</w:t>
      </w:r>
      <w:proofErr w:type="gramStart"/>
      <w:r w:rsidRPr="00493431">
        <w:rPr>
          <w:rFonts w:ascii="Times New Roman" w:eastAsia="Times New Roman" w:hAnsi="Times New Roman" w:cs="Times New Roman"/>
          <w:sz w:val="24"/>
          <w:szCs w:val="24"/>
        </w:rPr>
        <w:t>P(</w:t>
      </w:r>
      <w:proofErr w:type="gramEnd"/>
      <w:r w:rsidRPr="00493431">
        <w:rPr>
          <w:rFonts w:ascii="Times New Roman" w:eastAsia="Times New Roman" w:hAnsi="Times New Roman" w:cs="Times New Roman"/>
          <w:sz w:val="24"/>
          <w:szCs w:val="24"/>
        </w:rPr>
        <w:t>cropping frequency=1))=β</w:t>
      </w:r>
      <w:r w:rsidRPr="00493431">
        <w:rPr>
          <w:rFonts w:ascii="Times New Roman" w:eastAsia="Times New Roman" w:hAnsi="Times New Roman" w:cs="Times New Roman"/>
          <w:sz w:val="14"/>
          <w:szCs w:val="14"/>
          <w:vertAlign w:val="subscript"/>
        </w:rPr>
        <w:t>0</w:t>
      </w:r>
      <w:r w:rsidRPr="00493431">
        <w:rPr>
          <w:rFonts w:ascii="Times New Roman" w:eastAsia="Times New Roman" w:hAnsi="Times New Roman" w:cs="Times New Roman"/>
          <w:sz w:val="24"/>
          <w:szCs w:val="24"/>
        </w:rPr>
        <w:t xml:space="preserve">+ β </w:t>
      </w:r>
      <w:r w:rsidRPr="00493431">
        <w:rPr>
          <w:rFonts w:ascii="Times New Roman" w:eastAsia="Times New Roman" w:hAnsi="Times New Roman" w:cs="Times New Roman"/>
          <w:sz w:val="14"/>
          <w:szCs w:val="14"/>
          <w:vertAlign w:val="subscript"/>
        </w:rPr>
        <w:t>1</w:t>
      </w:r>
      <w:r w:rsidRPr="00493431">
        <w:rPr>
          <w:rFonts w:ascii="Times New Roman" w:eastAsia="Times New Roman" w:hAnsi="Times New Roman" w:cs="Times New Roman"/>
          <w:sz w:val="24"/>
          <w:szCs w:val="24"/>
        </w:rPr>
        <w:t>(</w:t>
      </w:r>
      <w:proofErr w:type="spellStart"/>
      <w:r w:rsidRPr="00493431">
        <w:rPr>
          <w:rFonts w:ascii="Times New Roman" w:eastAsia="Times New Roman" w:hAnsi="Times New Roman" w:cs="Times New Roman"/>
          <w:sz w:val="24"/>
          <w:szCs w:val="24"/>
        </w:rPr>
        <w:t>Agexpyears</w:t>
      </w:r>
      <w:proofErr w:type="spellEnd"/>
      <w:r w:rsidRPr="00493431">
        <w:rPr>
          <w:rFonts w:ascii="Times New Roman" w:eastAsia="Times New Roman" w:hAnsi="Times New Roman" w:cs="Times New Roman"/>
          <w:sz w:val="24"/>
          <w:szCs w:val="24"/>
        </w:rPr>
        <w:t>) + β</w:t>
      </w:r>
      <w:r w:rsidRPr="00493431">
        <w:rPr>
          <w:rFonts w:ascii="Times New Roman" w:eastAsia="Times New Roman" w:hAnsi="Times New Roman" w:cs="Times New Roman"/>
          <w:sz w:val="14"/>
          <w:szCs w:val="14"/>
          <w:vertAlign w:val="subscript"/>
        </w:rPr>
        <w:t>2</w:t>
      </w:r>
      <w:r w:rsidRPr="00493431">
        <w:rPr>
          <w:rFonts w:ascii="Times New Roman" w:eastAsia="Times New Roman" w:hAnsi="Times New Roman" w:cs="Times New Roman"/>
          <w:sz w:val="24"/>
          <w:szCs w:val="24"/>
        </w:rPr>
        <w:t xml:space="preserve"> (</w:t>
      </w:r>
      <w:proofErr w:type="spellStart"/>
      <w:r w:rsidRPr="00493431">
        <w:rPr>
          <w:rFonts w:ascii="Times New Roman" w:eastAsia="Times New Roman" w:hAnsi="Times New Roman" w:cs="Times New Roman"/>
          <w:sz w:val="24"/>
          <w:szCs w:val="24"/>
        </w:rPr>
        <w:t>Familyno</w:t>
      </w:r>
      <w:proofErr w:type="spellEnd"/>
      <w:r w:rsidRPr="00493431">
        <w:rPr>
          <w:rFonts w:ascii="Times New Roman" w:eastAsia="Times New Roman" w:hAnsi="Times New Roman" w:cs="Times New Roman"/>
          <w:sz w:val="24"/>
          <w:szCs w:val="24"/>
        </w:rPr>
        <w:t>) + β</w:t>
      </w:r>
      <w:r w:rsidRPr="00493431">
        <w:rPr>
          <w:rFonts w:ascii="Times New Roman" w:eastAsia="Times New Roman" w:hAnsi="Times New Roman" w:cs="Times New Roman"/>
          <w:sz w:val="14"/>
          <w:szCs w:val="14"/>
          <w:vertAlign w:val="subscript"/>
        </w:rPr>
        <w:t>3</w:t>
      </w:r>
      <w:r w:rsidRPr="00493431">
        <w:rPr>
          <w:rFonts w:ascii="Times New Roman" w:eastAsia="Times New Roman" w:hAnsi="Times New Roman" w:cs="Times New Roman"/>
          <w:sz w:val="24"/>
          <w:szCs w:val="24"/>
        </w:rPr>
        <w:t xml:space="preserve"> (</w:t>
      </w:r>
      <w:proofErr w:type="spellStart"/>
      <w:r w:rsidRPr="00493431">
        <w:rPr>
          <w:rFonts w:ascii="Times New Roman" w:eastAsia="Times New Roman" w:hAnsi="Times New Roman" w:cs="Times New Roman"/>
          <w:sz w:val="24"/>
          <w:szCs w:val="24"/>
        </w:rPr>
        <w:t>hometomarketdistance</w:t>
      </w:r>
      <w:proofErr w:type="spellEnd"/>
      <w:r w:rsidRPr="00493431">
        <w:rPr>
          <w:rFonts w:ascii="Times New Roman" w:eastAsia="Times New Roman" w:hAnsi="Times New Roman" w:cs="Times New Roman"/>
          <w:sz w:val="24"/>
          <w:szCs w:val="24"/>
        </w:rPr>
        <w:t>) + β</w:t>
      </w:r>
      <w:r w:rsidRPr="00493431">
        <w:rPr>
          <w:rFonts w:ascii="Times New Roman" w:eastAsia="Times New Roman" w:hAnsi="Times New Roman" w:cs="Times New Roman"/>
          <w:sz w:val="14"/>
          <w:szCs w:val="14"/>
          <w:vertAlign w:val="subscript"/>
        </w:rPr>
        <w:t xml:space="preserve">4 </w:t>
      </w:r>
      <w:r w:rsidRPr="00493431">
        <w:rPr>
          <w:rFonts w:ascii="Times New Roman" w:eastAsia="Times New Roman" w:hAnsi="Times New Roman" w:cs="Times New Roman"/>
          <w:sz w:val="24"/>
          <w:szCs w:val="24"/>
        </w:rPr>
        <w:t>(</w:t>
      </w:r>
      <w:proofErr w:type="spellStart"/>
      <w:r w:rsidRPr="00493431">
        <w:rPr>
          <w:rFonts w:ascii="Times New Roman" w:eastAsia="Times New Roman" w:hAnsi="Times New Roman" w:cs="Times New Roman"/>
          <w:sz w:val="24"/>
          <w:szCs w:val="24"/>
        </w:rPr>
        <w:t>homelanddistance</w:t>
      </w:r>
      <w:proofErr w:type="spellEnd"/>
      <w:r w:rsidRPr="00493431">
        <w:rPr>
          <w:rFonts w:ascii="Times New Roman" w:eastAsia="Times New Roman" w:hAnsi="Times New Roman" w:cs="Times New Roman"/>
          <w:sz w:val="24"/>
          <w:szCs w:val="24"/>
        </w:rPr>
        <w:t>)+…….. +β</w:t>
      </w:r>
      <w:r w:rsidRPr="00493431">
        <w:rPr>
          <w:rFonts w:ascii="Times New Roman" w:eastAsia="Times New Roman" w:hAnsi="Times New Roman" w:cs="Times New Roman"/>
          <w:sz w:val="14"/>
          <w:szCs w:val="14"/>
          <w:vertAlign w:val="subscript"/>
        </w:rPr>
        <w:t>11</w:t>
      </w:r>
      <w:r w:rsidRPr="00493431">
        <w:rPr>
          <w:rFonts w:ascii="Times New Roman" w:eastAsia="Times New Roman" w:hAnsi="Times New Roman" w:cs="Times New Roman"/>
          <w:sz w:val="24"/>
          <w:szCs w:val="24"/>
        </w:rPr>
        <w:t xml:space="preserve"> (</w:t>
      </w:r>
      <w:proofErr w:type="spellStart"/>
      <w:r w:rsidRPr="00493431">
        <w:rPr>
          <w:rFonts w:ascii="Times New Roman" w:eastAsia="Times New Roman" w:hAnsi="Times New Roman" w:cs="Times New Roman"/>
          <w:sz w:val="24"/>
          <w:szCs w:val="24"/>
        </w:rPr>
        <w:t>Landoperation</w:t>
      </w:r>
      <w:proofErr w:type="spellEnd"/>
      <w:r w:rsidRPr="00493431">
        <w:rPr>
          <w:rFonts w:ascii="Times New Roman" w:eastAsia="Times New Roman" w:hAnsi="Times New Roman" w:cs="Times New Roman"/>
          <w:sz w:val="24"/>
          <w:szCs w:val="24"/>
        </w:rPr>
        <w:t>) where P (cropping frequency=1) represents the probability of high cropping frequency. </w:t>
      </w:r>
    </w:p>
    <w:p w:rsidR="00974C9F" w:rsidRPr="00493431" w:rsidRDefault="00974C9F">
      <w:pPr>
        <w:shd w:val="clear" w:color="auto" w:fill="FFFFFF"/>
        <w:spacing w:after="0" w:line="360" w:lineRule="auto"/>
        <w:jc w:val="both"/>
        <w:rPr>
          <w:rFonts w:ascii="Times New Roman" w:eastAsia="Times New Roman" w:hAnsi="Times New Roman" w:cs="Times New Roman"/>
          <w:sz w:val="24"/>
          <w:szCs w:val="24"/>
        </w:rPr>
      </w:pPr>
    </w:p>
    <w:p w:rsidR="00E77191" w:rsidRPr="00493431" w:rsidRDefault="001A0085">
      <w:pPr>
        <w:spacing w:line="240" w:lineRule="auto"/>
        <w:jc w:val="both"/>
        <w:rPr>
          <w:rFonts w:ascii="Times New Roman" w:eastAsia="Times New Roman" w:hAnsi="Times New Roman" w:cs="Times New Roman"/>
          <w:b/>
          <w:sz w:val="24"/>
          <w:szCs w:val="24"/>
        </w:rPr>
      </w:pPr>
      <w:r w:rsidRPr="00493431">
        <w:rPr>
          <w:rFonts w:ascii="Times New Roman" w:eastAsia="Times New Roman" w:hAnsi="Times New Roman" w:cs="Times New Roman"/>
          <w:b/>
          <w:sz w:val="24"/>
          <w:szCs w:val="24"/>
        </w:rPr>
        <w:t>Table 1: Name of predictor variables</w:t>
      </w:r>
    </w:p>
    <w:tbl>
      <w:tblPr>
        <w:tblStyle w:val="a"/>
        <w:tblW w:w="9576" w:type="dxa"/>
        <w:tblLayout w:type="fixed"/>
        <w:tblLook w:val="0400" w:firstRow="0" w:lastRow="0" w:firstColumn="0" w:lastColumn="0" w:noHBand="0" w:noVBand="1"/>
      </w:tblPr>
      <w:tblGrid>
        <w:gridCol w:w="2016"/>
        <w:gridCol w:w="7560"/>
      </w:tblGrid>
      <w:tr w:rsidR="00493431" w:rsidRPr="00493431" w:rsidTr="00974C9F">
        <w:tc>
          <w:tcPr>
            <w:tcW w:w="2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7191" w:rsidRPr="00493431" w:rsidRDefault="001A0085">
            <w:pPr>
              <w:spacing w:after="0"/>
              <w:jc w:val="both"/>
              <w:rPr>
                <w:rFonts w:ascii="Times New Roman" w:eastAsia="Times New Roman" w:hAnsi="Times New Roman" w:cs="Times New Roman"/>
                <w:b/>
                <w:sz w:val="24"/>
                <w:szCs w:val="24"/>
              </w:rPr>
            </w:pPr>
            <w:r w:rsidRPr="00493431">
              <w:rPr>
                <w:rFonts w:ascii="Times New Roman" w:eastAsia="Times New Roman" w:hAnsi="Times New Roman" w:cs="Times New Roman"/>
                <w:b/>
                <w:sz w:val="24"/>
                <w:szCs w:val="24"/>
              </w:rPr>
              <w:t>Variables</w:t>
            </w:r>
          </w:p>
        </w:tc>
        <w:tc>
          <w:tcPr>
            <w:tcW w:w="7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7191" w:rsidRPr="00493431" w:rsidRDefault="001A0085">
            <w:pPr>
              <w:spacing w:after="0"/>
              <w:jc w:val="both"/>
              <w:rPr>
                <w:rFonts w:ascii="Times New Roman" w:eastAsia="Times New Roman" w:hAnsi="Times New Roman" w:cs="Times New Roman"/>
                <w:b/>
                <w:sz w:val="24"/>
                <w:szCs w:val="24"/>
              </w:rPr>
            </w:pPr>
            <w:r w:rsidRPr="00493431">
              <w:rPr>
                <w:rFonts w:ascii="Times New Roman" w:eastAsia="Times New Roman" w:hAnsi="Times New Roman" w:cs="Times New Roman"/>
                <w:b/>
                <w:sz w:val="24"/>
                <w:szCs w:val="24"/>
              </w:rPr>
              <w:t>Definition</w:t>
            </w:r>
          </w:p>
        </w:tc>
      </w:tr>
      <w:tr w:rsidR="00493431" w:rsidRPr="00493431" w:rsidTr="00974C9F">
        <w:tc>
          <w:tcPr>
            <w:tcW w:w="2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7191" w:rsidRPr="00493431" w:rsidRDefault="001A0085">
            <w:pPr>
              <w:spacing w:after="0"/>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Years of experiences</w:t>
            </w:r>
          </w:p>
        </w:tc>
        <w:tc>
          <w:tcPr>
            <w:tcW w:w="7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7191" w:rsidRPr="00493431" w:rsidRDefault="001A0085">
            <w:pPr>
              <w:spacing w:after="0"/>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Farming experience in years</w:t>
            </w:r>
          </w:p>
        </w:tc>
      </w:tr>
      <w:tr w:rsidR="00493431" w:rsidRPr="00493431" w:rsidTr="00974C9F">
        <w:tc>
          <w:tcPr>
            <w:tcW w:w="2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7191" w:rsidRPr="00493431" w:rsidRDefault="001A0085">
            <w:pPr>
              <w:spacing w:after="0"/>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lastRenderedPageBreak/>
              <w:t>Primary occupation</w:t>
            </w:r>
          </w:p>
        </w:tc>
        <w:tc>
          <w:tcPr>
            <w:tcW w:w="7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7191" w:rsidRPr="00493431" w:rsidRDefault="001A0085">
            <w:pPr>
              <w:spacing w:after="0"/>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Primary occupations of households heads have been categorized as agriculture, remittance, job, business, and wages ( agriculture as a reference category)</w:t>
            </w:r>
          </w:p>
        </w:tc>
      </w:tr>
      <w:tr w:rsidR="00493431" w:rsidRPr="00493431" w:rsidTr="00974C9F">
        <w:tc>
          <w:tcPr>
            <w:tcW w:w="2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7191" w:rsidRPr="00493431" w:rsidRDefault="001A0085">
            <w:pPr>
              <w:spacing w:after="0"/>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Household size</w:t>
            </w:r>
          </w:p>
        </w:tc>
        <w:tc>
          <w:tcPr>
            <w:tcW w:w="7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7191" w:rsidRPr="00493431" w:rsidRDefault="001A0085">
            <w:pPr>
              <w:spacing w:after="0"/>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 xml:space="preserve">Small (Mean family no.- </w:t>
            </w:r>
            <w:proofErr w:type="spellStart"/>
            <w:r w:rsidRPr="00493431">
              <w:rPr>
                <w:rFonts w:ascii="Times New Roman" w:eastAsia="Times New Roman" w:hAnsi="Times New Roman" w:cs="Times New Roman"/>
                <w:sz w:val="24"/>
                <w:szCs w:val="24"/>
              </w:rPr>
              <w:t>s.d</w:t>
            </w:r>
            <w:proofErr w:type="spellEnd"/>
            <w:r w:rsidRPr="00493431">
              <w:rPr>
                <w:rFonts w:ascii="Times New Roman" w:eastAsia="Times New Roman" w:hAnsi="Times New Roman" w:cs="Times New Roman"/>
                <w:sz w:val="24"/>
                <w:szCs w:val="24"/>
              </w:rPr>
              <w:t>), medium (Mean) and large (</w:t>
            </w:r>
            <w:proofErr w:type="spellStart"/>
            <w:r w:rsidRPr="00493431">
              <w:rPr>
                <w:rFonts w:ascii="Times New Roman" w:eastAsia="Times New Roman" w:hAnsi="Times New Roman" w:cs="Times New Roman"/>
                <w:sz w:val="24"/>
                <w:szCs w:val="24"/>
              </w:rPr>
              <w:t>Mean+s.d</w:t>
            </w:r>
            <w:proofErr w:type="spellEnd"/>
            <w:r w:rsidRPr="00493431">
              <w:rPr>
                <w:rFonts w:ascii="Times New Roman" w:eastAsia="Times New Roman" w:hAnsi="Times New Roman" w:cs="Times New Roman"/>
                <w:sz w:val="24"/>
                <w:szCs w:val="24"/>
              </w:rPr>
              <w:t>)</w:t>
            </w:r>
          </w:p>
        </w:tc>
      </w:tr>
      <w:tr w:rsidR="00493431" w:rsidRPr="00493431" w:rsidTr="00974C9F">
        <w:tc>
          <w:tcPr>
            <w:tcW w:w="2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7191" w:rsidRPr="00493431" w:rsidRDefault="001A0085">
            <w:pPr>
              <w:spacing w:after="0"/>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Sources of Irrigation</w:t>
            </w:r>
          </w:p>
        </w:tc>
        <w:tc>
          <w:tcPr>
            <w:tcW w:w="7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7191" w:rsidRPr="00493431" w:rsidRDefault="001A0085">
            <w:pPr>
              <w:spacing w:after="0"/>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Ground water, Canal, and Rainfed (Rainfed as reference category)</w:t>
            </w:r>
          </w:p>
        </w:tc>
      </w:tr>
      <w:tr w:rsidR="00493431" w:rsidRPr="00493431" w:rsidTr="00974C9F">
        <w:tc>
          <w:tcPr>
            <w:tcW w:w="2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7191" w:rsidRPr="00493431" w:rsidRDefault="001A0085">
            <w:pPr>
              <w:spacing w:after="0"/>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Livestock holding</w:t>
            </w:r>
          </w:p>
        </w:tc>
        <w:tc>
          <w:tcPr>
            <w:tcW w:w="7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7191" w:rsidRPr="00493431" w:rsidRDefault="001A0085">
            <w:pPr>
              <w:spacing w:after="0"/>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Rearing of livestock, yes or no (yes-reference category)</w:t>
            </w:r>
          </w:p>
        </w:tc>
      </w:tr>
      <w:tr w:rsidR="00493431" w:rsidRPr="00493431" w:rsidTr="00974C9F">
        <w:tc>
          <w:tcPr>
            <w:tcW w:w="2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7191" w:rsidRPr="00493431" w:rsidRDefault="001A0085">
            <w:pPr>
              <w:spacing w:after="0"/>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Non-farm income</w:t>
            </w:r>
          </w:p>
        </w:tc>
        <w:tc>
          <w:tcPr>
            <w:tcW w:w="7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7191" w:rsidRPr="00493431" w:rsidRDefault="001A0085">
            <w:pPr>
              <w:spacing w:after="0"/>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Non-farm income source, yes or no (reference category)</w:t>
            </w:r>
          </w:p>
        </w:tc>
      </w:tr>
      <w:tr w:rsidR="00493431" w:rsidRPr="00493431" w:rsidTr="00974C9F">
        <w:tc>
          <w:tcPr>
            <w:tcW w:w="2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7191" w:rsidRPr="00493431" w:rsidRDefault="001A0085">
            <w:pPr>
              <w:spacing w:after="0"/>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Land ownership</w:t>
            </w:r>
          </w:p>
        </w:tc>
        <w:tc>
          <w:tcPr>
            <w:tcW w:w="7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7191" w:rsidRPr="00493431" w:rsidRDefault="001A0085">
            <w:pPr>
              <w:spacing w:after="0"/>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Land ownership has been categorized as own land, others land and having both-own land and other’s land (own land as reference category) </w:t>
            </w:r>
          </w:p>
        </w:tc>
      </w:tr>
      <w:tr w:rsidR="00493431" w:rsidRPr="00493431" w:rsidTr="00974C9F">
        <w:tc>
          <w:tcPr>
            <w:tcW w:w="2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7191" w:rsidRPr="00493431" w:rsidRDefault="001A0085">
            <w:pPr>
              <w:spacing w:after="0"/>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Home  to land distance</w:t>
            </w:r>
          </w:p>
        </w:tc>
        <w:tc>
          <w:tcPr>
            <w:tcW w:w="7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7191" w:rsidRPr="00493431" w:rsidRDefault="001A0085">
            <w:pPr>
              <w:spacing w:after="0"/>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Home to land distance in kilometer </w:t>
            </w:r>
          </w:p>
        </w:tc>
      </w:tr>
      <w:tr w:rsidR="00493431" w:rsidRPr="00493431" w:rsidTr="00974C9F">
        <w:tc>
          <w:tcPr>
            <w:tcW w:w="2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7191" w:rsidRPr="00493431" w:rsidRDefault="001A0085">
            <w:pPr>
              <w:spacing w:after="0"/>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Parcel number</w:t>
            </w:r>
          </w:p>
        </w:tc>
        <w:tc>
          <w:tcPr>
            <w:tcW w:w="7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7191" w:rsidRPr="00493431" w:rsidRDefault="001A0085">
            <w:pPr>
              <w:spacing w:after="0"/>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Number of land parcels owned by the households</w:t>
            </w:r>
          </w:p>
        </w:tc>
      </w:tr>
      <w:tr w:rsidR="00493431" w:rsidRPr="00493431" w:rsidTr="00974C9F">
        <w:tc>
          <w:tcPr>
            <w:tcW w:w="2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7191" w:rsidRPr="00493431" w:rsidRDefault="001A0085">
            <w:pPr>
              <w:spacing w:after="0"/>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Market distance</w:t>
            </w:r>
          </w:p>
        </w:tc>
        <w:tc>
          <w:tcPr>
            <w:tcW w:w="7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7191" w:rsidRPr="00493431" w:rsidRDefault="001A0085">
            <w:pPr>
              <w:spacing w:after="0"/>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Home to market distance in kilometer</w:t>
            </w:r>
          </w:p>
        </w:tc>
      </w:tr>
      <w:tr w:rsidR="00493431" w:rsidRPr="00493431" w:rsidTr="00974C9F">
        <w:tc>
          <w:tcPr>
            <w:tcW w:w="20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7191" w:rsidRPr="00493431" w:rsidRDefault="001A0085">
            <w:pPr>
              <w:spacing w:after="0"/>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Migrants in house</w:t>
            </w:r>
          </w:p>
        </w:tc>
        <w:tc>
          <w:tcPr>
            <w:tcW w:w="7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77191" w:rsidRPr="00493431" w:rsidRDefault="001A0085">
            <w:pPr>
              <w:spacing w:after="0"/>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Household members migrate or not (yes, reference category)</w:t>
            </w:r>
          </w:p>
        </w:tc>
      </w:tr>
    </w:tbl>
    <w:p w:rsidR="00E77191" w:rsidRPr="00493431" w:rsidRDefault="00E77191">
      <w:pPr>
        <w:spacing w:after="0" w:line="240" w:lineRule="auto"/>
        <w:rPr>
          <w:rFonts w:ascii="Times New Roman" w:eastAsia="Times New Roman" w:hAnsi="Times New Roman" w:cs="Times New Roman"/>
          <w:sz w:val="24"/>
          <w:szCs w:val="24"/>
        </w:rPr>
      </w:pPr>
    </w:p>
    <w:p w:rsidR="00974C9F" w:rsidRDefault="00974C9F">
      <w:pPr>
        <w:spacing w:line="240" w:lineRule="auto"/>
        <w:jc w:val="both"/>
        <w:rPr>
          <w:rFonts w:ascii="Times New Roman" w:eastAsia="Times New Roman" w:hAnsi="Times New Roman" w:cs="Times New Roman"/>
          <w:b/>
          <w:sz w:val="24"/>
          <w:szCs w:val="24"/>
        </w:rPr>
      </w:pPr>
    </w:p>
    <w:p w:rsidR="00E77191" w:rsidRPr="00493431" w:rsidRDefault="001A0085">
      <w:pPr>
        <w:spacing w:line="240" w:lineRule="auto"/>
        <w:jc w:val="both"/>
        <w:rPr>
          <w:rFonts w:ascii="Times New Roman" w:eastAsia="Times New Roman" w:hAnsi="Times New Roman" w:cs="Times New Roman"/>
          <w:b/>
          <w:sz w:val="24"/>
          <w:szCs w:val="24"/>
        </w:rPr>
      </w:pPr>
      <w:r w:rsidRPr="00493431">
        <w:rPr>
          <w:rFonts w:ascii="Times New Roman" w:eastAsia="Times New Roman" w:hAnsi="Times New Roman" w:cs="Times New Roman"/>
          <w:b/>
          <w:sz w:val="24"/>
          <w:szCs w:val="24"/>
        </w:rPr>
        <w:t>RESULTS AND DISCUSSIONS</w:t>
      </w:r>
    </w:p>
    <w:p w:rsidR="00E77191" w:rsidRPr="00493431" w:rsidRDefault="00EF61A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w:t>
      </w:r>
      <w:r w:rsidR="001A0085" w:rsidRPr="00493431">
        <w:rPr>
          <w:rFonts w:ascii="Times New Roman" w:eastAsia="Times New Roman" w:hAnsi="Times New Roman" w:cs="Times New Roman"/>
          <w:sz w:val="24"/>
          <w:szCs w:val="24"/>
        </w:rPr>
        <w:t>ajority of the respondents (65.1</w:t>
      </w:r>
      <w:r w:rsidR="00807ADD">
        <w:rPr>
          <w:rFonts w:ascii="Times New Roman" w:eastAsia="Times New Roman" w:hAnsi="Times New Roman" w:cs="Times New Roman"/>
          <w:sz w:val="24"/>
          <w:szCs w:val="24"/>
        </w:rPr>
        <w:t>0</w:t>
      </w:r>
      <w:r w:rsidR="001A0085" w:rsidRPr="00493431">
        <w:rPr>
          <w:rFonts w:ascii="Times New Roman" w:eastAsia="Times New Roman" w:hAnsi="Times New Roman" w:cs="Times New Roman"/>
          <w:sz w:val="24"/>
          <w:szCs w:val="24"/>
        </w:rPr>
        <w:t>%) were engaged in agriculture, 11.46% of the respondents were found to be engaged in wage-based occupation, whereas 8.33% were engaged in jobs, 8.1% engaged in business, and 7% were engaged in abroad employment</w:t>
      </w:r>
      <w:r>
        <w:rPr>
          <w:rFonts w:ascii="Times New Roman" w:eastAsia="Times New Roman" w:hAnsi="Times New Roman" w:cs="Times New Roman"/>
          <w:sz w:val="24"/>
          <w:szCs w:val="24"/>
        </w:rPr>
        <w:t>,</w:t>
      </w:r>
      <w:r w:rsidR="001A0085" w:rsidRPr="00493431">
        <w:rPr>
          <w:rFonts w:ascii="Times New Roman" w:eastAsia="Times New Roman" w:hAnsi="Times New Roman" w:cs="Times New Roman"/>
          <w:sz w:val="24"/>
          <w:szCs w:val="24"/>
        </w:rPr>
        <w:t xml:space="preserve"> as depicted in Figure 2. Jobs include </w:t>
      </w:r>
      <w:r w:rsidR="00807ADD">
        <w:rPr>
          <w:rFonts w:ascii="Times New Roman" w:eastAsia="Times New Roman" w:hAnsi="Times New Roman" w:cs="Times New Roman"/>
          <w:sz w:val="24"/>
          <w:szCs w:val="24"/>
        </w:rPr>
        <w:t xml:space="preserve">service in </w:t>
      </w:r>
      <w:r w:rsidR="001A0085" w:rsidRPr="00493431">
        <w:rPr>
          <w:rFonts w:ascii="Times New Roman" w:eastAsia="Times New Roman" w:hAnsi="Times New Roman" w:cs="Times New Roman"/>
          <w:sz w:val="24"/>
          <w:szCs w:val="24"/>
        </w:rPr>
        <w:t>government</w:t>
      </w:r>
      <w:r w:rsidR="00807ADD">
        <w:rPr>
          <w:rFonts w:ascii="Times New Roman" w:eastAsia="Times New Roman" w:hAnsi="Times New Roman" w:cs="Times New Roman"/>
          <w:sz w:val="24"/>
          <w:szCs w:val="24"/>
        </w:rPr>
        <w:t xml:space="preserve"> and </w:t>
      </w:r>
      <w:r w:rsidR="001A0085" w:rsidRPr="00493431">
        <w:rPr>
          <w:rFonts w:ascii="Times New Roman" w:eastAsia="Times New Roman" w:hAnsi="Times New Roman" w:cs="Times New Roman"/>
          <w:sz w:val="24"/>
          <w:szCs w:val="24"/>
        </w:rPr>
        <w:t xml:space="preserve">non-government organizations; </w:t>
      </w:r>
      <w:r w:rsidR="00807ADD">
        <w:rPr>
          <w:rFonts w:ascii="Times New Roman" w:eastAsia="Times New Roman" w:hAnsi="Times New Roman" w:cs="Times New Roman"/>
          <w:sz w:val="24"/>
          <w:szCs w:val="24"/>
        </w:rPr>
        <w:t>w</w:t>
      </w:r>
      <w:r w:rsidR="001A0085" w:rsidRPr="00493431">
        <w:rPr>
          <w:rFonts w:ascii="Times New Roman" w:eastAsia="Times New Roman" w:hAnsi="Times New Roman" w:cs="Times New Roman"/>
          <w:sz w:val="24"/>
          <w:szCs w:val="24"/>
        </w:rPr>
        <w:t xml:space="preserve">age include skilled and unskilled labor, and business includes service, trade, construction, electricity, accommodation, </w:t>
      </w:r>
      <w:r w:rsidR="00807ADD">
        <w:rPr>
          <w:rFonts w:ascii="Times New Roman" w:eastAsia="Times New Roman" w:hAnsi="Times New Roman" w:cs="Times New Roman"/>
          <w:sz w:val="24"/>
          <w:szCs w:val="24"/>
        </w:rPr>
        <w:t xml:space="preserve">and </w:t>
      </w:r>
      <w:r w:rsidR="001A0085" w:rsidRPr="00493431">
        <w:rPr>
          <w:rFonts w:ascii="Times New Roman" w:eastAsia="Times New Roman" w:hAnsi="Times New Roman" w:cs="Times New Roman"/>
          <w:sz w:val="24"/>
          <w:szCs w:val="24"/>
        </w:rPr>
        <w:t xml:space="preserve">food service. </w:t>
      </w:r>
    </w:p>
    <w:p w:rsidR="00E77191" w:rsidRPr="00493431" w:rsidRDefault="001A0085">
      <w:pPr>
        <w:spacing w:line="240" w:lineRule="auto"/>
        <w:jc w:val="both"/>
        <w:rPr>
          <w:rFonts w:ascii="Times New Roman" w:eastAsia="Times New Roman" w:hAnsi="Times New Roman" w:cs="Times New Roman"/>
          <w:b/>
          <w:sz w:val="24"/>
          <w:szCs w:val="24"/>
        </w:rPr>
      </w:pPr>
      <w:r w:rsidRPr="00493431">
        <w:rPr>
          <w:rFonts w:ascii="Times New Roman" w:eastAsia="Times New Roman" w:hAnsi="Times New Roman" w:cs="Times New Roman"/>
          <w:b/>
          <w:noProof/>
          <w:sz w:val="24"/>
          <w:szCs w:val="24"/>
          <w:lang w:bidi="ar-SA"/>
        </w:rPr>
        <w:drawing>
          <wp:inline distT="114300" distB="114300" distL="114300" distR="114300" wp14:anchorId="12C26AF7" wp14:editId="478E3562">
            <wp:extent cx="4271963" cy="2076450"/>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4271963" cy="2076450"/>
                    </a:xfrm>
                    <a:prstGeom prst="rect">
                      <a:avLst/>
                    </a:prstGeom>
                    <a:ln/>
                  </pic:spPr>
                </pic:pic>
              </a:graphicData>
            </a:graphic>
          </wp:inline>
        </w:drawing>
      </w:r>
    </w:p>
    <w:p w:rsidR="00E77191" w:rsidRPr="00493431" w:rsidRDefault="001A0085">
      <w:pPr>
        <w:spacing w:line="240" w:lineRule="auto"/>
        <w:jc w:val="both"/>
        <w:rPr>
          <w:rFonts w:ascii="Times New Roman" w:eastAsia="Times New Roman" w:hAnsi="Times New Roman" w:cs="Times New Roman"/>
          <w:b/>
          <w:sz w:val="24"/>
          <w:szCs w:val="24"/>
        </w:rPr>
      </w:pPr>
      <w:r w:rsidRPr="00493431">
        <w:rPr>
          <w:rFonts w:ascii="Times New Roman" w:eastAsia="Times New Roman" w:hAnsi="Times New Roman" w:cs="Times New Roman"/>
          <w:b/>
          <w:sz w:val="24"/>
          <w:szCs w:val="24"/>
        </w:rPr>
        <w:t xml:space="preserve">Figure 2: Primary occupation of the respondents in the study area </w:t>
      </w:r>
    </w:p>
    <w:p w:rsidR="00E77191" w:rsidRPr="00493431" w:rsidRDefault="00807AD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About 57 % of p</w:t>
      </w:r>
      <w:r w:rsidR="001A0085" w:rsidRPr="00493431">
        <w:rPr>
          <w:rFonts w:ascii="Times New Roman" w:eastAsia="Times New Roman" w:hAnsi="Times New Roman" w:cs="Times New Roman"/>
          <w:sz w:val="24"/>
          <w:szCs w:val="24"/>
        </w:rPr>
        <w:t>eople in Nepal engaged in agriculture</w:t>
      </w:r>
      <w:r>
        <w:rPr>
          <w:rFonts w:ascii="Times New Roman" w:eastAsia="Times New Roman" w:hAnsi="Times New Roman" w:cs="Times New Roman"/>
          <w:sz w:val="24"/>
          <w:szCs w:val="24"/>
        </w:rPr>
        <w:t>, whereas it is</w:t>
      </w:r>
      <w:r w:rsidR="001A0085" w:rsidRPr="00493431">
        <w:rPr>
          <w:rFonts w:ascii="Times New Roman" w:eastAsia="Times New Roman" w:hAnsi="Times New Roman" w:cs="Times New Roman"/>
          <w:sz w:val="24"/>
          <w:szCs w:val="24"/>
        </w:rPr>
        <w:t xml:space="preserve"> 47.4% in Chitwan. In </w:t>
      </w:r>
      <w:proofErr w:type="spellStart"/>
      <w:r w:rsidR="001A0085" w:rsidRPr="00493431">
        <w:rPr>
          <w:rFonts w:ascii="Times New Roman" w:eastAsia="Times New Roman" w:hAnsi="Times New Roman" w:cs="Times New Roman"/>
          <w:sz w:val="24"/>
          <w:szCs w:val="24"/>
        </w:rPr>
        <w:t>Bharatpur</w:t>
      </w:r>
      <w:proofErr w:type="spellEnd"/>
      <w:r w:rsidR="001A0085" w:rsidRPr="00493431">
        <w:rPr>
          <w:rFonts w:ascii="Times New Roman" w:eastAsia="Times New Roman" w:hAnsi="Times New Roman" w:cs="Times New Roman"/>
          <w:sz w:val="24"/>
          <w:szCs w:val="24"/>
        </w:rPr>
        <w:t xml:space="preserve"> </w:t>
      </w:r>
      <w:r w:rsidR="00546696">
        <w:rPr>
          <w:rFonts w:ascii="Times New Roman" w:eastAsia="Times New Roman" w:hAnsi="Times New Roman" w:cs="Times New Roman"/>
          <w:sz w:val="24"/>
          <w:szCs w:val="24"/>
        </w:rPr>
        <w:t>M</w:t>
      </w:r>
      <w:r w:rsidR="001A0085" w:rsidRPr="00493431">
        <w:rPr>
          <w:rFonts w:ascii="Times New Roman" w:eastAsia="Times New Roman" w:hAnsi="Times New Roman" w:cs="Times New Roman"/>
          <w:sz w:val="24"/>
          <w:szCs w:val="24"/>
        </w:rPr>
        <w:t xml:space="preserve">unicipality of Chitwan district, it is 40.3%, followed by 60.9, 53.1, 39.4, 56.5, and 77.5% in </w:t>
      </w:r>
      <w:proofErr w:type="spellStart"/>
      <w:r w:rsidR="001A0085" w:rsidRPr="00493431">
        <w:rPr>
          <w:rFonts w:ascii="Times New Roman" w:eastAsia="Times New Roman" w:hAnsi="Times New Roman" w:cs="Times New Roman"/>
          <w:sz w:val="24"/>
          <w:szCs w:val="24"/>
        </w:rPr>
        <w:t>Rapti</w:t>
      </w:r>
      <w:proofErr w:type="spellEnd"/>
      <w:r w:rsidR="001A0085" w:rsidRPr="00493431">
        <w:rPr>
          <w:rFonts w:ascii="Times New Roman" w:eastAsia="Times New Roman" w:hAnsi="Times New Roman" w:cs="Times New Roman"/>
          <w:sz w:val="24"/>
          <w:szCs w:val="24"/>
        </w:rPr>
        <w:t xml:space="preserve">, Kalika, </w:t>
      </w:r>
      <w:proofErr w:type="spellStart"/>
      <w:r w:rsidR="001A0085" w:rsidRPr="00493431">
        <w:rPr>
          <w:rFonts w:ascii="Times New Roman" w:eastAsia="Times New Roman" w:hAnsi="Times New Roman" w:cs="Times New Roman"/>
          <w:sz w:val="24"/>
          <w:szCs w:val="24"/>
        </w:rPr>
        <w:t>Ratnanagar</w:t>
      </w:r>
      <w:proofErr w:type="spellEnd"/>
      <w:r w:rsidR="001A0085" w:rsidRPr="00493431">
        <w:rPr>
          <w:rFonts w:ascii="Times New Roman" w:eastAsia="Times New Roman" w:hAnsi="Times New Roman" w:cs="Times New Roman"/>
          <w:sz w:val="24"/>
          <w:szCs w:val="24"/>
        </w:rPr>
        <w:t xml:space="preserve">, </w:t>
      </w:r>
      <w:proofErr w:type="spellStart"/>
      <w:r w:rsidR="001A0085" w:rsidRPr="00493431">
        <w:rPr>
          <w:rFonts w:ascii="Times New Roman" w:eastAsia="Times New Roman" w:hAnsi="Times New Roman" w:cs="Times New Roman"/>
          <w:sz w:val="24"/>
          <w:szCs w:val="24"/>
        </w:rPr>
        <w:t>Khairahani</w:t>
      </w:r>
      <w:proofErr w:type="spellEnd"/>
      <w:r w:rsidR="001A0085" w:rsidRPr="00493431">
        <w:rPr>
          <w:rFonts w:ascii="Times New Roman" w:eastAsia="Times New Roman" w:hAnsi="Times New Roman" w:cs="Times New Roman"/>
          <w:sz w:val="24"/>
          <w:szCs w:val="24"/>
        </w:rPr>
        <w:t xml:space="preserve">, and Madi, respectively (CBS, 2021). As this research basically focused on agricultural households, this could be the reason for the high percentage of people engaged in agriculture. </w:t>
      </w:r>
    </w:p>
    <w:p w:rsidR="00E77191" w:rsidRPr="00493431" w:rsidRDefault="001A0085">
      <w:pPr>
        <w:spacing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The standard deviation (1.73) and mean (4.47) were used to categorize the size of the households. A household is categorized as small if it has fewer than 3 members (</w:t>
      </w:r>
      <w:r w:rsidR="00BC43FD" w:rsidRPr="00493431">
        <w:rPr>
          <w:rFonts w:ascii="Times New Roman" w:eastAsia="Times New Roman" w:hAnsi="Times New Roman" w:cs="Times New Roman"/>
          <w:sz w:val="24"/>
          <w:szCs w:val="24"/>
        </w:rPr>
        <w:t>&lt; mean</w:t>
      </w:r>
      <w:r w:rsidRPr="00493431">
        <w:rPr>
          <w:rFonts w:ascii="Times New Roman" w:eastAsia="Times New Roman" w:hAnsi="Times New Roman" w:cs="Times New Roman"/>
          <w:sz w:val="24"/>
          <w:szCs w:val="24"/>
        </w:rPr>
        <w:t xml:space="preserve">-SD), large with more than 6 members (&gt; mean + SD) and medium for household </w:t>
      </w:r>
      <w:r w:rsidR="00546696">
        <w:rPr>
          <w:rFonts w:ascii="Times New Roman" w:eastAsia="Times New Roman" w:hAnsi="Times New Roman" w:cs="Times New Roman"/>
          <w:sz w:val="24"/>
          <w:szCs w:val="24"/>
        </w:rPr>
        <w:t xml:space="preserve">size range </w:t>
      </w:r>
      <w:proofErr w:type="gramStart"/>
      <w:r w:rsidR="00546696">
        <w:rPr>
          <w:rFonts w:ascii="Times New Roman" w:eastAsia="Times New Roman" w:hAnsi="Times New Roman" w:cs="Times New Roman"/>
          <w:sz w:val="24"/>
          <w:szCs w:val="24"/>
        </w:rPr>
        <w:t>from  3</w:t>
      </w:r>
      <w:proofErr w:type="gramEnd"/>
      <w:r w:rsidR="00546696">
        <w:rPr>
          <w:rFonts w:ascii="Times New Roman" w:eastAsia="Times New Roman" w:hAnsi="Times New Roman" w:cs="Times New Roman"/>
          <w:sz w:val="24"/>
          <w:szCs w:val="24"/>
        </w:rPr>
        <w:t xml:space="preserve"> to 6.</w:t>
      </w:r>
      <w:r w:rsidRPr="00493431">
        <w:rPr>
          <w:rFonts w:ascii="Times New Roman" w:eastAsia="Times New Roman" w:hAnsi="Times New Roman" w:cs="Times New Roman"/>
          <w:sz w:val="24"/>
          <w:szCs w:val="24"/>
        </w:rPr>
        <w:t xml:space="preserve"> CBS (2021) reported that the average household size of Chitwan is 4.01, where </w:t>
      </w:r>
      <w:proofErr w:type="spellStart"/>
      <w:r w:rsidRPr="00493431">
        <w:rPr>
          <w:rFonts w:ascii="Times New Roman" w:eastAsia="Times New Roman" w:hAnsi="Times New Roman" w:cs="Times New Roman"/>
          <w:sz w:val="24"/>
          <w:szCs w:val="24"/>
        </w:rPr>
        <w:t>Bharatpur</w:t>
      </w:r>
      <w:proofErr w:type="spellEnd"/>
      <w:r w:rsidRPr="00493431">
        <w:rPr>
          <w:rFonts w:ascii="Times New Roman" w:eastAsia="Times New Roman" w:hAnsi="Times New Roman" w:cs="Times New Roman"/>
          <w:sz w:val="24"/>
          <w:szCs w:val="24"/>
        </w:rPr>
        <w:t xml:space="preserve">, </w:t>
      </w:r>
      <w:proofErr w:type="spellStart"/>
      <w:r w:rsidRPr="00493431">
        <w:rPr>
          <w:rFonts w:ascii="Times New Roman" w:eastAsia="Times New Roman" w:hAnsi="Times New Roman" w:cs="Times New Roman"/>
          <w:sz w:val="24"/>
          <w:szCs w:val="24"/>
        </w:rPr>
        <w:t>Rapti</w:t>
      </w:r>
      <w:proofErr w:type="spellEnd"/>
      <w:r w:rsidRPr="00493431">
        <w:rPr>
          <w:rFonts w:ascii="Times New Roman" w:eastAsia="Times New Roman" w:hAnsi="Times New Roman" w:cs="Times New Roman"/>
          <w:sz w:val="24"/>
          <w:szCs w:val="24"/>
        </w:rPr>
        <w:t xml:space="preserve">, Kalika, </w:t>
      </w:r>
      <w:proofErr w:type="spellStart"/>
      <w:r w:rsidRPr="00493431">
        <w:rPr>
          <w:rFonts w:ascii="Times New Roman" w:eastAsia="Times New Roman" w:hAnsi="Times New Roman" w:cs="Times New Roman"/>
          <w:sz w:val="24"/>
          <w:szCs w:val="24"/>
        </w:rPr>
        <w:t>Ratnanagar</w:t>
      </w:r>
      <w:proofErr w:type="spellEnd"/>
      <w:r w:rsidRPr="00493431">
        <w:rPr>
          <w:rFonts w:ascii="Times New Roman" w:eastAsia="Times New Roman" w:hAnsi="Times New Roman" w:cs="Times New Roman"/>
          <w:sz w:val="24"/>
          <w:szCs w:val="24"/>
        </w:rPr>
        <w:t xml:space="preserve">, </w:t>
      </w:r>
      <w:proofErr w:type="spellStart"/>
      <w:r w:rsidRPr="00493431">
        <w:rPr>
          <w:rFonts w:ascii="Times New Roman" w:eastAsia="Times New Roman" w:hAnsi="Times New Roman" w:cs="Times New Roman"/>
          <w:sz w:val="24"/>
          <w:szCs w:val="24"/>
        </w:rPr>
        <w:t>Khairahani</w:t>
      </w:r>
      <w:proofErr w:type="spellEnd"/>
      <w:r w:rsidRPr="00493431">
        <w:rPr>
          <w:rFonts w:ascii="Times New Roman" w:eastAsia="Times New Roman" w:hAnsi="Times New Roman" w:cs="Times New Roman"/>
          <w:sz w:val="24"/>
          <w:szCs w:val="24"/>
        </w:rPr>
        <w:t>, and Madi municipalities have, 3.82, 4.38, 4.26, 4.01, 4.11, and 3.78, respectively. The average household size (4.47) in the study is</w:t>
      </w:r>
      <w:r w:rsidR="006578B6">
        <w:rPr>
          <w:rFonts w:ascii="Times New Roman" w:eastAsia="Times New Roman" w:hAnsi="Times New Roman" w:cs="Times New Roman"/>
          <w:sz w:val="24"/>
          <w:szCs w:val="24"/>
        </w:rPr>
        <w:t xml:space="preserve"> more or less similar to</w:t>
      </w:r>
      <w:r w:rsidRPr="00493431">
        <w:rPr>
          <w:rFonts w:ascii="Times New Roman" w:eastAsia="Times New Roman" w:hAnsi="Times New Roman" w:cs="Times New Roman"/>
          <w:sz w:val="24"/>
          <w:szCs w:val="24"/>
        </w:rPr>
        <w:t xml:space="preserve"> the national average </w:t>
      </w:r>
      <w:r w:rsidR="006578B6">
        <w:rPr>
          <w:rFonts w:ascii="Times New Roman" w:eastAsia="Times New Roman" w:hAnsi="Times New Roman" w:cs="Times New Roman"/>
          <w:sz w:val="24"/>
          <w:szCs w:val="24"/>
        </w:rPr>
        <w:t>(</w:t>
      </w:r>
      <w:r w:rsidRPr="00493431">
        <w:rPr>
          <w:rFonts w:ascii="Times New Roman" w:eastAsia="Times New Roman" w:hAnsi="Times New Roman" w:cs="Times New Roman"/>
          <w:sz w:val="24"/>
          <w:szCs w:val="24"/>
        </w:rPr>
        <w:t>4.38</w:t>
      </w:r>
      <w:r w:rsidR="006578B6">
        <w:rPr>
          <w:rFonts w:ascii="Times New Roman" w:eastAsia="Times New Roman" w:hAnsi="Times New Roman" w:cs="Times New Roman"/>
          <w:sz w:val="24"/>
          <w:szCs w:val="24"/>
        </w:rPr>
        <w:t>)</w:t>
      </w:r>
      <w:r w:rsidRPr="00493431">
        <w:rPr>
          <w:rFonts w:ascii="Times New Roman" w:eastAsia="Times New Roman" w:hAnsi="Times New Roman" w:cs="Times New Roman"/>
          <w:sz w:val="24"/>
          <w:szCs w:val="24"/>
        </w:rPr>
        <w:t xml:space="preserve">, and </w:t>
      </w:r>
      <w:r w:rsidR="00EF61AF">
        <w:rPr>
          <w:rFonts w:ascii="Times New Roman" w:eastAsia="Times New Roman" w:hAnsi="Times New Roman" w:cs="Times New Roman"/>
          <w:sz w:val="24"/>
          <w:szCs w:val="24"/>
        </w:rPr>
        <w:t xml:space="preserve">the </w:t>
      </w:r>
      <w:r w:rsidRPr="00493431">
        <w:rPr>
          <w:rFonts w:ascii="Times New Roman" w:eastAsia="Times New Roman" w:hAnsi="Times New Roman" w:cs="Times New Roman"/>
          <w:sz w:val="24"/>
          <w:szCs w:val="24"/>
        </w:rPr>
        <w:t xml:space="preserve">average household size of an agricultural farm family </w:t>
      </w:r>
      <w:r w:rsidR="00EF61AF">
        <w:rPr>
          <w:rFonts w:ascii="Times New Roman" w:eastAsia="Times New Roman" w:hAnsi="Times New Roman" w:cs="Times New Roman"/>
          <w:sz w:val="24"/>
          <w:szCs w:val="24"/>
        </w:rPr>
        <w:t>was</w:t>
      </w:r>
      <w:r w:rsidRPr="00493431">
        <w:rPr>
          <w:rFonts w:ascii="Times New Roman" w:eastAsia="Times New Roman" w:hAnsi="Times New Roman" w:cs="Times New Roman"/>
          <w:sz w:val="24"/>
          <w:szCs w:val="24"/>
        </w:rPr>
        <w:t xml:space="preserve"> 4.71 (CBS, 2021).</w:t>
      </w:r>
    </w:p>
    <w:p w:rsidR="00E77191" w:rsidRPr="00493431" w:rsidRDefault="001A0085">
      <w:pPr>
        <w:spacing w:line="240" w:lineRule="auto"/>
        <w:jc w:val="both"/>
        <w:rPr>
          <w:rFonts w:ascii="Times New Roman" w:eastAsia="Times New Roman" w:hAnsi="Times New Roman" w:cs="Times New Roman"/>
          <w:b/>
          <w:sz w:val="24"/>
          <w:szCs w:val="24"/>
        </w:rPr>
      </w:pPr>
      <w:r w:rsidRPr="00493431">
        <w:rPr>
          <w:rFonts w:ascii="Times New Roman" w:eastAsia="Times New Roman" w:hAnsi="Times New Roman" w:cs="Times New Roman"/>
          <w:b/>
          <w:noProof/>
          <w:sz w:val="24"/>
          <w:szCs w:val="24"/>
          <w:lang w:bidi="ar-SA"/>
        </w:rPr>
        <w:drawing>
          <wp:inline distT="114300" distB="114300" distL="114300" distR="114300" wp14:anchorId="35A2DE86" wp14:editId="443F8010">
            <wp:extent cx="3690938" cy="2241771"/>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3690938" cy="2241771"/>
                    </a:xfrm>
                    <a:prstGeom prst="rect">
                      <a:avLst/>
                    </a:prstGeom>
                    <a:ln/>
                  </pic:spPr>
                </pic:pic>
              </a:graphicData>
            </a:graphic>
          </wp:inline>
        </w:drawing>
      </w:r>
    </w:p>
    <w:p w:rsidR="00E77191" w:rsidRPr="00493431" w:rsidRDefault="001A0085">
      <w:pPr>
        <w:spacing w:line="240" w:lineRule="auto"/>
        <w:jc w:val="both"/>
        <w:rPr>
          <w:rFonts w:ascii="Times New Roman" w:eastAsia="Times New Roman" w:hAnsi="Times New Roman" w:cs="Times New Roman"/>
          <w:b/>
          <w:sz w:val="24"/>
          <w:szCs w:val="24"/>
        </w:rPr>
      </w:pPr>
      <w:r w:rsidRPr="00493431">
        <w:rPr>
          <w:rFonts w:ascii="Times New Roman" w:eastAsia="Times New Roman" w:hAnsi="Times New Roman" w:cs="Times New Roman"/>
          <w:b/>
          <w:sz w:val="24"/>
          <w:szCs w:val="24"/>
        </w:rPr>
        <w:t xml:space="preserve">Figure 3: Distribution of the household sizes in the study area </w:t>
      </w:r>
    </w:p>
    <w:p w:rsidR="00E77191" w:rsidRPr="00974C9F" w:rsidRDefault="001A0085" w:rsidP="00974C9F">
      <w:pPr>
        <w:spacing w:after="0"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Another predictor variable is irrigation sources. Figure 4 shows the distribution of major irrigation sources in the study area. Groundwater sources (50.3%) were the most common for irrigation</w:t>
      </w:r>
      <w:r w:rsidR="00A61EF6">
        <w:rPr>
          <w:rFonts w:ascii="Times New Roman" w:eastAsia="Times New Roman" w:hAnsi="Times New Roman" w:cs="Times New Roman"/>
          <w:sz w:val="24"/>
          <w:szCs w:val="24"/>
        </w:rPr>
        <w:t>,</w:t>
      </w:r>
      <w:r w:rsidRPr="00493431">
        <w:rPr>
          <w:rFonts w:ascii="Times New Roman" w:eastAsia="Times New Roman" w:hAnsi="Times New Roman" w:cs="Times New Roman"/>
          <w:sz w:val="24"/>
          <w:szCs w:val="24"/>
        </w:rPr>
        <w:t xml:space="preserve"> followed by canal (28.6%), and rainfed (21.1%).</w:t>
      </w:r>
    </w:p>
    <w:p w:rsidR="00E77191" w:rsidRPr="00493431" w:rsidRDefault="001A0085" w:rsidP="00974C9F">
      <w:pPr>
        <w:spacing w:after="0" w:line="360" w:lineRule="auto"/>
        <w:jc w:val="both"/>
        <w:rPr>
          <w:rFonts w:ascii="Arial" w:eastAsia="Arial" w:hAnsi="Arial" w:cs="Arial"/>
          <w:b/>
          <w:sz w:val="48"/>
          <w:szCs w:val="48"/>
        </w:rPr>
      </w:pPr>
      <w:r w:rsidRPr="00493431">
        <w:rPr>
          <w:rFonts w:ascii="Times New Roman" w:eastAsia="Times New Roman" w:hAnsi="Times New Roman" w:cs="Times New Roman"/>
          <w:b/>
          <w:noProof/>
          <w:sz w:val="24"/>
          <w:szCs w:val="24"/>
          <w:lang w:bidi="ar-SA"/>
        </w:rPr>
        <w:lastRenderedPageBreak/>
        <w:drawing>
          <wp:inline distT="114300" distB="114300" distL="114300" distR="114300" wp14:anchorId="337DF8D5" wp14:editId="02BFD3EE">
            <wp:extent cx="4081463" cy="2452802"/>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4081463" cy="2452802"/>
                    </a:xfrm>
                    <a:prstGeom prst="rect">
                      <a:avLst/>
                    </a:prstGeom>
                    <a:ln/>
                  </pic:spPr>
                </pic:pic>
              </a:graphicData>
            </a:graphic>
          </wp:inline>
        </w:drawing>
      </w:r>
    </w:p>
    <w:p w:rsidR="00E77191" w:rsidRPr="00493431" w:rsidRDefault="001A0085">
      <w:pPr>
        <w:spacing w:line="240" w:lineRule="auto"/>
        <w:jc w:val="both"/>
        <w:rPr>
          <w:rFonts w:ascii="Times New Roman" w:eastAsia="Times New Roman" w:hAnsi="Times New Roman" w:cs="Times New Roman"/>
          <w:b/>
          <w:sz w:val="24"/>
          <w:szCs w:val="24"/>
        </w:rPr>
      </w:pPr>
      <w:r w:rsidRPr="00493431">
        <w:rPr>
          <w:rFonts w:ascii="Times New Roman" w:eastAsia="Times New Roman" w:hAnsi="Times New Roman" w:cs="Times New Roman"/>
          <w:b/>
          <w:sz w:val="24"/>
          <w:szCs w:val="24"/>
        </w:rPr>
        <w:t>Figure 4: Distribution of irrigation sources used by the respondents in the study area</w:t>
      </w:r>
    </w:p>
    <w:p w:rsidR="00E77191" w:rsidRDefault="00B96DE6">
      <w:pPr>
        <w:spacing w:line="360" w:lineRule="auto"/>
        <w:jc w:val="both"/>
        <w:rPr>
          <w:rFonts w:ascii="Times New Roman" w:eastAsia="Times New Roman" w:hAnsi="Times New Roman" w:cs="Times New Roman"/>
          <w:sz w:val="24"/>
          <w:szCs w:val="24"/>
        </w:rPr>
      </w:pPr>
      <w:r w:rsidRPr="00BE44CE">
        <w:rPr>
          <w:rFonts w:ascii="Times New Roman" w:eastAsia="Times New Roman" w:hAnsi="Times New Roman" w:cs="Times New Roman"/>
          <w:sz w:val="24"/>
          <w:szCs w:val="24"/>
          <w:highlight w:val="yellow"/>
        </w:rPr>
        <w:t>Figure 5 shows that 56.5%</w:t>
      </w:r>
      <w:r w:rsidR="001A0085" w:rsidRPr="00BE44CE">
        <w:rPr>
          <w:rFonts w:ascii="Times New Roman" w:eastAsia="Times New Roman" w:hAnsi="Times New Roman" w:cs="Times New Roman"/>
          <w:sz w:val="24"/>
          <w:szCs w:val="24"/>
          <w:highlight w:val="yellow"/>
        </w:rPr>
        <w:t xml:space="preserve"> of the respondents cultivate on their own land</w:t>
      </w:r>
      <w:r w:rsidR="00BE44CE" w:rsidRPr="00BE44CE">
        <w:rPr>
          <w:rFonts w:ascii="Times New Roman" w:eastAsia="Times New Roman" w:hAnsi="Times New Roman" w:cs="Times New Roman"/>
          <w:sz w:val="24"/>
          <w:szCs w:val="24"/>
          <w:highlight w:val="yellow"/>
        </w:rPr>
        <w:t>, whereas</w:t>
      </w:r>
      <w:r w:rsidR="001A0085" w:rsidRPr="00BE44CE">
        <w:rPr>
          <w:rFonts w:ascii="Times New Roman" w:eastAsia="Times New Roman" w:hAnsi="Times New Roman" w:cs="Times New Roman"/>
          <w:sz w:val="24"/>
          <w:szCs w:val="24"/>
          <w:highlight w:val="yellow"/>
        </w:rPr>
        <w:t xml:space="preserve"> </w:t>
      </w:r>
      <w:r w:rsidR="00BE44CE" w:rsidRPr="00BE44CE">
        <w:rPr>
          <w:rFonts w:ascii="Times New Roman" w:eastAsia="Times New Roman" w:hAnsi="Times New Roman" w:cs="Times New Roman"/>
          <w:sz w:val="24"/>
          <w:szCs w:val="24"/>
          <w:highlight w:val="yellow"/>
        </w:rPr>
        <w:t>nearly 35 % of the respondents use both their own and others</w:t>
      </w:r>
      <w:r w:rsidR="00A61EF6">
        <w:rPr>
          <w:rFonts w:ascii="Times New Roman" w:eastAsia="Times New Roman" w:hAnsi="Times New Roman" w:cs="Times New Roman"/>
          <w:sz w:val="24"/>
          <w:szCs w:val="24"/>
          <w:highlight w:val="yellow"/>
        </w:rPr>
        <w:t>’</w:t>
      </w:r>
      <w:r w:rsidR="00BE44CE" w:rsidRPr="00BE44CE">
        <w:rPr>
          <w:rFonts w:ascii="Times New Roman" w:eastAsia="Times New Roman" w:hAnsi="Times New Roman" w:cs="Times New Roman"/>
          <w:sz w:val="24"/>
          <w:szCs w:val="24"/>
          <w:highlight w:val="yellow"/>
        </w:rPr>
        <w:t xml:space="preserve"> land for cultivation</w:t>
      </w:r>
      <w:r w:rsidR="00A61EF6">
        <w:rPr>
          <w:rFonts w:ascii="Times New Roman" w:eastAsia="Times New Roman" w:hAnsi="Times New Roman" w:cs="Times New Roman"/>
          <w:sz w:val="24"/>
          <w:szCs w:val="24"/>
          <w:highlight w:val="yellow"/>
        </w:rPr>
        <w:t>,</w:t>
      </w:r>
      <w:r w:rsidR="00BE44CE">
        <w:rPr>
          <w:rFonts w:ascii="Times New Roman" w:eastAsia="Times New Roman" w:hAnsi="Times New Roman" w:cs="Times New Roman"/>
          <w:sz w:val="24"/>
          <w:szCs w:val="24"/>
          <w:highlight w:val="yellow"/>
        </w:rPr>
        <w:t xml:space="preserve"> and</w:t>
      </w:r>
      <w:r w:rsidR="001A0085" w:rsidRPr="00BE44CE">
        <w:rPr>
          <w:rFonts w:ascii="Times New Roman" w:eastAsia="Times New Roman" w:hAnsi="Times New Roman" w:cs="Times New Roman"/>
          <w:sz w:val="24"/>
          <w:szCs w:val="24"/>
          <w:highlight w:val="yellow"/>
        </w:rPr>
        <w:t xml:space="preserve"> about 9% of the respondents cultivate on others land</w:t>
      </w:r>
      <w:r w:rsidR="00BE44CE">
        <w:rPr>
          <w:rFonts w:ascii="Times New Roman" w:eastAsia="Times New Roman" w:hAnsi="Times New Roman" w:cs="Times New Roman"/>
          <w:sz w:val="24"/>
          <w:szCs w:val="24"/>
        </w:rPr>
        <w:t xml:space="preserve">. </w:t>
      </w:r>
    </w:p>
    <w:p w:rsidR="00E77191" w:rsidRPr="00974C9F" w:rsidRDefault="00974C9F" w:rsidP="00974C9F">
      <w:pPr>
        <w:spacing w:line="360" w:lineRule="auto"/>
        <w:jc w:val="both"/>
        <w:rPr>
          <w:rFonts w:ascii="Times New Roman" w:eastAsia="Times New Roman" w:hAnsi="Times New Roman" w:cs="Times New Roman"/>
          <w:sz w:val="24"/>
          <w:szCs w:val="24"/>
        </w:rPr>
      </w:pPr>
      <w:r>
        <w:rPr>
          <w:noProof/>
          <w:lang w:bidi="ar-SA"/>
        </w:rPr>
        <w:drawing>
          <wp:inline distT="0" distB="0" distL="0" distR="0" wp14:anchorId="6A905CFF" wp14:editId="3F4CA324">
            <wp:extent cx="4572000" cy="2743200"/>
            <wp:effectExtent l="0" t="0" r="19050"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77191" w:rsidRDefault="001A0085">
      <w:pPr>
        <w:spacing w:line="240" w:lineRule="auto"/>
        <w:jc w:val="both"/>
      </w:pPr>
      <w:r w:rsidRPr="00493431">
        <w:rPr>
          <w:rFonts w:ascii="Times New Roman" w:eastAsia="Times New Roman" w:hAnsi="Times New Roman" w:cs="Times New Roman"/>
          <w:b/>
          <w:sz w:val="24"/>
          <w:szCs w:val="24"/>
        </w:rPr>
        <w:t xml:space="preserve">Figure 5: Status of </w:t>
      </w:r>
      <w:r w:rsidR="008C6D13">
        <w:rPr>
          <w:rFonts w:ascii="Times New Roman" w:eastAsia="Times New Roman" w:hAnsi="Times New Roman" w:cs="Times New Roman"/>
          <w:b/>
          <w:sz w:val="24"/>
          <w:szCs w:val="24"/>
        </w:rPr>
        <w:t>l</w:t>
      </w:r>
      <w:r w:rsidRPr="00493431">
        <w:rPr>
          <w:rFonts w:ascii="Times New Roman" w:eastAsia="Times New Roman" w:hAnsi="Times New Roman" w:cs="Times New Roman"/>
          <w:b/>
          <w:sz w:val="24"/>
          <w:szCs w:val="24"/>
        </w:rPr>
        <w:t>and ownership among the households in the study area</w:t>
      </w:r>
      <w:r w:rsidRPr="00493431">
        <w:t xml:space="preserve"> </w:t>
      </w:r>
    </w:p>
    <w:p w:rsidR="00807ADD" w:rsidRPr="00F16182" w:rsidRDefault="00807ADD">
      <w:pPr>
        <w:spacing w:line="240" w:lineRule="auto"/>
        <w:jc w:val="both"/>
        <w:rPr>
          <w:rFonts w:ascii="Times New Roman" w:eastAsia="Times New Roman" w:hAnsi="Times New Roman" w:cs="Times New Roman"/>
          <w:b/>
          <w:sz w:val="24"/>
          <w:szCs w:val="24"/>
        </w:rPr>
      </w:pPr>
    </w:p>
    <w:p w:rsidR="00E77191" w:rsidRPr="00493431" w:rsidRDefault="001A0085">
      <w:pPr>
        <w:spacing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Table 2 shows the distribution of respondent households based on livestock holdings, non</w:t>
      </w:r>
      <w:r w:rsidR="00BC43FD">
        <w:rPr>
          <w:rFonts w:ascii="Times New Roman" w:eastAsia="Times New Roman" w:hAnsi="Times New Roman" w:cs="Times New Roman"/>
          <w:sz w:val="24"/>
          <w:szCs w:val="24"/>
        </w:rPr>
        <w:t>-f</w:t>
      </w:r>
      <w:r w:rsidRPr="00493431">
        <w:rPr>
          <w:rFonts w:ascii="Times New Roman" w:eastAsia="Times New Roman" w:hAnsi="Times New Roman" w:cs="Times New Roman"/>
          <w:sz w:val="24"/>
          <w:szCs w:val="24"/>
        </w:rPr>
        <w:t>arm income</w:t>
      </w:r>
      <w:r w:rsidR="00A61EF6">
        <w:rPr>
          <w:rFonts w:ascii="Times New Roman" w:eastAsia="Times New Roman" w:hAnsi="Times New Roman" w:cs="Times New Roman"/>
          <w:sz w:val="24"/>
          <w:szCs w:val="24"/>
        </w:rPr>
        <w:t>,</w:t>
      </w:r>
      <w:r w:rsidRPr="00493431">
        <w:rPr>
          <w:rFonts w:ascii="Times New Roman" w:eastAsia="Times New Roman" w:hAnsi="Times New Roman" w:cs="Times New Roman"/>
          <w:sz w:val="24"/>
          <w:szCs w:val="24"/>
        </w:rPr>
        <w:t xml:space="preserve"> and migrants at home. </w:t>
      </w:r>
      <w:r w:rsidR="00A61EF6">
        <w:rPr>
          <w:rFonts w:ascii="Times New Roman" w:eastAsia="Times New Roman" w:hAnsi="Times New Roman" w:cs="Times New Roman"/>
          <w:sz w:val="24"/>
          <w:szCs w:val="24"/>
        </w:rPr>
        <w:t>The m</w:t>
      </w:r>
      <w:r w:rsidRPr="00493431">
        <w:rPr>
          <w:rFonts w:ascii="Times New Roman" w:eastAsia="Times New Roman" w:hAnsi="Times New Roman" w:cs="Times New Roman"/>
          <w:sz w:val="24"/>
          <w:szCs w:val="24"/>
        </w:rPr>
        <w:t xml:space="preserve">ajority of the respondents had livestock (68%) and non-farm </w:t>
      </w:r>
      <w:r w:rsidRPr="00493431">
        <w:rPr>
          <w:rFonts w:ascii="Times New Roman" w:eastAsia="Times New Roman" w:hAnsi="Times New Roman" w:cs="Times New Roman"/>
          <w:sz w:val="24"/>
          <w:szCs w:val="24"/>
        </w:rPr>
        <w:lastRenderedPageBreak/>
        <w:t>income (67%). It is reported that about 26% of Nepalese farmers depend on off</w:t>
      </w:r>
      <w:r w:rsidR="00B96DE6">
        <w:rPr>
          <w:rFonts w:ascii="Times New Roman" w:eastAsia="Times New Roman" w:hAnsi="Times New Roman" w:cs="Times New Roman"/>
          <w:sz w:val="24"/>
          <w:szCs w:val="24"/>
        </w:rPr>
        <w:t>-</w:t>
      </w:r>
      <w:r w:rsidRPr="00493431">
        <w:rPr>
          <w:rFonts w:ascii="Times New Roman" w:eastAsia="Times New Roman" w:hAnsi="Times New Roman" w:cs="Times New Roman"/>
          <w:sz w:val="24"/>
          <w:szCs w:val="24"/>
        </w:rPr>
        <w:t>farm activities (CBS, 2021). Further, our study revealed that 23.7% of households had migrants in their homes.</w:t>
      </w:r>
    </w:p>
    <w:p w:rsidR="00E77191" w:rsidRPr="00493431" w:rsidRDefault="001A0085" w:rsidP="00974C9F">
      <w:pPr>
        <w:spacing w:after="0" w:line="240" w:lineRule="auto"/>
        <w:jc w:val="both"/>
        <w:rPr>
          <w:rFonts w:ascii="Times New Roman" w:eastAsia="Times New Roman" w:hAnsi="Times New Roman" w:cs="Times New Roman"/>
          <w:b/>
          <w:sz w:val="24"/>
          <w:szCs w:val="24"/>
        </w:rPr>
      </w:pPr>
      <w:r w:rsidRPr="00493431">
        <w:rPr>
          <w:rFonts w:ascii="Times New Roman" w:eastAsia="Times New Roman" w:hAnsi="Times New Roman" w:cs="Times New Roman"/>
          <w:b/>
          <w:sz w:val="24"/>
          <w:szCs w:val="24"/>
        </w:rPr>
        <w:t xml:space="preserve">Table 2: Description of the predictor’s categorical variables </w:t>
      </w:r>
    </w:p>
    <w:p w:rsidR="00E77191" w:rsidRPr="00493431" w:rsidRDefault="00E77191" w:rsidP="00974C9F">
      <w:pPr>
        <w:spacing w:after="0" w:line="240" w:lineRule="auto"/>
        <w:rPr>
          <w:rFonts w:ascii="Times New Roman" w:eastAsia="Times New Roman" w:hAnsi="Times New Roman" w:cs="Times New Roman"/>
          <w:b/>
          <w:sz w:val="24"/>
          <w:szCs w:val="24"/>
        </w:rPr>
      </w:pPr>
    </w:p>
    <w:tbl>
      <w:tblPr>
        <w:tblStyle w:val="a0"/>
        <w:tblW w:w="9560" w:type="dxa"/>
        <w:tblLayout w:type="fixed"/>
        <w:tblLook w:val="0600" w:firstRow="0" w:lastRow="0" w:firstColumn="0" w:lastColumn="0" w:noHBand="1" w:noVBand="1"/>
      </w:tblPr>
      <w:tblGrid>
        <w:gridCol w:w="3747"/>
        <w:gridCol w:w="2553"/>
        <w:gridCol w:w="3260"/>
      </w:tblGrid>
      <w:tr w:rsidR="00493431" w:rsidRPr="00493431" w:rsidTr="00F16182">
        <w:trPr>
          <w:trHeight w:val="525"/>
        </w:trPr>
        <w:tc>
          <w:tcPr>
            <w:tcW w:w="3747" w:type="dxa"/>
            <w:tcBorders>
              <w:top w:val="single" w:sz="4" w:space="0" w:color="000000"/>
              <w:bottom w:val="single" w:sz="4" w:space="0" w:color="000000"/>
            </w:tcBorders>
            <w:tcMar>
              <w:top w:w="0" w:type="dxa"/>
              <w:left w:w="100" w:type="dxa"/>
              <w:bottom w:w="0" w:type="dxa"/>
              <w:right w:w="100" w:type="dxa"/>
            </w:tcMar>
          </w:tcPr>
          <w:p w:rsidR="00E77191" w:rsidRPr="00493431" w:rsidRDefault="001A0085">
            <w:pPr>
              <w:spacing w:after="0" w:line="360" w:lineRule="auto"/>
              <w:jc w:val="both"/>
              <w:rPr>
                <w:rFonts w:ascii="Times New Roman" w:eastAsia="Times New Roman" w:hAnsi="Times New Roman" w:cs="Times New Roman"/>
                <w:b/>
                <w:sz w:val="24"/>
                <w:szCs w:val="24"/>
              </w:rPr>
            </w:pPr>
            <w:r w:rsidRPr="00493431">
              <w:rPr>
                <w:rFonts w:ascii="Times New Roman" w:eastAsia="Times New Roman" w:hAnsi="Times New Roman" w:cs="Times New Roman"/>
                <w:b/>
                <w:sz w:val="24"/>
                <w:szCs w:val="24"/>
              </w:rPr>
              <w:t>Livestock holding</w:t>
            </w:r>
          </w:p>
        </w:tc>
        <w:tc>
          <w:tcPr>
            <w:tcW w:w="2553" w:type="dxa"/>
            <w:tcBorders>
              <w:top w:val="single" w:sz="4" w:space="0" w:color="000000"/>
              <w:bottom w:val="single" w:sz="4" w:space="0" w:color="000000"/>
            </w:tcBorders>
            <w:tcMar>
              <w:top w:w="0" w:type="dxa"/>
              <w:left w:w="100" w:type="dxa"/>
              <w:bottom w:w="0" w:type="dxa"/>
              <w:right w:w="100" w:type="dxa"/>
            </w:tcMar>
          </w:tcPr>
          <w:p w:rsidR="00E77191" w:rsidRPr="00493431" w:rsidRDefault="001A0085">
            <w:pPr>
              <w:spacing w:after="0" w:line="360" w:lineRule="auto"/>
              <w:jc w:val="both"/>
              <w:rPr>
                <w:rFonts w:ascii="Times New Roman" w:eastAsia="Times New Roman" w:hAnsi="Times New Roman" w:cs="Times New Roman"/>
                <w:b/>
                <w:sz w:val="24"/>
                <w:szCs w:val="24"/>
              </w:rPr>
            </w:pPr>
            <w:r w:rsidRPr="00493431">
              <w:rPr>
                <w:rFonts w:ascii="Times New Roman" w:eastAsia="Times New Roman" w:hAnsi="Times New Roman" w:cs="Times New Roman"/>
                <w:b/>
                <w:sz w:val="24"/>
                <w:szCs w:val="24"/>
              </w:rPr>
              <w:t>Frequency</w:t>
            </w:r>
          </w:p>
        </w:tc>
        <w:tc>
          <w:tcPr>
            <w:tcW w:w="3260" w:type="dxa"/>
            <w:tcBorders>
              <w:top w:val="single" w:sz="4" w:space="0" w:color="000000"/>
              <w:bottom w:val="single" w:sz="4" w:space="0" w:color="000000"/>
            </w:tcBorders>
            <w:tcMar>
              <w:top w:w="0" w:type="dxa"/>
              <w:left w:w="100" w:type="dxa"/>
              <w:bottom w:w="0" w:type="dxa"/>
              <w:right w:w="100" w:type="dxa"/>
            </w:tcMar>
          </w:tcPr>
          <w:p w:rsidR="00E77191" w:rsidRPr="00493431" w:rsidRDefault="001A0085">
            <w:pPr>
              <w:spacing w:after="0" w:line="360" w:lineRule="auto"/>
              <w:jc w:val="both"/>
              <w:rPr>
                <w:rFonts w:ascii="Times New Roman" w:eastAsia="Times New Roman" w:hAnsi="Times New Roman" w:cs="Times New Roman"/>
                <w:b/>
                <w:sz w:val="24"/>
                <w:szCs w:val="24"/>
              </w:rPr>
            </w:pPr>
            <w:r w:rsidRPr="00493431">
              <w:rPr>
                <w:rFonts w:ascii="Times New Roman" w:eastAsia="Times New Roman" w:hAnsi="Times New Roman" w:cs="Times New Roman"/>
                <w:b/>
                <w:sz w:val="24"/>
                <w:szCs w:val="24"/>
              </w:rPr>
              <w:t>Percentage (%)</w:t>
            </w:r>
          </w:p>
        </w:tc>
      </w:tr>
      <w:tr w:rsidR="00493431" w:rsidRPr="00493431" w:rsidTr="00F16182">
        <w:trPr>
          <w:trHeight w:val="525"/>
        </w:trPr>
        <w:tc>
          <w:tcPr>
            <w:tcW w:w="3747" w:type="dxa"/>
            <w:tcBorders>
              <w:top w:val="single" w:sz="4" w:space="0" w:color="000000"/>
            </w:tcBorders>
            <w:tcMar>
              <w:top w:w="0" w:type="dxa"/>
              <w:left w:w="100" w:type="dxa"/>
              <w:bottom w:w="0" w:type="dxa"/>
              <w:right w:w="100" w:type="dxa"/>
            </w:tcMar>
          </w:tcPr>
          <w:p w:rsidR="00E77191" w:rsidRPr="00493431" w:rsidRDefault="001A0085">
            <w:pPr>
              <w:spacing w:after="0"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Yes</w:t>
            </w:r>
          </w:p>
        </w:tc>
        <w:tc>
          <w:tcPr>
            <w:tcW w:w="2553" w:type="dxa"/>
            <w:tcBorders>
              <w:top w:val="single" w:sz="4" w:space="0" w:color="000000"/>
            </w:tcBorders>
            <w:tcMar>
              <w:top w:w="0" w:type="dxa"/>
              <w:left w:w="100" w:type="dxa"/>
              <w:bottom w:w="0" w:type="dxa"/>
              <w:right w:w="100" w:type="dxa"/>
            </w:tcMar>
          </w:tcPr>
          <w:p w:rsidR="00E77191" w:rsidRPr="00493431" w:rsidRDefault="001A0085">
            <w:pPr>
              <w:spacing w:after="0"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262</w:t>
            </w:r>
          </w:p>
        </w:tc>
        <w:tc>
          <w:tcPr>
            <w:tcW w:w="3260" w:type="dxa"/>
            <w:tcBorders>
              <w:top w:val="single" w:sz="4" w:space="0" w:color="000000"/>
            </w:tcBorders>
            <w:tcMar>
              <w:top w:w="0" w:type="dxa"/>
              <w:left w:w="100" w:type="dxa"/>
              <w:bottom w:w="0" w:type="dxa"/>
              <w:right w:w="100" w:type="dxa"/>
            </w:tcMar>
          </w:tcPr>
          <w:p w:rsidR="00E77191" w:rsidRPr="00493431" w:rsidRDefault="001A0085">
            <w:pPr>
              <w:spacing w:after="0"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68.22</w:t>
            </w:r>
          </w:p>
        </w:tc>
      </w:tr>
      <w:tr w:rsidR="00493431" w:rsidRPr="00493431" w:rsidTr="00F16182">
        <w:trPr>
          <w:trHeight w:val="525"/>
        </w:trPr>
        <w:tc>
          <w:tcPr>
            <w:tcW w:w="3747" w:type="dxa"/>
            <w:tcBorders>
              <w:bottom w:val="single" w:sz="4" w:space="0" w:color="000000"/>
            </w:tcBorders>
            <w:tcMar>
              <w:top w:w="0" w:type="dxa"/>
              <w:left w:w="100" w:type="dxa"/>
              <w:bottom w:w="0" w:type="dxa"/>
              <w:right w:w="100" w:type="dxa"/>
            </w:tcMar>
          </w:tcPr>
          <w:p w:rsidR="00E77191" w:rsidRPr="00493431" w:rsidRDefault="001A0085">
            <w:pPr>
              <w:spacing w:after="0"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No</w:t>
            </w:r>
          </w:p>
        </w:tc>
        <w:tc>
          <w:tcPr>
            <w:tcW w:w="2553" w:type="dxa"/>
            <w:tcBorders>
              <w:bottom w:val="single" w:sz="4" w:space="0" w:color="000000"/>
            </w:tcBorders>
            <w:tcMar>
              <w:top w:w="0" w:type="dxa"/>
              <w:left w:w="100" w:type="dxa"/>
              <w:bottom w:w="0" w:type="dxa"/>
              <w:right w:w="100" w:type="dxa"/>
            </w:tcMar>
          </w:tcPr>
          <w:p w:rsidR="00E77191" w:rsidRPr="00493431" w:rsidRDefault="001A0085">
            <w:pPr>
              <w:spacing w:after="0"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122</w:t>
            </w:r>
          </w:p>
        </w:tc>
        <w:tc>
          <w:tcPr>
            <w:tcW w:w="3260" w:type="dxa"/>
            <w:tcBorders>
              <w:bottom w:val="single" w:sz="4" w:space="0" w:color="000000"/>
            </w:tcBorders>
            <w:tcMar>
              <w:top w:w="0" w:type="dxa"/>
              <w:left w:w="100" w:type="dxa"/>
              <w:bottom w:w="0" w:type="dxa"/>
              <w:right w:w="100" w:type="dxa"/>
            </w:tcMar>
          </w:tcPr>
          <w:p w:rsidR="00E77191" w:rsidRPr="00493431" w:rsidRDefault="001A0085">
            <w:pPr>
              <w:spacing w:after="0"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31.78</w:t>
            </w:r>
          </w:p>
        </w:tc>
      </w:tr>
      <w:tr w:rsidR="00493431" w:rsidRPr="00493431" w:rsidTr="00F16182">
        <w:trPr>
          <w:trHeight w:val="525"/>
        </w:trPr>
        <w:tc>
          <w:tcPr>
            <w:tcW w:w="3747" w:type="dxa"/>
            <w:tcBorders>
              <w:top w:val="single" w:sz="4" w:space="0" w:color="000000"/>
              <w:bottom w:val="single" w:sz="4" w:space="0" w:color="000000"/>
            </w:tcBorders>
            <w:tcMar>
              <w:top w:w="0" w:type="dxa"/>
              <w:left w:w="100" w:type="dxa"/>
              <w:bottom w:w="0" w:type="dxa"/>
              <w:right w:w="100" w:type="dxa"/>
            </w:tcMar>
          </w:tcPr>
          <w:p w:rsidR="00E77191" w:rsidRPr="00493431" w:rsidRDefault="001A0085">
            <w:pPr>
              <w:spacing w:after="0" w:line="360" w:lineRule="auto"/>
              <w:jc w:val="both"/>
              <w:rPr>
                <w:rFonts w:ascii="Times New Roman" w:eastAsia="Times New Roman" w:hAnsi="Times New Roman" w:cs="Times New Roman"/>
                <w:b/>
                <w:sz w:val="24"/>
                <w:szCs w:val="24"/>
              </w:rPr>
            </w:pPr>
            <w:r w:rsidRPr="00493431">
              <w:rPr>
                <w:rFonts w:ascii="Times New Roman" w:eastAsia="Times New Roman" w:hAnsi="Times New Roman" w:cs="Times New Roman"/>
                <w:b/>
                <w:sz w:val="24"/>
                <w:szCs w:val="24"/>
              </w:rPr>
              <w:t>Non-farm income</w:t>
            </w:r>
          </w:p>
        </w:tc>
        <w:tc>
          <w:tcPr>
            <w:tcW w:w="2553" w:type="dxa"/>
            <w:tcBorders>
              <w:top w:val="single" w:sz="4" w:space="0" w:color="000000"/>
              <w:bottom w:val="single" w:sz="4" w:space="0" w:color="000000"/>
            </w:tcBorders>
            <w:tcMar>
              <w:top w:w="0" w:type="dxa"/>
              <w:left w:w="100" w:type="dxa"/>
              <w:bottom w:w="0" w:type="dxa"/>
              <w:right w:w="100" w:type="dxa"/>
            </w:tcMar>
          </w:tcPr>
          <w:p w:rsidR="00E77191" w:rsidRPr="00493431" w:rsidRDefault="00E77191">
            <w:pPr>
              <w:spacing w:after="0" w:line="360" w:lineRule="auto"/>
              <w:rPr>
                <w:rFonts w:ascii="Times New Roman" w:eastAsia="Times New Roman" w:hAnsi="Times New Roman" w:cs="Times New Roman"/>
                <w:sz w:val="24"/>
                <w:szCs w:val="24"/>
              </w:rPr>
            </w:pPr>
          </w:p>
        </w:tc>
        <w:tc>
          <w:tcPr>
            <w:tcW w:w="3260" w:type="dxa"/>
            <w:tcBorders>
              <w:top w:val="single" w:sz="4" w:space="0" w:color="000000"/>
              <w:bottom w:val="single" w:sz="4" w:space="0" w:color="000000"/>
            </w:tcBorders>
            <w:tcMar>
              <w:top w:w="0" w:type="dxa"/>
              <w:left w:w="100" w:type="dxa"/>
              <w:bottom w:w="0" w:type="dxa"/>
              <w:right w:w="100" w:type="dxa"/>
            </w:tcMar>
          </w:tcPr>
          <w:p w:rsidR="00E77191" w:rsidRPr="00493431" w:rsidRDefault="00E77191">
            <w:pPr>
              <w:spacing w:after="0" w:line="360" w:lineRule="auto"/>
              <w:rPr>
                <w:rFonts w:ascii="Times New Roman" w:eastAsia="Times New Roman" w:hAnsi="Times New Roman" w:cs="Times New Roman"/>
                <w:sz w:val="24"/>
                <w:szCs w:val="24"/>
              </w:rPr>
            </w:pPr>
          </w:p>
        </w:tc>
      </w:tr>
      <w:tr w:rsidR="00493431" w:rsidRPr="00493431" w:rsidTr="00F16182">
        <w:trPr>
          <w:trHeight w:val="525"/>
        </w:trPr>
        <w:tc>
          <w:tcPr>
            <w:tcW w:w="3747" w:type="dxa"/>
            <w:tcBorders>
              <w:top w:val="single" w:sz="4" w:space="0" w:color="000000"/>
            </w:tcBorders>
            <w:tcMar>
              <w:top w:w="0" w:type="dxa"/>
              <w:left w:w="100" w:type="dxa"/>
              <w:bottom w:w="0" w:type="dxa"/>
              <w:right w:w="100" w:type="dxa"/>
            </w:tcMar>
          </w:tcPr>
          <w:p w:rsidR="00E77191" w:rsidRPr="00493431" w:rsidRDefault="001A0085">
            <w:pPr>
              <w:spacing w:after="0"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Yes</w:t>
            </w:r>
          </w:p>
        </w:tc>
        <w:tc>
          <w:tcPr>
            <w:tcW w:w="2553" w:type="dxa"/>
            <w:tcBorders>
              <w:top w:val="single" w:sz="4" w:space="0" w:color="000000"/>
            </w:tcBorders>
            <w:tcMar>
              <w:top w:w="0" w:type="dxa"/>
              <w:left w:w="100" w:type="dxa"/>
              <w:bottom w:w="0" w:type="dxa"/>
              <w:right w:w="100" w:type="dxa"/>
            </w:tcMar>
          </w:tcPr>
          <w:p w:rsidR="00E77191" w:rsidRPr="00493431" w:rsidRDefault="001A0085">
            <w:pPr>
              <w:spacing w:after="0"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257</w:t>
            </w:r>
          </w:p>
        </w:tc>
        <w:tc>
          <w:tcPr>
            <w:tcW w:w="3260" w:type="dxa"/>
            <w:tcBorders>
              <w:top w:val="single" w:sz="4" w:space="0" w:color="000000"/>
            </w:tcBorders>
            <w:tcMar>
              <w:top w:w="0" w:type="dxa"/>
              <w:left w:w="100" w:type="dxa"/>
              <w:bottom w:w="0" w:type="dxa"/>
              <w:right w:w="100" w:type="dxa"/>
            </w:tcMar>
          </w:tcPr>
          <w:p w:rsidR="00E77191" w:rsidRPr="00493431" w:rsidRDefault="001A0085">
            <w:pPr>
              <w:spacing w:after="0"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67</w:t>
            </w:r>
          </w:p>
        </w:tc>
      </w:tr>
      <w:tr w:rsidR="00493431" w:rsidRPr="00493431" w:rsidTr="00F16182">
        <w:trPr>
          <w:trHeight w:val="525"/>
        </w:trPr>
        <w:tc>
          <w:tcPr>
            <w:tcW w:w="3747" w:type="dxa"/>
            <w:tcBorders>
              <w:bottom w:val="single" w:sz="4" w:space="0" w:color="000000"/>
            </w:tcBorders>
            <w:tcMar>
              <w:top w:w="0" w:type="dxa"/>
              <w:left w:w="100" w:type="dxa"/>
              <w:bottom w:w="0" w:type="dxa"/>
              <w:right w:w="100" w:type="dxa"/>
            </w:tcMar>
          </w:tcPr>
          <w:p w:rsidR="00E77191" w:rsidRPr="00493431" w:rsidRDefault="001A0085">
            <w:pPr>
              <w:spacing w:after="0"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No</w:t>
            </w:r>
          </w:p>
        </w:tc>
        <w:tc>
          <w:tcPr>
            <w:tcW w:w="2553" w:type="dxa"/>
            <w:tcBorders>
              <w:bottom w:val="single" w:sz="4" w:space="0" w:color="000000"/>
            </w:tcBorders>
            <w:tcMar>
              <w:top w:w="0" w:type="dxa"/>
              <w:left w:w="100" w:type="dxa"/>
              <w:bottom w:w="0" w:type="dxa"/>
              <w:right w:w="100" w:type="dxa"/>
            </w:tcMar>
          </w:tcPr>
          <w:p w:rsidR="00E77191" w:rsidRPr="00493431" w:rsidRDefault="001A0085">
            <w:pPr>
              <w:spacing w:after="0"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127</w:t>
            </w:r>
          </w:p>
        </w:tc>
        <w:tc>
          <w:tcPr>
            <w:tcW w:w="3260" w:type="dxa"/>
            <w:tcBorders>
              <w:bottom w:val="single" w:sz="4" w:space="0" w:color="000000"/>
            </w:tcBorders>
            <w:tcMar>
              <w:top w:w="0" w:type="dxa"/>
              <w:left w:w="100" w:type="dxa"/>
              <w:bottom w:w="0" w:type="dxa"/>
              <w:right w:w="100" w:type="dxa"/>
            </w:tcMar>
          </w:tcPr>
          <w:p w:rsidR="00E77191" w:rsidRPr="00493431" w:rsidRDefault="001A0085">
            <w:pPr>
              <w:spacing w:after="0"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33</w:t>
            </w:r>
          </w:p>
        </w:tc>
      </w:tr>
      <w:tr w:rsidR="00493431" w:rsidRPr="00493431" w:rsidTr="00F16182">
        <w:trPr>
          <w:trHeight w:val="525"/>
        </w:trPr>
        <w:tc>
          <w:tcPr>
            <w:tcW w:w="3747" w:type="dxa"/>
            <w:tcBorders>
              <w:top w:val="single" w:sz="4" w:space="0" w:color="000000"/>
              <w:bottom w:val="single" w:sz="4" w:space="0" w:color="000000"/>
            </w:tcBorders>
            <w:tcMar>
              <w:top w:w="0" w:type="dxa"/>
              <w:left w:w="100" w:type="dxa"/>
              <w:bottom w:w="0" w:type="dxa"/>
              <w:right w:w="100" w:type="dxa"/>
            </w:tcMar>
          </w:tcPr>
          <w:p w:rsidR="00E77191" w:rsidRPr="00493431" w:rsidRDefault="001A0085">
            <w:pPr>
              <w:spacing w:after="0" w:line="360" w:lineRule="auto"/>
              <w:jc w:val="both"/>
              <w:rPr>
                <w:rFonts w:ascii="Times New Roman" w:eastAsia="Times New Roman" w:hAnsi="Times New Roman" w:cs="Times New Roman"/>
                <w:b/>
                <w:sz w:val="24"/>
                <w:szCs w:val="24"/>
              </w:rPr>
            </w:pPr>
            <w:r w:rsidRPr="00493431">
              <w:rPr>
                <w:rFonts w:ascii="Times New Roman" w:eastAsia="Times New Roman" w:hAnsi="Times New Roman" w:cs="Times New Roman"/>
                <w:b/>
                <w:sz w:val="24"/>
                <w:szCs w:val="24"/>
              </w:rPr>
              <w:t>Migrants in house</w:t>
            </w:r>
          </w:p>
        </w:tc>
        <w:tc>
          <w:tcPr>
            <w:tcW w:w="2553" w:type="dxa"/>
            <w:tcBorders>
              <w:top w:val="single" w:sz="4" w:space="0" w:color="000000"/>
              <w:bottom w:val="single" w:sz="4" w:space="0" w:color="000000"/>
            </w:tcBorders>
            <w:tcMar>
              <w:top w:w="0" w:type="dxa"/>
              <w:left w:w="100" w:type="dxa"/>
              <w:bottom w:w="0" w:type="dxa"/>
              <w:right w:w="100" w:type="dxa"/>
            </w:tcMar>
          </w:tcPr>
          <w:p w:rsidR="00E77191" w:rsidRPr="00493431" w:rsidRDefault="00E77191">
            <w:pPr>
              <w:spacing w:after="0" w:line="360" w:lineRule="auto"/>
              <w:rPr>
                <w:rFonts w:ascii="Times New Roman" w:eastAsia="Times New Roman" w:hAnsi="Times New Roman" w:cs="Times New Roman"/>
                <w:sz w:val="24"/>
                <w:szCs w:val="24"/>
              </w:rPr>
            </w:pPr>
          </w:p>
        </w:tc>
        <w:tc>
          <w:tcPr>
            <w:tcW w:w="3260" w:type="dxa"/>
            <w:tcBorders>
              <w:top w:val="single" w:sz="4" w:space="0" w:color="000000"/>
              <w:bottom w:val="single" w:sz="4" w:space="0" w:color="000000"/>
            </w:tcBorders>
            <w:tcMar>
              <w:top w:w="0" w:type="dxa"/>
              <w:left w:w="100" w:type="dxa"/>
              <w:bottom w:w="0" w:type="dxa"/>
              <w:right w:w="100" w:type="dxa"/>
            </w:tcMar>
          </w:tcPr>
          <w:p w:rsidR="00E77191" w:rsidRPr="00493431" w:rsidRDefault="00E77191">
            <w:pPr>
              <w:spacing w:after="0" w:line="360" w:lineRule="auto"/>
              <w:rPr>
                <w:rFonts w:ascii="Times New Roman" w:eastAsia="Times New Roman" w:hAnsi="Times New Roman" w:cs="Times New Roman"/>
                <w:sz w:val="24"/>
                <w:szCs w:val="24"/>
              </w:rPr>
            </w:pPr>
          </w:p>
        </w:tc>
      </w:tr>
      <w:tr w:rsidR="00493431" w:rsidRPr="00493431" w:rsidTr="00F16182">
        <w:trPr>
          <w:trHeight w:val="525"/>
        </w:trPr>
        <w:tc>
          <w:tcPr>
            <w:tcW w:w="3747" w:type="dxa"/>
            <w:tcBorders>
              <w:top w:val="single" w:sz="4" w:space="0" w:color="000000"/>
            </w:tcBorders>
            <w:tcMar>
              <w:top w:w="0" w:type="dxa"/>
              <w:left w:w="100" w:type="dxa"/>
              <w:bottom w:w="0" w:type="dxa"/>
              <w:right w:w="100" w:type="dxa"/>
            </w:tcMar>
          </w:tcPr>
          <w:p w:rsidR="00E77191" w:rsidRPr="00493431" w:rsidRDefault="001A0085">
            <w:pPr>
              <w:spacing w:after="0"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Yes</w:t>
            </w:r>
          </w:p>
        </w:tc>
        <w:tc>
          <w:tcPr>
            <w:tcW w:w="2553" w:type="dxa"/>
            <w:tcBorders>
              <w:top w:val="single" w:sz="4" w:space="0" w:color="000000"/>
            </w:tcBorders>
            <w:tcMar>
              <w:top w:w="0" w:type="dxa"/>
              <w:left w:w="100" w:type="dxa"/>
              <w:bottom w:w="0" w:type="dxa"/>
              <w:right w:w="100" w:type="dxa"/>
            </w:tcMar>
          </w:tcPr>
          <w:p w:rsidR="00E77191" w:rsidRPr="00493431" w:rsidRDefault="001A0085">
            <w:pPr>
              <w:spacing w:after="0"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91</w:t>
            </w:r>
          </w:p>
        </w:tc>
        <w:tc>
          <w:tcPr>
            <w:tcW w:w="3260" w:type="dxa"/>
            <w:tcBorders>
              <w:top w:val="single" w:sz="4" w:space="0" w:color="000000"/>
            </w:tcBorders>
            <w:tcMar>
              <w:top w:w="0" w:type="dxa"/>
              <w:left w:w="100" w:type="dxa"/>
              <w:bottom w:w="0" w:type="dxa"/>
              <w:right w:w="100" w:type="dxa"/>
            </w:tcMar>
          </w:tcPr>
          <w:p w:rsidR="00E77191" w:rsidRPr="00493431" w:rsidRDefault="001A0085">
            <w:pPr>
              <w:spacing w:after="0"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23.7</w:t>
            </w:r>
          </w:p>
        </w:tc>
      </w:tr>
      <w:tr w:rsidR="00493431" w:rsidRPr="00493431" w:rsidTr="00F16182">
        <w:trPr>
          <w:trHeight w:val="525"/>
        </w:trPr>
        <w:tc>
          <w:tcPr>
            <w:tcW w:w="3747" w:type="dxa"/>
            <w:tcBorders>
              <w:bottom w:val="single" w:sz="4" w:space="0" w:color="000000"/>
            </w:tcBorders>
            <w:tcMar>
              <w:top w:w="0" w:type="dxa"/>
              <w:left w:w="100" w:type="dxa"/>
              <w:bottom w:w="0" w:type="dxa"/>
              <w:right w:w="100" w:type="dxa"/>
            </w:tcMar>
          </w:tcPr>
          <w:p w:rsidR="00E77191" w:rsidRPr="00493431" w:rsidRDefault="001A0085">
            <w:pPr>
              <w:spacing w:after="0"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No</w:t>
            </w:r>
          </w:p>
        </w:tc>
        <w:tc>
          <w:tcPr>
            <w:tcW w:w="2553" w:type="dxa"/>
            <w:tcBorders>
              <w:bottom w:val="single" w:sz="4" w:space="0" w:color="000000"/>
            </w:tcBorders>
            <w:tcMar>
              <w:top w:w="0" w:type="dxa"/>
              <w:left w:w="100" w:type="dxa"/>
              <w:bottom w:w="0" w:type="dxa"/>
              <w:right w:w="100" w:type="dxa"/>
            </w:tcMar>
          </w:tcPr>
          <w:p w:rsidR="00E77191" w:rsidRPr="00493431" w:rsidRDefault="001A0085">
            <w:pPr>
              <w:spacing w:after="0"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293</w:t>
            </w:r>
          </w:p>
        </w:tc>
        <w:tc>
          <w:tcPr>
            <w:tcW w:w="3260" w:type="dxa"/>
            <w:tcBorders>
              <w:bottom w:val="single" w:sz="4" w:space="0" w:color="000000"/>
            </w:tcBorders>
            <w:tcMar>
              <w:top w:w="0" w:type="dxa"/>
              <w:left w:w="100" w:type="dxa"/>
              <w:bottom w:w="0" w:type="dxa"/>
              <w:right w:w="100" w:type="dxa"/>
            </w:tcMar>
          </w:tcPr>
          <w:p w:rsidR="00E77191" w:rsidRPr="00493431" w:rsidRDefault="001A0085">
            <w:pPr>
              <w:spacing w:after="0"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76.3</w:t>
            </w:r>
          </w:p>
        </w:tc>
      </w:tr>
    </w:tbl>
    <w:p w:rsidR="00412AB7" w:rsidRDefault="00412AB7">
      <w:pPr>
        <w:spacing w:line="360" w:lineRule="auto"/>
        <w:jc w:val="both"/>
        <w:rPr>
          <w:rFonts w:ascii="Times New Roman" w:eastAsia="Times New Roman" w:hAnsi="Times New Roman" w:cs="Times New Roman"/>
          <w:sz w:val="24"/>
          <w:szCs w:val="24"/>
        </w:rPr>
      </w:pPr>
    </w:p>
    <w:p w:rsidR="00E77191" w:rsidRPr="00493431" w:rsidRDefault="001A0085">
      <w:pPr>
        <w:spacing w:line="360" w:lineRule="auto"/>
        <w:jc w:val="both"/>
        <w:rPr>
          <w:rFonts w:ascii="Times New Roman" w:eastAsia="Times New Roman" w:hAnsi="Times New Roman" w:cs="Times New Roman"/>
          <w:b/>
          <w:sz w:val="24"/>
          <w:szCs w:val="24"/>
        </w:rPr>
      </w:pPr>
      <w:r w:rsidRPr="00493431">
        <w:rPr>
          <w:rFonts w:ascii="Times New Roman" w:eastAsia="Times New Roman" w:hAnsi="Times New Roman" w:cs="Times New Roman"/>
          <w:sz w:val="24"/>
          <w:szCs w:val="24"/>
        </w:rPr>
        <w:t>As depicted in Table 3, the mean years of experience in farming of the respondent is nearly 31%, with a standard deviation of 17.10, indicating a wide range of farming experiences. The data showed that, on</w:t>
      </w:r>
      <w:r w:rsidR="00B96DE6">
        <w:rPr>
          <w:rFonts w:ascii="Times New Roman" w:eastAsia="Times New Roman" w:hAnsi="Times New Roman" w:cs="Times New Roman"/>
          <w:sz w:val="24"/>
          <w:szCs w:val="24"/>
        </w:rPr>
        <w:t xml:space="preserve"> </w:t>
      </w:r>
      <w:r w:rsidRPr="00493431">
        <w:rPr>
          <w:rFonts w:ascii="Times New Roman" w:eastAsia="Times New Roman" w:hAnsi="Times New Roman" w:cs="Times New Roman"/>
          <w:sz w:val="24"/>
          <w:szCs w:val="24"/>
        </w:rPr>
        <w:t xml:space="preserve">average, farmers were 11.7 </w:t>
      </w:r>
      <w:r w:rsidR="00B96DE6" w:rsidRPr="00493431">
        <w:rPr>
          <w:rFonts w:ascii="Times New Roman" w:eastAsia="Times New Roman" w:hAnsi="Times New Roman" w:cs="Times New Roman"/>
          <w:sz w:val="24"/>
          <w:szCs w:val="24"/>
        </w:rPr>
        <w:t>k</w:t>
      </w:r>
      <w:r w:rsidR="00B96DE6">
        <w:rPr>
          <w:rFonts w:ascii="Times New Roman" w:eastAsia="Times New Roman" w:hAnsi="Times New Roman" w:cs="Times New Roman"/>
          <w:sz w:val="24"/>
          <w:szCs w:val="24"/>
        </w:rPr>
        <w:t>ilo</w:t>
      </w:r>
      <w:r w:rsidR="00B96DE6" w:rsidRPr="00493431">
        <w:rPr>
          <w:rFonts w:ascii="Times New Roman" w:eastAsia="Times New Roman" w:hAnsi="Times New Roman" w:cs="Times New Roman"/>
          <w:sz w:val="24"/>
          <w:szCs w:val="24"/>
        </w:rPr>
        <w:t>m</w:t>
      </w:r>
      <w:r w:rsidR="00B96DE6">
        <w:rPr>
          <w:rFonts w:ascii="Times New Roman" w:eastAsia="Times New Roman" w:hAnsi="Times New Roman" w:cs="Times New Roman"/>
          <w:sz w:val="24"/>
          <w:szCs w:val="24"/>
        </w:rPr>
        <w:t>eters</w:t>
      </w:r>
      <w:r w:rsidRPr="00493431">
        <w:rPr>
          <w:rFonts w:ascii="Times New Roman" w:eastAsia="Times New Roman" w:hAnsi="Times New Roman" w:cs="Times New Roman"/>
          <w:sz w:val="24"/>
          <w:szCs w:val="24"/>
        </w:rPr>
        <w:t xml:space="preserve"> </w:t>
      </w:r>
      <w:r w:rsidR="00A61EF6">
        <w:rPr>
          <w:rFonts w:ascii="Times New Roman" w:eastAsia="Times New Roman" w:hAnsi="Times New Roman" w:cs="Times New Roman"/>
          <w:sz w:val="24"/>
          <w:szCs w:val="24"/>
        </w:rPr>
        <w:t>away</w:t>
      </w:r>
      <w:r w:rsidRPr="00493431">
        <w:rPr>
          <w:rFonts w:ascii="Times New Roman" w:eastAsia="Times New Roman" w:hAnsi="Times New Roman" w:cs="Times New Roman"/>
          <w:sz w:val="24"/>
          <w:szCs w:val="24"/>
        </w:rPr>
        <w:t xml:space="preserve"> from the </w:t>
      </w:r>
      <w:r w:rsidR="00B96DE6">
        <w:rPr>
          <w:rFonts w:ascii="Times New Roman" w:eastAsia="Times New Roman" w:hAnsi="Times New Roman" w:cs="Times New Roman"/>
          <w:sz w:val="24"/>
          <w:szCs w:val="24"/>
        </w:rPr>
        <w:t xml:space="preserve">main </w:t>
      </w:r>
      <w:r w:rsidRPr="00493431">
        <w:rPr>
          <w:rFonts w:ascii="Times New Roman" w:eastAsia="Times New Roman" w:hAnsi="Times New Roman" w:cs="Times New Roman"/>
          <w:sz w:val="24"/>
          <w:szCs w:val="24"/>
        </w:rPr>
        <w:t>market center. </w:t>
      </w:r>
    </w:p>
    <w:p w:rsidR="00E77191" w:rsidRPr="00493431" w:rsidRDefault="001A0085">
      <w:pPr>
        <w:spacing w:line="240" w:lineRule="auto"/>
        <w:jc w:val="both"/>
        <w:rPr>
          <w:rFonts w:ascii="Times New Roman" w:eastAsia="Times New Roman" w:hAnsi="Times New Roman" w:cs="Times New Roman"/>
          <w:b/>
          <w:sz w:val="24"/>
          <w:szCs w:val="24"/>
        </w:rPr>
      </w:pPr>
      <w:r w:rsidRPr="00493431">
        <w:rPr>
          <w:rFonts w:ascii="Times New Roman" w:eastAsia="Times New Roman" w:hAnsi="Times New Roman" w:cs="Times New Roman"/>
          <w:b/>
          <w:sz w:val="24"/>
          <w:szCs w:val="24"/>
        </w:rPr>
        <w:t>Table 3: Description of the predictors continuous variables (n=384)</w:t>
      </w:r>
    </w:p>
    <w:tbl>
      <w:tblPr>
        <w:tblStyle w:val="a1"/>
        <w:tblW w:w="9576" w:type="dxa"/>
        <w:tblBorders>
          <w:top w:val="single" w:sz="4" w:space="0" w:color="000000"/>
          <w:bottom w:val="single" w:sz="4" w:space="0" w:color="000000"/>
        </w:tblBorders>
        <w:tblLayout w:type="fixed"/>
        <w:tblLook w:val="0400" w:firstRow="0" w:lastRow="0" w:firstColumn="0" w:lastColumn="0" w:noHBand="0" w:noVBand="1"/>
      </w:tblPr>
      <w:tblGrid>
        <w:gridCol w:w="4596"/>
        <w:gridCol w:w="1339"/>
        <w:gridCol w:w="3641"/>
      </w:tblGrid>
      <w:tr w:rsidR="00493431" w:rsidRPr="00493431" w:rsidTr="00F16182">
        <w:tc>
          <w:tcPr>
            <w:tcW w:w="4596" w:type="dxa"/>
            <w:tcBorders>
              <w:top w:val="single" w:sz="4" w:space="0" w:color="000000"/>
              <w:bottom w:val="single" w:sz="4" w:space="0" w:color="000000"/>
            </w:tcBorders>
            <w:tcMar>
              <w:top w:w="0" w:type="dxa"/>
              <w:left w:w="108" w:type="dxa"/>
              <w:bottom w:w="0" w:type="dxa"/>
              <w:right w:w="108" w:type="dxa"/>
            </w:tcMar>
          </w:tcPr>
          <w:p w:rsidR="00E77191" w:rsidRPr="00493431" w:rsidRDefault="001A0085">
            <w:pPr>
              <w:spacing w:after="0" w:line="360" w:lineRule="auto"/>
              <w:jc w:val="both"/>
              <w:rPr>
                <w:rFonts w:ascii="Times New Roman" w:eastAsia="Times New Roman" w:hAnsi="Times New Roman" w:cs="Times New Roman"/>
                <w:b/>
                <w:sz w:val="24"/>
                <w:szCs w:val="24"/>
              </w:rPr>
            </w:pPr>
            <w:r w:rsidRPr="00493431">
              <w:rPr>
                <w:rFonts w:ascii="Times New Roman" w:eastAsia="Times New Roman" w:hAnsi="Times New Roman" w:cs="Times New Roman"/>
                <w:b/>
                <w:sz w:val="24"/>
                <w:szCs w:val="24"/>
              </w:rPr>
              <w:t>Category</w:t>
            </w:r>
          </w:p>
        </w:tc>
        <w:tc>
          <w:tcPr>
            <w:tcW w:w="1339" w:type="dxa"/>
            <w:tcBorders>
              <w:top w:val="single" w:sz="4" w:space="0" w:color="000000"/>
              <w:bottom w:val="single" w:sz="4" w:space="0" w:color="000000"/>
            </w:tcBorders>
            <w:tcMar>
              <w:top w:w="0" w:type="dxa"/>
              <w:left w:w="108" w:type="dxa"/>
              <w:bottom w:w="0" w:type="dxa"/>
              <w:right w:w="108" w:type="dxa"/>
            </w:tcMar>
          </w:tcPr>
          <w:p w:rsidR="00E77191" w:rsidRPr="00493431" w:rsidRDefault="001A0085">
            <w:pPr>
              <w:spacing w:after="0" w:line="360" w:lineRule="auto"/>
              <w:jc w:val="both"/>
              <w:rPr>
                <w:rFonts w:ascii="Times New Roman" w:eastAsia="Times New Roman" w:hAnsi="Times New Roman" w:cs="Times New Roman"/>
                <w:b/>
                <w:sz w:val="24"/>
                <w:szCs w:val="24"/>
              </w:rPr>
            </w:pPr>
            <w:r w:rsidRPr="00493431">
              <w:rPr>
                <w:rFonts w:ascii="Times New Roman" w:eastAsia="Times New Roman" w:hAnsi="Times New Roman" w:cs="Times New Roman"/>
                <w:b/>
                <w:sz w:val="24"/>
                <w:szCs w:val="24"/>
              </w:rPr>
              <w:t>Mean</w:t>
            </w:r>
          </w:p>
        </w:tc>
        <w:tc>
          <w:tcPr>
            <w:tcW w:w="3641" w:type="dxa"/>
            <w:tcBorders>
              <w:top w:val="single" w:sz="4" w:space="0" w:color="000000"/>
              <w:bottom w:val="single" w:sz="4" w:space="0" w:color="000000"/>
            </w:tcBorders>
            <w:tcMar>
              <w:top w:w="0" w:type="dxa"/>
              <w:left w:w="108" w:type="dxa"/>
              <w:bottom w:w="0" w:type="dxa"/>
              <w:right w:w="108" w:type="dxa"/>
            </w:tcMar>
          </w:tcPr>
          <w:p w:rsidR="00E77191" w:rsidRPr="00493431" w:rsidRDefault="001A0085">
            <w:pPr>
              <w:spacing w:after="0" w:line="360" w:lineRule="auto"/>
              <w:jc w:val="both"/>
              <w:rPr>
                <w:rFonts w:ascii="Times New Roman" w:eastAsia="Times New Roman" w:hAnsi="Times New Roman" w:cs="Times New Roman"/>
                <w:b/>
                <w:sz w:val="24"/>
                <w:szCs w:val="24"/>
              </w:rPr>
            </w:pPr>
            <w:r w:rsidRPr="00493431">
              <w:rPr>
                <w:rFonts w:ascii="Times New Roman" w:eastAsia="Times New Roman" w:hAnsi="Times New Roman" w:cs="Times New Roman"/>
                <w:b/>
                <w:sz w:val="24"/>
                <w:szCs w:val="24"/>
              </w:rPr>
              <w:t>Standard deviation</w:t>
            </w:r>
          </w:p>
        </w:tc>
      </w:tr>
      <w:tr w:rsidR="00493431" w:rsidRPr="00493431" w:rsidTr="00F16182">
        <w:tc>
          <w:tcPr>
            <w:tcW w:w="4596" w:type="dxa"/>
            <w:tcBorders>
              <w:top w:val="single" w:sz="4" w:space="0" w:color="000000"/>
            </w:tcBorders>
            <w:tcMar>
              <w:top w:w="0" w:type="dxa"/>
              <w:left w:w="108" w:type="dxa"/>
              <w:bottom w:w="0" w:type="dxa"/>
              <w:right w:w="108" w:type="dxa"/>
            </w:tcMar>
          </w:tcPr>
          <w:p w:rsidR="00E77191" w:rsidRPr="00493431" w:rsidRDefault="001A0085">
            <w:pPr>
              <w:spacing w:after="0"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Years of farming experience</w:t>
            </w:r>
          </w:p>
        </w:tc>
        <w:tc>
          <w:tcPr>
            <w:tcW w:w="1339" w:type="dxa"/>
            <w:tcBorders>
              <w:top w:val="single" w:sz="4" w:space="0" w:color="000000"/>
            </w:tcBorders>
            <w:tcMar>
              <w:top w:w="0" w:type="dxa"/>
              <w:left w:w="108" w:type="dxa"/>
              <w:bottom w:w="0" w:type="dxa"/>
              <w:right w:w="108" w:type="dxa"/>
            </w:tcMar>
          </w:tcPr>
          <w:p w:rsidR="00E77191" w:rsidRPr="00493431" w:rsidRDefault="001A0085">
            <w:pPr>
              <w:spacing w:after="0"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30.90</w:t>
            </w:r>
          </w:p>
        </w:tc>
        <w:tc>
          <w:tcPr>
            <w:tcW w:w="3641" w:type="dxa"/>
            <w:tcBorders>
              <w:top w:val="single" w:sz="4" w:space="0" w:color="000000"/>
            </w:tcBorders>
            <w:tcMar>
              <w:top w:w="0" w:type="dxa"/>
              <w:left w:w="108" w:type="dxa"/>
              <w:bottom w:w="0" w:type="dxa"/>
              <w:right w:w="108" w:type="dxa"/>
            </w:tcMar>
          </w:tcPr>
          <w:p w:rsidR="00E77191" w:rsidRPr="00493431" w:rsidRDefault="001A0085">
            <w:pPr>
              <w:spacing w:after="0"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17.10</w:t>
            </w:r>
          </w:p>
        </w:tc>
      </w:tr>
      <w:tr w:rsidR="00493431" w:rsidRPr="00493431" w:rsidTr="00F16182">
        <w:tc>
          <w:tcPr>
            <w:tcW w:w="4596" w:type="dxa"/>
            <w:tcMar>
              <w:top w:w="0" w:type="dxa"/>
              <w:left w:w="108" w:type="dxa"/>
              <w:bottom w:w="0" w:type="dxa"/>
              <w:right w:w="108" w:type="dxa"/>
            </w:tcMar>
          </w:tcPr>
          <w:p w:rsidR="00E77191" w:rsidRPr="00493431" w:rsidRDefault="001A0085">
            <w:pPr>
              <w:spacing w:after="0"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Home to market distance</w:t>
            </w:r>
          </w:p>
        </w:tc>
        <w:tc>
          <w:tcPr>
            <w:tcW w:w="1339" w:type="dxa"/>
            <w:tcMar>
              <w:top w:w="0" w:type="dxa"/>
              <w:left w:w="108" w:type="dxa"/>
              <w:bottom w:w="0" w:type="dxa"/>
              <w:right w:w="108" w:type="dxa"/>
            </w:tcMar>
          </w:tcPr>
          <w:p w:rsidR="00E77191" w:rsidRPr="00493431" w:rsidRDefault="001A0085">
            <w:pPr>
              <w:spacing w:after="0"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11.70</w:t>
            </w:r>
          </w:p>
        </w:tc>
        <w:tc>
          <w:tcPr>
            <w:tcW w:w="3641" w:type="dxa"/>
            <w:tcMar>
              <w:top w:w="0" w:type="dxa"/>
              <w:left w:w="108" w:type="dxa"/>
              <w:bottom w:w="0" w:type="dxa"/>
              <w:right w:w="108" w:type="dxa"/>
            </w:tcMar>
          </w:tcPr>
          <w:p w:rsidR="00E77191" w:rsidRPr="00493431" w:rsidRDefault="001A0085">
            <w:pPr>
              <w:spacing w:after="0"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11.66</w:t>
            </w:r>
          </w:p>
        </w:tc>
      </w:tr>
      <w:tr w:rsidR="00493431" w:rsidRPr="00493431" w:rsidTr="00F16182">
        <w:tc>
          <w:tcPr>
            <w:tcW w:w="4596" w:type="dxa"/>
            <w:tcMar>
              <w:top w:w="0" w:type="dxa"/>
              <w:left w:w="108" w:type="dxa"/>
              <w:bottom w:w="0" w:type="dxa"/>
              <w:right w:w="108" w:type="dxa"/>
            </w:tcMar>
          </w:tcPr>
          <w:p w:rsidR="00E77191" w:rsidRPr="00493431" w:rsidRDefault="001A0085">
            <w:pPr>
              <w:spacing w:after="0"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Parcel number</w:t>
            </w:r>
          </w:p>
        </w:tc>
        <w:tc>
          <w:tcPr>
            <w:tcW w:w="1339" w:type="dxa"/>
            <w:tcMar>
              <w:top w:w="0" w:type="dxa"/>
              <w:left w:w="108" w:type="dxa"/>
              <w:bottom w:w="0" w:type="dxa"/>
              <w:right w:w="108" w:type="dxa"/>
            </w:tcMar>
          </w:tcPr>
          <w:p w:rsidR="00E77191" w:rsidRPr="00493431" w:rsidRDefault="001A0085">
            <w:pPr>
              <w:spacing w:after="0"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2.23</w:t>
            </w:r>
          </w:p>
        </w:tc>
        <w:tc>
          <w:tcPr>
            <w:tcW w:w="3641" w:type="dxa"/>
            <w:tcMar>
              <w:top w:w="0" w:type="dxa"/>
              <w:left w:w="108" w:type="dxa"/>
              <w:bottom w:w="0" w:type="dxa"/>
              <w:right w:w="108" w:type="dxa"/>
            </w:tcMar>
          </w:tcPr>
          <w:p w:rsidR="00E77191" w:rsidRPr="00493431" w:rsidRDefault="001A0085">
            <w:pPr>
              <w:spacing w:after="0"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0.96</w:t>
            </w:r>
          </w:p>
        </w:tc>
      </w:tr>
      <w:tr w:rsidR="00493431" w:rsidRPr="00493431" w:rsidTr="00F16182">
        <w:tc>
          <w:tcPr>
            <w:tcW w:w="4596" w:type="dxa"/>
            <w:tcMar>
              <w:top w:w="0" w:type="dxa"/>
              <w:left w:w="108" w:type="dxa"/>
              <w:bottom w:w="0" w:type="dxa"/>
              <w:right w:w="108" w:type="dxa"/>
            </w:tcMar>
          </w:tcPr>
          <w:p w:rsidR="00E77191" w:rsidRPr="00493431" w:rsidRDefault="001A0085">
            <w:pPr>
              <w:spacing w:after="0"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Home to land distance</w:t>
            </w:r>
          </w:p>
        </w:tc>
        <w:tc>
          <w:tcPr>
            <w:tcW w:w="1339" w:type="dxa"/>
            <w:tcMar>
              <w:top w:w="0" w:type="dxa"/>
              <w:left w:w="108" w:type="dxa"/>
              <w:bottom w:w="0" w:type="dxa"/>
              <w:right w:w="108" w:type="dxa"/>
            </w:tcMar>
          </w:tcPr>
          <w:p w:rsidR="00E77191" w:rsidRPr="00493431" w:rsidRDefault="001A0085">
            <w:pPr>
              <w:spacing w:after="0"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0.68</w:t>
            </w:r>
          </w:p>
        </w:tc>
        <w:tc>
          <w:tcPr>
            <w:tcW w:w="3641" w:type="dxa"/>
            <w:tcMar>
              <w:top w:w="0" w:type="dxa"/>
              <w:left w:w="108" w:type="dxa"/>
              <w:bottom w:w="0" w:type="dxa"/>
              <w:right w:w="108" w:type="dxa"/>
            </w:tcMar>
          </w:tcPr>
          <w:p w:rsidR="00E77191" w:rsidRPr="00493431" w:rsidRDefault="001A0085">
            <w:pPr>
              <w:spacing w:after="0"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0.75</w:t>
            </w:r>
          </w:p>
        </w:tc>
      </w:tr>
    </w:tbl>
    <w:p w:rsidR="00E77191" w:rsidRPr="00493431" w:rsidRDefault="00E77191">
      <w:pPr>
        <w:spacing w:after="0" w:line="240" w:lineRule="auto"/>
        <w:rPr>
          <w:rFonts w:ascii="Times New Roman" w:eastAsia="Times New Roman" w:hAnsi="Times New Roman" w:cs="Times New Roman"/>
          <w:sz w:val="24"/>
          <w:szCs w:val="24"/>
        </w:rPr>
      </w:pPr>
    </w:p>
    <w:p w:rsidR="00F16182" w:rsidRDefault="001A0085" w:rsidP="00F16182">
      <w:pPr>
        <w:spacing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The mean value of parcel number shows that most of the farmers owned more than two parcels. Likewise, the average distance from home to land is 0.68 kilometers. However, the high standard deviation suggests that some farmers lived significantly farther from their farmland.  </w:t>
      </w:r>
    </w:p>
    <w:p w:rsidR="00E77191" w:rsidRPr="00F16182" w:rsidRDefault="001A0085" w:rsidP="00F16182">
      <w:pPr>
        <w:spacing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b/>
          <w:sz w:val="24"/>
          <w:szCs w:val="24"/>
        </w:rPr>
        <w:lastRenderedPageBreak/>
        <w:t>Table 4. Factors influencing the cropping intensity adopted by farming households (Results from logistic regression)</w:t>
      </w:r>
    </w:p>
    <w:tbl>
      <w:tblPr>
        <w:tblStyle w:val="a2"/>
        <w:tblW w:w="9210" w:type="dxa"/>
        <w:tblBorders>
          <w:top w:val="single" w:sz="4" w:space="0" w:color="000000"/>
        </w:tblBorders>
        <w:tblLayout w:type="fixed"/>
        <w:tblLook w:val="0400" w:firstRow="0" w:lastRow="0" w:firstColumn="0" w:lastColumn="0" w:noHBand="0" w:noVBand="1"/>
      </w:tblPr>
      <w:tblGrid>
        <w:gridCol w:w="4080"/>
        <w:gridCol w:w="1500"/>
        <w:gridCol w:w="1080"/>
        <w:gridCol w:w="1050"/>
        <w:gridCol w:w="1500"/>
      </w:tblGrid>
      <w:tr w:rsidR="00493431" w:rsidRPr="00493431" w:rsidTr="00F16182">
        <w:trPr>
          <w:trHeight w:val="285"/>
        </w:trPr>
        <w:tc>
          <w:tcPr>
            <w:tcW w:w="4080" w:type="dxa"/>
            <w:tcBorders>
              <w:top w:val="single" w:sz="4" w:space="0" w:color="000000"/>
              <w:bottom w:val="single" w:sz="4" w:space="0" w:color="000000"/>
            </w:tcBorders>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b/>
                <w:sz w:val="24"/>
                <w:szCs w:val="24"/>
              </w:rPr>
              <w:t>Categories</w:t>
            </w:r>
          </w:p>
        </w:tc>
        <w:tc>
          <w:tcPr>
            <w:tcW w:w="1500" w:type="dxa"/>
            <w:tcBorders>
              <w:top w:val="single" w:sz="4" w:space="0" w:color="000000"/>
              <w:bottom w:val="single" w:sz="4" w:space="0" w:color="000000"/>
            </w:tcBorders>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b/>
                <w:sz w:val="24"/>
                <w:szCs w:val="24"/>
              </w:rPr>
              <w:t>Coefficient</w:t>
            </w:r>
          </w:p>
        </w:tc>
        <w:tc>
          <w:tcPr>
            <w:tcW w:w="1080" w:type="dxa"/>
            <w:tcBorders>
              <w:top w:val="single" w:sz="4" w:space="0" w:color="000000"/>
              <w:bottom w:val="single" w:sz="4" w:space="0" w:color="000000"/>
            </w:tcBorders>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b/>
                <w:sz w:val="24"/>
                <w:szCs w:val="24"/>
              </w:rPr>
              <w:t>Std. Error</w:t>
            </w:r>
          </w:p>
        </w:tc>
        <w:tc>
          <w:tcPr>
            <w:tcW w:w="1050" w:type="dxa"/>
            <w:tcBorders>
              <w:top w:val="single" w:sz="4" w:space="0" w:color="000000"/>
              <w:bottom w:val="single" w:sz="4" w:space="0" w:color="000000"/>
            </w:tcBorders>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b/>
                <w:sz w:val="24"/>
                <w:szCs w:val="24"/>
              </w:rPr>
              <w:t>Z- value</w:t>
            </w:r>
          </w:p>
        </w:tc>
        <w:tc>
          <w:tcPr>
            <w:tcW w:w="1500" w:type="dxa"/>
            <w:tcBorders>
              <w:top w:val="single" w:sz="4" w:space="0" w:color="000000"/>
              <w:bottom w:val="single" w:sz="4" w:space="0" w:color="000000"/>
            </w:tcBorders>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b/>
                <w:sz w:val="24"/>
                <w:szCs w:val="24"/>
              </w:rPr>
              <w:t>P- value</w:t>
            </w:r>
          </w:p>
        </w:tc>
      </w:tr>
      <w:tr w:rsidR="00493431" w:rsidRPr="00493431" w:rsidTr="00F16182">
        <w:trPr>
          <w:trHeight w:val="285"/>
        </w:trPr>
        <w:tc>
          <w:tcPr>
            <w:tcW w:w="4080" w:type="dxa"/>
            <w:tcBorders>
              <w:top w:val="single" w:sz="4" w:space="0" w:color="000000"/>
            </w:tcBorders>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(Intercept)            </w:t>
            </w:r>
          </w:p>
        </w:tc>
        <w:tc>
          <w:tcPr>
            <w:tcW w:w="1500" w:type="dxa"/>
            <w:tcBorders>
              <w:top w:val="single" w:sz="4" w:space="0" w:color="000000"/>
            </w:tcBorders>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 xml:space="preserve"> 2.69</w:t>
            </w:r>
          </w:p>
        </w:tc>
        <w:tc>
          <w:tcPr>
            <w:tcW w:w="1080" w:type="dxa"/>
            <w:tcBorders>
              <w:top w:val="single" w:sz="4" w:space="0" w:color="000000"/>
            </w:tcBorders>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 xml:space="preserve"> 0.72</w:t>
            </w:r>
          </w:p>
        </w:tc>
        <w:tc>
          <w:tcPr>
            <w:tcW w:w="1050" w:type="dxa"/>
            <w:tcBorders>
              <w:top w:val="single" w:sz="4" w:space="0" w:color="000000"/>
            </w:tcBorders>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  -3.77</w:t>
            </w:r>
          </w:p>
        </w:tc>
        <w:tc>
          <w:tcPr>
            <w:tcW w:w="1500" w:type="dxa"/>
            <w:tcBorders>
              <w:top w:val="single" w:sz="4" w:space="0" w:color="000000"/>
            </w:tcBorders>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&lt;0.001</w:t>
            </w:r>
            <w:r w:rsidRPr="00493431">
              <w:rPr>
                <w:rFonts w:ascii="Times New Roman" w:eastAsia="Times New Roman" w:hAnsi="Times New Roman" w:cs="Times New Roman"/>
                <w:b/>
                <w:sz w:val="24"/>
                <w:szCs w:val="24"/>
              </w:rPr>
              <w:t>***</w:t>
            </w:r>
          </w:p>
        </w:tc>
      </w:tr>
      <w:tr w:rsidR="00493431" w:rsidRPr="00493431" w:rsidTr="00F16182">
        <w:trPr>
          <w:trHeight w:val="285"/>
        </w:trPr>
        <w:tc>
          <w:tcPr>
            <w:tcW w:w="408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Agriculture experience years              </w:t>
            </w:r>
          </w:p>
        </w:tc>
        <w:tc>
          <w:tcPr>
            <w:tcW w:w="150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0.01</w:t>
            </w:r>
          </w:p>
        </w:tc>
        <w:tc>
          <w:tcPr>
            <w:tcW w:w="108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0.008</w:t>
            </w:r>
          </w:p>
        </w:tc>
        <w:tc>
          <w:tcPr>
            <w:tcW w:w="105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1.641</w:t>
            </w:r>
          </w:p>
        </w:tc>
        <w:tc>
          <w:tcPr>
            <w:tcW w:w="150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0.100</w:t>
            </w:r>
            <w:r w:rsidRPr="00493431">
              <w:rPr>
                <w:rFonts w:ascii="Times New Roman" w:eastAsia="Times New Roman" w:hAnsi="Times New Roman" w:cs="Times New Roman"/>
                <w:sz w:val="24"/>
                <w:szCs w:val="24"/>
              </w:rPr>
              <w:tab/>
            </w:r>
          </w:p>
        </w:tc>
      </w:tr>
      <w:tr w:rsidR="00493431" w:rsidRPr="00493431" w:rsidTr="00F16182">
        <w:trPr>
          <w:trHeight w:val="285"/>
        </w:trPr>
        <w:tc>
          <w:tcPr>
            <w:tcW w:w="408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proofErr w:type="spellStart"/>
            <w:r w:rsidRPr="00493431">
              <w:rPr>
                <w:rFonts w:ascii="Times New Roman" w:eastAsia="Times New Roman" w:hAnsi="Times New Roman" w:cs="Times New Roman"/>
                <w:sz w:val="24"/>
                <w:szCs w:val="24"/>
              </w:rPr>
              <w:t>Familyno_category</w:t>
            </w:r>
            <w:proofErr w:type="spellEnd"/>
            <w:r w:rsidRPr="00493431">
              <w:rPr>
                <w:rFonts w:ascii="Times New Roman" w:eastAsia="Times New Roman" w:hAnsi="Times New Roman" w:cs="Times New Roman"/>
                <w:sz w:val="24"/>
                <w:szCs w:val="24"/>
              </w:rPr>
              <w:t>(medium) </w:t>
            </w:r>
          </w:p>
        </w:tc>
        <w:tc>
          <w:tcPr>
            <w:tcW w:w="150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1.38</w:t>
            </w:r>
          </w:p>
        </w:tc>
        <w:tc>
          <w:tcPr>
            <w:tcW w:w="108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0.42  </w:t>
            </w:r>
          </w:p>
        </w:tc>
        <w:tc>
          <w:tcPr>
            <w:tcW w:w="105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3.288</w:t>
            </w:r>
          </w:p>
        </w:tc>
        <w:tc>
          <w:tcPr>
            <w:tcW w:w="150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 xml:space="preserve">0.001 </w:t>
            </w:r>
            <w:r w:rsidRPr="00493431">
              <w:rPr>
                <w:rFonts w:ascii="Times New Roman" w:eastAsia="Times New Roman" w:hAnsi="Times New Roman" w:cs="Times New Roman"/>
                <w:b/>
                <w:sz w:val="24"/>
                <w:szCs w:val="24"/>
              </w:rPr>
              <w:t>**</w:t>
            </w:r>
            <w:r w:rsidR="008C6D13">
              <w:rPr>
                <w:rFonts w:ascii="Times New Roman" w:eastAsia="Times New Roman" w:hAnsi="Times New Roman" w:cs="Times New Roman"/>
                <w:b/>
                <w:sz w:val="24"/>
                <w:szCs w:val="24"/>
              </w:rPr>
              <w:t>*</w:t>
            </w:r>
          </w:p>
        </w:tc>
      </w:tr>
      <w:tr w:rsidR="00493431" w:rsidRPr="00493431" w:rsidTr="00F16182">
        <w:trPr>
          <w:trHeight w:val="285"/>
        </w:trPr>
        <w:tc>
          <w:tcPr>
            <w:tcW w:w="408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proofErr w:type="spellStart"/>
            <w:r w:rsidRPr="00493431">
              <w:rPr>
                <w:rFonts w:ascii="Times New Roman" w:eastAsia="Times New Roman" w:hAnsi="Times New Roman" w:cs="Times New Roman"/>
                <w:sz w:val="24"/>
                <w:szCs w:val="24"/>
              </w:rPr>
              <w:t>Familyno_category</w:t>
            </w:r>
            <w:proofErr w:type="spellEnd"/>
            <w:r w:rsidRPr="00493431">
              <w:rPr>
                <w:rFonts w:ascii="Times New Roman" w:eastAsia="Times New Roman" w:hAnsi="Times New Roman" w:cs="Times New Roman"/>
                <w:sz w:val="24"/>
                <w:szCs w:val="24"/>
              </w:rPr>
              <w:t xml:space="preserve"> (large) </w:t>
            </w:r>
          </w:p>
        </w:tc>
        <w:tc>
          <w:tcPr>
            <w:tcW w:w="150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0.59</w:t>
            </w:r>
          </w:p>
        </w:tc>
        <w:tc>
          <w:tcPr>
            <w:tcW w:w="108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0.51 </w:t>
            </w:r>
          </w:p>
        </w:tc>
        <w:tc>
          <w:tcPr>
            <w:tcW w:w="105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1.152</w:t>
            </w:r>
          </w:p>
        </w:tc>
        <w:tc>
          <w:tcPr>
            <w:tcW w:w="150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0.249</w:t>
            </w:r>
            <w:r w:rsidRPr="00493431">
              <w:rPr>
                <w:rFonts w:ascii="Times New Roman" w:eastAsia="Times New Roman" w:hAnsi="Times New Roman" w:cs="Times New Roman"/>
                <w:sz w:val="24"/>
                <w:szCs w:val="24"/>
              </w:rPr>
              <w:tab/>
            </w:r>
          </w:p>
        </w:tc>
      </w:tr>
      <w:tr w:rsidR="00493431" w:rsidRPr="00493431" w:rsidTr="00F16182">
        <w:trPr>
          <w:trHeight w:val="285"/>
        </w:trPr>
        <w:tc>
          <w:tcPr>
            <w:tcW w:w="408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Home to market distance  </w:t>
            </w:r>
          </w:p>
        </w:tc>
        <w:tc>
          <w:tcPr>
            <w:tcW w:w="150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-0.0006</w:t>
            </w:r>
          </w:p>
        </w:tc>
        <w:tc>
          <w:tcPr>
            <w:tcW w:w="108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0.01</w:t>
            </w:r>
          </w:p>
        </w:tc>
        <w:tc>
          <w:tcPr>
            <w:tcW w:w="105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-0.066</w:t>
            </w:r>
          </w:p>
        </w:tc>
        <w:tc>
          <w:tcPr>
            <w:tcW w:w="150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0.947</w:t>
            </w:r>
          </w:p>
        </w:tc>
      </w:tr>
      <w:tr w:rsidR="00493431" w:rsidRPr="00493431" w:rsidTr="00F16182">
        <w:trPr>
          <w:trHeight w:val="285"/>
        </w:trPr>
        <w:tc>
          <w:tcPr>
            <w:tcW w:w="408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Home to land distance       </w:t>
            </w:r>
          </w:p>
        </w:tc>
        <w:tc>
          <w:tcPr>
            <w:tcW w:w="150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-0.39 </w:t>
            </w:r>
          </w:p>
        </w:tc>
        <w:tc>
          <w:tcPr>
            <w:tcW w:w="108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0.15</w:t>
            </w:r>
          </w:p>
        </w:tc>
        <w:tc>
          <w:tcPr>
            <w:tcW w:w="105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-2.547</w:t>
            </w:r>
          </w:p>
        </w:tc>
        <w:tc>
          <w:tcPr>
            <w:tcW w:w="150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 xml:space="preserve">0.010 </w:t>
            </w:r>
            <w:r w:rsidRPr="00493431">
              <w:rPr>
                <w:rFonts w:ascii="Times New Roman" w:eastAsia="Times New Roman" w:hAnsi="Times New Roman" w:cs="Times New Roman"/>
                <w:b/>
                <w:sz w:val="24"/>
                <w:szCs w:val="24"/>
              </w:rPr>
              <w:t xml:space="preserve">* </w:t>
            </w:r>
            <w:r w:rsidRPr="00493431">
              <w:rPr>
                <w:rFonts w:ascii="Times New Roman" w:eastAsia="Times New Roman" w:hAnsi="Times New Roman" w:cs="Times New Roman"/>
                <w:sz w:val="24"/>
                <w:szCs w:val="24"/>
              </w:rPr>
              <w:t> </w:t>
            </w:r>
          </w:p>
        </w:tc>
      </w:tr>
      <w:tr w:rsidR="00493431" w:rsidRPr="00493431" w:rsidTr="00F16182">
        <w:trPr>
          <w:trHeight w:val="285"/>
        </w:trPr>
        <w:tc>
          <w:tcPr>
            <w:tcW w:w="408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Parcel number               </w:t>
            </w:r>
          </w:p>
        </w:tc>
        <w:tc>
          <w:tcPr>
            <w:tcW w:w="150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-0.57 </w:t>
            </w:r>
          </w:p>
        </w:tc>
        <w:tc>
          <w:tcPr>
            <w:tcW w:w="108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0.16</w:t>
            </w:r>
          </w:p>
        </w:tc>
        <w:tc>
          <w:tcPr>
            <w:tcW w:w="105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-3.649</w:t>
            </w:r>
          </w:p>
        </w:tc>
        <w:tc>
          <w:tcPr>
            <w:tcW w:w="150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&lt;0.001</w:t>
            </w:r>
            <w:r w:rsidRPr="00493431">
              <w:rPr>
                <w:rFonts w:ascii="Times New Roman" w:eastAsia="Times New Roman" w:hAnsi="Times New Roman" w:cs="Times New Roman"/>
                <w:b/>
                <w:sz w:val="24"/>
                <w:szCs w:val="24"/>
              </w:rPr>
              <w:t>***</w:t>
            </w:r>
          </w:p>
        </w:tc>
      </w:tr>
      <w:tr w:rsidR="00493431" w:rsidRPr="00493431" w:rsidTr="00F16182">
        <w:trPr>
          <w:trHeight w:val="285"/>
        </w:trPr>
        <w:tc>
          <w:tcPr>
            <w:tcW w:w="408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Primary occupation- job           </w:t>
            </w:r>
          </w:p>
        </w:tc>
        <w:tc>
          <w:tcPr>
            <w:tcW w:w="150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0.03 </w:t>
            </w:r>
          </w:p>
        </w:tc>
        <w:tc>
          <w:tcPr>
            <w:tcW w:w="108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0.55   </w:t>
            </w:r>
          </w:p>
        </w:tc>
        <w:tc>
          <w:tcPr>
            <w:tcW w:w="105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0.057</w:t>
            </w:r>
          </w:p>
        </w:tc>
        <w:tc>
          <w:tcPr>
            <w:tcW w:w="150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0.954</w:t>
            </w:r>
            <w:r w:rsidRPr="00493431">
              <w:rPr>
                <w:rFonts w:ascii="Times New Roman" w:eastAsia="Times New Roman" w:hAnsi="Times New Roman" w:cs="Times New Roman"/>
                <w:sz w:val="24"/>
                <w:szCs w:val="24"/>
              </w:rPr>
              <w:tab/>
            </w:r>
          </w:p>
        </w:tc>
      </w:tr>
      <w:tr w:rsidR="00493431" w:rsidRPr="00493431" w:rsidTr="00F16182">
        <w:trPr>
          <w:trHeight w:val="285"/>
        </w:trPr>
        <w:tc>
          <w:tcPr>
            <w:tcW w:w="408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Primary occupation- business</w:t>
            </w:r>
          </w:p>
        </w:tc>
        <w:tc>
          <w:tcPr>
            <w:tcW w:w="150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0.34</w:t>
            </w:r>
          </w:p>
        </w:tc>
        <w:tc>
          <w:tcPr>
            <w:tcW w:w="108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0.53      </w:t>
            </w:r>
          </w:p>
        </w:tc>
        <w:tc>
          <w:tcPr>
            <w:tcW w:w="105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0.634</w:t>
            </w:r>
          </w:p>
        </w:tc>
        <w:tc>
          <w:tcPr>
            <w:tcW w:w="150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0.526</w:t>
            </w:r>
            <w:r w:rsidRPr="00493431">
              <w:rPr>
                <w:rFonts w:ascii="Times New Roman" w:eastAsia="Times New Roman" w:hAnsi="Times New Roman" w:cs="Times New Roman"/>
                <w:sz w:val="24"/>
                <w:szCs w:val="24"/>
              </w:rPr>
              <w:tab/>
            </w:r>
          </w:p>
        </w:tc>
      </w:tr>
      <w:tr w:rsidR="00493431" w:rsidRPr="00493431" w:rsidTr="00F16182">
        <w:trPr>
          <w:trHeight w:val="285"/>
        </w:trPr>
        <w:tc>
          <w:tcPr>
            <w:tcW w:w="408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Primary occupation-abroad employment</w:t>
            </w:r>
          </w:p>
        </w:tc>
        <w:tc>
          <w:tcPr>
            <w:tcW w:w="150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0.63</w:t>
            </w:r>
          </w:p>
        </w:tc>
        <w:tc>
          <w:tcPr>
            <w:tcW w:w="108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0.61</w:t>
            </w:r>
          </w:p>
        </w:tc>
        <w:tc>
          <w:tcPr>
            <w:tcW w:w="105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1.021</w:t>
            </w:r>
          </w:p>
        </w:tc>
        <w:tc>
          <w:tcPr>
            <w:tcW w:w="150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0.307</w:t>
            </w:r>
            <w:r w:rsidRPr="00493431">
              <w:rPr>
                <w:rFonts w:ascii="Times New Roman" w:eastAsia="Times New Roman" w:hAnsi="Times New Roman" w:cs="Times New Roman"/>
                <w:sz w:val="24"/>
                <w:szCs w:val="24"/>
              </w:rPr>
              <w:tab/>
            </w:r>
          </w:p>
        </w:tc>
      </w:tr>
      <w:tr w:rsidR="00493431" w:rsidRPr="00493431" w:rsidTr="00F16182">
        <w:trPr>
          <w:trHeight w:val="285"/>
        </w:trPr>
        <w:tc>
          <w:tcPr>
            <w:tcW w:w="408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Primary occupation-wages</w:t>
            </w:r>
          </w:p>
        </w:tc>
        <w:tc>
          <w:tcPr>
            <w:tcW w:w="150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-0.19</w:t>
            </w:r>
          </w:p>
        </w:tc>
        <w:tc>
          <w:tcPr>
            <w:tcW w:w="108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0.46</w:t>
            </w:r>
          </w:p>
        </w:tc>
        <w:tc>
          <w:tcPr>
            <w:tcW w:w="105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-0.420</w:t>
            </w:r>
          </w:p>
        </w:tc>
        <w:tc>
          <w:tcPr>
            <w:tcW w:w="150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0.674</w:t>
            </w:r>
            <w:r w:rsidRPr="00493431">
              <w:rPr>
                <w:rFonts w:ascii="Times New Roman" w:eastAsia="Times New Roman" w:hAnsi="Times New Roman" w:cs="Times New Roman"/>
                <w:sz w:val="24"/>
                <w:szCs w:val="24"/>
              </w:rPr>
              <w:tab/>
            </w:r>
          </w:p>
        </w:tc>
      </w:tr>
      <w:tr w:rsidR="00493431" w:rsidRPr="00493431" w:rsidTr="00F16182">
        <w:trPr>
          <w:trHeight w:val="285"/>
        </w:trPr>
        <w:tc>
          <w:tcPr>
            <w:tcW w:w="408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Livestock- no              </w:t>
            </w:r>
          </w:p>
        </w:tc>
        <w:tc>
          <w:tcPr>
            <w:tcW w:w="150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0.07</w:t>
            </w:r>
          </w:p>
        </w:tc>
        <w:tc>
          <w:tcPr>
            <w:tcW w:w="108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0.30 </w:t>
            </w:r>
          </w:p>
        </w:tc>
        <w:tc>
          <w:tcPr>
            <w:tcW w:w="105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0.234</w:t>
            </w:r>
          </w:p>
        </w:tc>
        <w:tc>
          <w:tcPr>
            <w:tcW w:w="150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0.815</w:t>
            </w:r>
            <w:r w:rsidRPr="00493431">
              <w:rPr>
                <w:rFonts w:ascii="Times New Roman" w:eastAsia="Times New Roman" w:hAnsi="Times New Roman" w:cs="Times New Roman"/>
                <w:sz w:val="24"/>
                <w:szCs w:val="24"/>
              </w:rPr>
              <w:tab/>
            </w:r>
          </w:p>
        </w:tc>
      </w:tr>
      <w:tr w:rsidR="00493431" w:rsidRPr="00493431" w:rsidTr="00F16182">
        <w:trPr>
          <w:trHeight w:val="285"/>
        </w:trPr>
        <w:tc>
          <w:tcPr>
            <w:tcW w:w="408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Migrants in house- yes       </w:t>
            </w:r>
          </w:p>
        </w:tc>
        <w:tc>
          <w:tcPr>
            <w:tcW w:w="150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-0.14 </w:t>
            </w:r>
          </w:p>
        </w:tc>
        <w:tc>
          <w:tcPr>
            <w:tcW w:w="108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0.34</w:t>
            </w:r>
          </w:p>
        </w:tc>
        <w:tc>
          <w:tcPr>
            <w:tcW w:w="105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-0.405</w:t>
            </w:r>
          </w:p>
        </w:tc>
        <w:tc>
          <w:tcPr>
            <w:tcW w:w="150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0.685</w:t>
            </w:r>
            <w:r w:rsidRPr="00493431">
              <w:rPr>
                <w:rFonts w:ascii="Times New Roman" w:eastAsia="Times New Roman" w:hAnsi="Times New Roman" w:cs="Times New Roman"/>
                <w:sz w:val="24"/>
                <w:szCs w:val="24"/>
              </w:rPr>
              <w:tab/>
            </w:r>
          </w:p>
        </w:tc>
      </w:tr>
      <w:tr w:rsidR="00493431" w:rsidRPr="00493431" w:rsidTr="00F16182">
        <w:trPr>
          <w:trHeight w:val="285"/>
        </w:trPr>
        <w:tc>
          <w:tcPr>
            <w:tcW w:w="408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Non-farm income- no          </w:t>
            </w:r>
          </w:p>
        </w:tc>
        <w:tc>
          <w:tcPr>
            <w:tcW w:w="150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0.49</w:t>
            </w:r>
          </w:p>
        </w:tc>
        <w:tc>
          <w:tcPr>
            <w:tcW w:w="108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0.28  </w:t>
            </w:r>
          </w:p>
        </w:tc>
        <w:tc>
          <w:tcPr>
            <w:tcW w:w="105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1.76</w:t>
            </w:r>
          </w:p>
        </w:tc>
        <w:tc>
          <w:tcPr>
            <w:tcW w:w="150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0.078</w:t>
            </w:r>
          </w:p>
        </w:tc>
      </w:tr>
      <w:tr w:rsidR="00493431" w:rsidRPr="00493431" w:rsidTr="00F16182">
        <w:trPr>
          <w:trHeight w:val="285"/>
        </w:trPr>
        <w:tc>
          <w:tcPr>
            <w:tcW w:w="4080" w:type="dxa"/>
            <w:tcMar>
              <w:top w:w="0" w:type="dxa"/>
              <w:left w:w="100" w:type="dxa"/>
              <w:bottom w:w="0" w:type="dxa"/>
              <w:right w:w="100" w:type="dxa"/>
            </w:tcMar>
          </w:tcPr>
          <w:p w:rsidR="00E77191" w:rsidRPr="00493431" w:rsidRDefault="001A0085">
            <w:pPr>
              <w:shd w:val="clear" w:color="auto" w:fill="FFFFFF"/>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Irrigation source- groundwater  </w:t>
            </w:r>
          </w:p>
        </w:tc>
        <w:tc>
          <w:tcPr>
            <w:tcW w:w="150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2.26 </w:t>
            </w:r>
          </w:p>
        </w:tc>
        <w:tc>
          <w:tcPr>
            <w:tcW w:w="108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0.39 </w:t>
            </w:r>
          </w:p>
        </w:tc>
        <w:tc>
          <w:tcPr>
            <w:tcW w:w="105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5.73</w:t>
            </w:r>
          </w:p>
        </w:tc>
        <w:tc>
          <w:tcPr>
            <w:tcW w:w="150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&lt;0.001</w:t>
            </w:r>
            <w:r w:rsidRPr="00493431">
              <w:rPr>
                <w:rFonts w:ascii="Times New Roman" w:eastAsia="Times New Roman" w:hAnsi="Times New Roman" w:cs="Times New Roman"/>
                <w:b/>
                <w:sz w:val="24"/>
                <w:szCs w:val="24"/>
              </w:rPr>
              <w:t>***</w:t>
            </w:r>
          </w:p>
        </w:tc>
      </w:tr>
      <w:tr w:rsidR="00493431" w:rsidRPr="00493431" w:rsidTr="00F16182">
        <w:trPr>
          <w:trHeight w:val="285"/>
        </w:trPr>
        <w:tc>
          <w:tcPr>
            <w:tcW w:w="4080" w:type="dxa"/>
            <w:tcMar>
              <w:top w:w="0" w:type="dxa"/>
              <w:left w:w="100" w:type="dxa"/>
              <w:bottom w:w="0" w:type="dxa"/>
              <w:right w:w="100" w:type="dxa"/>
            </w:tcMar>
          </w:tcPr>
          <w:p w:rsidR="00E77191" w:rsidRPr="00493431" w:rsidRDefault="001A0085">
            <w:pPr>
              <w:shd w:val="clear" w:color="auto" w:fill="FFFFFF"/>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 xml:space="preserve">Irrigation source- canal    </w:t>
            </w:r>
            <w:r w:rsidRPr="00493431">
              <w:rPr>
                <w:rFonts w:ascii="Times New Roman" w:eastAsia="Times New Roman" w:hAnsi="Times New Roman" w:cs="Times New Roman"/>
                <w:sz w:val="24"/>
                <w:szCs w:val="24"/>
              </w:rPr>
              <w:tab/>
            </w:r>
          </w:p>
        </w:tc>
        <w:tc>
          <w:tcPr>
            <w:tcW w:w="150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1.62</w:t>
            </w:r>
          </w:p>
        </w:tc>
        <w:tc>
          <w:tcPr>
            <w:tcW w:w="108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0.43 </w:t>
            </w:r>
          </w:p>
        </w:tc>
        <w:tc>
          <w:tcPr>
            <w:tcW w:w="105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3.797</w:t>
            </w:r>
          </w:p>
        </w:tc>
        <w:tc>
          <w:tcPr>
            <w:tcW w:w="1500" w:type="dxa"/>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&lt;0.001</w:t>
            </w:r>
            <w:r w:rsidRPr="00493431">
              <w:rPr>
                <w:rFonts w:ascii="Times New Roman" w:eastAsia="Times New Roman" w:hAnsi="Times New Roman" w:cs="Times New Roman"/>
                <w:b/>
                <w:sz w:val="24"/>
                <w:szCs w:val="24"/>
              </w:rPr>
              <w:t>***</w:t>
            </w:r>
          </w:p>
        </w:tc>
      </w:tr>
      <w:tr w:rsidR="00493431" w:rsidRPr="00493431" w:rsidTr="00F16182">
        <w:trPr>
          <w:trHeight w:val="285"/>
        </w:trPr>
        <w:tc>
          <w:tcPr>
            <w:tcW w:w="4080" w:type="dxa"/>
            <w:tcBorders>
              <w:bottom w:val="nil"/>
            </w:tcBorders>
            <w:tcMar>
              <w:top w:w="0" w:type="dxa"/>
              <w:left w:w="100" w:type="dxa"/>
              <w:bottom w:w="0" w:type="dxa"/>
              <w:right w:w="100" w:type="dxa"/>
            </w:tcMar>
          </w:tcPr>
          <w:p w:rsidR="00E77191" w:rsidRPr="00493431" w:rsidRDefault="001A0085">
            <w:pPr>
              <w:shd w:val="clear" w:color="auto" w:fill="FFFFFF"/>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 xml:space="preserve">Land operation- other’s      </w:t>
            </w:r>
            <w:r w:rsidRPr="00493431">
              <w:rPr>
                <w:rFonts w:ascii="Times New Roman" w:eastAsia="Times New Roman" w:hAnsi="Times New Roman" w:cs="Times New Roman"/>
                <w:sz w:val="24"/>
                <w:szCs w:val="24"/>
              </w:rPr>
              <w:tab/>
            </w:r>
          </w:p>
        </w:tc>
        <w:tc>
          <w:tcPr>
            <w:tcW w:w="1500" w:type="dxa"/>
            <w:tcBorders>
              <w:bottom w:val="nil"/>
            </w:tcBorders>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0.98</w:t>
            </w:r>
          </w:p>
        </w:tc>
        <w:tc>
          <w:tcPr>
            <w:tcW w:w="1080" w:type="dxa"/>
            <w:tcBorders>
              <w:bottom w:val="nil"/>
            </w:tcBorders>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0.46</w:t>
            </w:r>
          </w:p>
        </w:tc>
        <w:tc>
          <w:tcPr>
            <w:tcW w:w="1050" w:type="dxa"/>
            <w:tcBorders>
              <w:bottom w:val="nil"/>
            </w:tcBorders>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2.140</w:t>
            </w:r>
          </w:p>
        </w:tc>
        <w:tc>
          <w:tcPr>
            <w:tcW w:w="1500" w:type="dxa"/>
            <w:tcBorders>
              <w:bottom w:val="nil"/>
            </w:tcBorders>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 xml:space="preserve">0.032 </w:t>
            </w:r>
            <w:r w:rsidRPr="00493431">
              <w:rPr>
                <w:rFonts w:ascii="Times New Roman" w:eastAsia="Times New Roman" w:hAnsi="Times New Roman" w:cs="Times New Roman"/>
                <w:b/>
                <w:sz w:val="24"/>
                <w:szCs w:val="24"/>
              </w:rPr>
              <w:t>*</w:t>
            </w:r>
            <w:r w:rsidRPr="00493431">
              <w:rPr>
                <w:rFonts w:ascii="Times New Roman" w:eastAsia="Times New Roman" w:hAnsi="Times New Roman" w:cs="Times New Roman"/>
                <w:sz w:val="24"/>
                <w:szCs w:val="24"/>
              </w:rPr>
              <w:t> </w:t>
            </w:r>
          </w:p>
        </w:tc>
      </w:tr>
      <w:tr w:rsidR="00493431" w:rsidRPr="00493431" w:rsidTr="00F16182">
        <w:trPr>
          <w:trHeight w:val="285"/>
        </w:trPr>
        <w:tc>
          <w:tcPr>
            <w:tcW w:w="4080" w:type="dxa"/>
            <w:tcBorders>
              <w:top w:val="nil"/>
              <w:bottom w:val="single" w:sz="4" w:space="0" w:color="000000"/>
            </w:tcBorders>
            <w:tcMar>
              <w:top w:w="0" w:type="dxa"/>
              <w:left w:w="100" w:type="dxa"/>
              <w:bottom w:w="0" w:type="dxa"/>
              <w:right w:w="100" w:type="dxa"/>
            </w:tcMar>
          </w:tcPr>
          <w:p w:rsidR="00E77191" w:rsidRPr="00493431" w:rsidRDefault="001A0085">
            <w:pPr>
              <w:shd w:val="clear" w:color="auto" w:fill="FFFFFF"/>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Land operation- both</w:t>
            </w:r>
          </w:p>
        </w:tc>
        <w:tc>
          <w:tcPr>
            <w:tcW w:w="1500" w:type="dxa"/>
            <w:tcBorders>
              <w:top w:val="nil"/>
              <w:bottom w:val="single" w:sz="4" w:space="0" w:color="000000"/>
            </w:tcBorders>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1.05</w:t>
            </w:r>
          </w:p>
        </w:tc>
        <w:tc>
          <w:tcPr>
            <w:tcW w:w="1080" w:type="dxa"/>
            <w:tcBorders>
              <w:top w:val="nil"/>
              <w:bottom w:val="single" w:sz="4" w:space="0" w:color="000000"/>
            </w:tcBorders>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0.32 </w:t>
            </w:r>
          </w:p>
        </w:tc>
        <w:tc>
          <w:tcPr>
            <w:tcW w:w="1050" w:type="dxa"/>
            <w:tcBorders>
              <w:top w:val="nil"/>
              <w:bottom w:val="single" w:sz="4" w:space="0" w:color="000000"/>
            </w:tcBorders>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3.290</w:t>
            </w:r>
          </w:p>
        </w:tc>
        <w:tc>
          <w:tcPr>
            <w:tcW w:w="1500" w:type="dxa"/>
            <w:tcBorders>
              <w:top w:val="nil"/>
              <w:bottom w:val="single" w:sz="4" w:space="0" w:color="000000"/>
            </w:tcBorders>
            <w:tcMar>
              <w:top w:w="0" w:type="dxa"/>
              <w:left w:w="100" w:type="dxa"/>
              <w:bottom w:w="0" w:type="dxa"/>
              <w:right w:w="100" w:type="dxa"/>
            </w:tcMar>
          </w:tcPr>
          <w:p w:rsidR="00E77191" w:rsidRPr="00493431" w:rsidRDefault="001A0085">
            <w:pPr>
              <w:spacing w:before="240" w:after="0" w:line="24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0.001 ***</w:t>
            </w:r>
          </w:p>
        </w:tc>
      </w:tr>
    </w:tbl>
    <w:p w:rsidR="00E77191" w:rsidRPr="00493431" w:rsidRDefault="001A0085">
      <w:pPr>
        <w:shd w:val="clear" w:color="auto" w:fill="FFFFFF"/>
        <w:spacing w:before="240" w:after="0"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Significant codes:  ‘***’ .001 ‘**’ .01 ‘*’ .05</w:t>
      </w:r>
    </w:p>
    <w:p w:rsidR="00B96DE6" w:rsidRDefault="00B96DE6">
      <w:pPr>
        <w:shd w:val="clear" w:color="auto" w:fill="FFFFFF"/>
        <w:spacing w:after="0" w:line="360" w:lineRule="auto"/>
        <w:jc w:val="both"/>
        <w:rPr>
          <w:rFonts w:ascii="Times New Roman" w:eastAsia="Times New Roman" w:hAnsi="Times New Roman" w:cs="Times New Roman"/>
          <w:sz w:val="24"/>
          <w:szCs w:val="24"/>
        </w:rPr>
      </w:pPr>
    </w:p>
    <w:p w:rsidR="00E77191" w:rsidRDefault="001A0085">
      <w:pPr>
        <w:shd w:val="clear" w:color="auto" w:fill="FFFFFF"/>
        <w:spacing w:after="0"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 xml:space="preserve">McFadden's </w:t>
      </w:r>
      <w:proofErr w:type="gramStart"/>
      <w:r w:rsidRPr="00493431">
        <w:rPr>
          <w:rFonts w:ascii="Times New Roman" w:eastAsia="Times New Roman" w:hAnsi="Times New Roman" w:cs="Times New Roman"/>
          <w:sz w:val="24"/>
          <w:szCs w:val="24"/>
        </w:rPr>
        <w:t>pseudo R</w:t>
      </w:r>
      <w:proofErr w:type="gramEnd"/>
      <w:r w:rsidRPr="00493431">
        <w:rPr>
          <w:rFonts w:ascii="Times New Roman" w:eastAsia="Times New Roman" w:hAnsi="Times New Roman" w:cs="Times New Roman"/>
          <w:sz w:val="24"/>
          <w:szCs w:val="24"/>
        </w:rPr>
        <w:t xml:space="preserve">-squared was used to evaluate the model's goodness of fit. A moderate fit is suggested by the model's 0.21 value, which shows that it accounts for about 21% of the variation </w:t>
      </w:r>
      <w:r w:rsidRPr="00493431">
        <w:rPr>
          <w:rFonts w:ascii="Times New Roman" w:eastAsia="Times New Roman" w:hAnsi="Times New Roman" w:cs="Times New Roman"/>
          <w:sz w:val="24"/>
          <w:szCs w:val="24"/>
        </w:rPr>
        <w:lastRenderedPageBreak/>
        <w:t>in the dependent variable. Seven categorical and four continuous independent variables were retained by the model. In addition, area under the curve (AUC) is found to be 0.79, indicating a good model fit with high predictive accuracy. </w:t>
      </w:r>
      <w:r w:rsidR="00706D4C" w:rsidRPr="00706D4C">
        <w:rPr>
          <w:rFonts w:ascii="Times New Roman" w:eastAsia="Times New Roman" w:hAnsi="Times New Roman" w:cs="Times New Roman"/>
          <w:sz w:val="24"/>
          <w:szCs w:val="24"/>
          <w:highlight w:val="yellow"/>
        </w:rPr>
        <w:t>We further tested for multicollinearity among independent variables using the Variance Inflation Factor (VIF). The VIF for all variables under study w</w:t>
      </w:r>
      <w:r w:rsidR="00A61EF6">
        <w:rPr>
          <w:rFonts w:ascii="Times New Roman" w:eastAsia="Times New Roman" w:hAnsi="Times New Roman" w:cs="Times New Roman"/>
          <w:sz w:val="24"/>
          <w:szCs w:val="24"/>
          <w:highlight w:val="yellow"/>
        </w:rPr>
        <w:t>as</w:t>
      </w:r>
      <w:r w:rsidR="00706D4C" w:rsidRPr="00706D4C">
        <w:rPr>
          <w:rFonts w:ascii="Times New Roman" w:eastAsia="Times New Roman" w:hAnsi="Times New Roman" w:cs="Times New Roman"/>
          <w:sz w:val="24"/>
          <w:szCs w:val="24"/>
          <w:highlight w:val="yellow"/>
        </w:rPr>
        <w:t xml:space="preserve"> below 5. It indicated that the model was free from multicollinearity</w:t>
      </w:r>
      <w:r w:rsidR="00706D4C">
        <w:rPr>
          <w:rFonts w:ascii="Times New Roman" w:eastAsia="Times New Roman" w:hAnsi="Times New Roman" w:cs="Times New Roman"/>
          <w:sz w:val="24"/>
          <w:szCs w:val="24"/>
        </w:rPr>
        <w:t xml:space="preserve">.  </w:t>
      </w:r>
    </w:p>
    <w:p w:rsidR="00F16182" w:rsidRPr="00493431" w:rsidRDefault="00F16182">
      <w:pPr>
        <w:shd w:val="clear" w:color="auto" w:fill="FFFFFF"/>
        <w:spacing w:after="0" w:line="360" w:lineRule="auto"/>
        <w:jc w:val="both"/>
        <w:rPr>
          <w:rFonts w:ascii="Times New Roman" w:eastAsia="Times New Roman" w:hAnsi="Times New Roman" w:cs="Times New Roman"/>
          <w:sz w:val="24"/>
          <w:szCs w:val="24"/>
        </w:rPr>
      </w:pPr>
    </w:p>
    <w:p w:rsidR="00F16182" w:rsidRDefault="001A0085">
      <w:pPr>
        <w:shd w:val="clear" w:color="auto" w:fill="FFFFFF"/>
        <w:spacing w:after="0"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 xml:space="preserve">High cropping frequency is significantly influenced by </w:t>
      </w:r>
      <w:r w:rsidR="00A61EF6" w:rsidRPr="00A61EF6">
        <w:rPr>
          <w:rFonts w:ascii="Times New Roman" w:eastAsia="Times New Roman" w:hAnsi="Times New Roman" w:cs="Times New Roman"/>
          <w:sz w:val="24"/>
          <w:szCs w:val="24"/>
          <w:highlight w:val="yellow"/>
        </w:rPr>
        <w:t>the</w:t>
      </w:r>
      <w:r w:rsidR="00A61EF6">
        <w:rPr>
          <w:rFonts w:ascii="Times New Roman" w:eastAsia="Times New Roman" w:hAnsi="Times New Roman" w:cs="Times New Roman"/>
          <w:sz w:val="24"/>
          <w:szCs w:val="24"/>
        </w:rPr>
        <w:t xml:space="preserve"> </w:t>
      </w:r>
      <w:r w:rsidRPr="00493431">
        <w:rPr>
          <w:rFonts w:ascii="Times New Roman" w:eastAsia="Times New Roman" w:hAnsi="Times New Roman" w:cs="Times New Roman"/>
          <w:sz w:val="24"/>
          <w:szCs w:val="24"/>
        </w:rPr>
        <w:t>size of the household, home to land distance, parcel number, irrigation source</w:t>
      </w:r>
      <w:r w:rsidR="00A61EF6">
        <w:rPr>
          <w:rFonts w:ascii="Times New Roman" w:eastAsia="Times New Roman" w:hAnsi="Times New Roman" w:cs="Times New Roman"/>
          <w:sz w:val="24"/>
          <w:szCs w:val="24"/>
        </w:rPr>
        <w:t>,</w:t>
      </w:r>
      <w:r w:rsidRPr="00493431">
        <w:rPr>
          <w:rFonts w:ascii="Times New Roman" w:eastAsia="Times New Roman" w:hAnsi="Times New Roman" w:cs="Times New Roman"/>
          <w:sz w:val="24"/>
          <w:szCs w:val="24"/>
        </w:rPr>
        <w:t xml:space="preserve"> and land operation. Farming experience and livestock holding of the household</w:t>
      </w:r>
      <w:r w:rsidR="00A61EF6">
        <w:rPr>
          <w:rFonts w:ascii="Times New Roman" w:eastAsia="Times New Roman" w:hAnsi="Times New Roman" w:cs="Times New Roman"/>
          <w:sz w:val="24"/>
          <w:szCs w:val="24"/>
        </w:rPr>
        <w:t>s</w:t>
      </w:r>
      <w:r w:rsidRPr="00493431">
        <w:rPr>
          <w:rFonts w:ascii="Times New Roman" w:eastAsia="Times New Roman" w:hAnsi="Times New Roman" w:cs="Times New Roman"/>
          <w:sz w:val="24"/>
          <w:szCs w:val="24"/>
        </w:rPr>
        <w:t xml:space="preserve"> positively associated with high cropping frequency. In contrast, home to market distance, home to land distance, migration in household and number of parcel land are negatively associated with the high cropping frequency</w:t>
      </w:r>
      <w:r w:rsidR="00042BDC">
        <w:rPr>
          <w:rFonts w:ascii="Times New Roman" w:eastAsia="Times New Roman" w:hAnsi="Times New Roman" w:cs="Times New Roman"/>
          <w:sz w:val="24"/>
          <w:szCs w:val="24"/>
        </w:rPr>
        <w:t>.</w:t>
      </w:r>
    </w:p>
    <w:p w:rsidR="00042BDC" w:rsidRPr="00493431" w:rsidRDefault="00042BDC">
      <w:pPr>
        <w:shd w:val="clear" w:color="auto" w:fill="FFFFFF"/>
        <w:spacing w:after="0" w:line="360" w:lineRule="auto"/>
        <w:jc w:val="both"/>
        <w:rPr>
          <w:rFonts w:ascii="Times New Roman" w:eastAsia="Times New Roman" w:hAnsi="Times New Roman" w:cs="Times New Roman"/>
          <w:sz w:val="24"/>
          <w:szCs w:val="24"/>
        </w:rPr>
      </w:pPr>
    </w:p>
    <w:p w:rsidR="00F16182" w:rsidRDefault="001A0085">
      <w:pPr>
        <w:shd w:val="clear" w:color="auto" w:fill="FFFFFF"/>
        <w:spacing w:after="0"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 xml:space="preserve">Although </w:t>
      </w:r>
      <w:r w:rsidR="00A61EF6" w:rsidRPr="00A61EF6">
        <w:rPr>
          <w:rFonts w:ascii="Times New Roman" w:eastAsia="Times New Roman" w:hAnsi="Times New Roman" w:cs="Times New Roman"/>
          <w:sz w:val="24"/>
          <w:szCs w:val="24"/>
          <w:highlight w:val="yellow"/>
        </w:rPr>
        <w:t>f</w:t>
      </w:r>
      <w:r w:rsidRPr="00493431">
        <w:rPr>
          <w:rFonts w:ascii="Times New Roman" w:eastAsia="Times New Roman" w:hAnsi="Times New Roman" w:cs="Times New Roman"/>
          <w:sz w:val="24"/>
          <w:szCs w:val="24"/>
        </w:rPr>
        <w:t>arming experiences have a positive association</w:t>
      </w:r>
      <w:r w:rsidR="00A61EF6" w:rsidRPr="00A61EF6">
        <w:rPr>
          <w:rFonts w:ascii="Times New Roman" w:eastAsia="Times New Roman" w:hAnsi="Times New Roman" w:cs="Times New Roman"/>
          <w:sz w:val="24"/>
          <w:szCs w:val="24"/>
          <w:highlight w:val="yellow"/>
        </w:rPr>
        <w:t>, the</w:t>
      </w:r>
      <w:r w:rsidRPr="00493431">
        <w:rPr>
          <w:rFonts w:ascii="Times New Roman" w:eastAsia="Times New Roman" w:hAnsi="Times New Roman" w:cs="Times New Roman"/>
          <w:sz w:val="24"/>
          <w:szCs w:val="24"/>
        </w:rPr>
        <w:t xml:space="preserve"> effect is not significant on higher cropping frequency. </w:t>
      </w:r>
      <w:r w:rsidR="00A61EF6" w:rsidRPr="00A61EF6">
        <w:rPr>
          <w:rFonts w:ascii="Times New Roman" w:eastAsia="Times New Roman" w:hAnsi="Times New Roman" w:cs="Times New Roman"/>
          <w:sz w:val="24"/>
          <w:szCs w:val="24"/>
          <w:highlight w:val="yellow"/>
        </w:rPr>
        <w:t>The</w:t>
      </w:r>
      <w:r w:rsidR="00A61EF6">
        <w:rPr>
          <w:rFonts w:ascii="Times New Roman" w:eastAsia="Times New Roman" w:hAnsi="Times New Roman" w:cs="Times New Roman"/>
          <w:sz w:val="24"/>
          <w:szCs w:val="24"/>
        </w:rPr>
        <w:t xml:space="preserve"> r</w:t>
      </w:r>
      <w:r w:rsidRPr="00493431">
        <w:rPr>
          <w:rFonts w:ascii="Times New Roman" w:eastAsia="Times New Roman" w:hAnsi="Times New Roman" w:cs="Times New Roman"/>
          <w:sz w:val="24"/>
          <w:szCs w:val="24"/>
        </w:rPr>
        <w:t>esult depicts that about 60% of the respondents in the study area belong to the medium</w:t>
      </w:r>
      <w:r w:rsidR="00A61EF6">
        <w:rPr>
          <w:rFonts w:ascii="Times New Roman" w:eastAsia="Times New Roman" w:hAnsi="Times New Roman" w:cs="Times New Roman"/>
          <w:sz w:val="24"/>
          <w:szCs w:val="24"/>
        </w:rPr>
        <w:t>-</w:t>
      </w:r>
      <w:r w:rsidRPr="00493431">
        <w:rPr>
          <w:rFonts w:ascii="Times New Roman" w:eastAsia="Times New Roman" w:hAnsi="Times New Roman" w:cs="Times New Roman"/>
          <w:sz w:val="24"/>
          <w:szCs w:val="24"/>
        </w:rPr>
        <w:t>size</w:t>
      </w:r>
      <w:r w:rsidR="00A61EF6">
        <w:rPr>
          <w:rFonts w:ascii="Times New Roman" w:eastAsia="Times New Roman" w:hAnsi="Times New Roman" w:cs="Times New Roman"/>
          <w:sz w:val="24"/>
          <w:szCs w:val="24"/>
        </w:rPr>
        <w:t>d</w:t>
      </w:r>
      <w:r w:rsidRPr="00493431">
        <w:rPr>
          <w:rFonts w:ascii="Times New Roman" w:eastAsia="Times New Roman" w:hAnsi="Times New Roman" w:cs="Times New Roman"/>
          <w:sz w:val="24"/>
          <w:szCs w:val="24"/>
        </w:rPr>
        <w:t xml:space="preserve"> category with an average of four household members. The medium sized families are more likely to have higher cropping frequency compared to households with smaller families. Though large family size has </w:t>
      </w:r>
      <w:r w:rsidR="00A61EF6">
        <w:rPr>
          <w:rFonts w:ascii="Times New Roman" w:eastAsia="Times New Roman" w:hAnsi="Times New Roman" w:cs="Times New Roman"/>
          <w:sz w:val="24"/>
          <w:szCs w:val="24"/>
        </w:rPr>
        <w:t xml:space="preserve">a </w:t>
      </w:r>
      <w:r w:rsidRPr="00493431">
        <w:rPr>
          <w:rFonts w:ascii="Times New Roman" w:eastAsia="Times New Roman" w:hAnsi="Times New Roman" w:cs="Times New Roman"/>
          <w:sz w:val="24"/>
          <w:szCs w:val="24"/>
        </w:rPr>
        <w:t>positive relation its effect is not significant for higher cropping frequency. This implies that increasing the number of family sizes would not increase the cropping frequency significantly</w:t>
      </w:r>
      <w:r w:rsidR="00A61EF6">
        <w:rPr>
          <w:rFonts w:ascii="Times New Roman" w:eastAsia="Times New Roman" w:hAnsi="Times New Roman" w:cs="Times New Roman"/>
          <w:sz w:val="24"/>
          <w:szCs w:val="24"/>
        </w:rPr>
        <w:t>,</w:t>
      </w:r>
      <w:r w:rsidRPr="00493431">
        <w:rPr>
          <w:rFonts w:ascii="Times New Roman" w:eastAsia="Times New Roman" w:hAnsi="Times New Roman" w:cs="Times New Roman"/>
          <w:sz w:val="24"/>
          <w:szCs w:val="24"/>
        </w:rPr>
        <w:t xml:space="preserve"> which may be due to </w:t>
      </w:r>
      <w:r w:rsidR="00A61EF6">
        <w:rPr>
          <w:rFonts w:ascii="Times New Roman" w:eastAsia="Times New Roman" w:hAnsi="Times New Roman" w:cs="Times New Roman"/>
          <w:sz w:val="24"/>
          <w:szCs w:val="24"/>
        </w:rPr>
        <w:t xml:space="preserve">the </w:t>
      </w:r>
      <w:r w:rsidRPr="00493431">
        <w:rPr>
          <w:rFonts w:ascii="Times New Roman" w:eastAsia="Times New Roman" w:hAnsi="Times New Roman" w:cs="Times New Roman"/>
          <w:sz w:val="24"/>
          <w:szCs w:val="24"/>
        </w:rPr>
        <w:t xml:space="preserve">availability of diverse income sources in larger family size. </w:t>
      </w:r>
    </w:p>
    <w:p w:rsidR="00042BDC" w:rsidRPr="00493431" w:rsidRDefault="00042BDC">
      <w:pPr>
        <w:shd w:val="clear" w:color="auto" w:fill="FFFFFF"/>
        <w:spacing w:after="0" w:line="360" w:lineRule="auto"/>
        <w:jc w:val="both"/>
        <w:rPr>
          <w:rFonts w:ascii="Times New Roman" w:eastAsia="Times New Roman" w:hAnsi="Times New Roman" w:cs="Times New Roman"/>
          <w:sz w:val="24"/>
          <w:szCs w:val="24"/>
        </w:rPr>
      </w:pPr>
    </w:p>
    <w:p w:rsidR="00F16182" w:rsidRDefault="001A0085">
      <w:pPr>
        <w:shd w:val="clear" w:color="auto" w:fill="FFFFFF"/>
        <w:spacing w:after="0"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Similarly</w:t>
      </w:r>
      <w:r w:rsidR="008C6D13">
        <w:rPr>
          <w:rFonts w:ascii="Times New Roman" w:eastAsia="Times New Roman" w:hAnsi="Times New Roman" w:cs="Times New Roman"/>
          <w:sz w:val="24"/>
          <w:szCs w:val="24"/>
        </w:rPr>
        <w:t>,</w:t>
      </w:r>
      <w:r w:rsidRPr="00493431">
        <w:rPr>
          <w:rFonts w:ascii="Times New Roman" w:eastAsia="Times New Roman" w:hAnsi="Times New Roman" w:cs="Times New Roman"/>
          <w:sz w:val="24"/>
          <w:szCs w:val="24"/>
        </w:rPr>
        <w:t xml:space="preserve"> </w:t>
      </w:r>
      <w:r w:rsidR="00A61EF6">
        <w:rPr>
          <w:rFonts w:ascii="Times New Roman" w:eastAsia="Times New Roman" w:hAnsi="Times New Roman" w:cs="Times New Roman"/>
          <w:sz w:val="24"/>
          <w:szCs w:val="24"/>
        </w:rPr>
        <w:t xml:space="preserve">the </w:t>
      </w:r>
      <w:r w:rsidRPr="00493431">
        <w:rPr>
          <w:rFonts w:ascii="Times New Roman" w:eastAsia="Times New Roman" w:hAnsi="Times New Roman" w:cs="Times New Roman"/>
          <w:sz w:val="24"/>
          <w:szCs w:val="24"/>
        </w:rPr>
        <w:t>study shows that the respondent households’ occupation has no significant effect on cropping frequency. Distance from home to farmland has a significant negative effect on higher</w:t>
      </w:r>
      <w:r w:rsidRPr="00493431">
        <w:rPr>
          <w:rFonts w:ascii="Times New Roman" w:eastAsia="Times New Roman" w:hAnsi="Times New Roman" w:cs="Times New Roman"/>
          <w:sz w:val="24"/>
          <w:szCs w:val="24"/>
          <w:u w:val="single"/>
        </w:rPr>
        <w:t xml:space="preserve"> </w:t>
      </w:r>
      <w:r w:rsidRPr="00493431">
        <w:rPr>
          <w:rFonts w:ascii="Times New Roman" w:eastAsia="Times New Roman" w:hAnsi="Times New Roman" w:cs="Times New Roman"/>
          <w:sz w:val="24"/>
          <w:szCs w:val="24"/>
        </w:rPr>
        <w:t>cropping frequency (p=0.01). As the distance increases</w:t>
      </w:r>
      <w:r w:rsidR="00E20315">
        <w:rPr>
          <w:rFonts w:ascii="Times New Roman" w:eastAsia="Times New Roman" w:hAnsi="Times New Roman" w:cs="Times New Roman"/>
          <w:sz w:val="24"/>
          <w:szCs w:val="24"/>
        </w:rPr>
        <w:t>,</w:t>
      </w:r>
      <w:r w:rsidRPr="00493431">
        <w:rPr>
          <w:rFonts w:ascii="Times New Roman" w:eastAsia="Times New Roman" w:hAnsi="Times New Roman" w:cs="Times New Roman"/>
          <w:sz w:val="24"/>
          <w:szCs w:val="24"/>
        </w:rPr>
        <w:t> farmers have to spend much time</w:t>
      </w:r>
      <w:r w:rsidR="00E20315">
        <w:rPr>
          <w:rFonts w:ascii="Times New Roman" w:eastAsia="Times New Roman" w:hAnsi="Times New Roman" w:cs="Times New Roman"/>
          <w:sz w:val="24"/>
          <w:szCs w:val="24"/>
        </w:rPr>
        <w:t>,</w:t>
      </w:r>
      <w:r w:rsidRPr="00493431">
        <w:rPr>
          <w:rFonts w:ascii="Times New Roman" w:eastAsia="Times New Roman" w:hAnsi="Times New Roman" w:cs="Times New Roman"/>
          <w:sz w:val="24"/>
          <w:szCs w:val="24"/>
        </w:rPr>
        <w:t xml:space="preserve"> which may increase the unwillingness to cultivate crops more frequently, thereby reducing the cropping frequency and ultimately productivity. Land</w:t>
      </w:r>
      <w:r w:rsidR="00E20315">
        <w:rPr>
          <w:rFonts w:ascii="Times New Roman" w:eastAsia="Times New Roman" w:hAnsi="Times New Roman" w:cs="Times New Roman"/>
          <w:sz w:val="24"/>
          <w:szCs w:val="24"/>
        </w:rPr>
        <w:t xml:space="preserve"> that</w:t>
      </w:r>
      <w:r w:rsidRPr="00493431">
        <w:rPr>
          <w:rFonts w:ascii="Times New Roman" w:eastAsia="Times New Roman" w:hAnsi="Times New Roman" w:cs="Times New Roman"/>
          <w:sz w:val="24"/>
          <w:szCs w:val="24"/>
        </w:rPr>
        <w:t xml:space="preserve"> is far away from home results in low cropping intensity. Due to the longer distance from home logistical difficulty causes farmers to decrease cropping frequency (Khatiwada et al., 2017</w:t>
      </w:r>
      <w:r w:rsidRPr="00493431">
        <w:rPr>
          <w:rFonts w:ascii="Times New Roman" w:eastAsia="Times New Roman" w:hAnsi="Times New Roman" w:cs="Times New Roman"/>
          <w:sz w:val="24"/>
          <w:szCs w:val="24"/>
          <w:highlight w:val="white"/>
        </w:rPr>
        <w:t xml:space="preserve">). </w:t>
      </w:r>
      <w:r w:rsidRPr="00493431">
        <w:rPr>
          <w:rFonts w:ascii="Times New Roman" w:eastAsia="Times New Roman" w:hAnsi="Times New Roman" w:cs="Times New Roman"/>
          <w:sz w:val="24"/>
          <w:szCs w:val="24"/>
        </w:rPr>
        <w:t>Similarly, home to market centre distance also plays a role in agriculture intensification</w:t>
      </w:r>
      <w:r w:rsidR="00E20315">
        <w:rPr>
          <w:rFonts w:ascii="Times New Roman" w:eastAsia="Times New Roman" w:hAnsi="Times New Roman" w:cs="Times New Roman"/>
          <w:sz w:val="24"/>
          <w:szCs w:val="24"/>
        </w:rPr>
        <w:t>,</w:t>
      </w:r>
      <w:r w:rsidRPr="00493431">
        <w:rPr>
          <w:rFonts w:ascii="Times New Roman" w:eastAsia="Times New Roman" w:hAnsi="Times New Roman" w:cs="Times New Roman"/>
          <w:sz w:val="24"/>
          <w:szCs w:val="24"/>
        </w:rPr>
        <w:t xml:space="preserve"> as </w:t>
      </w:r>
      <w:proofErr w:type="spellStart"/>
      <w:r w:rsidRPr="00493431">
        <w:rPr>
          <w:rFonts w:ascii="Times New Roman" w:eastAsia="Times New Roman" w:hAnsi="Times New Roman" w:cs="Times New Roman"/>
          <w:sz w:val="24"/>
          <w:szCs w:val="24"/>
        </w:rPr>
        <w:t>Pingali</w:t>
      </w:r>
      <w:proofErr w:type="spellEnd"/>
      <w:r w:rsidRPr="00493431">
        <w:rPr>
          <w:rFonts w:ascii="Times New Roman" w:eastAsia="Times New Roman" w:hAnsi="Times New Roman" w:cs="Times New Roman"/>
          <w:sz w:val="24"/>
          <w:szCs w:val="24"/>
        </w:rPr>
        <w:t xml:space="preserve"> et al. (1987) suggest an increase in agriculture intensification with the decrease in market distance. However, the study did not find a significant effect, which may be attributed to differences in urban city settings across locations. This study is </w:t>
      </w:r>
      <w:r w:rsidRPr="00493431">
        <w:rPr>
          <w:rFonts w:ascii="Times New Roman" w:eastAsia="Times New Roman" w:hAnsi="Times New Roman" w:cs="Times New Roman"/>
          <w:sz w:val="24"/>
          <w:szCs w:val="24"/>
        </w:rPr>
        <w:lastRenderedPageBreak/>
        <w:t xml:space="preserve">in contrast with Khatiwada et al. (2017) as they report </w:t>
      </w:r>
      <w:r w:rsidR="00E20315">
        <w:rPr>
          <w:rFonts w:ascii="Times New Roman" w:eastAsia="Times New Roman" w:hAnsi="Times New Roman" w:cs="Times New Roman"/>
          <w:sz w:val="24"/>
          <w:szCs w:val="24"/>
        </w:rPr>
        <w:t xml:space="preserve">a </w:t>
      </w:r>
      <w:r w:rsidRPr="00493431">
        <w:rPr>
          <w:rFonts w:ascii="Times New Roman" w:eastAsia="Times New Roman" w:hAnsi="Times New Roman" w:cs="Times New Roman"/>
          <w:sz w:val="24"/>
          <w:szCs w:val="24"/>
        </w:rPr>
        <w:t>significant negative impact of home to market distance with cropping intensity in Nepal.</w:t>
      </w:r>
    </w:p>
    <w:p w:rsidR="00042BDC" w:rsidRDefault="00042BDC">
      <w:pPr>
        <w:shd w:val="clear" w:color="auto" w:fill="FFFFFF"/>
        <w:spacing w:after="0" w:line="360" w:lineRule="auto"/>
        <w:jc w:val="both"/>
        <w:rPr>
          <w:rFonts w:ascii="Times New Roman" w:eastAsia="Times New Roman" w:hAnsi="Times New Roman" w:cs="Times New Roman"/>
          <w:sz w:val="24"/>
          <w:szCs w:val="24"/>
        </w:rPr>
      </w:pPr>
    </w:p>
    <w:p w:rsidR="00E77191" w:rsidRPr="00493431" w:rsidRDefault="001A0085">
      <w:pPr>
        <w:shd w:val="clear" w:color="auto" w:fill="FFFFFF"/>
        <w:spacing w:after="0"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 xml:space="preserve">The number of land parcels has a significantly negative impact on higher cropping frequency in the study. This finding is similar to findings by </w:t>
      </w:r>
      <w:proofErr w:type="spellStart"/>
      <w:r w:rsidRPr="00493431">
        <w:rPr>
          <w:rFonts w:ascii="Times New Roman" w:eastAsia="Times New Roman" w:hAnsi="Times New Roman" w:cs="Times New Roman"/>
          <w:sz w:val="24"/>
          <w:szCs w:val="24"/>
        </w:rPr>
        <w:t>Shuhao</w:t>
      </w:r>
      <w:proofErr w:type="spellEnd"/>
      <w:r w:rsidRPr="00493431">
        <w:rPr>
          <w:rFonts w:ascii="Times New Roman" w:eastAsia="Times New Roman" w:hAnsi="Times New Roman" w:cs="Times New Roman"/>
          <w:sz w:val="24"/>
          <w:szCs w:val="24"/>
        </w:rPr>
        <w:t xml:space="preserve"> (2005) and Jha et al. (2005) that </w:t>
      </w:r>
      <w:r w:rsidR="007F5028">
        <w:rPr>
          <w:rFonts w:ascii="Times New Roman" w:eastAsia="Times New Roman" w:hAnsi="Times New Roman" w:cs="Times New Roman"/>
          <w:sz w:val="24"/>
          <w:szCs w:val="24"/>
        </w:rPr>
        <w:t xml:space="preserve">state </w:t>
      </w:r>
      <w:r w:rsidR="007F5028" w:rsidRPr="007F5028">
        <w:rPr>
          <w:rFonts w:ascii="Times New Roman" w:eastAsia="Times New Roman" w:hAnsi="Times New Roman" w:cs="Times New Roman"/>
          <w:sz w:val="24"/>
          <w:szCs w:val="24"/>
          <w:highlight w:val="yellow"/>
        </w:rPr>
        <w:t>a greater</w:t>
      </w:r>
      <w:r w:rsidRPr="007F5028">
        <w:rPr>
          <w:rFonts w:ascii="Times New Roman" w:eastAsia="Times New Roman" w:hAnsi="Times New Roman" w:cs="Times New Roman"/>
          <w:sz w:val="24"/>
          <w:szCs w:val="24"/>
          <w:highlight w:val="yellow"/>
        </w:rPr>
        <w:t xml:space="preserve"> number</w:t>
      </w:r>
      <w:r w:rsidRPr="00493431">
        <w:rPr>
          <w:rFonts w:ascii="Times New Roman" w:eastAsia="Times New Roman" w:hAnsi="Times New Roman" w:cs="Times New Roman"/>
          <w:sz w:val="24"/>
          <w:szCs w:val="24"/>
        </w:rPr>
        <w:t xml:space="preserve"> of land parcels increases the travel time between fields and require</w:t>
      </w:r>
      <w:r w:rsidR="00E20315">
        <w:rPr>
          <w:rFonts w:ascii="Times New Roman" w:eastAsia="Times New Roman" w:hAnsi="Times New Roman" w:cs="Times New Roman"/>
          <w:sz w:val="24"/>
          <w:szCs w:val="24"/>
        </w:rPr>
        <w:t>s</w:t>
      </w:r>
      <w:r w:rsidRPr="00493431">
        <w:rPr>
          <w:rFonts w:ascii="Times New Roman" w:eastAsia="Times New Roman" w:hAnsi="Times New Roman" w:cs="Times New Roman"/>
          <w:sz w:val="24"/>
          <w:szCs w:val="24"/>
        </w:rPr>
        <w:t xml:space="preserve"> more inputs such as labor and machinery for both agricultural land preparation a</w:t>
      </w:r>
      <w:r w:rsidR="007F5028">
        <w:rPr>
          <w:rFonts w:ascii="Times New Roman" w:eastAsia="Times New Roman" w:hAnsi="Times New Roman" w:cs="Times New Roman"/>
          <w:sz w:val="24"/>
          <w:szCs w:val="24"/>
        </w:rPr>
        <w:t>nd</w:t>
      </w:r>
      <w:r w:rsidRPr="00493431">
        <w:rPr>
          <w:rFonts w:ascii="Times New Roman" w:eastAsia="Times New Roman" w:hAnsi="Times New Roman" w:cs="Times New Roman"/>
          <w:sz w:val="24"/>
          <w:szCs w:val="24"/>
        </w:rPr>
        <w:t xml:space="preserve"> harvesting period</w:t>
      </w:r>
      <w:r w:rsidR="00E20315">
        <w:rPr>
          <w:rFonts w:ascii="Times New Roman" w:eastAsia="Times New Roman" w:hAnsi="Times New Roman" w:cs="Times New Roman"/>
          <w:sz w:val="24"/>
          <w:szCs w:val="24"/>
        </w:rPr>
        <w:t>s</w:t>
      </w:r>
      <w:r w:rsidRPr="00493431">
        <w:rPr>
          <w:rFonts w:ascii="Times New Roman" w:eastAsia="Times New Roman" w:hAnsi="Times New Roman" w:cs="Times New Roman"/>
          <w:sz w:val="24"/>
          <w:szCs w:val="24"/>
        </w:rPr>
        <w:t>.</w:t>
      </w:r>
      <w:r w:rsidRPr="00493431">
        <w:rPr>
          <w:rFonts w:ascii="Times New Roman" w:eastAsia="Times New Roman" w:hAnsi="Times New Roman" w:cs="Times New Roman"/>
          <w:sz w:val="24"/>
          <w:szCs w:val="24"/>
          <w:highlight w:val="white"/>
        </w:rPr>
        <w:t xml:space="preserve"> </w:t>
      </w:r>
      <w:r w:rsidR="00275939">
        <w:rPr>
          <w:rFonts w:ascii="Times New Roman" w:eastAsia="Times New Roman" w:hAnsi="Times New Roman" w:cs="Times New Roman"/>
          <w:sz w:val="24"/>
          <w:szCs w:val="24"/>
          <w:highlight w:val="white"/>
        </w:rPr>
        <w:t>In Nepal, l</w:t>
      </w:r>
      <w:r w:rsidRPr="00493431">
        <w:rPr>
          <w:rFonts w:ascii="Times New Roman" w:eastAsia="Times New Roman" w:hAnsi="Times New Roman" w:cs="Times New Roman"/>
          <w:sz w:val="24"/>
          <w:szCs w:val="24"/>
          <w:highlight w:val="white"/>
        </w:rPr>
        <w:t xml:space="preserve">and fragmentation often stems from traditional inheritance practices, where parental </w:t>
      </w:r>
      <w:r w:rsidR="007F5028" w:rsidRPr="007F5028">
        <w:rPr>
          <w:rFonts w:ascii="Times New Roman" w:eastAsia="Times New Roman" w:hAnsi="Times New Roman" w:cs="Times New Roman"/>
          <w:sz w:val="24"/>
          <w:szCs w:val="24"/>
          <w:highlight w:val="yellow"/>
        </w:rPr>
        <w:t>properties</w:t>
      </w:r>
      <w:r w:rsidRPr="00493431">
        <w:rPr>
          <w:rFonts w:ascii="Times New Roman" w:eastAsia="Times New Roman" w:hAnsi="Times New Roman" w:cs="Times New Roman"/>
          <w:sz w:val="24"/>
          <w:szCs w:val="24"/>
          <w:highlight w:val="white"/>
        </w:rPr>
        <w:t xml:space="preserve"> are divided equally among sons (Sapkota, 2004).</w:t>
      </w:r>
      <w:r w:rsidRPr="00493431">
        <w:rPr>
          <w:rFonts w:ascii="Times New Roman" w:eastAsia="Times New Roman" w:hAnsi="Times New Roman" w:cs="Times New Roman"/>
          <w:sz w:val="24"/>
          <w:szCs w:val="24"/>
        </w:rPr>
        <w:t xml:space="preserve"> Similarly, Khadka (2021) and Rahman and Rahman (2009) concluded that land fragmentation reduces productivity and efficiency. Overall the increase in production cost leads to fragmented land fallow and unmanaged (</w:t>
      </w:r>
      <w:proofErr w:type="spellStart"/>
      <w:r w:rsidRPr="00493431">
        <w:rPr>
          <w:rFonts w:ascii="Times New Roman" w:eastAsia="Times New Roman" w:hAnsi="Times New Roman" w:cs="Times New Roman"/>
          <w:sz w:val="24"/>
          <w:szCs w:val="24"/>
          <w:highlight w:val="white"/>
        </w:rPr>
        <w:t>Valtiala</w:t>
      </w:r>
      <w:proofErr w:type="spellEnd"/>
      <w:r w:rsidRPr="00493431">
        <w:rPr>
          <w:rFonts w:ascii="Times New Roman" w:eastAsia="Times New Roman" w:hAnsi="Times New Roman" w:cs="Times New Roman"/>
          <w:sz w:val="24"/>
          <w:szCs w:val="24"/>
          <w:highlight w:val="white"/>
        </w:rPr>
        <w:t xml:space="preserve"> et. al, 2023).</w:t>
      </w:r>
      <w:r w:rsidRPr="00493431">
        <w:rPr>
          <w:rFonts w:ascii="Times New Roman" w:eastAsia="Times New Roman" w:hAnsi="Times New Roman" w:cs="Times New Roman"/>
          <w:sz w:val="24"/>
          <w:szCs w:val="24"/>
        </w:rPr>
        <w:t xml:space="preserve"> In addition</w:t>
      </w:r>
      <w:r w:rsidR="00275939" w:rsidRPr="00275939">
        <w:rPr>
          <w:rFonts w:ascii="Times New Roman" w:eastAsia="Times New Roman" w:hAnsi="Times New Roman" w:cs="Times New Roman"/>
          <w:sz w:val="24"/>
          <w:szCs w:val="24"/>
          <w:highlight w:val="yellow"/>
        </w:rPr>
        <w:t>,</w:t>
      </w:r>
      <w:r w:rsidRPr="00493431">
        <w:rPr>
          <w:rFonts w:ascii="Times New Roman" w:eastAsia="Times New Roman" w:hAnsi="Times New Roman" w:cs="Times New Roman"/>
          <w:sz w:val="24"/>
          <w:szCs w:val="24"/>
        </w:rPr>
        <w:t xml:space="preserve"> </w:t>
      </w:r>
      <w:r w:rsidR="00275939">
        <w:rPr>
          <w:rFonts w:ascii="Times New Roman" w:eastAsia="Times New Roman" w:hAnsi="Times New Roman" w:cs="Times New Roman"/>
          <w:sz w:val="24"/>
          <w:szCs w:val="24"/>
          <w:highlight w:val="white"/>
        </w:rPr>
        <w:t>l</w:t>
      </w:r>
      <w:r w:rsidRPr="00493431">
        <w:rPr>
          <w:rFonts w:ascii="Times New Roman" w:eastAsia="Times New Roman" w:hAnsi="Times New Roman" w:cs="Times New Roman"/>
          <w:sz w:val="24"/>
          <w:szCs w:val="24"/>
          <w:highlight w:val="white"/>
        </w:rPr>
        <w:t>and fragmentation limits the ability to grow profitable crops on large farms and forces small plots to cultivate less profitable crops (</w:t>
      </w:r>
      <w:proofErr w:type="spellStart"/>
      <w:r w:rsidRPr="00493431">
        <w:rPr>
          <w:rFonts w:ascii="Times New Roman" w:eastAsia="Times New Roman" w:hAnsi="Times New Roman" w:cs="Times New Roman"/>
          <w:sz w:val="24"/>
          <w:szCs w:val="24"/>
          <w:highlight w:val="white"/>
        </w:rPr>
        <w:t>Ntihinyurwa</w:t>
      </w:r>
      <w:proofErr w:type="spellEnd"/>
      <w:r w:rsidRPr="00493431">
        <w:rPr>
          <w:rFonts w:ascii="Times New Roman" w:eastAsia="Times New Roman" w:hAnsi="Times New Roman" w:cs="Times New Roman"/>
          <w:sz w:val="24"/>
          <w:szCs w:val="24"/>
          <w:highlight w:val="white"/>
        </w:rPr>
        <w:t xml:space="preserve"> et al., 2019)</w:t>
      </w:r>
      <w:r w:rsidRPr="00493431">
        <w:rPr>
          <w:rFonts w:ascii="Times New Roman" w:eastAsia="Times New Roman" w:hAnsi="Times New Roman" w:cs="Times New Roman"/>
          <w:sz w:val="24"/>
          <w:szCs w:val="24"/>
        </w:rPr>
        <w:t>. Furthermore, fragmented and smaller landholdings, limits the capacity for farm expansion and intensification (</w:t>
      </w:r>
      <w:proofErr w:type="spellStart"/>
      <w:r w:rsidRPr="00493431">
        <w:rPr>
          <w:rFonts w:ascii="Times New Roman" w:eastAsia="Times New Roman" w:hAnsi="Times New Roman" w:cs="Times New Roman"/>
          <w:sz w:val="24"/>
          <w:szCs w:val="24"/>
          <w:highlight w:val="white"/>
        </w:rPr>
        <w:t>Urfels</w:t>
      </w:r>
      <w:proofErr w:type="spellEnd"/>
      <w:r w:rsidR="008D5B32" w:rsidRPr="00493431">
        <w:rPr>
          <w:rFonts w:ascii="Times New Roman" w:eastAsia="Times New Roman" w:hAnsi="Times New Roman" w:cs="Times New Roman"/>
          <w:sz w:val="24"/>
          <w:szCs w:val="24"/>
        </w:rPr>
        <w:t xml:space="preserve"> </w:t>
      </w:r>
      <w:r w:rsidRPr="00493431">
        <w:rPr>
          <w:rFonts w:ascii="Times New Roman" w:eastAsia="Times New Roman" w:hAnsi="Times New Roman" w:cs="Times New Roman"/>
          <w:sz w:val="24"/>
          <w:szCs w:val="24"/>
        </w:rPr>
        <w:t>et al., 2023).</w:t>
      </w:r>
      <w:r w:rsidR="00275939">
        <w:rPr>
          <w:rFonts w:ascii="Times New Roman" w:eastAsia="Times New Roman" w:hAnsi="Times New Roman" w:cs="Times New Roman"/>
          <w:sz w:val="24"/>
          <w:szCs w:val="24"/>
        </w:rPr>
        <w:t xml:space="preserve"> </w:t>
      </w:r>
    </w:p>
    <w:p w:rsidR="00E77191" w:rsidRPr="00493431" w:rsidRDefault="001A0085">
      <w:pPr>
        <w:shd w:val="clear" w:color="auto" w:fill="FFFFFF"/>
        <w:spacing w:before="240" w:after="240"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highlight w:val="white"/>
        </w:rPr>
        <w:t>It is considered a significant barrier to agricultural mechanization, resulting in inefficiencies in production and incurring substantial costs to mitigate its effects, particularly in countries like Nepal (</w:t>
      </w:r>
      <w:proofErr w:type="spellStart"/>
      <w:r w:rsidR="00C218A7" w:rsidRPr="00493431">
        <w:rPr>
          <w:rFonts w:ascii="Times New Roman" w:eastAsia="Times New Roman" w:hAnsi="Times New Roman" w:cs="Times New Roman"/>
          <w:sz w:val="24"/>
          <w:szCs w:val="24"/>
          <w:highlight w:val="white"/>
        </w:rPr>
        <w:t>Niroula</w:t>
      </w:r>
      <w:proofErr w:type="spellEnd"/>
      <w:r w:rsidR="00C218A7" w:rsidRPr="00493431">
        <w:rPr>
          <w:rFonts w:ascii="Times New Roman" w:eastAsia="Times New Roman" w:hAnsi="Times New Roman" w:cs="Times New Roman"/>
          <w:sz w:val="24"/>
          <w:szCs w:val="24"/>
          <w:highlight w:val="white"/>
        </w:rPr>
        <w:t xml:space="preserve"> &amp; Thapa, 2007</w:t>
      </w:r>
      <w:r w:rsidR="00C218A7">
        <w:rPr>
          <w:rFonts w:ascii="Times New Roman" w:eastAsia="Times New Roman" w:hAnsi="Times New Roman" w:cs="Times New Roman"/>
          <w:sz w:val="24"/>
          <w:szCs w:val="24"/>
          <w:highlight w:val="white"/>
        </w:rPr>
        <w:t xml:space="preserve">; </w:t>
      </w:r>
      <w:proofErr w:type="spellStart"/>
      <w:r w:rsidRPr="00493431">
        <w:rPr>
          <w:rFonts w:ascii="Times New Roman" w:eastAsia="Times New Roman" w:hAnsi="Times New Roman" w:cs="Times New Roman"/>
          <w:sz w:val="24"/>
          <w:szCs w:val="24"/>
          <w:highlight w:val="white"/>
        </w:rPr>
        <w:t>Niroula</w:t>
      </w:r>
      <w:proofErr w:type="spellEnd"/>
      <w:r w:rsidRPr="00493431">
        <w:rPr>
          <w:rFonts w:ascii="Times New Roman" w:eastAsia="Times New Roman" w:hAnsi="Times New Roman" w:cs="Times New Roman"/>
          <w:sz w:val="24"/>
          <w:szCs w:val="24"/>
          <w:highlight w:val="white"/>
        </w:rPr>
        <w:t xml:space="preserve"> &amp; Thapa, 2005). </w:t>
      </w:r>
      <w:r w:rsidRPr="00493431">
        <w:rPr>
          <w:rFonts w:ascii="Times New Roman" w:eastAsia="Times New Roman" w:hAnsi="Times New Roman" w:cs="Times New Roman"/>
          <w:sz w:val="24"/>
          <w:szCs w:val="24"/>
        </w:rPr>
        <w:t>Small and fragmented plots are often left fallow or poorly managed, reducing overall agricultural productivity. Furthermore, without coordinated land pooling or consolidation efforts, as pointed out by Sharma (2018), farmers face challenges to maximize the use of their land.</w:t>
      </w:r>
    </w:p>
    <w:p w:rsidR="00E77191" w:rsidRPr="00493431" w:rsidRDefault="001A0085">
      <w:pPr>
        <w:spacing w:before="280" w:after="280" w:line="360" w:lineRule="auto"/>
        <w:jc w:val="both"/>
        <w:rPr>
          <w:rFonts w:ascii="Times New Roman" w:eastAsia="Times New Roman" w:hAnsi="Times New Roman" w:cs="Times New Roman"/>
          <w:sz w:val="24"/>
          <w:szCs w:val="24"/>
        </w:rPr>
      </w:pPr>
      <w:bookmarkStart w:id="2" w:name="_30j0zll" w:colFirst="0" w:colLast="0"/>
      <w:bookmarkEnd w:id="2"/>
      <w:r w:rsidRPr="00493431">
        <w:rPr>
          <w:rFonts w:ascii="Times New Roman" w:eastAsia="Times New Roman" w:hAnsi="Times New Roman" w:cs="Times New Roman"/>
          <w:sz w:val="24"/>
          <w:szCs w:val="24"/>
        </w:rPr>
        <w:t>Furthermore, livestock holding is not a strong predictor of cropping frequency. Similarly, migrants in the house also had a non-significant effect in the study area, a result similar to Khatiwada et al. (2017). Besides, families with higher non-farm income might have higher cropping frequency, as the p-value is just above the standard 0.05 threshold; so, it is considered marginal. </w:t>
      </w:r>
      <w:r w:rsidR="0048773C">
        <w:rPr>
          <w:rFonts w:ascii="Times New Roman" w:eastAsia="Times New Roman" w:hAnsi="Times New Roman" w:cs="Times New Roman"/>
          <w:sz w:val="24"/>
          <w:szCs w:val="24"/>
        </w:rPr>
        <w:t>A</w:t>
      </w:r>
      <w:r w:rsidRPr="00493431">
        <w:rPr>
          <w:rFonts w:ascii="Times New Roman" w:eastAsia="Times New Roman" w:hAnsi="Times New Roman" w:cs="Times New Roman"/>
          <w:sz w:val="24"/>
          <w:szCs w:val="24"/>
        </w:rPr>
        <w:t xml:space="preserve"> study by </w:t>
      </w:r>
      <w:proofErr w:type="spellStart"/>
      <w:r w:rsidRPr="00493431">
        <w:rPr>
          <w:rFonts w:ascii="Times New Roman" w:eastAsia="Times New Roman" w:hAnsi="Times New Roman" w:cs="Times New Roman"/>
          <w:sz w:val="24"/>
          <w:szCs w:val="24"/>
        </w:rPr>
        <w:t>Ango</w:t>
      </w:r>
      <w:proofErr w:type="spellEnd"/>
      <w:r w:rsidRPr="00493431">
        <w:rPr>
          <w:rFonts w:ascii="Times New Roman" w:eastAsia="Times New Roman" w:hAnsi="Times New Roman" w:cs="Times New Roman"/>
          <w:sz w:val="24"/>
          <w:szCs w:val="24"/>
        </w:rPr>
        <w:t xml:space="preserve"> et al. (2014) reported similar results. Regarding land ownership, respondents owning both their own land and others</w:t>
      </w:r>
      <w:r w:rsidR="00E20315">
        <w:rPr>
          <w:rFonts w:ascii="Times New Roman" w:eastAsia="Times New Roman" w:hAnsi="Times New Roman" w:cs="Times New Roman"/>
          <w:sz w:val="24"/>
          <w:szCs w:val="24"/>
        </w:rPr>
        <w:t>’</w:t>
      </w:r>
      <w:r w:rsidRPr="00493431">
        <w:rPr>
          <w:rFonts w:ascii="Times New Roman" w:eastAsia="Times New Roman" w:hAnsi="Times New Roman" w:cs="Times New Roman"/>
          <w:sz w:val="24"/>
          <w:szCs w:val="24"/>
        </w:rPr>
        <w:t xml:space="preserve"> land has a significant effect on higher cropping frequency (p=0.001), indicating that households engaged in this type of land operation are more likely to crop frequently. </w:t>
      </w:r>
      <w:r w:rsidR="00C2755C">
        <w:rPr>
          <w:rFonts w:ascii="Times New Roman" w:eastAsia="Times New Roman" w:hAnsi="Times New Roman" w:cs="Times New Roman"/>
          <w:sz w:val="24"/>
          <w:szCs w:val="24"/>
        </w:rPr>
        <w:t>T</w:t>
      </w:r>
      <w:r w:rsidRPr="00493431">
        <w:rPr>
          <w:rFonts w:ascii="Times New Roman" w:eastAsia="Times New Roman" w:hAnsi="Times New Roman" w:cs="Times New Roman"/>
          <w:sz w:val="24"/>
          <w:szCs w:val="24"/>
        </w:rPr>
        <w:t xml:space="preserve">he increasing extent of the complex system of land ownership, land and political instabilities also acted as drivers of farmland </w:t>
      </w:r>
      <w:r w:rsidR="00C2755C">
        <w:rPr>
          <w:rFonts w:ascii="Times New Roman" w:eastAsia="Times New Roman" w:hAnsi="Times New Roman" w:cs="Times New Roman"/>
          <w:sz w:val="24"/>
          <w:szCs w:val="24"/>
        </w:rPr>
        <w:t>underutilization</w:t>
      </w:r>
      <w:r w:rsidRPr="00493431">
        <w:rPr>
          <w:rFonts w:ascii="Times New Roman" w:eastAsia="Times New Roman" w:hAnsi="Times New Roman" w:cs="Times New Roman"/>
          <w:sz w:val="24"/>
          <w:szCs w:val="24"/>
        </w:rPr>
        <w:t xml:space="preserve"> in Nepal (</w:t>
      </w:r>
      <w:r w:rsidRPr="00493431">
        <w:rPr>
          <w:rFonts w:ascii="Times New Roman" w:eastAsia="Times New Roman" w:hAnsi="Times New Roman" w:cs="Times New Roman"/>
          <w:sz w:val="24"/>
          <w:szCs w:val="24"/>
          <w:highlight w:val="white"/>
        </w:rPr>
        <w:t xml:space="preserve">Chaudhary et al., 2020). </w:t>
      </w:r>
    </w:p>
    <w:p w:rsidR="00F16182" w:rsidRDefault="001A0085">
      <w:pPr>
        <w:spacing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lastRenderedPageBreak/>
        <w:t xml:space="preserve">The study shows that irrigation sources such as groundwater and canals can increase the likelihood of higher cropping frequency. </w:t>
      </w:r>
      <w:r w:rsidR="008D5B32" w:rsidRPr="00493431">
        <w:rPr>
          <w:rFonts w:ascii="Times New Roman" w:eastAsia="Times New Roman" w:hAnsi="Times New Roman" w:cs="Times New Roman"/>
          <w:sz w:val="24"/>
          <w:szCs w:val="24"/>
        </w:rPr>
        <w:t xml:space="preserve">Malla and Karki (2016) </w:t>
      </w:r>
      <w:r w:rsidRPr="00493431">
        <w:rPr>
          <w:rFonts w:ascii="Times New Roman" w:eastAsia="Times New Roman" w:hAnsi="Times New Roman" w:cs="Times New Roman"/>
          <w:sz w:val="24"/>
          <w:szCs w:val="24"/>
        </w:rPr>
        <w:t xml:space="preserve">and Nepal and Thapa (2009) also pointed out ground water is the major source of livelihood for Terai people. </w:t>
      </w:r>
      <w:r w:rsidR="00DD7F19">
        <w:rPr>
          <w:rFonts w:ascii="Times New Roman" w:eastAsia="Times New Roman" w:hAnsi="Times New Roman" w:cs="Times New Roman"/>
          <w:sz w:val="24"/>
          <w:szCs w:val="24"/>
        </w:rPr>
        <w:t>This indicates t</w:t>
      </w:r>
      <w:r w:rsidRPr="00493431">
        <w:rPr>
          <w:rFonts w:ascii="Times New Roman" w:eastAsia="Times New Roman" w:hAnsi="Times New Roman" w:cs="Times New Roman"/>
          <w:sz w:val="24"/>
          <w:szCs w:val="24"/>
        </w:rPr>
        <w:t>h</w:t>
      </w:r>
      <w:r w:rsidR="00DD7F19">
        <w:rPr>
          <w:rFonts w:ascii="Times New Roman" w:eastAsia="Times New Roman" w:hAnsi="Times New Roman" w:cs="Times New Roman"/>
          <w:sz w:val="24"/>
          <w:szCs w:val="24"/>
        </w:rPr>
        <w:t xml:space="preserve">e </w:t>
      </w:r>
      <w:r w:rsidRPr="00493431">
        <w:rPr>
          <w:rFonts w:ascii="Times New Roman" w:eastAsia="Times New Roman" w:hAnsi="Times New Roman" w:cs="Times New Roman"/>
          <w:sz w:val="24"/>
          <w:szCs w:val="24"/>
        </w:rPr>
        <w:t>households with access to</w:t>
      </w:r>
      <w:r w:rsidR="00DD7F19">
        <w:rPr>
          <w:rFonts w:ascii="Times New Roman" w:eastAsia="Times New Roman" w:hAnsi="Times New Roman" w:cs="Times New Roman"/>
          <w:sz w:val="24"/>
          <w:szCs w:val="24"/>
        </w:rPr>
        <w:t xml:space="preserve"> ground water</w:t>
      </w:r>
      <w:r w:rsidRPr="00493431">
        <w:rPr>
          <w:rFonts w:ascii="Times New Roman" w:eastAsia="Times New Roman" w:hAnsi="Times New Roman" w:cs="Times New Roman"/>
          <w:sz w:val="24"/>
          <w:szCs w:val="24"/>
        </w:rPr>
        <w:t xml:space="preserve"> irrigation sources are more likely to have higher cropping frequency. Canal irrigation also showed a positive effect on higher cropping frequency (p&lt;0.001). Similar to groundwater, access to the canal significantly increases the likelihood of higher cropping frequency, though its effect is comparatively smaller than that of groundwater. </w:t>
      </w:r>
    </w:p>
    <w:p w:rsidR="00E77191" w:rsidRPr="00493431" w:rsidRDefault="001A0085">
      <w:pPr>
        <w:spacing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 xml:space="preserve">According to </w:t>
      </w:r>
      <w:r w:rsidR="00E20315">
        <w:rPr>
          <w:rFonts w:ascii="Times New Roman" w:eastAsia="Times New Roman" w:hAnsi="Times New Roman" w:cs="Times New Roman"/>
          <w:sz w:val="24"/>
          <w:szCs w:val="24"/>
        </w:rPr>
        <w:t xml:space="preserve">the </w:t>
      </w:r>
      <w:r w:rsidRPr="00493431">
        <w:rPr>
          <w:rFonts w:ascii="Times New Roman" w:eastAsia="Times New Roman" w:hAnsi="Times New Roman" w:cs="Times New Roman"/>
          <w:sz w:val="24"/>
          <w:szCs w:val="24"/>
        </w:rPr>
        <w:t xml:space="preserve">Agricultural Census (2021/22), over 70% of agricultural holdings in Chitwan use irrigation, with </w:t>
      </w:r>
      <w:r w:rsidR="00E20315">
        <w:rPr>
          <w:rFonts w:ascii="Times New Roman" w:eastAsia="Times New Roman" w:hAnsi="Times New Roman" w:cs="Times New Roman"/>
          <w:sz w:val="24"/>
          <w:szCs w:val="24"/>
        </w:rPr>
        <w:t xml:space="preserve">the </w:t>
      </w:r>
      <w:r w:rsidRPr="00493431">
        <w:rPr>
          <w:rFonts w:ascii="Times New Roman" w:eastAsia="Times New Roman" w:hAnsi="Times New Roman" w:cs="Times New Roman"/>
          <w:sz w:val="24"/>
          <w:szCs w:val="24"/>
        </w:rPr>
        <w:t xml:space="preserve">main sources of Narayani Lift Irrigation System, </w:t>
      </w:r>
      <w:proofErr w:type="spellStart"/>
      <w:r w:rsidRPr="00493431">
        <w:rPr>
          <w:rFonts w:ascii="Times New Roman" w:eastAsia="Times New Roman" w:hAnsi="Times New Roman" w:cs="Times New Roman"/>
          <w:sz w:val="24"/>
          <w:szCs w:val="24"/>
        </w:rPr>
        <w:t>Rapti</w:t>
      </w:r>
      <w:proofErr w:type="spellEnd"/>
      <w:r w:rsidRPr="00493431">
        <w:rPr>
          <w:rFonts w:ascii="Times New Roman" w:eastAsia="Times New Roman" w:hAnsi="Times New Roman" w:cs="Times New Roman"/>
          <w:sz w:val="24"/>
          <w:szCs w:val="24"/>
        </w:rPr>
        <w:t xml:space="preserve"> </w:t>
      </w:r>
      <w:r w:rsidR="00E20315">
        <w:rPr>
          <w:rFonts w:ascii="Times New Roman" w:eastAsia="Times New Roman" w:hAnsi="Times New Roman" w:cs="Times New Roman"/>
          <w:sz w:val="24"/>
          <w:szCs w:val="24"/>
        </w:rPr>
        <w:t>R</w:t>
      </w:r>
      <w:r w:rsidRPr="00493431">
        <w:rPr>
          <w:rFonts w:ascii="Times New Roman" w:eastAsia="Times New Roman" w:hAnsi="Times New Roman" w:cs="Times New Roman"/>
          <w:sz w:val="24"/>
          <w:szCs w:val="24"/>
        </w:rPr>
        <w:t xml:space="preserve">iver and several others such as </w:t>
      </w:r>
      <w:r w:rsidR="00E20315">
        <w:rPr>
          <w:rFonts w:ascii="Times New Roman" w:eastAsia="Times New Roman" w:hAnsi="Times New Roman" w:cs="Times New Roman"/>
          <w:sz w:val="24"/>
          <w:szCs w:val="24"/>
        </w:rPr>
        <w:t xml:space="preserve">the </w:t>
      </w:r>
      <w:proofErr w:type="spellStart"/>
      <w:r w:rsidRPr="00493431">
        <w:rPr>
          <w:rFonts w:ascii="Times New Roman" w:eastAsia="Times New Roman" w:hAnsi="Times New Roman" w:cs="Times New Roman"/>
          <w:sz w:val="24"/>
          <w:szCs w:val="24"/>
        </w:rPr>
        <w:t>Kayar</w:t>
      </w:r>
      <w:proofErr w:type="spellEnd"/>
      <w:r w:rsidRPr="00493431">
        <w:rPr>
          <w:rFonts w:ascii="Times New Roman" w:eastAsia="Times New Roman" w:hAnsi="Times New Roman" w:cs="Times New Roman"/>
          <w:sz w:val="24"/>
          <w:szCs w:val="24"/>
        </w:rPr>
        <w:t xml:space="preserve">, </w:t>
      </w:r>
      <w:proofErr w:type="spellStart"/>
      <w:r w:rsidRPr="00493431">
        <w:rPr>
          <w:rFonts w:ascii="Times New Roman" w:eastAsia="Times New Roman" w:hAnsi="Times New Roman" w:cs="Times New Roman"/>
          <w:sz w:val="24"/>
          <w:szCs w:val="24"/>
        </w:rPr>
        <w:t>Pampha</w:t>
      </w:r>
      <w:proofErr w:type="spellEnd"/>
      <w:r w:rsidRPr="00493431">
        <w:rPr>
          <w:rFonts w:ascii="Times New Roman" w:eastAsia="Times New Roman" w:hAnsi="Times New Roman" w:cs="Times New Roman"/>
          <w:sz w:val="24"/>
          <w:szCs w:val="24"/>
        </w:rPr>
        <w:t xml:space="preserve">, Lothar </w:t>
      </w:r>
      <w:r w:rsidR="00E20315">
        <w:rPr>
          <w:rFonts w:ascii="Times New Roman" w:eastAsia="Times New Roman" w:hAnsi="Times New Roman" w:cs="Times New Roman"/>
          <w:sz w:val="24"/>
          <w:szCs w:val="24"/>
        </w:rPr>
        <w:t>R</w:t>
      </w:r>
      <w:r w:rsidRPr="00493431">
        <w:rPr>
          <w:rFonts w:ascii="Times New Roman" w:eastAsia="Times New Roman" w:hAnsi="Times New Roman" w:cs="Times New Roman"/>
          <w:sz w:val="24"/>
          <w:szCs w:val="24"/>
        </w:rPr>
        <w:t xml:space="preserve">iver systems (CBS, 2021). Additionally, deep and shallow tube wells are introduced in government subsidy programs, because of which successful cultivation of maize, </w:t>
      </w:r>
      <w:r w:rsidR="008F7677">
        <w:rPr>
          <w:rFonts w:ascii="Times New Roman" w:eastAsia="Times New Roman" w:hAnsi="Times New Roman" w:cs="Times New Roman"/>
          <w:sz w:val="24"/>
          <w:szCs w:val="24"/>
        </w:rPr>
        <w:t xml:space="preserve">paddy, </w:t>
      </w:r>
      <w:r w:rsidRPr="00493431">
        <w:rPr>
          <w:rFonts w:ascii="Times New Roman" w:eastAsia="Times New Roman" w:hAnsi="Times New Roman" w:cs="Times New Roman"/>
          <w:sz w:val="24"/>
          <w:szCs w:val="24"/>
        </w:rPr>
        <w:t>mustard</w:t>
      </w:r>
      <w:r w:rsidR="00E20315">
        <w:rPr>
          <w:rFonts w:ascii="Times New Roman" w:eastAsia="Times New Roman" w:hAnsi="Times New Roman" w:cs="Times New Roman"/>
          <w:sz w:val="24"/>
          <w:szCs w:val="24"/>
        </w:rPr>
        <w:t>,</w:t>
      </w:r>
      <w:r w:rsidRPr="00493431">
        <w:rPr>
          <w:rFonts w:ascii="Times New Roman" w:eastAsia="Times New Roman" w:hAnsi="Times New Roman" w:cs="Times New Roman"/>
          <w:sz w:val="24"/>
          <w:szCs w:val="24"/>
        </w:rPr>
        <w:t xml:space="preserve"> and </w:t>
      </w:r>
      <w:r w:rsidR="008F7677" w:rsidRPr="00493431">
        <w:rPr>
          <w:rFonts w:ascii="Times New Roman" w:eastAsia="Times New Roman" w:hAnsi="Times New Roman" w:cs="Times New Roman"/>
          <w:sz w:val="24"/>
          <w:szCs w:val="24"/>
        </w:rPr>
        <w:t>off-season</w:t>
      </w:r>
      <w:r w:rsidRPr="00493431">
        <w:rPr>
          <w:rFonts w:ascii="Times New Roman" w:eastAsia="Times New Roman" w:hAnsi="Times New Roman" w:cs="Times New Roman"/>
          <w:sz w:val="24"/>
          <w:szCs w:val="24"/>
        </w:rPr>
        <w:t xml:space="preserve"> crops are </w:t>
      </w:r>
      <w:r w:rsidR="008F7677">
        <w:rPr>
          <w:rFonts w:ascii="Times New Roman" w:eastAsia="Times New Roman" w:hAnsi="Times New Roman" w:cs="Times New Roman"/>
          <w:sz w:val="24"/>
          <w:szCs w:val="24"/>
        </w:rPr>
        <w:t>being cultivated</w:t>
      </w:r>
      <w:r w:rsidRPr="00493431">
        <w:rPr>
          <w:rFonts w:ascii="Times New Roman" w:eastAsia="Times New Roman" w:hAnsi="Times New Roman" w:cs="Times New Roman"/>
          <w:sz w:val="24"/>
          <w:szCs w:val="24"/>
        </w:rPr>
        <w:t>. Availability of group</w:t>
      </w:r>
      <w:r w:rsidR="00E20315">
        <w:rPr>
          <w:rFonts w:ascii="Times New Roman" w:eastAsia="Times New Roman" w:hAnsi="Times New Roman" w:cs="Times New Roman"/>
          <w:sz w:val="24"/>
          <w:szCs w:val="24"/>
        </w:rPr>
        <w:t xml:space="preserve"> </w:t>
      </w:r>
      <w:r w:rsidRPr="00493431">
        <w:rPr>
          <w:rFonts w:ascii="Times New Roman" w:eastAsia="Times New Roman" w:hAnsi="Times New Roman" w:cs="Times New Roman"/>
          <w:sz w:val="24"/>
          <w:szCs w:val="24"/>
        </w:rPr>
        <w:t>water is the major factor in agricultural intensification</w:t>
      </w:r>
      <w:r w:rsidR="00E20315">
        <w:rPr>
          <w:rFonts w:ascii="Times New Roman" w:eastAsia="Times New Roman" w:hAnsi="Times New Roman" w:cs="Times New Roman"/>
          <w:sz w:val="24"/>
          <w:szCs w:val="24"/>
        </w:rPr>
        <w:t>,</w:t>
      </w:r>
      <w:r w:rsidRPr="00493431">
        <w:rPr>
          <w:rFonts w:ascii="Times New Roman" w:eastAsia="Times New Roman" w:hAnsi="Times New Roman" w:cs="Times New Roman"/>
          <w:sz w:val="24"/>
          <w:szCs w:val="24"/>
        </w:rPr>
        <w:t xml:space="preserve"> as it can be used whenever required (Raut et al., 2011; Nepal &amp; Thapa, 2009). </w:t>
      </w:r>
    </w:p>
    <w:p w:rsidR="00E77191" w:rsidRPr="00493431" w:rsidRDefault="001A0085">
      <w:pPr>
        <w:spacing w:before="280" w:after="280"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 xml:space="preserve">To explore agricultural intensification, we conducted focused group discussions with the farmers, agriculture extension agents, and local community leaders. Based on FGDs, it was found that the introduction of commercial banana farming in Eastern Chitwan, particularly the northern part of </w:t>
      </w:r>
      <w:proofErr w:type="spellStart"/>
      <w:r w:rsidRPr="00493431">
        <w:rPr>
          <w:rFonts w:ascii="Times New Roman" w:eastAsia="Times New Roman" w:hAnsi="Times New Roman" w:cs="Times New Roman"/>
          <w:sz w:val="24"/>
          <w:szCs w:val="24"/>
        </w:rPr>
        <w:t>Ratnanagar</w:t>
      </w:r>
      <w:proofErr w:type="spellEnd"/>
      <w:r w:rsidRPr="00493431">
        <w:rPr>
          <w:rFonts w:ascii="Times New Roman" w:eastAsia="Times New Roman" w:hAnsi="Times New Roman" w:cs="Times New Roman"/>
          <w:sz w:val="24"/>
          <w:szCs w:val="24"/>
        </w:rPr>
        <w:t xml:space="preserve">, </w:t>
      </w:r>
      <w:proofErr w:type="spellStart"/>
      <w:r w:rsidRPr="00493431">
        <w:rPr>
          <w:rFonts w:ascii="Times New Roman" w:eastAsia="Times New Roman" w:hAnsi="Times New Roman" w:cs="Times New Roman"/>
          <w:sz w:val="24"/>
          <w:szCs w:val="24"/>
        </w:rPr>
        <w:t>Khairahani</w:t>
      </w:r>
      <w:proofErr w:type="spellEnd"/>
      <w:r w:rsidRPr="00493431">
        <w:rPr>
          <w:rFonts w:ascii="Times New Roman" w:eastAsia="Times New Roman" w:hAnsi="Times New Roman" w:cs="Times New Roman"/>
          <w:sz w:val="24"/>
          <w:szCs w:val="24"/>
        </w:rPr>
        <w:t xml:space="preserve">, </w:t>
      </w:r>
      <w:proofErr w:type="spellStart"/>
      <w:r w:rsidRPr="00493431">
        <w:rPr>
          <w:rFonts w:ascii="Times New Roman" w:eastAsia="Times New Roman" w:hAnsi="Times New Roman" w:cs="Times New Roman"/>
          <w:sz w:val="24"/>
          <w:szCs w:val="24"/>
        </w:rPr>
        <w:t>Rapti</w:t>
      </w:r>
      <w:proofErr w:type="spellEnd"/>
      <w:r w:rsidRPr="00493431">
        <w:rPr>
          <w:rFonts w:ascii="Times New Roman" w:eastAsia="Times New Roman" w:hAnsi="Times New Roman" w:cs="Times New Roman"/>
          <w:sz w:val="24"/>
          <w:szCs w:val="24"/>
        </w:rPr>
        <w:t xml:space="preserve"> and Kalika Municipalities has intensified land use. Increased availability of irrigation facilities in the previously underutilized land has increased the cropping frequency. Over the last 20 years, there has been considerable improvement in different sources of irrigation infrastructure, including construction of new canals, deep borings and pump-set irrigation. Through the initiative of the East </w:t>
      </w:r>
      <w:proofErr w:type="spellStart"/>
      <w:r w:rsidRPr="00493431">
        <w:rPr>
          <w:rFonts w:ascii="Times New Roman" w:eastAsia="Times New Roman" w:hAnsi="Times New Roman" w:cs="Times New Roman"/>
          <w:sz w:val="24"/>
          <w:szCs w:val="24"/>
        </w:rPr>
        <w:t>Rapti</w:t>
      </w:r>
      <w:proofErr w:type="spellEnd"/>
      <w:r w:rsidRPr="00493431">
        <w:rPr>
          <w:rFonts w:ascii="Times New Roman" w:eastAsia="Times New Roman" w:hAnsi="Times New Roman" w:cs="Times New Roman"/>
          <w:sz w:val="24"/>
          <w:szCs w:val="24"/>
        </w:rPr>
        <w:t xml:space="preserve"> irrigation project, the old irrigation system has been renovated (Adhikari, 2002).</w:t>
      </w:r>
    </w:p>
    <w:p w:rsidR="00E77191" w:rsidRPr="00493431" w:rsidRDefault="001A0085">
      <w:pPr>
        <w:spacing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 xml:space="preserve">KIIs and FGDs were also used to explore the factors that limit the frequency of cultivation. The causal flow diagram of low cropping intensity in Figure 6 shows different factors that limit the frequency of crop cultivation. Limited access to reliable irrigation sources, land fragmentation, </w:t>
      </w:r>
      <w:r w:rsidR="00E20315">
        <w:rPr>
          <w:rFonts w:ascii="Times New Roman" w:eastAsia="Times New Roman" w:hAnsi="Times New Roman" w:cs="Times New Roman"/>
          <w:sz w:val="24"/>
          <w:szCs w:val="24"/>
        </w:rPr>
        <w:t xml:space="preserve">and </w:t>
      </w:r>
      <w:r w:rsidRPr="00493431">
        <w:rPr>
          <w:rFonts w:ascii="Times New Roman" w:eastAsia="Times New Roman" w:hAnsi="Times New Roman" w:cs="Times New Roman"/>
          <w:sz w:val="24"/>
          <w:szCs w:val="24"/>
        </w:rPr>
        <w:t xml:space="preserve">migration are the key causes of low cropping intensity. Additionally, long distance to market, competing non-farm income sources were found to be discouraging factors for higher cropping frequency. Moreover, land ownership patterns, land leasing, and engagement in non-farm activities </w:t>
      </w:r>
      <w:r w:rsidRPr="00493431">
        <w:rPr>
          <w:rFonts w:ascii="Times New Roman" w:eastAsia="Times New Roman" w:hAnsi="Times New Roman" w:cs="Times New Roman"/>
          <w:sz w:val="24"/>
          <w:szCs w:val="24"/>
        </w:rPr>
        <w:lastRenderedPageBreak/>
        <w:t>tend to have lower cropping intensity. To increase the cropping frequency and agricultural intensification, those elements need to be considered, which were perceived as a barrier based on both quantitative and qualitative analysis in our study.  </w:t>
      </w:r>
    </w:p>
    <w:p w:rsidR="00E77191" w:rsidRPr="00493431" w:rsidRDefault="001A0085">
      <w:pPr>
        <w:spacing w:after="0"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Key Informant Interview</w:t>
      </w:r>
      <w:r w:rsidR="006C14B9">
        <w:rPr>
          <w:rFonts w:ascii="Times New Roman" w:eastAsia="Times New Roman" w:hAnsi="Times New Roman" w:cs="Times New Roman"/>
          <w:sz w:val="24"/>
          <w:szCs w:val="24"/>
        </w:rPr>
        <w:t>s</w:t>
      </w:r>
      <w:r w:rsidRPr="00493431">
        <w:rPr>
          <w:rFonts w:ascii="Times New Roman" w:eastAsia="Times New Roman" w:hAnsi="Times New Roman" w:cs="Times New Roman"/>
          <w:sz w:val="24"/>
          <w:szCs w:val="24"/>
        </w:rPr>
        <w:t xml:space="preserve"> (KII</w:t>
      </w:r>
      <w:r w:rsidR="006C14B9">
        <w:rPr>
          <w:rFonts w:ascii="Times New Roman" w:eastAsia="Times New Roman" w:hAnsi="Times New Roman" w:cs="Times New Roman"/>
          <w:sz w:val="24"/>
          <w:szCs w:val="24"/>
        </w:rPr>
        <w:t>s</w:t>
      </w:r>
      <w:r w:rsidRPr="00493431">
        <w:rPr>
          <w:rFonts w:ascii="Times New Roman" w:eastAsia="Times New Roman" w:hAnsi="Times New Roman" w:cs="Times New Roman"/>
          <w:sz w:val="24"/>
          <w:szCs w:val="24"/>
        </w:rPr>
        <w:t xml:space="preserve">) with farmers of </w:t>
      </w:r>
      <w:proofErr w:type="spellStart"/>
      <w:r w:rsidRPr="00493431">
        <w:rPr>
          <w:rFonts w:ascii="Times New Roman" w:eastAsia="Times New Roman" w:hAnsi="Times New Roman" w:cs="Times New Roman"/>
          <w:sz w:val="24"/>
          <w:szCs w:val="24"/>
        </w:rPr>
        <w:t>Khairahani</w:t>
      </w:r>
      <w:proofErr w:type="spellEnd"/>
      <w:r w:rsidRPr="00493431">
        <w:rPr>
          <w:rFonts w:ascii="Times New Roman" w:eastAsia="Times New Roman" w:hAnsi="Times New Roman" w:cs="Times New Roman"/>
          <w:sz w:val="24"/>
          <w:szCs w:val="24"/>
        </w:rPr>
        <w:t xml:space="preserve"> and </w:t>
      </w:r>
      <w:proofErr w:type="spellStart"/>
      <w:r w:rsidRPr="00493431">
        <w:rPr>
          <w:rFonts w:ascii="Times New Roman" w:eastAsia="Times New Roman" w:hAnsi="Times New Roman" w:cs="Times New Roman"/>
          <w:sz w:val="24"/>
          <w:szCs w:val="24"/>
        </w:rPr>
        <w:t>Ratnanagar</w:t>
      </w:r>
      <w:proofErr w:type="spellEnd"/>
      <w:r w:rsidR="00E2273E">
        <w:rPr>
          <w:rFonts w:ascii="Times New Roman" w:eastAsia="Times New Roman" w:hAnsi="Times New Roman" w:cs="Times New Roman"/>
          <w:sz w:val="24"/>
          <w:szCs w:val="24"/>
        </w:rPr>
        <w:t>,</w:t>
      </w:r>
      <w:r w:rsidRPr="00493431">
        <w:rPr>
          <w:rFonts w:ascii="Times New Roman" w:eastAsia="Times New Roman" w:hAnsi="Times New Roman" w:cs="Times New Roman"/>
          <w:sz w:val="24"/>
          <w:szCs w:val="24"/>
        </w:rPr>
        <w:t xml:space="preserve"> along with field observation revealed that government regulation, people awareness and their voices have led to the displacement of</w:t>
      </w:r>
      <w:r w:rsidR="00C134A9">
        <w:rPr>
          <w:rFonts w:ascii="Times New Roman" w:eastAsia="Times New Roman" w:hAnsi="Times New Roman" w:cs="Times New Roman"/>
          <w:sz w:val="24"/>
          <w:szCs w:val="24"/>
        </w:rPr>
        <w:t xml:space="preserve"> about</w:t>
      </w:r>
      <w:r w:rsidRPr="00493431">
        <w:rPr>
          <w:rFonts w:ascii="Times New Roman" w:eastAsia="Times New Roman" w:hAnsi="Times New Roman" w:cs="Times New Roman"/>
          <w:sz w:val="24"/>
          <w:szCs w:val="24"/>
        </w:rPr>
        <w:t xml:space="preserve"> 30 brick kilns, occupying about 200 ha of land reverting back to cropland</w:t>
      </w:r>
      <w:r w:rsidR="00C134A9">
        <w:rPr>
          <w:rFonts w:ascii="Times New Roman" w:eastAsia="Times New Roman" w:hAnsi="Times New Roman" w:cs="Times New Roman"/>
          <w:sz w:val="24"/>
          <w:szCs w:val="24"/>
        </w:rPr>
        <w:t xml:space="preserve"> </w:t>
      </w:r>
      <w:r w:rsidR="00C134A9" w:rsidRPr="00C134A9">
        <w:rPr>
          <w:rFonts w:ascii="Times New Roman" w:eastAsia="Times New Roman" w:hAnsi="Times New Roman" w:cs="Times New Roman"/>
          <w:sz w:val="24"/>
          <w:szCs w:val="24"/>
          <w:highlight w:val="yellow"/>
        </w:rPr>
        <w:t>in Eastern Chitwan</w:t>
      </w:r>
      <w:r w:rsidRPr="00493431">
        <w:rPr>
          <w:rFonts w:ascii="Times New Roman" w:eastAsia="Times New Roman" w:hAnsi="Times New Roman" w:cs="Times New Roman"/>
          <w:sz w:val="24"/>
          <w:szCs w:val="24"/>
        </w:rPr>
        <w:t xml:space="preserve">. </w:t>
      </w:r>
      <w:r w:rsidR="00C134A9" w:rsidRPr="00C134A9">
        <w:rPr>
          <w:rFonts w:ascii="Times New Roman" w:eastAsia="Times New Roman" w:hAnsi="Times New Roman" w:cs="Times New Roman"/>
          <w:sz w:val="24"/>
          <w:szCs w:val="24"/>
          <w:highlight w:val="yellow"/>
        </w:rPr>
        <w:t>Field observation revealed that</w:t>
      </w:r>
      <w:r w:rsidR="00C134A9">
        <w:rPr>
          <w:rFonts w:ascii="Times New Roman" w:eastAsia="Times New Roman" w:hAnsi="Times New Roman" w:cs="Times New Roman"/>
          <w:sz w:val="24"/>
          <w:szCs w:val="24"/>
        </w:rPr>
        <w:t xml:space="preserve"> </w:t>
      </w:r>
      <w:r w:rsidR="00E2273E">
        <w:rPr>
          <w:rFonts w:ascii="Times New Roman" w:eastAsia="Times New Roman" w:hAnsi="Times New Roman" w:cs="Times New Roman"/>
          <w:sz w:val="24"/>
          <w:szCs w:val="24"/>
        </w:rPr>
        <w:t xml:space="preserve">the </w:t>
      </w:r>
      <w:r w:rsidR="00C134A9">
        <w:rPr>
          <w:rFonts w:ascii="Times New Roman" w:eastAsia="Times New Roman" w:hAnsi="Times New Roman" w:cs="Times New Roman"/>
          <w:sz w:val="24"/>
          <w:szCs w:val="24"/>
        </w:rPr>
        <w:t>i</w:t>
      </w:r>
      <w:r w:rsidRPr="00493431">
        <w:rPr>
          <w:rFonts w:ascii="Times New Roman" w:eastAsia="Times New Roman" w:hAnsi="Times New Roman" w:cs="Times New Roman"/>
          <w:sz w:val="24"/>
          <w:szCs w:val="24"/>
        </w:rPr>
        <w:t xml:space="preserve">ncrease in land area of spring rice, winter maize, and polyhouse culture for vegetable farming is now evident in numerous places </w:t>
      </w:r>
      <w:r w:rsidR="00E2273E" w:rsidRPr="00E2273E">
        <w:rPr>
          <w:rFonts w:ascii="Times New Roman" w:eastAsia="Times New Roman" w:hAnsi="Times New Roman" w:cs="Times New Roman"/>
          <w:sz w:val="24"/>
          <w:szCs w:val="24"/>
          <w:highlight w:val="yellow"/>
        </w:rPr>
        <w:t>in</w:t>
      </w:r>
      <w:r w:rsidRPr="00493431">
        <w:rPr>
          <w:rFonts w:ascii="Times New Roman" w:eastAsia="Times New Roman" w:hAnsi="Times New Roman" w:cs="Times New Roman"/>
          <w:sz w:val="24"/>
          <w:szCs w:val="24"/>
        </w:rPr>
        <w:t xml:space="preserve"> Chitwan, indicating the commercialization of agriculture. </w:t>
      </w:r>
    </w:p>
    <w:p w:rsidR="00E77191" w:rsidRPr="00493431" w:rsidRDefault="001A0085">
      <w:pPr>
        <w:spacing w:before="280" w:after="280"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 xml:space="preserve">One of the key factors of agricultural land use change is land tenure security threat, making it difficult for the government to plan and implement sustainable land use policies (Nepal &amp; </w:t>
      </w:r>
      <w:proofErr w:type="spellStart"/>
      <w:r w:rsidRPr="00493431">
        <w:rPr>
          <w:rFonts w:ascii="Times New Roman" w:eastAsia="Times New Roman" w:hAnsi="Times New Roman" w:cs="Times New Roman"/>
          <w:sz w:val="24"/>
          <w:szCs w:val="24"/>
        </w:rPr>
        <w:t>Marasini</w:t>
      </w:r>
      <w:proofErr w:type="spellEnd"/>
      <w:r w:rsidRPr="00493431">
        <w:rPr>
          <w:rFonts w:ascii="Times New Roman" w:eastAsia="Times New Roman" w:hAnsi="Times New Roman" w:cs="Times New Roman"/>
          <w:sz w:val="24"/>
          <w:szCs w:val="24"/>
        </w:rPr>
        <w:t>, 2018). Lack of clarity on land use policy leads to weak implementation, affecting food security, sustained food supply, and economic stability (FAO, 2020). However, the recent reform in land tenure security rights has resolved the land tenure security</w:t>
      </w:r>
      <w:r w:rsidR="008B0EA7">
        <w:rPr>
          <w:rFonts w:ascii="Times New Roman" w:eastAsia="Times New Roman" w:hAnsi="Times New Roman" w:cs="Times New Roman"/>
          <w:sz w:val="24"/>
          <w:szCs w:val="24"/>
        </w:rPr>
        <w:t xml:space="preserve"> of </w:t>
      </w:r>
      <w:r w:rsidR="008B0EA7" w:rsidRPr="008B0EA7">
        <w:rPr>
          <w:rFonts w:ascii="Times New Roman" w:eastAsia="Times New Roman" w:hAnsi="Times New Roman" w:cs="Times New Roman"/>
          <w:sz w:val="24"/>
          <w:szCs w:val="24"/>
          <w:highlight w:val="yellow"/>
        </w:rPr>
        <w:t>landowner</w:t>
      </w:r>
      <w:r w:rsidRPr="00493431">
        <w:rPr>
          <w:rFonts w:ascii="Times New Roman" w:eastAsia="Times New Roman" w:hAnsi="Times New Roman" w:cs="Times New Roman"/>
          <w:sz w:val="24"/>
          <w:szCs w:val="24"/>
        </w:rPr>
        <w:t xml:space="preserve"> to some extent. </w:t>
      </w:r>
    </w:p>
    <w:p w:rsidR="00E77191" w:rsidRPr="00493431" w:rsidRDefault="001A0085">
      <w:pPr>
        <w:shd w:val="clear" w:color="auto" w:fill="FFFFFF"/>
        <w:spacing w:before="240" w:after="240"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highlight w:val="white"/>
        </w:rPr>
        <w:t>Marginal land cropping frequency was found to be lower as it is less fertile</w:t>
      </w:r>
      <w:r w:rsidR="00C134A9">
        <w:rPr>
          <w:rFonts w:ascii="Times New Roman" w:eastAsia="Times New Roman" w:hAnsi="Times New Roman" w:cs="Times New Roman"/>
          <w:sz w:val="24"/>
          <w:szCs w:val="24"/>
          <w:highlight w:val="white"/>
        </w:rPr>
        <w:t xml:space="preserve"> and</w:t>
      </w:r>
      <w:r w:rsidRPr="00493431">
        <w:rPr>
          <w:rFonts w:ascii="Times New Roman" w:eastAsia="Times New Roman" w:hAnsi="Times New Roman" w:cs="Times New Roman"/>
          <w:sz w:val="24"/>
          <w:szCs w:val="24"/>
          <w:highlight w:val="white"/>
        </w:rPr>
        <w:t xml:space="preserve"> low in </w:t>
      </w:r>
      <w:r w:rsidR="00412AB7" w:rsidRPr="00493431">
        <w:rPr>
          <w:rFonts w:ascii="Times New Roman" w:eastAsia="Times New Roman" w:hAnsi="Times New Roman" w:cs="Times New Roman"/>
          <w:sz w:val="24"/>
          <w:szCs w:val="24"/>
          <w:highlight w:val="white"/>
        </w:rPr>
        <w:t xml:space="preserve">productivity </w:t>
      </w:r>
      <w:r w:rsidRPr="00C218A7">
        <w:rPr>
          <w:rFonts w:ascii="Times New Roman" w:eastAsia="Times New Roman" w:hAnsi="Times New Roman" w:cs="Times New Roman"/>
          <w:sz w:val="24"/>
          <w:szCs w:val="24"/>
          <w:highlight w:val="yellow"/>
        </w:rPr>
        <w:t>(</w:t>
      </w:r>
      <w:proofErr w:type="spellStart"/>
      <w:r w:rsidR="006C14B9" w:rsidRPr="00C218A7">
        <w:rPr>
          <w:rFonts w:ascii="Times New Roman" w:eastAsia="Times New Roman" w:hAnsi="Times New Roman" w:cs="Times New Roman"/>
          <w:sz w:val="24"/>
          <w:szCs w:val="24"/>
          <w:highlight w:val="yellow"/>
        </w:rPr>
        <w:t>Edrisi</w:t>
      </w:r>
      <w:proofErr w:type="spellEnd"/>
      <w:r w:rsidR="006C14B9" w:rsidRPr="00C218A7">
        <w:rPr>
          <w:rFonts w:ascii="Times New Roman" w:eastAsia="Times New Roman" w:hAnsi="Times New Roman" w:cs="Times New Roman"/>
          <w:sz w:val="24"/>
          <w:szCs w:val="24"/>
          <w:highlight w:val="yellow"/>
        </w:rPr>
        <w:t xml:space="preserve"> &amp; Abhilash, 2016</w:t>
      </w:r>
      <w:r w:rsidR="006C14B9" w:rsidRPr="00C218A7">
        <w:rPr>
          <w:rFonts w:ascii="Times New Roman" w:eastAsia="Times New Roman" w:hAnsi="Times New Roman" w:cs="Times New Roman"/>
          <w:sz w:val="24"/>
          <w:szCs w:val="24"/>
          <w:highlight w:val="yellow"/>
        </w:rPr>
        <w:t xml:space="preserve">; </w:t>
      </w:r>
      <w:r w:rsidR="006C14B9" w:rsidRPr="00C218A7">
        <w:rPr>
          <w:rFonts w:ascii="Times New Roman" w:eastAsia="Times New Roman" w:hAnsi="Times New Roman" w:cs="Times New Roman"/>
          <w:sz w:val="24"/>
          <w:szCs w:val="24"/>
          <w:highlight w:val="yellow"/>
        </w:rPr>
        <w:t>Lal, 1991</w:t>
      </w:r>
      <w:r w:rsidR="006C14B9" w:rsidRPr="00C218A7">
        <w:rPr>
          <w:rFonts w:ascii="Times New Roman" w:eastAsia="Times New Roman" w:hAnsi="Times New Roman" w:cs="Times New Roman"/>
          <w:sz w:val="24"/>
          <w:szCs w:val="24"/>
          <w:highlight w:val="yellow"/>
        </w:rPr>
        <w:t xml:space="preserve">; </w:t>
      </w:r>
      <w:r w:rsidRPr="00C218A7">
        <w:rPr>
          <w:rFonts w:ascii="Times New Roman" w:eastAsia="Times New Roman" w:hAnsi="Times New Roman" w:cs="Times New Roman"/>
          <w:sz w:val="24"/>
          <w:szCs w:val="24"/>
          <w:highlight w:val="yellow"/>
        </w:rPr>
        <w:t xml:space="preserve">FAO, 1976). </w:t>
      </w:r>
      <w:r w:rsidRPr="00493431">
        <w:rPr>
          <w:rFonts w:ascii="Times New Roman" w:eastAsia="Times New Roman" w:hAnsi="Times New Roman" w:cs="Times New Roman"/>
          <w:sz w:val="24"/>
          <w:szCs w:val="24"/>
          <w:highlight w:val="white"/>
        </w:rPr>
        <w:t>Food security has faced significant challenges due to barren and marginal lands in Nepal that are not in use for farming (Timilsina et al., 2019). It is widely recognized that farmers often engage</w:t>
      </w:r>
      <w:r w:rsidR="000F7980">
        <w:rPr>
          <w:rFonts w:ascii="Times New Roman" w:eastAsia="Times New Roman" w:hAnsi="Times New Roman" w:cs="Times New Roman"/>
          <w:sz w:val="24"/>
          <w:szCs w:val="24"/>
          <w:highlight w:val="white"/>
        </w:rPr>
        <w:t>d</w:t>
      </w:r>
      <w:r w:rsidRPr="00493431">
        <w:rPr>
          <w:rFonts w:ascii="Times New Roman" w:eastAsia="Times New Roman" w:hAnsi="Times New Roman" w:cs="Times New Roman"/>
          <w:sz w:val="24"/>
          <w:szCs w:val="24"/>
          <w:highlight w:val="white"/>
        </w:rPr>
        <w:t xml:space="preserve"> in more intensive cultivation on higher quality land because of the potential for greater benefits (</w:t>
      </w:r>
      <w:proofErr w:type="spellStart"/>
      <w:r w:rsidRPr="00493431">
        <w:rPr>
          <w:rFonts w:ascii="Times New Roman" w:eastAsia="Times New Roman" w:hAnsi="Times New Roman" w:cs="Times New Roman"/>
          <w:sz w:val="24"/>
          <w:szCs w:val="24"/>
          <w:highlight w:val="white"/>
        </w:rPr>
        <w:t>Haiguang</w:t>
      </w:r>
      <w:proofErr w:type="spellEnd"/>
      <w:r w:rsidRPr="00493431">
        <w:rPr>
          <w:rFonts w:ascii="Times New Roman" w:eastAsia="Times New Roman" w:hAnsi="Times New Roman" w:cs="Times New Roman"/>
          <w:sz w:val="24"/>
          <w:szCs w:val="24"/>
          <w:highlight w:val="white"/>
        </w:rPr>
        <w:t xml:space="preserve"> &amp; </w:t>
      </w:r>
      <w:proofErr w:type="spellStart"/>
      <w:r w:rsidRPr="00493431">
        <w:rPr>
          <w:rFonts w:ascii="Times New Roman" w:eastAsia="Times New Roman" w:hAnsi="Times New Roman" w:cs="Times New Roman"/>
          <w:sz w:val="24"/>
          <w:szCs w:val="24"/>
          <w:highlight w:val="white"/>
        </w:rPr>
        <w:t>Xiubin</w:t>
      </w:r>
      <w:proofErr w:type="spellEnd"/>
      <w:r w:rsidRPr="00493431">
        <w:rPr>
          <w:rFonts w:ascii="Times New Roman" w:eastAsia="Times New Roman" w:hAnsi="Times New Roman" w:cs="Times New Roman"/>
          <w:sz w:val="24"/>
          <w:szCs w:val="24"/>
          <w:highlight w:val="white"/>
        </w:rPr>
        <w:t>, 2011). Political transition and federalism</w:t>
      </w:r>
      <w:r w:rsidR="00E2273E">
        <w:rPr>
          <w:rFonts w:ascii="Times New Roman" w:eastAsia="Times New Roman" w:hAnsi="Times New Roman" w:cs="Times New Roman"/>
          <w:sz w:val="24"/>
          <w:szCs w:val="24"/>
          <w:highlight w:val="white"/>
        </w:rPr>
        <w:t>-</w:t>
      </w:r>
      <w:r w:rsidRPr="00493431">
        <w:rPr>
          <w:rFonts w:ascii="Times New Roman" w:eastAsia="Times New Roman" w:hAnsi="Times New Roman" w:cs="Times New Roman"/>
          <w:sz w:val="24"/>
          <w:szCs w:val="24"/>
          <w:highlight w:val="white"/>
        </w:rPr>
        <w:t>led institutional development has established new urban centers (Devkota et al.,</w:t>
      </w:r>
      <w:r w:rsidR="008D5B32" w:rsidRPr="00493431">
        <w:rPr>
          <w:rFonts w:ascii="Times New Roman" w:eastAsia="Times New Roman" w:hAnsi="Times New Roman" w:cs="Times New Roman"/>
          <w:sz w:val="24"/>
          <w:szCs w:val="24"/>
          <w:highlight w:val="white"/>
        </w:rPr>
        <w:t xml:space="preserve"> </w:t>
      </w:r>
      <w:r w:rsidRPr="00493431">
        <w:rPr>
          <w:rFonts w:ascii="Times New Roman" w:eastAsia="Times New Roman" w:hAnsi="Times New Roman" w:cs="Times New Roman"/>
          <w:sz w:val="24"/>
          <w:szCs w:val="24"/>
          <w:highlight w:val="white"/>
        </w:rPr>
        <w:t xml:space="preserve">2023), leaving land underutilized. </w:t>
      </w:r>
      <w:r w:rsidRPr="00493431">
        <w:rPr>
          <w:rFonts w:ascii="Times New Roman" w:eastAsia="Times New Roman" w:hAnsi="Times New Roman" w:cs="Times New Roman"/>
          <w:sz w:val="24"/>
          <w:szCs w:val="24"/>
        </w:rPr>
        <w:t xml:space="preserve">The trend of out migration is creating </w:t>
      </w:r>
      <w:r w:rsidR="00E2273E">
        <w:rPr>
          <w:rFonts w:ascii="Times New Roman" w:eastAsia="Times New Roman" w:hAnsi="Times New Roman" w:cs="Times New Roman"/>
          <w:sz w:val="24"/>
          <w:szCs w:val="24"/>
        </w:rPr>
        <w:t xml:space="preserve">a </w:t>
      </w:r>
      <w:r w:rsidRPr="00493431">
        <w:rPr>
          <w:rFonts w:ascii="Times New Roman" w:eastAsia="Times New Roman" w:hAnsi="Times New Roman" w:cs="Times New Roman"/>
          <w:sz w:val="24"/>
          <w:szCs w:val="24"/>
        </w:rPr>
        <w:t>labor shortage which is one of the major reasons for decreasing cropping intensity (Khatiwada et al., 2017).</w:t>
      </w:r>
    </w:p>
    <w:p w:rsidR="00E77191" w:rsidRPr="00493431" w:rsidRDefault="001A0085">
      <w:pPr>
        <w:spacing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 xml:space="preserve">To overcome the constraints of working on small farms, households are increasingly supplement farming with non-farm jobs (Sharma et al., 2020). In addition to farming, off-farm income, particularly remittance, had a profound impact on agricultural land use. As younger generations migrate for better economic opportunities, agricultural labor shortages have increased </w:t>
      </w:r>
      <w:r w:rsidR="000F7980" w:rsidRPr="00F24233">
        <w:rPr>
          <w:rFonts w:ascii="Times New Roman" w:eastAsia="Times New Roman" w:hAnsi="Times New Roman" w:cs="Times New Roman"/>
          <w:sz w:val="24"/>
          <w:szCs w:val="24"/>
          <w:highlight w:val="yellow"/>
        </w:rPr>
        <w:t>(</w:t>
      </w:r>
      <w:r w:rsidR="000F7980" w:rsidRPr="00F24233">
        <w:rPr>
          <w:rFonts w:ascii="Times New Roman" w:eastAsia="Times New Roman" w:hAnsi="Times New Roman" w:cs="Times New Roman"/>
          <w:sz w:val="24"/>
          <w:szCs w:val="24"/>
          <w:highlight w:val="yellow"/>
        </w:rPr>
        <w:t>Bhandari, 2019</w:t>
      </w:r>
      <w:r w:rsidR="000F7980" w:rsidRPr="00F24233">
        <w:rPr>
          <w:rFonts w:ascii="Times New Roman" w:eastAsia="Times New Roman" w:hAnsi="Times New Roman" w:cs="Times New Roman"/>
          <w:sz w:val="24"/>
          <w:szCs w:val="24"/>
          <w:highlight w:val="yellow"/>
        </w:rPr>
        <w:t xml:space="preserve">; </w:t>
      </w:r>
      <w:r w:rsidR="000F7980" w:rsidRPr="00F24233">
        <w:rPr>
          <w:rFonts w:ascii="Times New Roman" w:eastAsia="Times New Roman" w:hAnsi="Times New Roman" w:cs="Times New Roman"/>
          <w:sz w:val="24"/>
          <w:szCs w:val="24"/>
          <w:highlight w:val="yellow"/>
        </w:rPr>
        <w:t>Hussain et al., 2016</w:t>
      </w:r>
      <w:r w:rsidR="000F7980" w:rsidRPr="00F24233">
        <w:rPr>
          <w:rFonts w:ascii="Times New Roman" w:eastAsia="Times New Roman" w:hAnsi="Times New Roman" w:cs="Times New Roman"/>
          <w:sz w:val="24"/>
          <w:szCs w:val="24"/>
          <w:highlight w:val="yellow"/>
        </w:rPr>
        <w:t xml:space="preserve">; </w:t>
      </w:r>
      <w:r w:rsidRPr="00F24233">
        <w:rPr>
          <w:rFonts w:ascii="Times New Roman" w:eastAsia="Times New Roman" w:hAnsi="Times New Roman" w:cs="Times New Roman"/>
          <w:sz w:val="24"/>
          <w:szCs w:val="24"/>
          <w:highlight w:val="yellow"/>
        </w:rPr>
        <w:t>Paudel et al., 2014).</w:t>
      </w:r>
      <w:r w:rsidRPr="00493431">
        <w:rPr>
          <w:rFonts w:ascii="Times New Roman" w:eastAsia="Times New Roman" w:hAnsi="Times New Roman" w:cs="Times New Roman"/>
          <w:sz w:val="24"/>
          <w:szCs w:val="24"/>
        </w:rPr>
        <w:t xml:space="preserve"> According to the fourth Nepal Living Standard Survey (2022/23), 76.8% of households in Nepal received remittances. Remittance has changed consumption behavior and investment in non-farm businesses (</w:t>
      </w:r>
      <w:proofErr w:type="spellStart"/>
      <w:r w:rsidR="00CA6EB0" w:rsidRPr="00493431">
        <w:rPr>
          <w:rFonts w:ascii="Times New Roman" w:eastAsia="Times New Roman" w:hAnsi="Times New Roman" w:cs="Times New Roman"/>
          <w:sz w:val="24"/>
          <w:szCs w:val="24"/>
        </w:rPr>
        <w:t>Chapagai</w:t>
      </w:r>
      <w:proofErr w:type="spellEnd"/>
      <w:r w:rsidR="00CA6EB0" w:rsidRPr="00493431">
        <w:rPr>
          <w:rFonts w:ascii="Times New Roman" w:eastAsia="Times New Roman" w:hAnsi="Times New Roman" w:cs="Times New Roman"/>
          <w:sz w:val="24"/>
          <w:szCs w:val="24"/>
        </w:rPr>
        <w:t xml:space="preserve"> et al., 202</w:t>
      </w:r>
      <w:r w:rsidR="00CA6EB0">
        <w:rPr>
          <w:rFonts w:ascii="Times New Roman" w:eastAsia="Times New Roman" w:hAnsi="Times New Roman" w:cs="Times New Roman"/>
          <w:sz w:val="24"/>
          <w:szCs w:val="24"/>
        </w:rPr>
        <w:t xml:space="preserve">3; </w:t>
      </w:r>
      <w:r w:rsidRPr="00493431">
        <w:rPr>
          <w:rFonts w:ascii="Times New Roman" w:eastAsia="Times New Roman" w:hAnsi="Times New Roman" w:cs="Times New Roman"/>
          <w:sz w:val="24"/>
          <w:szCs w:val="24"/>
          <w:highlight w:val="white"/>
        </w:rPr>
        <w:t xml:space="preserve">Bhandari, </w:t>
      </w:r>
      <w:r w:rsidRPr="00493431">
        <w:rPr>
          <w:rFonts w:ascii="Times New Roman" w:eastAsia="Times New Roman" w:hAnsi="Times New Roman" w:cs="Times New Roman"/>
          <w:sz w:val="24"/>
          <w:szCs w:val="24"/>
          <w:highlight w:val="white"/>
        </w:rPr>
        <w:lastRenderedPageBreak/>
        <w:t>2019</w:t>
      </w:r>
      <w:r w:rsidRPr="00493431">
        <w:rPr>
          <w:rFonts w:ascii="Times New Roman" w:eastAsia="Times New Roman" w:hAnsi="Times New Roman" w:cs="Times New Roman"/>
          <w:sz w:val="24"/>
          <w:szCs w:val="24"/>
        </w:rPr>
        <w:t>). Although migration is considered as one of the major reasons for agricultural land use change, our study showed that there is no significant impact of migration on cropping intensity</w:t>
      </w:r>
      <w:r w:rsidR="00E2273E">
        <w:rPr>
          <w:rFonts w:ascii="Times New Roman" w:eastAsia="Times New Roman" w:hAnsi="Times New Roman" w:cs="Times New Roman"/>
          <w:sz w:val="24"/>
          <w:szCs w:val="24"/>
        </w:rPr>
        <w:t>,</w:t>
      </w:r>
      <w:r w:rsidRPr="00493431">
        <w:rPr>
          <w:rFonts w:ascii="Times New Roman" w:eastAsia="Times New Roman" w:hAnsi="Times New Roman" w:cs="Times New Roman"/>
          <w:sz w:val="24"/>
          <w:szCs w:val="24"/>
        </w:rPr>
        <w:t xml:space="preserve"> which is in line with </w:t>
      </w:r>
      <w:proofErr w:type="spellStart"/>
      <w:r w:rsidRPr="00493431">
        <w:rPr>
          <w:rFonts w:ascii="Times New Roman" w:eastAsia="Times New Roman" w:hAnsi="Times New Roman" w:cs="Times New Roman"/>
          <w:sz w:val="24"/>
          <w:szCs w:val="24"/>
        </w:rPr>
        <w:t>Maharjan</w:t>
      </w:r>
      <w:proofErr w:type="spellEnd"/>
      <w:r w:rsidRPr="00493431">
        <w:rPr>
          <w:rFonts w:ascii="Times New Roman" w:eastAsia="Times New Roman" w:hAnsi="Times New Roman" w:cs="Times New Roman"/>
          <w:sz w:val="24"/>
          <w:szCs w:val="24"/>
        </w:rPr>
        <w:t xml:space="preserve"> et al. (2020).</w:t>
      </w:r>
    </w:p>
    <w:p w:rsidR="00E77191" w:rsidRPr="00493431" w:rsidRDefault="00CA6EB0">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w:t>
      </w:r>
      <w:r w:rsidR="001A0085" w:rsidRPr="00493431">
        <w:rPr>
          <w:rFonts w:ascii="Times New Roman" w:eastAsia="Times New Roman" w:hAnsi="Times New Roman" w:cs="Times New Roman"/>
          <w:sz w:val="24"/>
          <w:szCs w:val="24"/>
        </w:rPr>
        <w:t xml:space="preserve">and adjacent to Chitwan National Park (CNP) and community forest being left temporary fallow due to wildlife encroachment (Timilsina </w:t>
      </w:r>
      <w:r w:rsidR="001A0085" w:rsidRPr="008B0EA7">
        <w:rPr>
          <w:rFonts w:ascii="Times New Roman" w:eastAsia="Times New Roman" w:hAnsi="Times New Roman" w:cs="Times New Roman"/>
          <w:iCs/>
          <w:sz w:val="24"/>
          <w:szCs w:val="24"/>
        </w:rPr>
        <w:t>et al</w:t>
      </w:r>
      <w:r w:rsidR="001A0085" w:rsidRPr="00493431">
        <w:rPr>
          <w:rFonts w:ascii="Times New Roman" w:eastAsia="Times New Roman" w:hAnsi="Times New Roman" w:cs="Times New Roman"/>
          <w:i/>
          <w:sz w:val="24"/>
          <w:szCs w:val="24"/>
        </w:rPr>
        <w:t>.,</w:t>
      </w:r>
      <w:r w:rsidR="001A0085" w:rsidRPr="00493431">
        <w:rPr>
          <w:rFonts w:ascii="Times New Roman" w:eastAsia="Times New Roman" w:hAnsi="Times New Roman" w:cs="Times New Roman"/>
          <w:sz w:val="24"/>
          <w:szCs w:val="24"/>
        </w:rPr>
        <w:t xml:space="preserve"> 2022). Wild-life induced crop loss is one of the crucial reasons for low cropping frequency near CNP and its buffer zone. Farmlands near CNP and community forest are particularly vulnerable to wildlife damage (Khatri et al., 2024; Timilsina, et al., 2019; Gillingham &amp; Lee, 2003).</w:t>
      </w:r>
      <w:r>
        <w:rPr>
          <w:rFonts w:ascii="Times New Roman" w:eastAsia="Times New Roman" w:hAnsi="Times New Roman" w:cs="Times New Roman"/>
          <w:sz w:val="24"/>
          <w:szCs w:val="24"/>
        </w:rPr>
        <w:t xml:space="preserve"> </w:t>
      </w:r>
      <w:r w:rsidR="001A0085" w:rsidRPr="00493431">
        <w:rPr>
          <w:rFonts w:ascii="Times New Roman" w:eastAsia="Times New Roman" w:hAnsi="Times New Roman" w:cs="Times New Roman"/>
          <w:sz w:val="24"/>
          <w:szCs w:val="24"/>
        </w:rPr>
        <w:t>Animals such as rhinoceros, wild boar, deer, elephants</w:t>
      </w:r>
      <w:r>
        <w:rPr>
          <w:rFonts w:ascii="Times New Roman" w:eastAsia="Times New Roman" w:hAnsi="Times New Roman" w:cs="Times New Roman"/>
          <w:sz w:val="24"/>
          <w:szCs w:val="24"/>
        </w:rPr>
        <w:t>,</w:t>
      </w:r>
      <w:r w:rsidR="001A0085" w:rsidRPr="00493431">
        <w:rPr>
          <w:rFonts w:ascii="Times New Roman" w:eastAsia="Times New Roman" w:hAnsi="Times New Roman" w:cs="Times New Roman"/>
          <w:sz w:val="24"/>
          <w:szCs w:val="24"/>
        </w:rPr>
        <w:t xml:space="preserve"> and cheetal cause major damage to crops </w:t>
      </w:r>
      <w:r w:rsidR="001A0085" w:rsidRPr="00E2273E">
        <w:rPr>
          <w:rFonts w:ascii="Times New Roman" w:eastAsia="Times New Roman" w:hAnsi="Times New Roman" w:cs="Times New Roman"/>
          <w:sz w:val="24"/>
          <w:szCs w:val="24"/>
          <w:highlight w:val="yellow"/>
        </w:rPr>
        <w:t>(</w:t>
      </w:r>
      <w:proofErr w:type="spellStart"/>
      <w:r w:rsidR="001A0085" w:rsidRPr="00E2273E">
        <w:rPr>
          <w:rFonts w:ascii="Times New Roman" w:eastAsia="Times New Roman" w:hAnsi="Times New Roman" w:cs="Times New Roman"/>
          <w:sz w:val="24"/>
          <w:szCs w:val="24"/>
          <w:highlight w:val="yellow"/>
        </w:rPr>
        <w:t>Bhusal</w:t>
      </w:r>
      <w:proofErr w:type="spellEnd"/>
      <w:r w:rsidR="001A0085" w:rsidRPr="00E2273E">
        <w:rPr>
          <w:rFonts w:ascii="Times New Roman" w:eastAsia="Times New Roman" w:hAnsi="Times New Roman" w:cs="Times New Roman"/>
          <w:sz w:val="24"/>
          <w:szCs w:val="24"/>
          <w:highlight w:val="yellow"/>
        </w:rPr>
        <w:t xml:space="preserve"> et al., 2024; Nyirenda et al., 2018; Hua et al., 2016). </w:t>
      </w:r>
      <w:r w:rsidR="001A0085" w:rsidRPr="00493431">
        <w:rPr>
          <w:rFonts w:ascii="Times New Roman" w:eastAsia="Times New Roman" w:hAnsi="Times New Roman" w:cs="Times New Roman"/>
          <w:sz w:val="24"/>
          <w:szCs w:val="24"/>
        </w:rPr>
        <w:t xml:space="preserve">Wildlife interference has reduced farmers’ willingness to cultivate multiple seasons leading to underutilization of </w:t>
      </w:r>
      <w:r w:rsidR="009A2774">
        <w:rPr>
          <w:rFonts w:ascii="Times New Roman" w:eastAsia="Times New Roman" w:hAnsi="Times New Roman" w:cs="Times New Roman"/>
          <w:sz w:val="24"/>
          <w:szCs w:val="24"/>
        </w:rPr>
        <w:t>land</w:t>
      </w:r>
      <w:r w:rsidR="001A0085" w:rsidRPr="00493431">
        <w:rPr>
          <w:rFonts w:ascii="Times New Roman" w:eastAsia="Times New Roman" w:hAnsi="Times New Roman" w:cs="Times New Roman"/>
          <w:sz w:val="24"/>
          <w:szCs w:val="24"/>
        </w:rPr>
        <w:t xml:space="preserve"> (Wangchuk et al., 2023; Dahal et al., 2020). Furthermore, a notable shift in farming to non-farm activities has been documented in recent years </w:t>
      </w:r>
      <w:r w:rsidR="001A0085" w:rsidRPr="00493431">
        <w:rPr>
          <w:rFonts w:ascii="Times New Roman" w:eastAsia="Times New Roman" w:hAnsi="Times New Roman" w:cs="Times New Roman"/>
        </w:rPr>
        <w:t>(</w:t>
      </w:r>
      <w:r w:rsidR="001A0085" w:rsidRPr="00A86315">
        <w:rPr>
          <w:rFonts w:ascii="Times New Roman" w:eastAsia="Times New Roman" w:hAnsi="Times New Roman" w:cs="Times New Roman"/>
          <w:sz w:val="24"/>
          <w:szCs w:val="24"/>
        </w:rPr>
        <w:t xml:space="preserve">Chhetri et al., 2023; </w:t>
      </w:r>
      <w:proofErr w:type="spellStart"/>
      <w:r w:rsidR="001A0085" w:rsidRPr="00A86315">
        <w:rPr>
          <w:rFonts w:ascii="Times New Roman" w:eastAsia="Times New Roman" w:hAnsi="Times New Roman" w:cs="Times New Roman"/>
          <w:sz w:val="24"/>
          <w:szCs w:val="24"/>
        </w:rPr>
        <w:t>Sugden</w:t>
      </w:r>
      <w:proofErr w:type="spellEnd"/>
      <w:r w:rsidR="001A0085" w:rsidRPr="00A86315">
        <w:rPr>
          <w:rFonts w:ascii="Times New Roman" w:eastAsia="Times New Roman" w:hAnsi="Times New Roman" w:cs="Times New Roman"/>
          <w:sz w:val="24"/>
          <w:szCs w:val="24"/>
        </w:rPr>
        <w:t xml:space="preserve"> et al., 2022).</w:t>
      </w:r>
      <w:r w:rsidR="001A0085" w:rsidRPr="00493431">
        <w:rPr>
          <w:rFonts w:ascii="Times New Roman" w:eastAsia="Times New Roman" w:hAnsi="Times New Roman" w:cs="Times New Roman"/>
          <w:sz w:val="24"/>
          <w:szCs w:val="24"/>
        </w:rPr>
        <w:t xml:space="preserve"> As a result, many farmers relocate to safer areas or shift to lower-risk crops, significantly limiting agricultural productivity in these regions.</w:t>
      </w:r>
    </w:p>
    <w:p w:rsidR="00E77191" w:rsidRPr="00493431" w:rsidRDefault="001A0085">
      <w:pPr>
        <w:spacing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noProof/>
          <w:sz w:val="24"/>
          <w:szCs w:val="24"/>
          <w:lang w:bidi="ar-SA"/>
        </w:rPr>
        <w:drawing>
          <wp:inline distT="114300" distB="114300" distL="114300" distR="114300" wp14:anchorId="3FA2C6AD" wp14:editId="62ACAF11">
            <wp:extent cx="5943600" cy="3213100"/>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5943600" cy="3213100"/>
                    </a:xfrm>
                    <a:prstGeom prst="rect">
                      <a:avLst/>
                    </a:prstGeom>
                    <a:ln/>
                  </pic:spPr>
                </pic:pic>
              </a:graphicData>
            </a:graphic>
          </wp:inline>
        </w:drawing>
      </w:r>
    </w:p>
    <w:p w:rsidR="00A86315" w:rsidRPr="00A86315" w:rsidRDefault="00A86315">
      <w:pPr>
        <w:spacing w:line="360" w:lineRule="auto"/>
        <w:jc w:val="both"/>
        <w:rPr>
          <w:rFonts w:ascii="Times New Roman" w:eastAsia="Times New Roman" w:hAnsi="Times New Roman" w:cs="Times New Roman"/>
          <w:bCs/>
          <w:sz w:val="24"/>
          <w:szCs w:val="24"/>
        </w:rPr>
      </w:pPr>
      <w:r w:rsidRPr="0073641F">
        <w:rPr>
          <w:rFonts w:ascii="Times New Roman" w:eastAsia="Times New Roman" w:hAnsi="Times New Roman" w:cs="Times New Roman"/>
          <w:bCs/>
          <w:sz w:val="24"/>
          <w:szCs w:val="24"/>
          <w:highlight w:val="yellow"/>
        </w:rPr>
        <w:t>Source: (Developed by authors based on FDG and KII, 2021)</w:t>
      </w:r>
    </w:p>
    <w:p w:rsidR="00F16182" w:rsidRPr="00493431" w:rsidRDefault="001A0085">
      <w:pPr>
        <w:spacing w:line="360" w:lineRule="auto"/>
        <w:jc w:val="both"/>
        <w:rPr>
          <w:rFonts w:ascii="Times New Roman" w:eastAsia="Times New Roman" w:hAnsi="Times New Roman" w:cs="Times New Roman"/>
          <w:b/>
          <w:sz w:val="24"/>
          <w:szCs w:val="24"/>
        </w:rPr>
      </w:pPr>
      <w:r w:rsidRPr="00493431">
        <w:rPr>
          <w:rFonts w:ascii="Times New Roman" w:eastAsia="Times New Roman" w:hAnsi="Times New Roman" w:cs="Times New Roman"/>
          <w:b/>
          <w:sz w:val="24"/>
          <w:szCs w:val="24"/>
        </w:rPr>
        <w:lastRenderedPageBreak/>
        <w:t xml:space="preserve">Figure 6: Causal diagram of low cropping intensity showing a visual representation of how different factors are interconnected resulting in low land use intensity. </w:t>
      </w:r>
    </w:p>
    <w:p w:rsidR="00E77191" w:rsidRPr="00493431" w:rsidRDefault="001A0085">
      <w:pPr>
        <w:spacing w:line="360" w:lineRule="auto"/>
        <w:jc w:val="both"/>
        <w:rPr>
          <w:rFonts w:ascii="Times New Roman" w:eastAsia="Times New Roman" w:hAnsi="Times New Roman" w:cs="Times New Roman"/>
          <w:sz w:val="24"/>
          <w:szCs w:val="24"/>
          <w:highlight w:val="white"/>
        </w:rPr>
      </w:pPr>
      <w:r w:rsidRPr="00493431">
        <w:rPr>
          <w:rFonts w:ascii="Times New Roman" w:eastAsia="Times New Roman" w:hAnsi="Times New Roman" w:cs="Times New Roman"/>
          <w:b/>
          <w:sz w:val="24"/>
          <w:szCs w:val="24"/>
        </w:rPr>
        <w:t>Land leasing dynamics in the study area</w:t>
      </w:r>
    </w:p>
    <w:p w:rsidR="00E77191" w:rsidRPr="00493431" w:rsidRDefault="001A0085">
      <w:pPr>
        <w:spacing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The practice of land leasing was found more prevalent in the study area (Figure 5). The major driving factor</w:t>
      </w:r>
      <w:r w:rsidR="00E078D9">
        <w:rPr>
          <w:rFonts w:ascii="Times New Roman" w:eastAsia="Times New Roman" w:hAnsi="Times New Roman" w:cs="Times New Roman"/>
          <w:sz w:val="24"/>
          <w:szCs w:val="24"/>
        </w:rPr>
        <w:t>s</w:t>
      </w:r>
      <w:r w:rsidRPr="00493431">
        <w:rPr>
          <w:rFonts w:ascii="Times New Roman" w:eastAsia="Times New Roman" w:hAnsi="Times New Roman" w:cs="Times New Roman"/>
          <w:sz w:val="24"/>
          <w:szCs w:val="24"/>
        </w:rPr>
        <w:t xml:space="preserve"> for land leasing practice in the study area may be a result of the better transportation system, indicating commercialization of agriculture. As farmers have easy access to markets and resources</w:t>
      </w:r>
      <w:r w:rsidR="00E2273E">
        <w:rPr>
          <w:rFonts w:ascii="Times New Roman" w:eastAsia="Times New Roman" w:hAnsi="Times New Roman" w:cs="Times New Roman"/>
          <w:sz w:val="24"/>
          <w:szCs w:val="24"/>
        </w:rPr>
        <w:t>,</w:t>
      </w:r>
      <w:r w:rsidRPr="00493431">
        <w:rPr>
          <w:rFonts w:ascii="Times New Roman" w:eastAsia="Times New Roman" w:hAnsi="Times New Roman" w:cs="Times New Roman"/>
          <w:sz w:val="24"/>
          <w:szCs w:val="24"/>
        </w:rPr>
        <w:t xml:space="preserve"> particularly in </w:t>
      </w:r>
      <w:proofErr w:type="spellStart"/>
      <w:r w:rsidRPr="00493431">
        <w:rPr>
          <w:rFonts w:ascii="Times New Roman" w:eastAsia="Times New Roman" w:hAnsi="Times New Roman" w:cs="Times New Roman"/>
          <w:sz w:val="24"/>
          <w:szCs w:val="24"/>
        </w:rPr>
        <w:t>Bharatpur</w:t>
      </w:r>
      <w:proofErr w:type="spellEnd"/>
      <w:r w:rsidRPr="00493431">
        <w:rPr>
          <w:rFonts w:ascii="Times New Roman" w:eastAsia="Times New Roman" w:hAnsi="Times New Roman" w:cs="Times New Roman"/>
          <w:sz w:val="24"/>
          <w:szCs w:val="24"/>
        </w:rPr>
        <w:t xml:space="preserve">, </w:t>
      </w:r>
      <w:proofErr w:type="spellStart"/>
      <w:r w:rsidRPr="00493431">
        <w:rPr>
          <w:rFonts w:ascii="Times New Roman" w:eastAsia="Times New Roman" w:hAnsi="Times New Roman" w:cs="Times New Roman"/>
          <w:sz w:val="24"/>
          <w:szCs w:val="24"/>
        </w:rPr>
        <w:t>Ratnanagar</w:t>
      </w:r>
      <w:proofErr w:type="spellEnd"/>
      <w:r w:rsidRPr="00493431">
        <w:rPr>
          <w:rFonts w:ascii="Times New Roman" w:eastAsia="Times New Roman" w:hAnsi="Times New Roman" w:cs="Times New Roman"/>
          <w:sz w:val="24"/>
          <w:szCs w:val="24"/>
        </w:rPr>
        <w:t xml:space="preserve">, and </w:t>
      </w:r>
      <w:proofErr w:type="spellStart"/>
      <w:r w:rsidRPr="00493431">
        <w:rPr>
          <w:rFonts w:ascii="Times New Roman" w:eastAsia="Times New Roman" w:hAnsi="Times New Roman" w:cs="Times New Roman"/>
          <w:sz w:val="24"/>
          <w:szCs w:val="24"/>
        </w:rPr>
        <w:t>Khairahani</w:t>
      </w:r>
      <w:proofErr w:type="spellEnd"/>
      <w:r w:rsidRPr="00493431">
        <w:rPr>
          <w:rFonts w:ascii="Times New Roman" w:eastAsia="Times New Roman" w:hAnsi="Times New Roman" w:cs="Times New Roman"/>
          <w:sz w:val="24"/>
          <w:szCs w:val="24"/>
        </w:rPr>
        <w:t xml:space="preserve"> due to </w:t>
      </w:r>
      <w:r w:rsidR="00E2273E">
        <w:rPr>
          <w:rFonts w:ascii="Times New Roman" w:eastAsia="Times New Roman" w:hAnsi="Times New Roman" w:cs="Times New Roman"/>
          <w:sz w:val="24"/>
          <w:szCs w:val="24"/>
        </w:rPr>
        <w:t xml:space="preserve">the </w:t>
      </w:r>
      <w:r w:rsidRPr="00493431">
        <w:rPr>
          <w:rFonts w:ascii="Times New Roman" w:eastAsia="Times New Roman" w:hAnsi="Times New Roman" w:cs="Times New Roman"/>
          <w:sz w:val="24"/>
          <w:szCs w:val="24"/>
        </w:rPr>
        <w:t xml:space="preserve">developed road network, has encouraged land leasing. </w:t>
      </w:r>
      <w:r w:rsidR="00E078D9">
        <w:rPr>
          <w:rFonts w:ascii="Times New Roman" w:eastAsia="Times New Roman" w:hAnsi="Times New Roman" w:cs="Times New Roman"/>
          <w:sz w:val="24"/>
          <w:szCs w:val="24"/>
        </w:rPr>
        <w:t>A</w:t>
      </w:r>
      <w:r w:rsidRPr="00493431">
        <w:rPr>
          <w:rFonts w:ascii="Times New Roman" w:eastAsia="Times New Roman" w:hAnsi="Times New Roman" w:cs="Times New Roman"/>
          <w:sz w:val="24"/>
          <w:szCs w:val="24"/>
        </w:rPr>
        <w:t xml:space="preserve"> pilot study of Chitwan documented that 66% of land holdings are self-owned in Chitwan, while 30% consist of both self-owned and others’ land</w:t>
      </w:r>
      <w:r w:rsidR="00E078D9">
        <w:rPr>
          <w:rFonts w:ascii="Times New Roman" w:eastAsia="Times New Roman" w:hAnsi="Times New Roman" w:cs="Times New Roman"/>
          <w:sz w:val="24"/>
          <w:szCs w:val="24"/>
        </w:rPr>
        <w:t xml:space="preserve"> (CBS, 2019)</w:t>
      </w:r>
      <w:r w:rsidRPr="00493431">
        <w:rPr>
          <w:rFonts w:ascii="Times New Roman" w:eastAsia="Times New Roman" w:hAnsi="Times New Roman" w:cs="Times New Roman"/>
          <w:sz w:val="24"/>
          <w:szCs w:val="24"/>
        </w:rPr>
        <w:t xml:space="preserve">. The four different land leasing models depicted in </w:t>
      </w:r>
      <w:r w:rsidR="00E078D9">
        <w:rPr>
          <w:rFonts w:ascii="Times New Roman" w:eastAsia="Times New Roman" w:hAnsi="Times New Roman" w:cs="Times New Roman"/>
          <w:sz w:val="24"/>
          <w:szCs w:val="24"/>
        </w:rPr>
        <w:t>F</w:t>
      </w:r>
      <w:r w:rsidRPr="00493431">
        <w:rPr>
          <w:rFonts w:ascii="Times New Roman" w:eastAsia="Times New Roman" w:hAnsi="Times New Roman" w:cs="Times New Roman"/>
          <w:sz w:val="24"/>
          <w:szCs w:val="24"/>
        </w:rPr>
        <w:t xml:space="preserve">igure 7 was developed based on the FGDs and KII with the respondents in the study area trying to explore the factors driving land leasing in Chitwan, </w:t>
      </w:r>
      <w:r w:rsidR="00E078D9">
        <w:rPr>
          <w:rFonts w:ascii="Times New Roman" w:eastAsia="Times New Roman" w:hAnsi="Times New Roman" w:cs="Times New Roman"/>
          <w:sz w:val="24"/>
          <w:szCs w:val="24"/>
        </w:rPr>
        <w:t xml:space="preserve">which </w:t>
      </w:r>
      <w:r w:rsidRPr="00493431">
        <w:rPr>
          <w:rFonts w:ascii="Times New Roman" w:eastAsia="Times New Roman" w:hAnsi="Times New Roman" w:cs="Times New Roman"/>
          <w:sz w:val="24"/>
          <w:szCs w:val="24"/>
        </w:rPr>
        <w:t>outline</w:t>
      </w:r>
      <w:r w:rsidR="00E078D9">
        <w:rPr>
          <w:rFonts w:ascii="Times New Roman" w:eastAsia="Times New Roman" w:hAnsi="Times New Roman" w:cs="Times New Roman"/>
          <w:sz w:val="24"/>
          <w:szCs w:val="24"/>
        </w:rPr>
        <w:t>d</w:t>
      </w:r>
      <w:r w:rsidRPr="00493431">
        <w:rPr>
          <w:rFonts w:ascii="Times New Roman" w:eastAsia="Times New Roman" w:hAnsi="Times New Roman" w:cs="Times New Roman"/>
          <w:sz w:val="24"/>
          <w:szCs w:val="24"/>
        </w:rPr>
        <w:t xml:space="preserve"> the major prevailing leasing systems. Moreover, th</w:t>
      </w:r>
      <w:r w:rsidR="00E078D9">
        <w:rPr>
          <w:rFonts w:ascii="Times New Roman" w:eastAsia="Times New Roman" w:hAnsi="Times New Roman" w:cs="Times New Roman"/>
          <w:sz w:val="24"/>
          <w:szCs w:val="24"/>
        </w:rPr>
        <w:t>ese</w:t>
      </w:r>
      <w:r w:rsidRPr="00493431">
        <w:rPr>
          <w:rFonts w:ascii="Times New Roman" w:eastAsia="Times New Roman" w:hAnsi="Times New Roman" w:cs="Times New Roman"/>
          <w:sz w:val="24"/>
          <w:szCs w:val="24"/>
        </w:rPr>
        <w:t xml:space="preserve"> model</w:t>
      </w:r>
      <w:r w:rsidR="00E078D9">
        <w:rPr>
          <w:rFonts w:ascii="Times New Roman" w:eastAsia="Times New Roman" w:hAnsi="Times New Roman" w:cs="Times New Roman"/>
          <w:sz w:val="24"/>
          <w:szCs w:val="24"/>
        </w:rPr>
        <w:t>s</w:t>
      </w:r>
      <w:r w:rsidRPr="00493431">
        <w:rPr>
          <w:rFonts w:ascii="Times New Roman" w:eastAsia="Times New Roman" w:hAnsi="Times New Roman" w:cs="Times New Roman"/>
          <w:sz w:val="24"/>
          <w:szCs w:val="24"/>
        </w:rPr>
        <w:t xml:space="preserve"> investigate the financial implications of the new sharecropping practices, particularly how agricultural input costs, such as fertilizers, pesticides, tillage, and irrigation, are shared.</w:t>
      </w:r>
    </w:p>
    <w:p w:rsidR="00E77191" w:rsidRPr="00493431" w:rsidRDefault="001A0085">
      <w:pPr>
        <w:spacing w:line="360" w:lineRule="auto"/>
        <w:jc w:val="both"/>
        <w:rPr>
          <w:rFonts w:ascii="Times New Roman" w:eastAsia="Times New Roman" w:hAnsi="Times New Roman" w:cs="Times New Roman"/>
          <w:b/>
          <w:sz w:val="24"/>
          <w:szCs w:val="24"/>
        </w:rPr>
      </w:pPr>
      <w:r w:rsidRPr="00493431">
        <w:rPr>
          <w:noProof/>
          <w:lang w:bidi="ar-SA"/>
        </w:rPr>
        <w:drawing>
          <wp:inline distT="0" distB="0" distL="0" distR="0" wp14:anchorId="15C4FF50" wp14:editId="41835543">
            <wp:extent cx="5943600" cy="3990975"/>
            <wp:effectExtent l="0" t="0" r="0" b="0"/>
            <wp:docPr id="6" name="image5.png" descr="https://lh7-rt.googleusercontent.com/docsz/AD_4nXdvM5ogASEyJW8lTkse5RpQrpWHjeM_WqYfQQyN4fO1I9bhgNvbxf2yijZ2w-wk5yvzqPEOl1kh7D8WMckzNpzMOljbtdlzQ1X8FlvN4ZenaWmCOobgEP0XhN-UaWJzGZ0V46YAkA?key=jhpceJxjESr3hH63-645dEqJ"/>
            <wp:cNvGraphicFramePr/>
            <a:graphic xmlns:a="http://schemas.openxmlformats.org/drawingml/2006/main">
              <a:graphicData uri="http://schemas.openxmlformats.org/drawingml/2006/picture">
                <pic:pic xmlns:pic="http://schemas.openxmlformats.org/drawingml/2006/picture">
                  <pic:nvPicPr>
                    <pic:cNvPr id="0" name="image5.png" descr="https://lh7-rt.googleusercontent.com/docsz/AD_4nXdvM5ogASEyJW8lTkse5RpQrpWHjeM_WqYfQQyN4fO1I9bhgNvbxf2yijZ2w-wk5yvzqPEOl1kh7D8WMckzNpzMOljbtdlzQ1X8FlvN4ZenaWmCOobgEP0XhN-UaWJzGZ0V46YAkA?key=jhpceJxjESr3hH63-645dEqJ"/>
                    <pic:cNvPicPr preferRelativeResize="0"/>
                  </pic:nvPicPr>
                  <pic:blipFill>
                    <a:blip r:embed="rId19"/>
                    <a:srcRect/>
                    <a:stretch>
                      <a:fillRect/>
                    </a:stretch>
                  </pic:blipFill>
                  <pic:spPr>
                    <a:xfrm>
                      <a:off x="0" y="0"/>
                      <a:ext cx="5943600" cy="3990975"/>
                    </a:xfrm>
                    <a:prstGeom prst="rect">
                      <a:avLst/>
                    </a:prstGeom>
                    <a:ln/>
                  </pic:spPr>
                </pic:pic>
              </a:graphicData>
            </a:graphic>
          </wp:inline>
        </w:drawing>
      </w:r>
    </w:p>
    <w:p w:rsidR="00A86315" w:rsidRPr="00A86315" w:rsidRDefault="00A86315">
      <w:pPr>
        <w:spacing w:line="360" w:lineRule="auto"/>
        <w:jc w:val="both"/>
        <w:rPr>
          <w:rFonts w:ascii="Times New Roman" w:eastAsia="Times New Roman" w:hAnsi="Times New Roman" w:cs="Times New Roman"/>
          <w:bCs/>
          <w:sz w:val="24"/>
          <w:szCs w:val="24"/>
        </w:rPr>
      </w:pPr>
      <w:r w:rsidRPr="0073641F">
        <w:rPr>
          <w:rFonts w:ascii="Times New Roman" w:eastAsia="Times New Roman" w:hAnsi="Times New Roman" w:cs="Times New Roman"/>
          <w:bCs/>
          <w:sz w:val="24"/>
          <w:szCs w:val="24"/>
          <w:highlight w:val="yellow"/>
        </w:rPr>
        <w:lastRenderedPageBreak/>
        <w:t>Source: (Developed by authors based on FGD and KII, 2021)</w:t>
      </w:r>
    </w:p>
    <w:p w:rsidR="00E77191" w:rsidRPr="00493431" w:rsidRDefault="001A0085">
      <w:pPr>
        <w:spacing w:line="360" w:lineRule="auto"/>
        <w:jc w:val="both"/>
        <w:rPr>
          <w:rFonts w:ascii="Times New Roman" w:eastAsia="Times New Roman" w:hAnsi="Times New Roman" w:cs="Times New Roman"/>
          <w:sz w:val="20"/>
          <w:szCs w:val="20"/>
        </w:rPr>
      </w:pPr>
      <w:r w:rsidRPr="00493431">
        <w:rPr>
          <w:rFonts w:ascii="Times New Roman" w:eastAsia="Times New Roman" w:hAnsi="Times New Roman" w:cs="Times New Roman"/>
          <w:b/>
          <w:sz w:val="24"/>
          <w:szCs w:val="24"/>
        </w:rPr>
        <w:t>Figure 7: Land leasing dynamics of Chitwan district based on FGD and KII</w:t>
      </w:r>
    </w:p>
    <w:p w:rsidR="0059022A" w:rsidRPr="00493431" w:rsidRDefault="001A0085" w:rsidP="0059022A">
      <w:pPr>
        <w:spacing w:line="360" w:lineRule="auto"/>
        <w:jc w:val="both"/>
        <w:rPr>
          <w:rFonts w:ascii="Times New Roman" w:eastAsia="Times New Roman" w:hAnsi="Times New Roman" w:cs="Times New Roman"/>
          <w:sz w:val="24"/>
          <w:szCs w:val="24"/>
        </w:rPr>
      </w:pPr>
      <w:bookmarkStart w:id="3" w:name="_1fob9te" w:colFirst="0" w:colLast="0"/>
      <w:bookmarkEnd w:id="3"/>
      <w:r w:rsidRPr="00493431">
        <w:rPr>
          <w:rFonts w:ascii="Times New Roman" w:eastAsia="Times New Roman" w:hAnsi="Times New Roman" w:cs="Times New Roman"/>
          <w:sz w:val="24"/>
          <w:szCs w:val="24"/>
        </w:rPr>
        <w:t xml:space="preserve">Among the four conditions of land leasing for agricultural practices, the most common include </w:t>
      </w:r>
      <w:r w:rsidR="00F33CEC">
        <w:rPr>
          <w:rFonts w:ascii="Times New Roman" w:eastAsia="Times New Roman" w:hAnsi="Times New Roman" w:cs="Times New Roman"/>
          <w:sz w:val="24"/>
          <w:szCs w:val="24"/>
        </w:rPr>
        <w:t xml:space="preserve">a </w:t>
      </w:r>
      <w:r w:rsidRPr="00493431">
        <w:rPr>
          <w:rFonts w:ascii="Times New Roman" w:eastAsia="Times New Roman" w:hAnsi="Times New Roman" w:cs="Times New Roman"/>
          <w:sz w:val="24"/>
          <w:szCs w:val="24"/>
        </w:rPr>
        <w:t>land leasing agreement on paying in cash to the landowner (Model 1). In this model</w:t>
      </w:r>
      <w:r w:rsidR="0059022A">
        <w:rPr>
          <w:rFonts w:ascii="Times New Roman" w:eastAsia="Times New Roman" w:hAnsi="Times New Roman" w:cs="Times New Roman"/>
          <w:sz w:val="24"/>
          <w:szCs w:val="24"/>
        </w:rPr>
        <w:t>,</w:t>
      </w:r>
      <w:r w:rsidRPr="00493431">
        <w:rPr>
          <w:rFonts w:ascii="Times New Roman" w:eastAsia="Times New Roman" w:hAnsi="Times New Roman" w:cs="Times New Roman"/>
          <w:sz w:val="24"/>
          <w:szCs w:val="24"/>
        </w:rPr>
        <w:t xml:space="preserve"> tenants are responsible for providing all necessary inputs. FGD</w:t>
      </w:r>
      <w:r w:rsidR="00B4033B">
        <w:rPr>
          <w:rFonts w:ascii="Times New Roman" w:eastAsia="Times New Roman" w:hAnsi="Times New Roman" w:cs="Times New Roman"/>
          <w:sz w:val="24"/>
          <w:szCs w:val="24"/>
        </w:rPr>
        <w:t>s</w:t>
      </w:r>
      <w:r w:rsidRPr="00493431">
        <w:rPr>
          <w:rFonts w:ascii="Times New Roman" w:eastAsia="Times New Roman" w:hAnsi="Times New Roman" w:cs="Times New Roman"/>
          <w:sz w:val="24"/>
          <w:szCs w:val="24"/>
        </w:rPr>
        <w:t xml:space="preserve"> and KII</w:t>
      </w:r>
      <w:r w:rsidR="00B4033B">
        <w:rPr>
          <w:rFonts w:ascii="Times New Roman" w:eastAsia="Times New Roman" w:hAnsi="Times New Roman" w:cs="Times New Roman"/>
          <w:sz w:val="24"/>
          <w:szCs w:val="24"/>
        </w:rPr>
        <w:t>s found that</w:t>
      </w:r>
      <w:r w:rsidRPr="00493431">
        <w:rPr>
          <w:rFonts w:ascii="Times New Roman" w:eastAsia="Times New Roman" w:hAnsi="Times New Roman" w:cs="Times New Roman"/>
          <w:sz w:val="24"/>
          <w:szCs w:val="24"/>
        </w:rPr>
        <w:t xml:space="preserve"> the rate for one </w:t>
      </w:r>
      <w:proofErr w:type="spellStart"/>
      <w:r w:rsidRPr="00493431">
        <w:rPr>
          <w:rFonts w:ascii="Times New Roman" w:eastAsia="Times New Roman" w:hAnsi="Times New Roman" w:cs="Times New Roman"/>
          <w:sz w:val="24"/>
          <w:szCs w:val="24"/>
        </w:rPr>
        <w:t>Kattha</w:t>
      </w:r>
      <w:proofErr w:type="spellEnd"/>
      <w:r w:rsidRPr="00493431">
        <w:rPr>
          <w:rFonts w:ascii="Times New Roman" w:eastAsia="Times New Roman" w:hAnsi="Times New Roman" w:cs="Times New Roman"/>
          <w:sz w:val="24"/>
          <w:szCs w:val="24"/>
        </w:rPr>
        <w:t xml:space="preserve"> (0.012ha) leasing ranges from 1000</w:t>
      </w:r>
      <w:r w:rsidR="00F33CEC">
        <w:rPr>
          <w:rFonts w:ascii="Times New Roman" w:eastAsia="Times New Roman" w:hAnsi="Times New Roman" w:cs="Times New Roman"/>
          <w:sz w:val="24"/>
          <w:szCs w:val="24"/>
        </w:rPr>
        <w:t xml:space="preserve"> to </w:t>
      </w:r>
      <w:r w:rsidRPr="00493431">
        <w:rPr>
          <w:rFonts w:ascii="Times New Roman" w:eastAsia="Times New Roman" w:hAnsi="Times New Roman" w:cs="Times New Roman"/>
          <w:sz w:val="24"/>
          <w:szCs w:val="24"/>
        </w:rPr>
        <w:t xml:space="preserve">3500 NRs depending upon the fertility of soil, accessibility of irrigation, and road. </w:t>
      </w:r>
      <w:r w:rsidR="0059022A" w:rsidRPr="00493431">
        <w:rPr>
          <w:rFonts w:ascii="Times New Roman" w:eastAsia="Times New Roman" w:hAnsi="Times New Roman" w:cs="Times New Roman"/>
          <w:sz w:val="24"/>
          <w:szCs w:val="24"/>
        </w:rPr>
        <w:t>As per the CBS (2021) report</w:t>
      </w:r>
      <w:r w:rsidR="00F33CEC">
        <w:rPr>
          <w:rFonts w:ascii="Times New Roman" w:eastAsia="Times New Roman" w:hAnsi="Times New Roman" w:cs="Times New Roman"/>
          <w:sz w:val="24"/>
          <w:szCs w:val="24"/>
        </w:rPr>
        <w:t>,</w:t>
      </w:r>
      <w:r w:rsidR="0059022A" w:rsidRPr="00493431">
        <w:rPr>
          <w:rFonts w:ascii="Times New Roman" w:eastAsia="Times New Roman" w:hAnsi="Times New Roman" w:cs="Times New Roman"/>
          <w:sz w:val="24"/>
          <w:szCs w:val="24"/>
        </w:rPr>
        <w:t xml:space="preserve"> the most popular rental practice in Chitwan is a fixed monetary payment, accounting for 73% of leases, whereas only 5.4 % is leased with sharecropping.  </w:t>
      </w:r>
    </w:p>
    <w:p w:rsidR="0059022A" w:rsidRDefault="001A0085">
      <w:pPr>
        <w:spacing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 xml:space="preserve">The next is equal crop sharing (Model 2) between tenants and landowners. However, this practice is in </w:t>
      </w:r>
      <w:r w:rsidR="00765524" w:rsidRPr="00765524">
        <w:rPr>
          <w:rFonts w:ascii="Times New Roman" w:eastAsia="Times New Roman" w:hAnsi="Times New Roman" w:cs="Times New Roman"/>
          <w:sz w:val="24"/>
          <w:szCs w:val="24"/>
          <w:highlight w:val="yellow"/>
        </w:rPr>
        <w:t>a</w:t>
      </w:r>
      <w:r w:rsidR="00765524">
        <w:rPr>
          <w:rFonts w:ascii="Times New Roman" w:eastAsia="Times New Roman" w:hAnsi="Times New Roman" w:cs="Times New Roman"/>
          <w:sz w:val="24"/>
          <w:szCs w:val="24"/>
        </w:rPr>
        <w:t xml:space="preserve"> </w:t>
      </w:r>
      <w:r w:rsidRPr="00493431">
        <w:rPr>
          <w:rFonts w:ascii="Times New Roman" w:eastAsia="Times New Roman" w:hAnsi="Times New Roman" w:cs="Times New Roman"/>
          <w:sz w:val="24"/>
          <w:szCs w:val="24"/>
        </w:rPr>
        <w:t xml:space="preserve">decreasing trend due to </w:t>
      </w:r>
      <w:r w:rsidR="00765524" w:rsidRPr="00765524">
        <w:rPr>
          <w:rFonts w:ascii="Times New Roman" w:eastAsia="Times New Roman" w:hAnsi="Times New Roman" w:cs="Times New Roman"/>
          <w:sz w:val="24"/>
          <w:szCs w:val="24"/>
          <w:highlight w:val="yellow"/>
        </w:rPr>
        <w:t>the</w:t>
      </w:r>
      <w:r w:rsidR="00765524">
        <w:rPr>
          <w:rFonts w:ascii="Times New Roman" w:eastAsia="Times New Roman" w:hAnsi="Times New Roman" w:cs="Times New Roman"/>
          <w:sz w:val="24"/>
          <w:szCs w:val="24"/>
        </w:rPr>
        <w:t xml:space="preserve"> </w:t>
      </w:r>
      <w:r w:rsidRPr="00493431">
        <w:rPr>
          <w:rFonts w:ascii="Times New Roman" w:eastAsia="Times New Roman" w:hAnsi="Times New Roman" w:cs="Times New Roman"/>
          <w:sz w:val="24"/>
          <w:szCs w:val="24"/>
        </w:rPr>
        <w:t xml:space="preserve">high cost of agricultural inputs, </w:t>
      </w:r>
      <w:r w:rsidR="00B4033B" w:rsidRPr="00493431">
        <w:rPr>
          <w:rFonts w:ascii="Times New Roman" w:eastAsia="Times New Roman" w:hAnsi="Times New Roman" w:cs="Times New Roman"/>
          <w:sz w:val="24"/>
          <w:szCs w:val="24"/>
        </w:rPr>
        <w:t>labor</w:t>
      </w:r>
      <w:r w:rsidR="00B4033B">
        <w:rPr>
          <w:rFonts w:ascii="Times New Roman" w:eastAsia="Times New Roman" w:hAnsi="Times New Roman" w:cs="Times New Roman"/>
          <w:sz w:val="24"/>
          <w:szCs w:val="24"/>
        </w:rPr>
        <w:t>,</w:t>
      </w:r>
      <w:r w:rsidRPr="00493431">
        <w:rPr>
          <w:rFonts w:ascii="Times New Roman" w:eastAsia="Times New Roman" w:hAnsi="Times New Roman" w:cs="Times New Roman"/>
          <w:sz w:val="24"/>
          <w:szCs w:val="24"/>
        </w:rPr>
        <w:t xml:space="preserve"> and low profitability. The third one is</w:t>
      </w:r>
      <w:r w:rsidR="00FA67BE">
        <w:rPr>
          <w:rFonts w:ascii="Times New Roman" w:eastAsia="Times New Roman" w:hAnsi="Times New Roman" w:cs="Times New Roman"/>
          <w:sz w:val="24"/>
          <w:szCs w:val="24"/>
        </w:rPr>
        <w:t>,</w:t>
      </w:r>
      <w:r w:rsidRPr="00493431">
        <w:rPr>
          <w:rFonts w:ascii="Times New Roman" w:eastAsia="Times New Roman" w:hAnsi="Times New Roman" w:cs="Times New Roman"/>
          <w:sz w:val="24"/>
          <w:szCs w:val="24"/>
        </w:rPr>
        <w:t xml:space="preserve"> harvested produce belonging to tenants (Model 3) and in Model 4, tenants get 75</w:t>
      </w:r>
      <w:r w:rsidR="00412AB7" w:rsidRPr="00493431">
        <w:rPr>
          <w:rFonts w:ascii="Times New Roman" w:eastAsia="Times New Roman" w:hAnsi="Times New Roman" w:cs="Times New Roman"/>
          <w:sz w:val="24"/>
          <w:szCs w:val="24"/>
        </w:rPr>
        <w:t>% and</w:t>
      </w:r>
      <w:r w:rsidRPr="00493431">
        <w:rPr>
          <w:rFonts w:ascii="Times New Roman" w:eastAsia="Times New Roman" w:hAnsi="Times New Roman" w:cs="Times New Roman"/>
          <w:sz w:val="24"/>
          <w:szCs w:val="24"/>
        </w:rPr>
        <w:t xml:space="preserve"> </w:t>
      </w:r>
      <w:r w:rsidR="00FA67BE">
        <w:rPr>
          <w:rFonts w:ascii="Times New Roman" w:eastAsia="Times New Roman" w:hAnsi="Times New Roman" w:cs="Times New Roman"/>
          <w:sz w:val="24"/>
          <w:szCs w:val="24"/>
        </w:rPr>
        <w:t xml:space="preserve">land </w:t>
      </w:r>
      <w:r w:rsidRPr="00493431">
        <w:rPr>
          <w:rFonts w:ascii="Times New Roman" w:eastAsia="Times New Roman" w:hAnsi="Times New Roman" w:cs="Times New Roman"/>
          <w:sz w:val="24"/>
          <w:szCs w:val="24"/>
        </w:rPr>
        <w:t>owners get only 25% share of the produce. As depicted in model 2 and 4, the harvested produce is shared between the tenants and the land owners according to the agreed terms that can vary in different situations and time</w:t>
      </w:r>
      <w:r w:rsidR="00412AB7">
        <w:rPr>
          <w:rFonts w:ascii="Times New Roman" w:eastAsia="Times New Roman" w:hAnsi="Times New Roman" w:cs="Times New Roman"/>
          <w:sz w:val="24"/>
          <w:szCs w:val="24"/>
        </w:rPr>
        <w:t>.</w:t>
      </w:r>
      <w:r w:rsidR="00B96DE6">
        <w:rPr>
          <w:rFonts w:ascii="Times New Roman" w:eastAsia="Times New Roman" w:hAnsi="Times New Roman" w:cs="Times New Roman"/>
          <w:sz w:val="24"/>
          <w:szCs w:val="24"/>
        </w:rPr>
        <w:t xml:space="preserve"> </w:t>
      </w:r>
      <w:r w:rsidRPr="00493431">
        <w:rPr>
          <w:rFonts w:ascii="Times New Roman" w:eastAsia="Times New Roman" w:hAnsi="Times New Roman" w:cs="Times New Roman"/>
          <w:sz w:val="24"/>
          <w:szCs w:val="24"/>
        </w:rPr>
        <w:t xml:space="preserve">According to the National </w:t>
      </w:r>
      <w:r w:rsidR="0026527D">
        <w:rPr>
          <w:rFonts w:ascii="Times New Roman" w:eastAsia="Times New Roman" w:hAnsi="Times New Roman" w:cs="Times New Roman"/>
          <w:sz w:val="24"/>
          <w:szCs w:val="24"/>
        </w:rPr>
        <w:t>S</w:t>
      </w:r>
      <w:r w:rsidRPr="00493431">
        <w:rPr>
          <w:rFonts w:ascii="Times New Roman" w:eastAsia="Times New Roman" w:hAnsi="Times New Roman" w:cs="Times New Roman"/>
          <w:sz w:val="24"/>
          <w:szCs w:val="24"/>
        </w:rPr>
        <w:t xml:space="preserve">ample </w:t>
      </w:r>
      <w:r w:rsidR="0026527D">
        <w:rPr>
          <w:rFonts w:ascii="Times New Roman" w:eastAsia="Times New Roman" w:hAnsi="Times New Roman" w:cs="Times New Roman"/>
          <w:sz w:val="24"/>
          <w:szCs w:val="24"/>
        </w:rPr>
        <w:t>C</w:t>
      </w:r>
      <w:r w:rsidRPr="00493431">
        <w:rPr>
          <w:rFonts w:ascii="Times New Roman" w:eastAsia="Times New Roman" w:hAnsi="Times New Roman" w:cs="Times New Roman"/>
          <w:sz w:val="24"/>
          <w:szCs w:val="24"/>
        </w:rPr>
        <w:t>ensus of Agriculture (2021/</w:t>
      </w:r>
      <w:r w:rsidR="00603B5C" w:rsidRPr="00493431">
        <w:rPr>
          <w:rFonts w:ascii="Times New Roman" w:eastAsia="Times New Roman" w:hAnsi="Times New Roman" w:cs="Times New Roman"/>
          <w:sz w:val="24"/>
          <w:szCs w:val="24"/>
        </w:rPr>
        <w:t>22)</w:t>
      </w:r>
      <w:r w:rsidRPr="00493431">
        <w:rPr>
          <w:rFonts w:ascii="Times New Roman" w:eastAsia="Times New Roman" w:hAnsi="Times New Roman" w:cs="Times New Roman"/>
          <w:sz w:val="24"/>
          <w:szCs w:val="24"/>
        </w:rPr>
        <w:t xml:space="preserve">, a total of 28,531 hectares of land is leased for farming under various agreements. Out of this, 41.7 % of the land is leased under a produce sharing agreement, while 30.4 % is leased with cash payment. </w:t>
      </w:r>
    </w:p>
    <w:p w:rsidR="00E77191" w:rsidRPr="00493431" w:rsidRDefault="001A0085">
      <w:pPr>
        <w:spacing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 xml:space="preserve">Several factors drive a change in land leasing practices. </w:t>
      </w:r>
      <w:r w:rsidR="0026527D">
        <w:rPr>
          <w:rFonts w:ascii="Times New Roman" w:eastAsia="Times New Roman" w:hAnsi="Times New Roman" w:cs="Times New Roman"/>
          <w:sz w:val="24"/>
          <w:szCs w:val="24"/>
        </w:rPr>
        <w:t>The r</w:t>
      </w:r>
      <w:r w:rsidRPr="00493431">
        <w:rPr>
          <w:rFonts w:ascii="Times New Roman" w:eastAsia="Times New Roman" w:hAnsi="Times New Roman" w:cs="Times New Roman"/>
          <w:sz w:val="24"/>
          <w:szCs w:val="24"/>
        </w:rPr>
        <w:t xml:space="preserve">isk of losing control over land under formal agreement of land tenancy has been a key barrier </w:t>
      </w:r>
      <w:r w:rsidR="0026527D">
        <w:rPr>
          <w:rFonts w:ascii="Times New Roman" w:eastAsia="Times New Roman" w:hAnsi="Times New Roman" w:cs="Times New Roman"/>
          <w:sz w:val="24"/>
          <w:szCs w:val="24"/>
        </w:rPr>
        <w:t>to</w:t>
      </w:r>
      <w:r w:rsidRPr="00493431">
        <w:rPr>
          <w:rFonts w:ascii="Times New Roman" w:eastAsia="Times New Roman" w:hAnsi="Times New Roman" w:cs="Times New Roman"/>
          <w:sz w:val="24"/>
          <w:szCs w:val="24"/>
        </w:rPr>
        <w:t xml:space="preserve"> landowners’ reluctance to be on farms (Community Self-Reliance Centre, 2024), though recent land rights has eased the issue to some extent.  In addition, the increasing cost of inputs as compared to the return from </w:t>
      </w:r>
      <w:r w:rsidR="0026527D">
        <w:rPr>
          <w:rFonts w:ascii="Times New Roman" w:eastAsia="Times New Roman" w:hAnsi="Times New Roman" w:cs="Times New Roman"/>
          <w:sz w:val="24"/>
          <w:szCs w:val="24"/>
        </w:rPr>
        <w:t xml:space="preserve">the </w:t>
      </w:r>
      <w:r w:rsidRPr="00493431">
        <w:rPr>
          <w:rFonts w:ascii="Times New Roman" w:eastAsia="Times New Roman" w:hAnsi="Times New Roman" w:cs="Times New Roman"/>
          <w:sz w:val="24"/>
          <w:szCs w:val="24"/>
        </w:rPr>
        <w:t>farm poses a risk among landowners to keep engaged in farming (Dhakal &amp; Khanal, 2018). Financial risks are faced by both owner</w:t>
      </w:r>
      <w:r w:rsidR="0026527D">
        <w:rPr>
          <w:rFonts w:ascii="Times New Roman" w:eastAsia="Times New Roman" w:hAnsi="Times New Roman" w:cs="Times New Roman"/>
          <w:sz w:val="24"/>
          <w:szCs w:val="24"/>
        </w:rPr>
        <w:t>s</w:t>
      </w:r>
      <w:r w:rsidRPr="00493431">
        <w:rPr>
          <w:rFonts w:ascii="Times New Roman" w:eastAsia="Times New Roman" w:hAnsi="Times New Roman" w:cs="Times New Roman"/>
          <w:sz w:val="24"/>
          <w:szCs w:val="24"/>
        </w:rPr>
        <w:t xml:space="preserve"> and tenants, where owners ask for more share of </w:t>
      </w:r>
      <w:r w:rsidR="0026527D">
        <w:rPr>
          <w:rFonts w:ascii="Times New Roman" w:eastAsia="Times New Roman" w:hAnsi="Times New Roman" w:cs="Times New Roman"/>
          <w:sz w:val="24"/>
          <w:szCs w:val="24"/>
        </w:rPr>
        <w:t xml:space="preserve">the </w:t>
      </w:r>
      <w:r w:rsidRPr="00493431">
        <w:rPr>
          <w:rFonts w:ascii="Times New Roman" w:eastAsia="Times New Roman" w:hAnsi="Times New Roman" w:cs="Times New Roman"/>
          <w:sz w:val="24"/>
          <w:szCs w:val="24"/>
        </w:rPr>
        <w:t>harvest and payments, and tenants have to manage the inputs effectively to benefit</w:t>
      </w:r>
      <w:r w:rsidR="0026527D">
        <w:rPr>
          <w:rFonts w:ascii="Times New Roman" w:eastAsia="Times New Roman" w:hAnsi="Times New Roman" w:cs="Times New Roman"/>
          <w:sz w:val="24"/>
          <w:szCs w:val="24"/>
        </w:rPr>
        <w:t xml:space="preserve"> </w:t>
      </w:r>
      <w:r w:rsidRPr="00493431">
        <w:rPr>
          <w:rFonts w:ascii="Times New Roman" w:eastAsia="Times New Roman" w:hAnsi="Times New Roman" w:cs="Times New Roman"/>
          <w:sz w:val="24"/>
          <w:szCs w:val="24"/>
        </w:rPr>
        <w:t>from the farm.</w:t>
      </w:r>
    </w:p>
    <w:p w:rsidR="00E77191" w:rsidRPr="00493431" w:rsidRDefault="008D5B32">
      <w:pPr>
        <w:spacing w:line="240" w:lineRule="auto"/>
        <w:jc w:val="both"/>
        <w:rPr>
          <w:rFonts w:ascii="Times New Roman" w:eastAsia="Times New Roman" w:hAnsi="Times New Roman" w:cs="Times New Roman"/>
          <w:b/>
          <w:sz w:val="24"/>
          <w:szCs w:val="24"/>
        </w:rPr>
      </w:pPr>
      <w:r w:rsidRPr="00493431">
        <w:rPr>
          <w:rFonts w:ascii="Times New Roman" w:eastAsia="Times New Roman" w:hAnsi="Times New Roman" w:cs="Times New Roman"/>
          <w:b/>
          <w:sz w:val="24"/>
          <w:szCs w:val="24"/>
        </w:rPr>
        <w:t>CONCLUSION</w:t>
      </w:r>
    </w:p>
    <w:p w:rsidR="00E77191" w:rsidRPr="00493431" w:rsidRDefault="001A0085">
      <w:pPr>
        <w:spacing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 xml:space="preserve">Agricultural land use intensification in Terai area is driven by access to perennial sources of irrigation, land leasing practices, family size, while home-to-farm distance and land fragmentation contributes to reducing cropping frequency. Urbanization, labor shortages, and wildlife-induced </w:t>
      </w:r>
      <w:r w:rsidRPr="00493431">
        <w:rPr>
          <w:rFonts w:ascii="Times New Roman" w:eastAsia="Times New Roman" w:hAnsi="Times New Roman" w:cs="Times New Roman"/>
          <w:sz w:val="24"/>
          <w:szCs w:val="24"/>
        </w:rPr>
        <w:lastRenderedPageBreak/>
        <w:t xml:space="preserve">damage contribute to land underutilization. Shifting sharecropping practices place greater financial risks on tenants due to land tenure uncertainties and rising input costs. </w:t>
      </w:r>
    </w:p>
    <w:p w:rsidR="000F5995" w:rsidRDefault="001A0085" w:rsidP="00DE421D">
      <w:pPr>
        <w:spacing w:line="360" w:lineRule="auto"/>
        <w:jc w:val="both"/>
        <w:rPr>
          <w:rFonts w:ascii="Times New Roman" w:eastAsia="Times New Roman" w:hAnsi="Times New Roman" w:cs="Times New Roman"/>
          <w:sz w:val="24"/>
          <w:szCs w:val="24"/>
        </w:rPr>
      </w:pPr>
      <w:r w:rsidRPr="00493431">
        <w:rPr>
          <w:rFonts w:ascii="Times New Roman" w:eastAsia="Times New Roman" w:hAnsi="Times New Roman" w:cs="Times New Roman"/>
          <w:sz w:val="24"/>
          <w:szCs w:val="24"/>
        </w:rPr>
        <w:t xml:space="preserve">People engaged in off-farm employment opportunities, high cost of agricultural inputs, low livestock rearing trend were also found discouraging factors for agricultural </w:t>
      </w:r>
      <w:r w:rsidR="00CE3AF9">
        <w:rPr>
          <w:rFonts w:ascii="Times New Roman" w:eastAsia="Times New Roman" w:hAnsi="Times New Roman" w:cs="Times New Roman"/>
          <w:sz w:val="24"/>
          <w:szCs w:val="24"/>
        </w:rPr>
        <w:t xml:space="preserve">land </w:t>
      </w:r>
      <w:r w:rsidRPr="00493431">
        <w:rPr>
          <w:rFonts w:ascii="Times New Roman" w:eastAsia="Times New Roman" w:hAnsi="Times New Roman" w:cs="Times New Roman"/>
          <w:sz w:val="24"/>
          <w:szCs w:val="24"/>
        </w:rPr>
        <w:t>use intensification. Policy interventions should prioritize irrigation expansion, land consolidation, and strategies to address wildlife damage to crop and labor shortages to sustain agricultural productivity. Access to infrastructure, mainly roads, should be improved to make both land and market accessible.</w:t>
      </w:r>
      <w:r w:rsidR="0059022A">
        <w:rPr>
          <w:rFonts w:ascii="Times New Roman" w:eastAsia="Times New Roman" w:hAnsi="Times New Roman" w:cs="Times New Roman"/>
          <w:sz w:val="24"/>
          <w:szCs w:val="24"/>
        </w:rPr>
        <w:t xml:space="preserve"> </w:t>
      </w:r>
      <w:bookmarkStart w:id="4" w:name="_Hlk180402183"/>
      <w:r w:rsidR="0059022A">
        <w:rPr>
          <w:rFonts w:ascii="Times New Roman" w:eastAsia="Times New Roman" w:hAnsi="Times New Roman" w:cs="Times New Roman"/>
          <w:sz w:val="24"/>
          <w:szCs w:val="24"/>
          <w:highlight w:val="yellow"/>
        </w:rPr>
        <w:t>It is recommended to d</w:t>
      </w:r>
      <w:r w:rsidR="001B41A1" w:rsidRPr="0094530A">
        <w:rPr>
          <w:rFonts w:ascii="Times New Roman" w:eastAsia="Times New Roman" w:hAnsi="Times New Roman" w:cs="Times New Roman"/>
          <w:sz w:val="24"/>
          <w:szCs w:val="24"/>
          <w:highlight w:val="yellow"/>
        </w:rPr>
        <w:t>evelop</w:t>
      </w:r>
      <w:r w:rsidR="00DE421D" w:rsidRPr="0094530A">
        <w:rPr>
          <w:rFonts w:ascii="Times New Roman" w:eastAsia="Times New Roman" w:hAnsi="Times New Roman" w:cs="Times New Roman"/>
          <w:sz w:val="24"/>
          <w:szCs w:val="24"/>
          <w:highlight w:val="yellow"/>
        </w:rPr>
        <w:t xml:space="preserve"> l</w:t>
      </w:r>
      <w:r w:rsidR="001B41A1" w:rsidRPr="0094530A">
        <w:rPr>
          <w:rFonts w:ascii="Times New Roman" w:eastAsia="Times New Roman" w:hAnsi="Times New Roman" w:cs="Times New Roman"/>
          <w:sz w:val="24"/>
          <w:szCs w:val="24"/>
          <w:highlight w:val="yellow"/>
        </w:rPr>
        <w:t>ocal context</w:t>
      </w:r>
      <w:r w:rsidR="00DE421D" w:rsidRPr="0094530A">
        <w:rPr>
          <w:rFonts w:ascii="Times New Roman" w:eastAsia="Times New Roman" w:hAnsi="Times New Roman" w:cs="Times New Roman"/>
          <w:sz w:val="24"/>
          <w:szCs w:val="24"/>
          <w:highlight w:val="yellow"/>
        </w:rPr>
        <w:t>-</w:t>
      </w:r>
      <w:r w:rsidR="001B41A1" w:rsidRPr="0094530A">
        <w:rPr>
          <w:rFonts w:ascii="Times New Roman" w:eastAsia="Times New Roman" w:hAnsi="Times New Roman" w:cs="Times New Roman"/>
          <w:sz w:val="24"/>
          <w:szCs w:val="24"/>
          <w:highlight w:val="yellow"/>
        </w:rPr>
        <w:t xml:space="preserve">specific land tenure policy </w:t>
      </w:r>
      <w:r w:rsidR="0059022A">
        <w:rPr>
          <w:rFonts w:ascii="Times New Roman" w:eastAsia="Times New Roman" w:hAnsi="Times New Roman" w:cs="Times New Roman"/>
          <w:sz w:val="24"/>
          <w:szCs w:val="24"/>
          <w:highlight w:val="yellow"/>
        </w:rPr>
        <w:t xml:space="preserve">that </w:t>
      </w:r>
      <w:r w:rsidR="000F5995" w:rsidRPr="0094530A">
        <w:rPr>
          <w:rFonts w:ascii="Times New Roman" w:eastAsia="Times New Roman" w:hAnsi="Times New Roman" w:cs="Times New Roman"/>
          <w:sz w:val="24"/>
          <w:szCs w:val="24"/>
          <w:highlight w:val="yellow"/>
        </w:rPr>
        <w:t xml:space="preserve">will encourage </w:t>
      </w:r>
      <w:r w:rsidR="00DE421D" w:rsidRPr="0094530A">
        <w:rPr>
          <w:rFonts w:ascii="Times New Roman" w:eastAsia="Times New Roman" w:hAnsi="Times New Roman" w:cs="Times New Roman"/>
          <w:sz w:val="24"/>
          <w:szCs w:val="24"/>
          <w:highlight w:val="yellow"/>
        </w:rPr>
        <w:t xml:space="preserve">both tenants and land owners </w:t>
      </w:r>
      <w:r w:rsidR="000F5995" w:rsidRPr="0094530A">
        <w:rPr>
          <w:rFonts w:ascii="Times New Roman" w:eastAsia="Times New Roman" w:hAnsi="Times New Roman" w:cs="Times New Roman"/>
          <w:sz w:val="24"/>
          <w:szCs w:val="24"/>
          <w:highlight w:val="yellow"/>
        </w:rPr>
        <w:t xml:space="preserve">to optimize land use and secure long-term </w:t>
      </w:r>
      <w:r w:rsidR="0094530A" w:rsidRPr="0094530A">
        <w:rPr>
          <w:rFonts w:ascii="Times New Roman" w:eastAsia="Times New Roman" w:hAnsi="Times New Roman" w:cs="Times New Roman"/>
          <w:sz w:val="24"/>
          <w:szCs w:val="24"/>
          <w:highlight w:val="yellow"/>
        </w:rPr>
        <w:t xml:space="preserve">land </w:t>
      </w:r>
      <w:r w:rsidR="000F5995" w:rsidRPr="0094530A">
        <w:rPr>
          <w:rFonts w:ascii="Times New Roman" w:eastAsia="Times New Roman" w:hAnsi="Times New Roman" w:cs="Times New Roman"/>
          <w:sz w:val="24"/>
          <w:szCs w:val="24"/>
          <w:highlight w:val="yellow"/>
        </w:rPr>
        <w:t xml:space="preserve">contract. </w:t>
      </w:r>
      <w:r w:rsidR="0094530A" w:rsidRPr="0094530A">
        <w:rPr>
          <w:rFonts w:ascii="Times New Roman" w:eastAsia="Times New Roman" w:hAnsi="Times New Roman" w:cs="Times New Roman"/>
          <w:sz w:val="24"/>
          <w:szCs w:val="24"/>
          <w:highlight w:val="yellow"/>
        </w:rPr>
        <w:t>R</w:t>
      </w:r>
      <w:r w:rsidR="006F2F26" w:rsidRPr="0094530A">
        <w:rPr>
          <w:rFonts w:ascii="Times New Roman" w:eastAsia="Times New Roman" w:hAnsi="Times New Roman" w:cs="Times New Roman"/>
          <w:sz w:val="24"/>
          <w:szCs w:val="24"/>
          <w:highlight w:val="yellow"/>
        </w:rPr>
        <w:t>esearch</w:t>
      </w:r>
      <w:r w:rsidR="0094530A" w:rsidRPr="0094530A">
        <w:rPr>
          <w:rFonts w:ascii="Times New Roman" w:eastAsia="Times New Roman" w:hAnsi="Times New Roman" w:cs="Times New Roman"/>
          <w:sz w:val="24"/>
          <w:szCs w:val="24"/>
          <w:highlight w:val="yellow"/>
        </w:rPr>
        <w:t>es</w:t>
      </w:r>
      <w:r w:rsidR="006F2F26" w:rsidRPr="0094530A">
        <w:rPr>
          <w:rFonts w:ascii="Times New Roman" w:eastAsia="Times New Roman" w:hAnsi="Times New Roman" w:cs="Times New Roman"/>
          <w:sz w:val="24"/>
          <w:szCs w:val="24"/>
          <w:highlight w:val="yellow"/>
        </w:rPr>
        <w:t xml:space="preserve"> on effective crop protection measure</w:t>
      </w:r>
      <w:r w:rsidR="0094530A" w:rsidRPr="0094530A">
        <w:rPr>
          <w:rFonts w:ascii="Times New Roman" w:eastAsia="Times New Roman" w:hAnsi="Times New Roman" w:cs="Times New Roman"/>
          <w:sz w:val="24"/>
          <w:szCs w:val="24"/>
          <w:highlight w:val="yellow"/>
        </w:rPr>
        <w:t>s</w:t>
      </w:r>
      <w:r w:rsidR="006F2F26" w:rsidRPr="0094530A">
        <w:rPr>
          <w:rFonts w:ascii="Times New Roman" w:eastAsia="Times New Roman" w:hAnsi="Times New Roman" w:cs="Times New Roman"/>
          <w:sz w:val="24"/>
          <w:szCs w:val="24"/>
          <w:highlight w:val="yellow"/>
        </w:rPr>
        <w:t xml:space="preserve"> from</w:t>
      </w:r>
      <w:r w:rsidR="0094530A" w:rsidRPr="0094530A">
        <w:rPr>
          <w:rFonts w:ascii="Times New Roman" w:eastAsia="Times New Roman" w:hAnsi="Times New Roman" w:cs="Times New Roman"/>
          <w:sz w:val="24"/>
          <w:szCs w:val="24"/>
          <w:highlight w:val="yellow"/>
        </w:rPr>
        <w:t>-</w:t>
      </w:r>
      <w:r w:rsidR="006F2F26" w:rsidRPr="0094530A">
        <w:rPr>
          <w:rFonts w:ascii="Times New Roman" w:eastAsia="Times New Roman" w:hAnsi="Times New Roman" w:cs="Times New Roman"/>
          <w:sz w:val="24"/>
          <w:szCs w:val="24"/>
          <w:highlight w:val="yellow"/>
        </w:rPr>
        <w:t>wild life is recommended</w:t>
      </w:r>
      <w:r w:rsidR="0094530A" w:rsidRPr="0094530A">
        <w:rPr>
          <w:rFonts w:ascii="Times New Roman" w:eastAsia="Times New Roman" w:hAnsi="Times New Roman" w:cs="Times New Roman"/>
          <w:sz w:val="24"/>
          <w:szCs w:val="24"/>
          <w:highlight w:val="yellow"/>
        </w:rPr>
        <w:t xml:space="preserve"> to increase land use intensity.</w:t>
      </w:r>
      <w:r w:rsidR="006F2F26" w:rsidRPr="0094530A">
        <w:rPr>
          <w:rFonts w:ascii="Times New Roman" w:eastAsia="Times New Roman" w:hAnsi="Times New Roman" w:cs="Times New Roman"/>
          <w:sz w:val="24"/>
          <w:szCs w:val="24"/>
          <w:highlight w:val="yellow"/>
        </w:rPr>
        <w:t xml:space="preserve"> Further research should also focus on how peri-urban region like Chitwan land </w:t>
      </w:r>
      <w:r w:rsidR="0094530A" w:rsidRPr="0094530A">
        <w:rPr>
          <w:rFonts w:ascii="Times New Roman" w:eastAsia="Times New Roman" w:hAnsi="Times New Roman" w:cs="Times New Roman"/>
          <w:sz w:val="24"/>
          <w:szCs w:val="24"/>
          <w:highlight w:val="yellow"/>
        </w:rPr>
        <w:t>can be used sustainably.</w:t>
      </w:r>
      <w:r w:rsidR="0094530A">
        <w:rPr>
          <w:rFonts w:ascii="Times New Roman" w:eastAsia="Times New Roman" w:hAnsi="Times New Roman" w:cs="Times New Roman"/>
          <w:sz w:val="24"/>
          <w:szCs w:val="24"/>
        </w:rPr>
        <w:t xml:space="preserve"> </w:t>
      </w:r>
    </w:p>
    <w:p w:rsidR="001E505C" w:rsidRPr="0059022A" w:rsidRDefault="001E505C" w:rsidP="001E505C">
      <w:pPr>
        <w:rPr>
          <w:rFonts w:ascii="Times New Roman" w:hAnsi="Times New Roman" w:cs="Times New Roman"/>
          <w:b/>
          <w:bCs/>
          <w:kern w:val="2"/>
          <w:sz w:val="24"/>
          <w:szCs w:val="24"/>
          <w:highlight w:val="yellow"/>
        </w:rPr>
      </w:pPr>
      <w:r w:rsidRPr="0059022A">
        <w:rPr>
          <w:rFonts w:ascii="Times New Roman" w:hAnsi="Times New Roman" w:cs="Times New Roman"/>
          <w:b/>
          <w:bCs/>
          <w:kern w:val="2"/>
          <w:sz w:val="24"/>
          <w:szCs w:val="24"/>
          <w:highlight w:val="yellow"/>
        </w:rPr>
        <w:t>Disclaimer</w:t>
      </w:r>
    </w:p>
    <w:p w:rsidR="001E505C" w:rsidRPr="0059022A" w:rsidRDefault="001E505C" w:rsidP="0059022A">
      <w:pPr>
        <w:spacing w:line="360" w:lineRule="auto"/>
        <w:rPr>
          <w:rFonts w:ascii="Times New Roman" w:hAnsi="Times New Roman" w:cs="Times New Roman"/>
          <w:kern w:val="2"/>
          <w:sz w:val="24"/>
          <w:szCs w:val="24"/>
          <w:highlight w:val="yellow"/>
        </w:rPr>
      </w:pPr>
      <w:r w:rsidRPr="00435622">
        <w:rPr>
          <w:rFonts w:ascii="Times New Roman" w:hAnsi="Times New Roman" w:cs="Times New Roman"/>
          <w:kern w:val="2"/>
          <w:sz w:val="24"/>
          <w:szCs w:val="24"/>
          <w:highlight w:val="yellow"/>
        </w:rPr>
        <w:t xml:space="preserve">Authors hereby </w:t>
      </w:r>
      <w:r w:rsidR="00435622" w:rsidRPr="00435622">
        <w:rPr>
          <w:rFonts w:ascii="Times New Roman" w:hAnsi="Times New Roman" w:cs="Times New Roman"/>
          <w:kern w:val="2"/>
          <w:sz w:val="24"/>
          <w:szCs w:val="24"/>
          <w:highlight w:val="yellow"/>
        </w:rPr>
        <w:t>declare</w:t>
      </w:r>
      <w:r w:rsidRPr="00435622">
        <w:rPr>
          <w:rFonts w:ascii="Times New Roman" w:hAnsi="Times New Roman" w:cs="Times New Roman"/>
          <w:kern w:val="2"/>
          <w:sz w:val="24"/>
          <w:szCs w:val="24"/>
          <w:highlight w:val="yellow"/>
        </w:rPr>
        <w:t xml:space="preserve"> that </w:t>
      </w:r>
      <w:r w:rsidR="00431A51">
        <w:rPr>
          <w:rFonts w:ascii="Times New Roman" w:hAnsi="Times New Roman" w:cs="Times New Roman"/>
          <w:kern w:val="2"/>
          <w:sz w:val="24"/>
          <w:szCs w:val="24"/>
          <w:highlight w:val="yellow"/>
        </w:rPr>
        <w:t>no</w:t>
      </w:r>
      <w:r w:rsidRPr="00435622">
        <w:rPr>
          <w:rFonts w:ascii="Times New Roman" w:hAnsi="Times New Roman" w:cs="Times New Roman"/>
          <w:kern w:val="2"/>
          <w:sz w:val="24"/>
          <w:szCs w:val="24"/>
          <w:highlight w:val="yellow"/>
        </w:rPr>
        <w:t xml:space="preserve"> generative </w:t>
      </w:r>
      <w:r w:rsidR="00435622" w:rsidRPr="00435622">
        <w:rPr>
          <w:rFonts w:ascii="Times New Roman" w:hAnsi="Times New Roman" w:cs="Times New Roman"/>
          <w:kern w:val="2"/>
          <w:sz w:val="24"/>
          <w:szCs w:val="24"/>
          <w:highlight w:val="yellow"/>
        </w:rPr>
        <w:t>A</w:t>
      </w:r>
      <w:r w:rsidR="00435622">
        <w:rPr>
          <w:rFonts w:ascii="Times New Roman" w:hAnsi="Times New Roman" w:cs="Times New Roman"/>
          <w:kern w:val="2"/>
          <w:sz w:val="24"/>
          <w:szCs w:val="24"/>
          <w:highlight w:val="yellow"/>
        </w:rPr>
        <w:t xml:space="preserve">rtificial </w:t>
      </w:r>
      <w:r w:rsidRPr="00435622">
        <w:rPr>
          <w:rFonts w:ascii="Times New Roman" w:hAnsi="Times New Roman" w:cs="Times New Roman"/>
          <w:kern w:val="2"/>
          <w:sz w:val="24"/>
          <w:szCs w:val="24"/>
          <w:highlight w:val="yellow"/>
        </w:rPr>
        <w:t>I</w:t>
      </w:r>
      <w:r w:rsidR="00435622">
        <w:rPr>
          <w:rFonts w:ascii="Times New Roman" w:hAnsi="Times New Roman" w:cs="Times New Roman"/>
          <w:kern w:val="2"/>
          <w:sz w:val="24"/>
          <w:szCs w:val="24"/>
          <w:highlight w:val="yellow"/>
        </w:rPr>
        <w:t>ntelligence</w:t>
      </w:r>
      <w:r w:rsidRPr="00435622">
        <w:rPr>
          <w:rFonts w:ascii="Times New Roman" w:hAnsi="Times New Roman" w:cs="Times New Roman"/>
          <w:kern w:val="2"/>
          <w:sz w:val="24"/>
          <w:szCs w:val="24"/>
          <w:highlight w:val="yellow"/>
        </w:rPr>
        <w:t xml:space="preserve"> technologies such as Large Language Models (ChatGPT, COPILOT) and text-to-image generators have been used during the writing or editing of this manuscript. </w:t>
      </w:r>
      <w:bookmarkEnd w:id="4"/>
    </w:p>
    <w:p w:rsidR="004305CB" w:rsidRPr="004305CB" w:rsidRDefault="008D5B32" w:rsidP="004305CB">
      <w:pPr>
        <w:spacing w:line="240" w:lineRule="auto"/>
        <w:jc w:val="both"/>
        <w:rPr>
          <w:rFonts w:ascii="Times New Roman" w:eastAsia="Times New Roman" w:hAnsi="Times New Roman" w:cs="Times New Roman"/>
          <w:b/>
          <w:sz w:val="24"/>
          <w:szCs w:val="24"/>
        </w:rPr>
      </w:pPr>
      <w:r w:rsidRPr="00493431">
        <w:rPr>
          <w:rFonts w:ascii="Times New Roman" w:eastAsia="Times New Roman" w:hAnsi="Times New Roman" w:cs="Times New Roman"/>
          <w:b/>
          <w:sz w:val="24"/>
          <w:szCs w:val="24"/>
        </w:rPr>
        <w:t xml:space="preserve">REFERENCES </w:t>
      </w:r>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r w:rsidRPr="00A624CA">
        <w:rPr>
          <w:rFonts w:ascii="Times New Roman" w:eastAsia="Times New Roman" w:hAnsi="Times New Roman" w:cs="Times New Roman"/>
          <w:sz w:val="24"/>
          <w:szCs w:val="24"/>
        </w:rPr>
        <w:t xml:space="preserve">Adhikari, K. R. (2002). Diagnosis of the East </w:t>
      </w:r>
      <w:proofErr w:type="spellStart"/>
      <w:r w:rsidRPr="00A624CA">
        <w:rPr>
          <w:rFonts w:ascii="Times New Roman" w:eastAsia="Times New Roman" w:hAnsi="Times New Roman" w:cs="Times New Roman"/>
          <w:sz w:val="24"/>
          <w:szCs w:val="24"/>
        </w:rPr>
        <w:t>Rapti</w:t>
      </w:r>
      <w:proofErr w:type="spellEnd"/>
      <w:r w:rsidRPr="00A624CA">
        <w:rPr>
          <w:rFonts w:ascii="Times New Roman" w:eastAsia="Times New Roman" w:hAnsi="Times New Roman" w:cs="Times New Roman"/>
          <w:sz w:val="24"/>
          <w:szCs w:val="24"/>
        </w:rPr>
        <w:t xml:space="preserve"> river basin of Nepal. In integrated water-resources management in a river-basin context: Institutional strategies for improving the productivity of agricultural water management. Proceedings of the </w:t>
      </w:r>
      <w:r w:rsidR="000C62C5">
        <w:rPr>
          <w:rFonts w:ascii="Times New Roman" w:eastAsia="Times New Roman" w:hAnsi="Times New Roman" w:cs="Times New Roman"/>
          <w:sz w:val="24"/>
          <w:szCs w:val="24"/>
        </w:rPr>
        <w:t>r</w:t>
      </w:r>
      <w:r w:rsidRPr="00A624CA">
        <w:rPr>
          <w:rFonts w:ascii="Times New Roman" w:eastAsia="Times New Roman" w:hAnsi="Times New Roman" w:cs="Times New Roman"/>
          <w:sz w:val="24"/>
          <w:szCs w:val="24"/>
        </w:rPr>
        <w:t>egional workshop, Malang, Indonesia, January 15-19, 2002, Colombo, Srilanka, International Water Management Institute.</w:t>
      </w:r>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proofErr w:type="spellStart"/>
      <w:r w:rsidRPr="00A624CA">
        <w:rPr>
          <w:rFonts w:ascii="Times New Roman" w:eastAsia="Times New Roman" w:hAnsi="Times New Roman" w:cs="Times New Roman"/>
          <w:sz w:val="24"/>
          <w:szCs w:val="24"/>
        </w:rPr>
        <w:t>Ango</w:t>
      </w:r>
      <w:proofErr w:type="spellEnd"/>
      <w:r w:rsidRPr="00A624CA">
        <w:rPr>
          <w:rFonts w:ascii="Times New Roman" w:eastAsia="Times New Roman" w:hAnsi="Times New Roman" w:cs="Times New Roman"/>
          <w:sz w:val="24"/>
          <w:szCs w:val="24"/>
        </w:rPr>
        <w:t xml:space="preserve">, A. K., Ibrahim, S. A., Yakubu, A. A., &amp; Usman, T. (2014). Determination of socio-economic factors influencing youth rural-urban migration in Sokoto State, Nigeria. </w:t>
      </w:r>
      <w:r w:rsidRPr="00A624CA">
        <w:rPr>
          <w:rFonts w:ascii="Times New Roman" w:eastAsia="Times New Roman" w:hAnsi="Times New Roman" w:cs="Times New Roman"/>
          <w:i/>
          <w:sz w:val="24"/>
          <w:szCs w:val="24"/>
        </w:rPr>
        <w:t>Journal of Human Ecology</w:t>
      </w:r>
      <w:r w:rsidRPr="00A624CA">
        <w:rPr>
          <w:rFonts w:ascii="Times New Roman" w:eastAsia="Times New Roman" w:hAnsi="Times New Roman" w:cs="Times New Roman"/>
          <w:sz w:val="24"/>
          <w:szCs w:val="24"/>
        </w:rPr>
        <w:t xml:space="preserve">, </w:t>
      </w:r>
      <w:r w:rsidRPr="00A624CA">
        <w:rPr>
          <w:rFonts w:ascii="Times New Roman" w:eastAsia="Times New Roman" w:hAnsi="Times New Roman" w:cs="Times New Roman"/>
          <w:i/>
          <w:sz w:val="24"/>
          <w:szCs w:val="24"/>
        </w:rPr>
        <w:t>45</w:t>
      </w:r>
      <w:r w:rsidRPr="00A624CA">
        <w:rPr>
          <w:rFonts w:ascii="Times New Roman" w:eastAsia="Times New Roman" w:hAnsi="Times New Roman" w:cs="Times New Roman"/>
          <w:sz w:val="24"/>
          <w:szCs w:val="24"/>
        </w:rPr>
        <w:t>(3), 223-231.</w:t>
      </w:r>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r w:rsidRPr="00A624CA">
        <w:rPr>
          <w:rFonts w:ascii="Times New Roman" w:eastAsia="Times New Roman" w:hAnsi="Times New Roman" w:cs="Times New Roman"/>
          <w:sz w:val="24"/>
          <w:szCs w:val="24"/>
        </w:rPr>
        <w:t>Bhandari, P. (2019). Rural households' allocation of remittance income in agriculture in Nepal. </w:t>
      </w:r>
      <w:r w:rsidRPr="00A624CA">
        <w:rPr>
          <w:rFonts w:ascii="Times New Roman" w:eastAsia="Times New Roman" w:hAnsi="Times New Roman" w:cs="Times New Roman"/>
          <w:i/>
          <w:sz w:val="24"/>
          <w:szCs w:val="24"/>
        </w:rPr>
        <w:t>Global Journal of Agricultural and Allied Sciences</w:t>
      </w:r>
      <w:r w:rsidRPr="00A624CA">
        <w:rPr>
          <w:rFonts w:ascii="Times New Roman" w:eastAsia="Times New Roman" w:hAnsi="Times New Roman" w:cs="Times New Roman"/>
          <w:sz w:val="24"/>
          <w:szCs w:val="24"/>
        </w:rPr>
        <w:t>, </w:t>
      </w:r>
      <w:r w:rsidRPr="00A624CA">
        <w:rPr>
          <w:rFonts w:ascii="Times New Roman" w:eastAsia="Times New Roman" w:hAnsi="Times New Roman" w:cs="Times New Roman"/>
          <w:i/>
          <w:sz w:val="24"/>
          <w:szCs w:val="24"/>
        </w:rPr>
        <w:t>1</w:t>
      </w:r>
      <w:r w:rsidRPr="00A624CA">
        <w:rPr>
          <w:rFonts w:ascii="Times New Roman" w:eastAsia="Times New Roman" w:hAnsi="Times New Roman" w:cs="Times New Roman"/>
          <w:sz w:val="24"/>
          <w:szCs w:val="24"/>
        </w:rPr>
        <w:t xml:space="preserve">(1), 1-10. </w:t>
      </w:r>
      <w:hyperlink r:id="rId20">
        <w:r w:rsidRPr="00A624CA">
          <w:rPr>
            <w:rFonts w:ascii="Times New Roman" w:eastAsia="Times New Roman" w:hAnsi="Times New Roman" w:cs="Times New Roman"/>
            <w:sz w:val="24"/>
            <w:szCs w:val="24"/>
          </w:rPr>
          <w:t>https://doi.org/10.35251/gjaas.2019.001</w:t>
        </w:r>
      </w:hyperlink>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proofErr w:type="spellStart"/>
      <w:r w:rsidRPr="00A624CA">
        <w:rPr>
          <w:rFonts w:ascii="Times New Roman" w:eastAsia="Times New Roman" w:hAnsi="Times New Roman" w:cs="Times New Roman"/>
          <w:sz w:val="24"/>
          <w:szCs w:val="24"/>
        </w:rPr>
        <w:lastRenderedPageBreak/>
        <w:t>Bhushal</w:t>
      </w:r>
      <w:proofErr w:type="spellEnd"/>
      <w:r w:rsidRPr="00A624CA">
        <w:rPr>
          <w:rFonts w:ascii="Times New Roman" w:eastAsia="Times New Roman" w:hAnsi="Times New Roman" w:cs="Times New Roman"/>
          <w:sz w:val="24"/>
          <w:szCs w:val="24"/>
        </w:rPr>
        <w:t>, G., Wolde, B., &amp; Lal, P. (2024). Human-wildlife conflict and the likelihood of reporting losses in Nepal. </w:t>
      </w:r>
      <w:r w:rsidRPr="00A624CA">
        <w:rPr>
          <w:rFonts w:ascii="Times New Roman" w:eastAsia="Times New Roman" w:hAnsi="Times New Roman" w:cs="Times New Roman"/>
          <w:i/>
          <w:sz w:val="24"/>
          <w:szCs w:val="24"/>
        </w:rPr>
        <w:t>Trees, Forests and People</w:t>
      </w:r>
      <w:r w:rsidRPr="00A624CA">
        <w:rPr>
          <w:rFonts w:ascii="Times New Roman" w:eastAsia="Times New Roman" w:hAnsi="Times New Roman" w:cs="Times New Roman"/>
          <w:sz w:val="24"/>
          <w:szCs w:val="24"/>
        </w:rPr>
        <w:t>, </w:t>
      </w:r>
      <w:r w:rsidRPr="00A624CA">
        <w:rPr>
          <w:rFonts w:ascii="Times New Roman" w:eastAsia="Times New Roman" w:hAnsi="Times New Roman" w:cs="Times New Roman"/>
          <w:i/>
          <w:sz w:val="24"/>
          <w:szCs w:val="24"/>
        </w:rPr>
        <w:t>15</w:t>
      </w:r>
      <w:r w:rsidRPr="00A624CA">
        <w:rPr>
          <w:rFonts w:ascii="Times New Roman" w:eastAsia="Times New Roman" w:hAnsi="Times New Roman" w:cs="Times New Roman"/>
          <w:sz w:val="24"/>
          <w:szCs w:val="24"/>
        </w:rPr>
        <w:t xml:space="preserve">, 100512. </w:t>
      </w:r>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proofErr w:type="spellStart"/>
      <w:r w:rsidRPr="00A624CA">
        <w:rPr>
          <w:rFonts w:ascii="Times New Roman" w:eastAsia="Times New Roman" w:hAnsi="Times New Roman" w:cs="Times New Roman"/>
          <w:sz w:val="24"/>
          <w:szCs w:val="24"/>
        </w:rPr>
        <w:t>Boserup</w:t>
      </w:r>
      <w:proofErr w:type="spellEnd"/>
      <w:r w:rsidRPr="00A624CA">
        <w:rPr>
          <w:rFonts w:ascii="Times New Roman" w:eastAsia="Times New Roman" w:hAnsi="Times New Roman" w:cs="Times New Roman"/>
          <w:sz w:val="24"/>
          <w:szCs w:val="24"/>
        </w:rPr>
        <w:t xml:space="preserve">, E. (1965). 1965: The conditions of agricultural growth: the economics of agrarian change under population pressure. London: Allen and Unwin. </w:t>
      </w:r>
      <w:r w:rsidRPr="00A624CA">
        <w:rPr>
          <w:rFonts w:ascii="Times New Roman" w:eastAsia="Times New Roman" w:hAnsi="Times New Roman" w:cs="Times New Roman"/>
          <w:i/>
          <w:sz w:val="24"/>
          <w:szCs w:val="24"/>
        </w:rPr>
        <w:t>P. BOYD, J.</w:t>
      </w:r>
      <w:r w:rsidRPr="00A624CA">
        <w:rPr>
          <w:rFonts w:ascii="Times New Roman" w:eastAsia="Times New Roman" w:hAnsi="Times New Roman" w:cs="Times New Roman"/>
          <w:sz w:val="24"/>
          <w:szCs w:val="24"/>
        </w:rPr>
        <w:t xml:space="preserve">, </w:t>
      </w:r>
      <w:r w:rsidRPr="00A624CA">
        <w:rPr>
          <w:rFonts w:ascii="Times New Roman" w:eastAsia="Times New Roman" w:hAnsi="Times New Roman" w:cs="Times New Roman"/>
          <w:i/>
          <w:sz w:val="24"/>
          <w:szCs w:val="24"/>
        </w:rPr>
        <w:t>124</w:t>
      </w:r>
      <w:r w:rsidRPr="00A624CA">
        <w:rPr>
          <w:rFonts w:ascii="Times New Roman" w:eastAsia="Times New Roman" w:hAnsi="Times New Roman" w:cs="Times New Roman"/>
          <w:sz w:val="24"/>
          <w:szCs w:val="24"/>
        </w:rPr>
        <w:t xml:space="preserve">, 1982. </w:t>
      </w:r>
      <w:hyperlink r:id="rId21">
        <w:r w:rsidRPr="00A624CA">
          <w:rPr>
            <w:rFonts w:ascii="Times New Roman" w:eastAsia="Times New Roman" w:hAnsi="Times New Roman" w:cs="Times New Roman"/>
            <w:sz w:val="24"/>
            <w:szCs w:val="24"/>
            <w:u w:val="single"/>
          </w:rPr>
          <w:t>https://doi.org/10.4324/9781315070360</w:t>
        </w:r>
      </w:hyperlink>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r w:rsidRPr="00A624CA">
        <w:rPr>
          <w:rFonts w:ascii="Times New Roman" w:eastAsia="Times New Roman" w:hAnsi="Times New Roman" w:cs="Times New Roman"/>
          <w:sz w:val="24"/>
          <w:szCs w:val="24"/>
        </w:rPr>
        <w:t>CBS. (2006). Agriculture Monograph. Central Bureau of Statistics. Government of Nepal. P8. </w:t>
      </w:r>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r w:rsidRPr="00A624CA">
        <w:rPr>
          <w:rFonts w:ascii="Times New Roman" w:eastAsia="Times New Roman" w:hAnsi="Times New Roman" w:cs="Times New Roman"/>
          <w:sz w:val="24"/>
          <w:szCs w:val="24"/>
        </w:rPr>
        <w:t>CBS. (2019). Pilot Agriculture Integrated Survey 2019, Chitwan. Central Bureau of Statistics.  Government of Nepal. </w:t>
      </w:r>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r w:rsidRPr="00A624CA">
        <w:rPr>
          <w:rFonts w:ascii="Times New Roman" w:eastAsia="Times New Roman" w:hAnsi="Times New Roman" w:cs="Times New Roman"/>
          <w:sz w:val="24"/>
          <w:szCs w:val="24"/>
        </w:rPr>
        <w:t>CBS. (2021). National Report</w:t>
      </w:r>
      <w:r w:rsidRPr="00A624CA">
        <w:rPr>
          <w:rFonts w:ascii="Times New Roman" w:eastAsia="Times New Roman" w:hAnsi="Times New Roman" w:cs="Times New Roman"/>
          <w:b/>
          <w:sz w:val="24"/>
          <w:szCs w:val="24"/>
        </w:rPr>
        <w:t xml:space="preserve">. </w:t>
      </w:r>
      <w:r w:rsidRPr="00A624CA">
        <w:rPr>
          <w:rFonts w:ascii="Times New Roman" w:eastAsia="Times New Roman" w:hAnsi="Times New Roman" w:cs="Times New Roman"/>
          <w:sz w:val="24"/>
          <w:szCs w:val="24"/>
        </w:rPr>
        <w:t xml:space="preserve">National Population and Housing Census 2021. National Statistics Office. Government of Nepal. </w:t>
      </w:r>
      <w:hyperlink r:id="rId22">
        <w:r w:rsidRPr="00A624CA">
          <w:rPr>
            <w:rFonts w:ascii="Times New Roman" w:eastAsia="Times New Roman" w:hAnsi="Times New Roman" w:cs="Times New Roman"/>
            <w:sz w:val="24"/>
            <w:szCs w:val="24"/>
            <w:u w:val="single"/>
          </w:rPr>
          <w:t>https://censusnepal.cbs.gov.np</w:t>
        </w:r>
      </w:hyperlink>
      <w:r w:rsidRPr="00A624CA">
        <w:rPr>
          <w:rFonts w:ascii="Times New Roman" w:eastAsia="Times New Roman" w:hAnsi="Times New Roman" w:cs="Times New Roman"/>
          <w:sz w:val="24"/>
          <w:szCs w:val="24"/>
        </w:rPr>
        <w:t xml:space="preserve">. </w:t>
      </w:r>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proofErr w:type="spellStart"/>
      <w:r w:rsidRPr="00A624CA">
        <w:rPr>
          <w:rFonts w:ascii="Times New Roman" w:eastAsia="Times New Roman" w:hAnsi="Times New Roman" w:cs="Times New Roman"/>
          <w:sz w:val="24"/>
          <w:szCs w:val="24"/>
        </w:rPr>
        <w:t>Chapagai</w:t>
      </w:r>
      <w:proofErr w:type="spellEnd"/>
      <w:r w:rsidRPr="00A624CA">
        <w:rPr>
          <w:rFonts w:ascii="Times New Roman" w:eastAsia="Times New Roman" w:hAnsi="Times New Roman" w:cs="Times New Roman"/>
          <w:sz w:val="24"/>
          <w:szCs w:val="24"/>
        </w:rPr>
        <w:t xml:space="preserve">, S. D., &amp; Ghimire, K. P. (2023). Unraveling the Effect of Remittance on Nepal's Agricultural GDP. </w:t>
      </w:r>
      <w:r w:rsidRPr="00A624CA">
        <w:rPr>
          <w:rFonts w:ascii="Times New Roman" w:eastAsia="Times New Roman" w:hAnsi="Times New Roman" w:cs="Times New Roman"/>
          <w:i/>
          <w:sz w:val="24"/>
          <w:szCs w:val="24"/>
        </w:rPr>
        <w:t>Economic Review of Nepal, 6</w:t>
      </w:r>
      <w:r w:rsidRPr="00A624CA">
        <w:rPr>
          <w:rFonts w:ascii="Times New Roman" w:eastAsia="Times New Roman" w:hAnsi="Times New Roman" w:cs="Times New Roman"/>
          <w:sz w:val="24"/>
          <w:szCs w:val="24"/>
        </w:rPr>
        <w:t>(1), 16-26. https://doi.org/10.3126/ern.v6i1.67968</w:t>
      </w:r>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r w:rsidRPr="00A624CA">
        <w:rPr>
          <w:rFonts w:ascii="Times New Roman" w:eastAsia="Times New Roman" w:hAnsi="Times New Roman" w:cs="Times New Roman"/>
          <w:sz w:val="24"/>
          <w:szCs w:val="24"/>
        </w:rPr>
        <w:t>Chaudhary, S., Wang, Y., Dixit, A. M., Khanal, N. R., Xu, P., Fu, B., ... &amp; Li, M. (2020). A synopsis of farmland abandonment and its driving factors in Nepal. </w:t>
      </w:r>
      <w:r w:rsidRPr="00A624CA">
        <w:rPr>
          <w:rFonts w:ascii="Times New Roman" w:eastAsia="Times New Roman" w:hAnsi="Times New Roman" w:cs="Times New Roman"/>
          <w:i/>
          <w:sz w:val="24"/>
          <w:szCs w:val="24"/>
        </w:rPr>
        <w:t>Land</w:t>
      </w:r>
      <w:r w:rsidRPr="00A624CA">
        <w:rPr>
          <w:rFonts w:ascii="Times New Roman" w:eastAsia="Times New Roman" w:hAnsi="Times New Roman" w:cs="Times New Roman"/>
          <w:sz w:val="24"/>
          <w:szCs w:val="24"/>
        </w:rPr>
        <w:t>, </w:t>
      </w:r>
      <w:r w:rsidRPr="00A624CA">
        <w:rPr>
          <w:rFonts w:ascii="Times New Roman" w:eastAsia="Times New Roman" w:hAnsi="Times New Roman" w:cs="Times New Roman"/>
          <w:i/>
          <w:sz w:val="24"/>
          <w:szCs w:val="24"/>
        </w:rPr>
        <w:t>9</w:t>
      </w:r>
      <w:r w:rsidR="00EE792A">
        <w:rPr>
          <w:rFonts w:ascii="Times New Roman" w:eastAsia="Times New Roman" w:hAnsi="Times New Roman" w:cs="Times New Roman"/>
          <w:i/>
          <w:sz w:val="24"/>
          <w:szCs w:val="24"/>
        </w:rPr>
        <w:t xml:space="preserve"> </w:t>
      </w:r>
      <w:r w:rsidRPr="00A624CA">
        <w:rPr>
          <w:rFonts w:ascii="Times New Roman" w:eastAsia="Times New Roman" w:hAnsi="Times New Roman" w:cs="Times New Roman"/>
          <w:sz w:val="24"/>
          <w:szCs w:val="24"/>
        </w:rPr>
        <w:t xml:space="preserve">(3), 84. </w:t>
      </w:r>
      <w:hyperlink r:id="rId23">
        <w:r w:rsidRPr="00A624CA">
          <w:rPr>
            <w:rFonts w:ascii="Times New Roman" w:eastAsia="Times New Roman" w:hAnsi="Times New Roman" w:cs="Times New Roman"/>
            <w:sz w:val="24"/>
            <w:szCs w:val="24"/>
            <w:u w:val="single"/>
          </w:rPr>
          <w:t>https://doi.org/10.3390/land9030084</w:t>
        </w:r>
      </w:hyperlink>
    </w:p>
    <w:p w:rsidR="00F16182" w:rsidRPr="00A624CA" w:rsidRDefault="00F16182" w:rsidP="00A624CA">
      <w:pPr>
        <w:spacing w:before="280" w:after="280" w:line="360" w:lineRule="auto"/>
        <w:ind w:left="709" w:hanging="709"/>
        <w:jc w:val="both"/>
        <w:rPr>
          <w:rFonts w:ascii="Times New Roman" w:eastAsia="Times New Roman" w:hAnsi="Times New Roman" w:cs="Times New Roman"/>
          <w:sz w:val="24"/>
          <w:szCs w:val="24"/>
        </w:rPr>
      </w:pPr>
      <w:r w:rsidRPr="00A624CA">
        <w:rPr>
          <w:rFonts w:ascii="Times New Roman" w:eastAsia="Times New Roman" w:hAnsi="Times New Roman" w:cs="Times New Roman"/>
          <w:sz w:val="24"/>
          <w:szCs w:val="24"/>
        </w:rPr>
        <w:t xml:space="preserve">Chhetri, R., </w:t>
      </w:r>
      <w:proofErr w:type="spellStart"/>
      <w:r w:rsidRPr="00A624CA">
        <w:rPr>
          <w:rFonts w:ascii="Times New Roman" w:eastAsia="Times New Roman" w:hAnsi="Times New Roman" w:cs="Times New Roman"/>
          <w:sz w:val="24"/>
          <w:szCs w:val="24"/>
        </w:rPr>
        <w:t>Yokying</w:t>
      </w:r>
      <w:proofErr w:type="spellEnd"/>
      <w:r w:rsidRPr="00A624CA">
        <w:rPr>
          <w:rFonts w:ascii="Times New Roman" w:eastAsia="Times New Roman" w:hAnsi="Times New Roman" w:cs="Times New Roman"/>
          <w:sz w:val="24"/>
          <w:szCs w:val="24"/>
        </w:rPr>
        <w:t xml:space="preserve">, P., Smith, A., Van Den Hoek, J., </w:t>
      </w:r>
      <w:proofErr w:type="spellStart"/>
      <w:r w:rsidRPr="00A624CA">
        <w:rPr>
          <w:rFonts w:ascii="Times New Roman" w:eastAsia="Times New Roman" w:hAnsi="Times New Roman" w:cs="Times New Roman"/>
          <w:sz w:val="24"/>
          <w:szCs w:val="24"/>
        </w:rPr>
        <w:t>Hurni</w:t>
      </w:r>
      <w:proofErr w:type="spellEnd"/>
      <w:r w:rsidRPr="00A624CA">
        <w:rPr>
          <w:rFonts w:ascii="Times New Roman" w:eastAsia="Times New Roman" w:hAnsi="Times New Roman" w:cs="Times New Roman"/>
          <w:sz w:val="24"/>
          <w:szCs w:val="24"/>
        </w:rPr>
        <w:t xml:space="preserve">, K., </w:t>
      </w:r>
      <w:proofErr w:type="spellStart"/>
      <w:r w:rsidRPr="00A624CA">
        <w:rPr>
          <w:rFonts w:ascii="Times New Roman" w:eastAsia="Times New Roman" w:hAnsi="Times New Roman" w:cs="Times New Roman"/>
          <w:sz w:val="24"/>
          <w:szCs w:val="24"/>
        </w:rPr>
        <w:t>Saksena</w:t>
      </w:r>
      <w:proofErr w:type="spellEnd"/>
      <w:r w:rsidRPr="00A624CA">
        <w:rPr>
          <w:rFonts w:ascii="Times New Roman" w:eastAsia="Times New Roman" w:hAnsi="Times New Roman" w:cs="Times New Roman"/>
          <w:sz w:val="24"/>
          <w:szCs w:val="24"/>
        </w:rPr>
        <w:t>, S., &amp; Fox, J. (2023). Forest, agriculture, and migration: contemplating the future of forestry and agriculture in the middle-hills of Nepal. </w:t>
      </w:r>
      <w:r w:rsidRPr="00A624CA">
        <w:rPr>
          <w:rFonts w:ascii="Times New Roman" w:eastAsia="Times New Roman" w:hAnsi="Times New Roman" w:cs="Times New Roman"/>
          <w:i/>
          <w:sz w:val="24"/>
          <w:szCs w:val="24"/>
        </w:rPr>
        <w:t xml:space="preserve">The </w:t>
      </w:r>
      <w:r w:rsidR="00EE792A">
        <w:rPr>
          <w:rFonts w:ascii="Times New Roman" w:eastAsia="Times New Roman" w:hAnsi="Times New Roman" w:cs="Times New Roman"/>
          <w:i/>
          <w:sz w:val="24"/>
          <w:szCs w:val="24"/>
        </w:rPr>
        <w:t>J</w:t>
      </w:r>
      <w:r w:rsidRPr="00A624CA">
        <w:rPr>
          <w:rFonts w:ascii="Times New Roman" w:eastAsia="Times New Roman" w:hAnsi="Times New Roman" w:cs="Times New Roman"/>
          <w:i/>
          <w:sz w:val="24"/>
          <w:szCs w:val="24"/>
        </w:rPr>
        <w:t xml:space="preserve">ournal of </w:t>
      </w:r>
      <w:r w:rsidR="00EE792A">
        <w:rPr>
          <w:rFonts w:ascii="Times New Roman" w:eastAsia="Times New Roman" w:hAnsi="Times New Roman" w:cs="Times New Roman"/>
          <w:i/>
          <w:sz w:val="24"/>
          <w:szCs w:val="24"/>
        </w:rPr>
        <w:t>P</w:t>
      </w:r>
      <w:r w:rsidRPr="00A624CA">
        <w:rPr>
          <w:rFonts w:ascii="Times New Roman" w:eastAsia="Times New Roman" w:hAnsi="Times New Roman" w:cs="Times New Roman"/>
          <w:i/>
          <w:sz w:val="24"/>
          <w:szCs w:val="24"/>
        </w:rPr>
        <w:t xml:space="preserve">easant </w:t>
      </w:r>
      <w:r w:rsidR="00EE792A">
        <w:rPr>
          <w:rFonts w:ascii="Times New Roman" w:eastAsia="Times New Roman" w:hAnsi="Times New Roman" w:cs="Times New Roman"/>
          <w:i/>
          <w:sz w:val="24"/>
          <w:szCs w:val="24"/>
        </w:rPr>
        <w:t>S</w:t>
      </w:r>
      <w:r w:rsidRPr="00A624CA">
        <w:rPr>
          <w:rFonts w:ascii="Times New Roman" w:eastAsia="Times New Roman" w:hAnsi="Times New Roman" w:cs="Times New Roman"/>
          <w:i/>
          <w:sz w:val="24"/>
          <w:szCs w:val="24"/>
        </w:rPr>
        <w:t>tudies</w:t>
      </w:r>
      <w:r w:rsidRPr="00A624CA">
        <w:rPr>
          <w:rFonts w:ascii="Times New Roman" w:eastAsia="Times New Roman" w:hAnsi="Times New Roman" w:cs="Times New Roman"/>
          <w:sz w:val="24"/>
          <w:szCs w:val="24"/>
        </w:rPr>
        <w:t>, </w:t>
      </w:r>
      <w:r w:rsidRPr="00A624CA">
        <w:rPr>
          <w:rFonts w:ascii="Times New Roman" w:eastAsia="Times New Roman" w:hAnsi="Times New Roman" w:cs="Times New Roman"/>
          <w:i/>
          <w:sz w:val="24"/>
          <w:szCs w:val="24"/>
        </w:rPr>
        <w:t>50</w:t>
      </w:r>
      <w:r w:rsidRPr="00A624CA">
        <w:rPr>
          <w:rFonts w:ascii="Times New Roman" w:eastAsia="Times New Roman" w:hAnsi="Times New Roman" w:cs="Times New Roman"/>
          <w:sz w:val="24"/>
          <w:szCs w:val="24"/>
        </w:rPr>
        <w:t xml:space="preserve">(1), 411-433. </w:t>
      </w:r>
      <w:hyperlink r:id="rId24">
        <w:r w:rsidRPr="00A624CA">
          <w:rPr>
            <w:rFonts w:ascii="Times New Roman" w:eastAsia="Times New Roman" w:hAnsi="Times New Roman" w:cs="Times New Roman"/>
            <w:sz w:val="24"/>
            <w:szCs w:val="24"/>
          </w:rPr>
          <w:t>https://doi.org/10.1080/03066150.2021.1978983</w:t>
        </w:r>
      </w:hyperlink>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r w:rsidRPr="00A624CA">
        <w:rPr>
          <w:rFonts w:ascii="Times New Roman" w:eastAsia="Times New Roman" w:hAnsi="Times New Roman" w:cs="Times New Roman"/>
          <w:sz w:val="24"/>
          <w:szCs w:val="24"/>
        </w:rPr>
        <w:t xml:space="preserve">Community Self-Reliance Centre. (2024). Land tenure security in Nepal: A discussion paper for ADB. Asian NGO coalition for Agrarian Reform and Rural Development (ANGOC). Paper prepared for the project </w:t>
      </w:r>
      <w:r w:rsidR="00EE792A">
        <w:rPr>
          <w:rFonts w:ascii="Times New Roman" w:eastAsia="Times New Roman" w:hAnsi="Times New Roman" w:cs="Times New Roman"/>
          <w:sz w:val="24"/>
          <w:szCs w:val="24"/>
        </w:rPr>
        <w:t>m</w:t>
      </w:r>
      <w:r w:rsidRPr="00A624CA">
        <w:rPr>
          <w:rFonts w:ascii="Times New Roman" w:eastAsia="Times New Roman" w:hAnsi="Times New Roman" w:cs="Times New Roman"/>
          <w:sz w:val="24"/>
          <w:szCs w:val="24"/>
        </w:rPr>
        <w:t xml:space="preserve">ainstreaming </w:t>
      </w:r>
      <w:r w:rsidR="00EE792A">
        <w:rPr>
          <w:rFonts w:ascii="Times New Roman" w:eastAsia="Times New Roman" w:hAnsi="Times New Roman" w:cs="Times New Roman"/>
          <w:sz w:val="24"/>
          <w:szCs w:val="24"/>
        </w:rPr>
        <w:t>l</w:t>
      </w:r>
      <w:r w:rsidRPr="00A624CA">
        <w:rPr>
          <w:rFonts w:ascii="Times New Roman" w:eastAsia="Times New Roman" w:hAnsi="Times New Roman" w:cs="Times New Roman"/>
          <w:sz w:val="24"/>
          <w:szCs w:val="24"/>
        </w:rPr>
        <w:t xml:space="preserve">and </w:t>
      </w:r>
      <w:r w:rsidR="00EE792A">
        <w:rPr>
          <w:rFonts w:ascii="Times New Roman" w:eastAsia="Times New Roman" w:hAnsi="Times New Roman" w:cs="Times New Roman"/>
          <w:sz w:val="24"/>
          <w:szCs w:val="24"/>
        </w:rPr>
        <w:t>r</w:t>
      </w:r>
      <w:r w:rsidRPr="00A624CA">
        <w:rPr>
          <w:rFonts w:ascii="Times New Roman" w:eastAsia="Times New Roman" w:hAnsi="Times New Roman" w:cs="Times New Roman"/>
          <w:sz w:val="24"/>
          <w:szCs w:val="24"/>
        </w:rPr>
        <w:t xml:space="preserve">ights in the Asian Development Bank with the financial support of </w:t>
      </w:r>
      <w:r w:rsidR="00EE792A">
        <w:rPr>
          <w:rFonts w:ascii="Times New Roman" w:eastAsia="Times New Roman" w:hAnsi="Times New Roman" w:cs="Times New Roman"/>
          <w:sz w:val="24"/>
          <w:szCs w:val="24"/>
        </w:rPr>
        <w:t>f</w:t>
      </w:r>
      <w:r w:rsidRPr="00A624CA">
        <w:rPr>
          <w:rFonts w:ascii="Times New Roman" w:eastAsia="Times New Roman" w:hAnsi="Times New Roman" w:cs="Times New Roman"/>
          <w:sz w:val="24"/>
          <w:szCs w:val="24"/>
        </w:rPr>
        <w:t>air Finance Philippines (</w:t>
      </w:r>
      <w:proofErr w:type="spellStart"/>
      <w:r w:rsidRPr="00A624CA">
        <w:rPr>
          <w:rFonts w:ascii="Times New Roman" w:eastAsia="Times New Roman" w:hAnsi="Times New Roman" w:cs="Times New Roman"/>
          <w:sz w:val="24"/>
          <w:szCs w:val="24"/>
        </w:rPr>
        <w:t>FFPh</w:t>
      </w:r>
      <w:proofErr w:type="spellEnd"/>
      <w:r w:rsidRPr="00A624CA">
        <w:rPr>
          <w:rFonts w:ascii="Times New Roman" w:eastAsia="Times New Roman" w:hAnsi="Times New Roman" w:cs="Times New Roman"/>
          <w:sz w:val="24"/>
          <w:szCs w:val="24"/>
        </w:rPr>
        <w:t xml:space="preserve">) through the </w:t>
      </w:r>
      <w:r w:rsidR="00EE792A">
        <w:rPr>
          <w:rFonts w:ascii="Times New Roman" w:eastAsia="Times New Roman" w:hAnsi="Times New Roman" w:cs="Times New Roman"/>
          <w:sz w:val="24"/>
          <w:szCs w:val="24"/>
        </w:rPr>
        <w:t>i</w:t>
      </w:r>
      <w:r w:rsidRPr="00A624CA">
        <w:rPr>
          <w:rFonts w:ascii="Times New Roman" w:eastAsia="Times New Roman" w:hAnsi="Times New Roman" w:cs="Times New Roman"/>
          <w:sz w:val="24"/>
          <w:szCs w:val="24"/>
        </w:rPr>
        <w:t xml:space="preserve">nitiatives for </w:t>
      </w:r>
      <w:r w:rsidR="00EE792A">
        <w:rPr>
          <w:rFonts w:ascii="Times New Roman" w:eastAsia="Times New Roman" w:hAnsi="Times New Roman" w:cs="Times New Roman"/>
          <w:sz w:val="24"/>
          <w:szCs w:val="24"/>
        </w:rPr>
        <w:t>d</w:t>
      </w:r>
      <w:r w:rsidRPr="00A624CA">
        <w:rPr>
          <w:rFonts w:ascii="Times New Roman" w:eastAsia="Times New Roman" w:hAnsi="Times New Roman" w:cs="Times New Roman"/>
          <w:sz w:val="24"/>
          <w:szCs w:val="24"/>
        </w:rPr>
        <w:t xml:space="preserve">ialogue &amp; </w:t>
      </w:r>
      <w:r w:rsidR="00EE792A">
        <w:rPr>
          <w:rFonts w:ascii="Times New Roman" w:eastAsia="Times New Roman" w:hAnsi="Times New Roman" w:cs="Times New Roman"/>
          <w:sz w:val="24"/>
          <w:szCs w:val="24"/>
        </w:rPr>
        <w:t>e</w:t>
      </w:r>
      <w:r w:rsidRPr="00A624CA">
        <w:rPr>
          <w:rFonts w:ascii="Times New Roman" w:eastAsia="Times New Roman" w:hAnsi="Times New Roman" w:cs="Times New Roman"/>
          <w:sz w:val="24"/>
          <w:szCs w:val="24"/>
        </w:rPr>
        <w:t xml:space="preserve">mpowerment through </w:t>
      </w:r>
      <w:r w:rsidR="00EE792A">
        <w:rPr>
          <w:rFonts w:ascii="Times New Roman" w:eastAsia="Times New Roman" w:hAnsi="Times New Roman" w:cs="Times New Roman"/>
          <w:sz w:val="24"/>
          <w:szCs w:val="24"/>
        </w:rPr>
        <w:t>a</w:t>
      </w:r>
      <w:r w:rsidRPr="00A624CA">
        <w:rPr>
          <w:rFonts w:ascii="Times New Roman" w:eastAsia="Times New Roman" w:hAnsi="Times New Roman" w:cs="Times New Roman"/>
          <w:sz w:val="24"/>
          <w:szCs w:val="24"/>
        </w:rPr>
        <w:t xml:space="preserve">lternative </w:t>
      </w:r>
      <w:r w:rsidR="00EE792A">
        <w:rPr>
          <w:rFonts w:ascii="Times New Roman" w:eastAsia="Times New Roman" w:hAnsi="Times New Roman" w:cs="Times New Roman"/>
          <w:sz w:val="24"/>
          <w:szCs w:val="24"/>
        </w:rPr>
        <w:t>l</w:t>
      </w:r>
      <w:r w:rsidRPr="00A624CA">
        <w:rPr>
          <w:rFonts w:ascii="Times New Roman" w:eastAsia="Times New Roman" w:hAnsi="Times New Roman" w:cs="Times New Roman"/>
          <w:sz w:val="24"/>
          <w:szCs w:val="24"/>
        </w:rPr>
        <w:t xml:space="preserve">egal </w:t>
      </w:r>
      <w:r w:rsidR="00EE792A">
        <w:rPr>
          <w:rFonts w:ascii="Times New Roman" w:eastAsia="Times New Roman" w:hAnsi="Times New Roman" w:cs="Times New Roman"/>
          <w:sz w:val="24"/>
          <w:szCs w:val="24"/>
        </w:rPr>
        <w:t>s</w:t>
      </w:r>
      <w:r w:rsidRPr="00A624CA">
        <w:rPr>
          <w:rFonts w:ascii="Times New Roman" w:eastAsia="Times New Roman" w:hAnsi="Times New Roman" w:cs="Times New Roman"/>
          <w:sz w:val="24"/>
          <w:szCs w:val="24"/>
        </w:rPr>
        <w:t>ervices, Inc. (IDEALS).</w:t>
      </w:r>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r w:rsidRPr="00A624CA">
        <w:rPr>
          <w:rFonts w:ascii="Times New Roman" w:eastAsia="Times New Roman" w:hAnsi="Times New Roman" w:cs="Times New Roman"/>
          <w:sz w:val="24"/>
          <w:szCs w:val="24"/>
        </w:rPr>
        <w:lastRenderedPageBreak/>
        <w:t xml:space="preserve">Dahal, G. R., Pandit, B. H., &amp; Shah, R. (2020). Abandoned agricultural land and its </w:t>
      </w:r>
      <w:r w:rsidR="00EE792A" w:rsidRPr="00A624CA">
        <w:rPr>
          <w:rFonts w:ascii="Times New Roman" w:eastAsia="Times New Roman" w:hAnsi="Times New Roman" w:cs="Times New Roman"/>
          <w:sz w:val="24"/>
          <w:szCs w:val="24"/>
        </w:rPr>
        <w:t>reutilization</w:t>
      </w:r>
      <w:r w:rsidRPr="00A624CA">
        <w:rPr>
          <w:rFonts w:ascii="Times New Roman" w:eastAsia="Times New Roman" w:hAnsi="Times New Roman" w:cs="Times New Roman"/>
          <w:sz w:val="24"/>
          <w:szCs w:val="24"/>
        </w:rPr>
        <w:t xml:space="preserve"> by adoption of agroforestry: </w:t>
      </w:r>
      <w:r w:rsidR="00EE792A">
        <w:rPr>
          <w:rFonts w:ascii="Times New Roman" w:eastAsia="Times New Roman" w:hAnsi="Times New Roman" w:cs="Times New Roman"/>
          <w:sz w:val="24"/>
          <w:szCs w:val="24"/>
        </w:rPr>
        <w:t>A</w:t>
      </w:r>
      <w:r w:rsidRPr="00A624CA">
        <w:rPr>
          <w:rFonts w:ascii="Times New Roman" w:eastAsia="Times New Roman" w:hAnsi="Times New Roman" w:cs="Times New Roman"/>
          <w:sz w:val="24"/>
          <w:szCs w:val="24"/>
        </w:rPr>
        <w:t xml:space="preserve"> case study from Kaski and Parbat Districts of Nepal. </w:t>
      </w:r>
      <w:r w:rsidRPr="00A624CA">
        <w:rPr>
          <w:rFonts w:ascii="Times New Roman" w:eastAsia="Times New Roman" w:hAnsi="Times New Roman" w:cs="Times New Roman"/>
          <w:i/>
          <w:sz w:val="24"/>
          <w:szCs w:val="24"/>
        </w:rPr>
        <w:t>Journal of Forest and Livelihood, 19</w:t>
      </w:r>
      <w:r w:rsidR="00EE792A">
        <w:rPr>
          <w:rFonts w:ascii="Times New Roman" w:eastAsia="Times New Roman" w:hAnsi="Times New Roman" w:cs="Times New Roman"/>
          <w:i/>
          <w:sz w:val="24"/>
          <w:szCs w:val="24"/>
        </w:rPr>
        <w:t xml:space="preserve"> </w:t>
      </w:r>
      <w:r w:rsidRPr="00A624CA">
        <w:rPr>
          <w:rFonts w:ascii="Times New Roman" w:eastAsia="Times New Roman" w:hAnsi="Times New Roman" w:cs="Times New Roman"/>
          <w:sz w:val="24"/>
          <w:szCs w:val="24"/>
        </w:rPr>
        <w:t>(1), 1-16.</w:t>
      </w:r>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r w:rsidRPr="00A624CA">
        <w:rPr>
          <w:rFonts w:ascii="Times New Roman" w:eastAsia="Times New Roman" w:hAnsi="Times New Roman" w:cs="Times New Roman"/>
          <w:sz w:val="24"/>
          <w:szCs w:val="24"/>
        </w:rPr>
        <w:t xml:space="preserve">Devkota, P., Dhakal, S., Shrestha, S., &amp; Shrestha, U. B. (2023). Land use land cover changes in the major cities of Nepal from 1990 to 2020. </w:t>
      </w:r>
      <w:r w:rsidRPr="00A624CA">
        <w:rPr>
          <w:rFonts w:ascii="Times New Roman" w:eastAsia="Times New Roman" w:hAnsi="Times New Roman" w:cs="Times New Roman"/>
          <w:i/>
          <w:sz w:val="24"/>
          <w:szCs w:val="24"/>
        </w:rPr>
        <w:t>Environmental and Sustainability Indicators</w:t>
      </w:r>
      <w:r w:rsidRPr="00A624CA">
        <w:rPr>
          <w:rFonts w:ascii="Times New Roman" w:eastAsia="Times New Roman" w:hAnsi="Times New Roman" w:cs="Times New Roman"/>
          <w:sz w:val="24"/>
          <w:szCs w:val="24"/>
        </w:rPr>
        <w:t xml:space="preserve">, </w:t>
      </w:r>
      <w:r w:rsidRPr="00A624CA">
        <w:rPr>
          <w:rFonts w:ascii="Times New Roman" w:eastAsia="Times New Roman" w:hAnsi="Times New Roman" w:cs="Times New Roman"/>
          <w:i/>
          <w:sz w:val="24"/>
          <w:szCs w:val="24"/>
        </w:rPr>
        <w:t>17</w:t>
      </w:r>
      <w:r w:rsidRPr="00A624CA">
        <w:rPr>
          <w:rFonts w:ascii="Times New Roman" w:eastAsia="Times New Roman" w:hAnsi="Times New Roman" w:cs="Times New Roman"/>
          <w:sz w:val="24"/>
          <w:szCs w:val="24"/>
        </w:rPr>
        <w:t xml:space="preserve">, 100227. </w:t>
      </w:r>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r w:rsidRPr="00A624CA">
        <w:rPr>
          <w:rFonts w:ascii="Times New Roman" w:eastAsia="Times New Roman" w:hAnsi="Times New Roman" w:cs="Times New Roman"/>
          <w:sz w:val="24"/>
          <w:szCs w:val="24"/>
        </w:rPr>
        <w:t>Dhakal B.N, &amp; Khanal, N.R. (2018). </w:t>
      </w:r>
      <w:r w:rsidRPr="00A624CA">
        <w:rPr>
          <w:rFonts w:ascii="Times New Roman" w:eastAsia="Times New Roman" w:hAnsi="Times New Roman" w:cs="Times New Roman"/>
          <w:i/>
          <w:sz w:val="24"/>
          <w:szCs w:val="24"/>
        </w:rPr>
        <w:t>The Geographical Journal of Nepal,11</w:t>
      </w:r>
      <w:r w:rsidRPr="00A624CA">
        <w:rPr>
          <w:rFonts w:ascii="Times New Roman" w:eastAsia="Times New Roman" w:hAnsi="Times New Roman" w:cs="Times New Roman"/>
          <w:sz w:val="24"/>
          <w:szCs w:val="24"/>
        </w:rPr>
        <w:t>, 95-112, 2018 Central Department of Geography, Tribhuvan University, Kathmandu, Nepal.</w:t>
      </w:r>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r w:rsidRPr="00A624CA">
        <w:rPr>
          <w:rFonts w:ascii="Times New Roman" w:eastAsia="Times New Roman" w:hAnsi="Times New Roman" w:cs="Times New Roman"/>
          <w:sz w:val="24"/>
          <w:szCs w:val="24"/>
        </w:rPr>
        <w:t xml:space="preserve">District Profile Chitwan. (2072). Government of Nepal Ministry of Agriculture &amp; Livestock Development Planning &amp; Development Cooperation Coordination Division Statistics and Analysis Section </w:t>
      </w:r>
      <w:proofErr w:type="spellStart"/>
      <w:r w:rsidRPr="00A624CA">
        <w:rPr>
          <w:rFonts w:ascii="Times New Roman" w:eastAsia="Times New Roman" w:hAnsi="Times New Roman" w:cs="Times New Roman"/>
          <w:sz w:val="24"/>
          <w:szCs w:val="24"/>
        </w:rPr>
        <w:t>Singhdurbar</w:t>
      </w:r>
      <w:proofErr w:type="spellEnd"/>
      <w:r w:rsidRPr="00A624CA">
        <w:rPr>
          <w:rFonts w:ascii="Times New Roman" w:eastAsia="Times New Roman" w:hAnsi="Times New Roman" w:cs="Times New Roman"/>
          <w:sz w:val="24"/>
          <w:szCs w:val="24"/>
        </w:rPr>
        <w:t>, Kathmandu, Nepal</w:t>
      </w:r>
      <w:r w:rsidR="000C62C5">
        <w:rPr>
          <w:rFonts w:ascii="Times New Roman" w:eastAsia="Times New Roman" w:hAnsi="Times New Roman" w:cs="Times New Roman"/>
          <w:sz w:val="24"/>
          <w:szCs w:val="24"/>
        </w:rPr>
        <w:t>.</w:t>
      </w:r>
      <w:r w:rsidRPr="00A624CA">
        <w:rPr>
          <w:rFonts w:ascii="Times New Roman" w:eastAsia="Times New Roman" w:hAnsi="Times New Roman" w:cs="Times New Roman"/>
          <w:sz w:val="24"/>
          <w:szCs w:val="24"/>
        </w:rPr>
        <w:t xml:space="preserve"> </w:t>
      </w:r>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proofErr w:type="spellStart"/>
      <w:r w:rsidRPr="00A624CA">
        <w:rPr>
          <w:rFonts w:ascii="Times New Roman" w:eastAsia="Times New Roman" w:hAnsi="Times New Roman" w:cs="Times New Roman"/>
          <w:sz w:val="24"/>
          <w:szCs w:val="24"/>
        </w:rPr>
        <w:t>Edrisi</w:t>
      </w:r>
      <w:proofErr w:type="spellEnd"/>
      <w:r w:rsidRPr="00A624CA">
        <w:rPr>
          <w:rFonts w:ascii="Times New Roman" w:eastAsia="Times New Roman" w:hAnsi="Times New Roman" w:cs="Times New Roman"/>
          <w:sz w:val="24"/>
          <w:szCs w:val="24"/>
        </w:rPr>
        <w:t>, S. A., &amp; Abhilash, P. C. (2016). Exploring marginal and degraded lands for biomass and bioenergy production: An Indian scenario. </w:t>
      </w:r>
      <w:r w:rsidRPr="00A624CA">
        <w:rPr>
          <w:rFonts w:ascii="Times New Roman" w:eastAsia="Times New Roman" w:hAnsi="Times New Roman" w:cs="Times New Roman"/>
          <w:i/>
          <w:sz w:val="24"/>
          <w:szCs w:val="24"/>
        </w:rPr>
        <w:t>Renewable and Sustainable Energy Reviews</w:t>
      </w:r>
      <w:r w:rsidRPr="00A624CA">
        <w:rPr>
          <w:rFonts w:ascii="Times New Roman" w:eastAsia="Times New Roman" w:hAnsi="Times New Roman" w:cs="Times New Roman"/>
          <w:sz w:val="24"/>
          <w:szCs w:val="24"/>
        </w:rPr>
        <w:t>, </w:t>
      </w:r>
      <w:r w:rsidRPr="00A624CA">
        <w:rPr>
          <w:rFonts w:ascii="Times New Roman" w:eastAsia="Times New Roman" w:hAnsi="Times New Roman" w:cs="Times New Roman"/>
          <w:i/>
          <w:sz w:val="24"/>
          <w:szCs w:val="24"/>
        </w:rPr>
        <w:t>54</w:t>
      </w:r>
      <w:r w:rsidRPr="00A624CA">
        <w:rPr>
          <w:rFonts w:ascii="Times New Roman" w:eastAsia="Times New Roman" w:hAnsi="Times New Roman" w:cs="Times New Roman"/>
          <w:sz w:val="24"/>
          <w:szCs w:val="24"/>
        </w:rPr>
        <w:t xml:space="preserve">, 1537-1551. </w:t>
      </w:r>
      <w:hyperlink r:id="rId25">
        <w:r w:rsidRPr="00A624CA">
          <w:rPr>
            <w:rFonts w:ascii="Times New Roman" w:eastAsia="Times New Roman" w:hAnsi="Times New Roman" w:cs="Times New Roman"/>
            <w:sz w:val="24"/>
            <w:szCs w:val="24"/>
            <w:u w:val="single"/>
          </w:rPr>
          <w:t>https://doi.org/10.1016/j.rser.2015.10.050</w:t>
        </w:r>
      </w:hyperlink>
    </w:p>
    <w:p w:rsidR="00F16182" w:rsidRPr="00A624CA" w:rsidRDefault="00F16182" w:rsidP="00A624CA">
      <w:pPr>
        <w:spacing w:line="360" w:lineRule="auto"/>
        <w:ind w:left="720" w:hanging="720"/>
        <w:jc w:val="both"/>
        <w:rPr>
          <w:rFonts w:ascii="Times New Roman" w:eastAsia="Times New Roman" w:hAnsi="Times New Roman" w:cs="Times New Roman"/>
          <w:b/>
          <w:sz w:val="24"/>
          <w:szCs w:val="24"/>
        </w:rPr>
      </w:pPr>
      <w:r w:rsidRPr="00A624CA">
        <w:rPr>
          <w:rFonts w:ascii="Times New Roman" w:eastAsia="Times New Roman" w:hAnsi="Times New Roman" w:cs="Times New Roman"/>
          <w:sz w:val="24"/>
          <w:szCs w:val="24"/>
        </w:rPr>
        <w:t xml:space="preserve">FAO. (1976). A </w:t>
      </w:r>
      <w:r w:rsidR="00972B27">
        <w:rPr>
          <w:rFonts w:ascii="Times New Roman" w:eastAsia="Times New Roman" w:hAnsi="Times New Roman" w:cs="Times New Roman"/>
          <w:sz w:val="24"/>
          <w:szCs w:val="24"/>
        </w:rPr>
        <w:t>f</w:t>
      </w:r>
      <w:r w:rsidRPr="00A624CA">
        <w:rPr>
          <w:rFonts w:ascii="Times New Roman" w:eastAsia="Times New Roman" w:hAnsi="Times New Roman" w:cs="Times New Roman"/>
          <w:sz w:val="24"/>
          <w:szCs w:val="24"/>
        </w:rPr>
        <w:t xml:space="preserve">ramework for </w:t>
      </w:r>
      <w:r w:rsidR="00972B27">
        <w:rPr>
          <w:rFonts w:ascii="Times New Roman" w:eastAsia="Times New Roman" w:hAnsi="Times New Roman" w:cs="Times New Roman"/>
          <w:sz w:val="24"/>
          <w:szCs w:val="24"/>
        </w:rPr>
        <w:t>l</w:t>
      </w:r>
      <w:r w:rsidRPr="00A624CA">
        <w:rPr>
          <w:rFonts w:ascii="Times New Roman" w:eastAsia="Times New Roman" w:hAnsi="Times New Roman" w:cs="Times New Roman"/>
          <w:sz w:val="24"/>
          <w:szCs w:val="24"/>
        </w:rPr>
        <w:t xml:space="preserve">and </w:t>
      </w:r>
      <w:r w:rsidR="00972B27">
        <w:rPr>
          <w:rFonts w:ascii="Times New Roman" w:eastAsia="Times New Roman" w:hAnsi="Times New Roman" w:cs="Times New Roman"/>
          <w:sz w:val="24"/>
          <w:szCs w:val="24"/>
        </w:rPr>
        <w:t>e</w:t>
      </w:r>
      <w:r w:rsidRPr="00A624CA">
        <w:rPr>
          <w:rFonts w:ascii="Times New Roman" w:eastAsia="Times New Roman" w:hAnsi="Times New Roman" w:cs="Times New Roman"/>
          <w:sz w:val="24"/>
          <w:szCs w:val="24"/>
        </w:rPr>
        <w:t>valuation. Food and Agriculture Organization of the United Nations Rome. http://www.fao.org/3/x5310e/x5310e00.htm</w:t>
      </w:r>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r w:rsidRPr="00A624CA">
        <w:rPr>
          <w:rFonts w:ascii="Times New Roman" w:eastAsia="Times New Roman" w:hAnsi="Times New Roman" w:cs="Times New Roman"/>
          <w:sz w:val="24"/>
          <w:szCs w:val="24"/>
        </w:rPr>
        <w:t xml:space="preserve">FAO. (2020). Impact of COVID-19 on agricultural and food systems in Nepal. United Nations Food and Agriculture Organization. Retrieved from </w:t>
      </w:r>
      <w:r w:rsidRPr="00A624CA">
        <w:rPr>
          <w:rFonts w:ascii="Times New Roman" w:eastAsia="Times New Roman" w:hAnsi="Times New Roman" w:cs="Times New Roman"/>
          <w:sz w:val="24"/>
          <w:szCs w:val="24"/>
        </w:rPr>
        <w:tab/>
        <w:t>FAO.org. https://doi.org/10.5814/j.issn.1674-764x.2020.01.009</w:t>
      </w:r>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r w:rsidRPr="00A624CA">
        <w:rPr>
          <w:rFonts w:ascii="Times New Roman" w:eastAsia="Times New Roman" w:hAnsi="Times New Roman" w:cs="Times New Roman"/>
          <w:sz w:val="24"/>
          <w:szCs w:val="24"/>
        </w:rPr>
        <w:t>Gillingham, S., &amp; Lee, P. C. (2003). People and protected areas: a study of local perceptions of wildlife crop-damage conflict in an area bordering the Selous Game Reserve, Tanzania. </w:t>
      </w:r>
      <w:r w:rsidRPr="00A624CA">
        <w:rPr>
          <w:rFonts w:ascii="Times New Roman" w:eastAsia="Times New Roman" w:hAnsi="Times New Roman" w:cs="Times New Roman"/>
          <w:i/>
          <w:sz w:val="24"/>
          <w:szCs w:val="24"/>
        </w:rPr>
        <w:t>Oryx</w:t>
      </w:r>
      <w:r w:rsidRPr="00A624CA">
        <w:rPr>
          <w:rFonts w:ascii="Times New Roman" w:eastAsia="Times New Roman" w:hAnsi="Times New Roman" w:cs="Times New Roman"/>
          <w:sz w:val="24"/>
          <w:szCs w:val="24"/>
        </w:rPr>
        <w:t>, </w:t>
      </w:r>
      <w:r w:rsidRPr="00A624CA">
        <w:rPr>
          <w:rFonts w:ascii="Times New Roman" w:eastAsia="Times New Roman" w:hAnsi="Times New Roman" w:cs="Times New Roman"/>
          <w:i/>
          <w:sz w:val="24"/>
          <w:szCs w:val="24"/>
        </w:rPr>
        <w:t>37</w:t>
      </w:r>
      <w:r w:rsidRPr="00A624CA">
        <w:rPr>
          <w:rFonts w:ascii="Times New Roman" w:eastAsia="Times New Roman" w:hAnsi="Times New Roman" w:cs="Times New Roman"/>
          <w:sz w:val="24"/>
          <w:szCs w:val="24"/>
        </w:rPr>
        <w:t xml:space="preserve">(3), 316-325. doi:10.1017/ S0030605303000577 </w:t>
      </w:r>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r w:rsidRPr="00A624CA">
        <w:rPr>
          <w:rFonts w:ascii="Times New Roman" w:eastAsia="Times New Roman" w:hAnsi="Times New Roman" w:cs="Times New Roman"/>
          <w:sz w:val="24"/>
          <w:szCs w:val="24"/>
        </w:rPr>
        <w:t>GoN. (2023). National report: National Sample census of Agriculture 2021/22. Office of the prime minister and council of ministers, National statistics office, Kathmandu, Nepal.</w:t>
      </w:r>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r w:rsidRPr="00A624CA">
        <w:rPr>
          <w:rFonts w:ascii="Times New Roman" w:eastAsia="Times New Roman" w:hAnsi="Times New Roman" w:cs="Times New Roman"/>
          <w:sz w:val="24"/>
          <w:szCs w:val="24"/>
        </w:rPr>
        <w:t>Government of Nepal. (2019). Land Use Act 2019</w:t>
      </w:r>
      <w:r w:rsidR="00F15E45">
        <w:rPr>
          <w:rFonts w:ascii="Times New Roman" w:eastAsia="Times New Roman" w:hAnsi="Times New Roman" w:cs="Times New Roman"/>
          <w:sz w:val="24"/>
          <w:szCs w:val="24"/>
        </w:rPr>
        <w:t>.</w:t>
      </w:r>
      <w:r w:rsidRPr="00A624CA">
        <w:rPr>
          <w:rFonts w:ascii="Times New Roman" w:eastAsia="Times New Roman" w:hAnsi="Times New Roman" w:cs="Times New Roman"/>
          <w:sz w:val="24"/>
          <w:szCs w:val="24"/>
        </w:rPr>
        <w:t xml:space="preserve"> Government of Nepal</w:t>
      </w:r>
      <w:r w:rsidR="00F15E45">
        <w:rPr>
          <w:rFonts w:ascii="Times New Roman" w:eastAsia="Times New Roman" w:hAnsi="Times New Roman" w:cs="Times New Roman"/>
          <w:sz w:val="24"/>
          <w:szCs w:val="24"/>
        </w:rPr>
        <w:t>.</w:t>
      </w:r>
      <w:r w:rsidRPr="00A624CA">
        <w:rPr>
          <w:rFonts w:ascii="Times New Roman" w:eastAsia="Times New Roman" w:hAnsi="Times New Roman" w:cs="Times New Roman"/>
          <w:sz w:val="24"/>
          <w:szCs w:val="24"/>
        </w:rPr>
        <w:t xml:space="preserve"> Kathmandu, Nepal</w:t>
      </w:r>
      <w:r w:rsidR="00F15E45">
        <w:rPr>
          <w:rFonts w:ascii="Times New Roman" w:eastAsia="Times New Roman" w:hAnsi="Times New Roman" w:cs="Times New Roman"/>
          <w:sz w:val="24"/>
          <w:szCs w:val="24"/>
        </w:rPr>
        <w:t>.</w:t>
      </w:r>
      <w:r w:rsidRPr="00A624CA">
        <w:rPr>
          <w:rFonts w:ascii="Times New Roman" w:eastAsia="Times New Roman" w:hAnsi="Times New Roman" w:cs="Times New Roman"/>
          <w:sz w:val="24"/>
          <w:szCs w:val="24"/>
        </w:rPr>
        <w:t xml:space="preserve"> Available online: https://molcpa.gov.np/department/page/555 (accessed on 2 January 2025).</w:t>
      </w:r>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proofErr w:type="spellStart"/>
      <w:r w:rsidRPr="00A624CA">
        <w:rPr>
          <w:rFonts w:ascii="Times New Roman" w:eastAsia="Times New Roman" w:hAnsi="Times New Roman" w:cs="Times New Roman"/>
          <w:sz w:val="24"/>
          <w:szCs w:val="24"/>
        </w:rPr>
        <w:lastRenderedPageBreak/>
        <w:t>Haiguang</w:t>
      </w:r>
      <w:proofErr w:type="spellEnd"/>
      <w:r w:rsidRPr="00A624CA">
        <w:rPr>
          <w:rFonts w:ascii="Times New Roman" w:eastAsia="Times New Roman" w:hAnsi="Times New Roman" w:cs="Times New Roman"/>
          <w:sz w:val="24"/>
          <w:szCs w:val="24"/>
        </w:rPr>
        <w:t xml:space="preserve">, H., &amp; </w:t>
      </w:r>
      <w:proofErr w:type="spellStart"/>
      <w:r w:rsidRPr="00A624CA">
        <w:rPr>
          <w:rFonts w:ascii="Times New Roman" w:eastAsia="Times New Roman" w:hAnsi="Times New Roman" w:cs="Times New Roman"/>
          <w:sz w:val="24"/>
          <w:szCs w:val="24"/>
        </w:rPr>
        <w:t>Xiubin</w:t>
      </w:r>
      <w:proofErr w:type="spellEnd"/>
      <w:r w:rsidRPr="00A624CA">
        <w:rPr>
          <w:rFonts w:ascii="Times New Roman" w:eastAsia="Times New Roman" w:hAnsi="Times New Roman" w:cs="Times New Roman"/>
          <w:sz w:val="24"/>
          <w:szCs w:val="24"/>
        </w:rPr>
        <w:t xml:space="preserve">, L. (2011). Agricultural land use intensity and its determinants in ecologically-vulnerable areas in North China: A case study of </w:t>
      </w:r>
      <w:proofErr w:type="spellStart"/>
      <w:r w:rsidRPr="00A624CA">
        <w:rPr>
          <w:rFonts w:ascii="Times New Roman" w:eastAsia="Times New Roman" w:hAnsi="Times New Roman" w:cs="Times New Roman"/>
          <w:sz w:val="24"/>
          <w:szCs w:val="24"/>
        </w:rPr>
        <w:t>Taipusi</w:t>
      </w:r>
      <w:proofErr w:type="spellEnd"/>
      <w:r w:rsidRPr="00A624CA">
        <w:rPr>
          <w:rFonts w:ascii="Times New Roman" w:eastAsia="Times New Roman" w:hAnsi="Times New Roman" w:cs="Times New Roman"/>
          <w:sz w:val="24"/>
          <w:szCs w:val="24"/>
        </w:rPr>
        <w:t xml:space="preserve"> County, Inner Mongolia Autonomous Region. </w:t>
      </w:r>
      <w:r w:rsidRPr="00A624CA">
        <w:rPr>
          <w:rFonts w:ascii="Times New Roman" w:eastAsia="Times New Roman" w:hAnsi="Times New Roman" w:cs="Times New Roman"/>
          <w:i/>
          <w:sz w:val="24"/>
          <w:szCs w:val="24"/>
        </w:rPr>
        <w:t>Journal of Resources and Ecology, 2</w:t>
      </w:r>
      <w:r w:rsidRPr="00A624CA">
        <w:rPr>
          <w:rFonts w:ascii="Times New Roman" w:eastAsia="Times New Roman" w:hAnsi="Times New Roman" w:cs="Times New Roman"/>
          <w:sz w:val="24"/>
          <w:szCs w:val="24"/>
        </w:rPr>
        <w:t>(2), 117-125. https://doi.org/10.3969/j.issn.1674-764x.2011.02.003</w:t>
      </w:r>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r w:rsidRPr="00A624CA">
        <w:rPr>
          <w:rFonts w:ascii="Times New Roman" w:eastAsia="Times New Roman" w:hAnsi="Times New Roman" w:cs="Times New Roman"/>
          <w:sz w:val="24"/>
          <w:szCs w:val="24"/>
        </w:rPr>
        <w:t xml:space="preserve">Hua, X., Yan, J., Li, H., He, W., &amp; Li, X. (2016). Wildlife damage and cultivated land abandonment: Findings from the mountainous areas of Chongqing, China. </w:t>
      </w:r>
      <w:r w:rsidRPr="00A624CA">
        <w:rPr>
          <w:rFonts w:ascii="Times New Roman" w:eastAsia="Times New Roman" w:hAnsi="Times New Roman" w:cs="Times New Roman"/>
          <w:i/>
          <w:sz w:val="24"/>
          <w:szCs w:val="24"/>
        </w:rPr>
        <w:t>Crop Protection, 84,</w:t>
      </w:r>
      <w:r w:rsidRPr="00A624CA">
        <w:rPr>
          <w:rFonts w:ascii="Times New Roman" w:eastAsia="Times New Roman" w:hAnsi="Times New Roman" w:cs="Times New Roman"/>
          <w:sz w:val="24"/>
          <w:szCs w:val="24"/>
        </w:rPr>
        <w:t xml:space="preserve"> 141–149. </w:t>
      </w:r>
      <w:proofErr w:type="gramStart"/>
      <w:r w:rsidRPr="00A624CA">
        <w:rPr>
          <w:rFonts w:ascii="Times New Roman" w:eastAsia="Times New Roman" w:hAnsi="Times New Roman" w:cs="Times New Roman"/>
          <w:sz w:val="24"/>
          <w:szCs w:val="24"/>
        </w:rPr>
        <w:t>doi:10.1016/j.cropro</w:t>
      </w:r>
      <w:proofErr w:type="gramEnd"/>
      <w:r w:rsidRPr="00A624CA">
        <w:rPr>
          <w:rFonts w:ascii="Times New Roman" w:eastAsia="Times New Roman" w:hAnsi="Times New Roman" w:cs="Times New Roman"/>
          <w:sz w:val="24"/>
          <w:szCs w:val="24"/>
        </w:rPr>
        <w:t>.2016.03.005</w:t>
      </w:r>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r w:rsidRPr="00A624CA">
        <w:rPr>
          <w:rFonts w:ascii="Times New Roman" w:eastAsia="Times New Roman" w:hAnsi="Times New Roman" w:cs="Times New Roman"/>
          <w:sz w:val="24"/>
          <w:szCs w:val="24"/>
        </w:rPr>
        <w:t xml:space="preserve">Hussain, A., Rasul, G., Mahapatra, B., &amp; </w:t>
      </w:r>
      <w:proofErr w:type="spellStart"/>
      <w:r w:rsidRPr="00A624CA">
        <w:rPr>
          <w:rFonts w:ascii="Times New Roman" w:eastAsia="Times New Roman" w:hAnsi="Times New Roman" w:cs="Times New Roman"/>
          <w:sz w:val="24"/>
          <w:szCs w:val="24"/>
        </w:rPr>
        <w:t>Tuladhar</w:t>
      </w:r>
      <w:proofErr w:type="spellEnd"/>
      <w:r w:rsidRPr="00A624CA">
        <w:rPr>
          <w:rFonts w:ascii="Times New Roman" w:eastAsia="Times New Roman" w:hAnsi="Times New Roman" w:cs="Times New Roman"/>
          <w:sz w:val="24"/>
          <w:szCs w:val="24"/>
        </w:rPr>
        <w:t xml:space="preserve">, S. (2016). Household food security in the face of climate change in the Hindu-Kush Himalayan region. </w:t>
      </w:r>
      <w:r w:rsidRPr="00A624CA">
        <w:rPr>
          <w:rFonts w:ascii="Times New Roman" w:eastAsia="Times New Roman" w:hAnsi="Times New Roman" w:cs="Times New Roman"/>
          <w:i/>
          <w:sz w:val="24"/>
          <w:szCs w:val="24"/>
        </w:rPr>
        <w:t>Food Security, 8</w:t>
      </w:r>
      <w:r w:rsidRPr="00A624CA">
        <w:rPr>
          <w:rFonts w:ascii="Times New Roman" w:eastAsia="Times New Roman" w:hAnsi="Times New Roman" w:cs="Times New Roman"/>
          <w:sz w:val="24"/>
          <w:szCs w:val="24"/>
        </w:rPr>
        <w:t>, 921-937.</w:t>
      </w:r>
      <w:hyperlink r:id="rId26">
        <w:r w:rsidRPr="00A624CA">
          <w:rPr>
            <w:rFonts w:ascii="Times New Roman" w:eastAsia="Times New Roman" w:hAnsi="Times New Roman" w:cs="Times New Roman"/>
            <w:sz w:val="24"/>
            <w:szCs w:val="24"/>
            <w:u w:val="single"/>
          </w:rPr>
          <w:t xml:space="preserve"> https://doi.org/10.1007/s12571-016-0607-5</w:t>
        </w:r>
      </w:hyperlink>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r w:rsidRPr="00A624CA">
        <w:rPr>
          <w:rFonts w:ascii="Times New Roman" w:eastAsia="Times New Roman" w:hAnsi="Times New Roman" w:cs="Times New Roman"/>
          <w:sz w:val="24"/>
          <w:szCs w:val="24"/>
        </w:rPr>
        <w:t xml:space="preserve">Jha, R., Nagarajan, H. K., &amp; Prasanna, S. (2005). Land fragmentation and its implications for productivity: evidence from Southern India. ASARC Working Paper 2005/01, Australia South Asia Research Centre, RSPAS, Division of Economics, Australian National University, Canberra, ACT 0200, Australia  </w:t>
      </w:r>
    </w:p>
    <w:p w:rsidR="00F16182" w:rsidRPr="00A624CA" w:rsidRDefault="00F16182" w:rsidP="00A624CA">
      <w:pPr>
        <w:spacing w:line="360" w:lineRule="auto"/>
        <w:ind w:left="720" w:hanging="720"/>
        <w:jc w:val="both"/>
        <w:rPr>
          <w:rFonts w:ascii="Times New Roman" w:eastAsia="Times New Roman" w:hAnsi="Times New Roman" w:cs="Times New Roman"/>
          <w:sz w:val="24"/>
          <w:szCs w:val="24"/>
          <w:u w:val="single"/>
        </w:rPr>
      </w:pPr>
      <w:r w:rsidRPr="00A624CA">
        <w:rPr>
          <w:rFonts w:ascii="Times New Roman" w:eastAsia="Times New Roman" w:hAnsi="Times New Roman" w:cs="Times New Roman"/>
          <w:sz w:val="24"/>
          <w:szCs w:val="24"/>
        </w:rPr>
        <w:t xml:space="preserve">Jiang, L., Deng, X., &amp; Seto, K. C. (2013). The impact of urban expansion on agricultural land use intensity in China. </w:t>
      </w:r>
      <w:r w:rsidRPr="00A624CA">
        <w:rPr>
          <w:rFonts w:ascii="Times New Roman" w:eastAsia="Times New Roman" w:hAnsi="Times New Roman" w:cs="Times New Roman"/>
          <w:i/>
          <w:sz w:val="24"/>
          <w:szCs w:val="24"/>
        </w:rPr>
        <w:t>Land Use Policy, 35</w:t>
      </w:r>
      <w:r w:rsidRPr="00A624CA">
        <w:rPr>
          <w:rFonts w:ascii="Times New Roman" w:eastAsia="Times New Roman" w:hAnsi="Times New Roman" w:cs="Times New Roman"/>
          <w:sz w:val="24"/>
          <w:szCs w:val="24"/>
        </w:rPr>
        <w:t xml:space="preserve">, 33-39. </w:t>
      </w:r>
      <w:hyperlink r:id="rId27">
        <w:r w:rsidRPr="00A624CA">
          <w:rPr>
            <w:rFonts w:ascii="Times New Roman" w:eastAsia="Times New Roman" w:hAnsi="Times New Roman" w:cs="Times New Roman"/>
            <w:sz w:val="24"/>
            <w:szCs w:val="24"/>
            <w:u w:val="single"/>
          </w:rPr>
          <w:t>https://doi.org/10.1016/j.landusepol.2013.04.011</w:t>
        </w:r>
      </w:hyperlink>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r w:rsidRPr="00A624CA">
        <w:rPr>
          <w:rFonts w:ascii="Times New Roman" w:eastAsia="Times New Roman" w:hAnsi="Times New Roman" w:cs="Times New Roman"/>
          <w:sz w:val="24"/>
          <w:szCs w:val="24"/>
        </w:rPr>
        <w:t xml:space="preserve">Khadka, S., Gyawali, B. R., Shrestha, T. B., </w:t>
      </w:r>
      <w:proofErr w:type="spellStart"/>
      <w:r w:rsidRPr="00A624CA">
        <w:rPr>
          <w:rFonts w:ascii="Times New Roman" w:eastAsia="Times New Roman" w:hAnsi="Times New Roman" w:cs="Times New Roman"/>
          <w:sz w:val="24"/>
          <w:szCs w:val="24"/>
        </w:rPr>
        <w:t>Cristan</w:t>
      </w:r>
      <w:proofErr w:type="spellEnd"/>
      <w:r w:rsidRPr="00A624CA">
        <w:rPr>
          <w:rFonts w:ascii="Times New Roman" w:eastAsia="Times New Roman" w:hAnsi="Times New Roman" w:cs="Times New Roman"/>
          <w:sz w:val="24"/>
          <w:szCs w:val="24"/>
        </w:rPr>
        <w:t xml:space="preserve">, R., </w:t>
      </w:r>
      <w:proofErr w:type="spellStart"/>
      <w:r w:rsidRPr="00A624CA">
        <w:rPr>
          <w:rFonts w:ascii="Times New Roman" w:eastAsia="Times New Roman" w:hAnsi="Times New Roman" w:cs="Times New Roman"/>
          <w:sz w:val="24"/>
          <w:szCs w:val="24"/>
        </w:rPr>
        <w:t>Antonious</w:t>
      </w:r>
      <w:proofErr w:type="spellEnd"/>
      <w:r w:rsidRPr="00A624CA">
        <w:rPr>
          <w:rFonts w:ascii="Times New Roman" w:eastAsia="Times New Roman" w:hAnsi="Times New Roman" w:cs="Times New Roman"/>
          <w:sz w:val="24"/>
          <w:szCs w:val="24"/>
        </w:rPr>
        <w:t>, G., &amp; Poudel, H. P. (2021). Exploring relationships among land ownership, landscape diversity, and ecological productivity in Kentucky. </w:t>
      </w:r>
      <w:r w:rsidRPr="00A624CA">
        <w:rPr>
          <w:rFonts w:ascii="Times New Roman" w:eastAsia="Times New Roman" w:hAnsi="Times New Roman" w:cs="Times New Roman"/>
          <w:i/>
          <w:sz w:val="24"/>
          <w:szCs w:val="24"/>
        </w:rPr>
        <w:t xml:space="preserve">Land </w:t>
      </w:r>
      <w:r w:rsidR="00EE792A">
        <w:rPr>
          <w:rFonts w:ascii="Times New Roman" w:eastAsia="Times New Roman" w:hAnsi="Times New Roman" w:cs="Times New Roman"/>
          <w:i/>
          <w:sz w:val="24"/>
          <w:szCs w:val="24"/>
        </w:rPr>
        <w:t>U</w:t>
      </w:r>
      <w:r w:rsidRPr="00A624CA">
        <w:rPr>
          <w:rFonts w:ascii="Times New Roman" w:eastAsia="Times New Roman" w:hAnsi="Times New Roman" w:cs="Times New Roman"/>
          <w:i/>
          <w:sz w:val="24"/>
          <w:szCs w:val="24"/>
        </w:rPr>
        <w:t xml:space="preserve">se </w:t>
      </w:r>
      <w:r w:rsidR="00EE792A">
        <w:rPr>
          <w:rFonts w:ascii="Times New Roman" w:eastAsia="Times New Roman" w:hAnsi="Times New Roman" w:cs="Times New Roman"/>
          <w:i/>
          <w:sz w:val="24"/>
          <w:szCs w:val="24"/>
        </w:rPr>
        <w:t>P</w:t>
      </w:r>
      <w:r w:rsidRPr="00A624CA">
        <w:rPr>
          <w:rFonts w:ascii="Times New Roman" w:eastAsia="Times New Roman" w:hAnsi="Times New Roman" w:cs="Times New Roman"/>
          <w:i/>
          <w:sz w:val="24"/>
          <w:szCs w:val="24"/>
        </w:rPr>
        <w:t>olicy</w:t>
      </w:r>
      <w:r w:rsidRPr="00A624CA">
        <w:rPr>
          <w:rFonts w:ascii="Times New Roman" w:eastAsia="Times New Roman" w:hAnsi="Times New Roman" w:cs="Times New Roman"/>
          <w:sz w:val="24"/>
          <w:szCs w:val="24"/>
        </w:rPr>
        <w:t>, </w:t>
      </w:r>
      <w:r w:rsidRPr="00A624CA">
        <w:rPr>
          <w:rFonts w:ascii="Times New Roman" w:eastAsia="Times New Roman" w:hAnsi="Times New Roman" w:cs="Times New Roman"/>
          <w:i/>
          <w:sz w:val="24"/>
          <w:szCs w:val="24"/>
        </w:rPr>
        <w:t>111</w:t>
      </w:r>
      <w:r w:rsidRPr="00A624CA">
        <w:rPr>
          <w:rFonts w:ascii="Times New Roman" w:eastAsia="Times New Roman" w:hAnsi="Times New Roman" w:cs="Times New Roman"/>
          <w:sz w:val="24"/>
          <w:szCs w:val="24"/>
        </w:rPr>
        <w:t xml:space="preserve">, 105723. </w:t>
      </w:r>
      <w:hyperlink r:id="rId28">
        <w:r w:rsidRPr="00A624CA">
          <w:rPr>
            <w:rFonts w:ascii="Times New Roman" w:eastAsia="Times New Roman" w:hAnsi="Times New Roman" w:cs="Times New Roman"/>
            <w:sz w:val="24"/>
            <w:szCs w:val="24"/>
            <w:u w:val="single"/>
          </w:rPr>
          <w:t>https://doi.org/10.1016/j.landusepol.2021.105723</w:t>
        </w:r>
      </w:hyperlink>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r w:rsidRPr="00A624CA">
        <w:rPr>
          <w:rFonts w:ascii="Times New Roman" w:eastAsia="Times New Roman" w:hAnsi="Times New Roman" w:cs="Times New Roman"/>
          <w:sz w:val="24"/>
          <w:szCs w:val="24"/>
        </w:rPr>
        <w:t>Khatiwada, S. P., Zhang, J., Su, Y., Paudel, B., &amp; Deng, W. (2017). Agricultural land use intensity and determinants in different agro ecological regions in Central Nepal Himalaya. </w:t>
      </w:r>
      <w:r w:rsidRPr="00A624CA">
        <w:rPr>
          <w:rFonts w:ascii="Times New Roman" w:eastAsia="Times New Roman" w:hAnsi="Times New Roman" w:cs="Times New Roman"/>
          <w:i/>
          <w:sz w:val="24"/>
          <w:szCs w:val="24"/>
        </w:rPr>
        <w:t xml:space="preserve">Land Cover Change and </w:t>
      </w:r>
      <w:r w:rsidR="00972B27">
        <w:rPr>
          <w:rFonts w:ascii="Times New Roman" w:eastAsia="Times New Roman" w:hAnsi="Times New Roman" w:cs="Times New Roman"/>
          <w:i/>
          <w:sz w:val="24"/>
          <w:szCs w:val="24"/>
        </w:rPr>
        <w:t>i</w:t>
      </w:r>
      <w:r w:rsidRPr="00A624CA">
        <w:rPr>
          <w:rFonts w:ascii="Times New Roman" w:eastAsia="Times New Roman" w:hAnsi="Times New Roman" w:cs="Times New Roman"/>
          <w:i/>
          <w:sz w:val="24"/>
          <w:szCs w:val="24"/>
        </w:rPr>
        <w:t>ts Eco-Environmental Responses in Nepal; Li, A., Deng, W., Zhao, W., Eds</w:t>
      </w:r>
      <w:r w:rsidRPr="00A624CA">
        <w:rPr>
          <w:rFonts w:ascii="Times New Roman" w:eastAsia="Times New Roman" w:hAnsi="Times New Roman" w:cs="Times New Roman"/>
          <w:sz w:val="24"/>
          <w:szCs w:val="24"/>
        </w:rPr>
        <w:t>, 281-305.</w:t>
      </w:r>
    </w:p>
    <w:p w:rsidR="00F16182" w:rsidRPr="00A624CA" w:rsidRDefault="00F16182" w:rsidP="00A624CA">
      <w:pPr>
        <w:spacing w:before="280" w:after="280" w:line="360" w:lineRule="auto"/>
        <w:ind w:left="720" w:hanging="720"/>
        <w:jc w:val="both"/>
        <w:rPr>
          <w:rFonts w:ascii="Times New Roman" w:hAnsi="Times New Roman" w:cs="Times New Roman"/>
          <w:sz w:val="24"/>
          <w:szCs w:val="24"/>
        </w:rPr>
      </w:pPr>
      <w:r w:rsidRPr="00A624CA">
        <w:rPr>
          <w:rFonts w:ascii="Times New Roman" w:eastAsia="Times New Roman" w:hAnsi="Times New Roman" w:cs="Times New Roman"/>
          <w:sz w:val="24"/>
          <w:szCs w:val="24"/>
        </w:rPr>
        <w:t xml:space="preserve">Khatri, D., Paudel, D., Poudyal, B. H., Khatri, S., Poudel, D. P., &amp; Marquardt, K. (2024). Examining socio‐ecological transitions and new human–wildlife relations in farming </w:t>
      </w:r>
      <w:r w:rsidRPr="00A624CA">
        <w:rPr>
          <w:rFonts w:ascii="Times New Roman" w:eastAsia="Times New Roman" w:hAnsi="Times New Roman" w:cs="Times New Roman"/>
          <w:sz w:val="24"/>
          <w:szCs w:val="24"/>
        </w:rPr>
        <w:lastRenderedPageBreak/>
        <w:t>landscapes of the Nepal Himalaya. </w:t>
      </w:r>
      <w:r w:rsidRPr="00A624CA">
        <w:rPr>
          <w:rFonts w:ascii="Times New Roman" w:eastAsia="Times New Roman" w:hAnsi="Times New Roman" w:cs="Times New Roman"/>
          <w:i/>
          <w:sz w:val="24"/>
          <w:szCs w:val="24"/>
        </w:rPr>
        <w:t>Journal of Agrarian Change, 24</w:t>
      </w:r>
      <w:r w:rsidRPr="00A624CA">
        <w:rPr>
          <w:rFonts w:ascii="Times New Roman" w:eastAsia="Times New Roman" w:hAnsi="Times New Roman" w:cs="Times New Roman"/>
          <w:sz w:val="24"/>
          <w:szCs w:val="24"/>
        </w:rPr>
        <w:t xml:space="preserve">(4), e12594. </w:t>
      </w:r>
      <w:hyperlink r:id="rId29">
        <w:r w:rsidRPr="00A624CA">
          <w:rPr>
            <w:rFonts w:ascii="Times New Roman" w:eastAsia="Times New Roman" w:hAnsi="Times New Roman" w:cs="Times New Roman"/>
            <w:sz w:val="24"/>
            <w:szCs w:val="24"/>
          </w:rPr>
          <w:t>https://doi.org/10.1111/joac.12594</w:t>
        </w:r>
      </w:hyperlink>
    </w:p>
    <w:p w:rsidR="001D6176" w:rsidRPr="00A624CA" w:rsidRDefault="001D6176" w:rsidP="00A624CA">
      <w:pPr>
        <w:spacing w:before="280" w:after="280" w:line="360" w:lineRule="auto"/>
        <w:ind w:left="720" w:hanging="720"/>
        <w:jc w:val="both"/>
        <w:rPr>
          <w:rFonts w:ascii="Times New Roman" w:eastAsia="Times New Roman" w:hAnsi="Times New Roman" w:cs="Times New Roman"/>
          <w:sz w:val="24"/>
          <w:szCs w:val="24"/>
        </w:rPr>
      </w:pPr>
      <w:r w:rsidRPr="00A624CA">
        <w:rPr>
          <w:rFonts w:ascii="Times New Roman" w:hAnsi="Times New Roman" w:cs="Times New Roman"/>
          <w:sz w:val="24"/>
          <w:szCs w:val="24"/>
          <w:highlight w:val="yellow"/>
        </w:rPr>
        <w:t>Kothari</w:t>
      </w:r>
      <w:r w:rsidR="00CD78CD" w:rsidRPr="00A624CA">
        <w:rPr>
          <w:rFonts w:ascii="Times New Roman" w:hAnsi="Times New Roman" w:cs="Times New Roman"/>
          <w:sz w:val="24"/>
          <w:szCs w:val="24"/>
          <w:highlight w:val="yellow"/>
        </w:rPr>
        <w:t xml:space="preserve">. (2004). Research methodology: Methods and </w:t>
      </w:r>
      <w:r w:rsidR="00972B27">
        <w:rPr>
          <w:rFonts w:ascii="Times New Roman" w:hAnsi="Times New Roman" w:cs="Times New Roman"/>
          <w:sz w:val="24"/>
          <w:szCs w:val="24"/>
          <w:highlight w:val="yellow"/>
        </w:rPr>
        <w:t>t</w:t>
      </w:r>
      <w:r w:rsidR="00CD78CD" w:rsidRPr="00A624CA">
        <w:rPr>
          <w:rFonts w:ascii="Times New Roman" w:hAnsi="Times New Roman" w:cs="Times New Roman"/>
          <w:sz w:val="24"/>
          <w:szCs w:val="24"/>
          <w:highlight w:val="yellow"/>
        </w:rPr>
        <w:t xml:space="preserve">echniques, Second Revised Editions; New Age International (P) Limited, Publishers 4835/24, Ansari Road, </w:t>
      </w:r>
      <w:proofErr w:type="spellStart"/>
      <w:r w:rsidR="00CD78CD" w:rsidRPr="00A624CA">
        <w:rPr>
          <w:rFonts w:ascii="Times New Roman" w:hAnsi="Times New Roman" w:cs="Times New Roman"/>
          <w:sz w:val="24"/>
          <w:szCs w:val="24"/>
          <w:highlight w:val="yellow"/>
        </w:rPr>
        <w:t>Daryaganj</w:t>
      </w:r>
      <w:proofErr w:type="spellEnd"/>
      <w:r w:rsidR="00CD78CD" w:rsidRPr="00A624CA">
        <w:rPr>
          <w:rFonts w:ascii="Times New Roman" w:hAnsi="Times New Roman" w:cs="Times New Roman"/>
          <w:sz w:val="24"/>
          <w:szCs w:val="24"/>
          <w:highlight w:val="yellow"/>
        </w:rPr>
        <w:t>, New Delhi-110002.</w:t>
      </w:r>
      <w:r w:rsidR="00CD78CD" w:rsidRPr="00A624CA">
        <w:rPr>
          <w:rFonts w:ascii="Times New Roman" w:hAnsi="Times New Roman" w:cs="Times New Roman"/>
          <w:sz w:val="24"/>
          <w:szCs w:val="24"/>
        </w:rPr>
        <w:t xml:space="preserve"> </w:t>
      </w:r>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r w:rsidRPr="00A624CA">
        <w:rPr>
          <w:rFonts w:ascii="Times New Roman" w:eastAsia="Times New Roman" w:hAnsi="Times New Roman" w:cs="Times New Roman"/>
          <w:sz w:val="24"/>
          <w:szCs w:val="24"/>
        </w:rPr>
        <w:t>Lal, R. (1991). Tillage and agricultural sustainability. </w:t>
      </w:r>
      <w:r w:rsidRPr="00A624CA">
        <w:rPr>
          <w:rFonts w:ascii="Times New Roman" w:eastAsia="Times New Roman" w:hAnsi="Times New Roman" w:cs="Times New Roman"/>
          <w:i/>
          <w:sz w:val="24"/>
          <w:szCs w:val="24"/>
        </w:rPr>
        <w:t>Soil and Tillage Research, 20</w:t>
      </w:r>
      <w:r w:rsidRPr="00A624CA">
        <w:rPr>
          <w:rFonts w:ascii="Times New Roman" w:eastAsia="Times New Roman" w:hAnsi="Times New Roman" w:cs="Times New Roman"/>
          <w:sz w:val="24"/>
          <w:szCs w:val="24"/>
        </w:rPr>
        <w:t xml:space="preserve">(2-4), 133-146. https:// </w:t>
      </w:r>
      <w:hyperlink r:id="rId30">
        <w:r w:rsidRPr="00A624CA">
          <w:rPr>
            <w:rFonts w:ascii="Times New Roman" w:eastAsia="Times New Roman" w:hAnsi="Times New Roman" w:cs="Times New Roman"/>
            <w:sz w:val="24"/>
            <w:szCs w:val="24"/>
            <w:u w:val="single"/>
          </w:rPr>
          <w:t>doi.org/10.1016/0167-1987(91)90036-W</w:t>
        </w:r>
      </w:hyperlink>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proofErr w:type="spellStart"/>
      <w:r w:rsidRPr="00A624CA">
        <w:rPr>
          <w:rFonts w:ascii="Times New Roman" w:eastAsia="Times New Roman" w:hAnsi="Times New Roman" w:cs="Times New Roman"/>
          <w:sz w:val="24"/>
          <w:szCs w:val="24"/>
        </w:rPr>
        <w:t>Maharjan</w:t>
      </w:r>
      <w:proofErr w:type="spellEnd"/>
      <w:r w:rsidRPr="00A624CA">
        <w:rPr>
          <w:rFonts w:ascii="Times New Roman" w:eastAsia="Times New Roman" w:hAnsi="Times New Roman" w:cs="Times New Roman"/>
          <w:sz w:val="24"/>
          <w:szCs w:val="24"/>
        </w:rPr>
        <w:t xml:space="preserve">, A., Kochhar, I., </w:t>
      </w:r>
      <w:proofErr w:type="spellStart"/>
      <w:r w:rsidRPr="00A624CA">
        <w:rPr>
          <w:rFonts w:ascii="Times New Roman" w:eastAsia="Times New Roman" w:hAnsi="Times New Roman" w:cs="Times New Roman"/>
          <w:sz w:val="24"/>
          <w:szCs w:val="24"/>
        </w:rPr>
        <w:t>Chitale</w:t>
      </w:r>
      <w:proofErr w:type="spellEnd"/>
      <w:r w:rsidRPr="00A624CA">
        <w:rPr>
          <w:rFonts w:ascii="Times New Roman" w:eastAsia="Times New Roman" w:hAnsi="Times New Roman" w:cs="Times New Roman"/>
          <w:sz w:val="24"/>
          <w:szCs w:val="24"/>
        </w:rPr>
        <w:t xml:space="preserve">, V. S., Hussain, A., &amp; </w:t>
      </w:r>
      <w:proofErr w:type="spellStart"/>
      <w:r w:rsidRPr="00A624CA">
        <w:rPr>
          <w:rFonts w:ascii="Times New Roman" w:eastAsia="Times New Roman" w:hAnsi="Times New Roman" w:cs="Times New Roman"/>
          <w:sz w:val="24"/>
          <w:szCs w:val="24"/>
        </w:rPr>
        <w:t>Gioli</w:t>
      </w:r>
      <w:proofErr w:type="spellEnd"/>
      <w:r w:rsidRPr="00A624CA">
        <w:rPr>
          <w:rFonts w:ascii="Times New Roman" w:eastAsia="Times New Roman" w:hAnsi="Times New Roman" w:cs="Times New Roman"/>
          <w:sz w:val="24"/>
          <w:szCs w:val="24"/>
        </w:rPr>
        <w:t xml:space="preserve">, G. (2020). Understanding rural outmigration and agricultural land use change in the Gandaki Basin, Nepal. </w:t>
      </w:r>
      <w:r w:rsidRPr="00A624CA">
        <w:rPr>
          <w:rFonts w:ascii="Times New Roman" w:eastAsia="Times New Roman" w:hAnsi="Times New Roman" w:cs="Times New Roman"/>
          <w:i/>
          <w:sz w:val="24"/>
          <w:szCs w:val="24"/>
        </w:rPr>
        <w:t>Applied Geography, 124,</w:t>
      </w:r>
      <w:r w:rsidRPr="00A624CA">
        <w:rPr>
          <w:rFonts w:ascii="Times New Roman" w:eastAsia="Times New Roman" w:hAnsi="Times New Roman" w:cs="Times New Roman"/>
          <w:sz w:val="24"/>
          <w:szCs w:val="24"/>
        </w:rPr>
        <w:t xml:space="preserve"> 102278.</w:t>
      </w:r>
      <w:hyperlink r:id="rId31">
        <w:r w:rsidRPr="00A624CA">
          <w:rPr>
            <w:rFonts w:ascii="Times New Roman" w:eastAsia="Times New Roman" w:hAnsi="Times New Roman" w:cs="Times New Roman"/>
            <w:sz w:val="24"/>
            <w:szCs w:val="24"/>
            <w:u w:val="single"/>
          </w:rPr>
          <w:t xml:space="preserve"> https://doi.org/10.1016/j.apgeog.2020.102278</w:t>
        </w:r>
      </w:hyperlink>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r w:rsidRPr="00A624CA">
        <w:rPr>
          <w:rFonts w:ascii="Times New Roman" w:eastAsia="Times New Roman" w:hAnsi="Times New Roman" w:cs="Times New Roman"/>
          <w:sz w:val="24"/>
          <w:szCs w:val="24"/>
        </w:rPr>
        <w:t>Malla, R., &amp; Karki, K. (2016). Groundwater environment in Chitwan, Nepal. In Groundwater Environment in Asian Cities (pp. 47-75). Butterworth-Heinemann. DOI: </w:t>
      </w:r>
      <w:hyperlink r:id="rId32">
        <w:r w:rsidRPr="00A624CA">
          <w:rPr>
            <w:rFonts w:ascii="Times New Roman" w:eastAsia="Times New Roman" w:hAnsi="Times New Roman" w:cs="Times New Roman"/>
            <w:sz w:val="24"/>
            <w:szCs w:val="24"/>
            <w:u w:val="single"/>
          </w:rPr>
          <w:t>10.1016/B978-0-12-803166-7.00004-0</w:t>
        </w:r>
      </w:hyperlink>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r w:rsidRPr="00A624CA">
        <w:rPr>
          <w:rFonts w:ascii="Times New Roman" w:eastAsia="Times New Roman" w:hAnsi="Times New Roman" w:cs="Times New Roman"/>
          <w:sz w:val="24"/>
          <w:szCs w:val="24"/>
        </w:rPr>
        <w:t>MLRM. (2012). Nepal Land Use Policy 2012. Ministry of Land Reform and Management (MLRM), Kathmandu, Nepal.</w:t>
      </w:r>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r w:rsidRPr="00A624CA">
        <w:rPr>
          <w:rFonts w:ascii="Times New Roman" w:eastAsia="Times New Roman" w:hAnsi="Times New Roman" w:cs="Times New Roman"/>
          <w:sz w:val="24"/>
          <w:szCs w:val="24"/>
        </w:rPr>
        <w:t>National Urban Policy. (2007). Government of Nepal: Kathmandu, Nepal, 2007. Available online: https://www.moud.gov.np/storage/listies/May2023/national-urban-policy-2007-compressed.pdf (accessed on 12 January 2025).</w:t>
      </w:r>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r w:rsidRPr="00A624CA">
        <w:rPr>
          <w:rFonts w:ascii="Times New Roman" w:eastAsia="Times New Roman" w:hAnsi="Times New Roman" w:cs="Times New Roman"/>
          <w:sz w:val="24"/>
          <w:szCs w:val="24"/>
        </w:rPr>
        <w:t xml:space="preserve">Nepal H., &amp; </w:t>
      </w:r>
      <w:proofErr w:type="spellStart"/>
      <w:r w:rsidRPr="00A624CA">
        <w:rPr>
          <w:rFonts w:ascii="Times New Roman" w:eastAsia="Times New Roman" w:hAnsi="Times New Roman" w:cs="Times New Roman"/>
          <w:sz w:val="24"/>
          <w:szCs w:val="24"/>
        </w:rPr>
        <w:t>Marasini</w:t>
      </w:r>
      <w:proofErr w:type="spellEnd"/>
      <w:r w:rsidRPr="00A624CA">
        <w:rPr>
          <w:rFonts w:ascii="Times New Roman" w:eastAsia="Times New Roman" w:hAnsi="Times New Roman" w:cs="Times New Roman"/>
          <w:sz w:val="24"/>
          <w:szCs w:val="24"/>
        </w:rPr>
        <w:t>, A. (2018)</w:t>
      </w:r>
      <w:r w:rsidR="00EE792A">
        <w:rPr>
          <w:rFonts w:ascii="Times New Roman" w:eastAsia="Times New Roman" w:hAnsi="Times New Roman" w:cs="Times New Roman"/>
          <w:sz w:val="24"/>
          <w:szCs w:val="24"/>
        </w:rPr>
        <w:t>.</w:t>
      </w:r>
      <w:r w:rsidRPr="00A624CA">
        <w:rPr>
          <w:rFonts w:ascii="Times New Roman" w:eastAsia="Times New Roman" w:hAnsi="Times New Roman" w:cs="Times New Roman"/>
          <w:sz w:val="24"/>
          <w:szCs w:val="24"/>
        </w:rPr>
        <w:t xml:space="preserve"> Status of land tenure security in Nepal. </w:t>
      </w:r>
      <w:r w:rsidRPr="00A624CA">
        <w:rPr>
          <w:rFonts w:ascii="Times New Roman" w:eastAsia="Times New Roman" w:hAnsi="Times New Roman" w:cs="Times New Roman"/>
          <w:i/>
          <w:sz w:val="24"/>
          <w:szCs w:val="24"/>
        </w:rPr>
        <w:t>Geoinformatics 17</w:t>
      </w:r>
      <w:r w:rsidRPr="00A624CA">
        <w:rPr>
          <w:rFonts w:ascii="Times New Roman" w:eastAsia="Times New Roman" w:hAnsi="Times New Roman" w:cs="Times New Roman"/>
          <w:sz w:val="24"/>
          <w:szCs w:val="24"/>
        </w:rPr>
        <w:t>: 22-29.</w:t>
      </w:r>
    </w:p>
    <w:p w:rsidR="00F16182" w:rsidRPr="00A624CA" w:rsidRDefault="00F16182" w:rsidP="00A624CA">
      <w:pPr>
        <w:spacing w:line="360" w:lineRule="auto"/>
        <w:ind w:left="720" w:hanging="720"/>
        <w:jc w:val="both"/>
        <w:rPr>
          <w:rFonts w:ascii="Times New Roman" w:hAnsi="Times New Roman" w:cs="Times New Roman"/>
          <w:sz w:val="24"/>
          <w:szCs w:val="24"/>
        </w:rPr>
      </w:pPr>
      <w:r w:rsidRPr="00A624CA">
        <w:rPr>
          <w:rFonts w:ascii="Times New Roman" w:eastAsia="Times New Roman" w:hAnsi="Times New Roman" w:cs="Times New Roman"/>
          <w:sz w:val="24"/>
          <w:szCs w:val="24"/>
        </w:rPr>
        <w:t xml:space="preserve">Nepal, R., &amp; Thapa, G.  B. (2009). Determinants of agricultural commercialization and mechanization in the hinterland of a city in Nepal. </w:t>
      </w:r>
      <w:r w:rsidRPr="00A624CA">
        <w:rPr>
          <w:rFonts w:ascii="Times New Roman" w:eastAsia="Times New Roman" w:hAnsi="Times New Roman" w:cs="Times New Roman"/>
          <w:i/>
          <w:sz w:val="24"/>
          <w:szCs w:val="24"/>
        </w:rPr>
        <w:t>Applied Geography, 29</w:t>
      </w:r>
      <w:r w:rsidRPr="00A624CA">
        <w:rPr>
          <w:rFonts w:ascii="Times New Roman" w:eastAsia="Times New Roman" w:hAnsi="Times New Roman" w:cs="Times New Roman"/>
          <w:sz w:val="24"/>
          <w:szCs w:val="24"/>
        </w:rPr>
        <w:t xml:space="preserve">(3), 377-389. </w:t>
      </w:r>
      <w:hyperlink r:id="rId33">
        <w:r w:rsidRPr="00A624CA">
          <w:rPr>
            <w:rFonts w:ascii="Times New Roman" w:eastAsia="Times New Roman" w:hAnsi="Times New Roman" w:cs="Times New Roman"/>
            <w:sz w:val="24"/>
            <w:szCs w:val="24"/>
            <w:u w:val="single"/>
          </w:rPr>
          <w:t>https://doi.org/10.1016/j.apgeog.2008.12.002</w:t>
        </w:r>
      </w:hyperlink>
    </w:p>
    <w:p w:rsidR="00A100E9" w:rsidRPr="00A624CA" w:rsidRDefault="00A100E9" w:rsidP="00A624CA">
      <w:pPr>
        <w:spacing w:line="360" w:lineRule="auto"/>
        <w:ind w:left="720" w:hanging="720"/>
        <w:jc w:val="both"/>
        <w:rPr>
          <w:rFonts w:ascii="Times New Roman" w:hAnsi="Times New Roman" w:cs="Times New Roman"/>
          <w:sz w:val="24"/>
          <w:szCs w:val="24"/>
        </w:rPr>
      </w:pPr>
      <w:proofErr w:type="spellStart"/>
      <w:r w:rsidRPr="00A624CA">
        <w:rPr>
          <w:rFonts w:ascii="Times New Roman" w:hAnsi="Times New Roman" w:cs="Times New Roman"/>
          <w:color w:val="333333"/>
          <w:sz w:val="24"/>
          <w:szCs w:val="24"/>
          <w:highlight w:val="yellow"/>
          <w:shd w:val="clear" w:color="auto" w:fill="FFFFFF"/>
        </w:rPr>
        <w:t>Ngalim</w:t>
      </w:r>
      <w:proofErr w:type="spellEnd"/>
      <w:r w:rsidRPr="00A624CA">
        <w:rPr>
          <w:rFonts w:ascii="Times New Roman" w:hAnsi="Times New Roman" w:cs="Times New Roman"/>
          <w:color w:val="333333"/>
          <w:sz w:val="24"/>
          <w:szCs w:val="24"/>
          <w:highlight w:val="yellow"/>
          <w:shd w:val="clear" w:color="auto" w:fill="FFFFFF"/>
        </w:rPr>
        <w:t xml:space="preserve">, R. N. M., &amp; Edgar, D. (2022). Analyses and </w:t>
      </w:r>
      <w:r w:rsidRPr="00A624CA">
        <w:rPr>
          <w:rFonts w:ascii="Times New Roman" w:hAnsi="Times New Roman" w:cs="Times New Roman"/>
          <w:color w:val="333333"/>
          <w:sz w:val="24"/>
          <w:szCs w:val="24"/>
          <w:highlight w:val="yellow"/>
          <w:shd w:val="clear" w:color="auto" w:fill="FFFFFF"/>
        </w:rPr>
        <w:t>d</w:t>
      </w:r>
      <w:r w:rsidRPr="00A624CA">
        <w:rPr>
          <w:rFonts w:ascii="Times New Roman" w:hAnsi="Times New Roman" w:cs="Times New Roman"/>
          <w:color w:val="333333"/>
          <w:sz w:val="24"/>
          <w:szCs w:val="24"/>
          <w:highlight w:val="yellow"/>
          <w:shd w:val="clear" w:color="auto" w:fill="FFFFFF"/>
        </w:rPr>
        <w:t xml:space="preserve">eterminants of </w:t>
      </w:r>
      <w:r w:rsidRPr="00A624CA">
        <w:rPr>
          <w:rFonts w:ascii="Times New Roman" w:hAnsi="Times New Roman" w:cs="Times New Roman"/>
          <w:color w:val="333333"/>
          <w:sz w:val="24"/>
          <w:szCs w:val="24"/>
          <w:highlight w:val="yellow"/>
          <w:shd w:val="clear" w:color="auto" w:fill="FFFFFF"/>
        </w:rPr>
        <w:t>l</w:t>
      </w:r>
      <w:r w:rsidRPr="00A624CA">
        <w:rPr>
          <w:rFonts w:ascii="Times New Roman" w:hAnsi="Times New Roman" w:cs="Times New Roman"/>
          <w:color w:val="333333"/>
          <w:sz w:val="24"/>
          <w:szCs w:val="24"/>
          <w:highlight w:val="yellow"/>
          <w:shd w:val="clear" w:color="auto" w:fill="FFFFFF"/>
        </w:rPr>
        <w:t xml:space="preserve">and </w:t>
      </w:r>
      <w:r w:rsidRPr="00A624CA">
        <w:rPr>
          <w:rFonts w:ascii="Times New Roman" w:hAnsi="Times New Roman" w:cs="Times New Roman"/>
          <w:color w:val="333333"/>
          <w:sz w:val="24"/>
          <w:szCs w:val="24"/>
          <w:highlight w:val="yellow"/>
          <w:shd w:val="clear" w:color="auto" w:fill="FFFFFF"/>
        </w:rPr>
        <w:t>u</w:t>
      </w:r>
      <w:r w:rsidRPr="00A624CA">
        <w:rPr>
          <w:rFonts w:ascii="Times New Roman" w:hAnsi="Times New Roman" w:cs="Times New Roman"/>
          <w:color w:val="333333"/>
          <w:sz w:val="24"/>
          <w:szCs w:val="24"/>
          <w:highlight w:val="yellow"/>
          <w:shd w:val="clear" w:color="auto" w:fill="FFFFFF"/>
        </w:rPr>
        <w:t>se-</w:t>
      </w:r>
      <w:r w:rsidRPr="00A624CA">
        <w:rPr>
          <w:rFonts w:ascii="Times New Roman" w:hAnsi="Times New Roman" w:cs="Times New Roman"/>
          <w:color w:val="333333"/>
          <w:sz w:val="24"/>
          <w:szCs w:val="24"/>
          <w:highlight w:val="yellow"/>
          <w:shd w:val="clear" w:color="auto" w:fill="FFFFFF"/>
        </w:rPr>
        <w:t>l</w:t>
      </w:r>
      <w:r w:rsidRPr="00A624CA">
        <w:rPr>
          <w:rFonts w:ascii="Times New Roman" w:hAnsi="Times New Roman" w:cs="Times New Roman"/>
          <w:color w:val="333333"/>
          <w:sz w:val="24"/>
          <w:szCs w:val="24"/>
          <w:highlight w:val="yellow"/>
          <w:shd w:val="clear" w:color="auto" w:fill="FFFFFF"/>
        </w:rPr>
        <w:t xml:space="preserve">and </w:t>
      </w:r>
      <w:r w:rsidRPr="00A624CA">
        <w:rPr>
          <w:rFonts w:ascii="Times New Roman" w:hAnsi="Times New Roman" w:cs="Times New Roman"/>
          <w:color w:val="333333"/>
          <w:sz w:val="24"/>
          <w:szCs w:val="24"/>
          <w:highlight w:val="yellow"/>
          <w:shd w:val="clear" w:color="auto" w:fill="FFFFFF"/>
        </w:rPr>
        <w:t>c</w:t>
      </w:r>
      <w:r w:rsidRPr="00A624CA">
        <w:rPr>
          <w:rFonts w:ascii="Times New Roman" w:hAnsi="Times New Roman" w:cs="Times New Roman"/>
          <w:color w:val="333333"/>
          <w:sz w:val="24"/>
          <w:szCs w:val="24"/>
          <w:highlight w:val="yellow"/>
          <w:shd w:val="clear" w:color="auto" w:fill="FFFFFF"/>
        </w:rPr>
        <w:t xml:space="preserve">over </w:t>
      </w:r>
      <w:r w:rsidRPr="00A624CA">
        <w:rPr>
          <w:rFonts w:ascii="Times New Roman" w:hAnsi="Times New Roman" w:cs="Times New Roman"/>
          <w:color w:val="333333"/>
          <w:sz w:val="24"/>
          <w:szCs w:val="24"/>
          <w:highlight w:val="yellow"/>
          <w:shd w:val="clear" w:color="auto" w:fill="FFFFFF"/>
        </w:rPr>
        <w:t>d</w:t>
      </w:r>
      <w:r w:rsidRPr="00A624CA">
        <w:rPr>
          <w:rFonts w:ascii="Times New Roman" w:hAnsi="Times New Roman" w:cs="Times New Roman"/>
          <w:color w:val="333333"/>
          <w:sz w:val="24"/>
          <w:szCs w:val="24"/>
          <w:highlight w:val="yellow"/>
          <w:shd w:val="clear" w:color="auto" w:fill="FFFFFF"/>
        </w:rPr>
        <w:t xml:space="preserve">ynamics in </w:t>
      </w:r>
      <w:proofErr w:type="spellStart"/>
      <w:r w:rsidRPr="00A624CA">
        <w:rPr>
          <w:rFonts w:ascii="Times New Roman" w:hAnsi="Times New Roman" w:cs="Times New Roman"/>
          <w:color w:val="333333"/>
          <w:sz w:val="24"/>
          <w:szCs w:val="24"/>
          <w:highlight w:val="yellow"/>
          <w:shd w:val="clear" w:color="auto" w:fill="FFFFFF"/>
        </w:rPr>
        <w:t>Dimako</w:t>
      </w:r>
      <w:proofErr w:type="spellEnd"/>
      <w:r w:rsidRPr="00A624CA">
        <w:rPr>
          <w:rFonts w:ascii="Times New Roman" w:hAnsi="Times New Roman" w:cs="Times New Roman"/>
          <w:color w:val="333333"/>
          <w:sz w:val="24"/>
          <w:szCs w:val="24"/>
          <w:highlight w:val="yellow"/>
          <w:shd w:val="clear" w:color="auto" w:fill="FFFFFF"/>
        </w:rPr>
        <w:t xml:space="preserve"> Sub-Division, East Region of Cameroon.</w:t>
      </w:r>
      <w:r w:rsidRPr="00A624CA">
        <w:rPr>
          <w:rStyle w:val="apple-converted-space"/>
          <w:rFonts w:ascii="Times New Roman" w:hAnsi="Times New Roman" w:cs="Times New Roman"/>
          <w:color w:val="333333"/>
          <w:sz w:val="24"/>
          <w:szCs w:val="24"/>
          <w:highlight w:val="yellow"/>
          <w:shd w:val="clear" w:color="auto" w:fill="FFFFFF"/>
        </w:rPr>
        <w:t> </w:t>
      </w:r>
      <w:r w:rsidRPr="00A624CA">
        <w:rPr>
          <w:rFonts w:ascii="Times New Roman" w:hAnsi="Times New Roman" w:cs="Times New Roman"/>
          <w:i/>
          <w:iCs/>
          <w:color w:val="333333"/>
          <w:sz w:val="24"/>
          <w:szCs w:val="24"/>
          <w:highlight w:val="yellow"/>
        </w:rPr>
        <w:t>Asian Journal of Environment &amp; Ecology</w:t>
      </w:r>
      <w:r w:rsidRPr="00A624CA">
        <w:rPr>
          <w:rFonts w:ascii="Times New Roman" w:hAnsi="Times New Roman" w:cs="Times New Roman"/>
          <w:color w:val="333333"/>
          <w:sz w:val="24"/>
          <w:szCs w:val="24"/>
          <w:highlight w:val="yellow"/>
          <w:shd w:val="clear" w:color="auto" w:fill="FFFFFF"/>
        </w:rPr>
        <w:t>,</w:t>
      </w:r>
      <w:r w:rsidRPr="00A624CA">
        <w:rPr>
          <w:rStyle w:val="apple-converted-space"/>
          <w:rFonts w:ascii="Times New Roman" w:hAnsi="Times New Roman" w:cs="Times New Roman"/>
          <w:color w:val="333333"/>
          <w:sz w:val="24"/>
          <w:szCs w:val="24"/>
          <w:highlight w:val="yellow"/>
          <w:shd w:val="clear" w:color="auto" w:fill="FFFFFF"/>
        </w:rPr>
        <w:t> </w:t>
      </w:r>
      <w:r w:rsidRPr="00A624CA">
        <w:rPr>
          <w:rFonts w:ascii="Times New Roman" w:hAnsi="Times New Roman" w:cs="Times New Roman"/>
          <w:i/>
          <w:iCs/>
          <w:color w:val="333333"/>
          <w:sz w:val="24"/>
          <w:szCs w:val="24"/>
          <w:highlight w:val="yellow"/>
        </w:rPr>
        <w:t>18</w:t>
      </w:r>
      <w:r w:rsidRPr="00A624CA">
        <w:rPr>
          <w:rFonts w:ascii="Times New Roman" w:hAnsi="Times New Roman" w:cs="Times New Roman"/>
          <w:color w:val="333333"/>
          <w:sz w:val="24"/>
          <w:szCs w:val="24"/>
          <w:highlight w:val="yellow"/>
          <w:shd w:val="clear" w:color="auto" w:fill="FFFFFF"/>
        </w:rPr>
        <w:t>(1), 1–16. https://doi.org/10.9734/ajee/2022/v18i130301</w:t>
      </w:r>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proofErr w:type="spellStart"/>
      <w:r w:rsidRPr="00A624CA">
        <w:rPr>
          <w:rFonts w:ascii="Times New Roman" w:eastAsia="Times New Roman" w:hAnsi="Times New Roman" w:cs="Times New Roman"/>
          <w:sz w:val="24"/>
          <w:szCs w:val="24"/>
        </w:rPr>
        <w:lastRenderedPageBreak/>
        <w:t>Niroula</w:t>
      </w:r>
      <w:proofErr w:type="spellEnd"/>
      <w:r w:rsidRPr="00A624CA">
        <w:rPr>
          <w:rFonts w:ascii="Times New Roman" w:eastAsia="Times New Roman" w:hAnsi="Times New Roman" w:cs="Times New Roman"/>
          <w:sz w:val="24"/>
          <w:szCs w:val="24"/>
        </w:rPr>
        <w:t>, G. S., &amp; Thapa, G. B. (2005). Impacts and causes of land fragmentation, and lessons learned from land consolidation in South Asia. </w:t>
      </w:r>
      <w:r w:rsidRPr="00A624CA">
        <w:rPr>
          <w:rFonts w:ascii="Times New Roman" w:eastAsia="Times New Roman" w:hAnsi="Times New Roman" w:cs="Times New Roman"/>
          <w:i/>
          <w:sz w:val="24"/>
          <w:szCs w:val="24"/>
        </w:rPr>
        <w:t>Land Use Policy</w:t>
      </w:r>
      <w:r w:rsidRPr="00A624CA">
        <w:rPr>
          <w:rFonts w:ascii="Times New Roman" w:eastAsia="Times New Roman" w:hAnsi="Times New Roman" w:cs="Times New Roman"/>
          <w:sz w:val="24"/>
          <w:szCs w:val="24"/>
        </w:rPr>
        <w:t>, </w:t>
      </w:r>
      <w:r w:rsidRPr="00A624CA">
        <w:rPr>
          <w:rFonts w:ascii="Times New Roman" w:eastAsia="Times New Roman" w:hAnsi="Times New Roman" w:cs="Times New Roman"/>
          <w:i/>
          <w:sz w:val="24"/>
          <w:szCs w:val="24"/>
        </w:rPr>
        <w:t>22</w:t>
      </w:r>
      <w:r w:rsidRPr="00A624CA">
        <w:rPr>
          <w:rFonts w:ascii="Times New Roman" w:eastAsia="Times New Roman" w:hAnsi="Times New Roman" w:cs="Times New Roman"/>
          <w:sz w:val="24"/>
          <w:szCs w:val="24"/>
        </w:rPr>
        <w:t xml:space="preserve">(4), 358-372. </w:t>
      </w:r>
      <w:hyperlink r:id="rId34">
        <w:r w:rsidRPr="00A624CA">
          <w:rPr>
            <w:rFonts w:ascii="Times New Roman" w:eastAsia="Times New Roman" w:hAnsi="Times New Roman" w:cs="Times New Roman"/>
            <w:sz w:val="24"/>
            <w:szCs w:val="24"/>
            <w:u w:val="single"/>
          </w:rPr>
          <w:t>https://doi.org/10.1016/j.landusepol.2004.10.001</w:t>
        </w:r>
      </w:hyperlink>
    </w:p>
    <w:p w:rsidR="00F16182" w:rsidRPr="00A624CA" w:rsidRDefault="00F16182" w:rsidP="00A624CA">
      <w:pPr>
        <w:spacing w:after="60" w:line="360" w:lineRule="auto"/>
        <w:ind w:left="720" w:hanging="720"/>
        <w:jc w:val="both"/>
        <w:rPr>
          <w:rFonts w:ascii="Times New Roman" w:eastAsia="Times New Roman" w:hAnsi="Times New Roman" w:cs="Times New Roman"/>
          <w:sz w:val="24"/>
          <w:szCs w:val="24"/>
        </w:rPr>
      </w:pPr>
      <w:proofErr w:type="spellStart"/>
      <w:r w:rsidRPr="00A624CA">
        <w:rPr>
          <w:rFonts w:ascii="Times New Roman" w:eastAsia="Times New Roman" w:hAnsi="Times New Roman" w:cs="Times New Roman"/>
          <w:sz w:val="24"/>
          <w:szCs w:val="24"/>
        </w:rPr>
        <w:t>Niroula</w:t>
      </w:r>
      <w:proofErr w:type="spellEnd"/>
      <w:r w:rsidRPr="00A624CA">
        <w:rPr>
          <w:rFonts w:ascii="Times New Roman" w:eastAsia="Times New Roman" w:hAnsi="Times New Roman" w:cs="Times New Roman"/>
          <w:sz w:val="24"/>
          <w:szCs w:val="24"/>
        </w:rPr>
        <w:t xml:space="preserve">, G. S., &amp; Thapa, G. B. (2007). Impacts of land fragmentation on input use, crop yield and production efficiency in the mountains of Nepal. </w:t>
      </w:r>
      <w:r w:rsidRPr="00A624CA">
        <w:rPr>
          <w:rFonts w:ascii="Times New Roman" w:eastAsia="Times New Roman" w:hAnsi="Times New Roman" w:cs="Times New Roman"/>
          <w:i/>
          <w:sz w:val="24"/>
          <w:szCs w:val="24"/>
        </w:rPr>
        <w:t>Land Degradation &amp; Development, 18</w:t>
      </w:r>
      <w:r w:rsidRPr="00A624CA">
        <w:rPr>
          <w:rFonts w:ascii="Times New Roman" w:eastAsia="Times New Roman" w:hAnsi="Times New Roman" w:cs="Times New Roman"/>
          <w:sz w:val="24"/>
          <w:szCs w:val="24"/>
        </w:rPr>
        <w:t>(3), 237-248. https://doi.org/10.1002/ldr.771</w:t>
      </w:r>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proofErr w:type="spellStart"/>
      <w:r w:rsidRPr="00A624CA">
        <w:rPr>
          <w:rFonts w:ascii="Times New Roman" w:eastAsia="Times New Roman" w:hAnsi="Times New Roman" w:cs="Times New Roman"/>
          <w:sz w:val="24"/>
          <w:szCs w:val="24"/>
        </w:rPr>
        <w:t>Ntihinyurwa</w:t>
      </w:r>
      <w:proofErr w:type="spellEnd"/>
      <w:r w:rsidRPr="00A624CA">
        <w:rPr>
          <w:rFonts w:ascii="Times New Roman" w:eastAsia="Times New Roman" w:hAnsi="Times New Roman" w:cs="Times New Roman"/>
          <w:sz w:val="24"/>
          <w:szCs w:val="24"/>
        </w:rPr>
        <w:t xml:space="preserve">, P. D., de Vries, W. T., </w:t>
      </w:r>
      <w:proofErr w:type="spellStart"/>
      <w:r w:rsidRPr="00A624CA">
        <w:rPr>
          <w:rFonts w:ascii="Times New Roman" w:eastAsia="Times New Roman" w:hAnsi="Times New Roman" w:cs="Times New Roman"/>
          <w:sz w:val="24"/>
          <w:szCs w:val="24"/>
        </w:rPr>
        <w:t>Chigbu</w:t>
      </w:r>
      <w:proofErr w:type="spellEnd"/>
      <w:r w:rsidRPr="00A624CA">
        <w:rPr>
          <w:rFonts w:ascii="Times New Roman" w:eastAsia="Times New Roman" w:hAnsi="Times New Roman" w:cs="Times New Roman"/>
          <w:sz w:val="24"/>
          <w:szCs w:val="24"/>
        </w:rPr>
        <w:t xml:space="preserve">, U. E., &amp; </w:t>
      </w:r>
      <w:proofErr w:type="spellStart"/>
      <w:r w:rsidRPr="00A624CA">
        <w:rPr>
          <w:rFonts w:ascii="Times New Roman" w:eastAsia="Times New Roman" w:hAnsi="Times New Roman" w:cs="Times New Roman"/>
          <w:sz w:val="24"/>
          <w:szCs w:val="24"/>
        </w:rPr>
        <w:t>Dukwiyimpuhwe</w:t>
      </w:r>
      <w:proofErr w:type="spellEnd"/>
      <w:r w:rsidRPr="00A624CA">
        <w:rPr>
          <w:rFonts w:ascii="Times New Roman" w:eastAsia="Times New Roman" w:hAnsi="Times New Roman" w:cs="Times New Roman"/>
          <w:sz w:val="24"/>
          <w:szCs w:val="24"/>
        </w:rPr>
        <w:t>, P. A. (2019). The positive impacts of farm land fragmentation in Rwanda. </w:t>
      </w:r>
      <w:r w:rsidRPr="00A624CA">
        <w:rPr>
          <w:rFonts w:ascii="Times New Roman" w:eastAsia="Times New Roman" w:hAnsi="Times New Roman" w:cs="Times New Roman"/>
          <w:i/>
          <w:sz w:val="24"/>
          <w:szCs w:val="24"/>
        </w:rPr>
        <w:t>Land Use Policy</w:t>
      </w:r>
      <w:r w:rsidRPr="00A624CA">
        <w:rPr>
          <w:rFonts w:ascii="Times New Roman" w:eastAsia="Times New Roman" w:hAnsi="Times New Roman" w:cs="Times New Roman"/>
          <w:sz w:val="24"/>
          <w:szCs w:val="24"/>
        </w:rPr>
        <w:t>, </w:t>
      </w:r>
      <w:r w:rsidRPr="00A624CA">
        <w:rPr>
          <w:rFonts w:ascii="Times New Roman" w:eastAsia="Times New Roman" w:hAnsi="Times New Roman" w:cs="Times New Roman"/>
          <w:i/>
          <w:sz w:val="24"/>
          <w:szCs w:val="24"/>
        </w:rPr>
        <w:t>81</w:t>
      </w:r>
      <w:r w:rsidRPr="00A624CA">
        <w:rPr>
          <w:rFonts w:ascii="Times New Roman" w:eastAsia="Times New Roman" w:hAnsi="Times New Roman" w:cs="Times New Roman"/>
          <w:sz w:val="24"/>
          <w:szCs w:val="24"/>
        </w:rPr>
        <w:t>, 565-581.</w:t>
      </w:r>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proofErr w:type="spellStart"/>
      <w:r w:rsidRPr="00A624CA">
        <w:rPr>
          <w:rFonts w:ascii="Times New Roman" w:eastAsia="Times New Roman" w:hAnsi="Times New Roman" w:cs="Times New Roman"/>
          <w:sz w:val="24"/>
          <w:szCs w:val="24"/>
        </w:rPr>
        <w:t>Nuissl</w:t>
      </w:r>
      <w:proofErr w:type="spellEnd"/>
      <w:r w:rsidRPr="00A624CA">
        <w:rPr>
          <w:rFonts w:ascii="Times New Roman" w:eastAsia="Times New Roman" w:hAnsi="Times New Roman" w:cs="Times New Roman"/>
          <w:sz w:val="24"/>
          <w:szCs w:val="24"/>
        </w:rPr>
        <w:t xml:space="preserve">, H., &amp; Siedentop, S. (2021). </w:t>
      </w:r>
      <w:r w:rsidR="00972B27" w:rsidRPr="00A624CA">
        <w:rPr>
          <w:rFonts w:ascii="Times New Roman" w:eastAsia="Times New Roman" w:hAnsi="Times New Roman" w:cs="Times New Roman"/>
          <w:sz w:val="24"/>
          <w:szCs w:val="24"/>
        </w:rPr>
        <w:t>Urbanization</w:t>
      </w:r>
      <w:r w:rsidRPr="00A624CA">
        <w:rPr>
          <w:rFonts w:ascii="Times New Roman" w:eastAsia="Times New Roman" w:hAnsi="Times New Roman" w:cs="Times New Roman"/>
          <w:sz w:val="24"/>
          <w:szCs w:val="24"/>
        </w:rPr>
        <w:t xml:space="preserve"> and </w:t>
      </w:r>
      <w:r w:rsidR="00972B27">
        <w:rPr>
          <w:rFonts w:ascii="Times New Roman" w:eastAsia="Times New Roman" w:hAnsi="Times New Roman" w:cs="Times New Roman"/>
          <w:sz w:val="24"/>
          <w:szCs w:val="24"/>
        </w:rPr>
        <w:t>l</w:t>
      </w:r>
      <w:r w:rsidRPr="00A624CA">
        <w:rPr>
          <w:rFonts w:ascii="Times New Roman" w:eastAsia="Times New Roman" w:hAnsi="Times New Roman" w:cs="Times New Roman"/>
          <w:sz w:val="24"/>
          <w:szCs w:val="24"/>
        </w:rPr>
        <w:t xml:space="preserve">and </w:t>
      </w:r>
      <w:r w:rsidR="00972B27">
        <w:rPr>
          <w:rFonts w:ascii="Times New Roman" w:eastAsia="Times New Roman" w:hAnsi="Times New Roman" w:cs="Times New Roman"/>
          <w:sz w:val="24"/>
          <w:szCs w:val="24"/>
        </w:rPr>
        <w:t>u</w:t>
      </w:r>
      <w:r w:rsidRPr="00A624CA">
        <w:rPr>
          <w:rFonts w:ascii="Times New Roman" w:eastAsia="Times New Roman" w:hAnsi="Times New Roman" w:cs="Times New Roman"/>
          <w:sz w:val="24"/>
          <w:szCs w:val="24"/>
        </w:rPr>
        <w:t xml:space="preserve">se </w:t>
      </w:r>
      <w:r w:rsidR="00972B27">
        <w:rPr>
          <w:rFonts w:ascii="Times New Roman" w:eastAsia="Times New Roman" w:hAnsi="Times New Roman" w:cs="Times New Roman"/>
          <w:sz w:val="24"/>
          <w:szCs w:val="24"/>
        </w:rPr>
        <w:t>c</w:t>
      </w:r>
      <w:r w:rsidRPr="00A624CA">
        <w:rPr>
          <w:rFonts w:ascii="Times New Roman" w:eastAsia="Times New Roman" w:hAnsi="Times New Roman" w:cs="Times New Roman"/>
          <w:sz w:val="24"/>
          <w:szCs w:val="24"/>
        </w:rPr>
        <w:t xml:space="preserve">hange. In: </w:t>
      </w:r>
      <w:proofErr w:type="spellStart"/>
      <w:r w:rsidRPr="00A624CA">
        <w:rPr>
          <w:rFonts w:ascii="Times New Roman" w:eastAsia="Times New Roman" w:hAnsi="Times New Roman" w:cs="Times New Roman"/>
          <w:sz w:val="24"/>
          <w:szCs w:val="24"/>
        </w:rPr>
        <w:t>Weith</w:t>
      </w:r>
      <w:proofErr w:type="spellEnd"/>
      <w:r w:rsidRPr="00A624CA">
        <w:rPr>
          <w:rFonts w:ascii="Times New Roman" w:eastAsia="Times New Roman" w:hAnsi="Times New Roman" w:cs="Times New Roman"/>
          <w:sz w:val="24"/>
          <w:szCs w:val="24"/>
        </w:rPr>
        <w:t xml:space="preserve">, T., </w:t>
      </w:r>
      <w:proofErr w:type="spellStart"/>
      <w:r w:rsidRPr="00A624CA">
        <w:rPr>
          <w:rFonts w:ascii="Times New Roman" w:eastAsia="Times New Roman" w:hAnsi="Times New Roman" w:cs="Times New Roman"/>
          <w:sz w:val="24"/>
          <w:szCs w:val="24"/>
        </w:rPr>
        <w:t>Barkmann</w:t>
      </w:r>
      <w:proofErr w:type="spellEnd"/>
      <w:r w:rsidRPr="00A624CA">
        <w:rPr>
          <w:rFonts w:ascii="Times New Roman" w:eastAsia="Times New Roman" w:hAnsi="Times New Roman" w:cs="Times New Roman"/>
          <w:sz w:val="24"/>
          <w:szCs w:val="24"/>
        </w:rPr>
        <w:t xml:space="preserve">, T., </w:t>
      </w:r>
      <w:proofErr w:type="spellStart"/>
      <w:r w:rsidRPr="00A624CA">
        <w:rPr>
          <w:rFonts w:ascii="Times New Roman" w:eastAsia="Times New Roman" w:hAnsi="Times New Roman" w:cs="Times New Roman"/>
          <w:sz w:val="24"/>
          <w:szCs w:val="24"/>
        </w:rPr>
        <w:t>Gaasch</w:t>
      </w:r>
      <w:proofErr w:type="spellEnd"/>
      <w:r w:rsidRPr="00A624CA">
        <w:rPr>
          <w:rFonts w:ascii="Times New Roman" w:eastAsia="Times New Roman" w:hAnsi="Times New Roman" w:cs="Times New Roman"/>
          <w:sz w:val="24"/>
          <w:szCs w:val="24"/>
        </w:rPr>
        <w:t xml:space="preserve">, N., </w:t>
      </w:r>
      <w:proofErr w:type="spellStart"/>
      <w:r w:rsidRPr="00A624CA">
        <w:rPr>
          <w:rFonts w:ascii="Times New Roman" w:eastAsia="Times New Roman" w:hAnsi="Times New Roman" w:cs="Times New Roman"/>
          <w:sz w:val="24"/>
          <w:szCs w:val="24"/>
        </w:rPr>
        <w:t>Rogga</w:t>
      </w:r>
      <w:proofErr w:type="spellEnd"/>
      <w:r w:rsidRPr="00A624CA">
        <w:rPr>
          <w:rFonts w:ascii="Times New Roman" w:eastAsia="Times New Roman" w:hAnsi="Times New Roman" w:cs="Times New Roman"/>
          <w:sz w:val="24"/>
          <w:szCs w:val="24"/>
        </w:rPr>
        <w:t xml:space="preserve">, S., </w:t>
      </w:r>
      <w:proofErr w:type="spellStart"/>
      <w:r w:rsidRPr="00A624CA">
        <w:rPr>
          <w:rFonts w:ascii="Times New Roman" w:eastAsia="Times New Roman" w:hAnsi="Times New Roman" w:cs="Times New Roman"/>
          <w:sz w:val="24"/>
          <w:szCs w:val="24"/>
        </w:rPr>
        <w:t>Strauß</w:t>
      </w:r>
      <w:proofErr w:type="spellEnd"/>
      <w:r w:rsidRPr="00A624CA">
        <w:rPr>
          <w:rFonts w:ascii="Times New Roman" w:eastAsia="Times New Roman" w:hAnsi="Times New Roman" w:cs="Times New Roman"/>
          <w:sz w:val="24"/>
          <w:szCs w:val="24"/>
        </w:rPr>
        <w:t xml:space="preserve">, C., </w:t>
      </w:r>
      <w:proofErr w:type="spellStart"/>
      <w:r w:rsidRPr="00A624CA">
        <w:rPr>
          <w:rFonts w:ascii="Times New Roman" w:eastAsia="Times New Roman" w:hAnsi="Times New Roman" w:cs="Times New Roman"/>
          <w:sz w:val="24"/>
          <w:szCs w:val="24"/>
        </w:rPr>
        <w:t>Zscheischler</w:t>
      </w:r>
      <w:proofErr w:type="spellEnd"/>
      <w:r w:rsidRPr="00A624CA">
        <w:rPr>
          <w:rFonts w:ascii="Times New Roman" w:eastAsia="Times New Roman" w:hAnsi="Times New Roman" w:cs="Times New Roman"/>
          <w:sz w:val="24"/>
          <w:szCs w:val="24"/>
        </w:rPr>
        <w:t xml:space="preserve">, J. (eds) Sustainable </w:t>
      </w:r>
      <w:r w:rsidR="00972B27">
        <w:rPr>
          <w:rFonts w:ascii="Times New Roman" w:eastAsia="Times New Roman" w:hAnsi="Times New Roman" w:cs="Times New Roman"/>
          <w:sz w:val="24"/>
          <w:szCs w:val="24"/>
        </w:rPr>
        <w:t>l</w:t>
      </w:r>
      <w:r w:rsidRPr="00A624CA">
        <w:rPr>
          <w:rFonts w:ascii="Times New Roman" w:eastAsia="Times New Roman" w:hAnsi="Times New Roman" w:cs="Times New Roman"/>
          <w:sz w:val="24"/>
          <w:szCs w:val="24"/>
        </w:rPr>
        <w:t xml:space="preserve">and </w:t>
      </w:r>
      <w:r w:rsidR="00972B27">
        <w:rPr>
          <w:rFonts w:ascii="Times New Roman" w:eastAsia="Times New Roman" w:hAnsi="Times New Roman" w:cs="Times New Roman"/>
          <w:sz w:val="24"/>
          <w:szCs w:val="24"/>
        </w:rPr>
        <w:t>m</w:t>
      </w:r>
      <w:r w:rsidRPr="00A624CA">
        <w:rPr>
          <w:rFonts w:ascii="Times New Roman" w:eastAsia="Times New Roman" w:hAnsi="Times New Roman" w:cs="Times New Roman"/>
          <w:sz w:val="24"/>
          <w:szCs w:val="24"/>
        </w:rPr>
        <w:t xml:space="preserve">anagement in a European Context. </w:t>
      </w:r>
      <w:r w:rsidRPr="00A624CA">
        <w:rPr>
          <w:rFonts w:ascii="Times New Roman" w:eastAsia="Times New Roman" w:hAnsi="Times New Roman" w:cs="Times New Roman"/>
          <w:i/>
          <w:sz w:val="24"/>
          <w:szCs w:val="24"/>
        </w:rPr>
        <w:t>Human-Environment Interactions</w:t>
      </w:r>
      <w:r w:rsidRPr="00A624CA">
        <w:rPr>
          <w:rFonts w:ascii="Times New Roman" w:eastAsia="Times New Roman" w:hAnsi="Times New Roman" w:cs="Times New Roman"/>
          <w:sz w:val="24"/>
          <w:szCs w:val="24"/>
        </w:rPr>
        <w:t>, vol 8. Springer, Cham. https://doi.org/10.1007/978-3-030-50841-8_5. </w:t>
      </w:r>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r w:rsidRPr="00A624CA">
        <w:rPr>
          <w:rFonts w:ascii="Times New Roman" w:eastAsia="Times New Roman" w:hAnsi="Times New Roman" w:cs="Times New Roman"/>
          <w:sz w:val="24"/>
          <w:szCs w:val="24"/>
        </w:rPr>
        <w:t xml:space="preserve">Nyirenda, V. R., </w:t>
      </w:r>
      <w:proofErr w:type="spellStart"/>
      <w:r w:rsidRPr="00A624CA">
        <w:rPr>
          <w:rFonts w:ascii="Times New Roman" w:eastAsia="Times New Roman" w:hAnsi="Times New Roman" w:cs="Times New Roman"/>
          <w:sz w:val="24"/>
          <w:szCs w:val="24"/>
        </w:rPr>
        <w:t>Nkhata</w:t>
      </w:r>
      <w:proofErr w:type="spellEnd"/>
      <w:r w:rsidRPr="00A624CA">
        <w:rPr>
          <w:rFonts w:ascii="Times New Roman" w:eastAsia="Times New Roman" w:hAnsi="Times New Roman" w:cs="Times New Roman"/>
          <w:sz w:val="24"/>
          <w:szCs w:val="24"/>
        </w:rPr>
        <w:t xml:space="preserve">, B. A., Tembo, O., &amp; </w:t>
      </w:r>
      <w:proofErr w:type="spellStart"/>
      <w:r w:rsidRPr="00A624CA">
        <w:rPr>
          <w:rFonts w:ascii="Times New Roman" w:eastAsia="Times New Roman" w:hAnsi="Times New Roman" w:cs="Times New Roman"/>
          <w:sz w:val="24"/>
          <w:szCs w:val="24"/>
        </w:rPr>
        <w:t>Siamundele</w:t>
      </w:r>
      <w:proofErr w:type="spellEnd"/>
      <w:r w:rsidRPr="00A624CA">
        <w:rPr>
          <w:rFonts w:ascii="Times New Roman" w:eastAsia="Times New Roman" w:hAnsi="Times New Roman" w:cs="Times New Roman"/>
          <w:sz w:val="24"/>
          <w:szCs w:val="24"/>
        </w:rPr>
        <w:t xml:space="preserve">, S. (2018). Elephant crop damage: Subsistence farmers’ social vulnerability, livelihood sustainability and elephant conservation. </w:t>
      </w:r>
      <w:r w:rsidRPr="00A624CA">
        <w:rPr>
          <w:rFonts w:ascii="Times New Roman" w:eastAsia="Times New Roman" w:hAnsi="Times New Roman" w:cs="Times New Roman"/>
          <w:i/>
          <w:sz w:val="24"/>
          <w:szCs w:val="24"/>
        </w:rPr>
        <w:t>Sustainability, 10</w:t>
      </w:r>
      <w:r w:rsidR="00972B27">
        <w:rPr>
          <w:rFonts w:ascii="Times New Roman" w:eastAsia="Times New Roman" w:hAnsi="Times New Roman" w:cs="Times New Roman"/>
          <w:i/>
          <w:sz w:val="24"/>
          <w:szCs w:val="24"/>
        </w:rPr>
        <w:t xml:space="preserve"> </w:t>
      </w:r>
      <w:r w:rsidRPr="00A624CA">
        <w:rPr>
          <w:rFonts w:ascii="Times New Roman" w:eastAsia="Times New Roman" w:hAnsi="Times New Roman" w:cs="Times New Roman"/>
          <w:sz w:val="24"/>
          <w:szCs w:val="24"/>
        </w:rPr>
        <w:t>(10), 3572</w:t>
      </w:r>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r w:rsidRPr="00A624CA">
        <w:rPr>
          <w:rFonts w:ascii="Times New Roman" w:eastAsia="Times New Roman" w:hAnsi="Times New Roman" w:cs="Times New Roman"/>
          <w:sz w:val="24"/>
          <w:szCs w:val="24"/>
        </w:rPr>
        <w:t xml:space="preserve">Ojha, H. R., Shrestha, K. K., Subedi, Y. R., Shah, R., </w:t>
      </w:r>
      <w:proofErr w:type="spellStart"/>
      <w:r w:rsidRPr="00A624CA">
        <w:rPr>
          <w:rFonts w:ascii="Times New Roman" w:eastAsia="Times New Roman" w:hAnsi="Times New Roman" w:cs="Times New Roman"/>
          <w:sz w:val="24"/>
          <w:szCs w:val="24"/>
        </w:rPr>
        <w:t>Nuberg</w:t>
      </w:r>
      <w:proofErr w:type="spellEnd"/>
      <w:r w:rsidRPr="00A624CA">
        <w:rPr>
          <w:rFonts w:ascii="Times New Roman" w:eastAsia="Times New Roman" w:hAnsi="Times New Roman" w:cs="Times New Roman"/>
          <w:sz w:val="24"/>
          <w:szCs w:val="24"/>
        </w:rPr>
        <w:t xml:space="preserve">, I., </w:t>
      </w:r>
      <w:proofErr w:type="spellStart"/>
      <w:r w:rsidRPr="00A624CA">
        <w:rPr>
          <w:rFonts w:ascii="Times New Roman" w:eastAsia="Times New Roman" w:hAnsi="Times New Roman" w:cs="Times New Roman"/>
          <w:sz w:val="24"/>
          <w:szCs w:val="24"/>
        </w:rPr>
        <w:t>Heyojoo</w:t>
      </w:r>
      <w:proofErr w:type="spellEnd"/>
      <w:r w:rsidRPr="00A624CA">
        <w:rPr>
          <w:rFonts w:ascii="Times New Roman" w:eastAsia="Times New Roman" w:hAnsi="Times New Roman" w:cs="Times New Roman"/>
          <w:sz w:val="24"/>
          <w:szCs w:val="24"/>
        </w:rPr>
        <w:t xml:space="preserve">, B., ... &amp; McManus, P. (2017). Agricultural land </w:t>
      </w:r>
      <w:r w:rsidR="00A624CA" w:rsidRPr="00A624CA">
        <w:rPr>
          <w:rFonts w:ascii="Times New Roman" w:eastAsia="Times New Roman" w:hAnsi="Times New Roman" w:cs="Times New Roman"/>
          <w:sz w:val="24"/>
          <w:szCs w:val="24"/>
        </w:rPr>
        <w:t>underutilization</w:t>
      </w:r>
      <w:r w:rsidRPr="00A624CA">
        <w:rPr>
          <w:rFonts w:ascii="Times New Roman" w:eastAsia="Times New Roman" w:hAnsi="Times New Roman" w:cs="Times New Roman"/>
          <w:sz w:val="24"/>
          <w:szCs w:val="24"/>
        </w:rPr>
        <w:t xml:space="preserve"> in the hills of Nepal: Investigating socio-environmental pathways of change. </w:t>
      </w:r>
      <w:r w:rsidRPr="00A624CA">
        <w:rPr>
          <w:rFonts w:ascii="Times New Roman" w:eastAsia="Times New Roman" w:hAnsi="Times New Roman" w:cs="Times New Roman"/>
          <w:i/>
          <w:sz w:val="24"/>
          <w:szCs w:val="24"/>
        </w:rPr>
        <w:t>Journal of Rural Studies</w:t>
      </w:r>
      <w:r w:rsidRPr="00A624CA">
        <w:rPr>
          <w:rFonts w:ascii="Times New Roman" w:eastAsia="Times New Roman" w:hAnsi="Times New Roman" w:cs="Times New Roman"/>
          <w:sz w:val="24"/>
          <w:szCs w:val="24"/>
        </w:rPr>
        <w:t xml:space="preserve">, </w:t>
      </w:r>
      <w:r w:rsidRPr="00A624CA">
        <w:rPr>
          <w:rFonts w:ascii="Times New Roman" w:eastAsia="Times New Roman" w:hAnsi="Times New Roman" w:cs="Times New Roman"/>
          <w:i/>
          <w:sz w:val="24"/>
          <w:szCs w:val="24"/>
        </w:rPr>
        <w:t>53</w:t>
      </w:r>
      <w:r w:rsidRPr="00A624CA">
        <w:rPr>
          <w:rFonts w:ascii="Times New Roman" w:eastAsia="Times New Roman" w:hAnsi="Times New Roman" w:cs="Times New Roman"/>
          <w:sz w:val="24"/>
          <w:szCs w:val="24"/>
        </w:rPr>
        <w:t>, 156-172. https://doi.org/10.1016/j.jrurstud.2017.05.012</w:t>
      </w:r>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r w:rsidRPr="00A624CA">
        <w:rPr>
          <w:rFonts w:ascii="Times New Roman" w:eastAsia="Times New Roman" w:hAnsi="Times New Roman" w:cs="Times New Roman"/>
          <w:sz w:val="24"/>
          <w:szCs w:val="24"/>
        </w:rPr>
        <w:t>Paudel, B., Pandit, J., &amp; Reed, B. (2014). Fragmentation and conversion of agriculture land in Nepal and Land Use Policy 2012.</w:t>
      </w:r>
      <w:r w:rsidRPr="00A624CA">
        <w:rPr>
          <w:rFonts w:ascii="Times New Roman" w:hAnsi="Times New Roman" w:cs="Times New Roman"/>
          <w:sz w:val="24"/>
          <w:szCs w:val="24"/>
        </w:rPr>
        <w:t xml:space="preserve"> </w:t>
      </w:r>
      <w:r w:rsidRPr="00A624CA">
        <w:rPr>
          <w:rFonts w:ascii="Times New Roman" w:eastAsia="Times New Roman" w:hAnsi="Times New Roman" w:cs="Times New Roman"/>
          <w:sz w:val="24"/>
          <w:szCs w:val="24"/>
        </w:rPr>
        <w:t xml:space="preserve">The Munich Personal </w:t>
      </w:r>
      <w:proofErr w:type="spellStart"/>
      <w:r w:rsidRPr="00A624CA">
        <w:rPr>
          <w:rFonts w:ascii="Times New Roman" w:eastAsia="Times New Roman" w:hAnsi="Times New Roman" w:cs="Times New Roman"/>
          <w:sz w:val="24"/>
          <w:szCs w:val="24"/>
        </w:rPr>
        <w:t>RePEc</w:t>
      </w:r>
      <w:proofErr w:type="spellEnd"/>
      <w:r w:rsidRPr="00A624CA">
        <w:rPr>
          <w:rFonts w:ascii="Times New Roman" w:eastAsia="Times New Roman" w:hAnsi="Times New Roman" w:cs="Times New Roman"/>
          <w:sz w:val="24"/>
          <w:szCs w:val="24"/>
        </w:rPr>
        <w:t xml:space="preserve"> Archive,</w:t>
      </w:r>
      <w:r w:rsidRPr="00A624CA">
        <w:rPr>
          <w:rFonts w:ascii="Times New Roman" w:hAnsi="Times New Roman" w:cs="Times New Roman"/>
          <w:sz w:val="24"/>
          <w:szCs w:val="24"/>
        </w:rPr>
        <w:t xml:space="preserve"> </w:t>
      </w:r>
      <w:r w:rsidRPr="00A624CA">
        <w:rPr>
          <w:rFonts w:ascii="Times New Roman" w:eastAsia="Times New Roman" w:hAnsi="Times New Roman" w:cs="Times New Roman"/>
          <w:sz w:val="24"/>
          <w:szCs w:val="24"/>
        </w:rPr>
        <w:t xml:space="preserve">MPRA Paper No. </w:t>
      </w:r>
      <w:proofErr w:type="gramStart"/>
      <w:r w:rsidRPr="00A624CA">
        <w:rPr>
          <w:rFonts w:ascii="Times New Roman" w:eastAsia="Times New Roman" w:hAnsi="Times New Roman" w:cs="Times New Roman"/>
          <w:sz w:val="24"/>
          <w:szCs w:val="24"/>
        </w:rPr>
        <w:t>58880,  https://mpra.ub.uni-muenchen.de/58880/</w:t>
      </w:r>
      <w:proofErr w:type="gramEnd"/>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r w:rsidRPr="00A624CA">
        <w:rPr>
          <w:rFonts w:ascii="Times New Roman" w:eastAsia="Times New Roman" w:hAnsi="Times New Roman" w:cs="Times New Roman"/>
          <w:sz w:val="24"/>
          <w:szCs w:val="24"/>
        </w:rPr>
        <w:t>Paudel, D. B., &amp; Saito, K. (2015). Impact of implementation of current land reform policy in Nepal. </w:t>
      </w:r>
      <w:r w:rsidRPr="00A624CA">
        <w:rPr>
          <w:rFonts w:ascii="Times New Roman" w:eastAsia="Times New Roman" w:hAnsi="Times New Roman" w:cs="Times New Roman"/>
          <w:i/>
          <w:sz w:val="24"/>
          <w:szCs w:val="24"/>
        </w:rPr>
        <w:t>The Japanese Journal of Rural Economics</w:t>
      </w:r>
      <w:r w:rsidRPr="00A624CA">
        <w:rPr>
          <w:rFonts w:ascii="Times New Roman" w:eastAsia="Times New Roman" w:hAnsi="Times New Roman" w:cs="Times New Roman"/>
          <w:sz w:val="24"/>
          <w:szCs w:val="24"/>
        </w:rPr>
        <w:t>, </w:t>
      </w:r>
      <w:r w:rsidRPr="00A624CA">
        <w:rPr>
          <w:rFonts w:ascii="Times New Roman" w:eastAsia="Times New Roman" w:hAnsi="Times New Roman" w:cs="Times New Roman"/>
          <w:i/>
          <w:sz w:val="24"/>
          <w:szCs w:val="24"/>
        </w:rPr>
        <w:t>17</w:t>
      </w:r>
      <w:r w:rsidRPr="00A624CA">
        <w:rPr>
          <w:rFonts w:ascii="Times New Roman" w:eastAsia="Times New Roman" w:hAnsi="Times New Roman" w:cs="Times New Roman"/>
          <w:sz w:val="24"/>
          <w:szCs w:val="24"/>
        </w:rPr>
        <w:t>, 35-39.</w:t>
      </w:r>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r w:rsidRPr="00A624CA">
        <w:rPr>
          <w:rFonts w:ascii="Times New Roman" w:eastAsia="Times New Roman" w:hAnsi="Times New Roman" w:cs="Times New Roman"/>
          <w:sz w:val="24"/>
          <w:szCs w:val="24"/>
        </w:rPr>
        <w:t>Paudel, K. P., Tamang, S., &amp; Shrestha, K. K (2014). Transforming land and livelihood: Analysis of agricultural land abandonment in the Mid Hills of Nepal. </w:t>
      </w:r>
      <w:r w:rsidRPr="00A624CA">
        <w:rPr>
          <w:rFonts w:ascii="Times New Roman" w:eastAsia="Times New Roman" w:hAnsi="Times New Roman" w:cs="Times New Roman"/>
          <w:i/>
          <w:sz w:val="24"/>
          <w:szCs w:val="24"/>
        </w:rPr>
        <w:t>Journal of forest and Livelihood</w:t>
      </w:r>
      <w:r w:rsidRPr="00A624CA">
        <w:rPr>
          <w:rFonts w:ascii="Times New Roman" w:eastAsia="Times New Roman" w:hAnsi="Times New Roman" w:cs="Times New Roman"/>
          <w:sz w:val="24"/>
          <w:szCs w:val="24"/>
        </w:rPr>
        <w:t>, </w:t>
      </w:r>
      <w:r w:rsidRPr="00A624CA">
        <w:rPr>
          <w:rFonts w:ascii="Times New Roman" w:eastAsia="Times New Roman" w:hAnsi="Times New Roman" w:cs="Times New Roman"/>
          <w:i/>
          <w:sz w:val="24"/>
          <w:szCs w:val="24"/>
        </w:rPr>
        <w:t>12</w:t>
      </w:r>
      <w:r w:rsidRPr="00A624CA">
        <w:rPr>
          <w:rFonts w:ascii="Times New Roman" w:eastAsia="Times New Roman" w:hAnsi="Times New Roman" w:cs="Times New Roman"/>
          <w:sz w:val="24"/>
          <w:szCs w:val="24"/>
        </w:rPr>
        <w:t xml:space="preserve">(1), 9-9.  </w:t>
      </w:r>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r w:rsidRPr="00A624CA">
        <w:rPr>
          <w:rFonts w:ascii="Times New Roman" w:eastAsia="Times New Roman" w:hAnsi="Times New Roman" w:cs="Times New Roman"/>
          <w:sz w:val="24"/>
          <w:szCs w:val="24"/>
        </w:rPr>
        <w:lastRenderedPageBreak/>
        <w:t>Pingali, P. L., Bigot, Y., &amp; Binswanger, H. P. (1987). Agricultural mechanization and the evolution of farming systems in sub-Saharan Africa. ISBN (Hardback): 978-0-8018-3502-5</w:t>
      </w:r>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r w:rsidRPr="00A624CA">
        <w:rPr>
          <w:rFonts w:ascii="Times New Roman" w:eastAsia="Times New Roman" w:hAnsi="Times New Roman" w:cs="Times New Roman"/>
          <w:sz w:val="24"/>
          <w:szCs w:val="24"/>
        </w:rPr>
        <w:t>Rahman, S., &amp; Rahman, M. (2009). Impact of land fragmentation and resource ownership on productivity and efficiency: The case of rice producers in Bangladesh. </w:t>
      </w:r>
      <w:r w:rsidRPr="00A624CA">
        <w:rPr>
          <w:rFonts w:ascii="Times New Roman" w:eastAsia="Times New Roman" w:hAnsi="Times New Roman" w:cs="Times New Roman"/>
          <w:i/>
          <w:sz w:val="24"/>
          <w:szCs w:val="24"/>
        </w:rPr>
        <w:t>Land Use Policy</w:t>
      </w:r>
      <w:r w:rsidRPr="00A624CA">
        <w:rPr>
          <w:rFonts w:ascii="Times New Roman" w:eastAsia="Times New Roman" w:hAnsi="Times New Roman" w:cs="Times New Roman"/>
          <w:sz w:val="24"/>
          <w:szCs w:val="24"/>
        </w:rPr>
        <w:t>, </w:t>
      </w:r>
      <w:r w:rsidRPr="00A624CA">
        <w:rPr>
          <w:rFonts w:ascii="Times New Roman" w:eastAsia="Times New Roman" w:hAnsi="Times New Roman" w:cs="Times New Roman"/>
          <w:i/>
          <w:sz w:val="24"/>
          <w:szCs w:val="24"/>
        </w:rPr>
        <w:t>26</w:t>
      </w:r>
      <w:r w:rsidRPr="00A624CA">
        <w:rPr>
          <w:rFonts w:ascii="Times New Roman" w:eastAsia="Times New Roman" w:hAnsi="Times New Roman" w:cs="Times New Roman"/>
          <w:sz w:val="24"/>
          <w:szCs w:val="24"/>
        </w:rPr>
        <w:t xml:space="preserve">(1), 95-103. </w:t>
      </w:r>
      <w:hyperlink r:id="rId35">
        <w:r w:rsidRPr="00A624CA">
          <w:rPr>
            <w:rFonts w:ascii="Times New Roman" w:eastAsia="Times New Roman" w:hAnsi="Times New Roman" w:cs="Times New Roman"/>
            <w:sz w:val="24"/>
            <w:szCs w:val="24"/>
            <w:u w:val="single"/>
          </w:rPr>
          <w:t>https://doi.org/10.1016/j.landusepol.2008.01.003</w:t>
        </w:r>
      </w:hyperlink>
      <w:hyperlink r:id="rId36">
        <w:r w:rsidRPr="00A624CA">
          <w:rPr>
            <w:rFonts w:ascii="Times New Roman" w:eastAsia="Times New Roman" w:hAnsi="Times New Roman" w:cs="Times New Roman"/>
            <w:sz w:val="24"/>
            <w:szCs w:val="24"/>
            <w:u w:val="single"/>
          </w:rPr>
          <w:t>Get rights and content</w:t>
        </w:r>
      </w:hyperlink>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r w:rsidRPr="00A624CA">
        <w:rPr>
          <w:rFonts w:ascii="Times New Roman" w:eastAsia="Times New Roman" w:hAnsi="Times New Roman" w:cs="Times New Roman"/>
          <w:sz w:val="24"/>
          <w:szCs w:val="24"/>
        </w:rPr>
        <w:t xml:space="preserve">Raut, N., </w:t>
      </w:r>
      <w:proofErr w:type="spellStart"/>
      <w:r w:rsidRPr="00A624CA">
        <w:rPr>
          <w:rFonts w:ascii="Times New Roman" w:eastAsia="Times New Roman" w:hAnsi="Times New Roman" w:cs="Times New Roman"/>
          <w:sz w:val="24"/>
          <w:szCs w:val="24"/>
        </w:rPr>
        <w:t>Sitaula</w:t>
      </w:r>
      <w:proofErr w:type="spellEnd"/>
      <w:r w:rsidRPr="00A624CA">
        <w:rPr>
          <w:rFonts w:ascii="Times New Roman" w:eastAsia="Times New Roman" w:hAnsi="Times New Roman" w:cs="Times New Roman"/>
          <w:sz w:val="24"/>
          <w:szCs w:val="24"/>
        </w:rPr>
        <w:t xml:space="preserve">, B. K., </w:t>
      </w:r>
      <w:proofErr w:type="spellStart"/>
      <w:r w:rsidRPr="00A624CA">
        <w:rPr>
          <w:rFonts w:ascii="Times New Roman" w:eastAsia="Times New Roman" w:hAnsi="Times New Roman" w:cs="Times New Roman"/>
          <w:sz w:val="24"/>
          <w:szCs w:val="24"/>
        </w:rPr>
        <w:t>Vatn</w:t>
      </w:r>
      <w:proofErr w:type="spellEnd"/>
      <w:r w:rsidRPr="00A624CA">
        <w:rPr>
          <w:rFonts w:ascii="Times New Roman" w:eastAsia="Times New Roman" w:hAnsi="Times New Roman" w:cs="Times New Roman"/>
          <w:sz w:val="24"/>
          <w:szCs w:val="24"/>
        </w:rPr>
        <w:t>, A., &amp; Paudel, G. S. (2011). Determinants of adoption and extent of agricultural intensification in the central mid-hills of Nepal. </w:t>
      </w:r>
      <w:r w:rsidRPr="00A624CA">
        <w:rPr>
          <w:rFonts w:ascii="Times New Roman" w:eastAsia="Times New Roman" w:hAnsi="Times New Roman" w:cs="Times New Roman"/>
          <w:i/>
          <w:sz w:val="24"/>
          <w:szCs w:val="24"/>
        </w:rPr>
        <w:t>Journal of Sustainable Development</w:t>
      </w:r>
      <w:r w:rsidRPr="00A624CA">
        <w:rPr>
          <w:rFonts w:ascii="Times New Roman" w:eastAsia="Times New Roman" w:hAnsi="Times New Roman" w:cs="Times New Roman"/>
          <w:sz w:val="24"/>
          <w:szCs w:val="24"/>
        </w:rPr>
        <w:t>, </w:t>
      </w:r>
      <w:r w:rsidRPr="00A624CA">
        <w:rPr>
          <w:rFonts w:ascii="Times New Roman" w:eastAsia="Times New Roman" w:hAnsi="Times New Roman" w:cs="Times New Roman"/>
          <w:i/>
          <w:sz w:val="24"/>
          <w:szCs w:val="24"/>
        </w:rPr>
        <w:t>4</w:t>
      </w:r>
      <w:r w:rsidRPr="00A624CA">
        <w:rPr>
          <w:rFonts w:ascii="Times New Roman" w:eastAsia="Times New Roman" w:hAnsi="Times New Roman" w:cs="Times New Roman"/>
          <w:sz w:val="24"/>
          <w:szCs w:val="24"/>
        </w:rPr>
        <w:t>(4), 47. doi:10.5539/</w:t>
      </w:r>
      <w:proofErr w:type="gramStart"/>
      <w:r w:rsidRPr="00A624CA">
        <w:rPr>
          <w:rFonts w:ascii="Times New Roman" w:eastAsia="Times New Roman" w:hAnsi="Times New Roman" w:cs="Times New Roman"/>
          <w:sz w:val="24"/>
          <w:szCs w:val="24"/>
        </w:rPr>
        <w:t>jsd.v</w:t>
      </w:r>
      <w:proofErr w:type="gramEnd"/>
      <w:r w:rsidRPr="00A624CA">
        <w:rPr>
          <w:rFonts w:ascii="Times New Roman" w:eastAsia="Times New Roman" w:hAnsi="Times New Roman" w:cs="Times New Roman"/>
          <w:sz w:val="24"/>
          <w:szCs w:val="24"/>
        </w:rPr>
        <w:t>4n4p47</w:t>
      </w:r>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r w:rsidRPr="00A624CA">
        <w:rPr>
          <w:rFonts w:ascii="Times New Roman" w:eastAsia="Times New Roman" w:hAnsi="Times New Roman" w:cs="Times New Roman"/>
          <w:sz w:val="24"/>
          <w:szCs w:val="24"/>
        </w:rPr>
        <w:t xml:space="preserve">Rimal, B., Zhang, L., </w:t>
      </w:r>
      <w:proofErr w:type="spellStart"/>
      <w:r w:rsidRPr="00A624CA">
        <w:rPr>
          <w:rFonts w:ascii="Times New Roman" w:eastAsia="Times New Roman" w:hAnsi="Times New Roman" w:cs="Times New Roman"/>
          <w:sz w:val="24"/>
          <w:szCs w:val="24"/>
        </w:rPr>
        <w:t>Keshtkar</w:t>
      </w:r>
      <w:proofErr w:type="spellEnd"/>
      <w:r w:rsidRPr="00A624CA">
        <w:rPr>
          <w:rFonts w:ascii="Times New Roman" w:eastAsia="Times New Roman" w:hAnsi="Times New Roman" w:cs="Times New Roman"/>
          <w:sz w:val="24"/>
          <w:szCs w:val="24"/>
        </w:rPr>
        <w:t xml:space="preserve">, H., Wang, N., &amp; Lin, Y. (2017). Monitoring and modeling of spatiotemporal urban expansion and land-use/land-cover change using integrated Markov chain cellular automata model. ISPRS </w:t>
      </w:r>
      <w:r w:rsidRPr="00A624CA">
        <w:rPr>
          <w:rFonts w:ascii="Times New Roman" w:eastAsia="Times New Roman" w:hAnsi="Times New Roman" w:cs="Times New Roman"/>
          <w:i/>
          <w:sz w:val="24"/>
          <w:szCs w:val="24"/>
        </w:rPr>
        <w:t>International Journal of Geo-Information</w:t>
      </w:r>
      <w:r w:rsidRPr="00A624CA">
        <w:rPr>
          <w:rFonts w:ascii="Times New Roman" w:eastAsia="Times New Roman" w:hAnsi="Times New Roman" w:cs="Times New Roman"/>
          <w:sz w:val="24"/>
          <w:szCs w:val="24"/>
        </w:rPr>
        <w:t xml:space="preserve">, </w:t>
      </w:r>
      <w:r w:rsidRPr="00A624CA">
        <w:rPr>
          <w:rFonts w:ascii="Times New Roman" w:eastAsia="Times New Roman" w:hAnsi="Times New Roman" w:cs="Times New Roman"/>
          <w:i/>
          <w:sz w:val="24"/>
          <w:szCs w:val="24"/>
        </w:rPr>
        <w:t>6</w:t>
      </w:r>
      <w:r w:rsidRPr="00A624CA">
        <w:rPr>
          <w:rFonts w:ascii="Times New Roman" w:eastAsia="Times New Roman" w:hAnsi="Times New Roman" w:cs="Times New Roman"/>
          <w:sz w:val="24"/>
          <w:szCs w:val="24"/>
        </w:rPr>
        <w:t>(9), 288.doi.org/10.3390/ijgi6090288</w:t>
      </w:r>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r w:rsidRPr="00A624CA">
        <w:rPr>
          <w:rFonts w:ascii="Times New Roman" w:eastAsia="Times New Roman" w:hAnsi="Times New Roman" w:cs="Times New Roman"/>
          <w:sz w:val="24"/>
          <w:szCs w:val="24"/>
          <w:highlight w:val="white"/>
        </w:rPr>
        <w:t>Sapkota, K. (2004). Gender perspectives on peri-urban agriculture in Nepal. UA-Magazine, 2004: 38-39. </w:t>
      </w:r>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r w:rsidRPr="00A624CA">
        <w:rPr>
          <w:rFonts w:ascii="Times New Roman" w:eastAsia="Times New Roman" w:hAnsi="Times New Roman" w:cs="Times New Roman"/>
          <w:sz w:val="24"/>
          <w:szCs w:val="24"/>
        </w:rPr>
        <w:t xml:space="preserve">Saqib, S. E., Kaleem, M., Yaseen, M., Yang, S. H., &amp; </w:t>
      </w:r>
      <w:proofErr w:type="spellStart"/>
      <w:r w:rsidRPr="00A624CA">
        <w:rPr>
          <w:rFonts w:ascii="Times New Roman" w:eastAsia="Times New Roman" w:hAnsi="Times New Roman" w:cs="Times New Roman"/>
          <w:sz w:val="24"/>
          <w:szCs w:val="24"/>
        </w:rPr>
        <w:t>Visetnoi</w:t>
      </w:r>
      <w:proofErr w:type="spellEnd"/>
      <w:r w:rsidRPr="00A624CA">
        <w:rPr>
          <w:rFonts w:ascii="Times New Roman" w:eastAsia="Times New Roman" w:hAnsi="Times New Roman" w:cs="Times New Roman"/>
          <w:sz w:val="24"/>
          <w:szCs w:val="24"/>
        </w:rPr>
        <w:t xml:space="preserve">, S. (2024). From green fields to housing societies: Unraveling the mysteries behind agricultural land conversion in Pakistan. </w:t>
      </w:r>
      <w:r w:rsidRPr="00A624CA">
        <w:rPr>
          <w:rFonts w:ascii="Times New Roman" w:eastAsia="Times New Roman" w:hAnsi="Times New Roman" w:cs="Times New Roman"/>
          <w:i/>
          <w:sz w:val="24"/>
          <w:szCs w:val="24"/>
        </w:rPr>
        <w:t>Land Use Policy, 144</w:t>
      </w:r>
      <w:r w:rsidRPr="00A624CA">
        <w:rPr>
          <w:rFonts w:ascii="Times New Roman" w:eastAsia="Times New Roman" w:hAnsi="Times New Roman" w:cs="Times New Roman"/>
          <w:sz w:val="24"/>
          <w:szCs w:val="24"/>
        </w:rPr>
        <w:t>, 107256.https://doi.org/10.1016/j.landusepol.2024.107256</w:t>
      </w:r>
    </w:p>
    <w:p w:rsidR="00F16182" w:rsidRPr="00616C7D" w:rsidRDefault="00F16182" w:rsidP="00A624CA">
      <w:pPr>
        <w:spacing w:line="360" w:lineRule="auto"/>
        <w:ind w:left="720" w:hanging="720"/>
        <w:jc w:val="both"/>
        <w:rPr>
          <w:rFonts w:ascii="Times New Roman" w:eastAsia="Times New Roman" w:hAnsi="Times New Roman" w:cs="Times New Roman"/>
          <w:color w:val="000000" w:themeColor="text1"/>
          <w:sz w:val="24"/>
          <w:szCs w:val="24"/>
        </w:rPr>
      </w:pPr>
      <w:r w:rsidRPr="00616C7D">
        <w:rPr>
          <w:rFonts w:ascii="Times New Roman" w:eastAsia="Times New Roman" w:hAnsi="Times New Roman" w:cs="Times New Roman"/>
          <w:color w:val="000000" w:themeColor="text1"/>
          <w:sz w:val="24"/>
          <w:szCs w:val="24"/>
        </w:rPr>
        <w:t>Sharma, G. P. (2018). Innovative Agricultural Technologies in South Asia. SAARC Agriculture Centre, Dhaka, Bangladesh, 174p, 110.</w:t>
      </w:r>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r w:rsidRPr="00A624CA">
        <w:rPr>
          <w:rFonts w:ascii="Times New Roman" w:eastAsia="Times New Roman" w:hAnsi="Times New Roman" w:cs="Times New Roman"/>
          <w:sz w:val="24"/>
          <w:szCs w:val="24"/>
        </w:rPr>
        <w:t xml:space="preserve">Sharma, G. P., Pandit, R., White, B., &amp; Polyakov, M. (2020). The income diversification strategies of smallholders in the hills of Nepal. </w:t>
      </w:r>
      <w:r w:rsidRPr="00A624CA">
        <w:rPr>
          <w:rFonts w:ascii="Times New Roman" w:eastAsia="Times New Roman" w:hAnsi="Times New Roman" w:cs="Times New Roman"/>
          <w:i/>
          <w:sz w:val="24"/>
          <w:szCs w:val="24"/>
        </w:rPr>
        <w:t>Development Policy Review</w:t>
      </w:r>
      <w:r w:rsidRPr="00A624CA">
        <w:rPr>
          <w:rFonts w:ascii="Times New Roman" w:eastAsia="Times New Roman" w:hAnsi="Times New Roman" w:cs="Times New Roman"/>
          <w:sz w:val="24"/>
          <w:szCs w:val="24"/>
        </w:rPr>
        <w:t xml:space="preserve">, </w:t>
      </w:r>
      <w:r w:rsidRPr="00A624CA">
        <w:rPr>
          <w:rFonts w:ascii="Times New Roman" w:eastAsia="Times New Roman" w:hAnsi="Times New Roman" w:cs="Times New Roman"/>
          <w:i/>
          <w:sz w:val="24"/>
          <w:szCs w:val="24"/>
        </w:rPr>
        <w:t>38</w:t>
      </w:r>
      <w:r w:rsidRPr="00A624CA">
        <w:rPr>
          <w:rFonts w:ascii="Times New Roman" w:eastAsia="Times New Roman" w:hAnsi="Times New Roman" w:cs="Times New Roman"/>
          <w:sz w:val="24"/>
          <w:szCs w:val="24"/>
        </w:rPr>
        <w:t>(6), 804-825.</w:t>
      </w:r>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proofErr w:type="spellStart"/>
      <w:r w:rsidRPr="00A624CA">
        <w:rPr>
          <w:rFonts w:ascii="Times New Roman" w:eastAsia="Times New Roman" w:hAnsi="Times New Roman" w:cs="Times New Roman"/>
          <w:sz w:val="24"/>
          <w:szCs w:val="24"/>
        </w:rPr>
        <w:t>Shuhao</w:t>
      </w:r>
      <w:proofErr w:type="spellEnd"/>
      <w:r w:rsidRPr="00A624CA">
        <w:rPr>
          <w:rFonts w:ascii="Times New Roman" w:eastAsia="Times New Roman" w:hAnsi="Times New Roman" w:cs="Times New Roman"/>
          <w:sz w:val="24"/>
          <w:szCs w:val="24"/>
        </w:rPr>
        <w:t xml:space="preserve">, T. (2005). Land fragmentation and rice production: </w:t>
      </w:r>
      <w:r w:rsidR="00972B27">
        <w:rPr>
          <w:rFonts w:ascii="Times New Roman" w:eastAsia="Times New Roman" w:hAnsi="Times New Roman" w:cs="Times New Roman"/>
          <w:sz w:val="24"/>
          <w:szCs w:val="24"/>
        </w:rPr>
        <w:t>A</w:t>
      </w:r>
      <w:r w:rsidRPr="00A624CA">
        <w:rPr>
          <w:rFonts w:ascii="Times New Roman" w:eastAsia="Times New Roman" w:hAnsi="Times New Roman" w:cs="Times New Roman"/>
          <w:sz w:val="24"/>
          <w:szCs w:val="24"/>
        </w:rPr>
        <w:t xml:space="preserve"> case study of small farms in Jiangxi Province, PR China. Wageningen University and Research. Wageningen University and Research ProQuest </w:t>
      </w:r>
      <w:r w:rsidR="00010E34">
        <w:rPr>
          <w:rFonts w:ascii="Times New Roman" w:eastAsia="Times New Roman" w:hAnsi="Times New Roman" w:cs="Times New Roman"/>
          <w:sz w:val="24"/>
          <w:szCs w:val="24"/>
        </w:rPr>
        <w:t>d</w:t>
      </w:r>
      <w:r w:rsidRPr="00A624CA">
        <w:rPr>
          <w:rFonts w:ascii="Times New Roman" w:eastAsia="Times New Roman" w:hAnsi="Times New Roman" w:cs="Times New Roman"/>
          <w:sz w:val="24"/>
          <w:szCs w:val="24"/>
        </w:rPr>
        <w:t xml:space="preserve">issertations &amp; </w:t>
      </w:r>
      <w:r w:rsidR="00010E34">
        <w:rPr>
          <w:rFonts w:ascii="Times New Roman" w:eastAsia="Times New Roman" w:hAnsi="Times New Roman" w:cs="Times New Roman"/>
          <w:sz w:val="24"/>
          <w:szCs w:val="24"/>
        </w:rPr>
        <w:t>t</w:t>
      </w:r>
      <w:r w:rsidR="00A624CA" w:rsidRPr="00A624CA">
        <w:rPr>
          <w:rFonts w:ascii="Times New Roman" w:eastAsia="Times New Roman" w:hAnsi="Times New Roman" w:cs="Times New Roman"/>
          <w:sz w:val="24"/>
          <w:szCs w:val="24"/>
        </w:rPr>
        <w:t>heses, 2005</w:t>
      </w:r>
      <w:r w:rsidRPr="00A624CA">
        <w:rPr>
          <w:rFonts w:ascii="Times New Roman" w:eastAsia="Times New Roman" w:hAnsi="Times New Roman" w:cs="Times New Roman"/>
          <w:sz w:val="24"/>
          <w:szCs w:val="24"/>
        </w:rPr>
        <w:t>. 30680249.</w:t>
      </w:r>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proofErr w:type="spellStart"/>
      <w:r w:rsidRPr="00A624CA">
        <w:rPr>
          <w:rFonts w:ascii="Times New Roman" w:eastAsia="Times New Roman" w:hAnsi="Times New Roman" w:cs="Times New Roman"/>
          <w:sz w:val="24"/>
          <w:szCs w:val="24"/>
        </w:rPr>
        <w:t>Sugden</w:t>
      </w:r>
      <w:proofErr w:type="spellEnd"/>
      <w:r w:rsidRPr="00A624CA">
        <w:rPr>
          <w:rFonts w:ascii="Times New Roman" w:eastAsia="Times New Roman" w:hAnsi="Times New Roman" w:cs="Times New Roman"/>
          <w:sz w:val="24"/>
          <w:szCs w:val="24"/>
        </w:rPr>
        <w:t xml:space="preserve">, F., </w:t>
      </w:r>
      <w:proofErr w:type="spellStart"/>
      <w:r w:rsidRPr="00A624CA">
        <w:rPr>
          <w:rFonts w:ascii="Times New Roman" w:eastAsia="Times New Roman" w:hAnsi="Times New Roman" w:cs="Times New Roman"/>
          <w:sz w:val="24"/>
          <w:szCs w:val="24"/>
        </w:rPr>
        <w:t>Nigussie</w:t>
      </w:r>
      <w:proofErr w:type="spellEnd"/>
      <w:r w:rsidRPr="00A624CA">
        <w:rPr>
          <w:rFonts w:ascii="Times New Roman" w:eastAsia="Times New Roman" w:hAnsi="Times New Roman" w:cs="Times New Roman"/>
          <w:sz w:val="24"/>
          <w:szCs w:val="24"/>
        </w:rPr>
        <w:t xml:space="preserve">, L., </w:t>
      </w:r>
      <w:proofErr w:type="spellStart"/>
      <w:r w:rsidRPr="00A624CA">
        <w:rPr>
          <w:rFonts w:ascii="Times New Roman" w:eastAsia="Times New Roman" w:hAnsi="Times New Roman" w:cs="Times New Roman"/>
          <w:sz w:val="24"/>
          <w:szCs w:val="24"/>
        </w:rPr>
        <w:t>Debevec</w:t>
      </w:r>
      <w:proofErr w:type="spellEnd"/>
      <w:r w:rsidRPr="00A624CA">
        <w:rPr>
          <w:rFonts w:ascii="Times New Roman" w:eastAsia="Times New Roman" w:hAnsi="Times New Roman" w:cs="Times New Roman"/>
          <w:sz w:val="24"/>
          <w:szCs w:val="24"/>
        </w:rPr>
        <w:t xml:space="preserve">, L., &amp; </w:t>
      </w:r>
      <w:proofErr w:type="spellStart"/>
      <w:r w:rsidRPr="00A624CA">
        <w:rPr>
          <w:rFonts w:ascii="Times New Roman" w:eastAsia="Times New Roman" w:hAnsi="Times New Roman" w:cs="Times New Roman"/>
          <w:sz w:val="24"/>
          <w:szCs w:val="24"/>
        </w:rPr>
        <w:t>Nijbroek</w:t>
      </w:r>
      <w:proofErr w:type="spellEnd"/>
      <w:r w:rsidRPr="00A624CA">
        <w:rPr>
          <w:rFonts w:ascii="Times New Roman" w:eastAsia="Times New Roman" w:hAnsi="Times New Roman" w:cs="Times New Roman"/>
          <w:sz w:val="24"/>
          <w:szCs w:val="24"/>
        </w:rPr>
        <w:t>, R. (2022). Migration, environmental change and agrarian transition in upland regions: Learning from Ethiopia, Kenya and Nepal.</w:t>
      </w:r>
      <w:r w:rsidRPr="00A624CA">
        <w:rPr>
          <w:rFonts w:ascii="Times New Roman" w:eastAsia="Times New Roman" w:hAnsi="Times New Roman" w:cs="Times New Roman"/>
          <w:i/>
          <w:sz w:val="24"/>
          <w:szCs w:val="24"/>
        </w:rPr>
        <w:t xml:space="preserve"> The </w:t>
      </w:r>
      <w:r w:rsidRPr="00A624CA">
        <w:rPr>
          <w:rFonts w:ascii="Times New Roman" w:eastAsia="Times New Roman" w:hAnsi="Times New Roman" w:cs="Times New Roman"/>
          <w:i/>
          <w:sz w:val="24"/>
          <w:szCs w:val="24"/>
        </w:rPr>
        <w:lastRenderedPageBreak/>
        <w:t>Journal of Peasant Studies</w:t>
      </w:r>
      <w:r w:rsidRPr="00A624CA">
        <w:rPr>
          <w:rFonts w:ascii="Times New Roman" w:eastAsia="Times New Roman" w:hAnsi="Times New Roman" w:cs="Times New Roman"/>
          <w:sz w:val="24"/>
          <w:szCs w:val="24"/>
        </w:rPr>
        <w:t xml:space="preserve">, </w:t>
      </w:r>
      <w:r w:rsidRPr="00A624CA">
        <w:rPr>
          <w:rFonts w:ascii="Times New Roman" w:eastAsia="Times New Roman" w:hAnsi="Times New Roman" w:cs="Times New Roman"/>
          <w:i/>
          <w:sz w:val="24"/>
          <w:szCs w:val="24"/>
        </w:rPr>
        <w:t>49</w:t>
      </w:r>
      <w:r w:rsidRPr="00A624CA">
        <w:rPr>
          <w:rFonts w:ascii="Times New Roman" w:eastAsia="Times New Roman" w:hAnsi="Times New Roman" w:cs="Times New Roman"/>
          <w:sz w:val="24"/>
          <w:szCs w:val="24"/>
        </w:rPr>
        <w:t>(5), 1101-1131. https://doi.org/10.1080/03066150.2021.1894552</w:t>
      </w:r>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proofErr w:type="spellStart"/>
      <w:r w:rsidRPr="00A624CA">
        <w:rPr>
          <w:rFonts w:ascii="Times New Roman" w:eastAsia="Times New Roman" w:hAnsi="Times New Roman" w:cs="Times New Roman"/>
          <w:sz w:val="24"/>
          <w:szCs w:val="24"/>
        </w:rPr>
        <w:t>Timilsina</w:t>
      </w:r>
      <w:proofErr w:type="spellEnd"/>
      <w:r w:rsidRPr="00A624CA">
        <w:rPr>
          <w:rFonts w:ascii="Times New Roman" w:eastAsia="Times New Roman" w:hAnsi="Times New Roman" w:cs="Times New Roman"/>
          <w:sz w:val="24"/>
          <w:szCs w:val="24"/>
        </w:rPr>
        <w:t xml:space="preserve">, R. H., Ojha, G. P., Nepali, P. B., &amp; Tiwari, U. (2019). Agriculture land use in Nepal: prospects and impacts on food security. </w:t>
      </w:r>
      <w:r w:rsidRPr="00A624CA">
        <w:rPr>
          <w:rFonts w:ascii="Times New Roman" w:eastAsia="Times New Roman" w:hAnsi="Times New Roman" w:cs="Times New Roman"/>
          <w:i/>
          <w:sz w:val="24"/>
          <w:szCs w:val="24"/>
        </w:rPr>
        <w:t>Journal of Agriculture and Forestry University, 3</w:t>
      </w:r>
      <w:r w:rsidRPr="00A624CA">
        <w:rPr>
          <w:rFonts w:ascii="Times New Roman" w:eastAsia="Times New Roman" w:hAnsi="Times New Roman" w:cs="Times New Roman"/>
          <w:sz w:val="24"/>
          <w:szCs w:val="24"/>
        </w:rPr>
        <w:t>, 1-9.</w:t>
      </w:r>
    </w:p>
    <w:p w:rsidR="00F16182" w:rsidRDefault="00F16182" w:rsidP="00A624CA">
      <w:pPr>
        <w:spacing w:line="360" w:lineRule="auto"/>
        <w:ind w:left="720" w:hanging="720"/>
        <w:jc w:val="both"/>
        <w:rPr>
          <w:rFonts w:ascii="Times New Roman" w:eastAsia="Times New Roman" w:hAnsi="Times New Roman" w:cs="Times New Roman"/>
          <w:sz w:val="24"/>
          <w:szCs w:val="24"/>
        </w:rPr>
      </w:pPr>
      <w:r w:rsidRPr="00A624CA">
        <w:rPr>
          <w:rFonts w:ascii="Times New Roman" w:eastAsia="Times New Roman" w:hAnsi="Times New Roman" w:cs="Times New Roman"/>
          <w:sz w:val="24"/>
          <w:szCs w:val="24"/>
        </w:rPr>
        <w:t xml:space="preserve">Timilsina, R. H., Ojha, G. P., Nepali, P. B., &amp; Tiwari, U. (2022). Contribution of marginal land and indigenous crops on food security: A case of eastern Chitwan, Nepal. </w:t>
      </w:r>
      <w:r w:rsidRPr="00A624CA">
        <w:rPr>
          <w:rFonts w:ascii="Times New Roman" w:eastAsia="Times New Roman" w:hAnsi="Times New Roman" w:cs="Times New Roman"/>
          <w:i/>
          <w:sz w:val="24"/>
          <w:szCs w:val="24"/>
        </w:rPr>
        <w:t>Journal of Agriculture and Forestry University</w:t>
      </w:r>
      <w:r w:rsidRPr="00A624CA">
        <w:rPr>
          <w:rFonts w:ascii="Times New Roman" w:eastAsia="Times New Roman" w:hAnsi="Times New Roman" w:cs="Times New Roman"/>
          <w:sz w:val="24"/>
          <w:szCs w:val="24"/>
        </w:rPr>
        <w:t>, 187-195.</w:t>
      </w:r>
    </w:p>
    <w:p w:rsidR="00972B27" w:rsidRPr="00A624CA" w:rsidRDefault="00972B27" w:rsidP="00972B27">
      <w:pPr>
        <w:spacing w:line="360" w:lineRule="auto"/>
        <w:ind w:left="720" w:hanging="720"/>
        <w:jc w:val="both"/>
        <w:rPr>
          <w:rFonts w:ascii="Times New Roman" w:eastAsia="Times New Roman" w:hAnsi="Times New Roman" w:cs="Times New Roman"/>
          <w:sz w:val="24"/>
          <w:szCs w:val="24"/>
        </w:rPr>
      </w:pPr>
      <w:proofErr w:type="spellStart"/>
      <w:r w:rsidRPr="00A624CA">
        <w:rPr>
          <w:rFonts w:ascii="Times New Roman" w:eastAsia="Times New Roman" w:hAnsi="Times New Roman" w:cs="Times New Roman"/>
          <w:sz w:val="24"/>
          <w:szCs w:val="24"/>
        </w:rPr>
        <w:t>Timilsina</w:t>
      </w:r>
      <w:proofErr w:type="spellEnd"/>
      <w:r w:rsidRPr="00A624CA">
        <w:rPr>
          <w:rFonts w:ascii="Times New Roman" w:eastAsia="Times New Roman" w:hAnsi="Times New Roman" w:cs="Times New Roman"/>
          <w:sz w:val="24"/>
          <w:szCs w:val="24"/>
        </w:rPr>
        <w:t xml:space="preserve"> R.H., Ojha G.P., Nepali P.B., Tiwari, U. (2025). Landscapes in </w:t>
      </w:r>
      <w:r>
        <w:rPr>
          <w:rFonts w:ascii="Times New Roman" w:eastAsia="Times New Roman" w:hAnsi="Times New Roman" w:cs="Times New Roman"/>
          <w:sz w:val="24"/>
          <w:szCs w:val="24"/>
        </w:rPr>
        <w:t>t</w:t>
      </w:r>
      <w:r w:rsidRPr="00A624CA">
        <w:rPr>
          <w:rFonts w:ascii="Times New Roman" w:eastAsia="Times New Roman" w:hAnsi="Times New Roman" w:cs="Times New Roman"/>
          <w:sz w:val="24"/>
          <w:szCs w:val="24"/>
        </w:rPr>
        <w:t xml:space="preserve">ransition: A </w:t>
      </w:r>
      <w:r>
        <w:rPr>
          <w:rFonts w:ascii="Times New Roman" w:eastAsia="Times New Roman" w:hAnsi="Times New Roman" w:cs="Times New Roman"/>
          <w:sz w:val="24"/>
          <w:szCs w:val="24"/>
        </w:rPr>
        <w:t>s</w:t>
      </w:r>
      <w:r w:rsidRPr="00A624CA">
        <w:rPr>
          <w:rFonts w:ascii="Times New Roman" w:eastAsia="Times New Roman" w:hAnsi="Times New Roman" w:cs="Times New Roman"/>
          <w:sz w:val="24"/>
          <w:szCs w:val="24"/>
        </w:rPr>
        <w:t xml:space="preserve">tudy of </w:t>
      </w:r>
      <w:r>
        <w:rPr>
          <w:rFonts w:ascii="Times New Roman" w:eastAsia="Times New Roman" w:hAnsi="Times New Roman" w:cs="Times New Roman"/>
          <w:sz w:val="24"/>
          <w:szCs w:val="24"/>
        </w:rPr>
        <w:t>a</w:t>
      </w:r>
      <w:r w:rsidRPr="00A624CA">
        <w:rPr>
          <w:rFonts w:ascii="Times New Roman" w:eastAsia="Times New Roman" w:hAnsi="Times New Roman" w:cs="Times New Roman"/>
          <w:sz w:val="24"/>
          <w:szCs w:val="24"/>
        </w:rPr>
        <w:t xml:space="preserve">gricultural </w:t>
      </w:r>
      <w:r>
        <w:rPr>
          <w:rFonts w:ascii="Times New Roman" w:eastAsia="Times New Roman" w:hAnsi="Times New Roman" w:cs="Times New Roman"/>
          <w:sz w:val="24"/>
          <w:szCs w:val="24"/>
        </w:rPr>
        <w:t>l</w:t>
      </w:r>
      <w:r w:rsidRPr="00A624CA">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u</w:t>
      </w:r>
      <w:r w:rsidRPr="00A624CA">
        <w:rPr>
          <w:rFonts w:ascii="Times New Roman" w:eastAsia="Times New Roman" w:hAnsi="Times New Roman" w:cs="Times New Roman"/>
          <w:sz w:val="24"/>
          <w:szCs w:val="24"/>
        </w:rPr>
        <w:t xml:space="preserve">se </w:t>
      </w:r>
      <w:r>
        <w:rPr>
          <w:rFonts w:ascii="Times New Roman" w:eastAsia="Times New Roman" w:hAnsi="Times New Roman" w:cs="Times New Roman"/>
          <w:sz w:val="24"/>
          <w:szCs w:val="24"/>
        </w:rPr>
        <w:t>c</w:t>
      </w:r>
      <w:r w:rsidRPr="00A624CA">
        <w:rPr>
          <w:rFonts w:ascii="Times New Roman" w:eastAsia="Times New Roman" w:hAnsi="Times New Roman" w:cs="Times New Roman"/>
          <w:sz w:val="24"/>
          <w:szCs w:val="24"/>
        </w:rPr>
        <w:t xml:space="preserve">hange in </w:t>
      </w:r>
      <w:r>
        <w:rPr>
          <w:rFonts w:ascii="Times New Roman" w:eastAsia="Times New Roman" w:hAnsi="Times New Roman" w:cs="Times New Roman"/>
          <w:sz w:val="24"/>
          <w:szCs w:val="24"/>
        </w:rPr>
        <w:t>i</w:t>
      </w:r>
      <w:r w:rsidRPr="00A624CA">
        <w:rPr>
          <w:rFonts w:ascii="Times New Roman" w:eastAsia="Times New Roman" w:hAnsi="Times New Roman" w:cs="Times New Roman"/>
          <w:sz w:val="24"/>
          <w:szCs w:val="24"/>
        </w:rPr>
        <w:t xml:space="preserve">nner Terai of Nepal. </w:t>
      </w:r>
      <w:r w:rsidRPr="00A624CA">
        <w:rPr>
          <w:rFonts w:ascii="Times New Roman" w:eastAsia="Times New Roman" w:hAnsi="Times New Roman" w:cs="Times New Roman"/>
          <w:i/>
          <w:sz w:val="24"/>
          <w:szCs w:val="24"/>
        </w:rPr>
        <w:t>International Journal of Social Science and Management 12</w:t>
      </w:r>
      <w:r w:rsidRPr="00A624CA">
        <w:rPr>
          <w:rFonts w:ascii="Times New Roman" w:eastAsia="Times New Roman" w:hAnsi="Times New Roman" w:cs="Times New Roman"/>
          <w:sz w:val="24"/>
          <w:szCs w:val="24"/>
        </w:rPr>
        <w:t xml:space="preserve"> (1): 46-59. DOI 10.3126/</w:t>
      </w:r>
      <w:proofErr w:type="gramStart"/>
      <w:r w:rsidRPr="00A624CA">
        <w:rPr>
          <w:rFonts w:ascii="Times New Roman" w:eastAsia="Times New Roman" w:hAnsi="Times New Roman" w:cs="Times New Roman"/>
          <w:sz w:val="24"/>
          <w:szCs w:val="24"/>
        </w:rPr>
        <w:t>ijssm.v</w:t>
      </w:r>
      <w:proofErr w:type="gramEnd"/>
      <w:r w:rsidRPr="00A624CA">
        <w:rPr>
          <w:rFonts w:ascii="Times New Roman" w:eastAsia="Times New Roman" w:hAnsi="Times New Roman" w:cs="Times New Roman"/>
          <w:sz w:val="24"/>
          <w:szCs w:val="24"/>
        </w:rPr>
        <w:t>12i1.73583. </w:t>
      </w:r>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r w:rsidRPr="00A624CA">
        <w:rPr>
          <w:rFonts w:ascii="Times New Roman" w:eastAsia="Times New Roman" w:hAnsi="Times New Roman" w:cs="Times New Roman"/>
          <w:sz w:val="24"/>
          <w:szCs w:val="24"/>
        </w:rPr>
        <w:t xml:space="preserve">Upreti, B. R., Breu, T., &amp; </w:t>
      </w:r>
      <w:proofErr w:type="spellStart"/>
      <w:r w:rsidRPr="00A624CA">
        <w:rPr>
          <w:rFonts w:ascii="Times New Roman" w:eastAsia="Times New Roman" w:hAnsi="Times New Roman" w:cs="Times New Roman"/>
          <w:sz w:val="24"/>
          <w:szCs w:val="24"/>
        </w:rPr>
        <w:t>Ghale</w:t>
      </w:r>
      <w:proofErr w:type="spellEnd"/>
      <w:r w:rsidRPr="00A624CA">
        <w:rPr>
          <w:rFonts w:ascii="Times New Roman" w:eastAsia="Times New Roman" w:hAnsi="Times New Roman" w:cs="Times New Roman"/>
          <w:sz w:val="24"/>
          <w:szCs w:val="24"/>
        </w:rPr>
        <w:t xml:space="preserve">, Y. (2017). New challenges in land use in Nepal: Reflections on the booming real-estate sector in Chitwan and Kathmandu Valley. </w:t>
      </w:r>
      <w:r w:rsidRPr="00A624CA">
        <w:rPr>
          <w:rFonts w:ascii="Times New Roman" w:eastAsia="Times New Roman" w:hAnsi="Times New Roman" w:cs="Times New Roman"/>
          <w:i/>
          <w:sz w:val="24"/>
          <w:szCs w:val="24"/>
        </w:rPr>
        <w:t>Scottish Geographical Journal, 133</w:t>
      </w:r>
      <w:r w:rsidRPr="00A624CA">
        <w:rPr>
          <w:rFonts w:ascii="Times New Roman" w:eastAsia="Times New Roman" w:hAnsi="Times New Roman" w:cs="Times New Roman"/>
          <w:sz w:val="24"/>
          <w:szCs w:val="24"/>
        </w:rPr>
        <w:t xml:space="preserve">(1), 69-82. </w:t>
      </w:r>
      <w:proofErr w:type="spellStart"/>
      <w:r w:rsidRPr="00A624CA">
        <w:rPr>
          <w:rFonts w:ascii="Times New Roman" w:eastAsia="Times New Roman" w:hAnsi="Times New Roman" w:cs="Times New Roman"/>
          <w:sz w:val="24"/>
          <w:szCs w:val="24"/>
        </w:rPr>
        <w:t>doi</w:t>
      </w:r>
      <w:proofErr w:type="spellEnd"/>
      <w:r w:rsidRPr="00A624CA">
        <w:rPr>
          <w:rFonts w:ascii="Times New Roman" w:eastAsia="Times New Roman" w:hAnsi="Times New Roman" w:cs="Times New Roman"/>
          <w:sz w:val="24"/>
          <w:szCs w:val="24"/>
        </w:rPr>
        <w:t>/full/10.1080/14702541.2017.1279680</w:t>
      </w:r>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proofErr w:type="spellStart"/>
      <w:r w:rsidRPr="00A624CA">
        <w:rPr>
          <w:rFonts w:ascii="Times New Roman" w:eastAsia="Times New Roman" w:hAnsi="Times New Roman" w:cs="Times New Roman"/>
          <w:sz w:val="24"/>
          <w:szCs w:val="24"/>
        </w:rPr>
        <w:t>Urfels</w:t>
      </w:r>
      <w:proofErr w:type="spellEnd"/>
      <w:r w:rsidRPr="00A624CA">
        <w:rPr>
          <w:rFonts w:ascii="Times New Roman" w:eastAsia="Times New Roman" w:hAnsi="Times New Roman" w:cs="Times New Roman"/>
          <w:sz w:val="24"/>
          <w:szCs w:val="24"/>
        </w:rPr>
        <w:t xml:space="preserve">, A., </w:t>
      </w:r>
      <w:proofErr w:type="spellStart"/>
      <w:r w:rsidRPr="00A624CA">
        <w:rPr>
          <w:rFonts w:ascii="Times New Roman" w:eastAsia="Times New Roman" w:hAnsi="Times New Roman" w:cs="Times New Roman"/>
          <w:sz w:val="24"/>
          <w:szCs w:val="24"/>
        </w:rPr>
        <w:t>Mausch</w:t>
      </w:r>
      <w:proofErr w:type="spellEnd"/>
      <w:r w:rsidRPr="00A624CA">
        <w:rPr>
          <w:rFonts w:ascii="Times New Roman" w:eastAsia="Times New Roman" w:hAnsi="Times New Roman" w:cs="Times New Roman"/>
          <w:sz w:val="24"/>
          <w:szCs w:val="24"/>
        </w:rPr>
        <w:t xml:space="preserve">, K., Harris, D., McDonald, A. J., Kishore, A., van </w:t>
      </w:r>
      <w:proofErr w:type="spellStart"/>
      <w:r w:rsidRPr="00A624CA">
        <w:rPr>
          <w:rFonts w:ascii="Times New Roman" w:eastAsia="Times New Roman" w:hAnsi="Times New Roman" w:cs="Times New Roman"/>
          <w:sz w:val="24"/>
          <w:szCs w:val="24"/>
        </w:rPr>
        <w:t>Halsema</w:t>
      </w:r>
      <w:proofErr w:type="spellEnd"/>
      <w:r w:rsidRPr="00A624CA">
        <w:rPr>
          <w:rFonts w:ascii="Times New Roman" w:eastAsia="Times New Roman" w:hAnsi="Times New Roman" w:cs="Times New Roman"/>
          <w:sz w:val="24"/>
          <w:szCs w:val="24"/>
        </w:rPr>
        <w:t xml:space="preserve">, G., ... &amp; </w:t>
      </w:r>
      <w:proofErr w:type="spellStart"/>
      <w:r w:rsidRPr="00A624CA">
        <w:rPr>
          <w:rFonts w:ascii="Times New Roman" w:eastAsia="Times New Roman" w:hAnsi="Times New Roman" w:cs="Times New Roman"/>
          <w:sz w:val="24"/>
          <w:szCs w:val="24"/>
        </w:rPr>
        <w:t>Krupnik</w:t>
      </w:r>
      <w:proofErr w:type="spellEnd"/>
      <w:r w:rsidRPr="00A624CA">
        <w:rPr>
          <w:rFonts w:ascii="Times New Roman" w:eastAsia="Times New Roman" w:hAnsi="Times New Roman" w:cs="Times New Roman"/>
          <w:sz w:val="24"/>
          <w:szCs w:val="24"/>
        </w:rPr>
        <w:t xml:space="preserve">, T. J. (2023). Farm size limits agriculture's poverty reduction potential in Eastern India even with irrigation-led intensification. </w:t>
      </w:r>
      <w:r w:rsidRPr="00A624CA">
        <w:rPr>
          <w:rFonts w:ascii="Times New Roman" w:eastAsia="Times New Roman" w:hAnsi="Times New Roman" w:cs="Times New Roman"/>
          <w:i/>
          <w:sz w:val="24"/>
          <w:szCs w:val="24"/>
        </w:rPr>
        <w:t>Agricultural Systems, 207</w:t>
      </w:r>
      <w:r w:rsidRPr="00A624CA">
        <w:rPr>
          <w:rFonts w:ascii="Times New Roman" w:eastAsia="Times New Roman" w:hAnsi="Times New Roman" w:cs="Times New Roman"/>
          <w:sz w:val="24"/>
          <w:szCs w:val="24"/>
        </w:rPr>
        <w:t>, 103618. https://doi.org/10.1016/j.agsy.2023.103618</w:t>
      </w:r>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proofErr w:type="spellStart"/>
      <w:r w:rsidRPr="00A624CA">
        <w:rPr>
          <w:rFonts w:ascii="Times New Roman" w:eastAsia="Times New Roman" w:hAnsi="Times New Roman" w:cs="Times New Roman"/>
          <w:sz w:val="24"/>
          <w:szCs w:val="24"/>
        </w:rPr>
        <w:t>Valtiala</w:t>
      </w:r>
      <w:proofErr w:type="spellEnd"/>
      <w:r w:rsidRPr="00A624CA">
        <w:rPr>
          <w:rFonts w:ascii="Times New Roman" w:eastAsia="Times New Roman" w:hAnsi="Times New Roman" w:cs="Times New Roman"/>
          <w:sz w:val="24"/>
          <w:szCs w:val="24"/>
        </w:rPr>
        <w:t xml:space="preserve">, J., Niskanen, O., Torvinen, M., </w:t>
      </w:r>
      <w:proofErr w:type="spellStart"/>
      <w:r w:rsidRPr="00A624CA">
        <w:rPr>
          <w:rFonts w:ascii="Times New Roman" w:eastAsia="Times New Roman" w:hAnsi="Times New Roman" w:cs="Times New Roman"/>
          <w:sz w:val="24"/>
          <w:szCs w:val="24"/>
        </w:rPr>
        <w:t>Riekkinen</w:t>
      </w:r>
      <w:proofErr w:type="spellEnd"/>
      <w:r w:rsidRPr="00A624CA">
        <w:rPr>
          <w:rFonts w:ascii="Times New Roman" w:eastAsia="Times New Roman" w:hAnsi="Times New Roman" w:cs="Times New Roman"/>
          <w:sz w:val="24"/>
          <w:szCs w:val="24"/>
        </w:rPr>
        <w:t xml:space="preserve">, K., &amp; </w:t>
      </w:r>
      <w:proofErr w:type="spellStart"/>
      <w:r w:rsidRPr="00A624CA">
        <w:rPr>
          <w:rFonts w:ascii="Times New Roman" w:eastAsia="Times New Roman" w:hAnsi="Times New Roman" w:cs="Times New Roman"/>
          <w:sz w:val="24"/>
          <w:szCs w:val="24"/>
        </w:rPr>
        <w:t>Suokannas</w:t>
      </w:r>
      <w:proofErr w:type="spellEnd"/>
      <w:r w:rsidRPr="00A624CA">
        <w:rPr>
          <w:rFonts w:ascii="Times New Roman" w:eastAsia="Times New Roman" w:hAnsi="Times New Roman" w:cs="Times New Roman"/>
          <w:sz w:val="24"/>
          <w:szCs w:val="24"/>
        </w:rPr>
        <w:t>, A. (2023). The relationship between agricultural land parcel size and cultivation costs.</w:t>
      </w:r>
      <w:r w:rsidRPr="00A624CA">
        <w:rPr>
          <w:rFonts w:ascii="Times New Roman" w:eastAsia="Times New Roman" w:hAnsi="Times New Roman" w:cs="Times New Roman"/>
          <w:i/>
          <w:sz w:val="24"/>
          <w:szCs w:val="24"/>
        </w:rPr>
        <w:t xml:space="preserve"> Land Use Policy, 131</w:t>
      </w:r>
      <w:r w:rsidRPr="00A624CA">
        <w:rPr>
          <w:rFonts w:ascii="Times New Roman" w:eastAsia="Times New Roman" w:hAnsi="Times New Roman" w:cs="Times New Roman"/>
          <w:sz w:val="24"/>
          <w:szCs w:val="24"/>
        </w:rPr>
        <w:t>, 106728.</w:t>
      </w:r>
      <w:hyperlink r:id="rId37">
        <w:r w:rsidRPr="00A624CA">
          <w:rPr>
            <w:rFonts w:ascii="Times New Roman" w:hAnsi="Times New Roman" w:cs="Times New Roman"/>
            <w:sz w:val="24"/>
            <w:szCs w:val="24"/>
          </w:rPr>
          <w:t xml:space="preserve"> https://doi.org/10.1016/j.landusepol.2023.106728</w:t>
        </w:r>
      </w:hyperlink>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r w:rsidRPr="00A624CA">
        <w:rPr>
          <w:rFonts w:ascii="Times New Roman" w:eastAsia="Times New Roman" w:hAnsi="Times New Roman" w:cs="Times New Roman"/>
          <w:sz w:val="24"/>
          <w:szCs w:val="24"/>
        </w:rPr>
        <w:t>Wangchuk, S., Bond, J., Thwaites, R., &amp; Finlayson, M. (2023). Exploring human–wildlife conflict and implications for food self-sufficiency in Bhutan.</w:t>
      </w:r>
      <w:r w:rsidRPr="00A624CA">
        <w:rPr>
          <w:rFonts w:ascii="Times New Roman" w:eastAsia="Times New Roman" w:hAnsi="Times New Roman" w:cs="Times New Roman"/>
          <w:i/>
          <w:sz w:val="24"/>
          <w:szCs w:val="24"/>
        </w:rPr>
        <w:t xml:space="preserve"> Sustainability, 15</w:t>
      </w:r>
      <w:r w:rsidRPr="00A624CA">
        <w:rPr>
          <w:rFonts w:ascii="Times New Roman" w:eastAsia="Times New Roman" w:hAnsi="Times New Roman" w:cs="Times New Roman"/>
          <w:sz w:val="24"/>
          <w:szCs w:val="24"/>
        </w:rPr>
        <w:t>(5), 4175</w:t>
      </w:r>
    </w:p>
    <w:p w:rsidR="00F16182" w:rsidRPr="00A624CA" w:rsidRDefault="00F16182" w:rsidP="00A624CA">
      <w:pPr>
        <w:spacing w:line="360" w:lineRule="auto"/>
        <w:ind w:left="720" w:hanging="720"/>
        <w:jc w:val="both"/>
        <w:rPr>
          <w:rFonts w:ascii="Times New Roman" w:eastAsia="Times New Roman" w:hAnsi="Times New Roman" w:cs="Times New Roman"/>
          <w:sz w:val="24"/>
          <w:szCs w:val="24"/>
        </w:rPr>
      </w:pPr>
      <w:r w:rsidRPr="00A624CA">
        <w:rPr>
          <w:rFonts w:ascii="Times New Roman" w:eastAsia="Times New Roman" w:hAnsi="Times New Roman" w:cs="Times New Roman"/>
          <w:sz w:val="24"/>
          <w:szCs w:val="24"/>
        </w:rPr>
        <w:t xml:space="preserve">Xu, D., Deng, X., Huang, K., Liu, Y., Yong, Z., &amp; Liu, S. (2019). Relationships between labor migration and cropland abandonment in rural China from the perspective of village types. </w:t>
      </w:r>
      <w:r w:rsidRPr="00A624CA">
        <w:rPr>
          <w:rFonts w:ascii="Times New Roman" w:eastAsia="Times New Roman" w:hAnsi="Times New Roman" w:cs="Times New Roman"/>
          <w:i/>
          <w:sz w:val="24"/>
          <w:szCs w:val="24"/>
        </w:rPr>
        <w:t>Land Use Policy, 88</w:t>
      </w:r>
      <w:r w:rsidRPr="00A624CA">
        <w:rPr>
          <w:rFonts w:ascii="Times New Roman" w:eastAsia="Times New Roman" w:hAnsi="Times New Roman" w:cs="Times New Roman"/>
          <w:sz w:val="24"/>
          <w:szCs w:val="24"/>
        </w:rPr>
        <w:t>, 104164.</w:t>
      </w:r>
    </w:p>
    <w:p w:rsidR="00E77191" w:rsidRPr="00A624CA" w:rsidRDefault="00F16182" w:rsidP="00A624CA">
      <w:pPr>
        <w:spacing w:line="360" w:lineRule="auto"/>
        <w:ind w:left="720" w:hanging="720"/>
        <w:jc w:val="both"/>
        <w:rPr>
          <w:rFonts w:ascii="Times New Roman" w:eastAsia="Times New Roman" w:hAnsi="Times New Roman" w:cs="Times New Roman"/>
          <w:sz w:val="24"/>
          <w:szCs w:val="24"/>
        </w:rPr>
      </w:pPr>
      <w:r w:rsidRPr="00A624CA">
        <w:rPr>
          <w:rFonts w:ascii="Times New Roman" w:eastAsia="Times New Roman" w:hAnsi="Times New Roman" w:cs="Times New Roman"/>
          <w:sz w:val="24"/>
          <w:szCs w:val="24"/>
        </w:rPr>
        <w:lastRenderedPageBreak/>
        <w:t xml:space="preserve">Zhang, Y., Li, X., &amp; Song, W. (2014). Determinants of cropland abandonment at the parcel, household and village levels in mountain areas of China: A multi-level analysis. </w:t>
      </w:r>
      <w:r w:rsidRPr="00A624CA">
        <w:rPr>
          <w:rFonts w:ascii="Times New Roman" w:eastAsia="Times New Roman" w:hAnsi="Times New Roman" w:cs="Times New Roman"/>
          <w:i/>
          <w:sz w:val="24"/>
          <w:szCs w:val="24"/>
        </w:rPr>
        <w:t>Land Use Policy, 41</w:t>
      </w:r>
      <w:r w:rsidRPr="00A624CA">
        <w:rPr>
          <w:rFonts w:ascii="Times New Roman" w:eastAsia="Times New Roman" w:hAnsi="Times New Roman" w:cs="Times New Roman"/>
          <w:sz w:val="24"/>
          <w:szCs w:val="24"/>
        </w:rPr>
        <w:t xml:space="preserve">, 186-192. </w:t>
      </w:r>
      <w:hyperlink r:id="rId38">
        <w:r w:rsidRPr="00A624CA">
          <w:rPr>
            <w:rFonts w:ascii="Times New Roman" w:hAnsi="Times New Roman" w:cs="Times New Roman"/>
            <w:sz w:val="24"/>
            <w:szCs w:val="24"/>
          </w:rPr>
          <w:t>https://doi.org/</w:t>
        </w:r>
        <w:r w:rsidRPr="00A624CA">
          <w:rPr>
            <w:rFonts w:ascii="Times New Roman" w:hAnsi="Times New Roman" w:cs="Times New Roman"/>
            <w:sz w:val="24"/>
            <w:szCs w:val="24"/>
          </w:rPr>
          <w:t>1</w:t>
        </w:r>
        <w:r w:rsidRPr="00A624CA">
          <w:rPr>
            <w:rFonts w:ascii="Times New Roman" w:hAnsi="Times New Roman" w:cs="Times New Roman"/>
            <w:sz w:val="24"/>
            <w:szCs w:val="24"/>
          </w:rPr>
          <w:t>0.1016/j.landusepol.2014.05.011</w:t>
        </w:r>
      </w:hyperlink>
      <w:bookmarkEnd w:id="0"/>
    </w:p>
    <w:sectPr w:rsidR="00E77191" w:rsidRPr="00A624CA" w:rsidSect="00C12275">
      <w:headerReference w:type="even" r:id="rId39"/>
      <w:headerReference w:type="default" r:id="rId40"/>
      <w:footerReference w:type="default" r:id="rId41"/>
      <w:headerReference w:type="first" r:id="rId42"/>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66DFE" w:rsidRDefault="00066DFE" w:rsidP="005D54A2">
      <w:pPr>
        <w:spacing w:after="0" w:line="240" w:lineRule="auto"/>
      </w:pPr>
      <w:r>
        <w:separator/>
      </w:r>
    </w:p>
  </w:endnote>
  <w:endnote w:type="continuationSeparator" w:id="0">
    <w:p w:rsidR="00066DFE" w:rsidRDefault="00066DFE" w:rsidP="005D54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12275" w:rsidRDefault="00C122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D54A2" w:rsidRDefault="005D54A2" w:rsidP="005D54A2">
    <w:pPr>
      <w:pStyle w:val="Footer"/>
    </w:pPr>
  </w:p>
  <w:p w:rsidR="005D54A2" w:rsidRDefault="005D54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12275" w:rsidRDefault="00C1227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8491354"/>
      <w:docPartObj>
        <w:docPartGallery w:val="Page Numbers (Bottom of Page)"/>
        <w:docPartUnique/>
      </w:docPartObj>
    </w:sdtPr>
    <w:sdtEndPr>
      <w:rPr>
        <w:noProof/>
      </w:rPr>
    </w:sdtEndPr>
    <w:sdtContent>
      <w:p w:rsidR="005D54A2" w:rsidRDefault="005D54A2">
        <w:pPr>
          <w:pStyle w:val="Footer"/>
          <w:jc w:val="center"/>
        </w:pPr>
        <w:r>
          <w:fldChar w:fldCharType="begin"/>
        </w:r>
        <w:r>
          <w:instrText xml:space="preserve"> PAGE   \* MERGEFORMAT </w:instrText>
        </w:r>
        <w:r>
          <w:fldChar w:fldCharType="separate"/>
        </w:r>
        <w:r w:rsidR="00815C58">
          <w:rPr>
            <w:noProof/>
          </w:rPr>
          <w:t>5</w:t>
        </w:r>
        <w:r>
          <w:rPr>
            <w:noProof/>
          </w:rPr>
          <w:fldChar w:fldCharType="end"/>
        </w:r>
      </w:p>
    </w:sdtContent>
  </w:sdt>
  <w:p w:rsidR="005D54A2" w:rsidRDefault="005D54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66DFE" w:rsidRDefault="00066DFE" w:rsidP="005D54A2">
      <w:pPr>
        <w:spacing w:after="0" w:line="240" w:lineRule="auto"/>
      </w:pPr>
      <w:r>
        <w:separator/>
      </w:r>
    </w:p>
  </w:footnote>
  <w:footnote w:type="continuationSeparator" w:id="0">
    <w:p w:rsidR="00066DFE" w:rsidRDefault="00066DFE" w:rsidP="005D54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12275" w:rsidRDefault="00066DF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2515094" o:spid="_x0000_s1030" type="#_x0000_t136" alt="" style="position:absolute;margin-left:0;margin-top:0;width:555.6pt;height:104.1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12275" w:rsidRDefault="00066DF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2515095" o:spid="_x0000_s1029" type="#_x0000_t136" alt="" style="position:absolute;margin-left:0;margin-top:0;width:555.6pt;height:104.1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12275" w:rsidRDefault="00066DF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2515093" o:spid="_x0000_s1028" type="#_x0000_t136" alt="" style="position:absolute;margin-left:0;margin-top:0;width:555.6pt;height:104.1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12275" w:rsidRDefault="00066DF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2515097" o:spid="_x0000_s1027" type="#_x0000_t136" alt="" style="position:absolute;margin-left:0;margin-top:0;width:555.6pt;height:104.15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12275" w:rsidRDefault="00066DF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2515098" o:spid="_x0000_s1026" type="#_x0000_t136" alt="" style="position:absolute;margin-left:0;margin-top:0;width:555.6pt;height:104.15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12275" w:rsidRDefault="00066DF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2515096" o:spid="_x0000_s1025" type="#_x0000_t136" alt="" style="position:absolute;margin-left:0;margin-top:0;width:555.6pt;height:104.15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7"/>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191"/>
    <w:rsid w:val="00010E34"/>
    <w:rsid w:val="00037BD7"/>
    <w:rsid w:val="00042BDC"/>
    <w:rsid w:val="00066DFE"/>
    <w:rsid w:val="00091B9F"/>
    <w:rsid w:val="000A2F06"/>
    <w:rsid w:val="000B3710"/>
    <w:rsid w:val="000C62C5"/>
    <w:rsid w:val="000D2607"/>
    <w:rsid w:val="000F5995"/>
    <w:rsid w:val="000F7980"/>
    <w:rsid w:val="001204D5"/>
    <w:rsid w:val="0014763B"/>
    <w:rsid w:val="00162E25"/>
    <w:rsid w:val="00184A6B"/>
    <w:rsid w:val="001A0085"/>
    <w:rsid w:val="001B41A1"/>
    <w:rsid w:val="001D05A2"/>
    <w:rsid w:val="001D12EB"/>
    <w:rsid w:val="001D6176"/>
    <w:rsid w:val="001D6935"/>
    <w:rsid w:val="001E505C"/>
    <w:rsid w:val="00210007"/>
    <w:rsid w:val="0026527D"/>
    <w:rsid w:val="00275939"/>
    <w:rsid w:val="002A6E39"/>
    <w:rsid w:val="002A7D57"/>
    <w:rsid w:val="0034554E"/>
    <w:rsid w:val="0038611E"/>
    <w:rsid w:val="003C1F90"/>
    <w:rsid w:val="003C3340"/>
    <w:rsid w:val="003D418B"/>
    <w:rsid w:val="00412AB7"/>
    <w:rsid w:val="00415079"/>
    <w:rsid w:val="004305CB"/>
    <w:rsid w:val="00431A51"/>
    <w:rsid w:val="00435622"/>
    <w:rsid w:val="00471307"/>
    <w:rsid w:val="0048773C"/>
    <w:rsid w:val="00493431"/>
    <w:rsid w:val="004A4227"/>
    <w:rsid w:val="004E5C95"/>
    <w:rsid w:val="00502CF5"/>
    <w:rsid w:val="00534C8D"/>
    <w:rsid w:val="00543A72"/>
    <w:rsid w:val="00546696"/>
    <w:rsid w:val="00571F37"/>
    <w:rsid w:val="00574AF8"/>
    <w:rsid w:val="0059022A"/>
    <w:rsid w:val="0059729B"/>
    <w:rsid w:val="005D54A2"/>
    <w:rsid w:val="00601A95"/>
    <w:rsid w:val="00603B5C"/>
    <w:rsid w:val="00612603"/>
    <w:rsid w:val="00616C7D"/>
    <w:rsid w:val="00617FEE"/>
    <w:rsid w:val="006260CD"/>
    <w:rsid w:val="006275FF"/>
    <w:rsid w:val="006551C1"/>
    <w:rsid w:val="006578B6"/>
    <w:rsid w:val="006945D8"/>
    <w:rsid w:val="006B6998"/>
    <w:rsid w:val="006C14B9"/>
    <w:rsid w:val="006D45EF"/>
    <w:rsid w:val="006F2F26"/>
    <w:rsid w:val="00706D4C"/>
    <w:rsid w:val="007253F4"/>
    <w:rsid w:val="0073641F"/>
    <w:rsid w:val="0074263D"/>
    <w:rsid w:val="00765524"/>
    <w:rsid w:val="00772D53"/>
    <w:rsid w:val="007A64E2"/>
    <w:rsid w:val="007D3F88"/>
    <w:rsid w:val="007F5028"/>
    <w:rsid w:val="00802234"/>
    <w:rsid w:val="00805B13"/>
    <w:rsid w:val="00807ADD"/>
    <w:rsid w:val="00815C58"/>
    <w:rsid w:val="00816114"/>
    <w:rsid w:val="00842745"/>
    <w:rsid w:val="008728DC"/>
    <w:rsid w:val="008B0EA7"/>
    <w:rsid w:val="008C25EF"/>
    <w:rsid w:val="008C6336"/>
    <w:rsid w:val="008C6D13"/>
    <w:rsid w:val="008D5B32"/>
    <w:rsid w:val="008E1E13"/>
    <w:rsid w:val="008F7677"/>
    <w:rsid w:val="0094530A"/>
    <w:rsid w:val="00947821"/>
    <w:rsid w:val="00972B27"/>
    <w:rsid w:val="00974C9F"/>
    <w:rsid w:val="009946E6"/>
    <w:rsid w:val="009A2774"/>
    <w:rsid w:val="009C2E3A"/>
    <w:rsid w:val="00A100E9"/>
    <w:rsid w:val="00A3316E"/>
    <w:rsid w:val="00A61EF6"/>
    <w:rsid w:val="00A624CA"/>
    <w:rsid w:val="00A86315"/>
    <w:rsid w:val="00AC677F"/>
    <w:rsid w:val="00B00CE8"/>
    <w:rsid w:val="00B4033B"/>
    <w:rsid w:val="00B43058"/>
    <w:rsid w:val="00B71C34"/>
    <w:rsid w:val="00B96DE6"/>
    <w:rsid w:val="00BB613F"/>
    <w:rsid w:val="00BC43FD"/>
    <w:rsid w:val="00BD06F5"/>
    <w:rsid w:val="00BE44CE"/>
    <w:rsid w:val="00C12275"/>
    <w:rsid w:val="00C12712"/>
    <w:rsid w:val="00C134A9"/>
    <w:rsid w:val="00C218A7"/>
    <w:rsid w:val="00C2755C"/>
    <w:rsid w:val="00C558BC"/>
    <w:rsid w:val="00C670A4"/>
    <w:rsid w:val="00C87AAB"/>
    <w:rsid w:val="00CA5689"/>
    <w:rsid w:val="00CA6EB0"/>
    <w:rsid w:val="00CA735D"/>
    <w:rsid w:val="00CC6001"/>
    <w:rsid w:val="00CD78CD"/>
    <w:rsid w:val="00CE3AF9"/>
    <w:rsid w:val="00CE4DC3"/>
    <w:rsid w:val="00D07BF5"/>
    <w:rsid w:val="00D27C1C"/>
    <w:rsid w:val="00D32C73"/>
    <w:rsid w:val="00D51D4F"/>
    <w:rsid w:val="00D75036"/>
    <w:rsid w:val="00DD7F19"/>
    <w:rsid w:val="00DE421D"/>
    <w:rsid w:val="00E078D9"/>
    <w:rsid w:val="00E20315"/>
    <w:rsid w:val="00E20FBF"/>
    <w:rsid w:val="00E2273E"/>
    <w:rsid w:val="00E23B22"/>
    <w:rsid w:val="00E572D4"/>
    <w:rsid w:val="00E711EE"/>
    <w:rsid w:val="00E77191"/>
    <w:rsid w:val="00EE2349"/>
    <w:rsid w:val="00EE792A"/>
    <w:rsid w:val="00EF61AF"/>
    <w:rsid w:val="00F15E45"/>
    <w:rsid w:val="00F16182"/>
    <w:rsid w:val="00F24233"/>
    <w:rsid w:val="00F33CEC"/>
    <w:rsid w:val="00FA67BE"/>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0D34A7"/>
  <w15:docId w15:val="{33B13AEE-5894-4B15-989A-C4E3FAA88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ne-NP"/>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BalloonText">
    <w:name w:val="Balloon Text"/>
    <w:basedOn w:val="Normal"/>
    <w:link w:val="BalloonTextChar"/>
    <w:uiPriority w:val="99"/>
    <w:semiHidden/>
    <w:unhideWhenUsed/>
    <w:rsid w:val="00CA735D"/>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CA735D"/>
    <w:rPr>
      <w:rFonts w:ascii="Tahoma" w:hAnsi="Tahoma" w:cs="Tahoma"/>
      <w:sz w:val="16"/>
      <w:szCs w:val="14"/>
    </w:rPr>
  </w:style>
  <w:style w:type="paragraph" w:styleId="Header">
    <w:name w:val="header"/>
    <w:basedOn w:val="Normal"/>
    <w:link w:val="HeaderChar"/>
    <w:uiPriority w:val="99"/>
    <w:unhideWhenUsed/>
    <w:rsid w:val="005D54A2"/>
    <w:pPr>
      <w:tabs>
        <w:tab w:val="center" w:pos="4680"/>
        <w:tab w:val="right" w:pos="9360"/>
      </w:tabs>
      <w:spacing w:after="0" w:line="240" w:lineRule="auto"/>
    </w:pPr>
    <w:rPr>
      <w:szCs w:val="20"/>
    </w:rPr>
  </w:style>
  <w:style w:type="character" w:customStyle="1" w:styleId="HeaderChar">
    <w:name w:val="Header Char"/>
    <w:basedOn w:val="DefaultParagraphFont"/>
    <w:link w:val="Header"/>
    <w:uiPriority w:val="99"/>
    <w:rsid w:val="005D54A2"/>
    <w:rPr>
      <w:szCs w:val="20"/>
    </w:rPr>
  </w:style>
  <w:style w:type="paragraph" w:styleId="Footer">
    <w:name w:val="footer"/>
    <w:basedOn w:val="Normal"/>
    <w:link w:val="FooterChar"/>
    <w:uiPriority w:val="99"/>
    <w:unhideWhenUsed/>
    <w:rsid w:val="005D54A2"/>
    <w:pPr>
      <w:tabs>
        <w:tab w:val="center" w:pos="4680"/>
        <w:tab w:val="right" w:pos="9360"/>
      </w:tabs>
      <w:spacing w:after="0" w:line="240" w:lineRule="auto"/>
    </w:pPr>
    <w:rPr>
      <w:szCs w:val="20"/>
    </w:rPr>
  </w:style>
  <w:style w:type="character" w:customStyle="1" w:styleId="FooterChar">
    <w:name w:val="Footer Char"/>
    <w:basedOn w:val="DefaultParagraphFont"/>
    <w:link w:val="Footer"/>
    <w:uiPriority w:val="99"/>
    <w:rsid w:val="005D54A2"/>
    <w:rPr>
      <w:szCs w:val="20"/>
    </w:rPr>
  </w:style>
  <w:style w:type="character" w:styleId="LineNumber">
    <w:name w:val="line number"/>
    <w:basedOn w:val="DefaultParagraphFont"/>
    <w:uiPriority w:val="99"/>
    <w:semiHidden/>
    <w:unhideWhenUsed/>
    <w:rsid w:val="00815C58"/>
  </w:style>
  <w:style w:type="character" w:styleId="PlaceholderText">
    <w:name w:val="Placeholder Text"/>
    <w:basedOn w:val="DefaultParagraphFont"/>
    <w:uiPriority w:val="99"/>
    <w:semiHidden/>
    <w:rsid w:val="0059729B"/>
    <w:rPr>
      <w:color w:val="666666"/>
    </w:rPr>
  </w:style>
  <w:style w:type="paragraph" w:styleId="NormalWeb">
    <w:name w:val="Normal (Web)"/>
    <w:basedOn w:val="Normal"/>
    <w:uiPriority w:val="99"/>
    <w:semiHidden/>
    <w:unhideWhenUsed/>
    <w:rsid w:val="00E23B22"/>
    <w:pPr>
      <w:spacing w:before="100" w:beforeAutospacing="1" w:after="100" w:afterAutospacing="1" w:line="240" w:lineRule="auto"/>
    </w:pPr>
    <w:rPr>
      <w:rFonts w:ascii="Times New Roman" w:eastAsia="Times New Roman" w:hAnsi="Times New Roman" w:cs="Times New Roman"/>
      <w:sz w:val="24"/>
      <w:szCs w:val="24"/>
      <w:lang w:val="en-IN" w:eastAsia="en-GB" w:bidi="ar-SA"/>
    </w:rPr>
  </w:style>
  <w:style w:type="character" w:customStyle="1" w:styleId="text-xs">
    <w:name w:val="text-xs"/>
    <w:basedOn w:val="DefaultParagraphFont"/>
    <w:rsid w:val="009946E6"/>
  </w:style>
  <w:style w:type="character" w:customStyle="1" w:styleId="apple-converted-space">
    <w:name w:val="apple-converted-space"/>
    <w:basedOn w:val="DefaultParagraphFont"/>
    <w:rsid w:val="009946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4349522">
      <w:bodyDiv w:val="1"/>
      <w:marLeft w:val="0"/>
      <w:marRight w:val="0"/>
      <w:marTop w:val="0"/>
      <w:marBottom w:val="0"/>
      <w:divBdr>
        <w:top w:val="none" w:sz="0" w:space="0" w:color="auto"/>
        <w:left w:val="none" w:sz="0" w:space="0" w:color="auto"/>
        <w:bottom w:val="none" w:sz="0" w:space="0" w:color="auto"/>
        <w:right w:val="none" w:sz="0" w:space="0" w:color="auto"/>
      </w:divBdr>
      <w:divsChild>
        <w:div w:id="2026439362">
          <w:marLeft w:val="-108"/>
          <w:marRight w:val="0"/>
          <w:marTop w:val="0"/>
          <w:marBottom w:val="0"/>
          <w:divBdr>
            <w:top w:val="none" w:sz="0" w:space="0" w:color="auto"/>
            <w:left w:val="none" w:sz="0" w:space="0" w:color="auto"/>
            <w:bottom w:val="none" w:sz="0" w:space="0" w:color="auto"/>
            <w:right w:val="none" w:sz="0" w:space="0" w:color="auto"/>
          </w:divBdr>
        </w:div>
      </w:divsChild>
    </w:div>
    <w:div w:id="20309081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hyperlink" Target="https://doi.org/10.1007/s12571-016-0607-5" TargetMode="External"/><Relationship Id="rId39" Type="http://schemas.openxmlformats.org/officeDocument/2006/relationships/header" Target="header4.xml"/><Relationship Id="rId21" Type="http://schemas.openxmlformats.org/officeDocument/2006/relationships/hyperlink" Target="https://doi.org/10.4324/9781315070360" TargetMode="External"/><Relationship Id="rId34" Type="http://schemas.openxmlformats.org/officeDocument/2006/relationships/hyperlink" Target="https://doi.org/10.1016/j.landusepol.2004.10.001" TargetMode="External"/><Relationship Id="rId42" Type="http://schemas.openxmlformats.org/officeDocument/2006/relationships/header" Target="header6.xml"/><Relationship Id="rId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image" Target="media/image4.png"/><Relationship Id="rId20" Type="http://schemas.openxmlformats.org/officeDocument/2006/relationships/hyperlink" Target="https://doi.org/10.35251/gjaas.2019.001" TargetMode="External"/><Relationship Id="rId29" Type="http://schemas.openxmlformats.org/officeDocument/2006/relationships/hyperlink" Target="https://doi.org/10.1111/joac.12594" TargetMode="External"/><Relationship Id="rId41" Type="http://schemas.openxmlformats.org/officeDocument/2006/relationships/footer" Target="footer4.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24" Type="http://schemas.openxmlformats.org/officeDocument/2006/relationships/hyperlink" Target="https://doi.org/10.1080/03066150.2021.1978983" TargetMode="External"/><Relationship Id="rId32" Type="http://schemas.openxmlformats.org/officeDocument/2006/relationships/hyperlink" Target="http://dx.doi.org/10.1016/B978-0-12-803166-7.00004-0" TargetMode="External"/><Relationship Id="rId37" Type="http://schemas.openxmlformats.org/officeDocument/2006/relationships/hyperlink" Target="https://doi.org/10.1016/j.landusepol.2023.106728" TargetMode="External"/><Relationship Id="rId40" Type="http://schemas.openxmlformats.org/officeDocument/2006/relationships/header" Target="header5.xml"/><Relationship Id="rId5"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hyperlink" Target="https://doi.org/10.3390/land9030084" TargetMode="External"/><Relationship Id="rId28" Type="http://schemas.openxmlformats.org/officeDocument/2006/relationships/hyperlink" Target="https://doi.org/10.1016/j.landusepol.2021.105723" TargetMode="External"/><Relationship Id="rId36" Type="http://schemas.openxmlformats.org/officeDocument/2006/relationships/hyperlink" Target="https://s100.copyright.com/AppDispatchServlet?publisherName=ELS&amp;contentID=S0264837708000185&amp;orderBeanReset=true" TargetMode="External"/><Relationship Id="rId10" Type="http://schemas.openxmlformats.org/officeDocument/2006/relationships/header" Target="header3.xml"/><Relationship Id="rId19" Type="http://schemas.openxmlformats.org/officeDocument/2006/relationships/image" Target="media/image6.png"/><Relationship Id="rId31" Type="http://schemas.openxmlformats.org/officeDocument/2006/relationships/hyperlink" Target="https://doi.org/10.1016/j.apgeog.2020.102278" TargetMode="External"/><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hyperlink" Target="https://censusnepal.cbs.gov.np" TargetMode="External"/><Relationship Id="rId27" Type="http://schemas.openxmlformats.org/officeDocument/2006/relationships/hyperlink" Target="https://doi.org/10.1016/j.landusepol.2013.04.011" TargetMode="External"/><Relationship Id="rId30" Type="http://schemas.openxmlformats.org/officeDocument/2006/relationships/hyperlink" Target="http://doi.org/10.1016/0167-1987(91)90036-W" TargetMode="External"/><Relationship Id="rId35" Type="http://schemas.openxmlformats.org/officeDocument/2006/relationships/hyperlink" Target="https://doi.org/10.1016/j.landusepol.2008.01.003" TargetMode="External"/><Relationship Id="rId43"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webSettings" Target="webSettings.xml"/><Relationship Id="rId12" Type="http://schemas.openxmlformats.org/officeDocument/2006/relationships/hyperlink" Target="https://www.sciencedirect.com/science/article/pii/S0143622818310427" TargetMode="External"/><Relationship Id="rId17" Type="http://schemas.openxmlformats.org/officeDocument/2006/relationships/chart" Target="charts/chart1.xml"/><Relationship Id="rId25" Type="http://schemas.openxmlformats.org/officeDocument/2006/relationships/hyperlink" Target="https://doi.org/10.1016/j.rser.2015.10.050" TargetMode="External"/><Relationship Id="rId33" Type="http://schemas.openxmlformats.org/officeDocument/2006/relationships/hyperlink" Target="https://doi.org/10.1016/j.apgeog.2008.12.002" TargetMode="External"/><Relationship Id="rId38" Type="http://schemas.openxmlformats.org/officeDocument/2006/relationships/hyperlink" Target="https://doi.org/10.1016/j.landusepol.2014.05.011"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RHT%20thesis\graphs%20and%20pie%20cha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Times New Roman" pitchFamily="18" charset="0"/>
                <a:cs typeface="Times New Roman" pitchFamily="18" charset="0"/>
              </a:rPr>
              <a:t>Ownership</a:t>
            </a:r>
            <a:r>
              <a:rPr lang="en-US" sz="1200" baseline="0">
                <a:latin typeface="Times New Roman" pitchFamily="18" charset="0"/>
                <a:cs typeface="Times New Roman" pitchFamily="18" charset="0"/>
              </a:rPr>
              <a:t> of land among households in the study area (n=384)</a:t>
            </a:r>
            <a:endParaRPr lang="en-US" sz="1200">
              <a:latin typeface="Times New Roman" pitchFamily="18" charset="0"/>
              <a:cs typeface="Times New Roman" pitchFamily="18" charset="0"/>
            </a:endParaRPr>
          </a:p>
        </c:rich>
      </c:tx>
      <c:overlay val="0"/>
    </c:title>
    <c:autoTitleDeleted val="0"/>
    <c:plotArea>
      <c:layout/>
      <c:barChart>
        <c:barDir val="col"/>
        <c:grouping val="clustered"/>
        <c:varyColors val="0"/>
        <c:ser>
          <c:idx val="0"/>
          <c:order val="0"/>
          <c:invertIfNegative val="0"/>
          <c:dLbls>
            <c:spPr>
              <a:noFill/>
              <a:ln>
                <a:noFill/>
              </a:ln>
              <a:effectLst/>
            </c:spPr>
            <c:txPr>
              <a:bodyPr/>
              <a:lstStyle/>
              <a:p>
                <a:pPr>
                  <a:defRPr b="1">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Sheet1!$C$58:$C$60</c:f>
              <c:strCache>
                <c:ptCount val="3"/>
                <c:pt idx="0">
                  <c:v>Own land</c:v>
                </c:pt>
                <c:pt idx="1">
                  <c:v>Others land</c:v>
                </c:pt>
                <c:pt idx="2">
                  <c:v>Both (own and others) </c:v>
                </c:pt>
              </c:strCache>
            </c:strRef>
          </c:cat>
          <c:val>
            <c:numRef>
              <c:f>Sheet1!$D$58:$D$60</c:f>
              <c:numCache>
                <c:formatCode>General</c:formatCode>
                <c:ptCount val="3"/>
                <c:pt idx="0">
                  <c:v>56.5</c:v>
                </c:pt>
                <c:pt idx="1">
                  <c:v>8.9</c:v>
                </c:pt>
                <c:pt idx="2">
                  <c:v>34.6</c:v>
                </c:pt>
              </c:numCache>
            </c:numRef>
          </c:val>
          <c:extLst>
            <c:ext xmlns:c16="http://schemas.microsoft.com/office/drawing/2014/chart" uri="{C3380CC4-5D6E-409C-BE32-E72D297353CC}">
              <c16:uniqueId val="{00000000-AF15-4039-B6AE-E5C8D4D6884D}"/>
            </c:ext>
          </c:extLst>
        </c:ser>
        <c:dLbls>
          <c:showLegendKey val="0"/>
          <c:showVal val="0"/>
          <c:showCatName val="0"/>
          <c:showSerName val="0"/>
          <c:showPercent val="0"/>
          <c:showBubbleSize val="0"/>
        </c:dLbls>
        <c:gapWidth val="150"/>
        <c:axId val="281197952"/>
        <c:axId val="281658880"/>
      </c:barChart>
      <c:catAx>
        <c:axId val="281197952"/>
        <c:scaling>
          <c:orientation val="minMax"/>
        </c:scaling>
        <c:delete val="0"/>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sz="1000" b="1" i="0" u="none" strike="noStrike">
                    <a:effectLst/>
                    <a:latin typeface="Times New Roman" pitchFamily="18" charset="0"/>
                    <a:cs typeface="Times New Roman" pitchFamily="18" charset="0"/>
                  </a:rPr>
                  <a:t>Land ownership</a:t>
                </a:r>
                <a:endParaRPr lang="en-US" sz="1000" b="0">
                  <a:effectLst/>
                  <a:latin typeface="Times New Roman" pitchFamily="18" charset="0"/>
                  <a:cs typeface="Times New Roman" pitchFamily="18" charset="0"/>
                </a:endParaRPr>
              </a:p>
            </c:rich>
          </c:tx>
          <c:overlay val="0"/>
        </c:title>
        <c:numFmt formatCode="General" sourceLinked="0"/>
        <c:majorTickMark val="none"/>
        <c:minorTickMark val="none"/>
        <c:tickLblPos val="nextTo"/>
        <c:txPr>
          <a:bodyPr/>
          <a:lstStyle/>
          <a:p>
            <a:pPr>
              <a:defRPr b="1">
                <a:latin typeface="Times New Roman" pitchFamily="18" charset="0"/>
                <a:cs typeface="Times New Roman" pitchFamily="18" charset="0"/>
              </a:defRPr>
            </a:pPr>
            <a:endParaRPr lang="en-US"/>
          </a:p>
        </c:txPr>
        <c:crossAx val="281658880"/>
        <c:crosses val="autoZero"/>
        <c:auto val="1"/>
        <c:lblAlgn val="ctr"/>
        <c:lblOffset val="100"/>
        <c:noMultiLvlLbl val="0"/>
      </c:catAx>
      <c:valAx>
        <c:axId val="281658880"/>
        <c:scaling>
          <c:orientation val="minMax"/>
        </c:scaling>
        <c:delete val="0"/>
        <c:axPos val="l"/>
        <c:title>
          <c:tx>
            <c:rich>
              <a:bodyPr/>
              <a:lstStyle/>
              <a:p>
                <a:pPr>
                  <a:defRPr/>
                </a:pPr>
                <a:r>
                  <a:rPr lang="en-US">
                    <a:latin typeface="Times New Roman" pitchFamily="18" charset="0"/>
                    <a:cs typeface="Times New Roman" pitchFamily="18" charset="0"/>
                  </a:rPr>
                  <a:t>Total</a:t>
                </a:r>
                <a:r>
                  <a:rPr lang="en-US" baseline="0">
                    <a:latin typeface="Times New Roman" pitchFamily="18" charset="0"/>
                    <a:cs typeface="Times New Roman" pitchFamily="18" charset="0"/>
                  </a:rPr>
                  <a:t> number of households (%)</a:t>
                </a:r>
                <a:endParaRPr lang="en-US">
                  <a:latin typeface="Times New Roman" pitchFamily="18" charset="0"/>
                  <a:cs typeface="Times New Roman" pitchFamily="18" charset="0"/>
                </a:endParaRPr>
              </a:p>
            </c:rich>
          </c:tx>
          <c:layout>
            <c:manualLayout>
              <c:xMode val="edge"/>
              <c:yMode val="edge"/>
              <c:x val="4.1666666666666664E-2"/>
              <c:y val="0.14166666666666666"/>
            </c:manualLayout>
          </c:layout>
          <c:overlay val="0"/>
        </c:title>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en-US"/>
          </a:p>
        </c:txPr>
        <c:crossAx val="28119795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216</TotalTime>
  <Pages>27</Pages>
  <Words>7643</Words>
  <Characters>43566</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rabin aryal</dc:creator>
  <cp:lastModifiedBy>Ram Hari Timilsina</cp:lastModifiedBy>
  <cp:revision>63</cp:revision>
  <cp:lastPrinted>2025-02-08T11:47:00Z</cp:lastPrinted>
  <dcterms:created xsi:type="dcterms:W3CDTF">2025-02-16T06:41:00Z</dcterms:created>
  <dcterms:modified xsi:type="dcterms:W3CDTF">2025-02-16T13:55:00Z</dcterms:modified>
</cp:coreProperties>
</file>