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C08" w:rsidRPr="00D76C08" w:rsidRDefault="001F0116" w:rsidP="00D23FFB">
      <w:pPr>
        <w:spacing w:after="0" w:line="360" w:lineRule="auto"/>
        <w:jc w:val="center"/>
        <w:rPr>
          <w:rFonts w:ascii="Times New Roman" w:eastAsiaTheme="minorHAnsi" w:hAnsi="Times New Roman"/>
          <w:b/>
          <w:bCs/>
          <w:color w:val="000000"/>
          <w:sz w:val="24"/>
          <w:szCs w:val="24"/>
        </w:rPr>
      </w:pPr>
      <w:r>
        <w:rPr>
          <w:rFonts w:ascii="Times New Roman" w:hAnsi="Times New Roman"/>
          <w:b/>
          <w:bCs/>
          <w:sz w:val="24"/>
          <w:szCs w:val="24"/>
        </w:rPr>
        <w:t>GRAIN</w:t>
      </w:r>
      <w:r w:rsidR="00EB18E8">
        <w:rPr>
          <w:rFonts w:ascii="Times New Roman" w:hAnsi="Times New Roman"/>
          <w:b/>
          <w:bCs/>
          <w:sz w:val="24"/>
          <w:szCs w:val="24"/>
        </w:rPr>
        <w:t>-BORNE FUNGI ON</w:t>
      </w:r>
      <w:r w:rsidR="00A27FD1">
        <w:rPr>
          <w:rFonts w:ascii="Times New Roman" w:hAnsi="Times New Roman"/>
          <w:b/>
          <w:bCs/>
          <w:sz w:val="24"/>
          <w:szCs w:val="24"/>
        </w:rPr>
        <w:t xml:space="preserve"> FARMER SAVED SORGHUM </w:t>
      </w:r>
      <w:r w:rsidR="004C54C9" w:rsidRPr="00D76C08">
        <w:rPr>
          <w:rFonts w:ascii="Times New Roman" w:eastAsiaTheme="minorHAnsi" w:hAnsi="Times New Roman"/>
          <w:b/>
          <w:bCs/>
          <w:color w:val="000000"/>
          <w:sz w:val="24"/>
          <w:szCs w:val="24"/>
        </w:rPr>
        <w:t>(</w:t>
      </w:r>
      <w:r w:rsidR="00D76C08" w:rsidRPr="00D76C08">
        <w:rPr>
          <w:rFonts w:ascii="Times New Roman" w:hAnsi="Times New Roman"/>
          <w:b/>
          <w:i/>
          <w:sz w:val="24"/>
          <w:szCs w:val="24"/>
        </w:rPr>
        <w:t>Sorghum</w:t>
      </w:r>
      <w:r w:rsidR="00D76C08" w:rsidRPr="00D76C08">
        <w:rPr>
          <w:rFonts w:ascii="Times New Roman" w:hAnsi="Times New Roman"/>
          <w:b/>
          <w:i/>
          <w:iCs/>
          <w:sz w:val="24"/>
          <w:szCs w:val="24"/>
        </w:rPr>
        <w:t xml:space="preserve"> Bicolor </w:t>
      </w:r>
      <w:r w:rsidR="00D76C08" w:rsidRPr="00A27FD1">
        <w:rPr>
          <w:rFonts w:ascii="Times New Roman" w:hAnsi="Times New Roman"/>
          <w:b/>
          <w:iCs/>
          <w:sz w:val="24"/>
          <w:szCs w:val="24"/>
        </w:rPr>
        <w:t>L</w:t>
      </w:r>
      <w:r w:rsidR="00A27FD1" w:rsidRPr="00A27FD1">
        <w:rPr>
          <w:rFonts w:ascii="Times New Roman" w:hAnsi="Times New Roman"/>
          <w:b/>
          <w:sz w:val="24"/>
          <w:szCs w:val="24"/>
        </w:rPr>
        <w:t>.</w:t>
      </w:r>
      <w:r w:rsidR="00D76C08" w:rsidRPr="00D76C08">
        <w:rPr>
          <w:rFonts w:ascii="Times New Roman" w:hAnsi="Times New Roman"/>
          <w:b/>
          <w:sz w:val="24"/>
          <w:szCs w:val="24"/>
        </w:rPr>
        <w:t>)</w:t>
      </w:r>
    </w:p>
    <w:p w:rsidR="004B4294" w:rsidRDefault="004B4294" w:rsidP="00D23FFB">
      <w:pPr>
        <w:spacing w:after="0" w:line="360" w:lineRule="auto"/>
        <w:rPr>
          <w:rFonts w:ascii="Times New Roman" w:hAnsi="Times New Roman"/>
          <w:b/>
          <w:sz w:val="24"/>
          <w:szCs w:val="24"/>
        </w:rPr>
      </w:pPr>
    </w:p>
    <w:p w:rsidR="008419B7" w:rsidRPr="008419B7" w:rsidRDefault="008419B7" w:rsidP="00D23FFB">
      <w:pPr>
        <w:spacing w:after="0" w:line="360" w:lineRule="auto"/>
        <w:rPr>
          <w:rFonts w:ascii="Times New Roman" w:hAnsi="Times New Roman"/>
          <w:b/>
          <w:sz w:val="24"/>
          <w:szCs w:val="24"/>
        </w:rPr>
      </w:pPr>
      <w:r w:rsidRPr="008419B7">
        <w:rPr>
          <w:rFonts w:ascii="Times New Roman" w:hAnsi="Times New Roman"/>
          <w:b/>
          <w:sz w:val="24"/>
          <w:szCs w:val="24"/>
        </w:rPr>
        <w:t>Abstract</w:t>
      </w:r>
    </w:p>
    <w:p w:rsidR="00577272" w:rsidRDefault="00577272" w:rsidP="002722EB">
      <w:pPr>
        <w:autoSpaceDE w:val="0"/>
        <w:autoSpaceDN w:val="0"/>
        <w:adjustRightInd w:val="0"/>
        <w:spacing w:after="0" w:line="360" w:lineRule="auto"/>
        <w:jc w:val="both"/>
        <w:rPr>
          <w:rFonts w:ascii="Times New Roman" w:hAnsi="Times New Roman"/>
          <w:sz w:val="24"/>
          <w:szCs w:val="24"/>
        </w:rPr>
      </w:pPr>
      <w:r w:rsidRPr="00305F2E">
        <w:rPr>
          <w:rFonts w:ascii="Times New Roman" w:hAnsi="Times New Roman"/>
          <w:sz w:val="24"/>
          <w:szCs w:val="24"/>
        </w:rPr>
        <w:t>Sorghum</w:t>
      </w:r>
      <w:r w:rsidR="00FD6835" w:rsidRPr="00305F2E">
        <w:rPr>
          <w:rFonts w:ascii="Times New Roman" w:hAnsi="Times New Roman"/>
          <w:sz w:val="24"/>
          <w:szCs w:val="24"/>
        </w:rPr>
        <w:t xml:space="preserve"> (</w:t>
      </w:r>
      <w:r w:rsidR="00FD6835" w:rsidRPr="00305F2E">
        <w:rPr>
          <w:rFonts w:ascii="Times New Roman" w:hAnsi="Times New Roman"/>
          <w:i/>
          <w:sz w:val="24"/>
          <w:szCs w:val="24"/>
        </w:rPr>
        <w:t>Sorghum bicolor</w:t>
      </w:r>
      <w:r w:rsidR="00FD6835" w:rsidRPr="00305F2E">
        <w:rPr>
          <w:rFonts w:ascii="Times New Roman" w:hAnsi="Times New Roman"/>
          <w:sz w:val="24"/>
          <w:szCs w:val="24"/>
        </w:rPr>
        <w:t xml:space="preserve"> (L.) Moench)</w:t>
      </w:r>
      <w:r w:rsidRPr="00305F2E">
        <w:rPr>
          <w:rFonts w:ascii="Times New Roman" w:hAnsi="Times New Roman"/>
          <w:sz w:val="24"/>
          <w:szCs w:val="24"/>
        </w:rPr>
        <w:t xml:space="preserve"> is an under-utilized</w:t>
      </w:r>
      <w:r w:rsidR="00F5273A">
        <w:rPr>
          <w:rFonts w:ascii="Times New Roman" w:hAnsi="Times New Roman"/>
          <w:sz w:val="24"/>
          <w:szCs w:val="24"/>
        </w:rPr>
        <w:t xml:space="preserve"> cereal</w:t>
      </w:r>
      <w:r w:rsidRPr="00305F2E">
        <w:rPr>
          <w:rFonts w:ascii="Times New Roman" w:hAnsi="Times New Roman"/>
          <w:sz w:val="24"/>
          <w:szCs w:val="24"/>
        </w:rPr>
        <w:t xml:space="preserve"> crop</w:t>
      </w:r>
      <w:r w:rsidR="00F5273A">
        <w:rPr>
          <w:rFonts w:ascii="Times New Roman" w:hAnsi="Times New Roman"/>
          <w:sz w:val="24"/>
          <w:szCs w:val="24"/>
        </w:rPr>
        <w:t xml:space="preserve"> grown </w:t>
      </w:r>
      <w:r w:rsidR="001F0116">
        <w:rPr>
          <w:rFonts w:ascii="Times New Roman" w:hAnsi="Times New Roman"/>
          <w:sz w:val="24"/>
          <w:szCs w:val="24"/>
        </w:rPr>
        <w:t xml:space="preserve">mainly </w:t>
      </w:r>
      <w:r w:rsidR="00F5273A">
        <w:rPr>
          <w:rFonts w:ascii="Times New Roman" w:hAnsi="Times New Roman"/>
          <w:sz w:val="24"/>
          <w:szCs w:val="24"/>
        </w:rPr>
        <w:t xml:space="preserve">in arid and semi-arid </w:t>
      </w:r>
      <w:r w:rsidR="00D20B66">
        <w:rPr>
          <w:rFonts w:ascii="Times New Roman" w:hAnsi="Times New Roman"/>
          <w:sz w:val="24"/>
          <w:szCs w:val="24"/>
        </w:rPr>
        <w:t>lands (ASALs)</w:t>
      </w:r>
      <w:r w:rsidR="00F5273A">
        <w:rPr>
          <w:rFonts w:ascii="Times New Roman" w:hAnsi="Times New Roman"/>
          <w:sz w:val="24"/>
          <w:szCs w:val="24"/>
        </w:rPr>
        <w:t xml:space="preserve"> with </w:t>
      </w:r>
      <w:r w:rsidR="001F0116">
        <w:rPr>
          <w:rFonts w:ascii="Times New Roman" w:hAnsi="Times New Roman"/>
          <w:sz w:val="24"/>
          <w:szCs w:val="24"/>
        </w:rPr>
        <w:t>various</w:t>
      </w:r>
      <w:r w:rsidR="00F5273A">
        <w:rPr>
          <w:rFonts w:ascii="Times New Roman" w:hAnsi="Times New Roman"/>
          <w:sz w:val="24"/>
          <w:szCs w:val="24"/>
        </w:rPr>
        <w:t xml:space="preserve"> uses as</w:t>
      </w:r>
      <w:r w:rsidR="001F0116">
        <w:rPr>
          <w:rFonts w:ascii="Times New Roman" w:hAnsi="Times New Roman"/>
          <w:sz w:val="24"/>
          <w:szCs w:val="24"/>
        </w:rPr>
        <w:t xml:space="preserve"> human</w:t>
      </w:r>
      <w:r w:rsidR="00F5273A">
        <w:rPr>
          <w:rFonts w:ascii="Times New Roman" w:hAnsi="Times New Roman"/>
          <w:sz w:val="24"/>
          <w:szCs w:val="24"/>
        </w:rPr>
        <w:t xml:space="preserve"> food, </w:t>
      </w:r>
      <w:r w:rsidR="001F0116">
        <w:rPr>
          <w:rFonts w:ascii="Times New Roman" w:hAnsi="Times New Roman"/>
          <w:sz w:val="24"/>
          <w:szCs w:val="24"/>
        </w:rPr>
        <w:t xml:space="preserve">fodder, </w:t>
      </w:r>
      <w:r w:rsidR="00F5273A">
        <w:rPr>
          <w:rFonts w:ascii="Times New Roman" w:hAnsi="Times New Roman"/>
          <w:sz w:val="24"/>
          <w:szCs w:val="24"/>
        </w:rPr>
        <w:t xml:space="preserve">feed, </w:t>
      </w:r>
      <w:r w:rsidR="00D20B66">
        <w:rPr>
          <w:rFonts w:ascii="Times New Roman" w:hAnsi="Times New Roman"/>
          <w:sz w:val="24"/>
          <w:szCs w:val="24"/>
        </w:rPr>
        <w:t>fuel and industrial use but its yield and quality is influenced factors during and after production.</w:t>
      </w:r>
      <w:r w:rsidR="00362D47" w:rsidRPr="00305F2E">
        <w:rPr>
          <w:rFonts w:ascii="Times New Roman" w:hAnsi="Times New Roman"/>
          <w:sz w:val="24"/>
          <w:szCs w:val="24"/>
        </w:rPr>
        <w:t xml:space="preserve"> The aim of this study </w:t>
      </w:r>
      <w:r w:rsidR="00DF09EB">
        <w:rPr>
          <w:rFonts w:ascii="Times New Roman" w:hAnsi="Times New Roman"/>
          <w:sz w:val="24"/>
          <w:szCs w:val="24"/>
        </w:rPr>
        <w:t xml:space="preserve">was to determine the occurrence of </w:t>
      </w:r>
      <w:r w:rsidR="001F0116">
        <w:rPr>
          <w:rFonts w:ascii="Times New Roman" w:hAnsi="Times New Roman"/>
          <w:sz w:val="24"/>
          <w:szCs w:val="24"/>
        </w:rPr>
        <w:t xml:space="preserve">grain borne fungi on farmer saved sorghum </w:t>
      </w:r>
      <w:r w:rsidR="00DF09EB">
        <w:rPr>
          <w:rFonts w:ascii="Times New Roman" w:hAnsi="Times New Roman"/>
          <w:sz w:val="24"/>
          <w:szCs w:val="24"/>
        </w:rPr>
        <w:t xml:space="preserve">cultivars at pre-and post-harvest value chain. </w:t>
      </w:r>
      <w:r w:rsidR="0025166C" w:rsidRPr="00305F2E">
        <w:rPr>
          <w:rFonts w:ascii="Times New Roman" w:hAnsi="Times New Roman"/>
          <w:sz w:val="24"/>
          <w:szCs w:val="24"/>
        </w:rPr>
        <w:t>Using d</w:t>
      </w:r>
      <w:r w:rsidRPr="00305F2E">
        <w:rPr>
          <w:rFonts w:ascii="Times New Roman" w:hAnsi="Times New Roman"/>
          <w:sz w:val="24"/>
          <w:szCs w:val="24"/>
        </w:rPr>
        <w:t xml:space="preserve">irect-plating technique, </w:t>
      </w:r>
      <w:r w:rsidR="00DF09EB">
        <w:rPr>
          <w:rFonts w:ascii="Times New Roman" w:hAnsi="Times New Roman"/>
          <w:sz w:val="24"/>
          <w:szCs w:val="24"/>
        </w:rPr>
        <w:t>four fungi</w:t>
      </w:r>
      <w:r w:rsidR="009E237D" w:rsidRPr="00305F2E">
        <w:rPr>
          <w:rFonts w:ascii="Times New Roman" w:hAnsi="Times New Roman"/>
          <w:sz w:val="24"/>
          <w:szCs w:val="24"/>
        </w:rPr>
        <w:t xml:space="preserve"> genera </w:t>
      </w:r>
      <w:r w:rsidR="00DF09EB">
        <w:rPr>
          <w:rFonts w:ascii="Times New Roman" w:hAnsi="Times New Roman"/>
          <w:sz w:val="24"/>
          <w:szCs w:val="24"/>
        </w:rPr>
        <w:t xml:space="preserve">and 12 species were identified </w:t>
      </w:r>
      <w:r w:rsidR="004443F4">
        <w:rPr>
          <w:rFonts w:ascii="Times New Roman" w:hAnsi="Times New Roman"/>
          <w:sz w:val="24"/>
          <w:szCs w:val="24"/>
        </w:rPr>
        <w:t>in</w:t>
      </w:r>
      <w:r w:rsidR="00DF09EB">
        <w:rPr>
          <w:rFonts w:ascii="Times New Roman" w:hAnsi="Times New Roman"/>
          <w:sz w:val="24"/>
          <w:szCs w:val="24"/>
        </w:rPr>
        <w:t xml:space="preserve"> </w:t>
      </w:r>
      <w:r w:rsidR="008163FA">
        <w:rPr>
          <w:rFonts w:ascii="Times New Roman" w:hAnsi="Times New Roman"/>
          <w:sz w:val="24"/>
          <w:szCs w:val="24"/>
        </w:rPr>
        <w:t>sampled</w:t>
      </w:r>
      <w:r w:rsidR="008163FA" w:rsidRPr="00305F2E">
        <w:rPr>
          <w:rFonts w:ascii="Times New Roman" w:hAnsi="Times New Roman"/>
          <w:sz w:val="24"/>
          <w:szCs w:val="24"/>
        </w:rPr>
        <w:t xml:space="preserve"> </w:t>
      </w:r>
      <w:r w:rsidR="004443F4">
        <w:rPr>
          <w:rFonts w:ascii="Times New Roman" w:hAnsi="Times New Roman"/>
          <w:sz w:val="24"/>
          <w:szCs w:val="24"/>
        </w:rPr>
        <w:t xml:space="preserve">sorghum </w:t>
      </w:r>
      <w:r w:rsidR="008163FA" w:rsidRPr="00305F2E">
        <w:rPr>
          <w:rFonts w:ascii="Times New Roman" w:hAnsi="Times New Roman"/>
          <w:sz w:val="24"/>
          <w:szCs w:val="24"/>
        </w:rPr>
        <w:t>grains</w:t>
      </w:r>
      <w:r w:rsidR="008163FA">
        <w:rPr>
          <w:rFonts w:ascii="Times New Roman" w:hAnsi="Times New Roman"/>
          <w:sz w:val="24"/>
          <w:szCs w:val="24"/>
        </w:rPr>
        <w:t xml:space="preserve"> </w:t>
      </w:r>
      <w:r w:rsidR="00733510">
        <w:rPr>
          <w:rFonts w:ascii="Times New Roman" w:hAnsi="Times New Roman"/>
          <w:sz w:val="24"/>
          <w:szCs w:val="24"/>
        </w:rPr>
        <w:t>from</w:t>
      </w:r>
      <w:r w:rsidR="004443F4">
        <w:rPr>
          <w:rFonts w:ascii="Times New Roman" w:hAnsi="Times New Roman"/>
          <w:sz w:val="24"/>
          <w:szCs w:val="24"/>
        </w:rPr>
        <w:t xml:space="preserve"> </w:t>
      </w:r>
      <w:r w:rsidR="008163FA">
        <w:rPr>
          <w:rFonts w:ascii="Times New Roman" w:hAnsi="Times New Roman"/>
          <w:sz w:val="24"/>
          <w:szCs w:val="24"/>
        </w:rPr>
        <w:t>farmers and experimental plots</w:t>
      </w:r>
      <w:r w:rsidR="004A3CBE">
        <w:rPr>
          <w:rFonts w:ascii="Times New Roman" w:hAnsi="Times New Roman"/>
          <w:sz w:val="24"/>
          <w:szCs w:val="24"/>
        </w:rPr>
        <w:t xml:space="preserve">. </w:t>
      </w:r>
      <w:r w:rsidR="00733510">
        <w:rPr>
          <w:rFonts w:ascii="Times New Roman" w:hAnsi="Times New Roman"/>
          <w:sz w:val="24"/>
          <w:szCs w:val="24"/>
        </w:rPr>
        <w:t>The influence of moisture content (MC) is crucial in growth and development on grain surfaces. P</w:t>
      </w:r>
      <w:r w:rsidR="0036530C">
        <w:rPr>
          <w:rFonts w:ascii="Times New Roman" w:hAnsi="Times New Roman"/>
          <w:sz w:val="24"/>
          <w:szCs w:val="24"/>
        </w:rPr>
        <w:t>revalen</w:t>
      </w:r>
      <w:r w:rsidR="004B2CF5">
        <w:rPr>
          <w:rFonts w:ascii="Times New Roman" w:hAnsi="Times New Roman"/>
          <w:sz w:val="24"/>
          <w:szCs w:val="24"/>
        </w:rPr>
        <w:t>t</w:t>
      </w:r>
      <w:r w:rsidR="0033234B">
        <w:rPr>
          <w:rFonts w:ascii="Times New Roman" w:hAnsi="Times New Roman"/>
          <w:sz w:val="24"/>
          <w:szCs w:val="24"/>
        </w:rPr>
        <w:t xml:space="preserve"> fungi </w:t>
      </w:r>
      <w:r w:rsidR="00733510">
        <w:rPr>
          <w:rFonts w:ascii="Times New Roman" w:hAnsi="Times New Roman"/>
          <w:sz w:val="24"/>
          <w:szCs w:val="24"/>
        </w:rPr>
        <w:t xml:space="preserve">isolated and identified from the </w:t>
      </w:r>
      <w:r w:rsidRPr="00305F2E">
        <w:rPr>
          <w:rFonts w:ascii="Times New Roman" w:hAnsi="Times New Roman"/>
          <w:sz w:val="24"/>
          <w:szCs w:val="24"/>
        </w:rPr>
        <w:t xml:space="preserve">grains were </w:t>
      </w:r>
      <w:r w:rsidRPr="00305F2E">
        <w:rPr>
          <w:rFonts w:ascii="Times New Roman" w:hAnsi="Times New Roman"/>
          <w:i/>
          <w:sz w:val="24"/>
          <w:szCs w:val="24"/>
        </w:rPr>
        <w:t>Aspergillus</w:t>
      </w:r>
      <w:r w:rsidRPr="00305F2E">
        <w:rPr>
          <w:rFonts w:ascii="Times New Roman" w:hAnsi="Times New Roman"/>
          <w:sz w:val="24"/>
          <w:szCs w:val="24"/>
        </w:rPr>
        <w:t xml:space="preserve"> </w:t>
      </w:r>
      <w:r w:rsidR="00E6399B" w:rsidRPr="00305F2E">
        <w:rPr>
          <w:rFonts w:ascii="Times New Roman" w:hAnsi="Times New Roman"/>
          <w:sz w:val="24"/>
          <w:szCs w:val="24"/>
        </w:rPr>
        <w:t>spp.</w:t>
      </w:r>
      <w:r w:rsidRPr="00305F2E">
        <w:rPr>
          <w:rFonts w:ascii="Times New Roman" w:hAnsi="Times New Roman"/>
          <w:sz w:val="24"/>
          <w:szCs w:val="24"/>
        </w:rPr>
        <w:t xml:space="preserve">, </w:t>
      </w:r>
      <w:r w:rsidR="00E6399B" w:rsidRPr="00851AF3">
        <w:rPr>
          <w:rFonts w:ascii="Times New Roman" w:hAnsi="Times New Roman"/>
          <w:i/>
          <w:sz w:val="24"/>
          <w:szCs w:val="24"/>
          <w:highlight w:val="yellow"/>
        </w:rPr>
        <w:t>Fusarium</w:t>
      </w:r>
      <w:r w:rsidR="00733510" w:rsidRPr="00851AF3">
        <w:rPr>
          <w:rFonts w:ascii="Times New Roman" w:hAnsi="Times New Roman"/>
          <w:sz w:val="24"/>
          <w:szCs w:val="24"/>
          <w:highlight w:val="yellow"/>
        </w:rPr>
        <w:t xml:space="preserve"> spp.,</w:t>
      </w:r>
      <w:r w:rsidR="00E6399B" w:rsidRPr="00851AF3">
        <w:rPr>
          <w:rFonts w:ascii="Times New Roman" w:hAnsi="Times New Roman"/>
          <w:sz w:val="24"/>
          <w:szCs w:val="24"/>
          <w:highlight w:val="yellow"/>
        </w:rPr>
        <w:t xml:space="preserve"> </w:t>
      </w:r>
      <w:r w:rsidR="00E6399B" w:rsidRPr="00851AF3">
        <w:rPr>
          <w:rFonts w:ascii="Times New Roman" w:hAnsi="Times New Roman"/>
          <w:i/>
          <w:sz w:val="24"/>
          <w:szCs w:val="24"/>
          <w:highlight w:val="yellow"/>
        </w:rPr>
        <w:t>Penicillium</w:t>
      </w:r>
      <w:r w:rsidR="00E6399B" w:rsidRPr="00851AF3">
        <w:rPr>
          <w:rFonts w:ascii="Times New Roman" w:hAnsi="Times New Roman"/>
          <w:sz w:val="24"/>
          <w:szCs w:val="24"/>
          <w:highlight w:val="yellow"/>
        </w:rPr>
        <w:t xml:space="preserve"> spp.</w:t>
      </w:r>
      <w:r w:rsidR="00305F2E" w:rsidRPr="00851AF3">
        <w:rPr>
          <w:rFonts w:ascii="Times New Roman" w:hAnsi="Times New Roman"/>
          <w:sz w:val="24"/>
          <w:szCs w:val="24"/>
          <w:highlight w:val="yellow"/>
        </w:rPr>
        <w:t xml:space="preserve"> </w:t>
      </w:r>
      <w:r w:rsidRPr="00851AF3">
        <w:rPr>
          <w:rFonts w:ascii="Times New Roman" w:hAnsi="Times New Roman"/>
          <w:sz w:val="24"/>
          <w:szCs w:val="24"/>
          <w:highlight w:val="yellow"/>
        </w:rPr>
        <w:t xml:space="preserve">and </w:t>
      </w:r>
      <w:r w:rsidRPr="00851AF3">
        <w:rPr>
          <w:rFonts w:ascii="Times New Roman" w:hAnsi="Times New Roman"/>
          <w:i/>
          <w:sz w:val="24"/>
          <w:szCs w:val="24"/>
          <w:highlight w:val="yellow"/>
        </w:rPr>
        <w:t>Rhizopus</w:t>
      </w:r>
      <w:r w:rsidR="0036530C" w:rsidRPr="00851AF3">
        <w:rPr>
          <w:rFonts w:ascii="Times New Roman" w:hAnsi="Times New Roman"/>
          <w:sz w:val="24"/>
          <w:szCs w:val="24"/>
          <w:highlight w:val="yellow"/>
        </w:rPr>
        <w:t xml:space="preserve"> spp.</w:t>
      </w:r>
      <w:r w:rsidR="001F0116" w:rsidRPr="00851AF3">
        <w:rPr>
          <w:rFonts w:ascii="Times New Roman" w:hAnsi="Times New Roman"/>
          <w:sz w:val="24"/>
          <w:szCs w:val="24"/>
          <w:highlight w:val="yellow"/>
        </w:rPr>
        <w:t xml:space="preserve"> An analysis using</w:t>
      </w:r>
      <w:r w:rsidR="00C8794E" w:rsidRPr="00851AF3">
        <w:rPr>
          <w:rFonts w:ascii="Times New Roman" w:hAnsi="Times New Roman"/>
          <w:sz w:val="24"/>
          <w:szCs w:val="24"/>
          <w:highlight w:val="yellow"/>
        </w:rPr>
        <w:t xml:space="preserve"> </w:t>
      </w:r>
      <w:r w:rsidR="00543FFD" w:rsidRPr="00851AF3">
        <w:rPr>
          <w:rFonts w:ascii="Times New Roman" w:hAnsi="Times New Roman"/>
          <w:sz w:val="24"/>
          <w:szCs w:val="24"/>
          <w:highlight w:val="yellow"/>
        </w:rPr>
        <w:t>high performance liquid chromatography (</w:t>
      </w:r>
      <w:r w:rsidRPr="00851AF3">
        <w:rPr>
          <w:rFonts w:ascii="Times New Roman" w:hAnsi="Times New Roman"/>
          <w:sz w:val="24"/>
          <w:szCs w:val="24"/>
          <w:highlight w:val="yellow"/>
        </w:rPr>
        <w:t>HPLC</w:t>
      </w:r>
      <w:r w:rsidR="00543FFD" w:rsidRPr="00851AF3">
        <w:rPr>
          <w:rFonts w:ascii="Times New Roman" w:hAnsi="Times New Roman"/>
          <w:sz w:val="24"/>
          <w:szCs w:val="24"/>
          <w:highlight w:val="yellow"/>
        </w:rPr>
        <w:t>)</w:t>
      </w:r>
      <w:r w:rsidR="00DB150A" w:rsidRPr="00851AF3">
        <w:rPr>
          <w:rFonts w:ascii="Times New Roman" w:hAnsi="Times New Roman"/>
          <w:sz w:val="24"/>
          <w:szCs w:val="24"/>
          <w:highlight w:val="yellow"/>
        </w:rPr>
        <w:t xml:space="preserve"> </w:t>
      </w:r>
      <w:r w:rsidR="001F0116" w:rsidRPr="00851AF3">
        <w:rPr>
          <w:rFonts w:ascii="Times New Roman" w:hAnsi="Times New Roman"/>
          <w:sz w:val="24"/>
          <w:szCs w:val="24"/>
          <w:highlight w:val="yellow"/>
        </w:rPr>
        <w:t>revealed that</w:t>
      </w:r>
      <w:r w:rsidR="00DB150A" w:rsidRPr="00851AF3">
        <w:rPr>
          <w:rFonts w:ascii="Times New Roman" w:hAnsi="Times New Roman"/>
          <w:sz w:val="24"/>
          <w:szCs w:val="24"/>
          <w:highlight w:val="yellow"/>
        </w:rPr>
        <w:t xml:space="preserve"> 30%</w:t>
      </w:r>
      <w:r w:rsidR="00C8794E" w:rsidRPr="00851AF3">
        <w:rPr>
          <w:rFonts w:ascii="Times New Roman" w:hAnsi="Times New Roman"/>
          <w:sz w:val="24"/>
          <w:szCs w:val="24"/>
          <w:highlight w:val="yellow"/>
        </w:rPr>
        <w:t xml:space="preserve"> </w:t>
      </w:r>
      <w:r w:rsidR="005F2288" w:rsidRPr="00851AF3">
        <w:rPr>
          <w:rFonts w:ascii="Times New Roman" w:hAnsi="Times New Roman"/>
          <w:sz w:val="24"/>
          <w:szCs w:val="24"/>
          <w:highlight w:val="yellow"/>
        </w:rPr>
        <w:t>of the tested samples revealed B1 and B2 strains of</w:t>
      </w:r>
      <w:r w:rsidR="00DB150A">
        <w:rPr>
          <w:rFonts w:ascii="Times New Roman" w:hAnsi="Times New Roman"/>
          <w:sz w:val="24"/>
          <w:szCs w:val="24"/>
        </w:rPr>
        <w:t xml:space="preserve"> </w:t>
      </w:r>
      <w:r w:rsidR="005F2288">
        <w:rPr>
          <w:rFonts w:ascii="Times New Roman" w:hAnsi="Times New Roman"/>
          <w:sz w:val="24"/>
          <w:szCs w:val="24"/>
        </w:rPr>
        <w:t>aflatoxin</w:t>
      </w:r>
      <w:r w:rsidR="00DB150A">
        <w:rPr>
          <w:rFonts w:ascii="Times New Roman" w:hAnsi="Times New Roman"/>
          <w:sz w:val="24"/>
          <w:szCs w:val="24"/>
        </w:rPr>
        <w:t xml:space="preserve">. </w:t>
      </w:r>
      <w:r w:rsidR="007970F3">
        <w:rPr>
          <w:rFonts w:ascii="Times New Roman" w:hAnsi="Times New Roman"/>
          <w:sz w:val="24"/>
          <w:szCs w:val="24"/>
        </w:rPr>
        <w:t xml:space="preserve">The </w:t>
      </w:r>
      <w:r w:rsidR="001F0116">
        <w:rPr>
          <w:rFonts w:ascii="Times New Roman" w:hAnsi="Times New Roman"/>
          <w:sz w:val="24"/>
          <w:szCs w:val="24"/>
        </w:rPr>
        <w:t>existence</w:t>
      </w:r>
      <w:r w:rsidR="00B91976">
        <w:rPr>
          <w:rFonts w:ascii="Times New Roman" w:hAnsi="Times New Roman"/>
          <w:sz w:val="24"/>
          <w:szCs w:val="24"/>
        </w:rPr>
        <w:t xml:space="preserve"> </w:t>
      </w:r>
      <w:r w:rsidR="007970F3">
        <w:rPr>
          <w:rFonts w:ascii="Times New Roman" w:hAnsi="Times New Roman"/>
          <w:sz w:val="24"/>
          <w:szCs w:val="24"/>
        </w:rPr>
        <w:t>of mould</w:t>
      </w:r>
      <w:r w:rsidR="00B91976">
        <w:rPr>
          <w:rFonts w:ascii="Times New Roman" w:hAnsi="Times New Roman"/>
          <w:sz w:val="24"/>
          <w:szCs w:val="24"/>
        </w:rPr>
        <w:t xml:space="preserve"> </w:t>
      </w:r>
      <w:r w:rsidRPr="00305F2E">
        <w:rPr>
          <w:rFonts w:ascii="Times New Roman" w:hAnsi="Times New Roman"/>
          <w:sz w:val="24"/>
          <w:szCs w:val="24"/>
        </w:rPr>
        <w:t xml:space="preserve">on grains </w:t>
      </w:r>
      <w:r w:rsidR="001F0116">
        <w:rPr>
          <w:rFonts w:ascii="Times New Roman" w:hAnsi="Times New Roman"/>
          <w:sz w:val="24"/>
          <w:szCs w:val="24"/>
        </w:rPr>
        <w:t>showed</w:t>
      </w:r>
      <w:r w:rsidRPr="00305F2E">
        <w:rPr>
          <w:rFonts w:ascii="Times New Roman" w:hAnsi="Times New Roman"/>
          <w:sz w:val="24"/>
          <w:szCs w:val="24"/>
        </w:rPr>
        <w:t xml:space="preserve"> </w:t>
      </w:r>
      <w:r w:rsidR="001F0116">
        <w:rPr>
          <w:rFonts w:ascii="Times New Roman" w:hAnsi="Times New Roman"/>
          <w:sz w:val="24"/>
          <w:szCs w:val="24"/>
        </w:rPr>
        <w:t>mycotoxin</w:t>
      </w:r>
      <w:r w:rsidRPr="00305F2E">
        <w:rPr>
          <w:rFonts w:ascii="Times New Roman" w:hAnsi="Times New Roman"/>
          <w:sz w:val="24"/>
          <w:szCs w:val="24"/>
        </w:rPr>
        <w:t xml:space="preserve"> </w:t>
      </w:r>
      <w:r w:rsidR="001F0116">
        <w:rPr>
          <w:rFonts w:ascii="Times New Roman" w:hAnsi="Times New Roman"/>
          <w:sz w:val="24"/>
          <w:szCs w:val="24"/>
        </w:rPr>
        <w:t xml:space="preserve">strains </w:t>
      </w:r>
      <w:r w:rsidR="00B91976">
        <w:rPr>
          <w:rFonts w:ascii="Times New Roman" w:hAnsi="Times New Roman"/>
          <w:sz w:val="24"/>
          <w:szCs w:val="24"/>
        </w:rPr>
        <w:t xml:space="preserve">which </w:t>
      </w:r>
      <w:r w:rsidR="005F2288">
        <w:rPr>
          <w:rFonts w:ascii="Times New Roman" w:hAnsi="Times New Roman"/>
          <w:sz w:val="24"/>
          <w:szCs w:val="24"/>
        </w:rPr>
        <w:t>result in</w:t>
      </w:r>
      <w:r w:rsidR="00B91976">
        <w:rPr>
          <w:rFonts w:ascii="Times New Roman" w:hAnsi="Times New Roman"/>
          <w:sz w:val="24"/>
          <w:szCs w:val="24"/>
        </w:rPr>
        <w:t xml:space="preserve"> deterioration of</w:t>
      </w:r>
      <w:r w:rsidR="00733510">
        <w:rPr>
          <w:rFonts w:ascii="Times New Roman" w:hAnsi="Times New Roman"/>
          <w:sz w:val="24"/>
          <w:szCs w:val="24"/>
        </w:rPr>
        <w:t xml:space="preserve"> sorghum</w:t>
      </w:r>
      <w:r w:rsidRPr="00305F2E">
        <w:rPr>
          <w:rFonts w:ascii="Times New Roman" w:hAnsi="Times New Roman"/>
          <w:sz w:val="24"/>
          <w:szCs w:val="24"/>
        </w:rPr>
        <w:t xml:space="preserve"> grains</w:t>
      </w:r>
      <w:r w:rsidR="00E6399B" w:rsidRPr="00305F2E">
        <w:rPr>
          <w:rFonts w:ascii="Times New Roman" w:hAnsi="Times New Roman"/>
          <w:sz w:val="24"/>
          <w:szCs w:val="24"/>
        </w:rPr>
        <w:t xml:space="preserve"> thus</w:t>
      </w:r>
      <w:r w:rsidR="005B4DB6">
        <w:rPr>
          <w:rFonts w:ascii="Times New Roman" w:hAnsi="Times New Roman"/>
          <w:sz w:val="24"/>
          <w:szCs w:val="24"/>
        </w:rPr>
        <w:t xml:space="preserve"> </w:t>
      </w:r>
      <w:r w:rsidR="00E6399B" w:rsidRPr="00305F2E">
        <w:rPr>
          <w:rFonts w:ascii="Times New Roman" w:hAnsi="Times New Roman"/>
          <w:sz w:val="24"/>
          <w:szCs w:val="24"/>
        </w:rPr>
        <w:t>food insecurity</w:t>
      </w:r>
      <w:r w:rsidR="001F0116">
        <w:rPr>
          <w:rFonts w:ascii="Times New Roman" w:hAnsi="Times New Roman"/>
          <w:sz w:val="24"/>
          <w:szCs w:val="24"/>
        </w:rPr>
        <w:t xml:space="preserve"> among the small holder farmers</w:t>
      </w:r>
      <w:r w:rsidRPr="00305F2E">
        <w:rPr>
          <w:rFonts w:ascii="Times New Roman" w:hAnsi="Times New Roman"/>
          <w:sz w:val="24"/>
          <w:szCs w:val="24"/>
        </w:rPr>
        <w:t>.</w:t>
      </w:r>
    </w:p>
    <w:p w:rsidR="00DB150A" w:rsidRPr="00305F2E" w:rsidRDefault="00DB150A" w:rsidP="002722EB">
      <w:pPr>
        <w:autoSpaceDE w:val="0"/>
        <w:autoSpaceDN w:val="0"/>
        <w:adjustRightInd w:val="0"/>
        <w:spacing w:after="0" w:line="360" w:lineRule="auto"/>
        <w:jc w:val="both"/>
        <w:rPr>
          <w:rFonts w:ascii="Times New Roman" w:hAnsi="Times New Roman"/>
          <w:sz w:val="24"/>
          <w:szCs w:val="24"/>
        </w:rPr>
      </w:pPr>
      <w:r w:rsidRPr="00DB150A">
        <w:rPr>
          <w:rFonts w:ascii="Times New Roman" w:hAnsi="Times New Roman"/>
          <w:b/>
          <w:sz w:val="24"/>
          <w:szCs w:val="24"/>
        </w:rPr>
        <w:t>Key words</w:t>
      </w:r>
      <w:r>
        <w:rPr>
          <w:rFonts w:ascii="Times New Roman" w:hAnsi="Times New Roman"/>
          <w:sz w:val="24"/>
          <w:szCs w:val="24"/>
        </w:rPr>
        <w:t xml:space="preserve">: Sorghum, </w:t>
      </w:r>
      <w:r w:rsidR="00EF49EE">
        <w:rPr>
          <w:rFonts w:ascii="Times New Roman" w:hAnsi="Times New Roman"/>
          <w:sz w:val="24"/>
          <w:szCs w:val="24"/>
        </w:rPr>
        <w:t xml:space="preserve">sampling, grain, </w:t>
      </w:r>
      <w:r>
        <w:rPr>
          <w:rFonts w:ascii="Times New Roman" w:hAnsi="Times New Roman"/>
          <w:sz w:val="24"/>
          <w:szCs w:val="24"/>
        </w:rPr>
        <w:t xml:space="preserve">fungi, aflatoxin, </w:t>
      </w:r>
    </w:p>
    <w:p w:rsidR="00455B30" w:rsidRDefault="00455B30" w:rsidP="0027594E">
      <w:pPr>
        <w:autoSpaceDE w:val="0"/>
        <w:autoSpaceDN w:val="0"/>
        <w:adjustRightInd w:val="0"/>
        <w:spacing w:after="0" w:line="360" w:lineRule="auto"/>
        <w:jc w:val="both"/>
        <w:rPr>
          <w:rFonts w:ascii="Times New Roman" w:eastAsiaTheme="minorHAnsi" w:hAnsi="Times New Roman"/>
          <w:sz w:val="24"/>
          <w:szCs w:val="24"/>
        </w:rPr>
      </w:pPr>
    </w:p>
    <w:p w:rsidR="009D3E70" w:rsidRPr="00626D71" w:rsidRDefault="00C27C7A" w:rsidP="00626D71">
      <w:pPr>
        <w:autoSpaceDE w:val="0"/>
        <w:autoSpaceDN w:val="0"/>
        <w:adjustRightInd w:val="0"/>
        <w:spacing w:after="0" w:line="360" w:lineRule="auto"/>
        <w:jc w:val="both"/>
        <w:rPr>
          <w:rFonts w:ascii="Times New Roman" w:eastAsiaTheme="minorHAnsi" w:hAnsi="Times New Roman"/>
          <w:b/>
          <w:sz w:val="24"/>
          <w:szCs w:val="24"/>
        </w:rPr>
      </w:pPr>
      <w:r w:rsidRPr="00626D71">
        <w:rPr>
          <w:rFonts w:ascii="Times New Roman" w:eastAsiaTheme="minorHAnsi" w:hAnsi="Times New Roman"/>
          <w:b/>
          <w:sz w:val="24"/>
          <w:szCs w:val="24"/>
        </w:rPr>
        <w:t>Introduction</w:t>
      </w:r>
    </w:p>
    <w:p w:rsidR="009D3E70" w:rsidRDefault="00D2339C" w:rsidP="00422083">
      <w:pPr>
        <w:autoSpaceDE w:val="0"/>
        <w:autoSpaceDN w:val="0"/>
        <w:adjustRightInd w:val="0"/>
        <w:spacing w:after="0" w:line="360" w:lineRule="auto"/>
        <w:jc w:val="both"/>
        <w:rPr>
          <w:rFonts w:ascii="Times New Roman" w:hAnsi="Times New Roman"/>
          <w:sz w:val="24"/>
          <w:szCs w:val="24"/>
        </w:rPr>
      </w:pPr>
      <w:r w:rsidRPr="00626D71">
        <w:rPr>
          <w:rFonts w:ascii="Times New Roman" w:hAnsi="Times New Roman"/>
          <w:sz w:val="24"/>
          <w:szCs w:val="24"/>
        </w:rPr>
        <w:t>Sorghum (</w:t>
      </w:r>
      <w:r w:rsidR="009D3E70" w:rsidRPr="00626D71">
        <w:rPr>
          <w:rFonts w:ascii="Times New Roman" w:hAnsi="Times New Roman"/>
          <w:i/>
          <w:sz w:val="24"/>
          <w:szCs w:val="24"/>
        </w:rPr>
        <w:t>Sorghum bicolor</w:t>
      </w:r>
      <w:r w:rsidR="009D3E70" w:rsidRPr="00626D71">
        <w:rPr>
          <w:rFonts w:ascii="Times New Roman" w:hAnsi="Times New Roman"/>
          <w:sz w:val="24"/>
          <w:szCs w:val="24"/>
        </w:rPr>
        <w:t xml:space="preserve"> (L.) Moench</w:t>
      </w:r>
      <w:r w:rsidRPr="00626D71">
        <w:rPr>
          <w:rFonts w:ascii="Times New Roman" w:hAnsi="Times New Roman"/>
          <w:sz w:val="24"/>
          <w:szCs w:val="24"/>
        </w:rPr>
        <w:t>)</w:t>
      </w:r>
      <w:r w:rsidR="009D3E70" w:rsidRPr="00626D71">
        <w:rPr>
          <w:rFonts w:ascii="Times New Roman" w:hAnsi="Times New Roman"/>
          <w:sz w:val="24"/>
          <w:szCs w:val="24"/>
        </w:rPr>
        <w:t xml:space="preserve"> is </w:t>
      </w:r>
      <w:r w:rsidR="008376E2" w:rsidRPr="00626D71">
        <w:rPr>
          <w:rFonts w:ascii="Times New Roman" w:hAnsi="Times New Roman"/>
          <w:sz w:val="24"/>
          <w:szCs w:val="24"/>
        </w:rPr>
        <w:t>an</w:t>
      </w:r>
      <w:r w:rsidR="009D3E70" w:rsidRPr="00626D71">
        <w:rPr>
          <w:rFonts w:ascii="Times New Roman" w:hAnsi="Times New Roman"/>
          <w:sz w:val="24"/>
          <w:szCs w:val="24"/>
        </w:rPr>
        <w:t xml:space="preserve"> herbaceous cereal </w:t>
      </w:r>
      <w:r w:rsidR="008376E2" w:rsidRPr="00626D71">
        <w:rPr>
          <w:rFonts w:ascii="Times New Roman" w:hAnsi="Times New Roman"/>
          <w:sz w:val="24"/>
          <w:szCs w:val="24"/>
        </w:rPr>
        <w:t xml:space="preserve">crop </w:t>
      </w:r>
      <w:r w:rsidR="00B91976">
        <w:rPr>
          <w:rFonts w:ascii="Times New Roman" w:hAnsi="Times New Roman"/>
          <w:sz w:val="24"/>
          <w:szCs w:val="24"/>
        </w:rPr>
        <w:t xml:space="preserve">cultivated from </w:t>
      </w:r>
      <w:r w:rsidR="009D3E70" w:rsidRPr="00626D71">
        <w:rPr>
          <w:rFonts w:ascii="Times New Roman" w:hAnsi="Times New Roman"/>
          <w:sz w:val="24"/>
          <w:szCs w:val="24"/>
        </w:rPr>
        <w:t xml:space="preserve">seed </w:t>
      </w:r>
      <w:r w:rsidR="003079CB" w:rsidRPr="00626D71">
        <w:rPr>
          <w:rFonts w:ascii="Times New Roman" w:hAnsi="Times New Roman"/>
          <w:sz w:val="24"/>
          <w:szCs w:val="24"/>
        </w:rPr>
        <w:fldChar w:fldCharType="begin"/>
      </w:r>
      <w:r w:rsidR="008376E2" w:rsidRPr="00626D71">
        <w:rPr>
          <w:rFonts w:ascii="Times New Roman" w:hAnsi="Times New Roman"/>
          <w:sz w:val="24"/>
          <w:szCs w:val="24"/>
        </w:rPr>
        <w:instrText xml:space="preserve"> ADDIN EN.CITE &lt;EndNote&gt;&lt;Cite&gt;&lt;Author&gt;Ssepuuya&lt;/Author&gt;&lt;Year&gt;2018&lt;/Year&gt;&lt;RecNum&gt;163&lt;/RecNum&gt;&lt;DisplayText&gt;(Ssepuuya et al., 2018)&lt;/DisplayText&gt;&lt;record&gt;&lt;rec-number&gt;163&lt;/rec-number&gt;&lt;foreign-keys&gt;&lt;key app="EN" db-id="09f0ex55gwe0zqezzx05zeraat9a5tpsr2zv"&gt;163&lt;/key&gt;&lt;/foreign-keys&gt;&lt;ref-type name="Journal Article"&gt;17&lt;/ref-type&gt;&lt;contributors&gt;&lt;authors&gt;&lt;author&gt;Ssepuuya, Geoffrey&lt;/author&gt;&lt;author&gt;Van Poucke, Christof&lt;/author&gt;&lt;author&gt;Njumbe Ediage, Emmanuel&lt;/author&gt;&lt;author&gt;Mulholland, Catherine&lt;/author&gt;&lt;author&gt;Tritscher, Angelika&lt;/author&gt;&lt;author&gt;Verger, Philippe&lt;/author&gt;&lt;author&gt;Kenny, Mary&lt;/author&gt;&lt;author&gt;Bessy, Catherine&lt;/author&gt;&lt;author&gt;Saeger, Sarah&lt;/author&gt;&lt;/authors&gt;&lt;/contributors&gt;&lt;titles&gt;&lt;title&gt;Mycotoxin contamination of sorghum and its contribution to human dietary exposure in four sub-Saharan countries&lt;/title&gt;&lt;secondary-title&gt;Food Additives &amp;amp; Contaminants: Part A&lt;/secondary-title&gt;&lt;/titles&gt;&lt;periodical&gt;&lt;full-title&gt;Food Additives &amp;amp; Contaminants: Part A&lt;/full-title&gt;&lt;/periodical&gt;&lt;volume&gt;35&lt;/volume&gt;&lt;dates&gt;&lt;year&gt;2018&lt;/year&gt;&lt;pub-dates&gt;&lt;date&gt;06/18&lt;/date&gt;&lt;/pub-dates&gt;&lt;/dates&gt;&lt;urls&gt;&lt;/urls&gt;&lt;electronic-resource-num&gt;10.1080/19440049.2018.1461253&lt;/electronic-resource-num&gt;&lt;/record&gt;&lt;/Cite&gt;&lt;/EndNote&gt;</w:instrText>
      </w:r>
      <w:r w:rsidR="003079CB" w:rsidRPr="00626D71">
        <w:rPr>
          <w:rFonts w:ascii="Times New Roman" w:hAnsi="Times New Roman"/>
          <w:sz w:val="24"/>
          <w:szCs w:val="24"/>
        </w:rPr>
        <w:fldChar w:fldCharType="separate"/>
      </w:r>
      <w:r w:rsidR="008376E2" w:rsidRPr="00626D71">
        <w:rPr>
          <w:rFonts w:ascii="Times New Roman" w:hAnsi="Times New Roman"/>
          <w:noProof/>
          <w:sz w:val="24"/>
          <w:szCs w:val="24"/>
        </w:rPr>
        <w:t>(</w:t>
      </w:r>
      <w:hyperlink w:anchor="_ENREF_46" w:tooltip="Ssepuuya, 2018 #163" w:history="1">
        <w:r w:rsidR="00CA0380" w:rsidRPr="00A358B5">
          <w:rPr>
            <w:rStyle w:val="Hyperlink"/>
            <w:rFonts w:ascii="Times New Roman" w:hAnsi="Times New Roman"/>
            <w:noProof/>
            <w:sz w:val="24"/>
            <w:szCs w:val="24"/>
          </w:rPr>
          <w:t>Ssepuuya et al., 2018</w:t>
        </w:r>
      </w:hyperlink>
      <w:r w:rsidR="008376E2" w:rsidRPr="00626D71">
        <w:rPr>
          <w:rFonts w:ascii="Times New Roman" w:hAnsi="Times New Roman"/>
          <w:noProof/>
          <w:sz w:val="24"/>
          <w:szCs w:val="24"/>
        </w:rPr>
        <w:t>)</w:t>
      </w:r>
      <w:r w:rsidR="003079CB" w:rsidRPr="00626D71">
        <w:rPr>
          <w:rFonts w:ascii="Times New Roman" w:hAnsi="Times New Roman"/>
          <w:sz w:val="24"/>
          <w:szCs w:val="24"/>
        </w:rPr>
        <w:fldChar w:fldCharType="end"/>
      </w:r>
      <w:r w:rsidR="009A05B5" w:rsidRPr="00626D71">
        <w:rPr>
          <w:rFonts w:ascii="Times New Roman" w:hAnsi="Times New Roman"/>
          <w:sz w:val="24"/>
          <w:szCs w:val="24"/>
        </w:rPr>
        <w:t xml:space="preserve"> is an under-utilized crop and one of the most important cereal crops in </w:t>
      </w:r>
      <w:r w:rsidR="00577272" w:rsidRPr="00626D71">
        <w:rPr>
          <w:rFonts w:ascii="Times New Roman" w:hAnsi="Times New Roman"/>
          <w:sz w:val="24"/>
          <w:szCs w:val="24"/>
        </w:rPr>
        <w:t>ASALs</w:t>
      </w:r>
      <w:r w:rsidR="009A05B5" w:rsidRPr="00626D71">
        <w:rPr>
          <w:rFonts w:ascii="Times New Roman" w:hAnsi="Times New Roman"/>
          <w:sz w:val="24"/>
          <w:szCs w:val="24"/>
        </w:rPr>
        <w:t xml:space="preserve"> </w:t>
      </w:r>
      <w:r w:rsidR="003079CB" w:rsidRPr="00626D71">
        <w:rPr>
          <w:rFonts w:ascii="Times New Roman" w:hAnsi="Times New Roman"/>
          <w:sz w:val="24"/>
          <w:szCs w:val="24"/>
        </w:rPr>
        <w:fldChar w:fldCharType="begin"/>
      </w:r>
      <w:r w:rsidR="009A05B5" w:rsidRPr="00626D71">
        <w:rPr>
          <w:rFonts w:ascii="Times New Roman" w:hAnsi="Times New Roman"/>
          <w:sz w:val="24"/>
          <w:szCs w:val="24"/>
        </w:rPr>
        <w:instrText xml:space="preserve"> ADDIN EN.CITE &lt;EndNote&gt;&lt;Cite&gt;&lt;Author&gt;Muui&lt;/Author&gt;&lt;Year&gt;2013&lt;/Year&gt;&lt;RecNum&gt;132&lt;/RecNum&gt;&lt;DisplayText&gt;(Muui, Muasya, &amp;amp; Kirubi, 2013)&lt;/DisplayText&gt;&lt;record&gt;&lt;rec-number&gt;132&lt;/rec-number&gt;&lt;foreign-keys&gt;&lt;key app="EN" db-id="09f0ex55gwe0zqezzx05zeraat9a5tpsr2zv"&gt;132&lt;/key&gt;&lt;/foreign-keys&gt;&lt;ref-type name="Journal Article"&gt;17&lt;/ref-type&gt;&lt;contributors&gt;&lt;authors&gt;&lt;author&gt;Muui, C. W.&lt;/author&gt;&lt;author&gt;Muasya, R.&lt;/author&gt;&lt;author&gt;Kirubi, D.&lt;/author&gt;&lt;/authors&gt;&lt;/contributors&gt;&lt;titles&gt;&lt;title&gt;Baseline Survey on Factors Affecting Sorghum Production and Use in Eastern Kenya&lt;/title&gt;&lt;secondary-title&gt;African Journal of Food, Agriculture, Nutrition and Development&lt;/secondary-title&gt;&lt;/titles&gt;&lt;periodical&gt;&lt;full-title&gt;African Journal of Food, Agriculture, Nutrition and Development&lt;/full-title&gt;&lt;/periodical&gt;&lt;pages&gt;7339-7342&lt;/pages&gt;&lt;volume&gt;13&lt;/volume&gt;&lt;dates&gt;&lt;year&gt;2013&lt;/year&gt;&lt;/dates&gt;&lt;urls&gt;&lt;/urls&gt;&lt;/record&gt;&lt;/Cite&gt;&lt;/EndNote&gt;</w:instrText>
      </w:r>
      <w:r w:rsidR="003079CB" w:rsidRPr="00626D71">
        <w:rPr>
          <w:rFonts w:ascii="Times New Roman" w:hAnsi="Times New Roman"/>
          <w:sz w:val="24"/>
          <w:szCs w:val="24"/>
        </w:rPr>
        <w:fldChar w:fldCharType="separate"/>
      </w:r>
      <w:r w:rsidR="009A05B5" w:rsidRPr="00626D71">
        <w:rPr>
          <w:rFonts w:ascii="Times New Roman" w:hAnsi="Times New Roman"/>
          <w:noProof/>
          <w:sz w:val="24"/>
          <w:szCs w:val="24"/>
        </w:rPr>
        <w:t>(</w:t>
      </w:r>
      <w:hyperlink w:anchor="_ENREF_29" w:tooltip="Muui, 2013 #132" w:history="1">
        <w:r w:rsidR="00CA0380" w:rsidRPr="00A358B5">
          <w:rPr>
            <w:rStyle w:val="Hyperlink"/>
            <w:rFonts w:ascii="Times New Roman" w:hAnsi="Times New Roman"/>
            <w:noProof/>
            <w:sz w:val="24"/>
            <w:szCs w:val="24"/>
          </w:rPr>
          <w:t>Muui, Muasya, &amp; Kirubi, 2013</w:t>
        </w:r>
      </w:hyperlink>
      <w:r w:rsidR="009A05B5" w:rsidRPr="00626D71">
        <w:rPr>
          <w:rFonts w:ascii="Times New Roman" w:hAnsi="Times New Roman"/>
          <w:noProof/>
          <w:sz w:val="24"/>
          <w:szCs w:val="24"/>
        </w:rPr>
        <w:t>)</w:t>
      </w:r>
      <w:r w:rsidR="003079CB" w:rsidRPr="00626D71">
        <w:rPr>
          <w:rFonts w:ascii="Times New Roman" w:hAnsi="Times New Roman"/>
          <w:sz w:val="24"/>
          <w:szCs w:val="24"/>
        </w:rPr>
        <w:fldChar w:fldCharType="end"/>
      </w:r>
      <w:r w:rsidR="009A05B5" w:rsidRPr="00626D71">
        <w:rPr>
          <w:rFonts w:ascii="Times New Roman" w:hAnsi="Times New Roman"/>
          <w:sz w:val="24"/>
          <w:szCs w:val="24"/>
        </w:rPr>
        <w:t>.</w:t>
      </w:r>
      <w:r w:rsidR="00D20B66">
        <w:rPr>
          <w:rFonts w:ascii="Times New Roman" w:hAnsi="Times New Roman"/>
          <w:sz w:val="24"/>
          <w:szCs w:val="24"/>
        </w:rPr>
        <w:t xml:space="preserve"> </w:t>
      </w:r>
      <w:r w:rsidR="008376E2" w:rsidRPr="00626D71">
        <w:rPr>
          <w:rFonts w:ascii="Times New Roman" w:hAnsi="Times New Roman"/>
          <w:sz w:val="24"/>
          <w:szCs w:val="24"/>
        </w:rPr>
        <w:t xml:space="preserve">Globally, </w:t>
      </w:r>
      <w:r w:rsidR="00D20B66">
        <w:rPr>
          <w:rFonts w:ascii="Times New Roman" w:hAnsi="Times New Roman"/>
          <w:sz w:val="24"/>
          <w:szCs w:val="24"/>
        </w:rPr>
        <w:t>i</w:t>
      </w:r>
      <w:r w:rsidR="00E63310" w:rsidRPr="00626D71">
        <w:rPr>
          <w:rFonts w:ascii="Times New Roman" w:hAnsi="Times New Roman"/>
          <w:sz w:val="24"/>
          <w:szCs w:val="24"/>
        </w:rPr>
        <w:t xml:space="preserve">t is ranked fifth </w:t>
      </w:r>
      <w:r w:rsidR="009D3E70" w:rsidRPr="00626D71">
        <w:rPr>
          <w:rFonts w:ascii="Times New Roman" w:hAnsi="Times New Roman"/>
          <w:sz w:val="24"/>
          <w:szCs w:val="24"/>
        </w:rPr>
        <w:t>and second in Africa after maize</w:t>
      </w:r>
      <w:r w:rsidR="009D6DEA" w:rsidRPr="00626D71">
        <w:rPr>
          <w:rFonts w:ascii="Times New Roman" w:hAnsi="Times New Roman"/>
          <w:sz w:val="24"/>
          <w:szCs w:val="24"/>
        </w:rPr>
        <w:t xml:space="preserve"> (</w:t>
      </w:r>
      <w:r w:rsidR="009D6DEA" w:rsidRPr="00D20B66">
        <w:rPr>
          <w:rFonts w:ascii="Times New Roman" w:hAnsi="Times New Roman"/>
          <w:i/>
          <w:sz w:val="24"/>
          <w:szCs w:val="24"/>
        </w:rPr>
        <w:t>Zea mays</w:t>
      </w:r>
      <w:r w:rsidR="009D6DEA" w:rsidRPr="00626D71">
        <w:rPr>
          <w:rFonts w:ascii="Times New Roman" w:hAnsi="Times New Roman"/>
          <w:sz w:val="24"/>
          <w:szCs w:val="24"/>
        </w:rPr>
        <w:t xml:space="preserve"> L.) </w:t>
      </w:r>
      <w:r w:rsidR="009D3E70" w:rsidRPr="00626D71">
        <w:rPr>
          <w:rFonts w:ascii="Times New Roman" w:hAnsi="Times New Roman"/>
          <w:sz w:val="24"/>
          <w:szCs w:val="24"/>
        </w:rPr>
        <w:t xml:space="preserve">as the most </w:t>
      </w:r>
      <w:r w:rsidR="008376E2" w:rsidRPr="00626D71">
        <w:rPr>
          <w:rFonts w:ascii="Times New Roman" w:hAnsi="Times New Roman"/>
          <w:sz w:val="24"/>
          <w:szCs w:val="24"/>
        </w:rPr>
        <w:t xml:space="preserve">significant </w:t>
      </w:r>
      <w:r w:rsidR="00D20B66">
        <w:rPr>
          <w:rFonts w:ascii="Times New Roman" w:hAnsi="Times New Roman"/>
          <w:sz w:val="24"/>
          <w:szCs w:val="24"/>
        </w:rPr>
        <w:t>cereal</w:t>
      </w:r>
      <w:r w:rsidR="009D3E70" w:rsidRPr="00626D71">
        <w:rPr>
          <w:rFonts w:ascii="Times New Roman" w:hAnsi="Times New Roman"/>
          <w:sz w:val="24"/>
          <w:szCs w:val="24"/>
        </w:rPr>
        <w:t xml:space="preserve"> in terms of production</w:t>
      </w:r>
      <w:r w:rsidR="00B43033">
        <w:rPr>
          <w:rFonts w:ascii="Times New Roman" w:hAnsi="Times New Roman"/>
          <w:sz w:val="24"/>
          <w:szCs w:val="24"/>
        </w:rPr>
        <w:t xml:space="preserve"> </w:t>
      </w:r>
      <w:r w:rsidR="003079CB">
        <w:rPr>
          <w:rFonts w:ascii="Times New Roman" w:hAnsi="Times New Roman"/>
          <w:sz w:val="24"/>
          <w:szCs w:val="24"/>
        </w:rPr>
        <w:fldChar w:fldCharType="begin"/>
      </w:r>
      <w:r w:rsidR="00B43033">
        <w:rPr>
          <w:rFonts w:ascii="Times New Roman" w:hAnsi="Times New Roman"/>
          <w:sz w:val="24"/>
          <w:szCs w:val="24"/>
        </w:rPr>
        <w:instrText xml:space="preserve"> ADDIN EN.CITE &lt;EndNote&gt;&lt;Cite&gt;&lt;Author&gt;Ssepuuya&lt;/Author&gt;&lt;Year&gt;2018&lt;/Year&gt;&lt;RecNum&gt;163&lt;/RecNum&gt;&lt;DisplayText&gt;(Ssepuuya et al., 2018)&lt;/DisplayText&gt;&lt;record&gt;&lt;rec-number&gt;163&lt;/rec-number&gt;&lt;foreign-keys&gt;&lt;key app="EN" db-id="09f0ex55gwe0zqezzx05zeraat9a5tpsr2zv"&gt;163&lt;/key&gt;&lt;/foreign-keys&gt;&lt;ref-type name="Journal Article"&gt;17&lt;/ref-type&gt;&lt;contributors&gt;&lt;authors&gt;&lt;author&gt;Ssepuuya, Geoffrey&lt;/author&gt;&lt;author&gt;Van Poucke, Christof&lt;/author&gt;&lt;author&gt;Njumbe Ediage, Emmanuel&lt;/author&gt;&lt;author&gt;Mulholland, Catherine&lt;/author&gt;&lt;author&gt;Tritscher, Angelika&lt;/author&gt;&lt;author&gt;Verger, Philippe&lt;/author&gt;&lt;author&gt;Kenny, Mary&lt;/author&gt;&lt;author&gt;Bessy, Catherine&lt;/author&gt;&lt;author&gt;Saeger, Sarah&lt;/author&gt;&lt;/authors&gt;&lt;/contributors&gt;&lt;titles&gt;&lt;title&gt;Mycotoxin contamination of sorghum and its contribution to human dietary exposure in four sub-Saharan countries&lt;/title&gt;&lt;secondary-title&gt;Food Additives &amp;amp; Contaminants: Part A&lt;/secondary-title&gt;&lt;/titles&gt;&lt;periodical&gt;&lt;full-title&gt;Food Additives &amp;amp; Contaminants: Part A&lt;/full-title&gt;&lt;/periodical&gt;&lt;volume&gt;35&lt;/volume&gt;&lt;dates&gt;&lt;year&gt;2018&lt;/year&gt;&lt;pub-dates&gt;&lt;date&gt;06/18&lt;/date&gt;&lt;/pub-dates&gt;&lt;/dates&gt;&lt;urls&gt;&lt;/urls&gt;&lt;electronic-resource-num&gt;10.1080/19440049.2018.1461253&lt;/electronic-resource-num&gt;&lt;/record&gt;&lt;/Cite&gt;&lt;/EndNote&gt;</w:instrText>
      </w:r>
      <w:r w:rsidR="003079CB">
        <w:rPr>
          <w:rFonts w:ascii="Times New Roman" w:hAnsi="Times New Roman"/>
          <w:sz w:val="24"/>
          <w:szCs w:val="24"/>
        </w:rPr>
        <w:fldChar w:fldCharType="separate"/>
      </w:r>
      <w:r w:rsidR="00B43033">
        <w:rPr>
          <w:rFonts w:ascii="Times New Roman" w:hAnsi="Times New Roman"/>
          <w:noProof/>
          <w:sz w:val="24"/>
          <w:szCs w:val="24"/>
        </w:rPr>
        <w:t>(</w:t>
      </w:r>
      <w:hyperlink w:anchor="_ENREF_46" w:tooltip="Ssepuuya, 2018 #163" w:history="1">
        <w:r w:rsidR="00B43033" w:rsidRPr="00A358B5">
          <w:rPr>
            <w:rStyle w:val="Hyperlink"/>
            <w:rFonts w:ascii="Times New Roman" w:hAnsi="Times New Roman"/>
            <w:noProof/>
            <w:sz w:val="24"/>
            <w:szCs w:val="24"/>
          </w:rPr>
          <w:t>Ssepuuya et al., 2018</w:t>
        </w:r>
      </w:hyperlink>
      <w:r w:rsidR="00B43033">
        <w:rPr>
          <w:rFonts w:ascii="Times New Roman" w:hAnsi="Times New Roman"/>
          <w:noProof/>
          <w:sz w:val="24"/>
          <w:szCs w:val="24"/>
        </w:rPr>
        <w:t>)</w:t>
      </w:r>
      <w:r w:rsidR="003079CB">
        <w:rPr>
          <w:rFonts w:ascii="Times New Roman" w:hAnsi="Times New Roman"/>
          <w:sz w:val="24"/>
          <w:szCs w:val="24"/>
        </w:rPr>
        <w:fldChar w:fldCharType="end"/>
      </w:r>
      <w:r w:rsidR="009D3E70" w:rsidRPr="00626D71">
        <w:rPr>
          <w:rFonts w:ascii="Times New Roman" w:hAnsi="Times New Roman"/>
          <w:sz w:val="24"/>
          <w:szCs w:val="24"/>
        </w:rPr>
        <w:t>. Due to its drought-</w:t>
      </w:r>
      <w:r w:rsidR="009A05B5" w:rsidRPr="00626D71">
        <w:rPr>
          <w:rFonts w:ascii="Times New Roman" w:hAnsi="Times New Roman"/>
          <w:sz w:val="24"/>
          <w:szCs w:val="24"/>
        </w:rPr>
        <w:t xml:space="preserve"> tolerance and </w:t>
      </w:r>
      <w:r w:rsidR="009D3E70" w:rsidRPr="00626D71">
        <w:rPr>
          <w:rFonts w:ascii="Times New Roman" w:hAnsi="Times New Roman"/>
          <w:sz w:val="24"/>
          <w:szCs w:val="24"/>
        </w:rPr>
        <w:t xml:space="preserve">hardy characteristics </w:t>
      </w:r>
      <w:r w:rsidR="009A05B5" w:rsidRPr="00626D71">
        <w:rPr>
          <w:rFonts w:ascii="Times New Roman" w:hAnsi="Times New Roman"/>
          <w:sz w:val="24"/>
          <w:szCs w:val="24"/>
        </w:rPr>
        <w:t xml:space="preserve">its different </w:t>
      </w:r>
      <w:r w:rsidR="009D6DEA" w:rsidRPr="00626D71">
        <w:rPr>
          <w:rFonts w:ascii="Times New Roman" w:hAnsi="Times New Roman"/>
          <w:sz w:val="24"/>
          <w:szCs w:val="24"/>
        </w:rPr>
        <w:t>cultivars are</w:t>
      </w:r>
      <w:r w:rsidR="009D3E70" w:rsidRPr="00626D71">
        <w:rPr>
          <w:rFonts w:ascii="Times New Roman" w:hAnsi="Times New Roman"/>
          <w:sz w:val="24"/>
          <w:szCs w:val="24"/>
        </w:rPr>
        <w:t xml:space="preserve"> grown in the </w:t>
      </w:r>
      <w:r w:rsidR="00A86A3E" w:rsidRPr="00626D71">
        <w:rPr>
          <w:rFonts w:ascii="Times New Roman" w:hAnsi="Times New Roman"/>
          <w:sz w:val="24"/>
          <w:szCs w:val="24"/>
        </w:rPr>
        <w:t xml:space="preserve">arid, sub-tropical and </w:t>
      </w:r>
      <w:r w:rsidR="009D3E70" w:rsidRPr="00626D71">
        <w:rPr>
          <w:rFonts w:ascii="Times New Roman" w:hAnsi="Times New Roman"/>
          <w:sz w:val="24"/>
          <w:szCs w:val="24"/>
        </w:rPr>
        <w:t>tropical</w:t>
      </w:r>
      <w:r w:rsidR="00A86A3E" w:rsidRPr="00626D71">
        <w:rPr>
          <w:rFonts w:ascii="Times New Roman" w:hAnsi="Times New Roman"/>
          <w:sz w:val="24"/>
          <w:szCs w:val="24"/>
        </w:rPr>
        <w:t xml:space="preserve"> regions</w:t>
      </w:r>
      <w:r w:rsidR="009D6DEA" w:rsidRPr="00626D71">
        <w:rPr>
          <w:rFonts w:ascii="Times New Roman" w:hAnsi="Times New Roman"/>
          <w:sz w:val="24"/>
          <w:szCs w:val="24"/>
        </w:rPr>
        <w:t xml:space="preserve">, </w:t>
      </w:r>
      <w:r w:rsidR="009D3E70" w:rsidRPr="00626D71">
        <w:rPr>
          <w:rFonts w:ascii="Times New Roman" w:hAnsi="Times New Roman"/>
          <w:sz w:val="24"/>
          <w:szCs w:val="24"/>
        </w:rPr>
        <w:t xml:space="preserve">where harsh </w:t>
      </w:r>
      <w:r w:rsidR="00A86A3E" w:rsidRPr="00626D71">
        <w:rPr>
          <w:rFonts w:ascii="Times New Roman" w:hAnsi="Times New Roman"/>
          <w:sz w:val="24"/>
          <w:szCs w:val="24"/>
        </w:rPr>
        <w:t xml:space="preserve">agro-ecological </w:t>
      </w:r>
      <w:r w:rsidR="009D3E70" w:rsidRPr="00626D71">
        <w:rPr>
          <w:rFonts w:ascii="Times New Roman" w:hAnsi="Times New Roman"/>
          <w:sz w:val="24"/>
          <w:szCs w:val="24"/>
        </w:rPr>
        <w:t xml:space="preserve">conditions prevail </w:t>
      </w:r>
      <w:r w:rsidR="003079CB">
        <w:rPr>
          <w:rFonts w:ascii="Times New Roman" w:hAnsi="Times New Roman"/>
          <w:sz w:val="24"/>
          <w:szCs w:val="24"/>
        </w:rPr>
        <w:fldChar w:fldCharType="begin"/>
      </w:r>
      <w:r w:rsidR="00B43033">
        <w:rPr>
          <w:rFonts w:ascii="Times New Roman" w:hAnsi="Times New Roman"/>
          <w:sz w:val="24"/>
          <w:szCs w:val="24"/>
        </w:rPr>
        <w:instrText xml:space="preserve"> ADDIN EN.CITE &lt;EndNote&gt;&lt;Cite&gt;&lt;Author&gt;Rao&lt;/Author&gt;&lt;Year&gt;2013&lt;/Year&gt;&lt;RecNum&gt;213&lt;/RecNum&gt;&lt;DisplayText&gt;(Rao &amp;amp; Kumar, 2013)&lt;/DisplayText&gt;&lt;record&gt;&lt;rec-number&gt;213&lt;/rec-number&gt;&lt;foreign-keys&gt;&lt;key app="EN" db-id="09f0ex55gwe0zqezzx05zeraat9a5tpsr2zv"&gt;213&lt;/key&gt;&lt;/foreign-keys&gt;&lt;ref-type name="Conference Proceedings"&gt;10&lt;/ref-type&gt;&lt;contributors&gt;&lt;authors&gt;&lt;author&gt;Rao, P. S.&lt;/author&gt;&lt;author&gt;Kumar, C.&lt;/author&gt;&lt;/authors&gt;&lt;/contributors&gt;&lt;titles&gt;&lt;title&gt;Characterization of Improved Sweet Sorghum Cultivars&lt;/title&gt;&lt;secondary-title&gt;SpringerBriefs in Agriculture&lt;/secondary-title&gt;&lt;/titles&gt;&lt;dates&gt;&lt;year&gt;2013&lt;/year&gt;&lt;/dates&gt;&lt;urls&gt;&lt;/urls&gt;&lt;/record&gt;&lt;/Cite&gt;&lt;/EndNote&gt;</w:instrText>
      </w:r>
      <w:r w:rsidR="003079CB">
        <w:rPr>
          <w:rFonts w:ascii="Times New Roman" w:hAnsi="Times New Roman"/>
          <w:sz w:val="24"/>
          <w:szCs w:val="24"/>
        </w:rPr>
        <w:fldChar w:fldCharType="separate"/>
      </w:r>
      <w:r w:rsidR="00B43033">
        <w:rPr>
          <w:rFonts w:ascii="Times New Roman" w:hAnsi="Times New Roman"/>
          <w:noProof/>
          <w:sz w:val="24"/>
          <w:szCs w:val="24"/>
        </w:rPr>
        <w:t>(</w:t>
      </w:r>
      <w:hyperlink w:anchor="_ENREF_37" w:tooltip="Rao, 2013 #213" w:history="1">
        <w:r w:rsidR="00B43033" w:rsidRPr="00A358B5">
          <w:rPr>
            <w:rStyle w:val="Hyperlink"/>
            <w:rFonts w:ascii="Times New Roman" w:hAnsi="Times New Roman"/>
            <w:noProof/>
            <w:sz w:val="24"/>
            <w:szCs w:val="24"/>
          </w:rPr>
          <w:t>Rao &amp; Kumar, 2013</w:t>
        </w:r>
      </w:hyperlink>
      <w:r w:rsidR="00B43033">
        <w:rPr>
          <w:rFonts w:ascii="Times New Roman" w:hAnsi="Times New Roman"/>
          <w:noProof/>
          <w:sz w:val="24"/>
          <w:szCs w:val="24"/>
        </w:rPr>
        <w:t>)</w:t>
      </w:r>
      <w:r w:rsidR="003079CB">
        <w:rPr>
          <w:rFonts w:ascii="Times New Roman" w:hAnsi="Times New Roman"/>
          <w:sz w:val="24"/>
          <w:szCs w:val="24"/>
        </w:rPr>
        <w:fldChar w:fldCharType="end"/>
      </w:r>
      <w:r w:rsidR="00693E2A">
        <w:rPr>
          <w:rFonts w:ascii="Times New Roman" w:hAnsi="Times New Roman"/>
          <w:sz w:val="24"/>
          <w:szCs w:val="24"/>
        </w:rPr>
        <w:t xml:space="preserve">. </w:t>
      </w:r>
      <w:r w:rsidR="009D6DEA" w:rsidRPr="00626D71">
        <w:rPr>
          <w:rFonts w:ascii="Times New Roman" w:hAnsi="Times New Roman"/>
          <w:sz w:val="24"/>
          <w:szCs w:val="24"/>
        </w:rPr>
        <w:t>Sorghum</w:t>
      </w:r>
      <w:r w:rsidR="009D3E70" w:rsidRPr="00626D71">
        <w:rPr>
          <w:rFonts w:ascii="Times New Roman" w:hAnsi="Times New Roman"/>
          <w:sz w:val="24"/>
          <w:szCs w:val="24"/>
        </w:rPr>
        <w:t xml:space="preserve"> is </w:t>
      </w:r>
      <w:r w:rsidR="00C70F54">
        <w:rPr>
          <w:rFonts w:ascii="Times New Roman" w:hAnsi="Times New Roman"/>
          <w:sz w:val="24"/>
          <w:szCs w:val="24"/>
        </w:rPr>
        <w:t xml:space="preserve">among </w:t>
      </w:r>
      <w:r w:rsidR="009D3E70" w:rsidRPr="00626D71">
        <w:rPr>
          <w:rFonts w:ascii="Times New Roman" w:hAnsi="Times New Roman"/>
          <w:sz w:val="24"/>
          <w:szCs w:val="24"/>
        </w:rPr>
        <w:t xml:space="preserve">the </w:t>
      </w:r>
      <w:r w:rsidR="00280A1A" w:rsidRPr="00851AF3">
        <w:rPr>
          <w:rFonts w:ascii="Times New Roman" w:hAnsi="Times New Roman"/>
          <w:sz w:val="24"/>
          <w:szCs w:val="24"/>
          <w:highlight w:val="yellow"/>
        </w:rPr>
        <w:t>important staple cereals in</w:t>
      </w:r>
      <w:r w:rsidR="009D3E70" w:rsidRPr="00851AF3">
        <w:rPr>
          <w:rFonts w:ascii="Times New Roman" w:hAnsi="Times New Roman"/>
          <w:sz w:val="24"/>
          <w:szCs w:val="24"/>
          <w:highlight w:val="yellow"/>
        </w:rPr>
        <w:t xml:space="preserve"> </w:t>
      </w:r>
      <w:r w:rsidR="00A86A3E" w:rsidRPr="00851AF3">
        <w:rPr>
          <w:rFonts w:ascii="Times New Roman" w:hAnsi="Times New Roman"/>
          <w:sz w:val="24"/>
          <w:szCs w:val="24"/>
          <w:highlight w:val="yellow"/>
        </w:rPr>
        <w:t xml:space="preserve">the </w:t>
      </w:r>
      <w:r w:rsidR="009D3E70" w:rsidRPr="00851AF3">
        <w:rPr>
          <w:rFonts w:ascii="Times New Roman" w:hAnsi="Times New Roman"/>
          <w:sz w:val="24"/>
          <w:szCs w:val="24"/>
          <w:highlight w:val="yellow"/>
        </w:rPr>
        <w:t>sub</w:t>
      </w:r>
      <w:r w:rsidR="008376E2" w:rsidRPr="00851AF3">
        <w:rPr>
          <w:rFonts w:ascii="Times New Roman" w:hAnsi="Times New Roman"/>
          <w:sz w:val="24"/>
          <w:szCs w:val="24"/>
          <w:highlight w:val="yellow"/>
        </w:rPr>
        <w:t>-</w:t>
      </w:r>
      <w:r w:rsidR="00961F46" w:rsidRPr="00851AF3">
        <w:rPr>
          <w:rFonts w:ascii="Times New Roman" w:hAnsi="Times New Roman"/>
          <w:sz w:val="24"/>
          <w:szCs w:val="24"/>
          <w:highlight w:val="yellow"/>
        </w:rPr>
        <w:t>Saharan Africa’s</w:t>
      </w:r>
      <w:r w:rsidR="009D3E70" w:rsidRPr="00851AF3">
        <w:rPr>
          <w:rFonts w:ascii="Times New Roman" w:hAnsi="Times New Roman"/>
          <w:sz w:val="24"/>
          <w:szCs w:val="24"/>
          <w:highlight w:val="yellow"/>
        </w:rPr>
        <w:t xml:space="preserve"> </w:t>
      </w:r>
      <w:r w:rsidR="00A86A3E" w:rsidRPr="00851AF3">
        <w:rPr>
          <w:rFonts w:ascii="Times New Roman" w:hAnsi="Times New Roman"/>
          <w:sz w:val="24"/>
          <w:szCs w:val="24"/>
          <w:highlight w:val="yellow"/>
        </w:rPr>
        <w:t>mainly</w:t>
      </w:r>
      <w:r w:rsidR="009D3E70" w:rsidRPr="00851AF3">
        <w:rPr>
          <w:rFonts w:ascii="Times New Roman" w:hAnsi="Times New Roman"/>
          <w:sz w:val="24"/>
          <w:szCs w:val="24"/>
          <w:highlight w:val="yellow"/>
        </w:rPr>
        <w:t xml:space="preserve"> </w:t>
      </w:r>
      <w:r w:rsidR="00A86A3E" w:rsidRPr="00851AF3">
        <w:rPr>
          <w:rFonts w:ascii="Times New Roman" w:hAnsi="Times New Roman"/>
          <w:sz w:val="24"/>
          <w:szCs w:val="24"/>
          <w:highlight w:val="yellow"/>
        </w:rPr>
        <w:t xml:space="preserve">the </w:t>
      </w:r>
      <w:r w:rsidR="00693E2A" w:rsidRPr="00851AF3">
        <w:rPr>
          <w:rFonts w:ascii="Times New Roman" w:hAnsi="Times New Roman"/>
          <w:sz w:val="24"/>
          <w:szCs w:val="24"/>
          <w:highlight w:val="yellow"/>
        </w:rPr>
        <w:t xml:space="preserve">rural </w:t>
      </w:r>
      <w:r w:rsidR="00A86A3E" w:rsidRPr="00851AF3">
        <w:rPr>
          <w:rFonts w:ascii="Times New Roman" w:hAnsi="Times New Roman"/>
          <w:sz w:val="24"/>
          <w:szCs w:val="24"/>
          <w:highlight w:val="yellow"/>
        </w:rPr>
        <w:t xml:space="preserve">resource </w:t>
      </w:r>
      <w:r w:rsidR="009D6DEA" w:rsidRPr="00851AF3">
        <w:rPr>
          <w:rFonts w:ascii="Times New Roman" w:hAnsi="Times New Roman"/>
          <w:sz w:val="24"/>
          <w:szCs w:val="24"/>
          <w:highlight w:val="yellow"/>
        </w:rPr>
        <w:t>poor</w:t>
      </w:r>
      <w:r w:rsidR="00693E2A" w:rsidRPr="00851AF3">
        <w:rPr>
          <w:rFonts w:ascii="Times New Roman" w:hAnsi="Times New Roman"/>
          <w:sz w:val="24"/>
          <w:szCs w:val="24"/>
          <w:highlight w:val="yellow"/>
        </w:rPr>
        <w:t>, source of food and income security for smallholder farmers</w:t>
      </w:r>
      <w:r w:rsidR="00B43033" w:rsidRPr="00851AF3">
        <w:rPr>
          <w:rFonts w:ascii="Times New Roman" w:hAnsi="Times New Roman"/>
          <w:sz w:val="24"/>
          <w:szCs w:val="24"/>
          <w:highlight w:val="yellow"/>
        </w:rPr>
        <w:t xml:space="preserve"> </w:t>
      </w:r>
      <w:r w:rsidR="003079CB" w:rsidRPr="00851AF3">
        <w:rPr>
          <w:rFonts w:ascii="Times New Roman" w:hAnsi="Times New Roman"/>
          <w:sz w:val="24"/>
          <w:szCs w:val="24"/>
          <w:highlight w:val="yellow"/>
        </w:rPr>
        <w:fldChar w:fldCharType="begin"/>
      </w:r>
      <w:r w:rsidR="00FA3368" w:rsidRPr="00851AF3">
        <w:rPr>
          <w:rFonts w:ascii="Times New Roman" w:hAnsi="Times New Roman"/>
          <w:sz w:val="24"/>
          <w:szCs w:val="24"/>
          <w:highlight w:val="yellow"/>
        </w:rPr>
        <w:instrText xml:space="preserve"> ADDIN EN.CITE &lt;EndNote&gt;&lt;Cite&gt;&lt;Author&gt;Ssepuuya&lt;/Author&gt;&lt;Year&gt;2018&lt;/Year&gt;&lt;RecNum&gt;163&lt;/RecNum&gt;&lt;DisplayText&gt;(Ssepuuya et al., 2018)&lt;/DisplayText&gt;&lt;record&gt;&lt;rec-number&gt;163&lt;/rec-number&gt;&lt;foreign-keys&gt;&lt;key app="EN" db-id="09f0ex55gwe0zqezzx05zeraat9a5tpsr2zv"&gt;163&lt;/key&gt;&lt;/foreign-keys&gt;&lt;ref-type name="Journal Article"&gt;17&lt;/ref-type&gt;&lt;contributors&gt;&lt;authors&gt;&lt;author&gt;Ssepuuya, Geoffrey&lt;/author&gt;&lt;author&gt;Van Poucke, Christof&lt;/author&gt;&lt;author&gt;Njumbe Ediage, Emmanuel&lt;/author&gt;&lt;author&gt;Mulholland, Catherine&lt;/author&gt;&lt;author&gt;Tritscher, Angelika&lt;/author&gt;&lt;author&gt;Verger, Philippe&lt;/author&gt;&lt;author&gt;Kenny, Mary&lt;/author&gt;&lt;author&gt;Bessy, Catherine&lt;/author&gt;&lt;author&gt;Saeger, Sarah&lt;/author&gt;&lt;/authors&gt;&lt;/contributors&gt;&lt;titles&gt;&lt;title&gt;Mycotoxin contamination of sorghum and its contribution to human dietary exposure in four sub-Saharan countries&lt;/title&gt;&lt;secondary-title&gt;Food Additives &amp;amp; Contaminants: Part A&lt;/secondary-title&gt;&lt;/titles&gt;&lt;periodical&gt;&lt;full-title&gt;Food Additives &amp;amp; Contaminants: Part A&lt;/full-title&gt;&lt;/periodical&gt;&lt;volume&gt;35&lt;/volume&gt;&lt;dates&gt;&lt;year&gt;2018&lt;/year&gt;&lt;pub-dates&gt;&lt;date&gt;06/18&lt;/date&gt;&lt;/pub-dates&gt;&lt;/dates&gt;&lt;urls&gt;&lt;/urls&gt;&lt;electronic-resource-num&gt;10.1080/19440049.2018.1461253&lt;/electronic-resource-num&gt;&lt;/record&gt;&lt;/Cite&gt;&lt;/EndNote&gt;</w:instrText>
      </w:r>
      <w:r w:rsidR="003079CB" w:rsidRPr="00851AF3">
        <w:rPr>
          <w:rFonts w:ascii="Times New Roman" w:hAnsi="Times New Roman"/>
          <w:sz w:val="24"/>
          <w:szCs w:val="24"/>
          <w:highlight w:val="yellow"/>
        </w:rPr>
        <w:fldChar w:fldCharType="separate"/>
      </w:r>
      <w:r w:rsidR="00FA3368" w:rsidRPr="00851AF3">
        <w:rPr>
          <w:rFonts w:ascii="Times New Roman" w:hAnsi="Times New Roman"/>
          <w:noProof/>
          <w:sz w:val="24"/>
          <w:szCs w:val="24"/>
          <w:highlight w:val="yellow"/>
        </w:rPr>
        <w:t>(</w:t>
      </w:r>
      <w:hyperlink w:anchor="_ENREF_46" w:tooltip="Ssepuuya, 2018 #163" w:history="1">
        <w:r w:rsidR="00CA0380" w:rsidRPr="00851AF3">
          <w:rPr>
            <w:rStyle w:val="Hyperlink"/>
            <w:rFonts w:ascii="Times New Roman" w:hAnsi="Times New Roman"/>
            <w:noProof/>
            <w:sz w:val="24"/>
            <w:szCs w:val="24"/>
            <w:highlight w:val="yellow"/>
          </w:rPr>
          <w:t>Ssepuuya et al., 2018</w:t>
        </w:r>
      </w:hyperlink>
      <w:r w:rsidR="00FA3368"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693E2A" w:rsidRPr="00851AF3">
        <w:rPr>
          <w:rFonts w:ascii="Times New Roman" w:hAnsi="Times New Roman"/>
          <w:sz w:val="24"/>
          <w:szCs w:val="24"/>
          <w:highlight w:val="yellow"/>
        </w:rPr>
        <w:t>.</w:t>
      </w:r>
      <w:r w:rsidR="0071575A" w:rsidRPr="00851AF3">
        <w:rPr>
          <w:rFonts w:ascii="Times New Roman" w:hAnsi="Times New Roman"/>
          <w:sz w:val="24"/>
          <w:szCs w:val="24"/>
          <w:highlight w:val="yellow"/>
        </w:rPr>
        <w:t xml:space="preserve"> Sorghum has</w:t>
      </w:r>
      <w:r w:rsidR="00FA3368" w:rsidRPr="00851AF3">
        <w:rPr>
          <w:rFonts w:ascii="Times New Roman" w:hAnsi="Times New Roman"/>
          <w:sz w:val="24"/>
          <w:szCs w:val="24"/>
          <w:highlight w:val="yellow"/>
        </w:rPr>
        <w:t xml:space="preserve"> multiple uses as food, feed, fodder, fue</w:t>
      </w:r>
      <w:r w:rsidR="0071575A" w:rsidRPr="00851AF3">
        <w:rPr>
          <w:rFonts w:ascii="Times New Roman" w:hAnsi="Times New Roman"/>
          <w:sz w:val="24"/>
          <w:szCs w:val="24"/>
          <w:highlight w:val="yellow"/>
        </w:rPr>
        <w:t>l, industrial use as ethanol</w:t>
      </w:r>
      <w:r w:rsidR="00FA3368" w:rsidRPr="00851AF3">
        <w:rPr>
          <w:rFonts w:ascii="Times New Roman" w:hAnsi="Times New Roman"/>
          <w:sz w:val="24"/>
          <w:szCs w:val="24"/>
          <w:highlight w:val="yellow"/>
        </w:rPr>
        <w:t xml:space="preserve"> and beer production</w:t>
      </w:r>
      <w:r w:rsidR="00B56B05" w:rsidRPr="00851AF3">
        <w:rPr>
          <w:rFonts w:ascii="Times New Roman" w:hAnsi="Times New Roman"/>
          <w:sz w:val="24"/>
          <w:szCs w:val="24"/>
          <w:highlight w:val="yellow"/>
        </w:rPr>
        <w:t xml:space="preserve"> thus an important</w:t>
      </w:r>
      <w:r w:rsidR="00B56B05" w:rsidRPr="00626D71">
        <w:rPr>
          <w:rFonts w:ascii="Times New Roman" w:hAnsi="Times New Roman"/>
          <w:sz w:val="24"/>
          <w:szCs w:val="24"/>
        </w:rPr>
        <w:t xml:space="preserve"> driver for economic development in the developing countries </w:t>
      </w:r>
      <w:r w:rsidR="003079CB" w:rsidRPr="00626D71">
        <w:rPr>
          <w:rFonts w:ascii="Times New Roman" w:hAnsi="Times New Roman"/>
          <w:sz w:val="24"/>
          <w:szCs w:val="24"/>
        </w:rPr>
        <w:fldChar w:fldCharType="begin">
          <w:fldData xml:space="preserve">PEVuZE5vdGU+PENpdGU+PEF1dGhvcj5BcnVuYTwvQXV0aG9yPjxZZWFyPjIwMTk8L1llYXI+PFJl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</w:fldData>
        </w:fldChar>
      </w:r>
      <w:r w:rsidR="00B56B05" w:rsidRPr="00626D71">
        <w:rPr>
          <w:rFonts w:ascii="Times New Roman" w:hAnsi="Times New Roman"/>
          <w:sz w:val="24"/>
          <w:szCs w:val="24"/>
        </w:rPr>
        <w:instrText xml:space="preserve"> ADDIN EN.CITE </w:instrText>
      </w:r>
      <w:r w:rsidR="003079CB" w:rsidRPr="00626D71">
        <w:rPr>
          <w:rFonts w:ascii="Times New Roman" w:hAnsi="Times New Roman"/>
          <w:sz w:val="24"/>
          <w:szCs w:val="24"/>
        </w:rPr>
        <w:fldChar w:fldCharType="begin">
          <w:fldData xml:space="preserve">PEVuZE5vdGU+PENpdGU+PEF1dGhvcj5BcnVuYTwvQXV0aG9yPjxZZWFyPjIwMTk8L1llYXI+PFJl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</w:fldData>
        </w:fldChar>
      </w:r>
      <w:r w:rsidR="00B56B05" w:rsidRPr="00626D71">
        <w:rPr>
          <w:rFonts w:ascii="Times New Roman" w:hAnsi="Times New Roman"/>
          <w:sz w:val="24"/>
          <w:szCs w:val="24"/>
        </w:rPr>
        <w:instrText xml:space="preserve"> ADDIN EN.CITE.DATA </w:instrText>
      </w:r>
      <w:r w:rsidR="003079CB" w:rsidRPr="00626D71">
        <w:rPr>
          <w:rFonts w:ascii="Times New Roman" w:hAnsi="Times New Roman"/>
          <w:sz w:val="24"/>
          <w:szCs w:val="24"/>
        </w:rPr>
      </w:r>
      <w:r w:rsidR="003079CB" w:rsidRPr="00626D71">
        <w:rPr>
          <w:rFonts w:ascii="Times New Roman" w:hAnsi="Times New Roman"/>
          <w:sz w:val="24"/>
          <w:szCs w:val="24"/>
        </w:rPr>
        <w:fldChar w:fldCharType="end"/>
      </w:r>
      <w:r w:rsidR="003079CB" w:rsidRPr="00626D71">
        <w:rPr>
          <w:rFonts w:ascii="Times New Roman" w:hAnsi="Times New Roman"/>
          <w:sz w:val="24"/>
          <w:szCs w:val="24"/>
        </w:rPr>
      </w:r>
      <w:r w:rsidR="003079CB" w:rsidRPr="00626D71">
        <w:rPr>
          <w:rFonts w:ascii="Times New Roman" w:hAnsi="Times New Roman"/>
          <w:sz w:val="24"/>
          <w:szCs w:val="24"/>
        </w:rPr>
        <w:fldChar w:fldCharType="separate"/>
      </w:r>
      <w:r w:rsidR="00B56B05" w:rsidRPr="00626D71">
        <w:rPr>
          <w:rFonts w:ascii="Times New Roman" w:hAnsi="Times New Roman"/>
          <w:noProof/>
          <w:sz w:val="24"/>
          <w:szCs w:val="24"/>
        </w:rPr>
        <w:t>(</w:t>
      </w:r>
      <w:hyperlink w:anchor="_ENREF_5" w:tooltip="Aruna, 2019 #164" w:history="1">
        <w:r w:rsidR="00CA0380" w:rsidRPr="00A358B5">
          <w:rPr>
            <w:rStyle w:val="Hyperlink"/>
            <w:rFonts w:ascii="Times New Roman" w:hAnsi="Times New Roman"/>
            <w:noProof/>
            <w:sz w:val="24"/>
            <w:szCs w:val="24"/>
          </w:rPr>
          <w:t>Aruna &amp; Visarada, 2019</w:t>
        </w:r>
      </w:hyperlink>
      <w:r w:rsidR="00B56B05" w:rsidRPr="00626D71">
        <w:rPr>
          <w:rFonts w:ascii="Times New Roman" w:hAnsi="Times New Roman"/>
          <w:noProof/>
          <w:sz w:val="24"/>
          <w:szCs w:val="24"/>
        </w:rPr>
        <w:t xml:space="preserve">; </w:t>
      </w:r>
      <w:hyperlink w:anchor="_ENREF_30" w:tooltip="Njuguna, 2018 #161" w:history="1">
        <w:r w:rsidR="00CA0380" w:rsidRPr="00A358B5">
          <w:rPr>
            <w:rStyle w:val="Hyperlink"/>
            <w:rFonts w:ascii="Times New Roman" w:hAnsi="Times New Roman"/>
            <w:noProof/>
            <w:sz w:val="24"/>
            <w:szCs w:val="24"/>
          </w:rPr>
          <w:t>Njuguna, Cheruiyot, Mwonga, &amp; Rono, 2018</w:t>
        </w:r>
      </w:hyperlink>
      <w:r w:rsidR="00B56B05" w:rsidRPr="00626D71">
        <w:rPr>
          <w:rFonts w:ascii="Times New Roman" w:hAnsi="Times New Roman"/>
          <w:noProof/>
          <w:sz w:val="24"/>
          <w:szCs w:val="24"/>
        </w:rPr>
        <w:t>)</w:t>
      </w:r>
      <w:r w:rsidR="003079CB" w:rsidRPr="00626D71">
        <w:rPr>
          <w:rFonts w:ascii="Times New Roman" w:hAnsi="Times New Roman"/>
          <w:sz w:val="24"/>
          <w:szCs w:val="24"/>
        </w:rPr>
        <w:fldChar w:fldCharType="end"/>
      </w:r>
      <w:r w:rsidR="00FA3368" w:rsidRPr="00626D71">
        <w:rPr>
          <w:rFonts w:ascii="Times New Roman" w:hAnsi="Times New Roman"/>
          <w:sz w:val="24"/>
          <w:szCs w:val="24"/>
        </w:rPr>
        <w:t>.</w:t>
      </w:r>
      <w:r w:rsidR="00B56B05" w:rsidRPr="00626D71">
        <w:rPr>
          <w:rFonts w:ascii="Times New Roman" w:hAnsi="Times New Roman"/>
          <w:sz w:val="24"/>
          <w:szCs w:val="24"/>
        </w:rPr>
        <w:t xml:space="preserve"> </w:t>
      </w:r>
      <w:r w:rsidR="002D74E5">
        <w:rPr>
          <w:rFonts w:ascii="Times New Roman" w:hAnsi="Times New Roman"/>
          <w:sz w:val="24"/>
          <w:szCs w:val="24"/>
        </w:rPr>
        <w:t>F</w:t>
      </w:r>
      <w:r w:rsidR="00B23FE0" w:rsidRPr="00626D71">
        <w:rPr>
          <w:rFonts w:ascii="Times New Roman" w:hAnsi="Times New Roman"/>
          <w:sz w:val="24"/>
          <w:szCs w:val="24"/>
        </w:rPr>
        <w:t>ood safety is a</w:t>
      </w:r>
      <w:r w:rsidR="002D74E5">
        <w:rPr>
          <w:rFonts w:ascii="Times New Roman" w:hAnsi="Times New Roman"/>
          <w:sz w:val="24"/>
          <w:szCs w:val="24"/>
        </w:rPr>
        <w:t xml:space="preserve"> </w:t>
      </w:r>
      <w:r w:rsidR="002D74E5" w:rsidRPr="00626D71">
        <w:rPr>
          <w:rFonts w:ascii="Times New Roman" w:hAnsi="Times New Roman"/>
          <w:sz w:val="24"/>
          <w:szCs w:val="24"/>
        </w:rPr>
        <w:t>significant</w:t>
      </w:r>
      <w:r w:rsidR="00B23FE0" w:rsidRPr="00626D71">
        <w:rPr>
          <w:rFonts w:ascii="Times New Roman" w:hAnsi="Times New Roman"/>
          <w:sz w:val="24"/>
          <w:szCs w:val="24"/>
        </w:rPr>
        <w:t xml:space="preserve"> </w:t>
      </w:r>
      <w:r w:rsidR="002D74E5" w:rsidRPr="00626D71">
        <w:rPr>
          <w:rFonts w:ascii="Times New Roman" w:hAnsi="Times New Roman"/>
          <w:sz w:val="24"/>
          <w:szCs w:val="24"/>
        </w:rPr>
        <w:t>element</w:t>
      </w:r>
      <w:r w:rsidR="00B23FE0" w:rsidRPr="00626D71">
        <w:rPr>
          <w:rFonts w:ascii="Times New Roman" w:hAnsi="Times New Roman"/>
          <w:sz w:val="24"/>
          <w:szCs w:val="24"/>
        </w:rPr>
        <w:t xml:space="preserve"> of food security, thus ensuring that sorghum is safe for human</w:t>
      </w:r>
      <w:r w:rsidR="002A4A9A">
        <w:rPr>
          <w:rFonts w:ascii="Times New Roman" w:hAnsi="Times New Roman"/>
          <w:sz w:val="24"/>
          <w:szCs w:val="24"/>
        </w:rPr>
        <w:t xml:space="preserve"> and livestock</w:t>
      </w:r>
      <w:r w:rsidR="00B23FE0" w:rsidRPr="00626D71">
        <w:rPr>
          <w:rFonts w:ascii="Times New Roman" w:hAnsi="Times New Roman"/>
          <w:sz w:val="24"/>
          <w:szCs w:val="24"/>
        </w:rPr>
        <w:t xml:space="preserve"> consumption </w:t>
      </w:r>
      <w:r w:rsidR="002A4A9A" w:rsidRPr="00626D71">
        <w:rPr>
          <w:rFonts w:ascii="Times New Roman" w:hAnsi="Times New Roman"/>
          <w:sz w:val="24"/>
          <w:szCs w:val="24"/>
        </w:rPr>
        <w:t>turn into</w:t>
      </w:r>
      <w:r w:rsidR="00B23FE0" w:rsidRPr="00626D71">
        <w:rPr>
          <w:rFonts w:ascii="Times New Roman" w:hAnsi="Times New Roman"/>
          <w:sz w:val="24"/>
          <w:szCs w:val="24"/>
        </w:rPr>
        <w:t xml:space="preserve"> a </w:t>
      </w:r>
      <w:r w:rsidR="002A4A9A">
        <w:rPr>
          <w:rFonts w:ascii="Times New Roman" w:hAnsi="Times New Roman"/>
          <w:sz w:val="24"/>
          <w:szCs w:val="24"/>
        </w:rPr>
        <w:t>key</w:t>
      </w:r>
      <w:r w:rsidR="00B23FE0" w:rsidRPr="00626D71">
        <w:rPr>
          <w:rFonts w:ascii="Times New Roman" w:hAnsi="Times New Roman"/>
          <w:sz w:val="24"/>
          <w:szCs w:val="24"/>
        </w:rPr>
        <w:t xml:space="preserve"> concern </w:t>
      </w:r>
      <w:r w:rsidR="003079CB">
        <w:rPr>
          <w:rFonts w:ascii="Times New Roman" w:hAnsi="Times New Roman"/>
          <w:sz w:val="24"/>
          <w:szCs w:val="24"/>
        </w:rPr>
        <w:fldChar w:fldCharType="begin"/>
      </w:r>
      <w:r w:rsidR="002D74E5">
        <w:rPr>
          <w:rFonts w:ascii="Times New Roman" w:hAnsi="Times New Roman"/>
          <w:sz w:val="24"/>
          <w:szCs w:val="24"/>
        </w:rPr>
        <w:instrText xml:space="preserve"> ADDIN EN.CITE &lt;EndNote&gt;&lt;Cite&gt;&lt;Author&gt;Boisrobert&lt;/Author&gt;&lt;Year&gt;2010&lt;/Year&gt;&lt;RecNum&gt;211&lt;/RecNum&gt;&lt;DisplayText&gt;(Boisrobert, 2010)&lt;/DisplayText&gt;&lt;record&gt;&lt;rec-number&gt;211&lt;/rec-number&gt;&lt;foreign-keys&gt;&lt;key app="EN" db-id="09f0ex55gwe0zqezzx05zeraat9a5tpsr2zv"&gt;211&lt;/key&gt;&lt;/foreign-keys&gt;&lt;ref-type name="Conference Proceedings"&gt;10&lt;/ref-type&gt;&lt;contributors&gt;&lt;authors&gt;&lt;author&gt;Boisrobert, Christine&lt;/author&gt;&lt;/authors&gt;&lt;/contributors&gt;&lt;titles&gt;&lt;title&gt;Ensuring global food safety : exploring global harmonization&lt;/title&gt;&lt;/titles&gt;&lt;dates&gt;&lt;year&gt;2010&lt;/year&gt;&lt;/dates&gt;&lt;urls&gt;&lt;/urls&gt;&lt;/record&gt;&lt;/Cite&gt;&lt;/EndNote&gt;</w:instrText>
      </w:r>
      <w:r w:rsidR="003079CB">
        <w:rPr>
          <w:rFonts w:ascii="Times New Roman" w:hAnsi="Times New Roman"/>
          <w:sz w:val="24"/>
          <w:szCs w:val="24"/>
        </w:rPr>
        <w:fldChar w:fldCharType="separate"/>
      </w:r>
      <w:r w:rsidR="002D74E5">
        <w:rPr>
          <w:rFonts w:ascii="Times New Roman" w:hAnsi="Times New Roman"/>
          <w:noProof/>
          <w:sz w:val="24"/>
          <w:szCs w:val="24"/>
        </w:rPr>
        <w:t>(</w:t>
      </w:r>
      <w:hyperlink w:anchor="_ENREF_6" w:tooltip="Boisrobert, 2010 #211" w:history="1">
        <w:r w:rsidR="002D74E5" w:rsidRPr="00A358B5">
          <w:rPr>
            <w:rStyle w:val="Hyperlink"/>
            <w:rFonts w:ascii="Times New Roman" w:hAnsi="Times New Roman"/>
            <w:noProof/>
            <w:sz w:val="24"/>
            <w:szCs w:val="24"/>
          </w:rPr>
          <w:t>Boisrobert, 2010</w:t>
        </w:r>
      </w:hyperlink>
      <w:r w:rsidR="002D74E5">
        <w:rPr>
          <w:rFonts w:ascii="Times New Roman" w:hAnsi="Times New Roman"/>
          <w:noProof/>
          <w:sz w:val="24"/>
          <w:szCs w:val="24"/>
        </w:rPr>
        <w:t>)</w:t>
      </w:r>
      <w:r w:rsidR="003079CB">
        <w:rPr>
          <w:rFonts w:ascii="Times New Roman" w:hAnsi="Times New Roman"/>
          <w:sz w:val="24"/>
          <w:szCs w:val="24"/>
        </w:rPr>
        <w:fldChar w:fldCharType="end"/>
      </w:r>
      <w:r w:rsidR="00B23FE0" w:rsidRPr="00626D71">
        <w:rPr>
          <w:rFonts w:ascii="Times New Roman" w:hAnsi="Times New Roman"/>
          <w:sz w:val="24"/>
          <w:szCs w:val="24"/>
        </w:rPr>
        <w:t xml:space="preserve">. The contamination of sorghum is mainly during the pre-and post-harvest </w:t>
      </w:r>
      <w:r w:rsidR="00B23FE0" w:rsidRPr="00626D71">
        <w:rPr>
          <w:rFonts w:ascii="Times New Roman" w:hAnsi="Times New Roman"/>
          <w:sz w:val="24"/>
          <w:szCs w:val="24"/>
        </w:rPr>
        <w:lastRenderedPageBreak/>
        <w:t xml:space="preserve">handling </w:t>
      </w:r>
      <w:r w:rsidR="00621B2C" w:rsidRPr="00626D71">
        <w:rPr>
          <w:rFonts w:ascii="Times New Roman" w:hAnsi="Times New Roman"/>
          <w:sz w:val="24"/>
          <w:szCs w:val="24"/>
        </w:rPr>
        <w:t xml:space="preserve"> that leads to grain losses thus food insecurity </w:t>
      </w:r>
      <w:r w:rsidR="003079CB" w:rsidRPr="00626D71">
        <w:rPr>
          <w:rFonts w:ascii="Times New Roman" w:hAnsi="Times New Roman"/>
          <w:sz w:val="24"/>
          <w:szCs w:val="24"/>
        </w:rPr>
        <w:fldChar w:fldCharType="begin"/>
      </w:r>
      <w:r w:rsidR="00621B2C" w:rsidRPr="00626D71">
        <w:rPr>
          <w:rFonts w:ascii="Times New Roman" w:hAnsi="Times New Roman"/>
          <w:sz w:val="24"/>
          <w:szCs w:val="24"/>
        </w:rPr>
        <w:instrText xml:space="preserve"> ADDIN EN.CITE &lt;EndNote&gt;&lt;Cite&gt;&lt;Author&gt;Kange&lt;/Author&gt;&lt;Year&gt;2014&lt;/Year&gt;&lt;RecNum&gt;165&lt;/RecNum&gt;&lt;DisplayText&gt;(Kange, Cheruiyot, Ogendo, Arama, &amp;amp; Sylvans, 2014)&lt;/DisplayText&gt;&lt;record&gt;&lt;rec-number&gt;165&lt;/rec-number&gt;&lt;foreign-keys&gt;&lt;key app="EN" db-id="09f0ex55gwe0zqezzx05zeraat9a5tpsr2zv"&gt;165&lt;/key&gt;&lt;/foreign-keys&gt;&lt;ref-type name="Conference Proceedings"&gt;10&lt;/ref-type&gt;&lt;contributors&gt;&lt;authors&gt;&lt;author&gt;Kange, A.&lt;/author&gt;&lt;author&gt;Cheruiyot, E.&lt;/author&gt;&lt;author&gt;Ogendo, J.&lt;/author&gt;&lt;author&gt;Arama, P.&lt;/author&gt;&lt;author&gt;Sylvans, O.&lt;/author&gt;&lt;/authors&gt;&lt;/contributors&gt;&lt;titles&gt;&lt;title&gt;Pre- and post harvest factors affecting sorghum production (Sorghum bicolor L. Moench) among smallholder farming communities&lt;/title&gt;&lt;/titles&gt;&lt;dates&gt;&lt;year&gt;2014&lt;/year&gt;&lt;/dates&gt;&lt;urls&gt;&lt;/urls&gt;&lt;/record&gt;&lt;/Cite&gt;&lt;/EndNote&gt;</w:instrText>
      </w:r>
      <w:r w:rsidR="003079CB" w:rsidRPr="00626D71">
        <w:rPr>
          <w:rFonts w:ascii="Times New Roman" w:hAnsi="Times New Roman"/>
          <w:sz w:val="24"/>
          <w:szCs w:val="24"/>
        </w:rPr>
        <w:fldChar w:fldCharType="separate"/>
      </w:r>
      <w:r w:rsidR="00621B2C" w:rsidRPr="00626D71">
        <w:rPr>
          <w:rFonts w:ascii="Times New Roman" w:hAnsi="Times New Roman"/>
          <w:noProof/>
          <w:sz w:val="24"/>
          <w:szCs w:val="24"/>
        </w:rPr>
        <w:t>(</w:t>
      </w:r>
      <w:hyperlink w:anchor="_ENREF_21" w:tooltip="Kange, 2014 #165" w:history="1">
        <w:r w:rsidR="00CA0380" w:rsidRPr="00A358B5">
          <w:rPr>
            <w:rStyle w:val="Hyperlink"/>
            <w:rFonts w:ascii="Times New Roman" w:hAnsi="Times New Roman"/>
            <w:noProof/>
            <w:sz w:val="24"/>
            <w:szCs w:val="24"/>
          </w:rPr>
          <w:t>Kange, Cheruiyot, Ogendo, Arama, &amp; Sylvans, 2014</w:t>
        </w:r>
      </w:hyperlink>
      <w:r w:rsidR="00621B2C" w:rsidRPr="00626D71">
        <w:rPr>
          <w:rFonts w:ascii="Times New Roman" w:hAnsi="Times New Roman"/>
          <w:noProof/>
          <w:sz w:val="24"/>
          <w:szCs w:val="24"/>
        </w:rPr>
        <w:t>)</w:t>
      </w:r>
      <w:r w:rsidR="003079CB" w:rsidRPr="00626D71">
        <w:rPr>
          <w:rFonts w:ascii="Times New Roman" w:hAnsi="Times New Roman"/>
          <w:sz w:val="24"/>
          <w:szCs w:val="24"/>
        </w:rPr>
        <w:fldChar w:fldCharType="end"/>
      </w:r>
      <w:r w:rsidR="008E3908">
        <w:rPr>
          <w:rFonts w:ascii="Times New Roman" w:hAnsi="Times New Roman"/>
          <w:sz w:val="24"/>
          <w:szCs w:val="24"/>
        </w:rPr>
        <w:t>.</w:t>
      </w:r>
    </w:p>
    <w:p w:rsidR="00B23FE0" w:rsidRPr="00771447" w:rsidRDefault="008E3908" w:rsidP="0005685F">
      <w:pPr>
        <w:autoSpaceDE w:val="0"/>
        <w:autoSpaceDN w:val="0"/>
        <w:adjustRightInd w:val="0"/>
        <w:spacing w:after="0"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S</w:t>
      </w:r>
      <w:r w:rsidRPr="008E3908">
        <w:rPr>
          <w:rFonts w:ascii="Times New Roman" w:hAnsi="Times New Roman"/>
          <w:color w:val="000000"/>
          <w:sz w:val="24"/>
          <w:szCs w:val="24"/>
          <w:shd w:val="clear" w:color="auto" w:fill="FFFFFF"/>
        </w:rPr>
        <w:t xml:space="preserve">orghum, like </w:t>
      </w:r>
      <w:r w:rsidR="009C6F81">
        <w:rPr>
          <w:rFonts w:ascii="Times New Roman" w:hAnsi="Times New Roman"/>
          <w:color w:val="000000"/>
          <w:sz w:val="24"/>
          <w:szCs w:val="24"/>
          <w:shd w:val="clear" w:color="auto" w:fill="FFFFFF"/>
        </w:rPr>
        <w:t xml:space="preserve">many </w:t>
      </w:r>
      <w:r w:rsidRPr="008E3908">
        <w:rPr>
          <w:rFonts w:ascii="Times New Roman" w:hAnsi="Times New Roman"/>
          <w:color w:val="000000"/>
          <w:sz w:val="24"/>
          <w:szCs w:val="24"/>
          <w:shd w:val="clear" w:color="auto" w:fill="FFFFFF"/>
        </w:rPr>
        <w:t xml:space="preserve">cereal crops, is </w:t>
      </w:r>
      <w:r w:rsidR="009C6F81" w:rsidRPr="008E3908">
        <w:rPr>
          <w:rFonts w:ascii="Times New Roman" w:hAnsi="Times New Roman"/>
          <w:color w:val="000000"/>
          <w:sz w:val="24"/>
          <w:szCs w:val="24"/>
          <w:shd w:val="clear" w:color="auto" w:fill="FFFFFF"/>
        </w:rPr>
        <w:t>vulnerable</w:t>
      </w:r>
      <w:r w:rsidRPr="008E3908">
        <w:rPr>
          <w:rFonts w:ascii="Times New Roman" w:hAnsi="Times New Roman"/>
          <w:color w:val="000000"/>
          <w:sz w:val="24"/>
          <w:szCs w:val="24"/>
          <w:shd w:val="clear" w:color="auto" w:fill="FFFFFF"/>
        </w:rPr>
        <w:t xml:space="preserve"> to fungal proliferation during cultivation,</w:t>
      </w:r>
      <w:r w:rsidR="009C6F81">
        <w:rPr>
          <w:rFonts w:ascii="Times New Roman" w:hAnsi="Times New Roman"/>
          <w:color w:val="000000"/>
          <w:sz w:val="24"/>
          <w:szCs w:val="24"/>
          <w:shd w:val="clear" w:color="auto" w:fill="FFFFFF"/>
        </w:rPr>
        <w:t xml:space="preserve"> and long the value chain such as</w:t>
      </w:r>
      <w:r w:rsidRPr="008E3908">
        <w:rPr>
          <w:rFonts w:ascii="Times New Roman" w:hAnsi="Times New Roman"/>
          <w:color w:val="000000"/>
          <w:sz w:val="24"/>
          <w:szCs w:val="24"/>
          <w:shd w:val="clear" w:color="auto" w:fill="FFFFFF"/>
        </w:rPr>
        <w:t xml:space="preserve"> harvest, storage and processing</w:t>
      </w:r>
      <w:r w:rsidR="009C6F81">
        <w:rPr>
          <w:rFonts w:ascii="Times New Roman" w:hAnsi="Times New Roman"/>
          <w:color w:val="000000"/>
          <w:sz w:val="24"/>
          <w:szCs w:val="24"/>
          <w:shd w:val="clear" w:color="auto" w:fill="FFFFFF"/>
        </w:rPr>
        <w:t xml:space="preserve"> </w:t>
      </w:r>
      <w:r w:rsidR="003079CB">
        <w:rPr>
          <w:rFonts w:ascii="Times New Roman" w:hAnsi="Times New Roman"/>
          <w:color w:val="000000"/>
          <w:sz w:val="24"/>
          <w:szCs w:val="24"/>
          <w:shd w:val="clear" w:color="auto" w:fill="FFFFFF"/>
        </w:rPr>
        <w:fldChar w:fldCharType="begin"/>
      </w:r>
      <w:r w:rsidR="009C6F81">
        <w:rPr>
          <w:rFonts w:ascii="Times New Roman" w:hAnsi="Times New Roman"/>
          <w:color w:val="000000"/>
          <w:sz w:val="24"/>
          <w:szCs w:val="24"/>
          <w:shd w:val="clear" w:color="auto" w:fill="FFFFFF"/>
        </w:rPr>
        <w:instrText xml:space="preserve"> ADDIN EN.CITE &lt;EndNote&gt;&lt;Cite&gt;&lt;Author&gt;Adebo&lt;/Author&gt;&lt;Year&gt;2019&lt;/Year&gt;&lt;RecNum&gt;205&lt;/RecNum&gt;&lt;DisplayText&gt;(Adebo, Kayitesi, &amp;amp; Njobeh, 2019)&lt;/DisplayText&gt;&lt;record&gt;&lt;rec-number&gt;205&lt;/rec-number&gt;&lt;foreign-keys&gt;&lt;key app="EN" db-id="09f0ex55gwe0zqezzx05zeraat9a5tpsr2zv"&gt;205&lt;/key&gt;&lt;/foreign-keys&gt;&lt;ref-type name="Journal Article"&gt;17&lt;/ref-type&gt;&lt;contributors&gt;&lt;authors&gt;&lt;author&gt;Adebo, O.&lt;/author&gt;&lt;author&gt;Kayitesi, E.&lt;/author&gt;&lt;author&gt;Njobeh, P.&lt;/author&gt;&lt;/authors&gt;&lt;/contributors&gt;&lt;titles&gt;&lt;title&gt;Reduction of Mycotoxins during Fermentation of Whole Grain Sorghum to Whole Grain Ting (a Southern African Food)&lt;/title&gt;&lt;secondary-title&gt;Toxins&lt;/secondary-title&gt;&lt;/titles&gt;&lt;periodical&gt;&lt;full-title&gt;Toxins&lt;/full-title&gt;&lt;/periodical&gt;&lt;volume&gt;11&lt;/volume&gt;&lt;dates&gt;&lt;year&gt;2019&lt;/year&gt;&lt;/dates&gt;&lt;urls&gt;&lt;/urls&gt;&lt;/record&gt;&lt;/Cite&gt;&lt;/EndNote&gt;</w:instrText>
      </w:r>
      <w:r w:rsidR="003079CB">
        <w:rPr>
          <w:rFonts w:ascii="Times New Roman" w:hAnsi="Times New Roman"/>
          <w:color w:val="000000"/>
          <w:sz w:val="24"/>
          <w:szCs w:val="24"/>
          <w:shd w:val="clear" w:color="auto" w:fill="FFFFFF"/>
        </w:rPr>
        <w:fldChar w:fldCharType="separate"/>
      </w:r>
      <w:r w:rsidR="009C6F81">
        <w:rPr>
          <w:rFonts w:ascii="Times New Roman" w:hAnsi="Times New Roman"/>
          <w:noProof/>
          <w:color w:val="000000"/>
          <w:sz w:val="24"/>
          <w:szCs w:val="24"/>
          <w:shd w:val="clear" w:color="auto" w:fill="FFFFFF"/>
        </w:rPr>
        <w:t>(</w:t>
      </w:r>
      <w:hyperlink w:anchor="_ENREF_4" w:tooltip="Adebo, 2019 #205" w:history="1">
        <w:r w:rsidR="009C6F81" w:rsidRPr="00A358B5">
          <w:rPr>
            <w:rStyle w:val="Hyperlink"/>
            <w:rFonts w:ascii="Times New Roman" w:hAnsi="Times New Roman"/>
            <w:noProof/>
            <w:sz w:val="24"/>
            <w:szCs w:val="24"/>
            <w:shd w:val="clear" w:color="auto" w:fill="FFFFFF"/>
          </w:rPr>
          <w:t>Adebo, Kayitesi, &amp; Njobeh, 2019</w:t>
        </w:r>
      </w:hyperlink>
      <w:r w:rsidR="009C6F81">
        <w:rPr>
          <w:rFonts w:ascii="Times New Roman" w:hAnsi="Times New Roman"/>
          <w:noProof/>
          <w:color w:val="000000"/>
          <w:sz w:val="24"/>
          <w:szCs w:val="24"/>
          <w:shd w:val="clear" w:color="auto" w:fill="FFFFFF"/>
        </w:rPr>
        <w:t>)</w:t>
      </w:r>
      <w:r w:rsidR="003079CB">
        <w:rPr>
          <w:rFonts w:ascii="Times New Roman" w:hAnsi="Times New Roman"/>
          <w:color w:val="000000"/>
          <w:sz w:val="24"/>
          <w:szCs w:val="24"/>
          <w:shd w:val="clear" w:color="auto" w:fill="FFFFFF"/>
        </w:rPr>
        <w:fldChar w:fldCharType="end"/>
      </w:r>
      <w:r w:rsidRPr="008E3908">
        <w:rPr>
          <w:rFonts w:ascii="Times New Roman" w:hAnsi="Times New Roman"/>
          <w:color w:val="000000"/>
          <w:sz w:val="24"/>
          <w:szCs w:val="24"/>
          <w:shd w:val="clear" w:color="auto" w:fill="FFFFFF"/>
        </w:rPr>
        <w:t xml:space="preserve">. This colonisation </w:t>
      </w:r>
      <w:r w:rsidR="009C6F81">
        <w:rPr>
          <w:rFonts w:ascii="Times New Roman" w:hAnsi="Times New Roman"/>
          <w:color w:val="000000"/>
          <w:sz w:val="24"/>
          <w:szCs w:val="24"/>
          <w:shd w:val="clear" w:color="auto" w:fill="FFFFFF"/>
        </w:rPr>
        <w:t xml:space="preserve"> with </w:t>
      </w:r>
      <w:r w:rsidRPr="008E3908">
        <w:rPr>
          <w:rFonts w:ascii="Times New Roman" w:hAnsi="Times New Roman"/>
          <w:color w:val="000000"/>
          <w:sz w:val="24"/>
          <w:szCs w:val="24"/>
          <w:shd w:val="clear" w:color="auto" w:fill="FFFFFF"/>
        </w:rPr>
        <w:t>toxigenic fungi could be accompanied by the production of secondary metabolites including mycotoxins</w:t>
      </w:r>
      <w:r w:rsidR="009C6F81">
        <w:rPr>
          <w:rFonts w:ascii="Times New Roman" w:hAnsi="Times New Roman"/>
          <w:color w:val="000000"/>
          <w:sz w:val="24"/>
          <w:szCs w:val="24"/>
          <w:shd w:val="clear" w:color="auto" w:fill="FFFFFF"/>
        </w:rPr>
        <w:t xml:space="preserve"> which is</w:t>
      </w:r>
      <w:r w:rsidR="009C6F81" w:rsidRPr="008E3908">
        <w:rPr>
          <w:rFonts w:ascii="Times New Roman" w:hAnsi="Times New Roman"/>
          <w:color w:val="000000"/>
          <w:sz w:val="24"/>
          <w:szCs w:val="24"/>
          <w:shd w:val="clear" w:color="auto" w:fill="FFFFFF"/>
        </w:rPr>
        <w:t xml:space="preserve"> aggravated by</w:t>
      </w:r>
      <w:r w:rsidR="009C6F81">
        <w:rPr>
          <w:rFonts w:ascii="Times New Roman" w:hAnsi="Times New Roman"/>
          <w:color w:val="000000"/>
          <w:sz w:val="24"/>
          <w:szCs w:val="24"/>
          <w:shd w:val="clear" w:color="auto" w:fill="FFFFFF"/>
        </w:rPr>
        <w:t xml:space="preserve"> the favourable tropical climate prevalent in Africa </w:t>
      </w:r>
      <w:r w:rsidR="003079CB">
        <w:rPr>
          <w:rFonts w:ascii="Times New Roman" w:hAnsi="Times New Roman"/>
          <w:color w:val="000000"/>
          <w:sz w:val="24"/>
          <w:szCs w:val="24"/>
          <w:shd w:val="clear" w:color="auto" w:fill="FFFFFF"/>
        </w:rPr>
        <w:fldChar w:fldCharType="begin"/>
      </w:r>
      <w:r w:rsidR="009C6F81">
        <w:rPr>
          <w:rFonts w:ascii="Times New Roman" w:hAnsi="Times New Roman"/>
          <w:color w:val="000000"/>
          <w:sz w:val="24"/>
          <w:szCs w:val="24"/>
          <w:shd w:val="clear" w:color="auto" w:fill="FFFFFF"/>
        </w:rPr>
        <w:instrText xml:space="preserve"> ADDIN EN.CITE &lt;EndNote&gt;&lt;Cite&gt;&lt;Author&gt;Taye&lt;/Author&gt;&lt;Year&gt;2018&lt;/Year&gt;&lt;RecNum&gt;206&lt;/RecNum&gt;&lt;DisplayText&gt;(Taye, Ayalew, Dejene, &amp;amp; Chala, 2018)&lt;/DisplayText&gt;&lt;record&gt;&lt;rec-number&gt;206&lt;/rec-number&gt;&lt;foreign-keys&gt;&lt;key app="EN" db-id="09f0ex55gwe0zqezzx05zeraat9a5tpsr2zv"&gt;206&lt;/key&gt;&lt;/foreign-keys&gt;&lt;ref-type name="Journal Article"&gt;17&lt;/ref-type&gt;&lt;contributors&gt;&lt;authors&gt;&lt;author&gt;Taye, W.&lt;/author&gt;&lt;author&gt;Ayalew, A.&lt;/author&gt;&lt;author&gt;Dejene, M.&lt;/author&gt;&lt;author&gt;Chala, A.&lt;/author&gt;&lt;/authors&gt;&lt;/contributors&gt;&lt;titles&gt;&lt;title&gt;Fungal invasion and mycotoxin contamination of stored sorghum grain as influenced by threshing methods&lt;/title&gt;&lt;secondary-title&gt;International Journal of Pest Management&lt;/secondary-title&gt;&lt;/titles&gt;&lt;periodical&gt;&lt;full-title&gt;International Journal of Pest Management&lt;/full-title&gt;&lt;/periodical&gt;&lt;pages&gt;66 - 76&lt;/pages&gt;&lt;volume&gt;64&lt;/volume&gt;&lt;dates&gt;&lt;year&gt;2018&lt;/year&gt;&lt;/dates&gt;&lt;urls&gt;&lt;/urls&gt;&lt;/record&gt;&lt;/Cite&gt;&lt;/EndNote&gt;</w:instrText>
      </w:r>
      <w:r w:rsidR="003079CB">
        <w:rPr>
          <w:rFonts w:ascii="Times New Roman" w:hAnsi="Times New Roman"/>
          <w:color w:val="000000"/>
          <w:sz w:val="24"/>
          <w:szCs w:val="24"/>
          <w:shd w:val="clear" w:color="auto" w:fill="FFFFFF"/>
        </w:rPr>
        <w:fldChar w:fldCharType="separate"/>
      </w:r>
      <w:r w:rsidR="009C6F81">
        <w:rPr>
          <w:rFonts w:ascii="Times New Roman" w:hAnsi="Times New Roman"/>
          <w:noProof/>
          <w:color w:val="000000"/>
          <w:sz w:val="24"/>
          <w:szCs w:val="24"/>
          <w:shd w:val="clear" w:color="auto" w:fill="FFFFFF"/>
        </w:rPr>
        <w:t>(</w:t>
      </w:r>
      <w:hyperlink w:anchor="_ENREF_48" w:tooltip="Taye, 2018 #206" w:history="1">
        <w:r w:rsidR="009C6F81" w:rsidRPr="00A358B5">
          <w:rPr>
            <w:rStyle w:val="Hyperlink"/>
            <w:rFonts w:ascii="Times New Roman" w:hAnsi="Times New Roman"/>
            <w:noProof/>
            <w:sz w:val="24"/>
            <w:szCs w:val="24"/>
            <w:shd w:val="clear" w:color="auto" w:fill="FFFFFF"/>
          </w:rPr>
          <w:t>Taye, Ayalew, Dejene, &amp; Chala, 2018</w:t>
        </w:r>
      </w:hyperlink>
      <w:r w:rsidR="009C6F81">
        <w:rPr>
          <w:rFonts w:ascii="Times New Roman" w:hAnsi="Times New Roman"/>
          <w:noProof/>
          <w:color w:val="000000"/>
          <w:sz w:val="24"/>
          <w:szCs w:val="24"/>
          <w:shd w:val="clear" w:color="auto" w:fill="FFFFFF"/>
        </w:rPr>
        <w:t>)</w:t>
      </w:r>
      <w:r w:rsidR="003079CB">
        <w:rPr>
          <w:rFonts w:ascii="Times New Roman" w:hAnsi="Times New Roman"/>
          <w:color w:val="000000"/>
          <w:sz w:val="24"/>
          <w:szCs w:val="24"/>
          <w:shd w:val="clear" w:color="auto" w:fill="FFFFFF"/>
        </w:rPr>
        <w:fldChar w:fldCharType="end"/>
      </w:r>
      <w:r w:rsidR="009C6F81">
        <w:rPr>
          <w:rFonts w:ascii="Times New Roman" w:hAnsi="Times New Roman"/>
          <w:color w:val="000000"/>
          <w:sz w:val="24"/>
          <w:szCs w:val="24"/>
          <w:shd w:val="clear" w:color="auto" w:fill="FFFFFF"/>
        </w:rPr>
        <w:t xml:space="preserve">. </w:t>
      </w:r>
      <w:r w:rsidRPr="008E3908">
        <w:rPr>
          <w:rFonts w:ascii="Times New Roman" w:hAnsi="Times New Roman"/>
          <w:color w:val="000000"/>
          <w:sz w:val="24"/>
          <w:szCs w:val="24"/>
          <w:shd w:val="clear" w:color="auto" w:fill="FFFFFF"/>
        </w:rPr>
        <w:t xml:space="preserve"> </w:t>
      </w:r>
      <w:r w:rsidR="009C6F81">
        <w:rPr>
          <w:rFonts w:ascii="Times New Roman" w:hAnsi="Times New Roman"/>
          <w:color w:val="000000"/>
          <w:sz w:val="24"/>
          <w:szCs w:val="24"/>
          <w:shd w:val="clear" w:color="auto" w:fill="FFFFFF"/>
        </w:rPr>
        <w:t>Thus cereals</w:t>
      </w:r>
      <w:r w:rsidRPr="008E3908">
        <w:rPr>
          <w:rFonts w:ascii="Times New Roman" w:hAnsi="Times New Roman"/>
          <w:color w:val="000000"/>
          <w:sz w:val="24"/>
          <w:szCs w:val="24"/>
          <w:shd w:val="clear" w:color="auto" w:fill="FFFFFF"/>
        </w:rPr>
        <w:t xml:space="preserve"> have been identified as a major route of dietary exposure to mycotoxins, which is of global concern, especially when these mycotoxins are carried over to subsequent products derived from these cereals</w:t>
      </w:r>
      <w:r w:rsidR="002D74E5">
        <w:rPr>
          <w:rFonts w:ascii="Times New Roman" w:hAnsi="Times New Roman"/>
          <w:color w:val="000000"/>
          <w:sz w:val="24"/>
          <w:szCs w:val="24"/>
          <w:shd w:val="clear" w:color="auto" w:fill="FFFFFF"/>
        </w:rPr>
        <w:t xml:space="preserve"> </w:t>
      </w:r>
      <w:r w:rsidR="003079CB">
        <w:rPr>
          <w:rFonts w:ascii="Times New Roman" w:hAnsi="Times New Roman"/>
          <w:color w:val="000000"/>
          <w:sz w:val="24"/>
          <w:szCs w:val="24"/>
          <w:shd w:val="clear" w:color="auto" w:fill="FFFFFF"/>
        </w:rPr>
        <w:fldChar w:fldCharType="begin"/>
      </w:r>
      <w:r w:rsidR="002D74E5">
        <w:rPr>
          <w:rFonts w:ascii="Times New Roman" w:hAnsi="Times New Roman"/>
          <w:color w:val="000000"/>
          <w:sz w:val="24"/>
          <w:szCs w:val="24"/>
          <w:shd w:val="clear" w:color="auto" w:fill="FFFFFF"/>
        </w:rPr>
        <w:instrText xml:space="preserve"> ADDIN EN.CITE &lt;EndNote&gt;&lt;Cite&gt;&lt;Author&gt;Chala&lt;/Author&gt;&lt;Year&gt;2014&lt;/Year&gt;&lt;RecNum&gt;208&lt;/RecNum&gt;&lt;DisplayText&gt;(Chala et al., 2014)&lt;/DisplayText&gt;&lt;record&gt;&lt;rec-number&gt;208&lt;/rec-number&gt;&lt;foreign-keys&gt;&lt;key app="EN" db-id="09f0ex55gwe0zqezzx05zeraat9a5tpsr2zv"&gt;208&lt;/key&gt;&lt;/foreign-keys&gt;&lt;ref-type name="Journal Article"&gt;17&lt;/ref-type&gt;&lt;contributors&gt;&lt;authors&gt;&lt;author&gt;Chala, A.&lt;/author&gt;&lt;author&gt;Taye, W.&lt;/author&gt;&lt;author&gt;Ayalew, A.&lt;/author&gt;&lt;author&gt;Krska, R.&lt;/author&gt;&lt;author&gt;Sulyok, M.&lt;/author&gt;&lt;author&gt;Logrieco, A.&lt;/author&gt;&lt;/authors&gt;&lt;/contributors&gt;&lt;titles&gt;&lt;title&gt;Multimycotoxin analysis of sorghum (Sorghum bicolor L. Moench) and finger millet (Eleusine coracana L. Garten) from Ethiopia&lt;/title&gt;&lt;secondary-title&gt;Food Control&lt;/secondary-title&gt;&lt;/titles&gt;&lt;periodical&gt;&lt;full-title&gt;Food Control&lt;/full-title&gt;&lt;/periodical&gt;&lt;pages&gt;29-35&lt;/pages&gt;&lt;volume&gt;45&lt;/volume&gt;&lt;dates&gt;&lt;year&gt;2014&lt;/year&gt;&lt;/dates&gt;&lt;urls&gt;&lt;/urls&gt;&lt;/record&gt;&lt;/Cite&gt;&lt;/EndNote&gt;</w:instrText>
      </w:r>
      <w:r w:rsidR="003079CB">
        <w:rPr>
          <w:rFonts w:ascii="Times New Roman" w:hAnsi="Times New Roman"/>
          <w:color w:val="000000"/>
          <w:sz w:val="24"/>
          <w:szCs w:val="24"/>
          <w:shd w:val="clear" w:color="auto" w:fill="FFFFFF"/>
        </w:rPr>
        <w:fldChar w:fldCharType="separate"/>
      </w:r>
      <w:r w:rsidR="002D74E5">
        <w:rPr>
          <w:rFonts w:ascii="Times New Roman" w:hAnsi="Times New Roman"/>
          <w:noProof/>
          <w:color w:val="000000"/>
          <w:sz w:val="24"/>
          <w:szCs w:val="24"/>
          <w:shd w:val="clear" w:color="auto" w:fill="FFFFFF"/>
        </w:rPr>
        <w:t>(</w:t>
      </w:r>
      <w:hyperlink w:anchor="_ENREF_9" w:tooltip="Chala, 2014 #208" w:history="1">
        <w:r w:rsidR="002D74E5" w:rsidRPr="00A358B5">
          <w:rPr>
            <w:rStyle w:val="Hyperlink"/>
            <w:rFonts w:ascii="Times New Roman" w:hAnsi="Times New Roman"/>
            <w:noProof/>
            <w:sz w:val="24"/>
            <w:szCs w:val="24"/>
            <w:shd w:val="clear" w:color="auto" w:fill="FFFFFF"/>
          </w:rPr>
          <w:t>Chala et al., 2014</w:t>
        </w:r>
      </w:hyperlink>
      <w:r w:rsidR="002D74E5">
        <w:rPr>
          <w:rFonts w:ascii="Times New Roman" w:hAnsi="Times New Roman"/>
          <w:noProof/>
          <w:color w:val="000000"/>
          <w:sz w:val="24"/>
          <w:szCs w:val="24"/>
          <w:shd w:val="clear" w:color="auto" w:fill="FFFFFF"/>
        </w:rPr>
        <w:t>)</w:t>
      </w:r>
      <w:r w:rsidR="003079CB">
        <w:rPr>
          <w:rFonts w:ascii="Times New Roman" w:hAnsi="Times New Roman"/>
          <w:color w:val="000000"/>
          <w:sz w:val="24"/>
          <w:szCs w:val="24"/>
          <w:shd w:val="clear" w:color="auto" w:fill="FFFFFF"/>
        </w:rPr>
        <w:fldChar w:fldCharType="end"/>
      </w:r>
      <w:r w:rsidR="002D74E5">
        <w:rPr>
          <w:rFonts w:ascii="Times New Roman" w:hAnsi="Times New Roman"/>
          <w:color w:val="000000"/>
          <w:sz w:val="24"/>
          <w:szCs w:val="24"/>
          <w:shd w:val="clear" w:color="auto" w:fill="FFFFFF"/>
        </w:rPr>
        <w:t>.</w:t>
      </w:r>
      <w:r w:rsidR="002A4A9A">
        <w:rPr>
          <w:rFonts w:ascii="Times New Roman" w:hAnsi="Times New Roman"/>
          <w:color w:val="000000"/>
          <w:sz w:val="24"/>
          <w:szCs w:val="24"/>
          <w:shd w:val="clear" w:color="auto" w:fill="FFFFFF"/>
        </w:rPr>
        <w:t xml:space="preserve"> </w:t>
      </w:r>
      <w:r w:rsidR="009D6DEA" w:rsidRPr="002A4A9A">
        <w:rPr>
          <w:rFonts w:ascii="Times New Roman" w:hAnsi="Times New Roman"/>
          <w:sz w:val="24"/>
          <w:szCs w:val="24"/>
        </w:rPr>
        <w:t xml:space="preserve">Globally, </w:t>
      </w:r>
      <w:r w:rsidR="00621B2C" w:rsidRPr="002A4A9A">
        <w:rPr>
          <w:rFonts w:ascii="Times New Roman" w:hAnsi="Times New Roman"/>
          <w:sz w:val="24"/>
          <w:szCs w:val="24"/>
        </w:rPr>
        <w:t>m</w:t>
      </w:r>
      <w:r w:rsidR="00B23FE0" w:rsidRPr="002A4A9A">
        <w:rPr>
          <w:rFonts w:ascii="Times New Roman" w:hAnsi="Times New Roman"/>
          <w:sz w:val="24"/>
          <w:szCs w:val="24"/>
        </w:rPr>
        <w:t xml:space="preserve">ycotoxins belong to the </w:t>
      </w:r>
      <w:r w:rsidR="00B23FE0" w:rsidRPr="002A4A9A">
        <w:rPr>
          <w:rFonts w:ascii="Times New Roman" w:hAnsi="Times New Roman"/>
          <w:i/>
          <w:sz w:val="24"/>
          <w:szCs w:val="24"/>
        </w:rPr>
        <w:t xml:space="preserve">Aspergillus, </w:t>
      </w:r>
      <w:r w:rsidR="00621B2C" w:rsidRPr="002A4A9A">
        <w:rPr>
          <w:rFonts w:ascii="Times New Roman" w:hAnsi="Times New Roman"/>
          <w:i/>
          <w:sz w:val="24"/>
          <w:szCs w:val="24"/>
        </w:rPr>
        <w:t xml:space="preserve">Fusarium, and </w:t>
      </w:r>
      <w:r w:rsidR="00B23FE0" w:rsidRPr="002A4A9A">
        <w:rPr>
          <w:rFonts w:ascii="Times New Roman" w:hAnsi="Times New Roman"/>
          <w:i/>
          <w:sz w:val="24"/>
          <w:szCs w:val="24"/>
        </w:rPr>
        <w:t>Penicillium</w:t>
      </w:r>
      <w:r w:rsidR="00B23FE0" w:rsidRPr="002A4A9A">
        <w:rPr>
          <w:rFonts w:ascii="Times New Roman" w:hAnsi="Times New Roman"/>
          <w:sz w:val="24"/>
          <w:szCs w:val="24"/>
        </w:rPr>
        <w:t xml:space="preserve"> and sp</w:t>
      </w:r>
      <w:r w:rsidR="00621B2C" w:rsidRPr="002A4A9A">
        <w:rPr>
          <w:rFonts w:ascii="Times New Roman" w:hAnsi="Times New Roman"/>
          <w:sz w:val="24"/>
          <w:szCs w:val="24"/>
        </w:rPr>
        <w:t>are</w:t>
      </w:r>
      <w:r w:rsidR="00B23FE0" w:rsidRPr="002A4A9A">
        <w:rPr>
          <w:rFonts w:ascii="Times New Roman" w:hAnsi="Times New Roman"/>
          <w:sz w:val="24"/>
          <w:szCs w:val="24"/>
        </w:rPr>
        <w:t xml:space="preserve"> a </w:t>
      </w:r>
      <w:r w:rsidR="00621B2C" w:rsidRPr="002A4A9A">
        <w:rPr>
          <w:rFonts w:ascii="Times New Roman" w:hAnsi="Times New Roman"/>
          <w:sz w:val="24"/>
          <w:szCs w:val="24"/>
        </w:rPr>
        <w:t xml:space="preserve">major </w:t>
      </w:r>
      <w:r w:rsidR="002D74E5" w:rsidRPr="002A4A9A">
        <w:rPr>
          <w:rFonts w:ascii="Times New Roman" w:hAnsi="Times New Roman"/>
          <w:sz w:val="24"/>
          <w:szCs w:val="24"/>
        </w:rPr>
        <w:t xml:space="preserve">concern for food safety </w:t>
      </w:r>
      <w:r w:rsidR="002D74E5" w:rsidRPr="002A4A9A">
        <w:rPr>
          <w:rFonts w:ascii="Times New Roman" w:hAnsi="Times New Roman"/>
          <w:color w:val="000000"/>
          <w:sz w:val="24"/>
          <w:szCs w:val="24"/>
        </w:rPr>
        <w:t>in both the developing and developed countries in the world</w:t>
      </w:r>
      <w:r w:rsidR="002D74E5" w:rsidRPr="002A4A9A">
        <w:rPr>
          <w:rFonts w:ascii="Times New Roman" w:hAnsi="Times New Roman"/>
          <w:sz w:val="24"/>
          <w:szCs w:val="24"/>
        </w:rPr>
        <w:t xml:space="preserve">  </w:t>
      </w:r>
      <w:r w:rsidR="003079CB" w:rsidRPr="002A4A9A">
        <w:rPr>
          <w:rFonts w:ascii="Times New Roman" w:hAnsi="Times New Roman"/>
          <w:sz w:val="24"/>
          <w:szCs w:val="24"/>
        </w:rPr>
        <w:fldChar w:fldCharType="begin"/>
      </w:r>
      <w:r w:rsidR="002D74E5" w:rsidRPr="002A4A9A">
        <w:rPr>
          <w:rFonts w:ascii="Times New Roman" w:hAnsi="Times New Roman"/>
          <w:sz w:val="24"/>
          <w:szCs w:val="24"/>
        </w:rPr>
        <w:instrText xml:space="preserve"> ADDIN EN.CITE &lt;EndNote&gt;&lt;Cite&gt;&lt;Author&gt;Saeger&lt;/Author&gt;&lt;Year&gt;2011&lt;/Year&gt;&lt;RecNum&gt;210&lt;/RecNum&gt;&lt;DisplayText&gt;(Saeger, 2011)&lt;/DisplayText&gt;&lt;record&gt;&lt;rec-number&gt;210&lt;/rec-number&gt;&lt;foreign-keys&gt;&lt;key app="EN" db-id="09f0ex55gwe0zqezzx05zeraat9a5tpsr2zv"&gt;210&lt;/key&gt;&lt;/foreign-keys&gt;&lt;ref-type name="Conference Proceedings"&gt;10&lt;/ref-type&gt;&lt;contributors&gt;&lt;authors&gt;&lt;author&gt;Saeger, S.&lt;/author&gt;&lt;/authors&gt;&lt;/contributors&gt;&lt;titles&gt;&lt;title&gt;Determining mycotoxins and mycotoxigenic fungi in food and feed&lt;/title&gt;&lt;/titles&gt;&lt;dates&gt;&lt;year&gt;2011&lt;/year&gt;&lt;/dates&gt;&lt;urls&gt;&lt;/urls&gt;&lt;/record&gt;&lt;/Cite&gt;&lt;/EndNote&gt;</w:instrText>
      </w:r>
      <w:r w:rsidR="003079CB" w:rsidRPr="002A4A9A">
        <w:rPr>
          <w:rFonts w:ascii="Times New Roman" w:hAnsi="Times New Roman"/>
          <w:sz w:val="24"/>
          <w:szCs w:val="24"/>
        </w:rPr>
        <w:fldChar w:fldCharType="separate"/>
      </w:r>
      <w:r w:rsidR="002D74E5" w:rsidRPr="002A4A9A">
        <w:rPr>
          <w:rFonts w:ascii="Times New Roman" w:hAnsi="Times New Roman"/>
          <w:noProof/>
          <w:sz w:val="24"/>
          <w:szCs w:val="24"/>
        </w:rPr>
        <w:t>(</w:t>
      </w:r>
      <w:hyperlink w:anchor="_ENREF_40" w:tooltip="Saeger, 2011 #210" w:history="1">
        <w:r w:rsidR="002D74E5" w:rsidRPr="00A358B5">
          <w:rPr>
            <w:rStyle w:val="Hyperlink"/>
            <w:rFonts w:ascii="Times New Roman" w:hAnsi="Times New Roman"/>
            <w:noProof/>
            <w:sz w:val="24"/>
            <w:szCs w:val="24"/>
          </w:rPr>
          <w:t>Saeger, 2011</w:t>
        </w:r>
      </w:hyperlink>
      <w:r w:rsidR="002D74E5" w:rsidRPr="002A4A9A">
        <w:rPr>
          <w:rFonts w:ascii="Times New Roman" w:hAnsi="Times New Roman"/>
          <w:noProof/>
          <w:sz w:val="24"/>
          <w:szCs w:val="24"/>
        </w:rPr>
        <w:t>)</w:t>
      </w:r>
      <w:r w:rsidR="003079CB" w:rsidRPr="002A4A9A">
        <w:rPr>
          <w:rFonts w:ascii="Times New Roman" w:hAnsi="Times New Roman"/>
          <w:sz w:val="24"/>
          <w:szCs w:val="24"/>
        </w:rPr>
        <w:fldChar w:fldCharType="end"/>
      </w:r>
      <w:r w:rsidR="00B23FE0" w:rsidRPr="002A4A9A">
        <w:rPr>
          <w:rFonts w:ascii="Times New Roman" w:hAnsi="Times New Roman"/>
          <w:sz w:val="24"/>
          <w:szCs w:val="24"/>
        </w:rPr>
        <w:t xml:space="preserve">. </w:t>
      </w:r>
      <w:r w:rsidR="00621B2C" w:rsidRPr="002A4A9A">
        <w:rPr>
          <w:rFonts w:ascii="Times New Roman" w:hAnsi="Times New Roman"/>
          <w:sz w:val="24"/>
          <w:szCs w:val="24"/>
        </w:rPr>
        <w:t>In Africa, m</w:t>
      </w:r>
      <w:r w:rsidR="00B23FE0" w:rsidRPr="002A4A9A">
        <w:rPr>
          <w:rFonts w:ascii="Times New Roman" w:hAnsi="Times New Roman"/>
          <w:sz w:val="24"/>
          <w:szCs w:val="24"/>
        </w:rPr>
        <w:t xml:space="preserve">ycotoxins are one of the five major food safety concerns  </w:t>
      </w:r>
      <w:r w:rsidR="003079CB" w:rsidRPr="002A4A9A">
        <w:rPr>
          <w:rFonts w:ascii="Times New Roman" w:hAnsi="Times New Roman"/>
          <w:sz w:val="24"/>
          <w:szCs w:val="24"/>
        </w:rPr>
        <w:fldChar w:fldCharType="begin"/>
      </w:r>
      <w:r w:rsidR="00F3220A" w:rsidRPr="002A4A9A">
        <w:rPr>
          <w:rFonts w:ascii="Times New Roman" w:hAnsi="Times New Roman"/>
          <w:sz w:val="24"/>
          <w:szCs w:val="24"/>
        </w:rPr>
        <w:instrText xml:space="preserve"> ADDIN EN.CITE &lt;EndNote&gt;&lt;Cite&gt;&lt;Author&gt;Ssepuuya&lt;/Author&gt;&lt;Year&gt;2018&lt;/Year&gt;&lt;RecNum&gt;163&lt;/RecNum&gt;&lt;DisplayText&gt;(Ssepuuya et al., 2018)&lt;/DisplayText&gt;&lt;record&gt;&lt;rec-number&gt;163&lt;/rec-number&gt;&lt;foreign-keys&gt;&lt;key app="EN" db-id="09f0ex55gwe0zqezzx05zeraat9a5tpsr2zv"&gt;163&lt;/key&gt;&lt;/foreign-keys&gt;&lt;ref-type name="Journal Article"&gt;17&lt;/ref-type&gt;&lt;contributors&gt;&lt;authors&gt;&lt;author&gt;Ssepuuya, Geoffrey&lt;/author&gt;&lt;author&gt;Van Poucke, Christof&lt;/author&gt;&lt;author&gt;Njumbe Ediage, Emmanuel&lt;/author&gt;&lt;author&gt;Mulholland, Catherine&lt;/author&gt;&lt;author&gt;Tritscher, Angelika&lt;/author&gt;&lt;author&gt;Verger, Philippe&lt;/author&gt;&lt;author&gt;Kenny, Mary&lt;/author&gt;&lt;author&gt;Bessy, Catherine&lt;/author&gt;&lt;author&gt;Saeger, Sarah&lt;/author&gt;&lt;/authors&gt;&lt;/contributors&gt;&lt;titles&gt;&lt;title&gt;Mycotoxin contamination of sorghum and its contribution to human dietary exposure in four sub-Saharan countries&lt;/title&gt;&lt;secondary-title&gt;Food Additives &amp;amp; Contaminants: Part A&lt;/secondary-title&gt;&lt;/titles&gt;&lt;periodical&gt;&lt;full-title&gt;Food Additives &amp;amp; Contaminants: Part A&lt;/full-title&gt;&lt;/periodical&gt;&lt;volume&gt;35&lt;/volume&gt;&lt;dates&gt;&lt;year&gt;2018&lt;/year&gt;&lt;pub-dates&gt;&lt;date&gt;06/18&lt;/date&gt;&lt;/pub-dates&gt;&lt;/dates&gt;&lt;urls&gt;&lt;/urls&gt;&lt;electronic-resource-num&gt;10.1080/19440049.2018.1461253&lt;/electronic-resource-num&gt;&lt;/record&gt;&lt;/Cite&gt;&lt;/EndNote&gt;</w:instrText>
      </w:r>
      <w:r w:rsidR="003079CB" w:rsidRPr="002A4A9A">
        <w:rPr>
          <w:rFonts w:ascii="Times New Roman" w:hAnsi="Times New Roman"/>
          <w:sz w:val="24"/>
          <w:szCs w:val="24"/>
        </w:rPr>
        <w:fldChar w:fldCharType="separate"/>
      </w:r>
      <w:r w:rsidR="00F3220A" w:rsidRPr="002A4A9A">
        <w:rPr>
          <w:rFonts w:ascii="Times New Roman" w:hAnsi="Times New Roman"/>
          <w:noProof/>
          <w:sz w:val="24"/>
          <w:szCs w:val="24"/>
        </w:rPr>
        <w:t>(</w:t>
      </w:r>
      <w:hyperlink w:anchor="_ENREF_46" w:tooltip="Ssepuuya, 2018 #163" w:history="1">
        <w:r w:rsidR="00CA0380" w:rsidRPr="00A358B5">
          <w:rPr>
            <w:rStyle w:val="Hyperlink"/>
            <w:rFonts w:ascii="Times New Roman" w:hAnsi="Times New Roman"/>
            <w:noProof/>
            <w:sz w:val="24"/>
            <w:szCs w:val="24"/>
          </w:rPr>
          <w:t>Ssepuuya et al., 2018</w:t>
        </w:r>
      </w:hyperlink>
      <w:r w:rsidR="00F3220A" w:rsidRPr="002A4A9A">
        <w:rPr>
          <w:rFonts w:ascii="Times New Roman" w:hAnsi="Times New Roman"/>
          <w:noProof/>
          <w:sz w:val="24"/>
          <w:szCs w:val="24"/>
        </w:rPr>
        <w:t>)</w:t>
      </w:r>
      <w:r w:rsidR="003079CB" w:rsidRPr="002A4A9A">
        <w:rPr>
          <w:rFonts w:ascii="Times New Roman" w:hAnsi="Times New Roman"/>
          <w:sz w:val="24"/>
          <w:szCs w:val="24"/>
        </w:rPr>
        <w:fldChar w:fldCharType="end"/>
      </w:r>
      <w:r w:rsidR="00F3220A" w:rsidRPr="002A4A9A">
        <w:rPr>
          <w:rFonts w:ascii="Times New Roman" w:hAnsi="Times New Roman"/>
          <w:sz w:val="24"/>
          <w:szCs w:val="24"/>
        </w:rPr>
        <w:t xml:space="preserve"> and the</w:t>
      </w:r>
      <w:r w:rsidR="00B23FE0" w:rsidRPr="002A4A9A">
        <w:rPr>
          <w:rFonts w:ascii="Times New Roman" w:hAnsi="Times New Roman"/>
          <w:sz w:val="24"/>
          <w:szCs w:val="24"/>
        </w:rPr>
        <w:t xml:space="preserve"> cereals are  important sources of mycotoxins</w:t>
      </w:r>
      <w:r w:rsidR="002A4A9A">
        <w:rPr>
          <w:rFonts w:ascii="Times New Roman" w:hAnsi="Times New Roman"/>
          <w:sz w:val="24"/>
          <w:szCs w:val="24"/>
        </w:rPr>
        <w:t xml:space="preserve"> </w:t>
      </w:r>
      <w:r w:rsidR="003079CB" w:rsidRPr="002A4A9A">
        <w:rPr>
          <w:rFonts w:ascii="Times New Roman" w:hAnsi="Times New Roman"/>
          <w:sz w:val="24"/>
          <w:szCs w:val="24"/>
        </w:rPr>
        <w:fldChar w:fldCharType="begin"/>
      </w:r>
      <w:r w:rsidR="002A4A9A">
        <w:rPr>
          <w:rFonts w:ascii="Times New Roman" w:hAnsi="Times New Roman"/>
          <w:sz w:val="24"/>
          <w:szCs w:val="24"/>
        </w:rPr>
        <w:instrText xml:space="preserve"> ADDIN EN.CITE &lt;EndNote&gt;&lt;Cite&gt;&lt;Author&gt;Schrenk&lt;/Author&gt;&lt;Year&gt;2012&lt;/Year&gt;&lt;RecNum&gt;166&lt;/RecNum&gt;&lt;DisplayText&gt;(Schrenk, 2012)&lt;/DisplayText&gt;&lt;record&gt;&lt;rec-number&gt;166&lt;/rec-number&gt;&lt;foreign-keys&gt;&lt;key app="EN" db-id="09f0ex55gwe0zqezzx05zeraat9a5tpsr2zv"&gt;166&lt;/key&gt;&lt;/foreign-keys&gt;&lt;ref-type name="Conference Proceedings"&gt;10&lt;/ref-type&gt;&lt;contributors&gt;&lt;authors&gt;&lt;author&gt;Schrenk, D.&lt;/author&gt;&lt;/authors&gt;&lt;/contributors&gt;&lt;titles&gt;&lt;title&gt;Chemical contaminants and residues in food&lt;/title&gt;&lt;/titles&gt;&lt;dates&gt;&lt;year&gt;2012&lt;/year&gt;&lt;/dates&gt;&lt;urls&gt;&lt;/urls&gt;&lt;/record&gt;&lt;/Cite&gt;&lt;/EndNote&gt;</w:instrText>
      </w:r>
      <w:r w:rsidR="003079CB" w:rsidRPr="002A4A9A">
        <w:rPr>
          <w:rFonts w:ascii="Times New Roman" w:hAnsi="Times New Roman"/>
          <w:sz w:val="24"/>
          <w:szCs w:val="24"/>
        </w:rPr>
        <w:fldChar w:fldCharType="separate"/>
      </w:r>
      <w:r w:rsidR="002A4A9A">
        <w:rPr>
          <w:rFonts w:ascii="Times New Roman" w:hAnsi="Times New Roman"/>
          <w:noProof/>
          <w:sz w:val="24"/>
          <w:szCs w:val="24"/>
        </w:rPr>
        <w:t>(</w:t>
      </w:r>
      <w:hyperlink w:anchor="_ENREF_42" w:tooltip="Schrenk, 2012 #166" w:history="1">
        <w:r w:rsidR="002A4A9A" w:rsidRPr="00A358B5">
          <w:rPr>
            <w:rStyle w:val="Hyperlink"/>
            <w:rFonts w:ascii="Times New Roman" w:hAnsi="Times New Roman"/>
            <w:noProof/>
            <w:sz w:val="24"/>
            <w:szCs w:val="24"/>
          </w:rPr>
          <w:t>Schrenk, 2012</w:t>
        </w:r>
      </w:hyperlink>
      <w:r w:rsidR="002A4A9A">
        <w:rPr>
          <w:rFonts w:ascii="Times New Roman" w:hAnsi="Times New Roman"/>
          <w:noProof/>
          <w:sz w:val="24"/>
          <w:szCs w:val="24"/>
        </w:rPr>
        <w:t>)</w:t>
      </w:r>
      <w:r w:rsidR="003079CB" w:rsidRPr="002A4A9A">
        <w:rPr>
          <w:rFonts w:ascii="Times New Roman" w:hAnsi="Times New Roman"/>
          <w:sz w:val="24"/>
          <w:szCs w:val="24"/>
        </w:rPr>
        <w:fldChar w:fldCharType="end"/>
      </w:r>
      <w:r w:rsidR="00B23FE0" w:rsidRPr="002A4A9A">
        <w:rPr>
          <w:rFonts w:ascii="Times New Roman" w:hAnsi="Times New Roman"/>
          <w:sz w:val="24"/>
          <w:szCs w:val="24"/>
        </w:rPr>
        <w:t xml:space="preserve">. </w:t>
      </w:r>
      <w:r w:rsidR="004F2EA8" w:rsidRPr="002A4A9A">
        <w:rPr>
          <w:rFonts w:ascii="Times New Roman" w:hAnsi="Times New Roman"/>
          <w:sz w:val="24"/>
          <w:szCs w:val="24"/>
        </w:rPr>
        <w:t xml:space="preserve">The </w:t>
      </w:r>
      <w:r w:rsidR="004F2EA8" w:rsidRPr="00851AF3">
        <w:rPr>
          <w:rFonts w:ascii="Times New Roman" w:hAnsi="Times New Roman"/>
          <w:sz w:val="24"/>
          <w:szCs w:val="24"/>
          <w:highlight w:val="yellow"/>
        </w:rPr>
        <w:t>c</w:t>
      </w:r>
      <w:r w:rsidR="00B23FE0" w:rsidRPr="00851AF3">
        <w:rPr>
          <w:rFonts w:ascii="Times New Roman" w:hAnsi="Times New Roman"/>
          <w:sz w:val="24"/>
          <w:szCs w:val="24"/>
          <w:highlight w:val="yellow"/>
        </w:rPr>
        <w:t>ereal grain consumption</w:t>
      </w:r>
      <w:r w:rsidR="004F2EA8" w:rsidRPr="00851AF3">
        <w:rPr>
          <w:rFonts w:ascii="Times New Roman" w:hAnsi="Times New Roman"/>
          <w:sz w:val="24"/>
          <w:szCs w:val="24"/>
          <w:highlight w:val="yellow"/>
        </w:rPr>
        <w:t xml:space="preserve"> contributes on average, about half of the per capita kilocalorie intake </w:t>
      </w:r>
      <w:r w:rsidR="003079CB" w:rsidRPr="00851AF3">
        <w:rPr>
          <w:rFonts w:ascii="Times New Roman" w:hAnsi="Times New Roman"/>
          <w:sz w:val="24"/>
          <w:szCs w:val="24"/>
          <w:highlight w:val="yellow"/>
        </w:rPr>
        <w:fldChar w:fldCharType="begin"/>
      </w:r>
      <w:r w:rsidR="004F2EA8" w:rsidRPr="00851AF3">
        <w:rPr>
          <w:rFonts w:ascii="Times New Roman" w:hAnsi="Times New Roman"/>
          <w:sz w:val="24"/>
          <w:szCs w:val="24"/>
          <w:highlight w:val="yellow"/>
        </w:rPr>
        <w:instrText xml:space="preserve"> ADDIN EN.CITE &lt;EndNote&gt;&lt;Cite&gt;&lt;Author&gt;Gardner&lt;/Author&gt;&lt;Year&gt;2013&lt;/Year&gt;&lt;RecNum&gt;167&lt;/RecNum&gt;&lt;DisplayText&gt;(Gardner, 2013)&lt;/DisplayText&gt;&lt;record&gt;&lt;rec-number&gt;167&lt;/rec-number&gt;&lt;foreign-keys&gt;&lt;key app="EN" db-id="09f0ex55gwe0zqezzx05zeraat9a5tpsr2zv"&gt;167&lt;/key&gt;&lt;/foreign-keys&gt;&lt;ref-type name="Conference Proceedings"&gt;10&lt;/ref-type&gt;&lt;contributors&gt;&lt;authors&gt;&lt;author&gt;Gardner, B.&lt;/author&gt;&lt;/authors&gt;&lt;/contributors&gt;&lt;titles&gt;&lt;title&gt;Global Food Futures: Feeding the World in 2050&lt;/title&gt;&lt;/titles&gt;&lt;dates&gt;&lt;year&gt;2013&lt;/year&gt;&lt;/dates&gt;&lt;urls&gt;&lt;/urls&gt;&lt;/record&gt;&lt;/Cite&gt;&lt;/EndNote&gt;</w:instrText>
      </w:r>
      <w:r w:rsidR="003079CB" w:rsidRPr="00851AF3">
        <w:rPr>
          <w:rFonts w:ascii="Times New Roman" w:hAnsi="Times New Roman"/>
          <w:sz w:val="24"/>
          <w:szCs w:val="24"/>
          <w:highlight w:val="yellow"/>
        </w:rPr>
        <w:fldChar w:fldCharType="separate"/>
      </w:r>
      <w:r w:rsidR="004F2EA8" w:rsidRPr="00851AF3">
        <w:rPr>
          <w:rFonts w:ascii="Times New Roman" w:hAnsi="Times New Roman"/>
          <w:noProof/>
          <w:sz w:val="24"/>
          <w:szCs w:val="24"/>
          <w:highlight w:val="yellow"/>
        </w:rPr>
        <w:t>(</w:t>
      </w:r>
      <w:hyperlink w:anchor="_ENREF_16" w:tooltip="Gardner, 2013 #167" w:history="1">
        <w:r w:rsidR="00CA0380" w:rsidRPr="00851AF3">
          <w:rPr>
            <w:rStyle w:val="Hyperlink"/>
            <w:rFonts w:ascii="Times New Roman" w:hAnsi="Times New Roman"/>
            <w:noProof/>
            <w:sz w:val="24"/>
            <w:szCs w:val="24"/>
            <w:highlight w:val="yellow"/>
          </w:rPr>
          <w:t>Gardner, 2013</w:t>
        </w:r>
      </w:hyperlink>
      <w:r w:rsidR="004F2EA8"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4F2EA8" w:rsidRPr="00851AF3">
        <w:rPr>
          <w:rFonts w:ascii="Times New Roman" w:hAnsi="Times New Roman"/>
          <w:sz w:val="24"/>
          <w:szCs w:val="24"/>
          <w:highlight w:val="yellow"/>
        </w:rPr>
        <w:t>.</w:t>
      </w:r>
      <w:r w:rsidR="002D74E5" w:rsidRPr="00851AF3">
        <w:rPr>
          <w:rFonts w:ascii="Times New Roman" w:hAnsi="Times New Roman"/>
          <w:sz w:val="24"/>
          <w:szCs w:val="24"/>
          <w:highlight w:val="yellow"/>
        </w:rPr>
        <w:t xml:space="preserve"> </w:t>
      </w:r>
      <w:r w:rsidR="00772BC3" w:rsidRPr="00851AF3">
        <w:rPr>
          <w:rFonts w:ascii="Times New Roman" w:hAnsi="Times New Roman"/>
          <w:sz w:val="24"/>
          <w:szCs w:val="24"/>
          <w:highlight w:val="yellow"/>
        </w:rPr>
        <w:t>Mycotoxins are toxic secondary fungal metabolites that cause mycotoxicosis</w:t>
      </w:r>
      <w:r w:rsidR="007E2DBA" w:rsidRPr="00851AF3">
        <w:rPr>
          <w:rFonts w:ascii="Times New Roman" w:hAnsi="Times New Roman"/>
          <w:sz w:val="24"/>
          <w:szCs w:val="24"/>
          <w:highlight w:val="yellow"/>
        </w:rPr>
        <w:t>,</w:t>
      </w:r>
      <w:r w:rsidR="00772BC3" w:rsidRPr="00851AF3">
        <w:rPr>
          <w:rFonts w:ascii="Times New Roman" w:hAnsi="Times New Roman"/>
          <w:sz w:val="24"/>
          <w:szCs w:val="24"/>
          <w:highlight w:val="yellow"/>
        </w:rPr>
        <w:t xml:space="preserve"> if ingested in </w:t>
      </w:r>
      <w:r w:rsidR="009D6DEA" w:rsidRPr="00851AF3">
        <w:rPr>
          <w:rFonts w:ascii="Times New Roman" w:hAnsi="Times New Roman"/>
          <w:sz w:val="24"/>
          <w:szCs w:val="24"/>
          <w:highlight w:val="yellow"/>
        </w:rPr>
        <w:t>large quantities</w:t>
      </w:r>
      <w:r w:rsidR="00772BC3" w:rsidRPr="00851AF3">
        <w:rPr>
          <w:rFonts w:ascii="Times New Roman" w:hAnsi="Times New Roman"/>
          <w:sz w:val="24"/>
          <w:szCs w:val="24"/>
          <w:highlight w:val="yellow"/>
        </w:rPr>
        <w:t xml:space="preserve"> </w:t>
      </w:r>
      <w:r w:rsidR="0035028C" w:rsidRPr="00851AF3">
        <w:rPr>
          <w:rFonts w:ascii="Times New Roman" w:hAnsi="Times New Roman"/>
          <w:sz w:val="24"/>
          <w:szCs w:val="24"/>
          <w:highlight w:val="yellow"/>
        </w:rPr>
        <w:t>over long period of time</w:t>
      </w:r>
      <w:r w:rsidR="00771447" w:rsidRPr="00851AF3">
        <w:rPr>
          <w:rFonts w:ascii="Times New Roman" w:hAnsi="Times New Roman"/>
          <w:sz w:val="24"/>
          <w:szCs w:val="24"/>
          <w:highlight w:val="yellow"/>
        </w:rPr>
        <w:t xml:space="preserve">. </w:t>
      </w:r>
      <w:r w:rsidR="007E2DBA" w:rsidRPr="00851AF3">
        <w:rPr>
          <w:rFonts w:ascii="Times New Roman" w:hAnsi="Times New Roman"/>
          <w:sz w:val="24"/>
          <w:szCs w:val="24"/>
          <w:highlight w:val="yellow"/>
        </w:rPr>
        <w:t>While e</w:t>
      </w:r>
      <w:r w:rsidR="00772BC3" w:rsidRPr="00851AF3">
        <w:rPr>
          <w:rFonts w:ascii="Times New Roman" w:hAnsi="Times New Roman"/>
          <w:sz w:val="24"/>
          <w:szCs w:val="24"/>
          <w:highlight w:val="yellow"/>
        </w:rPr>
        <w:t>xposure to low mycotoxin co</w:t>
      </w:r>
      <w:r w:rsidR="00771447" w:rsidRPr="00851AF3">
        <w:rPr>
          <w:rFonts w:ascii="Times New Roman" w:hAnsi="Times New Roman"/>
          <w:sz w:val="24"/>
          <w:szCs w:val="24"/>
          <w:highlight w:val="yellow"/>
        </w:rPr>
        <w:t xml:space="preserve">ncentrations </w:t>
      </w:r>
      <w:r w:rsidR="007E2DBA" w:rsidRPr="00851AF3">
        <w:rPr>
          <w:rFonts w:ascii="Times New Roman" w:hAnsi="Times New Roman"/>
          <w:sz w:val="24"/>
          <w:szCs w:val="24"/>
          <w:highlight w:val="yellow"/>
        </w:rPr>
        <w:t xml:space="preserve">has </w:t>
      </w:r>
      <w:r w:rsidR="009D6DEA" w:rsidRPr="00851AF3">
        <w:rPr>
          <w:rFonts w:ascii="Times New Roman" w:hAnsi="Times New Roman"/>
          <w:sz w:val="24"/>
          <w:szCs w:val="24"/>
          <w:highlight w:val="yellow"/>
        </w:rPr>
        <w:t>been associated</w:t>
      </w:r>
      <w:r w:rsidR="00772BC3" w:rsidRPr="00851AF3">
        <w:rPr>
          <w:rFonts w:ascii="Times New Roman" w:hAnsi="Times New Roman"/>
          <w:sz w:val="24"/>
          <w:szCs w:val="24"/>
          <w:highlight w:val="yellow"/>
        </w:rPr>
        <w:t xml:space="preserve"> with carcinogenic, mutagenic, teratogenic, immunotoxic and estrogenic activity in animals and hu</w:t>
      </w:r>
      <w:r w:rsidR="0035028C" w:rsidRPr="00851AF3">
        <w:rPr>
          <w:rFonts w:ascii="Times New Roman" w:hAnsi="Times New Roman"/>
          <w:sz w:val="24"/>
          <w:szCs w:val="24"/>
          <w:highlight w:val="yellow"/>
        </w:rPr>
        <w:t xml:space="preserve">mans </w:t>
      </w:r>
      <w:r w:rsidR="003079CB" w:rsidRPr="00851AF3">
        <w:rPr>
          <w:rFonts w:ascii="Times New Roman" w:hAnsi="Times New Roman"/>
          <w:sz w:val="24"/>
          <w:szCs w:val="24"/>
          <w:highlight w:val="yellow"/>
        </w:rPr>
        <w:fldChar w:fldCharType="begin"/>
      </w:r>
      <w:r w:rsidR="0035028C" w:rsidRPr="00851AF3">
        <w:rPr>
          <w:rFonts w:ascii="Times New Roman" w:hAnsi="Times New Roman"/>
          <w:sz w:val="24"/>
          <w:szCs w:val="24"/>
          <w:highlight w:val="yellow"/>
        </w:rPr>
        <w:instrText xml:space="preserve"> ADDIN EN.CITE &lt;EndNote&gt;&lt;Cite&gt;&lt;Author&gt;Ssepuuya&lt;/Author&gt;&lt;Year&gt;2018&lt;/Year&gt;&lt;RecNum&gt;163&lt;/RecNum&gt;&lt;DisplayText&gt;(Ssepuuya et al., 2018)&lt;/DisplayText&gt;&lt;record&gt;&lt;rec-number&gt;163&lt;/rec-number&gt;&lt;foreign-keys&gt;&lt;key app="EN" db-id="09f0ex55gwe0zqezzx05zeraat9a5tpsr2zv"&gt;163&lt;/key&gt;&lt;/foreign-keys&gt;&lt;ref-type name="Journal Article"&gt;17&lt;/ref-type&gt;&lt;contributors&gt;&lt;authors&gt;&lt;author&gt;Ssepuuya, Geoffrey&lt;/author&gt;&lt;author&gt;Van Poucke, Christof&lt;/author&gt;&lt;author&gt;Njumbe Ediage, Emmanuel&lt;/author&gt;&lt;author&gt;Mulholland, Catherine&lt;/author&gt;&lt;author&gt;Tritscher, Angelika&lt;/author&gt;&lt;author&gt;Verger, Philippe&lt;/author&gt;&lt;author&gt;Kenny, Mary&lt;/author&gt;&lt;author&gt;Bessy, Catherine&lt;/author&gt;&lt;author&gt;Saeger, Sarah&lt;/author&gt;&lt;/authors&gt;&lt;/contributors&gt;&lt;titles&gt;&lt;title&gt;Mycotoxin contamination of sorghum and its contribution to human dietary exposure in four sub-Saharan countries&lt;/title&gt;&lt;secondary-title&gt;Food Additives &amp;amp; Contaminants: Part A&lt;/secondary-title&gt;&lt;/titles&gt;&lt;periodical&gt;&lt;full-title&gt;Food Additives &amp;amp; Contaminants: Part A&lt;/full-title&gt;&lt;/periodical&gt;&lt;volume&gt;35&lt;/volume&gt;&lt;dates&gt;&lt;year&gt;2018&lt;/year&gt;&lt;pub-dates&gt;&lt;date&gt;06/18&lt;/date&gt;&lt;/pub-dates&gt;&lt;/dates&gt;&lt;urls&gt;&lt;/urls&gt;&lt;electronic-resource-num&gt;10.1080/19440049.2018.1461253&lt;/electronic-resource-num&gt;&lt;/record&gt;&lt;/Cite&gt;&lt;/EndNote&gt;</w:instrText>
      </w:r>
      <w:r w:rsidR="003079CB" w:rsidRPr="00851AF3">
        <w:rPr>
          <w:rFonts w:ascii="Times New Roman" w:hAnsi="Times New Roman"/>
          <w:sz w:val="24"/>
          <w:szCs w:val="24"/>
          <w:highlight w:val="yellow"/>
        </w:rPr>
        <w:fldChar w:fldCharType="separate"/>
      </w:r>
      <w:r w:rsidR="0035028C" w:rsidRPr="00851AF3">
        <w:rPr>
          <w:rFonts w:ascii="Times New Roman" w:hAnsi="Times New Roman"/>
          <w:noProof/>
          <w:sz w:val="24"/>
          <w:szCs w:val="24"/>
          <w:highlight w:val="yellow"/>
        </w:rPr>
        <w:t>(</w:t>
      </w:r>
      <w:hyperlink w:anchor="_ENREF_46" w:tooltip="Ssepuuya, 2018 #163" w:history="1">
        <w:r w:rsidR="0035028C" w:rsidRPr="00851AF3">
          <w:rPr>
            <w:rStyle w:val="Hyperlink"/>
            <w:rFonts w:ascii="Times New Roman" w:hAnsi="Times New Roman"/>
            <w:noProof/>
            <w:sz w:val="24"/>
            <w:szCs w:val="24"/>
            <w:highlight w:val="yellow"/>
          </w:rPr>
          <w:t>Ssepuuya et al., 2018</w:t>
        </w:r>
      </w:hyperlink>
      <w:r w:rsidR="0035028C"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771447" w:rsidRPr="00851AF3">
        <w:rPr>
          <w:rFonts w:ascii="Times New Roman" w:hAnsi="Times New Roman"/>
          <w:sz w:val="24"/>
          <w:szCs w:val="24"/>
          <w:highlight w:val="yellow"/>
        </w:rPr>
        <w:t>. I</w:t>
      </w:r>
      <w:r w:rsidR="003E0651" w:rsidRPr="00851AF3">
        <w:rPr>
          <w:rFonts w:ascii="Times New Roman" w:hAnsi="Times New Roman"/>
          <w:sz w:val="24"/>
          <w:szCs w:val="24"/>
          <w:highlight w:val="yellow"/>
        </w:rPr>
        <w:t>n cereal the</w:t>
      </w:r>
      <w:r w:rsidR="00772BC3" w:rsidRPr="00851AF3">
        <w:rPr>
          <w:rFonts w:ascii="Times New Roman" w:hAnsi="Times New Roman"/>
          <w:sz w:val="24"/>
          <w:szCs w:val="24"/>
          <w:highlight w:val="yellow"/>
        </w:rPr>
        <w:t xml:space="preserve"> </w:t>
      </w:r>
      <w:r w:rsidR="003E0651" w:rsidRPr="00851AF3">
        <w:rPr>
          <w:rFonts w:ascii="Times New Roman" w:hAnsi="Times New Roman"/>
          <w:sz w:val="24"/>
          <w:szCs w:val="24"/>
          <w:highlight w:val="yellow"/>
        </w:rPr>
        <w:t>main</w:t>
      </w:r>
      <w:r w:rsidR="00772BC3" w:rsidRPr="00851AF3">
        <w:rPr>
          <w:rFonts w:ascii="Times New Roman" w:hAnsi="Times New Roman"/>
          <w:sz w:val="24"/>
          <w:szCs w:val="24"/>
          <w:highlight w:val="yellow"/>
        </w:rPr>
        <w:t xml:space="preserve"> </w:t>
      </w:r>
      <w:r w:rsidR="00771447" w:rsidRPr="00851AF3">
        <w:rPr>
          <w:rFonts w:ascii="Times New Roman" w:hAnsi="Times New Roman"/>
          <w:sz w:val="24"/>
          <w:szCs w:val="24"/>
          <w:highlight w:val="yellow"/>
        </w:rPr>
        <w:t xml:space="preserve">mycotoxins </w:t>
      </w:r>
      <w:r w:rsidR="007E2DBA" w:rsidRPr="00851AF3">
        <w:rPr>
          <w:rFonts w:ascii="Times New Roman" w:hAnsi="Times New Roman"/>
          <w:sz w:val="24"/>
          <w:szCs w:val="24"/>
          <w:highlight w:val="yellow"/>
        </w:rPr>
        <w:t>are</w:t>
      </w:r>
      <w:r w:rsidR="00772BC3" w:rsidRPr="00851AF3">
        <w:rPr>
          <w:rFonts w:ascii="Times New Roman" w:hAnsi="Times New Roman"/>
          <w:sz w:val="24"/>
          <w:szCs w:val="24"/>
          <w:highlight w:val="yellow"/>
        </w:rPr>
        <w:t xml:space="preserve"> aflatoxins, </w:t>
      </w:r>
      <w:r w:rsidR="007E2DBA" w:rsidRPr="00851AF3">
        <w:rPr>
          <w:rFonts w:ascii="Times New Roman" w:hAnsi="Times New Roman"/>
          <w:sz w:val="24"/>
          <w:szCs w:val="24"/>
          <w:highlight w:val="yellow"/>
        </w:rPr>
        <w:t xml:space="preserve">fumonisins, </w:t>
      </w:r>
      <w:r w:rsidR="00772BC3" w:rsidRPr="00851AF3">
        <w:rPr>
          <w:rFonts w:ascii="Times New Roman" w:hAnsi="Times New Roman"/>
          <w:sz w:val="24"/>
          <w:szCs w:val="24"/>
          <w:highlight w:val="yellow"/>
        </w:rPr>
        <w:t>trichothecenes, OTA, Alternaria toxins and zearalenone</w:t>
      </w:r>
      <w:r w:rsidR="00771447">
        <w:rPr>
          <w:rFonts w:ascii="Times New Roman" w:hAnsi="Times New Roman"/>
          <w:sz w:val="24"/>
          <w:szCs w:val="24"/>
        </w:rPr>
        <w:t xml:space="preserve"> </w:t>
      </w:r>
      <w:r w:rsidR="003079CB">
        <w:rPr>
          <w:rFonts w:ascii="Times New Roman" w:hAnsi="Times New Roman"/>
          <w:sz w:val="24"/>
          <w:szCs w:val="24"/>
        </w:rPr>
        <w:fldChar w:fldCharType="begin"/>
      </w:r>
      <w:r w:rsidR="0035028C">
        <w:rPr>
          <w:rFonts w:ascii="Times New Roman" w:hAnsi="Times New Roman"/>
          <w:sz w:val="24"/>
          <w:szCs w:val="24"/>
        </w:rPr>
        <w:instrText xml:space="preserve"> ADDIN EN.CITE &lt;EndNote&gt;&lt;Cite&gt;&lt;Author&gt;Adebo&lt;/Author&gt;&lt;Year&gt;2019&lt;/Year&gt;&lt;RecNum&gt;205&lt;/RecNum&gt;&lt;DisplayText&gt;(Adebo et al., 2019)&lt;/DisplayText&gt;&lt;record&gt;&lt;rec-number&gt;205&lt;/rec-number&gt;&lt;foreign-keys&gt;&lt;key app="EN" db-id="09f0ex55gwe0zqezzx05zeraat9a5tpsr2zv"&gt;205&lt;/key&gt;&lt;/foreign-keys&gt;&lt;ref-type name="Journal Article"&gt;17&lt;/ref-type&gt;&lt;contributors&gt;&lt;authors&gt;&lt;author&gt;Adebo, O.&lt;/author&gt;&lt;author&gt;Kayitesi, E.&lt;/author&gt;&lt;author&gt;Njobeh, P.&lt;/author&gt;&lt;/authors&gt;&lt;/contributors&gt;&lt;titles&gt;&lt;title&gt;Reduction of Mycotoxins during Fermentation of Whole Grain Sorghum to Whole Grain Ting (a Southern African Food)&lt;/title&gt;&lt;secondary-title&gt;Toxins&lt;/secondary-title&gt;&lt;/titles&gt;&lt;periodical&gt;&lt;full-title&gt;Toxins&lt;/full-title&gt;&lt;/periodical&gt;&lt;volume&gt;11&lt;/volume&gt;&lt;dates&gt;&lt;year&gt;2019&lt;/year&gt;&lt;/dates&gt;&lt;urls&gt;&lt;/urls&gt;&lt;/record&gt;&lt;/Cite&gt;&lt;/EndNote&gt;</w:instrText>
      </w:r>
      <w:r w:rsidR="003079CB">
        <w:rPr>
          <w:rFonts w:ascii="Times New Roman" w:hAnsi="Times New Roman"/>
          <w:sz w:val="24"/>
          <w:szCs w:val="24"/>
        </w:rPr>
        <w:fldChar w:fldCharType="separate"/>
      </w:r>
      <w:r w:rsidR="0035028C">
        <w:rPr>
          <w:rFonts w:ascii="Times New Roman" w:hAnsi="Times New Roman"/>
          <w:noProof/>
          <w:sz w:val="24"/>
          <w:szCs w:val="24"/>
        </w:rPr>
        <w:t>(</w:t>
      </w:r>
      <w:hyperlink w:anchor="_ENREF_4" w:tooltip="Adebo, 2019 #205" w:history="1">
        <w:r w:rsidR="0035028C" w:rsidRPr="00A358B5">
          <w:rPr>
            <w:rStyle w:val="Hyperlink"/>
            <w:rFonts w:ascii="Times New Roman" w:hAnsi="Times New Roman"/>
            <w:noProof/>
            <w:sz w:val="24"/>
            <w:szCs w:val="24"/>
          </w:rPr>
          <w:t>Adebo et al., 2019</w:t>
        </w:r>
      </w:hyperlink>
      <w:r w:rsidR="0035028C">
        <w:rPr>
          <w:rFonts w:ascii="Times New Roman" w:hAnsi="Times New Roman"/>
          <w:noProof/>
          <w:sz w:val="24"/>
          <w:szCs w:val="24"/>
        </w:rPr>
        <w:t>)</w:t>
      </w:r>
      <w:r w:rsidR="003079CB">
        <w:rPr>
          <w:rFonts w:ascii="Times New Roman" w:hAnsi="Times New Roman"/>
          <w:sz w:val="24"/>
          <w:szCs w:val="24"/>
        </w:rPr>
        <w:fldChar w:fldCharType="end"/>
      </w:r>
      <w:r w:rsidR="00772BC3" w:rsidRPr="002A4A9A">
        <w:rPr>
          <w:rFonts w:ascii="Times New Roman" w:hAnsi="Times New Roman"/>
          <w:sz w:val="24"/>
          <w:szCs w:val="24"/>
        </w:rPr>
        <w:t>.</w:t>
      </w:r>
    </w:p>
    <w:p w:rsidR="002A4A9A" w:rsidRDefault="009D6DEA" w:rsidP="00626D71">
      <w:pPr>
        <w:autoSpaceDE w:val="0"/>
        <w:autoSpaceDN w:val="0"/>
        <w:adjustRightInd w:val="0"/>
        <w:spacing w:after="0" w:line="360" w:lineRule="auto"/>
        <w:jc w:val="both"/>
        <w:rPr>
          <w:rFonts w:ascii="Times New Roman" w:hAnsi="Times New Roman"/>
          <w:sz w:val="24"/>
          <w:szCs w:val="24"/>
        </w:rPr>
      </w:pPr>
      <w:r w:rsidRPr="00626D71">
        <w:rPr>
          <w:rFonts w:ascii="Times New Roman" w:hAnsi="Times New Roman"/>
          <w:sz w:val="24"/>
          <w:szCs w:val="24"/>
        </w:rPr>
        <w:tab/>
      </w:r>
      <w:r w:rsidR="007E2DBA" w:rsidRPr="00626D71">
        <w:rPr>
          <w:rFonts w:ascii="Times New Roman" w:hAnsi="Times New Roman"/>
          <w:sz w:val="24"/>
          <w:szCs w:val="24"/>
        </w:rPr>
        <w:t>In Africa, addressing of the issues of mycotoxins contaminations and exposure to grain sorghum is a challenge and food safety is not a priority for the domestic population</w:t>
      </w:r>
      <w:r w:rsidR="00B61862" w:rsidRPr="00626D71">
        <w:rPr>
          <w:rFonts w:ascii="Times New Roman" w:hAnsi="Times New Roman"/>
          <w:sz w:val="24"/>
          <w:szCs w:val="24"/>
        </w:rPr>
        <w:t xml:space="preserve"> thus little effort in reduction of mycotoxins levels and its prevalence in  cereals </w:t>
      </w:r>
      <w:r w:rsidR="003079CB" w:rsidRPr="00626D71">
        <w:rPr>
          <w:rFonts w:ascii="Times New Roman" w:hAnsi="Times New Roman"/>
          <w:sz w:val="24"/>
          <w:szCs w:val="24"/>
        </w:rPr>
        <w:fldChar w:fldCharType="begin"/>
      </w:r>
      <w:r w:rsidR="00B61862" w:rsidRPr="00626D71">
        <w:rPr>
          <w:rFonts w:ascii="Times New Roman" w:hAnsi="Times New Roman"/>
          <w:sz w:val="24"/>
          <w:szCs w:val="24"/>
        </w:rPr>
        <w:instrText xml:space="preserve"> ADDIN EN.CITE &lt;EndNote&gt;&lt;Cite&gt;&lt;Author&gt;Motarjemi&lt;/Author&gt;&lt;Year&gt;2014&lt;/Year&gt;&lt;RecNum&gt;169&lt;/RecNum&gt;&lt;DisplayText&gt;(Motarjemi, 2014)&lt;/DisplayText&gt;&lt;record&gt;&lt;rec-number&gt;169&lt;/rec-number&gt;&lt;foreign-keys&gt;&lt;key app="EN" db-id="09f0ex55gwe0zqezzx05zeraat9a5tpsr2zv"&gt;169&lt;/key&gt;&lt;/foreign-keys&gt;&lt;ref-type name="Conference Proceedings"&gt;10&lt;/ref-type&gt;&lt;contributors&gt;&lt;authors&gt;&lt;author&gt;Motarjemi, Y.&lt;/author&gt;&lt;/authors&gt;&lt;/contributors&gt;&lt;titles&gt;&lt;title&gt;Public Health Measures: Modern Approach to Food Safety Management: An Overview&lt;/title&gt;&lt;/titles&gt;&lt;dates&gt;&lt;year&gt;2014&lt;/year&gt;&lt;/dates&gt;&lt;urls&gt;&lt;/urls&gt;&lt;/record&gt;&lt;/Cite&gt;&lt;/EndNote&gt;</w:instrText>
      </w:r>
      <w:r w:rsidR="003079CB" w:rsidRPr="00626D71">
        <w:rPr>
          <w:rFonts w:ascii="Times New Roman" w:hAnsi="Times New Roman"/>
          <w:sz w:val="24"/>
          <w:szCs w:val="24"/>
        </w:rPr>
        <w:fldChar w:fldCharType="separate"/>
      </w:r>
      <w:r w:rsidR="00B61862" w:rsidRPr="00626D71">
        <w:rPr>
          <w:rFonts w:ascii="Times New Roman" w:hAnsi="Times New Roman"/>
          <w:noProof/>
          <w:sz w:val="24"/>
          <w:szCs w:val="24"/>
        </w:rPr>
        <w:t>(</w:t>
      </w:r>
      <w:hyperlink w:anchor="_ENREF_27" w:tooltip="Motarjemi, 2014 #169" w:history="1">
        <w:r w:rsidR="00CA0380" w:rsidRPr="00A358B5">
          <w:rPr>
            <w:rStyle w:val="Hyperlink"/>
            <w:rFonts w:ascii="Times New Roman" w:hAnsi="Times New Roman"/>
            <w:noProof/>
            <w:sz w:val="24"/>
            <w:szCs w:val="24"/>
          </w:rPr>
          <w:t>Motarjemi, 2014</w:t>
        </w:r>
      </w:hyperlink>
      <w:r w:rsidR="00B61862" w:rsidRPr="00626D71">
        <w:rPr>
          <w:rFonts w:ascii="Times New Roman" w:hAnsi="Times New Roman"/>
          <w:noProof/>
          <w:sz w:val="24"/>
          <w:szCs w:val="24"/>
        </w:rPr>
        <w:t>)</w:t>
      </w:r>
      <w:r w:rsidR="003079CB" w:rsidRPr="00626D71">
        <w:rPr>
          <w:rFonts w:ascii="Times New Roman" w:hAnsi="Times New Roman"/>
          <w:sz w:val="24"/>
          <w:szCs w:val="24"/>
        </w:rPr>
        <w:fldChar w:fldCharType="end"/>
      </w:r>
      <w:r w:rsidR="00B61862" w:rsidRPr="00626D71">
        <w:rPr>
          <w:rFonts w:ascii="Times New Roman" w:hAnsi="Times New Roman"/>
          <w:sz w:val="24"/>
          <w:szCs w:val="24"/>
        </w:rPr>
        <w:t xml:space="preserve">. </w:t>
      </w:r>
      <w:r w:rsidR="007E2DBA" w:rsidRPr="00626D71">
        <w:rPr>
          <w:rFonts w:ascii="Times New Roman" w:hAnsi="Times New Roman"/>
          <w:sz w:val="24"/>
          <w:szCs w:val="24"/>
        </w:rPr>
        <w:t>Th</w:t>
      </w:r>
      <w:r w:rsidR="00B61862" w:rsidRPr="00626D71">
        <w:rPr>
          <w:rFonts w:ascii="Times New Roman" w:hAnsi="Times New Roman"/>
          <w:sz w:val="24"/>
          <w:szCs w:val="24"/>
        </w:rPr>
        <w:t>is</w:t>
      </w:r>
      <w:r w:rsidR="007E2DBA" w:rsidRPr="00626D71">
        <w:rPr>
          <w:rFonts w:ascii="Times New Roman" w:hAnsi="Times New Roman"/>
          <w:sz w:val="24"/>
          <w:szCs w:val="24"/>
        </w:rPr>
        <w:t xml:space="preserve"> can partly be attributed to </w:t>
      </w:r>
      <w:r w:rsidR="00B61862" w:rsidRPr="00626D71">
        <w:rPr>
          <w:rFonts w:ascii="Times New Roman" w:hAnsi="Times New Roman"/>
          <w:sz w:val="24"/>
          <w:szCs w:val="24"/>
        </w:rPr>
        <w:t xml:space="preserve">lack of awareness, </w:t>
      </w:r>
      <w:r w:rsidR="007E2DBA" w:rsidRPr="00626D71">
        <w:rPr>
          <w:rFonts w:ascii="Times New Roman" w:hAnsi="Times New Roman"/>
          <w:sz w:val="24"/>
          <w:szCs w:val="24"/>
        </w:rPr>
        <w:t>poverty, , inadequate</w:t>
      </w:r>
      <w:r w:rsidR="00B61862" w:rsidRPr="00626D71">
        <w:rPr>
          <w:rFonts w:ascii="Times New Roman" w:hAnsi="Times New Roman"/>
          <w:sz w:val="24"/>
          <w:szCs w:val="24"/>
        </w:rPr>
        <w:t xml:space="preserve"> poor</w:t>
      </w:r>
      <w:r w:rsidR="007E2DBA" w:rsidRPr="00626D71">
        <w:rPr>
          <w:rFonts w:ascii="Times New Roman" w:hAnsi="Times New Roman"/>
          <w:sz w:val="24"/>
          <w:szCs w:val="24"/>
        </w:rPr>
        <w:t xml:space="preserve"> storage practices and insufficient infrastructure to support the </w:t>
      </w:r>
      <w:r w:rsidR="007E2DBA" w:rsidRPr="00851AF3">
        <w:rPr>
          <w:rFonts w:ascii="Times New Roman" w:hAnsi="Times New Roman"/>
          <w:sz w:val="24"/>
          <w:szCs w:val="24"/>
          <w:highlight w:val="yellow"/>
        </w:rPr>
        <w:t>provision of safe food to the population</w:t>
      </w:r>
      <w:r w:rsidR="006109E4" w:rsidRPr="00851AF3">
        <w:rPr>
          <w:rFonts w:ascii="Times New Roman" w:hAnsi="Times New Roman"/>
          <w:sz w:val="24"/>
          <w:szCs w:val="24"/>
          <w:highlight w:val="yellow"/>
        </w:rPr>
        <w:t xml:space="preserve"> </w:t>
      </w:r>
      <w:r w:rsidR="003079CB" w:rsidRPr="00851AF3">
        <w:rPr>
          <w:rFonts w:ascii="Times New Roman" w:hAnsi="Times New Roman"/>
          <w:sz w:val="24"/>
          <w:szCs w:val="24"/>
          <w:highlight w:val="yellow"/>
        </w:rPr>
        <w:fldChar w:fldCharType="begin"/>
      </w:r>
      <w:r w:rsidR="00267E3F" w:rsidRPr="00851AF3">
        <w:rPr>
          <w:rFonts w:ascii="Times New Roman" w:hAnsi="Times New Roman"/>
          <w:sz w:val="24"/>
          <w:szCs w:val="24"/>
          <w:highlight w:val="yellow"/>
        </w:rPr>
        <w:instrText xml:space="preserve"> ADDIN EN.CITE &lt;EndNote&gt;&lt;Cite&gt;&lt;Author&gt;Ssepuuya&lt;/Author&gt;&lt;Year&gt;2018&lt;/Year&gt;&lt;RecNum&gt;163&lt;/RecNum&gt;&lt;DisplayText&gt;(Ssepuuya et al., 2018)&lt;/DisplayText&gt;&lt;record&gt;&lt;rec-number&gt;163&lt;/rec-number&gt;&lt;foreign-keys&gt;&lt;key app="EN" db-id="09f0ex55gwe0zqezzx05zeraat9a5tpsr2zv"&gt;163&lt;/key&gt;&lt;/foreign-keys&gt;&lt;ref-type name="Journal Article"&gt;17&lt;/ref-type&gt;&lt;contributors&gt;&lt;authors&gt;&lt;author&gt;Ssepuuya, Geoffrey&lt;/author&gt;&lt;author&gt;Van Poucke, Christof&lt;/author&gt;&lt;author&gt;Njumbe Ediage, Emmanuel&lt;/author&gt;&lt;author&gt;Mulholland, Catherine&lt;/author&gt;&lt;author&gt;Tritscher, Angelika&lt;/author&gt;&lt;author&gt;Verger, Philippe&lt;/author&gt;&lt;author&gt;Kenny, Mary&lt;/author&gt;&lt;author&gt;Bessy, Catherine&lt;/author&gt;&lt;author&gt;Saeger, Sarah&lt;/author&gt;&lt;/authors&gt;&lt;/contributors&gt;&lt;titles&gt;&lt;title&gt;Mycotoxin contamination of sorghum and its contribution to human dietary exposure in four sub-Saharan countries&lt;/title&gt;&lt;secondary-title&gt;Food Additives &amp;amp; Contaminants: Part A&lt;/secondary-title&gt;&lt;/titles&gt;&lt;periodical&gt;&lt;full-title&gt;Food Additives &amp;amp; Contaminants: Part A&lt;/full-title&gt;&lt;/periodical&gt;&lt;volume&gt;35&lt;/volume&gt;&lt;dates&gt;&lt;year&gt;2018&lt;/year&gt;&lt;pub-dates&gt;&lt;date&gt;06/18&lt;/date&gt;&lt;/pub-dates&gt;&lt;/dates&gt;&lt;urls&gt;&lt;/urls&gt;&lt;electronic-resource-num&gt;10.1080/19440049.2018.1461253&lt;/electronic-resource-num&gt;&lt;/record&gt;&lt;/Cite&gt;&lt;/EndNote&gt;</w:instrText>
      </w:r>
      <w:r w:rsidR="003079CB" w:rsidRPr="00851AF3">
        <w:rPr>
          <w:rFonts w:ascii="Times New Roman" w:hAnsi="Times New Roman"/>
          <w:sz w:val="24"/>
          <w:szCs w:val="24"/>
          <w:highlight w:val="yellow"/>
        </w:rPr>
        <w:fldChar w:fldCharType="separate"/>
      </w:r>
      <w:r w:rsidR="00267E3F" w:rsidRPr="00851AF3">
        <w:rPr>
          <w:rFonts w:ascii="Times New Roman" w:hAnsi="Times New Roman"/>
          <w:noProof/>
          <w:sz w:val="24"/>
          <w:szCs w:val="24"/>
          <w:highlight w:val="yellow"/>
        </w:rPr>
        <w:t>(</w:t>
      </w:r>
      <w:hyperlink w:anchor="_ENREF_46" w:tooltip="Ssepuuya, 2018 #163" w:history="1">
        <w:r w:rsidR="00CA0380" w:rsidRPr="00851AF3">
          <w:rPr>
            <w:rStyle w:val="Hyperlink"/>
            <w:rFonts w:ascii="Times New Roman" w:hAnsi="Times New Roman"/>
            <w:noProof/>
            <w:sz w:val="24"/>
            <w:szCs w:val="24"/>
            <w:highlight w:val="yellow"/>
          </w:rPr>
          <w:t>Ssepuuya et al., 2018</w:t>
        </w:r>
      </w:hyperlink>
      <w:r w:rsidR="00267E3F"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7E2DBA" w:rsidRPr="00851AF3">
        <w:rPr>
          <w:rFonts w:ascii="Times New Roman" w:hAnsi="Times New Roman"/>
          <w:sz w:val="24"/>
          <w:szCs w:val="24"/>
          <w:highlight w:val="yellow"/>
        </w:rPr>
        <w:t>.</w:t>
      </w:r>
      <w:r w:rsidRPr="00851AF3">
        <w:rPr>
          <w:rFonts w:ascii="Times New Roman" w:hAnsi="Times New Roman"/>
          <w:sz w:val="24"/>
          <w:szCs w:val="24"/>
          <w:highlight w:val="yellow"/>
        </w:rPr>
        <w:t xml:space="preserve"> </w:t>
      </w:r>
      <w:r w:rsidR="00267E3F" w:rsidRPr="00851AF3">
        <w:rPr>
          <w:rFonts w:ascii="Times New Roman" w:hAnsi="Times New Roman"/>
          <w:sz w:val="24"/>
          <w:szCs w:val="24"/>
          <w:highlight w:val="yellow"/>
        </w:rPr>
        <w:t>The compromised ability by many farmers to address mycotoxin contamination of common staple foods renders all actions related to the reduction and prevention of mycotoxin formation and contamination urgent</w:t>
      </w:r>
      <w:r w:rsidR="00267E3F" w:rsidRPr="00626D71">
        <w:rPr>
          <w:rFonts w:ascii="Times New Roman" w:hAnsi="Times New Roman"/>
          <w:sz w:val="24"/>
          <w:szCs w:val="24"/>
        </w:rPr>
        <w:t xml:space="preserve"> and humanely necessary.</w:t>
      </w:r>
      <w:r w:rsidR="0035028C">
        <w:rPr>
          <w:rFonts w:ascii="Times New Roman" w:hAnsi="Times New Roman"/>
          <w:sz w:val="24"/>
          <w:szCs w:val="24"/>
        </w:rPr>
        <w:t xml:space="preserve"> </w:t>
      </w:r>
      <w:r w:rsidR="00267E3F" w:rsidRPr="00626D71">
        <w:rPr>
          <w:rFonts w:ascii="Times New Roman" w:hAnsi="Times New Roman"/>
          <w:sz w:val="24"/>
          <w:szCs w:val="24"/>
        </w:rPr>
        <w:t xml:space="preserve">A wealth of documented information already exists about the types, levels and </w:t>
      </w:r>
      <w:r w:rsidR="00B7659C">
        <w:rPr>
          <w:rFonts w:ascii="Times New Roman" w:hAnsi="Times New Roman"/>
          <w:sz w:val="24"/>
          <w:szCs w:val="24"/>
        </w:rPr>
        <w:t>prevalence, maximum limits and toxic threshold levels</w:t>
      </w:r>
      <w:r w:rsidR="00267E3F" w:rsidRPr="00626D71">
        <w:rPr>
          <w:rFonts w:ascii="Times New Roman" w:hAnsi="Times New Roman"/>
          <w:sz w:val="24"/>
          <w:szCs w:val="24"/>
        </w:rPr>
        <w:t xml:space="preserve"> of mycotoxins in foo</w:t>
      </w:r>
      <w:r w:rsidR="002A4A9A">
        <w:rPr>
          <w:rFonts w:ascii="Times New Roman" w:hAnsi="Times New Roman"/>
          <w:sz w:val="24"/>
          <w:szCs w:val="24"/>
        </w:rPr>
        <w:t>ds</w:t>
      </w:r>
      <w:r w:rsidR="00B7659C">
        <w:rPr>
          <w:rFonts w:ascii="Times New Roman" w:hAnsi="Times New Roman"/>
          <w:sz w:val="24"/>
          <w:szCs w:val="24"/>
        </w:rPr>
        <w:t xml:space="preserve"> have been identified in foods </w:t>
      </w:r>
      <w:r w:rsidR="002A4A9A">
        <w:rPr>
          <w:rFonts w:ascii="Times New Roman" w:hAnsi="Times New Roman"/>
          <w:sz w:val="24"/>
          <w:szCs w:val="24"/>
        </w:rPr>
        <w:t xml:space="preserve"> </w:t>
      </w:r>
      <w:r w:rsidR="003079CB">
        <w:rPr>
          <w:rFonts w:ascii="Times New Roman" w:hAnsi="Times New Roman"/>
          <w:sz w:val="24"/>
          <w:szCs w:val="24"/>
        </w:rPr>
        <w:fldChar w:fldCharType="begin"/>
      </w:r>
      <w:r w:rsidR="002A4A9A">
        <w:rPr>
          <w:rFonts w:ascii="Times New Roman" w:hAnsi="Times New Roman"/>
          <w:sz w:val="24"/>
          <w:szCs w:val="24"/>
        </w:rPr>
        <w:instrText xml:space="preserve"> ADDIN EN.CITE &lt;EndNote&gt;&lt;Cite&gt;&lt;Author&gt;Ssepuuya&lt;/Author&gt;&lt;Year&gt;2018&lt;/Year&gt;&lt;RecNum&gt;163&lt;/RecNum&gt;&lt;DisplayText&gt;(Ssepuuya et al., 2018)&lt;/DisplayText&gt;&lt;record&gt;&lt;rec-number&gt;163&lt;/rec-number&gt;&lt;foreign-keys&gt;&lt;key app="EN" db-id="09f0ex55gwe0zqezzx05zeraat9a5tpsr2zv"&gt;163&lt;/key&gt;&lt;/foreign-keys&gt;&lt;ref-type name="Journal Article"&gt;17&lt;/ref-type&gt;&lt;contributors&gt;&lt;authors&gt;&lt;author&gt;Ssepuuya, Geoffrey&lt;/author&gt;&lt;author&gt;Van Poucke, Christof&lt;/author&gt;&lt;author&gt;Njumbe Ediage, Emmanuel&lt;/author&gt;&lt;author&gt;Mulholland, Catherine&lt;/author&gt;&lt;author&gt;Tritscher, Angelika&lt;/author&gt;&lt;author&gt;Verger, Philippe&lt;/author&gt;&lt;author&gt;Kenny, Mary&lt;/author&gt;&lt;author&gt;Bessy, Catherine&lt;/author&gt;&lt;author&gt;Saeger, Sarah&lt;/author&gt;&lt;/authors&gt;&lt;/contributors&gt;&lt;titles&gt;&lt;title&gt;Mycotoxin contamination of sorghum and its contribution to human dietary exposure in four sub-Saharan countries&lt;/title&gt;&lt;secondary-title&gt;Food Additives &amp;amp; Contaminants: Part A&lt;/secondary-title&gt;&lt;/titles&gt;&lt;periodical&gt;&lt;full-title&gt;Food Additives &amp;amp; Contaminants: Part A&lt;/full-title&gt;&lt;/periodical&gt;&lt;volume&gt;35&lt;/volume&gt;&lt;dates&gt;&lt;year&gt;2018&lt;/year&gt;&lt;pub-dates&gt;&lt;date&gt;06/18&lt;/date&gt;&lt;/pub-dates&gt;&lt;/dates&gt;&lt;urls&gt;&lt;/urls&gt;&lt;electronic-resource-num&gt;10.1080/19440049.2018.1461253&lt;/electronic-resource-num&gt;&lt;/record&gt;&lt;/Cite&gt;&lt;/EndNote&gt;</w:instrText>
      </w:r>
      <w:r w:rsidR="003079CB">
        <w:rPr>
          <w:rFonts w:ascii="Times New Roman" w:hAnsi="Times New Roman"/>
          <w:sz w:val="24"/>
          <w:szCs w:val="24"/>
        </w:rPr>
        <w:fldChar w:fldCharType="separate"/>
      </w:r>
      <w:r w:rsidR="002A4A9A">
        <w:rPr>
          <w:rFonts w:ascii="Times New Roman" w:hAnsi="Times New Roman"/>
          <w:noProof/>
          <w:sz w:val="24"/>
          <w:szCs w:val="24"/>
        </w:rPr>
        <w:t>(</w:t>
      </w:r>
      <w:hyperlink w:anchor="_ENREF_46" w:tooltip="Ssepuuya, 2018 #163" w:history="1">
        <w:r w:rsidR="002A4A9A" w:rsidRPr="00A358B5">
          <w:rPr>
            <w:rStyle w:val="Hyperlink"/>
            <w:rFonts w:ascii="Times New Roman" w:hAnsi="Times New Roman"/>
            <w:noProof/>
            <w:sz w:val="24"/>
            <w:szCs w:val="24"/>
          </w:rPr>
          <w:t>Ssepuuya et al., 2018</w:t>
        </w:r>
      </w:hyperlink>
      <w:r w:rsidR="002A4A9A">
        <w:rPr>
          <w:rFonts w:ascii="Times New Roman" w:hAnsi="Times New Roman"/>
          <w:noProof/>
          <w:sz w:val="24"/>
          <w:szCs w:val="24"/>
        </w:rPr>
        <w:t>)</w:t>
      </w:r>
      <w:r w:rsidR="003079CB">
        <w:rPr>
          <w:rFonts w:ascii="Times New Roman" w:hAnsi="Times New Roman"/>
          <w:sz w:val="24"/>
          <w:szCs w:val="24"/>
        </w:rPr>
        <w:fldChar w:fldCharType="end"/>
      </w:r>
      <w:r w:rsidR="00267E3F" w:rsidRPr="00626D71">
        <w:rPr>
          <w:rFonts w:ascii="Times New Roman" w:hAnsi="Times New Roman"/>
          <w:sz w:val="24"/>
          <w:szCs w:val="24"/>
        </w:rPr>
        <w:t>. However,</w:t>
      </w:r>
      <w:r w:rsidR="00B7659C">
        <w:rPr>
          <w:rFonts w:ascii="Times New Roman" w:hAnsi="Times New Roman"/>
          <w:sz w:val="24"/>
          <w:szCs w:val="24"/>
        </w:rPr>
        <w:t xml:space="preserve"> in the recent past</w:t>
      </w:r>
      <w:r w:rsidR="00267E3F" w:rsidRPr="00626D71">
        <w:rPr>
          <w:rFonts w:ascii="Times New Roman" w:hAnsi="Times New Roman"/>
          <w:sz w:val="24"/>
          <w:szCs w:val="24"/>
        </w:rPr>
        <w:t xml:space="preserve"> </w:t>
      </w:r>
      <w:r w:rsidR="00B7659C">
        <w:rPr>
          <w:rFonts w:ascii="Times New Roman" w:hAnsi="Times New Roman"/>
          <w:sz w:val="24"/>
          <w:szCs w:val="24"/>
        </w:rPr>
        <w:t xml:space="preserve">there has been </w:t>
      </w:r>
      <w:r w:rsidR="00267E3F" w:rsidRPr="00626D71">
        <w:rPr>
          <w:rFonts w:ascii="Times New Roman" w:hAnsi="Times New Roman"/>
          <w:sz w:val="24"/>
          <w:szCs w:val="24"/>
        </w:rPr>
        <w:t>l</w:t>
      </w:r>
      <w:r w:rsidR="00B7659C">
        <w:rPr>
          <w:rFonts w:ascii="Times New Roman" w:hAnsi="Times New Roman"/>
          <w:sz w:val="24"/>
          <w:szCs w:val="24"/>
        </w:rPr>
        <w:t>ittle or no study</w:t>
      </w:r>
      <w:r w:rsidR="0035028C">
        <w:rPr>
          <w:rFonts w:ascii="Times New Roman" w:hAnsi="Times New Roman"/>
          <w:sz w:val="24"/>
          <w:szCs w:val="24"/>
        </w:rPr>
        <w:t xml:space="preserve"> to determine the occurrence of mycotoxins producing fungi in sorghum</w:t>
      </w:r>
      <w:r w:rsidR="007751A7">
        <w:rPr>
          <w:rFonts w:ascii="Times New Roman" w:hAnsi="Times New Roman"/>
          <w:sz w:val="24"/>
          <w:szCs w:val="24"/>
        </w:rPr>
        <w:t xml:space="preserve"> grain</w:t>
      </w:r>
      <w:r w:rsidR="0035028C">
        <w:rPr>
          <w:rFonts w:ascii="Times New Roman" w:hAnsi="Times New Roman"/>
          <w:sz w:val="24"/>
          <w:szCs w:val="24"/>
        </w:rPr>
        <w:t xml:space="preserve"> cultivars at both pre-and post-harvest value chain.</w:t>
      </w:r>
    </w:p>
    <w:p w:rsidR="0035028C" w:rsidRPr="00626D71" w:rsidRDefault="0035028C" w:rsidP="00626D71">
      <w:pPr>
        <w:autoSpaceDE w:val="0"/>
        <w:autoSpaceDN w:val="0"/>
        <w:adjustRightInd w:val="0"/>
        <w:spacing w:after="0" w:line="360" w:lineRule="auto"/>
        <w:jc w:val="both"/>
        <w:rPr>
          <w:rFonts w:ascii="Times New Roman" w:eastAsiaTheme="minorHAnsi" w:hAnsi="Times New Roman"/>
          <w:sz w:val="24"/>
          <w:szCs w:val="24"/>
        </w:rPr>
      </w:pPr>
    </w:p>
    <w:p w:rsidR="003C1E16" w:rsidRPr="00626D71" w:rsidRDefault="003C1E16" w:rsidP="00455B30">
      <w:pPr>
        <w:autoSpaceDE w:val="0"/>
        <w:autoSpaceDN w:val="0"/>
        <w:adjustRightInd w:val="0"/>
        <w:spacing w:after="0"/>
        <w:jc w:val="both"/>
        <w:rPr>
          <w:rFonts w:ascii="Times New Roman" w:eastAsia="Times New Roman" w:hAnsi="Times New Roman"/>
          <w:sz w:val="24"/>
          <w:szCs w:val="24"/>
        </w:rPr>
      </w:pPr>
      <w:r w:rsidRPr="00626D71">
        <w:rPr>
          <w:rFonts w:ascii="Times New Roman" w:eastAsiaTheme="minorHAnsi" w:hAnsi="Times New Roman"/>
          <w:b/>
          <w:bCs/>
          <w:sz w:val="24"/>
          <w:szCs w:val="24"/>
        </w:rPr>
        <w:lastRenderedPageBreak/>
        <w:t>MATERIALS</w:t>
      </w:r>
      <w:r w:rsidR="00422083">
        <w:rPr>
          <w:rFonts w:ascii="Times New Roman" w:eastAsiaTheme="minorHAnsi" w:hAnsi="Times New Roman"/>
          <w:b/>
          <w:bCs/>
          <w:sz w:val="24"/>
          <w:szCs w:val="24"/>
        </w:rPr>
        <w:t xml:space="preserve"> AND METHODS</w:t>
      </w:r>
    </w:p>
    <w:p w:rsidR="004B7E96" w:rsidRPr="00626D71" w:rsidRDefault="00CA1AF6" w:rsidP="00422083">
      <w:pPr>
        <w:pStyle w:val="Heading2"/>
        <w:spacing w:before="0"/>
      </w:pPr>
      <w:r w:rsidRPr="00626D71">
        <w:t xml:space="preserve">Farm survey </w:t>
      </w:r>
      <w:r w:rsidR="006C7F86" w:rsidRPr="00626D71">
        <w:t>grain sampling</w:t>
      </w:r>
      <w:r w:rsidR="004B7E96" w:rsidRPr="00626D71">
        <w:t xml:space="preserve"> </w:t>
      </w:r>
      <w:r w:rsidRPr="00626D71">
        <w:t>and determination of moisture content</w:t>
      </w:r>
      <w:r w:rsidR="000C4D64" w:rsidRPr="00626D71">
        <w:t xml:space="preserve"> </w:t>
      </w:r>
      <w:r w:rsidRPr="00626D71">
        <w:t>(</w:t>
      </w:r>
      <w:r w:rsidR="000C4D64" w:rsidRPr="00626D71">
        <w:t>MC %</w:t>
      </w:r>
      <w:r w:rsidRPr="00626D71">
        <w:t>)</w:t>
      </w:r>
    </w:p>
    <w:p w:rsidR="000C4D64" w:rsidRPr="00A20B92" w:rsidRDefault="004B7E96" w:rsidP="00422083">
      <w:pPr>
        <w:spacing w:after="0" w:line="360" w:lineRule="auto"/>
        <w:jc w:val="both"/>
        <w:rPr>
          <w:rFonts w:ascii="Times New Roman" w:eastAsiaTheme="minorHAnsi" w:hAnsi="Times New Roman"/>
          <w:bCs/>
          <w:sz w:val="24"/>
          <w:szCs w:val="24"/>
        </w:rPr>
      </w:pPr>
      <w:r w:rsidRPr="00A20B92">
        <w:rPr>
          <w:rFonts w:ascii="Times New Roman" w:eastAsiaTheme="minorHAnsi" w:hAnsi="Times New Roman"/>
          <w:sz w:val="24"/>
          <w:szCs w:val="24"/>
        </w:rPr>
        <w:t xml:space="preserve">A </w:t>
      </w:r>
      <w:r w:rsidR="00F26E95" w:rsidRPr="00A20B92">
        <w:rPr>
          <w:rFonts w:ascii="Times New Roman" w:eastAsiaTheme="minorHAnsi" w:hAnsi="Times New Roman"/>
          <w:sz w:val="24"/>
          <w:szCs w:val="24"/>
        </w:rPr>
        <w:t xml:space="preserve">farm </w:t>
      </w:r>
      <w:r w:rsidRPr="00A20B92">
        <w:rPr>
          <w:rFonts w:ascii="Times New Roman" w:eastAsiaTheme="minorHAnsi" w:hAnsi="Times New Roman"/>
          <w:sz w:val="24"/>
          <w:szCs w:val="24"/>
        </w:rPr>
        <w:t>survey was conducted</w:t>
      </w:r>
      <w:r w:rsidR="00DB68E2" w:rsidRPr="00A20B92">
        <w:rPr>
          <w:rFonts w:ascii="Times New Roman" w:eastAsiaTheme="minorHAnsi" w:hAnsi="Times New Roman"/>
          <w:sz w:val="24"/>
          <w:szCs w:val="24"/>
        </w:rPr>
        <w:t xml:space="preserve"> in Bondo, Kathonzweni, Kibwezi, Makueni, </w:t>
      </w:r>
      <w:r w:rsidR="0066566D" w:rsidRPr="00A20B92">
        <w:rPr>
          <w:rFonts w:ascii="Times New Roman" w:eastAsiaTheme="minorHAnsi" w:hAnsi="Times New Roman"/>
          <w:sz w:val="24"/>
          <w:szCs w:val="24"/>
        </w:rPr>
        <w:t xml:space="preserve">Njoro, Rongai, </w:t>
      </w:r>
      <w:r w:rsidR="00DB68E2" w:rsidRPr="00A20B92">
        <w:rPr>
          <w:rFonts w:ascii="Times New Roman" w:eastAsiaTheme="minorHAnsi" w:hAnsi="Times New Roman"/>
          <w:sz w:val="24"/>
          <w:szCs w:val="24"/>
        </w:rPr>
        <w:t xml:space="preserve">and Siaya sub-counties </w:t>
      </w:r>
      <w:r w:rsidR="003E247D" w:rsidRPr="00A20B92">
        <w:rPr>
          <w:rFonts w:ascii="Times New Roman" w:eastAsiaTheme="minorHAnsi" w:hAnsi="Times New Roman"/>
          <w:sz w:val="24"/>
          <w:szCs w:val="24"/>
        </w:rPr>
        <w:t>using</w:t>
      </w:r>
      <w:r w:rsidR="003C1E16" w:rsidRPr="00A20B92">
        <w:rPr>
          <w:rFonts w:ascii="Times New Roman" w:eastAsiaTheme="minorHAnsi" w:hAnsi="Times New Roman"/>
          <w:sz w:val="24"/>
          <w:szCs w:val="24"/>
        </w:rPr>
        <w:t xml:space="preserve"> a </w:t>
      </w:r>
      <w:r w:rsidR="00FE3314" w:rsidRPr="00A20B92">
        <w:rPr>
          <w:rFonts w:ascii="Times New Roman" w:eastAsiaTheme="minorHAnsi" w:hAnsi="Times New Roman"/>
          <w:sz w:val="24"/>
          <w:szCs w:val="24"/>
        </w:rPr>
        <w:t>questionnaire</w:t>
      </w:r>
      <w:r w:rsidRPr="00A20B92">
        <w:rPr>
          <w:rFonts w:ascii="Times New Roman" w:hAnsi="Times New Roman"/>
          <w:sz w:val="24"/>
          <w:szCs w:val="24"/>
        </w:rPr>
        <w:t>.</w:t>
      </w:r>
      <w:r w:rsidRPr="00A20B92">
        <w:rPr>
          <w:rFonts w:ascii="Times New Roman" w:eastAsiaTheme="minorHAnsi" w:hAnsi="Times New Roman"/>
          <w:iCs/>
          <w:sz w:val="24"/>
          <w:szCs w:val="24"/>
        </w:rPr>
        <w:t xml:space="preserve"> </w:t>
      </w:r>
      <w:r w:rsidR="00CA1AF6" w:rsidRPr="00A20B92">
        <w:rPr>
          <w:rFonts w:ascii="Times New Roman" w:eastAsiaTheme="minorHAnsi" w:hAnsi="Times New Roman"/>
          <w:iCs/>
          <w:sz w:val="24"/>
          <w:szCs w:val="24"/>
        </w:rPr>
        <w:t xml:space="preserve">Sixty samples of were collected from the six sampling units. </w:t>
      </w:r>
      <w:r w:rsidR="00CA1AF6" w:rsidRPr="00A20B92">
        <w:rPr>
          <w:rFonts w:ascii="Times New Roman" w:hAnsi="Times New Roman"/>
          <w:sz w:val="24"/>
          <w:szCs w:val="24"/>
        </w:rPr>
        <w:t>The samples were put in clean Khaki bags, brought to the mycological laboratory and kept at 5ºC till fungal analysis.</w:t>
      </w:r>
      <w:r w:rsidR="000C4D64" w:rsidRPr="00A20B92">
        <w:rPr>
          <w:rFonts w:ascii="Times New Roman" w:eastAsiaTheme="minorHAnsi" w:hAnsi="Times New Roman"/>
          <w:bCs/>
          <w:sz w:val="24"/>
          <w:szCs w:val="24"/>
        </w:rPr>
        <w:t xml:space="preserve"> </w:t>
      </w:r>
      <w:r w:rsidR="00A20B92" w:rsidRPr="00A20B92">
        <w:rPr>
          <w:rFonts w:ascii="Times New Roman" w:hAnsi="Times New Roman"/>
          <w:sz w:val="24"/>
          <w:szCs w:val="24"/>
        </w:rPr>
        <w:t>The moisture content was estimated by drying triplicates of known weight of the samples (</w:t>
      </w:r>
      <w:r w:rsidR="00A20B92" w:rsidRPr="00851AF3">
        <w:rPr>
          <w:rFonts w:ascii="Times New Roman" w:hAnsi="Times New Roman"/>
          <w:sz w:val="24"/>
          <w:szCs w:val="24"/>
          <w:highlight w:val="yellow"/>
        </w:rPr>
        <w:t xml:space="preserve">sorghum) at 105 °C for 24 h then cooled in a desiccator and re-weighed. The moisture content was expressed as the average percentage of the weight loss of the three replicates </w:t>
      </w:r>
      <w:r w:rsidR="003079CB" w:rsidRPr="00851AF3">
        <w:rPr>
          <w:rFonts w:ascii="Times New Roman" w:hAnsi="Times New Roman"/>
          <w:sz w:val="24"/>
          <w:szCs w:val="24"/>
          <w:highlight w:val="yellow"/>
        </w:rPr>
        <w:fldChar w:fldCharType="begin">
          <w:fldData xml:space="preserve">PEVuZE5vdGU+PENpdGU+PEF1dGhvcj5BYmRlbC1IYWZlejwvQXV0aG9yPjxZZWFyPjIwMTQ8L1ll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</w:fldData>
        </w:fldChar>
      </w:r>
      <w:r w:rsidR="00A45423" w:rsidRPr="00851AF3">
        <w:rPr>
          <w:rFonts w:ascii="Times New Roman" w:hAnsi="Times New Roman"/>
          <w:sz w:val="24"/>
          <w:szCs w:val="24"/>
          <w:highlight w:val="yellow"/>
        </w:rPr>
        <w:instrText xml:space="preserve"> ADDIN EN.CITE </w:instrText>
      </w:r>
      <w:r w:rsidR="003079CB" w:rsidRPr="00851AF3">
        <w:rPr>
          <w:rFonts w:ascii="Times New Roman" w:hAnsi="Times New Roman"/>
          <w:sz w:val="24"/>
          <w:szCs w:val="24"/>
          <w:highlight w:val="yellow"/>
        </w:rPr>
        <w:fldChar w:fldCharType="begin">
          <w:fldData xml:space="preserve">PEVuZE5vdGU+PENpdGU+PEF1dGhvcj5BYmRlbC1IYWZlejwvQXV0aG9yPjxZZWFyPjIwMTQ8L1ll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</w:fldData>
        </w:fldChar>
      </w:r>
      <w:r w:rsidR="00A45423" w:rsidRPr="00851AF3">
        <w:rPr>
          <w:rFonts w:ascii="Times New Roman" w:hAnsi="Times New Roman"/>
          <w:sz w:val="24"/>
          <w:szCs w:val="24"/>
          <w:highlight w:val="yellow"/>
        </w:rPr>
        <w:instrText xml:space="preserve"> ADDIN EN.CITE.DATA </w:instrText>
      </w:r>
      <w:r w:rsidR="003079CB" w:rsidRPr="00851AF3">
        <w:rPr>
          <w:rFonts w:ascii="Times New Roman" w:hAnsi="Times New Roman"/>
          <w:sz w:val="24"/>
          <w:szCs w:val="24"/>
          <w:highlight w:val="yellow"/>
        </w:rPr>
      </w:r>
      <w:r w:rsidR="003079CB" w:rsidRPr="00851AF3">
        <w:rPr>
          <w:rFonts w:ascii="Times New Roman" w:hAnsi="Times New Roman"/>
          <w:sz w:val="24"/>
          <w:szCs w:val="24"/>
          <w:highlight w:val="yellow"/>
        </w:rPr>
        <w:fldChar w:fldCharType="end"/>
      </w:r>
      <w:r w:rsidR="003079CB" w:rsidRPr="00851AF3">
        <w:rPr>
          <w:rFonts w:ascii="Times New Roman" w:hAnsi="Times New Roman"/>
          <w:sz w:val="24"/>
          <w:szCs w:val="24"/>
          <w:highlight w:val="yellow"/>
        </w:rPr>
      </w:r>
      <w:r w:rsidR="003079CB" w:rsidRPr="00851AF3">
        <w:rPr>
          <w:rFonts w:ascii="Times New Roman" w:hAnsi="Times New Roman"/>
          <w:sz w:val="24"/>
          <w:szCs w:val="24"/>
          <w:highlight w:val="yellow"/>
        </w:rPr>
        <w:fldChar w:fldCharType="separate"/>
      </w:r>
      <w:r w:rsidR="00A45423" w:rsidRPr="00851AF3">
        <w:rPr>
          <w:rFonts w:ascii="Times New Roman" w:hAnsi="Times New Roman"/>
          <w:noProof/>
          <w:sz w:val="24"/>
          <w:szCs w:val="24"/>
          <w:highlight w:val="yellow"/>
        </w:rPr>
        <w:t>(</w:t>
      </w:r>
      <w:hyperlink w:anchor="_ENREF_1" w:tooltip="Abdel-Hafez, 2014 #170" w:history="1">
        <w:r w:rsidR="00A45423" w:rsidRPr="00851AF3">
          <w:rPr>
            <w:rStyle w:val="Hyperlink"/>
            <w:rFonts w:ascii="Times New Roman" w:hAnsi="Times New Roman"/>
            <w:noProof/>
            <w:sz w:val="24"/>
            <w:szCs w:val="24"/>
            <w:highlight w:val="yellow"/>
          </w:rPr>
          <w:t>Abdel-Hafez, Ismail, Hussein, &amp; Abdel-Hameed, 2014</w:t>
        </w:r>
      </w:hyperlink>
      <w:r w:rsidR="00A45423" w:rsidRPr="00851AF3">
        <w:rPr>
          <w:rFonts w:ascii="Times New Roman" w:hAnsi="Times New Roman"/>
          <w:noProof/>
          <w:sz w:val="24"/>
          <w:szCs w:val="24"/>
          <w:highlight w:val="yellow"/>
        </w:rPr>
        <w:t xml:space="preserve">; </w:t>
      </w:r>
      <w:hyperlink w:anchor="_ENREF_24" w:tooltip="Magan, 1985 #192" w:history="1">
        <w:r w:rsidR="00A45423" w:rsidRPr="00851AF3">
          <w:rPr>
            <w:rStyle w:val="Hyperlink"/>
            <w:rFonts w:ascii="Times New Roman" w:hAnsi="Times New Roman"/>
            <w:noProof/>
            <w:sz w:val="24"/>
            <w:szCs w:val="24"/>
            <w:highlight w:val="yellow"/>
          </w:rPr>
          <w:t>Magan &amp; Lacey, 1985</w:t>
        </w:r>
      </w:hyperlink>
      <w:r w:rsidR="00A45423" w:rsidRPr="00851AF3">
        <w:rPr>
          <w:rFonts w:ascii="Times New Roman" w:hAnsi="Times New Roman"/>
          <w:noProof/>
          <w:sz w:val="24"/>
          <w:szCs w:val="24"/>
          <w:highlight w:val="yellow"/>
        </w:rPr>
        <w:t xml:space="preserve">; </w:t>
      </w:r>
      <w:hyperlink w:anchor="_ENREF_35" w:tooltip="Pitt, 2009 #191" w:history="1">
        <w:r w:rsidR="00A45423" w:rsidRPr="00851AF3">
          <w:rPr>
            <w:rStyle w:val="Hyperlink"/>
            <w:rFonts w:ascii="Times New Roman" w:hAnsi="Times New Roman"/>
            <w:noProof/>
            <w:sz w:val="24"/>
            <w:szCs w:val="24"/>
            <w:highlight w:val="yellow"/>
          </w:rPr>
          <w:t>J. Pitt &amp; Hocking, 2009</w:t>
        </w:r>
      </w:hyperlink>
      <w:r w:rsidR="00A45423"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D62FB8" w:rsidRPr="00851AF3">
        <w:rPr>
          <w:rFonts w:ascii="Times New Roman" w:hAnsi="Times New Roman"/>
          <w:sz w:val="24"/>
          <w:szCs w:val="24"/>
          <w:highlight w:val="yellow"/>
        </w:rPr>
        <w:t>.</w:t>
      </w:r>
    </w:p>
    <w:p w:rsidR="000C5FCD" w:rsidRPr="00626D71" w:rsidRDefault="000C5FCD" w:rsidP="002A4A9A">
      <w:pPr>
        <w:spacing w:after="0" w:line="360" w:lineRule="auto"/>
        <w:jc w:val="both"/>
        <w:rPr>
          <w:rFonts w:ascii="Times New Roman" w:hAnsi="Times New Roman"/>
          <w:sz w:val="24"/>
          <w:szCs w:val="24"/>
        </w:rPr>
      </w:pPr>
    </w:p>
    <w:p w:rsidR="00D62FB8" w:rsidRPr="00626D71" w:rsidRDefault="00D62FB8" w:rsidP="002A4A9A">
      <w:pPr>
        <w:spacing w:after="0" w:line="360" w:lineRule="auto"/>
        <w:jc w:val="both"/>
        <w:rPr>
          <w:rFonts w:ascii="Times New Roman" w:hAnsi="Times New Roman"/>
          <w:b/>
          <w:sz w:val="24"/>
          <w:szCs w:val="24"/>
        </w:rPr>
      </w:pPr>
      <w:r w:rsidRPr="00626D71">
        <w:rPr>
          <w:rFonts w:ascii="Times New Roman" w:hAnsi="Times New Roman"/>
          <w:b/>
          <w:sz w:val="24"/>
          <w:szCs w:val="24"/>
        </w:rPr>
        <w:t>Germination test</w:t>
      </w:r>
    </w:p>
    <w:p w:rsidR="00D62FB8" w:rsidRPr="00626D71" w:rsidRDefault="00D62FB8" w:rsidP="002A4A9A">
      <w:pPr>
        <w:spacing w:after="0" w:line="360" w:lineRule="auto"/>
        <w:jc w:val="both"/>
        <w:rPr>
          <w:rFonts w:ascii="Times New Roman" w:hAnsi="Times New Roman"/>
          <w:sz w:val="24"/>
          <w:szCs w:val="24"/>
        </w:rPr>
      </w:pPr>
      <w:r w:rsidRPr="00626D71">
        <w:rPr>
          <w:rFonts w:ascii="Times New Roman" w:hAnsi="Times New Roman"/>
          <w:sz w:val="24"/>
          <w:szCs w:val="24"/>
        </w:rPr>
        <w:t>The viability of sorghum grains was assessed through their ability to germinate. Whatman filter papers were placed inside the Petri-</w:t>
      </w:r>
      <w:r w:rsidRPr="00851AF3">
        <w:rPr>
          <w:rFonts w:ascii="Times New Roman" w:hAnsi="Times New Roman"/>
          <w:sz w:val="24"/>
          <w:szCs w:val="24"/>
          <w:highlight w:val="yellow"/>
        </w:rPr>
        <w:t>dishes</w:t>
      </w:r>
      <w:r w:rsidR="007D3DE1" w:rsidRPr="00851AF3">
        <w:rPr>
          <w:rFonts w:ascii="Times New Roman" w:hAnsi="Times New Roman"/>
          <w:sz w:val="24"/>
          <w:szCs w:val="24"/>
          <w:highlight w:val="yellow"/>
        </w:rPr>
        <w:t xml:space="preserve"> (90 mm diameter)</w:t>
      </w:r>
      <w:r w:rsidR="006916A4" w:rsidRPr="00851AF3">
        <w:rPr>
          <w:rFonts w:ascii="Times New Roman" w:hAnsi="Times New Roman"/>
          <w:sz w:val="24"/>
          <w:szCs w:val="24"/>
          <w:highlight w:val="yellow"/>
        </w:rPr>
        <w:t>, moisten the paper with</w:t>
      </w:r>
      <w:r w:rsidR="00215DB3" w:rsidRPr="00851AF3">
        <w:rPr>
          <w:rFonts w:ascii="Times New Roman" w:hAnsi="Times New Roman"/>
          <w:sz w:val="24"/>
          <w:szCs w:val="24"/>
          <w:highlight w:val="yellow"/>
        </w:rPr>
        <w:t xml:space="preserve"> water. Ten sorghum </w:t>
      </w:r>
      <w:r w:rsidRPr="00851AF3">
        <w:rPr>
          <w:rFonts w:ascii="Times New Roman" w:hAnsi="Times New Roman"/>
          <w:sz w:val="24"/>
          <w:szCs w:val="24"/>
          <w:highlight w:val="yellow"/>
        </w:rPr>
        <w:t>grains were put above the wet paper in each plate</w:t>
      </w:r>
      <w:r w:rsidR="007D3DE1" w:rsidRPr="00851AF3">
        <w:rPr>
          <w:rFonts w:ascii="Times New Roman" w:hAnsi="Times New Roman"/>
          <w:sz w:val="24"/>
          <w:szCs w:val="24"/>
          <w:highlight w:val="yellow"/>
        </w:rPr>
        <w:t xml:space="preserve"> replicated thrice</w:t>
      </w:r>
      <w:r w:rsidR="00215DB3" w:rsidRPr="00851AF3">
        <w:rPr>
          <w:rFonts w:ascii="Times New Roman" w:hAnsi="Times New Roman"/>
          <w:sz w:val="24"/>
          <w:szCs w:val="24"/>
          <w:highlight w:val="yellow"/>
        </w:rPr>
        <w:t xml:space="preserve"> (incubated </w:t>
      </w:r>
      <w:r w:rsidRPr="00851AF3">
        <w:rPr>
          <w:rFonts w:ascii="Times New Roman" w:hAnsi="Times New Roman"/>
          <w:sz w:val="24"/>
          <w:szCs w:val="24"/>
          <w:highlight w:val="yellow"/>
        </w:rPr>
        <w:t xml:space="preserve">30°C and the </w:t>
      </w:r>
      <w:r w:rsidR="006916A4" w:rsidRPr="00851AF3">
        <w:rPr>
          <w:rFonts w:ascii="Times New Roman" w:hAnsi="Times New Roman"/>
          <w:sz w:val="24"/>
          <w:szCs w:val="24"/>
          <w:highlight w:val="yellow"/>
        </w:rPr>
        <w:t xml:space="preserve">germination </w:t>
      </w:r>
      <w:r w:rsidRPr="00851AF3">
        <w:rPr>
          <w:rFonts w:ascii="Times New Roman" w:hAnsi="Times New Roman"/>
          <w:sz w:val="24"/>
          <w:szCs w:val="24"/>
          <w:highlight w:val="yellow"/>
        </w:rPr>
        <w:t>percentage</w:t>
      </w:r>
      <w:r w:rsidR="006916A4" w:rsidRPr="00851AF3">
        <w:rPr>
          <w:rFonts w:ascii="Times New Roman" w:hAnsi="Times New Roman"/>
          <w:sz w:val="24"/>
          <w:szCs w:val="24"/>
          <w:highlight w:val="yellow"/>
        </w:rPr>
        <w:t xml:space="preserve"> (</w:t>
      </w:r>
      <w:r w:rsidR="006916A4" w:rsidRPr="00626D71">
        <w:rPr>
          <w:rFonts w:ascii="Times New Roman" w:hAnsi="Times New Roman"/>
          <w:sz w:val="24"/>
          <w:szCs w:val="24"/>
        </w:rPr>
        <w:t xml:space="preserve">GP) </w:t>
      </w:r>
      <w:r w:rsidRPr="00626D71">
        <w:rPr>
          <w:rFonts w:ascii="Times New Roman" w:hAnsi="Times New Roman"/>
          <w:sz w:val="24"/>
          <w:szCs w:val="24"/>
        </w:rPr>
        <w:t>was calculated as</w:t>
      </w:r>
      <w:r w:rsidR="00215DB3" w:rsidRPr="00626D71">
        <w:rPr>
          <w:rFonts w:ascii="Times New Roman" w:hAnsi="Times New Roman"/>
          <w:sz w:val="24"/>
          <w:szCs w:val="24"/>
        </w:rPr>
        <w:t xml:space="preserve"> stated by </w:t>
      </w:r>
      <w:r w:rsidR="00A358B5" w:rsidRPr="00626D71">
        <w:rPr>
          <w:rFonts w:ascii="Times New Roman" w:hAnsi="Times New Roman"/>
          <w:sz w:val="24"/>
          <w:szCs w:val="24"/>
        </w:rPr>
        <w:t>using the following formula</w:t>
      </w:r>
      <w:r w:rsidR="00A358B5">
        <w:rPr>
          <w:rFonts w:ascii="Times New Roman" w:hAnsi="Times New Roman"/>
          <w:sz w:val="24"/>
          <w:szCs w:val="24"/>
        </w:rPr>
        <w:t xml:space="preserve"> </w:t>
      </w:r>
      <w:r w:rsidR="003079CB">
        <w:rPr>
          <w:rFonts w:ascii="Times New Roman" w:hAnsi="Times New Roman"/>
          <w:sz w:val="24"/>
          <w:szCs w:val="24"/>
        </w:rPr>
        <w:fldChar w:fldCharType="begin"/>
      </w:r>
      <w:r w:rsidR="00A358B5">
        <w:rPr>
          <w:rFonts w:ascii="Times New Roman" w:hAnsi="Times New Roman"/>
          <w:sz w:val="24"/>
          <w:szCs w:val="24"/>
        </w:rPr>
        <w:instrText xml:space="preserve"> ADDIN EN.CITE &lt;EndNote&gt;&lt;Cite&gt;&lt;Author&gt;Sater&lt;/Author&gt;&lt;Year&gt;2017&lt;/Year&gt;&lt;RecNum&gt;184&lt;/RecNum&gt;&lt;DisplayText&gt;(Sater, Hafez, Hussein, &amp;amp; al-amery, 2017)&lt;/DisplayText&gt;&lt;record&gt;&lt;rec-number&gt;184&lt;/rec-number&gt;&lt;foreign-keys&gt;&lt;key app="EN" db-id="09f0ex55gwe0zqezzx05zeraat9a5tpsr2zv"&gt;184&lt;/key&gt;&lt;/foreign-keys&gt;&lt;ref-type name="Conference Proceedings"&gt;10&lt;/ref-type&gt;&lt;contributors&gt;&lt;authors&gt;&lt;author&gt;Sater, M.&lt;/author&gt;&lt;author&gt;Hafez, S. I.&lt;/author&gt;&lt;author&gt;Hussein, N.&lt;/author&gt;&lt;author&gt;al-amery, Eshraq&lt;/author&gt;&lt;/authors&gt;&lt;/contributors&gt;&lt;titles&gt;&lt;title&gt;Fungi Associated with Maize and Sorghum Grains and their Potential for Amylase and Aflatoxins Production&lt;/title&gt;&lt;/titles&gt;&lt;dates&gt;&lt;year&gt;2017&lt;/year&gt;&lt;/dates&gt;&lt;urls&gt;&lt;/urls&gt;&lt;/record&gt;&lt;/Cite&gt;&lt;/EndNote&gt;</w:instrText>
      </w:r>
      <w:r w:rsidR="003079CB">
        <w:rPr>
          <w:rFonts w:ascii="Times New Roman" w:hAnsi="Times New Roman"/>
          <w:sz w:val="24"/>
          <w:szCs w:val="24"/>
        </w:rPr>
        <w:fldChar w:fldCharType="separate"/>
      </w:r>
      <w:r w:rsidR="00A358B5">
        <w:rPr>
          <w:rFonts w:ascii="Times New Roman" w:hAnsi="Times New Roman"/>
          <w:noProof/>
          <w:sz w:val="24"/>
          <w:szCs w:val="24"/>
        </w:rPr>
        <w:t>(</w:t>
      </w:r>
      <w:hyperlink w:anchor="_ENREF_41" w:tooltip="Sater, 2017 #184" w:history="1">
        <w:r w:rsidR="00A358B5" w:rsidRPr="00A358B5">
          <w:rPr>
            <w:rStyle w:val="Hyperlink"/>
            <w:rFonts w:ascii="Times New Roman" w:hAnsi="Times New Roman"/>
            <w:noProof/>
            <w:sz w:val="24"/>
            <w:szCs w:val="24"/>
          </w:rPr>
          <w:t>Sater, Hafez, Hussein, &amp; al-amery, 2017</w:t>
        </w:r>
      </w:hyperlink>
      <w:r w:rsidR="00A358B5">
        <w:rPr>
          <w:rFonts w:ascii="Times New Roman" w:hAnsi="Times New Roman"/>
          <w:noProof/>
          <w:sz w:val="24"/>
          <w:szCs w:val="24"/>
        </w:rPr>
        <w:t>)</w:t>
      </w:r>
      <w:r w:rsidR="003079CB">
        <w:rPr>
          <w:rFonts w:ascii="Times New Roman" w:hAnsi="Times New Roman"/>
          <w:sz w:val="24"/>
          <w:szCs w:val="24"/>
        </w:rPr>
        <w:fldChar w:fldCharType="end"/>
      </w:r>
      <w:r w:rsidR="00215DB3" w:rsidRPr="00626D71">
        <w:rPr>
          <w:rFonts w:ascii="Times New Roman" w:hAnsi="Times New Roman"/>
          <w:sz w:val="24"/>
          <w:szCs w:val="24"/>
        </w:rPr>
        <w:t>.</w:t>
      </w:r>
    </w:p>
    <w:p w:rsidR="006916A4" w:rsidRPr="00626D71" w:rsidRDefault="006916A4" w:rsidP="00E63310">
      <w:pPr>
        <w:spacing w:after="0" w:line="240" w:lineRule="auto"/>
        <w:jc w:val="both"/>
        <w:rPr>
          <w:rFonts w:ascii="Times New Roman" w:eastAsiaTheme="minorHAnsi" w:hAnsi="Times New Roman"/>
          <w:bCs/>
          <w:sz w:val="24"/>
          <w:szCs w:val="24"/>
        </w:rPr>
      </w:pPr>
      <m:oMathPara>
        <m:oMathParaPr>
          <m:jc m:val="left"/>
        </m:oMathParaPr>
        <m:oMath>
          <m:r>
            <w:rPr>
              <w:rFonts w:ascii="Cambria Math" w:eastAsiaTheme="minorHAnsi" w:hAnsi="Cambria Math"/>
              <w:sz w:val="24"/>
              <w:szCs w:val="24"/>
            </w:rPr>
            <m:t>GP=</m:t>
          </m:r>
          <m:f>
            <m:fPr>
              <m:ctrlPr>
                <w:rPr>
                  <w:rFonts w:ascii="Cambria Math" w:eastAsiaTheme="minorHAnsi" w:hAnsi="Cambria Math"/>
                  <w:bCs/>
                  <w:i/>
                  <w:sz w:val="24"/>
                  <w:szCs w:val="24"/>
                </w:rPr>
              </m:ctrlPr>
            </m:fPr>
            <m:num>
              <m:r>
                <w:rPr>
                  <w:rFonts w:ascii="Cambria Math" w:eastAsiaTheme="minorHAnsi" w:hAnsi="Cambria Math"/>
                  <w:sz w:val="24"/>
                  <w:szCs w:val="24"/>
                </w:rPr>
                <m:t>Number of germinated seeds</m:t>
              </m:r>
            </m:num>
            <m:den>
              <m:r>
                <w:rPr>
                  <w:rFonts w:ascii="Cambria Math" w:eastAsiaTheme="minorHAnsi" w:hAnsi="Cambria Math"/>
                  <w:sz w:val="24"/>
                  <w:szCs w:val="24"/>
                </w:rPr>
                <m:t>Total number of seed</m:t>
              </m:r>
            </m:den>
          </m:f>
          <m:r>
            <w:rPr>
              <w:rFonts w:ascii="Cambria Math" w:eastAsiaTheme="minorHAnsi" w:hAnsi="Cambria Math"/>
              <w:sz w:val="24"/>
              <w:szCs w:val="24"/>
            </w:rPr>
            <m:t>×100</m:t>
          </m:r>
        </m:oMath>
      </m:oMathPara>
    </w:p>
    <w:p w:rsidR="000C4D64" w:rsidRPr="00626D71" w:rsidRDefault="000C4D64" w:rsidP="00E63310">
      <w:pPr>
        <w:spacing w:after="0" w:line="240" w:lineRule="auto"/>
        <w:jc w:val="both"/>
        <w:rPr>
          <w:rFonts w:ascii="Times New Roman" w:eastAsiaTheme="minorHAnsi" w:hAnsi="Times New Roman"/>
          <w:bCs/>
          <w:sz w:val="24"/>
          <w:szCs w:val="24"/>
        </w:rPr>
      </w:pPr>
    </w:p>
    <w:p w:rsidR="006C7F86" w:rsidRPr="00626D71" w:rsidRDefault="00D651F0" w:rsidP="00E63310">
      <w:pPr>
        <w:spacing w:after="0" w:line="240" w:lineRule="auto"/>
        <w:jc w:val="both"/>
        <w:rPr>
          <w:rFonts w:ascii="Times New Roman" w:hAnsi="Times New Roman"/>
          <w:b/>
          <w:sz w:val="24"/>
          <w:szCs w:val="24"/>
        </w:rPr>
      </w:pPr>
      <w:r>
        <w:rPr>
          <w:rFonts w:ascii="Times New Roman" w:hAnsi="Times New Roman"/>
          <w:b/>
          <w:sz w:val="24"/>
          <w:szCs w:val="24"/>
        </w:rPr>
        <w:t>Isolation and identification</w:t>
      </w:r>
    </w:p>
    <w:p w:rsidR="00F06E93" w:rsidRPr="00626D71" w:rsidRDefault="008C67D1" w:rsidP="006109E4">
      <w:pPr>
        <w:spacing w:after="0" w:line="360" w:lineRule="auto"/>
        <w:jc w:val="both"/>
        <w:rPr>
          <w:rFonts w:ascii="Times New Roman" w:hAnsi="Times New Roman"/>
          <w:sz w:val="24"/>
          <w:szCs w:val="24"/>
        </w:rPr>
      </w:pPr>
      <w:r w:rsidRPr="00626D71">
        <w:rPr>
          <w:rFonts w:ascii="Times New Roman" w:hAnsi="Times New Roman"/>
          <w:sz w:val="24"/>
          <w:szCs w:val="24"/>
        </w:rPr>
        <w:t>D</w:t>
      </w:r>
      <w:r w:rsidR="000C4D64" w:rsidRPr="00626D71">
        <w:rPr>
          <w:rFonts w:ascii="Times New Roman" w:hAnsi="Times New Roman"/>
          <w:sz w:val="24"/>
          <w:szCs w:val="24"/>
        </w:rPr>
        <w:t xml:space="preserve">irect plating technique adopted </w:t>
      </w:r>
      <w:r w:rsidRPr="00626D71">
        <w:rPr>
          <w:rFonts w:ascii="Times New Roman" w:hAnsi="Times New Roman"/>
          <w:sz w:val="24"/>
          <w:szCs w:val="24"/>
        </w:rPr>
        <w:t xml:space="preserve">technique was used to isolate and enumerate fungi on sorghum grain </w:t>
      </w:r>
      <w:r w:rsidR="003079CB" w:rsidRPr="00851AF3">
        <w:rPr>
          <w:rFonts w:ascii="Times New Roman" w:hAnsi="Times New Roman"/>
          <w:sz w:val="24"/>
          <w:szCs w:val="24"/>
          <w:highlight w:val="yellow"/>
        </w:rPr>
        <w:fldChar w:fldCharType="begin"/>
      </w:r>
      <w:r w:rsidR="00F31DEC" w:rsidRPr="00851AF3">
        <w:rPr>
          <w:rFonts w:ascii="Times New Roman" w:hAnsi="Times New Roman"/>
          <w:sz w:val="24"/>
          <w:szCs w:val="24"/>
          <w:highlight w:val="yellow"/>
        </w:rPr>
        <w:instrText xml:space="preserve"> ADDIN EN.CITE &lt;EndNote&gt;&lt;Cite&gt;&lt;Author&gt;Ostry&lt;/Author&gt;&lt;Year&gt;2001&lt;/Year&gt;&lt;RecNum&gt;174&lt;/RecNum&gt;&lt;DisplayText&gt;(S. B. Mathur &amp;amp; Kongsdal, 2003; Ostry, Ruprich, Skarkova, Prochazkova, &amp;amp; Kubatova, 2001)&lt;/DisplayText&gt;&lt;record&gt;&lt;rec-number&gt;174&lt;/rec-number&gt;&lt;foreign-keys&gt;&lt;key app="EN" db-id="09f0ex55gwe0zqezzx05zeraat9a5tpsr2zv"&gt;174&lt;/key&gt;&lt;/foreign-keys&gt;&lt;ref-type name="Journal Article"&gt;17&lt;/ref-type&gt;&lt;contributors&gt;&lt;authors&gt;&lt;author&gt;Ostry, V.&lt;/author&gt;&lt;author&gt;Ruprich, J.&lt;/author&gt;&lt;author&gt;Skarkova, J.&lt;/author&gt;&lt;author&gt;Prochazkova, I.&lt;/author&gt;&lt;author&gt;Kubatova, A.&lt;/author&gt;&lt;/authors&gt;&lt;/contributors&gt;&lt;titles&gt;&lt;title&gt;The system approach to the identification of aflatoxigenic fungi in foodstuffs and feedstuffs&lt;/title&gt;&lt;secondary-title&gt;Mycotoxin Research&lt;/secondary-title&gt;&lt;/titles&gt;&lt;periodical&gt;&lt;full-title&gt;Mycotoxin Research&lt;/full-title&gt;&lt;/periodical&gt;&lt;pages&gt;178-182&lt;/pages&gt;&lt;volume&gt;17&lt;/volume&gt;&lt;number&gt;2&lt;/number&gt;&lt;dates&gt;&lt;year&gt;2001&lt;/year&gt;&lt;pub-dates&gt;&lt;date&gt;2001/06/01&lt;/date&gt;&lt;/pub-dates&gt;&lt;/dates&gt;&lt;isbn&gt;0178-7888&lt;/isbn&gt;&lt;urls&gt;&lt;related-urls&gt;&lt;url&gt;https://doi.org/10.1007/BF03036431&lt;/url&gt;&lt;/related-urls&gt;&lt;/urls&gt;&lt;electronic-resource-num&gt;10.1007/BF03036431&lt;/electronic-resource-num&gt;&lt;/record&gt;&lt;/Cite&gt;&lt;Cite&gt;&lt;Author&gt;Mathur&lt;/Author&gt;&lt;Year&gt;2003&lt;/Year&gt;&lt;RecNum&gt;181&lt;/RecNum&gt;&lt;record&gt;&lt;rec-number&gt;181&lt;/rec-number&gt;&lt;foreign-keys&gt;&lt;key app="EN" db-id="09f0ex55gwe0zqezzx05zeraat9a5tpsr2zv"&gt;181&lt;/key&gt;&lt;/foreign-keys&gt;&lt;ref-type name="Conference Proceedings"&gt;10&lt;/ref-type&gt;&lt;contributors&gt;&lt;authors&gt;&lt;author&gt;Mathur, S. B.&lt;/author&gt;&lt;author&gt;Kongsdal, O.&lt;/author&gt;&lt;/authors&gt;&lt;/contributors&gt;&lt;titles&gt;&lt;title&gt;Common laboratory seed health testing methods for detecting fungi&lt;/title&gt;&lt;/titles&gt;&lt;dates&gt;&lt;year&gt;2003&lt;/year&gt;&lt;/dates&gt;&lt;urls&gt;&lt;/urls&gt;&lt;/record&gt;&lt;/Cite&gt;&lt;/EndNote&gt;</w:instrText>
      </w:r>
      <w:r w:rsidR="003079CB" w:rsidRPr="00851AF3">
        <w:rPr>
          <w:rFonts w:ascii="Times New Roman" w:hAnsi="Times New Roman"/>
          <w:sz w:val="24"/>
          <w:szCs w:val="24"/>
          <w:highlight w:val="yellow"/>
        </w:rPr>
        <w:fldChar w:fldCharType="separate"/>
      </w:r>
      <w:r w:rsidR="00F31DEC" w:rsidRPr="00851AF3">
        <w:rPr>
          <w:rFonts w:ascii="Times New Roman" w:hAnsi="Times New Roman"/>
          <w:noProof/>
          <w:sz w:val="24"/>
          <w:szCs w:val="24"/>
          <w:highlight w:val="yellow"/>
        </w:rPr>
        <w:t>(</w:t>
      </w:r>
      <w:hyperlink w:anchor="_ENREF_25" w:tooltip="Mathur, 2003 #181" w:history="1">
        <w:r w:rsidR="00F31DEC" w:rsidRPr="00851AF3">
          <w:rPr>
            <w:rStyle w:val="Hyperlink"/>
            <w:rFonts w:ascii="Times New Roman" w:hAnsi="Times New Roman"/>
            <w:noProof/>
            <w:sz w:val="24"/>
            <w:szCs w:val="24"/>
            <w:highlight w:val="yellow"/>
          </w:rPr>
          <w:t>S. B. Mathur &amp; Kongsdal, 2003</w:t>
        </w:r>
      </w:hyperlink>
      <w:r w:rsidR="00F31DEC" w:rsidRPr="00851AF3">
        <w:rPr>
          <w:rFonts w:ascii="Times New Roman" w:hAnsi="Times New Roman"/>
          <w:noProof/>
          <w:sz w:val="24"/>
          <w:szCs w:val="24"/>
          <w:highlight w:val="yellow"/>
        </w:rPr>
        <w:t xml:space="preserve">; </w:t>
      </w:r>
      <w:hyperlink w:anchor="_ENREF_31" w:tooltip="Ostry, 2001 #174" w:history="1">
        <w:r w:rsidR="00F31DEC" w:rsidRPr="00851AF3">
          <w:rPr>
            <w:rStyle w:val="Hyperlink"/>
            <w:rFonts w:ascii="Times New Roman" w:hAnsi="Times New Roman"/>
            <w:noProof/>
            <w:sz w:val="24"/>
            <w:szCs w:val="24"/>
            <w:highlight w:val="yellow"/>
          </w:rPr>
          <w:t>Ostry, Ruprich, Skarkova, Prochazkova, &amp; Kubatova, 2001</w:t>
        </w:r>
      </w:hyperlink>
      <w:r w:rsidR="00F31DEC"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Pr="00851AF3">
        <w:rPr>
          <w:rFonts w:ascii="Times New Roman" w:hAnsi="Times New Roman"/>
          <w:sz w:val="24"/>
          <w:szCs w:val="24"/>
          <w:highlight w:val="yellow"/>
        </w:rPr>
        <w:t>.</w:t>
      </w:r>
      <w:r w:rsidR="00A45423" w:rsidRPr="00851AF3">
        <w:rPr>
          <w:rFonts w:ascii="Times New Roman" w:hAnsi="Times New Roman"/>
          <w:sz w:val="24"/>
          <w:szCs w:val="24"/>
          <w:highlight w:val="yellow"/>
        </w:rPr>
        <w:t xml:space="preserve"> The </w:t>
      </w:r>
      <w:r w:rsidR="00381BF6" w:rsidRPr="00851AF3">
        <w:rPr>
          <w:rFonts w:ascii="Times New Roman" w:hAnsi="Times New Roman"/>
          <w:color w:val="000000"/>
          <w:sz w:val="24"/>
          <w:szCs w:val="24"/>
          <w:highlight w:val="yellow"/>
        </w:rPr>
        <w:t>Czapek’s</w:t>
      </w:r>
      <w:r w:rsidR="00A45423" w:rsidRPr="00851AF3">
        <w:rPr>
          <w:rFonts w:ascii="Times New Roman" w:hAnsi="Times New Roman"/>
          <w:color w:val="000000"/>
          <w:sz w:val="24"/>
          <w:szCs w:val="24"/>
          <w:highlight w:val="yellow"/>
        </w:rPr>
        <w:t xml:space="preserve"> and Czapek’s supplemented with 40% sucrose</w:t>
      </w:r>
      <w:r w:rsidR="00A45423" w:rsidRPr="00851AF3">
        <w:rPr>
          <w:color w:val="000000"/>
          <w:sz w:val="24"/>
          <w:szCs w:val="24"/>
          <w:highlight w:val="yellow"/>
        </w:rPr>
        <w:br/>
      </w:r>
      <w:r w:rsidR="00A45423" w:rsidRPr="00851AF3">
        <w:rPr>
          <w:rFonts w:ascii="Times New Roman" w:hAnsi="Times New Roman"/>
          <w:color w:val="000000"/>
          <w:sz w:val="24"/>
          <w:szCs w:val="24"/>
          <w:highlight w:val="yellow"/>
        </w:rPr>
        <w:t xml:space="preserve"> agar media incubated at 28ºC were used for isolation of fungi. F</w:t>
      </w:r>
      <w:r w:rsidR="000C4D64" w:rsidRPr="00851AF3">
        <w:rPr>
          <w:rFonts w:ascii="Times New Roman" w:hAnsi="Times New Roman"/>
          <w:sz w:val="24"/>
          <w:szCs w:val="24"/>
          <w:highlight w:val="yellow"/>
        </w:rPr>
        <w:t xml:space="preserve">ive </w:t>
      </w:r>
      <w:r w:rsidRPr="00851AF3">
        <w:rPr>
          <w:rFonts w:ascii="Times New Roman" w:hAnsi="Times New Roman"/>
          <w:sz w:val="24"/>
          <w:szCs w:val="24"/>
          <w:highlight w:val="yellow"/>
        </w:rPr>
        <w:t>grains from</w:t>
      </w:r>
      <w:r w:rsidR="000C4D64" w:rsidRPr="00851AF3">
        <w:rPr>
          <w:rFonts w:ascii="Times New Roman" w:hAnsi="Times New Roman"/>
          <w:sz w:val="24"/>
          <w:szCs w:val="24"/>
          <w:highlight w:val="yellow"/>
        </w:rPr>
        <w:t xml:space="preserve"> each sample were put on the </w:t>
      </w:r>
      <w:r w:rsidR="00A45423" w:rsidRPr="00851AF3">
        <w:rPr>
          <w:rFonts w:ascii="Times New Roman" w:hAnsi="Times New Roman"/>
          <w:sz w:val="24"/>
          <w:szCs w:val="24"/>
          <w:highlight w:val="yellow"/>
        </w:rPr>
        <w:t xml:space="preserve">surface of the isolation medium </w:t>
      </w:r>
      <w:r w:rsidR="003079CB" w:rsidRPr="00851AF3">
        <w:rPr>
          <w:rFonts w:ascii="Times New Roman" w:hAnsi="Times New Roman"/>
          <w:sz w:val="24"/>
          <w:szCs w:val="24"/>
          <w:highlight w:val="yellow"/>
        </w:rPr>
        <w:fldChar w:fldCharType="begin">
          <w:fldData xml:space="preserve">PEVuZE5vdGU+PENpdGU+PEF1dGhvcj5QaXR0PC9BdXRob3I+PFllYXI+MTk4NjwvWWVhcj48UmVj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</w:fldData>
        </w:fldChar>
      </w:r>
      <w:r w:rsidR="00A45423" w:rsidRPr="00851AF3">
        <w:rPr>
          <w:rFonts w:ascii="Times New Roman" w:hAnsi="Times New Roman"/>
          <w:sz w:val="24"/>
          <w:szCs w:val="24"/>
          <w:highlight w:val="yellow"/>
        </w:rPr>
        <w:instrText xml:space="preserve"> ADDIN EN.CITE </w:instrText>
      </w:r>
      <w:r w:rsidR="003079CB" w:rsidRPr="00851AF3">
        <w:rPr>
          <w:rFonts w:ascii="Times New Roman" w:hAnsi="Times New Roman"/>
          <w:sz w:val="24"/>
          <w:szCs w:val="24"/>
          <w:highlight w:val="yellow"/>
        </w:rPr>
        <w:fldChar w:fldCharType="begin">
          <w:fldData xml:space="preserve">PEVuZE5vdGU+PENpdGU+PEF1dGhvcj5QaXR0PC9BdXRob3I+PFllYXI+MTk4NjwvWWVhcj48UmVj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</w:fldData>
        </w:fldChar>
      </w:r>
      <w:r w:rsidR="00A45423" w:rsidRPr="00851AF3">
        <w:rPr>
          <w:rFonts w:ascii="Times New Roman" w:hAnsi="Times New Roman"/>
          <w:sz w:val="24"/>
          <w:szCs w:val="24"/>
          <w:highlight w:val="yellow"/>
        </w:rPr>
        <w:instrText xml:space="preserve"> ADDIN EN.CITE.DATA </w:instrText>
      </w:r>
      <w:r w:rsidR="003079CB" w:rsidRPr="00851AF3">
        <w:rPr>
          <w:rFonts w:ascii="Times New Roman" w:hAnsi="Times New Roman"/>
          <w:sz w:val="24"/>
          <w:szCs w:val="24"/>
          <w:highlight w:val="yellow"/>
        </w:rPr>
      </w:r>
      <w:r w:rsidR="003079CB" w:rsidRPr="00851AF3">
        <w:rPr>
          <w:rFonts w:ascii="Times New Roman" w:hAnsi="Times New Roman"/>
          <w:sz w:val="24"/>
          <w:szCs w:val="24"/>
          <w:highlight w:val="yellow"/>
        </w:rPr>
        <w:fldChar w:fldCharType="end"/>
      </w:r>
      <w:r w:rsidR="003079CB" w:rsidRPr="00851AF3">
        <w:rPr>
          <w:rFonts w:ascii="Times New Roman" w:hAnsi="Times New Roman"/>
          <w:sz w:val="24"/>
          <w:szCs w:val="24"/>
          <w:highlight w:val="yellow"/>
        </w:rPr>
      </w:r>
      <w:r w:rsidR="003079CB" w:rsidRPr="00851AF3">
        <w:rPr>
          <w:rFonts w:ascii="Times New Roman" w:hAnsi="Times New Roman"/>
          <w:sz w:val="24"/>
          <w:szCs w:val="24"/>
          <w:highlight w:val="yellow"/>
        </w:rPr>
        <w:fldChar w:fldCharType="separate"/>
      </w:r>
      <w:r w:rsidR="00A45423" w:rsidRPr="00851AF3">
        <w:rPr>
          <w:rFonts w:ascii="Times New Roman" w:hAnsi="Times New Roman"/>
          <w:noProof/>
          <w:sz w:val="24"/>
          <w:szCs w:val="24"/>
          <w:highlight w:val="yellow"/>
        </w:rPr>
        <w:t>(</w:t>
      </w:r>
      <w:hyperlink w:anchor="_ENREF_36" w:tooltip="Pitt, 1986 #199" w:history="1">
        <w:r w:rsidR="00A45423" w:rsidRPr="00851AF3">
          <w:rPr>
            <w:rStyle w:val="Hyperlink"/>
            <w:rFonts w:ascii="Times New Roman" w:hAnsi="Times New Roman"/>
            <w:noProof/>
            <w:sz w:val="24"/>
            <w:szCs w:val="24"/>
            <w:highlight w:val="yellow"/>
          </w:rPr>
          <w:t>J. I. Pitt et al., 1986</w:t>
        </w:r>
      </w:hyperlink>
      <w:r w:rsidR="00A45423"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A45423" w:rsidRPr="00851AF3">
        <w:rPr>
          <w:rFonts w:ascii="Times New Roman" w:hAnsi="Times New Roman"/>
          <w:sz w:val="24"/>
          <w:szCs w:val="24"/>
          <w:highlight w:val="yellow"/>
        </w:rPr>
        <w:t>.</w:t>
      </w:r>
      <w:r w:rsidR="00B61E27" w:rsidRPr="00851AF3">
        <w:rPr>
          <w:rFonts w:ascii="Times New Roman" w:hAnsi="Times New Roman"/>
          <w:sz w:val="24"/>
          <w:szCs w:val="24"/>
          <w:highlight w:val="yellow"/>
        </w:rPr>
        <w:t xml:space="preserve"> </w:t>
      </w:r>
      <w:r w:rsidR="000C4D64" w:rsidRPr="00851AF3">
        <w:rPr>
          <w:rFonts w:ascii="Times New Roman" w:hAnsi="Times New Roman"/>
          <w:sz w:val="24"/>
          <w:szCs w:val="24"/>
          <w:highlight w:val="yellow"/>
        </w:rPr>
        <w:t xml:space="preserve">The plates were incubated at 25°C for 7 days and the developing fungi were </w:t>
      </w:r>
      <w:r w:rsidR="00694034" w:rsidRPr="00851AF3">
        <w:rPr>
          <w:rFonts w:ascii="Times New Roman" w:hAnsi="Times New Roman"/>
          <w:sz w:val="24"/>
          <w:szCs w:val="24"/>
          <w:highlight w:val="yellow"/>
        </w:rPr>
        <w:t xml:space="preserve">isolated and </w:t>
      </w:r>
      <w:r w:rsidR="000C4D64" w:rsidRPr="00851AF3">
        <w:rPr>
          <w:rFonts w:ascii="Times New Roman" w:hAnsi="Times New Roman"/>
          <w:sz w:val="24"/>
          <w:szCs w:val="24"/>
          <w:highlight w:val="yellow"/>
        </w:rPr>
        <w:t>identified</w:t>
      </w:r>
      <w:r w:rsidR="00694034" w:rsidRPr="00851AF3">
        <w:rPr>
          <w:rFonts w:ascii="Times New Roman" w:hAnsi="Times New Roman"/>
          <w:sz w:val="24"/>
          <w:szCs w:val="24"/>
          <w:highlight w:val="yellow"/>
        </w:rPr>
        <w:t xml:space="preserve"> </w:t>
      </w:r>
      <w:r w:rsidRPr="00851AF3">
        <w:rPr>
          <w:rFonts w:ascii="Times New Roman" w:hAnsi="Times New Roman"/>
          <w:sz w:val="24"/>
          <w:szCs w:val="24"/>
          <w:highlight w:val="yellow"/>
        </w:rPr>
        <w:t>mainly on the basis of their macro- and microscopic features following the</w:t>
      </w:r>
      <w:r w:rsidRPr="00626D71">
        <w:rPr>
          <w:rFonts w:ascii="Times New Roman" w:hAnsi="Times New Roman"/>
          <w:sz w:val="24"/>
          <w:szCs w:val="24"/>
        </w:rPr>
        <w:t xml:space="preserve"> keys</w:t>
      </w:r>
      <w:r w:rsidR="00D651F0">
        <w:rPr>
          <w:rFonts w:ascii="Times New Roman" w:hAnsi="Times New Roman"/>
          <w:sz w:val="24"/>
          <w:szCs w:val="24"/>
        </w:rPr>
        <w:t xml:space="preserve"> </w:t>
      </w:r>
      <w:r w:rsidR="003079CB" w:rsidRPr="00626D71">
        <w:rPr>
          <w:rFonts w:ascii="Times New Roman" w:hAnsi="Times New Roman"/>
          <w:sz w:val="24"/>
          <w:szCs w:val="24"/>
        </w:rPr>
        <w:fldChar w:fldCharType="begin">
          <w:fldData xml:space="preserve">PEVuZE5vdGU+PENpdGU+PEF1dGhvcj5SYXBlcjwvQXV0aG9yPjxZZWFyPjE5NjY8L1llYXI+PFJl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</w:fldData>
        </w:fldChar>
      </w:r>
      <w:r w:rsidR="00A45423">
        <w:rPr>
          <w:rFonts w:ascii="Times New Roman" w:hAnsi="Times New Roman"/>
          <w:sz w:val="24"/>
          <w:szCs w:val="24"/>
        </w:rPr>
        <w:instrText xml:space="preserve"> ADDIN EN.CITE </w:instrText>
      </w:r>
      <w:r w:rsidR="003079CB">
        <w:rPr>
          <w:rFonts w:ascii="Times New Roman" w:hAnsi="Times New Roman"/>
          <w:sz w:val="24"/>
          <w:szCs w:val="24"/>
        </w:rPr>
        <w:fldChar w:fldCharType="begin">
          <w:fldData xml:space="preserve">PEVuZE5vdGU+PENpdGU+PEF1dGhvcj5SYXBlcjwvQXV0aG9yPjxZZWFyPjE5NjY8L1llYXI+PFJl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</w:fldData>
        </w:fldChar>
      </w:r>
      <w:r w:rsidR="00A45423">
        <w:rPr>
          <w:rFonts w:ascii="Times New Roman" w:hAnsi="Times New Roman"/>
          <w:sz w:val="24"/>
          <w:szCs w:val="24"/>
        </w:rPr>
        <w:instrText xml:space="preserve"> ADDIN EN.CITE.DATA </w:instrText>
      </w:r>
      <w:r w:rsidR="003079CB">
        <w:rPr>
          <w:rFonts w:ascii="Times New Roman" w:hAnsi="Times New Roman"/>
          <w:sz w:val="24"/>
          <w:szCs w:val="24"/>
        </w:rPr>
      </w:r>
      <w:r w:rsidR="003079CB">
        <w:rPr>
          <w:rFonts w:ascii="Times New Roman" w:hAnsi="Times New Roman"/>
          <w:sz w:val="24"/>
          <w:szCs w:val="24"/>
        </w:rPr>
        <w:fldChar w:fldCharType="end"/>
      </w:r>
      <w:r w:rsidR="003079CB" w:rsidRPr="00626D71">
        <w:rPr>
          <w:rFonts w:ascii="Times New Roman" w:hAnsi="Times New Roman"/>
          <w:sz w:val="24"/>
          <w:szCs w:val="24"/>
        </w:rPr>
      </w:r>
      <w:r w:rsidR="003079CB" w:rsidRPr="00626D71">
        <w:rPr>
          <w:rFonts w:ascii="Times New Roman" w:hAnsi="Times New Roman"/>
          <w:sz w:val="24"/>
          <w:szCs w:val="24"/>
        </w:rPr>
        <w:fldChar w:fldCharType="separate"/>
      </w:r>
      <w:r w:rsidR="00A45423">
        <w:rPr>
          <w:rFonts w:ascii="Times New Roman" w:hAnsi="Times New Roman"/>
          <w:noProof/>
          <w:sz w:val="24"/>
          <w:szCs w:val="24"/>
        </w:rPr>
        <w:t>(</w:t>
      </w:r>
      <w:hyperlink w:anchor="_ENREF_7" w:tooltip="Booth, 1971 #176" w:history="1">
        <w:r w:rsidR="00A45423" w:rsidRPr="00A358B5">
          <w:rPr>
            <w:rStyle w:val="Hyperlink"/>
            <w:rFonts w:ascii="Times New Roman" w:hAnsi="Times New Roman"/>
            <w:noProof/>
            <w:sz w:val="24"/>
            <w:szCs w:val="24"/>
          </w:rPr>
          <w:t>Booth, 1971</w:t>
        </w:r>
      </w:hyperlink>
      <w:r w:rsidR="00A45423">
        <w:rPr>
          <w:rFonts w:ascii="Times New Roman" w:hAnsi="Times New Roman"/>
          <w:noProof/>
          <w:sz w:val="24"/>
          <w:szCs w:val="24"/>
        </w:rPr>
        <w:t xml:space="preserve">; </w:t>
      </w:r>
      <w:hyperlink w:anchor="_ENREF_23" w:tooltip="Leslie, 2006 #178" w:history="1">
        <w:r w:rsidR="00A45423" w:rsidRPr="00A358B5">
          <w:rPr>
            <w:rStyle w:val="Hyperlink"/>
            <w:rFonts w:ascii="Times New Roman" w:hAnsi="Times New Roman"/>
            <w:noProof/>
            <w:sz w:val="24"/>
            <w:szCs w:val="24"/>
          </w:rPr>
          <w:t>Leslie &amp; Summerell, 2006</w:t>
        </w:r>
      </w:hyperlink>
      <w:r w:rsidR="00A45423">
        <w:rPr>
          <w:rFonts w:ascii="Times New Roman" w:hAnsi="Times New Roman"/>
          <w:noProof/>
          <w:sz w:val="24"/>
          <w:szCs w:val="24"/>
        </w:rPr>
        <w:t xml:space="preserve">; </w:t>
      </w:r>
      <w:hyperlink w:anchor="_ENREF_33" w:tooltip="Pitt, 1979 #177" w:history="1">
        <w:r w:rsidR="00A45423" w:rsidRPr="00A358B5">
          <w:rPr>
            <w:rStyle w:val="Hyperlink"/>
            <w:rFonts w:ascii="Times New Roman" w:hAnsi="Times New Roman"/>
            <w:noProof/>
            <w:sz w:val="24"/>
            <w:szCs w:val="24"/>
          </w:rPr>
          <w:t>J. Pitt, 1979</w:t>
        </w:r>
      </w:hyperlink>
      <w:r w:rsidR="00A45423">
        <w:rPr>
          <w:rFonts w:ascii="Times New Roman" w:hAnsi="Times New Roman"/>
          <w:noProof/>
          <w:sz w:val="24"/>
          <w:szCs w:val="24"/>
        </w:rPr>
        <w:t xml:space="preserve">; </w:t>
      </w:r>
      <w:hyperlink w:anchor="_ENREF_34" w:tooltip="Pitt, 1986 #179" w:history="1">
        <w:r w:rsidR="00A45423" w:rsidRPr="00A358B5">
          <w:rPr>
            <w:rStyle w:val="Hyperlink"/>
            <w:rFonts w:ascii="Times New Roman" w:hAnsi="Times New Roman"/>
            <w:noProof/>
            <w:sz w:val="24"/>
            <w:szCs w:val="24"/>
          </w:rPr>
          <w:t>J. Pitt &amp; Hocking, 1986</w:t>
        </w:r>
      </w:hyperlink>
      <w:r w:rsidR="00A45423">
        <w:rPr>
          <w:rFonts w:ascii="Times New Roman" w:hAnsi="Times New Roman"/>
          <w:noProof/>
          <w:sz w:val="24"/>
          <w:szCs w:val="24"/>
        </w:rPr>
        <w:t xml:space="preserve">; </w:t>
      </w:r>
      <w:hyperlink w:anchor="_ENREF_38" w:tooltip="Raper, 1966 #175" w:history="1">
        <w:r w:rsidR="00A45423" w:rsidRPr="00A358B5">
          <w:rPr>
            <w:rStyle w:val="Hyperlink"/>
            <w:rFonts w:ascii="Times New Roman" w:hAnsi="Times New Roman"/>
            <w:noProof/>
            <w:sz w:val="24"/>
            <w:szCs w:val="24"/>
          </w:rPr>
          <w:t>Raper &amp; Fennell, 1966</w:t>
        </w:r>
      </w:hyperlink>
      <w:r w:rsidR="00A45423">
        <w:rPr>
          <w:rFonts w:ascii="Times New Roman" w:hAnsi="Times New Roman"/>
          <w:noProof/>
          <w:sz w:val="24"/>
          <w:szCs w:val="24"/>
        </w:rPr>
        <w:t>)</w:t>
      </w:r>
      <w:r w:rsidR="003079CB" w:rsidRPr="00626D71">
        <w:rPr>
          <w:rFonts w:ascii="Times New Roman" w:hAnsi="Times New Roman"/>
          <w:sz w:val="24"/>
          <w:szCs w:val="24"/>
        </w:rPr>
        <w:fldChar w:fldCharType="end"/>
      </w:r>
      <w:r w:rsidRPr="00626D71">
        <w:rPr>
          <w:rFonts w:ascii="Times New Roman" w:hAnsi="Times New Roman"/>
          <w:sz w:val="24"/>
          <w:szCs w:val="24"/>
        </w:rPr>
        <w:t>.</w:t>
      </w:r>
      <w:r w:rsidR="00465B02" w:rsidRPr="00626D71">
        <w:rPr>
          <w:rFonts w:ascii="Times New Roman" w:hAnsi="Times New Roman"/>
          <w:sz w:val="24"/>
          <w:szCs w:val="24"/>
        </w:rPr>
        <w:t xml:space="preserve"> </w:t>
      </w:r>
    </w:p>
    <w:p w:rsidR="00F06E93" w:rsidRPr="00626D71" w:rsidRDefault="00F06E93" w:rsidP="00E63310">
      <w:pPr>
        <w:spacing w:after="0" w:line="240" w:lineRule="auto"/>
        <w:jc w:val="both"/>
        <w:rPr>
          <w:rFonts w:ascii="Times New Roman" w:hAnsi="Times New Roman"/>
          <w:sz w:val="24"/>
          <w:szCs w:val="24"/>
        </w:rPr>
      </w:pPr>
    </w:p>
    <w:p w:rsidR="00F06E93" w:rsidRPr="00626D71" w:rsidRDefault="003417EC" w:rsidP="006C197B">
      <w:pPr>
        <w:spacing w:after="0" w:line="360" w:lineRule="auto"/>
        <w:jc w:val="both"/>
        <w:rPr>
          <w:rFonts w:ascii="Times New Roman" w:hAnsi="Times New Roman"/>
          <w:b/>
          <w:sz w:val="24"/>
          <w:szCs w:val="24"/>
        </w:rPr>
      </w:pPr>
      <w:r>
        <w:rPr>
          <w:rFonts w:ascii="Times New Roman" w:hAnsi="Times New Roman"/>
          <w:b/>
          <w:sz w:val="24"/>
          <w:szCs w:val="24"/>
        </w:rPr>
        <w:t>S</w:t>
      </w:r>
      <w:r w:rsidR="00F06E93" w:rsidRPr="00626D71">
        <w:rPr>
          <w:rFonts w:ascii="Times New Roman" w:hAnsi="Times New Roman"/>
          <w:b/>
          <w:sz w:val="24"/>
          <w:szCs w:val="24"/>
        </w:rPr>
        <w:t xml:space="preserve">creening for aflatoxin </w:t>
      </w:r>
      <w:r w:rsidR="00AD39BA" w:rsidRPr="00626D71">
        <w:rPr>
          <w:rFonts w:ascii="Times New Roman" w:hAnsi="Times New Roman"/>
          <w:b/>
          <w:sz w:val="24"/>
          <w:szCs w:val="24"/>
        </w:rPr>
        <w:t xml:space="preserve">and assessment </w:t>
      </w:r>
      <w:r>
        <w:rPr>
          <w:rFonts w:ascii="Times New Roman" w:hAnsi="Times New Roman"/>
          <w:b/>
          <w:sz w:val="24"/>
          <w:szCs w:val="24"/>
        </w:rPr>
        <w:t xml:space="preserve">of aflatoxins </w:t>
      </w:r>
      <w:r w:rsidR="00AD39BA" w:rsidRPr="00626D71">
        <w:rPr>
          <w:rFonts w:ascii="Times New Roman" w:hAnsi="Times New Roman"/>
          <w:b/>
          <w:sz w:val="24"/>
          <w:szCs w:val="24"/>
        </w:rPr>
        <w:t xml:space="preserve">by </w:t>
      </w:r>
      <w:r>
        <w:rPr>
          <w:rFonts w:ascii="Times New Roman" w:hAnsi="Times New Roman"/>
          <w:b/>
          <w:sz w:val="24"/>
          <w:szCs w:val="24"/>
        </w:rPr>
        <w:t>HPLC</w:t>
      </w:r>
    </w:p>
    <w:p w:rsidR="00AD39BA" w:rsidRPr="00626D71" w:rsidRDefault="00F06E93" w:rsidP="006C197B">
      <w:pPr>
        <w:spacing w:after="0" w:line="360" w:lineRule="auto"/>
        <w:jc w:val="both"/>
        <w:rPr>
          <w:rFonts w:ascii="Times New Roman" w:hAnsi="Times New Roman"/>
          <w:sz w:val="24"/>
          <w:szCs w:val="24"/>
        </w:rPr>
      </w:pPr>
      <w:r w:rsidRPr="00626D71">
        <w:rPr>
          <w:rFonts w:ascii="Times New Roman" w:hAnsi="Times New Roman"/>
          <w:sz w:val="24"/>
          <w:szCs w:val="24"/>
        </w:rPr>
        <w:t xml:space="preserve">The ten isolates of </w:t>
      </w:r>
      <w:r w:rsidRPr="00626D71">
        <w:rPr>
          <w:rFonts w:ascii="Times New Roman" w:hAnsi="Times New Roman"/>
          <w:i/>
          <w:sz w:val="24"/>
          <w:szCs w:val="24"/>
        </w:rPr>
        <w:t>Aspergillus</w:t>
      </w:r>
      <w:r w:rsidRPr="00626D71">
        <w:rPr>
          <w:rFonts w:ascii="Times New Roman" w:hAnsi="Times New Roman"/>
          <w:sz w:val="24"/>
          <w:szCs w:val="24"/>
        </w:rPr>
        <w:t xml:space="preserve"> </w:t>
      </w:r>
      <w:r w:rsidRPr="00626D71">
        <w:rPr>
          <w:rFonts w:ascii="Times New Roman" w:hAnsi="Times New Roman"/>
          <w:i/>
          <w:sz w:val="24"/>
          <w:szCs w:val="24"/>
        </w:rPr>
        <w:t>flavus</w:t>
      </w:r>
      <w:r w:rsidRPr="00626D71">
        <w:rPr>
          <w:rFonts w:ascii="Times New Roman" w:hAnsi="Times New Roman"/>
          <w:sz w:val="24"/>
          <w:szCs w:val="24"/>
        </w:rPr>
        <w:t xml:space="preserve">, that were isolated and identified in during this stud, were screened for their aflatoxin potential using the coconut agar medium (CAM) (shredded coconut, 100 g were homogenized for 5 min with 300 ml hot distilled water, then filtered and the volume was made up to 1000 ml with distilled water (pH 7), then 20 g agar was added </w:t>
      </w:r>
      <w:r w:rsidRPr="00626D71">
        <w:rPr>
          <w:rFonts w:ascii="Times New Roman" w:hAnsi="Times New Roman"/>
          <w:sz w:val="24"/>
          <w:szCs w:val="24"/>
        </w:rPr>
        <w:lastRenderedPageBreak/>
        <w:t>thereafter sterilization). Fungal isolates were inoculated on CAM agar plates and incubated a</w:t>
      </w:r>
      <w:r w:rsidR="00B74BCE" w:rsidRPr="00626D71">
        <w:rPr>
          <w:rFonts w:ascii="Times New Roman" w:hAnsi="Times New Roman"/>
          <w:sz w:val="24"/>
          <w:szCs w:val="24"/>
        </w:rPr>
        <w:t>t 28ºC in the dark for 7 days. The c</w:t>
      </w:r>
      <w:r w:rsidRPr="00626D71">
        <w:rPr>
          <w:rFonts w:ascii="Times New Roman" w:hAnsi="Times New Roman"/>
          <w:sz w:val="24"/>
          <w:szCs w:val="24"/>
        </w:rPr>
        <w:t xml:space="preserve">ultures were observed for fluorescence under </w:t>
      </w:r>
      <w:r w:rsidR="00B74BCE" w:rsidRPr="00626D71">
        <w:rPr>
          <w:rFonts w:ascii="Times New Roman" w:hAnsi="Times New Roman"/>
          <w:sz w:val="24"/>
          <w:szCs w:val="24"/>
        </w:rPr>
        <w:t>ultra violet (</w:t>
      </w:r>
      <w:r w:rsidRPr="00626D71">
        <w:rPr>
          <w:rFonts w:ascii="Times New Roman" w:hAnsi="Times New Roman"/>
          <w:sz w:val="24"/>
          <w:szCs w:val="24"/>
        </w:rPr>
        <w:t>UV</w:t>
      </w:r>
      <w:r w:rsidR="00B74BCE" w:rsidRPr="00626D71">
        <w:rPr>
          <w:rFonts w:ascii="Times New Roman" w:hAnsi="Times New Roman"/>
          <w:sz w:val="24"/>
          <w:szCs w:val="24"/>
        </w:rPr>
        <w:t>)</w:t>
      </w:r>
      <w:r w:rsidRPr="00626D71">
        <w:rPr>
          <w:rFonts w:ascii="Times New Roman" w:hAnsi="Times New Roman"/>
          <w:sz w:val="24"/>
          <w:szCs w:val="24"/>
        </w:rPr>
        <w:t xml:space="preserve"> light (365 nm). The positive </w:t>
      </w:r>
      <w:r w:rsidR="00B74BCE" w:rsidRPr="00626D71">
        <w:rPr>
          <w:rFonts w:ascii="Times New Roman" w:hAnsi="Times New Roman"/>
          <w:sz w:val="24"/>
          <w:szCs w:val="24"/>
        </w:rPr>
        <w:t xml:space="preserve">inoculates </w:t>
      </w:r>
      <w:r w:rsidRPr="00626D71">
        <w:rPr>
          <w:rFonts w:ascii="Times New Roman" w:hAnsi="Times New Roman"/>
          <w:sz w:val="24"/>
          <w:szCs w:val="24"/>
        </w:rPr>
        <w:t xml:space="preserve">were detected as blue fluorescence </w:t>
      </w:r>
      <w:r w:rsidR="00B74BCE" w:rsidRPr="00626D71">
        <w:rPr>
          <w:rFonts w:ascii="Times New Roman" w:hAnsi="Times New Roman"/>
          <w:sz w:val="24"/>
          <w:szCs w:val="24"/>
        </w:rPr>
        <w:t>and an uninoculated plate was</w:t>
      </w:r>
      <w:r w:rsidRPr="00626D71">
        <w:rPr>
          <w:rFonts w:ascii="Times New Roman" w:hAnsi="Times New Roman"/>
          <w:sz w:val="24"/>
          <w:szCs w:val="24"/>
        </w:rPr>
        <w:t xml:space="preserve"> a reference</w:t>
      </w:r>
      <w:r w:rsidR="00AD39BA" w:rsidRPr="00626D71">
        <w:rPr>
          <w:rFonts w:ascii="Times New Roman" w:hAnsi="Times New Roman"/>
          <w:sz w:val="24"/>
          <w:szCs w:val="24"/>
        </w:rPr>
        <w:t xml:space="preserve"> </w:t>
      </w:r>
      <w:r w:rsidR="003079CB" w:rsidRPr="00626D71">
        <w:rPr>
          <w:rFonts w:ascii="Times New Roman" w:hAnsi="Times New Roman"/>
          <w:sz w:val="24"/>
          <w:szCs w:val="24"/>
        </w:rPr>
        <w:fldChar w:fldCharType="begin"/>
      </w:r>
      <w:r w:rsidR="00E96C1F" w:rsidRPr="00626D71">
        <w:rPr>
          <w:rFonts w:ascii="Times New Roman" w:hAnsi="Times New Roman"/>
          <w:sz w:val="24"/>
          <w:szCs w:val="24"/>
        </w:rPr>
        <w:instrText xml:space="preserve"> ADDIN EN.CITE &lt;EndNote&gt;&lt;Cite&gt;&lt;Author&gt;Davis&lt;/Author&gt;&lt;Year&gt;1987&lt;/Year&gt;&lt;RecNum&gt;180&lt;/RecNum&gt;&lt;DisplayText&gt;(Davis, Iyer, &amp;amp; Diener, 1987)&lt;/DisplayText&gt;&lt;record&gt;&lt;rec-number&gt;180&lt;/rec-number&gt;&lt;foreign-keys&gt;&lt;key app="EN" db-id="09f0ex55gwe0zqezzx05zeraat9a5tpsr2zv"&gt;180&lt;/key&gt;&lt;/foreign-keys&gt;&lt;ref-type name="Journal Article"&gt;17&lt;/ref-type&gt;&lt;contributors&gt;&lt;authors&gt;&lt;author&gt;Davis, N. D.&lt;/author&gt;&lt;author&gt;Iyer, S.&lt;/author&gt;&lt;author&gt;Diener, U. L.&lt;/author&gt;&lt;/authors&gt;&lt;/contributors&gt;&lt;titles&gt;&lt;title&gt;Improved method of screening for aflatoxin with a coconut agar medium&lt;/title&gt;&lt;secondary-title&gt;Applied and environmental microbiology&lt;/secondary-title&gt;&lt;/titles&gt;&lt;periodical&gt;&lt;full-title&gt;Applied and environmental microbiology&lt;/full-title&gt;&lt;/periodical&gt;&lt;pages&gt;1593-5&lt;/pages&gt;&lt;volume&gt;53 7&lt;/volume&gt;&lt;dates&gt;&lt;year&gt;1987&lt;/year&gt;&lt;/dates&gt;&lt;urls&gt;&lt;/urls&gt;&lt;/record&gt;&lt;/Cite&gt;&lt;/EndNote&gt;</w:instrText>
      </w:r>
      <w:r w:rsidR="003079CB" w:rsidRPr="00626D71">
        <w:rPr>
          <w:rFonts w:ascii="Times New Roman" w:hAnsi="Times New Roman"/>
          <w:sz w:val="24"/>
          <w:szCs w:val="24"/>
        </w:rPr>
        <w:fldChar w:fldCharType="separate"/>
      </w:r>
      <w:r w:rsidR="00E96C1F" w:rsidRPr="00626D71">
        <w:rPr>
          <w:rFonts w:ascii="Times New Roman" w:hAnsi="Times New Roman"/>
          <w:noProof/>
          <w:sz w:val="24"/>
          <w:szCs w:val="24"/>
        </w:rPr>
        <w:t>(</w:t>
      </w:r>
      <w:hyperlink w:anchor="_ENREF_12" w:tooltip="Davis, 1987 #180" w:history="1">
        <w:r w:rsidR="00E96C1F" w:rsidRPr="00A358B5">
          <w:rPr>
            <w:rStyle w:val="Hyperlink"/>
            <w:rFonts w:ascii="Times New Roman" w:hAnsi="Times New Roman"/>
            <w:noProof/>
            <w:sz w:val="24"/>
            <w:szCs w:val="24"/>
          </w:rPr>
          <w:t>Davis, Iyer, &amp; Diener, 1987</w:t>
        </w:r>
      </w:hyperlink>
      <w:r w:rsidR="00E96C1F" w:rsidRPr="00626D71">
        <w:rPr>
          <w:rFonts w:ascii="Times New Roman" w:hAnsi="Times New Roman"/>
          <w:noProof/>
          <w:sz w:val="24"/>
          <w:szCs w:val="24"/>
        </w:rPr>
        <w:t>)</w:t>
      </w:r>
      <w:r w:rsidR="003079CB" w:rsidRPr="00626D71">
        <w:rPr>
          <w:rFonts w:ascii="Times New Roman" w:hAnsi="Times New Roman"/>
          <w:sz w:val="24"/>
          <w:szCs w:val="24"/>
        </w:rPr>
        <w:fldChar w:fldCharType="end"/>
      </w:r>
      <w:r w:rsidR="00E96C1F" w:rsidRPr="00626D71">
        <w:rPr>
          <w:rFonts w:ascii="Times New Roman" w:hAnsi="Times New Roman"/>
          <w:sz w:val="24"/>
          <w:szCs w:val="24"/>
        </w:rPr>
        <w:t>.</w:t>
      </w:r>
      <w:r w:rsidR="008743FD" w:rsidRPr="00626D71">
        <w:rPr>
          <w:rFonts w:ascii="Times New Roman" w:hAnsi="Times New Roman"/>
          <w:sz w:val="24"/>
          <w:szCs w:val="24"/>
        </w:rPr>
        <w:t xml:space="preserve"> </w:t>
      </w:r>
      <w:r w:rsidR="00E96C1F" w:rsidRPr="00626D71">
        <w:rPr>
          <w:rFonts w:ascii="Times New Roman" w:hAnsi="Times New Roman"/>
          <w:sz w:val="24"/>
          <w:szCs w:val="24"/>
        </w:rPr>
        <w:t>The determination of aflatoxin from ten fungal isolates,</w:t>
      </w:r>
      <w:r w:rsidR="008743FD" w:rsidRPr="00626D71">
        <w:rPr>
          <w:rFonts w:ascii="Times New Roman" w:hAnsi="Times New Roman"/>
          <w:sz w:val="24"/>
          <w:szCs w:val="24"/>
        </w:rPr>
        <w:t xml:space="preserve"> using</w:t>
      </w:r>
      <w:r w:rsidR="00E96C1F" w:rsidRPr="00626D71">
        <w:rPr>
          <w:rFonts w:ascii="Times New Roman" w:hAnsi="Times New Roman"/>
          <w:sz w:val="24"/>
          <w:szCs w:val="24"/>
        </w:rPr>
        <w:t xml:space="preserve"> silica-based HPLC </w:t>
      </w:r>
      <w:r w:rsidR="00AD39BA" w:rsidRPr="00626D71">
        <w:rPr>
          <w:rFonts w:ascii="Times New Roman" w:hAnsi="Times New Roman"/>
          <w:sz w:val="24"/>
          <w:szCs w:val="24"/>
        </w:rPr>
        <w:t xml:space="preserve">columns bonded with C8 or C18 groups </w:t>
      </w:r>
      <w:r w:rsidR="00E96C1F" w:rsidRPr="00626D71">
        <w:rPr>
          <w:rFonts w:ascii="Times New Roman" w:hAnsi="Times New Roman"/>
          <w:sz w:val="24"/>
          <w:szCs w:val="24"/>
        </w:rPr>
        <w:t>wer</w:t>
      </w:r>
      <w:r w:rsidR="00AD39BA" w:rsidRPr="00626D71">
        <w:rPr>
          <w:rFonts w:ascii="Times New Roman" w:hAnsi="Times New Roman"/>
          <w:sz w:val="24"/>
          <w:szCs w:val="24"/>
        </w:rPr>
        <w:t>e used with mobile phases consisting</w:t>
      </w:r>
      <w:r w:rsidR="00E96C1F" w:rsidRPr="00626D71">
        <w:rPr>
          <w:rFonts w:ascii="Times New Roman" w:hAnsi="Times New Roman"/>
          <w:sz w:val="24"/>
          <w:szCs w:val="24"/>
        </w:rPr>
        <w:t xml:space="preserve"> </w:t>
      </w:r>
      <w:r w:rsidR="00AD39BA" w:rsidRPr="00626D71">
        <w:rPr>
          <w:rFonts w:ascii="Times New Roman" w:hAnsi="Times New Roman"/>
          <w:sz w:val="24"/>
          <w:szCs w:val="24"/>
        </w:rPr>
        <w:t>of binary or ternary mi</w:t>
      </w:r>
      <w:r w:rsidR="007751A7">
        <w:rPr>
          <w:rFonts w:ascii="Times New Roman" w:hAnsi="Times New Roman"/>
          <w:sz w:val="24"/>
          <w:szCs w:val="24"/>
        </w:rPr>
        <w:t>xtures of polar solvents. In a</w:t>
      </w:r>
      <w:r w:rsidR="00AD39BA" w:rsidRPr="00626D71">
        <w:rPr>
          <w:rFonts w:ascii="Times New Roman" w:hAnsi="Times New Roman"/>
          <w:sz w:val="24"/>
          <w:szCs w:val="24"/>
        </w:rPr>
        <w:t xml:space="preserve"> reversed phase </w:t>
      </w:r>
      <w:r w:rsidR="007751A7" w:rsidRPr="00626D71">
        <w:rPr>
          <w:rFonts w:ascii="Times New Roman" w:hAnsi="Times New Roman"/>
          <w:sz w:val="24"/>
          <w:szCs w:val="24"/>
        </w:rPr>
        <w:t>approach</w:t>
      </w:r>
      <w:r w:rsidR="00AD39BA" w:rsidRPr="00626D71">
        <w:rPr>
          <w:rFonts w:ascii="Times New Roman" w:hAnsi="Times New Roman"/>
          <w:sz w:val="24"/>
          <w:szCs w:val="24"/>
        </w:rPr>
        <w:t>, the</w:t>
      </w:r>
      <w:r w:rsidR="00E96C1F" w:rsidRPr="00626D71">
        <w:rPr>
          <w:rFonts w:ascii="Times New Roman" w:hAnsi="Times New Roman"/>
          <w:sz w:val="24"/>
          <w:szCs w:val="24"/>
        </w:rPr>
        <w:t xml:space="preserve"> </w:t>
      </w:r>
      <w:r w:rsidR="00AD39BA" w:rsidRPr="00851AF3">
        <w:rPr>
          <w:rFonts w:ascii="Times New Roman" w:hAnsi="Times New Roman"/>
          <w:sz w:val="24"/>
          <w:szCs w:val="24"/>
          <w:highlight w:val="yellow"/>
        </w:rPr>
        <w:t xml:space="preserve">elution order of the </w:t>
      </w:r>
      <w:r w:rsidR="00E96C1F" w:rsidRPr="00851AF3">
        <w:rPr>
          <w:rFonts w:ascii="Times New Roman" w:hAnsi="Times New Roman"/>
          <w:sz w:val="24"/>
          <w:szCs w:val="24"/>
          <w:highlight w:val="yellow"/>
        </w:rPr>
        <w:t>aflatoxin</w:t>
      </w:r>
      <w:r w:rsidR="00AD39BA" w:rsidRPr="00851AF3">
        <w:rPr>
          <w:rFonts w:ascii="Times New Roman" w:hAnsi="Times New Roman"/>
          <w:sz w:val="24"/>
          <w:szCs w:val="24"/>
          <w:highlight w:val="yellow"/>
        </w:rPr>
        <w:t xml:space="preserve"> </w:t>
      </w:r>
      <w:r w:rsidR="00A358B5" w:rsidRPr="00851AF3">
        <w:rPr>
          <w:rFonts w:ascii="Times New Roman" w:hAnsi="Times New Roman"/>
          <w:sz w:val="24"/>
          <w:szCs w:val="24"/>
          <w:highlight w:val="yellow"/>
        </w:rPr>
        <w:t>strains a</w:t>
      </w:r>
      <w:r w:rsidR="00AD39BA" w:rsidRPr="00851AF3">
        <w:rPr>
          <w:rFonts w:ascii="Times New Roman" w:hAnsi="Times New Roman"/>
          <w:sz w:val="24"/>
          <w:szCs w:val="24"/>
          <w:highlight w:val="yellow"/>
        </w:rPr>
        <w:t>s B1, B2</w:t>
      </w:r>
      <w:r w:rsidR="00E96C1F" w:rsidRPr="00851AF3">
        <w:rPr>
          <w:rFonts w:ascii="Times New Roman" w:hAnsi="Times New Roman"/>
          <w:sz w:val="24"/>
          <w:szCs w:val="24"/>
          <w:highlight w:val="yellow"/>
        </w:rPr>
        <w:t>, G1</w:t>
      </w:r>
      <w:r w:rsidR="00AD39BA" w:rsidRPr="00851AF3">
        <w:rPr>
          <w:rFonts w:ascii="Times New Roman" w:hAnsi="Times New Roman"/>
          <w:sz w:val="24"/>
          <w:szCs w:val="24"/>
          <w:highlight w:val="yellow"/>
        </w:rPr>
        <w:t xml:space="preserve"> and G2</w:t>
      </w:r>
      <w:r w:rsidR="00E96C1F" w:rsidRPr="00851AF3">
        <w:rPr>
          <w:rFonts w:ascii="Times New Roman" w:hAnsi="Times New Roman"/>
          <w:sz w:val="24"/>
          <w:szCs w:val="24"/>
          <w:highlight w:val="yellow"/>
        </w:rPr>
        <w:t xml:space="preserve"> </w:t>
      </w:r>
      <w:r w:rsidR="003079CB" w:rsidRPr="00851AF3">
        <w:rPr>
          <w:rFonts w:ascii="Times New Roman" w:hAnsi="Times New Roman"/>
          <w:sz w:val="24"/>
          <w:szCs w:val="24"/>
          <w:highlight w:val="yellow"/>
        </w:rPr>
        <w:fldChar w:fldCharType="begin"/>
      </w:r>
      <w:r w:rsidR="00E96C1F" w:rsidRPr="00851AF3">
        <w:rPr>
          <w:rFonts w:ascii="Times New Roman" w:hAnsi="Times New Roman"/>
          <w:sz w:val="24"/>
          <w:szCs w:val="24"/>
          <w:highlight w:val="yellow"/>
        </w:rPr>
        <w:instrText xml:space="preserve"> ADDIN EN.CITE &lt;EndNote&gt;&lt;Cite&gt;&lt;Author&gt;Sekar&lt;/Author&gt;&lt;Year&gt;2008&lt;/Year&gt;&lt;RecNum&gt;182&lt;/RecNum&gt;&lt;DisplayText&gt;(Sekar, Yumnam, &amp;amp; Karuppiah, 2008)&lt;/DisplayText&gt;&lt;record&gt;&lt;rec-number&gt;182&lt;/rec-number&gt;&lt;foreign-keys&gt;&lt;key app="EN" db-id="09f0ex55gwe0zqezzx05zeraat9a5tpsr2zv"&gt;182&lt;/key&gt;&lt;/foreign-keys&gt;&lt;ref-type name="Journal Article"&gt;17&lt;/ref-type&gt;&lt;contributors&gt;&lt;authors&gt;&lt;author&gt;Sekar, Palanivel&lt;/author&gt;&lt;author&gt;Yumnam, N.&lt;/author&gt;&lt;author&gt;Karuppiah, Ponmurugan&lt;/author&gt;&lt;/authors&gt;&lt;/contributors&gt;&lt;titles&gt;&lt;title&gt;Screening and Characterization of Mycotoxin Producing Fungi from Dried Fruits and Grains&lt;/title&gt;&lt;secondary-title&gt;Advanced Biotech&lt;/secondary-title&gt;&lt;/titles&gt;&lt;periodical&gt;&lt;full-title&gt;Advanced Biotech&lt;/full-title&gt;&lt;/periodical&gt;&lt;pages&gt;12-15&lt;/pages&gt;&lt;dates&gt;&lt;year&gt;2008&lt;/year&gt;&lt;pub-dates&gt;&lt;date&gt;07/01&lt;/date&gt;&lt;/pub-dates&gt;&lt;/dates&gt;&lt;urls&gt;&lt;/urls&gt;&lt;/record&gt;&lt;/Cite&gt;&lt;/EndNote&gt;</w:instrText>
      </w:r>
      <w:r w:rsidR="003079CB" w:rsidRPr="00851AF3">
        <w:rPr>
          <w:rFonts w:ascii="Times New Roman" w:hAnsi="Times New Roman"/>
          <w:sz w:val="24"/>
          <w:szCs w:val="24"/>
          <w:highlight w:val="yellow"/>
        </w:rPr>
        <w:fldChar w:fldCharType="separate"/>
      </w:r>
      <w:r w:rsidR="00E96C1F" w:rsidRPr="00851AF3">
        <w:rPr>
          <w:rFonts w:ascii="Times New Roman" w:hAnsi="Times New Roman"/>
          <w:noProof/>
          <w:sz w:val="24"/>
          <w:szCs w:val="24"/>
          <w:highlight w:val="yellow"/>
        </w:rPr>
        <w:t>(</w:t>
      </w:r>
      <w:hyperlink w:anchor="_ENREF_43" w:tooltip="Sekar, 2008 #182" w:history="1">
        <w:r w:rsidR="00E96C1F" w:rsidRPr="00851AF3">
          <w:rPr>
            <w:rStyle w:val="Hyperlink"/>
            <w:rFonts w:ascii="Times New Roman" w:hAnsi="Times New Roman"/>
            <w:noProof/>
            <w:sz w:val="24"/>
            <w:szCs w:val="24"/>
            <w:highlight w:val="yellow"/>
          </w:rPr>
          <w:t>Sekar, Yumnam, &amp; Karuppiah, 2008</w:t>
        </w:r>
      </w:hyperlink>
      <w:r w:rsidR="00E96C1F"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6109E4" w:rsidRPr="00851AF3">
        <w:rPr>
          <w:rFonts w:ascii="Times New Roman" w:hAnsi="Times New Roman"/>
          <w:sz w:val="24"/>
          <w:szCs w:val="24"/>
          <w:highlight w:val="yellow"/>
        </w:rPr>
        <w:t>.</w:t>
      </w:r>
    </w:p>
    <w:p w:rsidR="00577272" w:rsidRPr="00626D71" w:rsidRDefault="00E96C1F" w:rsidP="00E63310">
      <w:pPr>
        <w:spacing w:after="0" w:line="240" w:lineRule="auto"/>
        <w:jc w:val="both"/>
        <w:rPr>
          <w:rFonts w:ascii="Times New Roman" w:hAnsi="Times New Roman"/>
          <w:sz w:val="24"/>
          <w:szCs w:val="24"/>
        </w:rPr>
      </w:pPr>
      <w:r w:rsidRPr="00626D71">
        <w:rPr>
          <w:rFonts w:ascii="Times New Roman" w:hAnsi="Times New Roman"/>
          <w:sz w:val="24"/>
          <w:szCs w:val="24"/>
        </w:rPr>
        <w:t xml:space="preserve"> </w:t>
      </w:r>
    </w:p>
    <w:p w:rsidR="00F63514" w:rsidRDefault="00F63514" w:rsidP="00E63310">
      <w:pPr>
        <w:spacing w:after="0" w:line="240" w:lineRule="auto"/>
        <w:jc w:val="both"/>
        <w:rPr>
          <w:rFonts w:ascii="Times New Roman" w:hAnsi="Times New Roman"/>
          <w:b/>
          <w:sz w:val="24"/>
          <w:szCs w:val="24"/>
        </w:rPr>
      </w:pPr>
      <w:r w:rsidRPr="00E63310">
        <w:rPr>
          <w:rFonts w:ascii="Times New Roman" w:hAnsi="Times New Roman"/>
          <w:b/>
          <w:sz w:val="24"/>
          <w:szCs w:val="24"/>
        </w:rPr>
        <w:t>RESULTS</w:t>
      </w:r>
    </w:p>
    <w:p w:rsidR="00D27CE3" w:rsidRPr="008C12AC" w:rsidRDefault="00D27CE3" w:rsidP="006109E4">
      <w:pPr>
        <w:spacing w:after="0"/>
        <w:jc w:val="both"/>
        <w:rPr>
          <w:rFonts w:ascii="Times New Roman" w:hAnsi="Times New Roman"/>
          <w:b/>
          <w:sz w:val="24"/>
          <w:szCs w:val="24"/>
        </w:rPr>
      </w:pPr>
      <w:r>
        <w:rPr>
          <w:rFonts w:ascii="Times New Roman" w:hAnsi="Times New Roman"/>
          <w:b/>
          <w:sz w:val="24"/>
          <w:szCs w:val="24"/>
        </w:rPr>
        <w:t xml:space="preserve">Drying of sorghum grains and </w:t>
      </w:r>
      <w:r w:rsidR="00236BF5">
        <w:rPr>
          <w:rFonts w:ascii="Times New Roman" w:hAnsi="Times New Roman"/>
          <w:b/>
          <w:sz w:val="24"/>
          <w:szCs w:val="24"/>
        </w:rPr>
        <w:t>effects of</w:t>
      </w:r>
      <w:r>
        <w:rPr>
          <w:rFonts w:ascii="Times New Roman" w:hAnsi="Times New Roman"/>
          <w:b/>
          <w:sz w:val="24"/>
          <w:szCs w:val="24"/>
        </w:rPr>
        <w:t xml:space="preserve"> m</w:t>
      </w:r>
      <w:r w:rsidRPr="008C12AC">
        <w:rPr>
          <w:rFonts w:ascii="Times New Roman" w:hAnsi="Times New Roman"/>
          <w:b/>
          <w:sz w:val="24"/>
          <w:szCs w:val="24"/>
        </w:rPr>
        <w:t>oisture content</w:t>
      </w:r>
    </w:p>
    <w:p w:rsidR="006E6437" w:rsidRDefault="00B14445" w:rsidP="00281BE9">
      <w:pPr>
        <w:spacing w:after="0" w:line="360" w:lineRule="auto"/>
        <w:jc w:val="both"/>
        <w:rPr>
          <w:rFonts w:ascii="Times New Roman" w:hAnsi="Times New Roman"/>
          <w:sz w:val="24"/>
          <w:szCs w:val="24"/>
        </w:rPr>
      </w:pPr>
      <w:r>
        <w:rPr>
          <w:rFonts w:ascii="Times New Roman" w:hAnsi="Times New Roman"/>
          <w:sz w:val="24"/>
          <w:szCs w:val="24"/>
        </w:rPr>
        <w:t>A farm</w:t>
      </w:r>
      <w:r w:rsidR="00D27CE3">
        <w:rPr>
          <w:rFonts w:ascii="Times New Roman" w:hAnsi="Times New Roman"/>
          <w:sz w:val="24"/>
          <w:szCs w:val="24"/>
        </w:rPr>
        <w:t xml:space="preserve"> survey for the </w:t>
      </w:r>
      <w:r>
        <w:rPr>
          <w:rFonts w:ascii="Times New Roman" w:hAnsi="Times New Roman"/>
          <w:sz w:val="24"/>
          <w:szCs w:val="24"/>
        </w:rPr>
        <w:t>sorghum farmers and</w:t>
      </w:r>
      <w:r w:rsidR="00D27CE3">
        <w:rPr>
          <w:rFonts w:ascii="Times New Roman" w:hAnsi="Times New Roman"/>
          <w:sz w:val="24"/>
          <w:szCs w:val="24"/>
        </w:rPr>
        <w:t xml:space="preserve"> collection of samples for my</w:t>
      </w:r>
      <w:r w:rsidR="00A85FF3">
        <w:rPr>
          <w:rFonts w:ascii="Times New Roman" w:hAnsi="Times New Roman"/>
          <w:sz w:val="24"/>
          <w:szCs w:val="24"/>
        </w:rPr>
        <w:t>cological analysis, the farmers cultivate the improved and landraces cultivars. In the survey, the landraces were preferred by farmers in Siaya, Ugunja, Bondo, Rongai and Kathonzweni areas than the improved varieties in Njoro and Kibwezi (Fig. 1).  After harvesting the sorghum panicles, they are dried to the solar radiation and stored before being threshed</w:t>
      </w:r>
      <w:r w:rsidR="00D27CE3">
        <w:rPr>
          <w:rFonts w:ascii="Times New Roman" w:hAnsi="Times New Roman"/>
          <w:sz w:val="24"/>
          <w:szCs w:val="24"/>
        </w:rPr>
        <w:t xml:space="preserve"> (</w:t>
      </w:r>
      <w:r w:rsidR="00A85FF3">
        <w:rPr>
          <w:rFonts w:ascii="Times New Roman" w:hAnsi="Times New Roman"/>
          <w:sz w:val="24"/>
          <w:szCs w:val="24"/>
        </w:rPr>
        <w:t>Fig. 2</w:t>
      </w:r>
      <w:r w:rsidR="00872B7C">
        <w:rPr>
          <w:rFonts w:ascii="Times New Roman" w:hAnsi="Times New Roman"/>
          <w:sz w:val="24"/>
          <w:szCs w:val="24"/>
        </w:rPr>
        <w:t>A &amp;</w:t>
      </w:r>
      <w:r w:rsidR="00516F25">
        <w:rPr>
          <w:rFonts w:ascii="Times New Roman" w:hAnsi="Times New Roman"/>
          <w:sz w:val="24"/>
          <w:szCs w:val="24"/>
        </w:rPr>
        <w:t xml:space="preserve"> </w:t>
      </w:r>
      <w:r w:rsidR="00872B7C">
        <w:rPr>
          <w:rFonts w:ascii="Times New Roman" w:hAnsi="Times New Roman"/>
          <w:sz w:val="24"/>
          <w:szCs w:val="24"/>
        </w:rPr>
        <w:t>B</w:t>
      </w:r>
      <w:r w:rsidR="00D27CE3">
        <w:rPr>
          <w:rFonts w:ascii="Times New Roman" w:hAnsi="Times New Roman"/>
          <w:sz w:val="24"/>
          <w:szCs w:val="24"/>
        </w:rPr>
        <w:t xml:space="preserve">). </w:t>
      </w:r>
      <w:r w:rsidR="00CC069F" w:rsidRPr="00E63310">
        <w:rPr>
          <w:rFonts w:ascii="Times New Roman" w:hAnsi="Times New Roman"/>
          <w:sz w:val="24"/>
          <w:szCs w:val="24"/>
        </w:rPr>
        <w:t xml:space="preserve">The </w:t>
      </w:r>
      <w:r w:rsidR="00F63514" w:rsidRPr="00E63310">
        <w:rPr>
          <w:rFonts w:ascii="Times New Roman" w:hAnsi="Times New Roman"/>
          <w:sz w:val="24"/>
          <w:szCs w:val="24"/>
        </w:rPr>
        <w:t>moisture content</w:t>
      </w:r>
      <w:r w:rsidR="002C7D6C" w:rsidRPr="00E63310">
        <w:rPr>
          <w:rFonts w:ascii="Times New Roman" w:hAnsi="Times New Roman"/>
          <w:sz w:val="24"/>
          <w:szCs w:val="24"/>
        </w:rPr>
        <w:t xml:space="preserve"> (MC)</w:t>
      </w:r>
      <w:r w:rsidR="00306161">
        <w:rPr>
          <w:rFonts w:ascii="Times New Roman" w:hAnsi="Times New Roman"/>
          <w:sz w:val="24"/>
          <w:szCs w:val="24"/>
        </w:rPr>
        <w:t xml:space="preserve"> in sampled</w:t>
      </w:r>
      <w:r w:rsidR="00F63514" w:rsidRPr="00E63310">
        <w:rPr>
          <w:rFonts w:ascii="Times New Roman" w:hAnsi="Times New Roman"/>
          <w:sz w:val="24"/>
          <w:szCs w:val="24"/>
        </w:rPr>
        <w:t xml:space="preserve"> sorghum grains </w:t>
      </w:r>
      <w:r w:rsidR="007142DC">
        <w:rPr>
          <w:rFonts w:ascii="Times New Roman" w:hAnsi="Times New Roman"/>
          <w:sz w:val="24"/>
          <w:szCs w:val="24"/>
        </w:rPr>
        <w:t>from farmer</w:t>
      </w:r>
      <w:r w:rsidR="00306161">
        <w:rPr>
          <w:rFonts w:ascii="Times New Roman" w:hAnsi="Times New Roman"/>
          <w:sz w:val="24"/>
          <w:szCs w:val="24"/>
        </w:rPr>
        <w:t>s’</w:t>
      </w:r>
      <w:r w:rsidR="007142DC">
        <w:rPr>
          <w:rFonts w:ascii="Times New Roman" w:hAnsi="Times New Roman"/>
          <w:sz w:val="24"/>
          <w:szCs w:val="24"/>
        </w:rPr>
        <w:t xml:space="preserve"> storage facilities </w:t>
      </w:r>
      <w:r w:rsidR="00306161">
        <w:rPr>
          <w:rFonts w:ascii="Times New Roman" w:hAnsi="Times New Roman"/>
          <w:sz w:val="24"/>
          <w:szCs w:val="24"/>
        </w:rPr>
        <w:t>were from</w:t>
      </w:r>
      <w:r w:rsidR="00CC069F" w:rsidRPr="00E63310">
        <w:rPr>
          <w:rFonts w:ascii="Times New Roman" w:hAnsi="Times New Roman"/>
          <w:sz w:val="24"/>
          <w:szCs w:val="24"/>
        </w:rPr>
        <w:t xml:space="preserve">  </w:t>
      </w:r>
      <w:r w:rsidR="002C7D6C" w:rsidRPr="00E63310">
        <w:rPr>
          <w:rFonts w:ascii="Times New Roman" w:hAnsi="Times New Roman"/>
          <w:sz w:val="24"/>
          <w:szCs w:val="24"/>
        </w:rPr>
        <w:t>10</w:t>
      </w:r>
      <w:r w:rsidR="00B07266">
        <w:rPr>
          <w:rFonts w:ascii="Times New Roman" w:hAnsi="Times New Roman"/>
          <w:sz w:val="24"/>
          <w:szCs w:val="24"/>
        </w:rPr>
        <w:t xml:space="preserve"> - 11 % in Kathonzweni and Kibwezi (</w:t>
      </w:r>
      <w:r w:rsidR="00576DB1">
        <w:rPr>
          <w:rFonts w:ascii="Times New Roman" w:hAnsi="Times New Roman"/>
          <w:sz w:val="24"/>
          <w:szCs w:val="24"/>
        </w:rPr>
        <w:t>Fig.3</w:t>
      </w:r>
      <w:r w:rsidR="002C7D6C" w:rsidRPr="00E63310">
        <w:rPr>
          <w:rFonts w:ascii="Times New Roman" w:hAnsi="Times New Roman"/>
          <w:sz w:val="24"/>
          <w:szCs w:val="24"/>
        </w:rPr>
        <w:t>)</w:t>
      </w:r>
      <w:r w:rsidR="00B07266">
        <w:rPr>
          <w:rFonts w:ascii="Times New Roman" w:hAnsi="Times New Roman"/>
          <w:sz w:val="24"/>
          <w:szCs w:val="24"/>
        </w:rPr>
        <w:t xml:space="preserve">, </w:t>
      </w:r>
      <w:r w:rsidR="00B07266" w:rsidRPr="00E63310">
        <w:rPr>
          <w:rFonts w:ascii="Times New Roman" w:hAnsi="Times New Roman"/>
          <w:sz w:val="24"/>
          <w:szCs w:val="24"/>
        </w:rPr>
        <w:t>1</w:t>
      </w:r>
      <w:r w:rsidR="00B07266">
        <w:rPr>
          <w:rFonts w:ascii="Times New Roman" w:hAnsi="Times New Roman"/>
          <w:sz w:val="24"/>
          <w:szCs w:val="24"/>
        </w:rPr>
        <w:t>0</w:t>
      </w:r>
      <w:r w:rsidR="00B07266" w:rsidRPr="00E63310">
        <w:rPr>
          <w:rFonts w:ascii="Times New Roman" w:hAnsi="Times New Roman"/>
          <w:sz w:val="24"/>
          <w:szCs w:val="24"/>
        </w:rPr>
        <w:t xml:space="preserve"> - 13</w:t>
      </w:r>
      <w:r w:rsidR="00B07266">
        <w:rPr>
          <w:rFonts w:ascii="Times New Roman" w:hAnsi="Times New Roman"/>
          <w:sz w:val="24"/>
          <w:szCs w:val="24"/>
        </w:rPr>
        <w:t xml:space="preserve"> % in Njoro and </w:t>
      </w:r>
      <w:r w:rsidR="00B07266" w:rsidRPr="00E63310">
        <w:rPr>
          <w:rFonts w:ascii="Times New Roman" w:hAnsi="Times New Roman"/>
          <w:sz w:val="24"/>
          <w:szCs w:val="24"/>
        </w:rPr>
        <w:t>Rongai</w:t>
      </w:r>
      <w:r w:rsidR="00B07266">
        <w:rPr>
          <w:rFonts w:ascii="Times New Roman" w:hAnsi="Times New Roman"/>
          <w:sz w:val="24"/>
          <w:szCs w:val="24"/>
        </w:rPr>
        <w:t xml:space="preserve"> (Fig. </w:t>
      </w:r>
      <w:r w:rsidR="00576DB1">
        <w:rPr>
          <w:rFonts w:ascii="Times New Roman" w:hAnsi="Times New Roman"/>
          <w:sz w:val="24"/>
          <w:szCs w:val="24"/>
        </w:rPr>
        <w:t>4</w:t>
      </w:r>
      <w:r w:rsidR="00B07266" w:rsidRPr="00E63310">
        <w:rPr>
          <w:rFonts w:ascii="Times New Roman" w:hAnsi="Times New Roman"/>
          <w:sz w:val="24"/>
          <w:szCs w:val="24"/>
        </w:rPr>
        <w:t>),</w:t>
      </w:r>
      <w:r w:rsidR="00B07266">
        <w:rPr>
          <w:rFonts w:ascii="Times New Roman" w:hAnsi="Times New Roman"/>
          <w:sz w:val="24"/>
          <w:szCs w:val="24"/>
        </w:rPr>
        <w:t xml:space="preserve"> and </w:t>
      </w:r>
      <w:r w:rsidR="00B07266" w:rsidRPr="00E63310">
        <w:rPr>
          <w:rFonts w:ascii="Times New Roman" w:hAnsi="Times New Roman"/>
          <w:sz w:val="24"/>
          <w:szCs w:val="24"/>
        </w:rPr>
        <w:t>9 -12 % in Siaya,</w:t>
      </w:r>
      <w:r w:rsidR="00B07266">
        <w:rPr>
          <w:rFonts w:ascii="Times New Roman" w:hAnsi="Times New Roman"/>
          <w:sz w:val="24"/>
          <w:szCs w:val="24"/>
        </w:rPr>
        <w:t xml:space="preserve"> </w:t>
      </w:r>
      <w:r w:rsidR="00B07266" w:rsidRPr="00E63310">
        <w:rPr>
          <w:rFonts w:ascii="Times New Roman" w:hAnsi="Times New Roman"/>
          <w:sz w:val="24"/>
          <w:szCs w:val="24"/>
        </w:rPr>
        <w:t>Ugunja</w:t>
      </w:r>
      <w:r w:rsidR="00B07266">
        <w:rPr>
          <w:rFonts w:ascii="Times New Roman" w:hAnsi="Times New Roman"/>
          <w:sz w:val="24"/>
          <w:szCs w:val="24"/>
        </w:rPr>
        <w:t xml:space="preserve"> and Bondo</w:t>
      </w:r>
      <w:r w:rsidR="00576DB1">
        <w:rPr>
          <w:rFonts w:ascii="Times New Roman" w:hAnsi="Times New Roman"/>
          <w:sz w:val="24"/>
          <w:szCs w:val="24"/>
        </w:rPr>
        <w:t xml:space="preserve"> (Fig. 5)</w:t>
      </w:r>
      <w:r w:rsidR="00306161">
        <w:rPr>
          <w:rFonts w:ascii="Times New Roman" w:hAnsi="Times New Roman"/>
          <w:sz w:val="24"/>
          <w:szCs w:val="24"/>
        </w:rPr>
        <w:t>.</w:t>
      </w:r>
      <w:r w:rsidR="00B07266">
        <w:rPr>
          <w:rFonts w:ascii="Times New Roman" w:hAnsi="Times New Roman"/>
          <w:sz w:val="24"/>
          <w:szCs w:val="24"/>
        </w:rPr>
        <w:t xml:space="preserve"> </w:t>
      </w:r>
      <w:r w:rsidR="00306161" w:rsidRPr="00E63310">
        <w:rPr>
          <w:rFonts w:ascii="Times New Roman" w:hAnsi="Times New Roman"/>
          <w:sz w:val="24"/>
          <w:szCs w:val="24"/>
        </w:rPr>
        <w:t>The MC was</w:t>
      </w:r>
      <w:r w:rsidR="00306161">
        <w:rPr>
          <w:rFonts w:ascii="Times New Roman" w:hAnsi="Times New Roman"/>
          <w:sz w:val="24"/>
          <w:szCs w:val="24"/>
        </w:rPr>
        <w:t xml:space="preserve"> recorded</w:t>
      </w:r>
      <w:r w:rsidR="00306161" w:rsidRPr="00E63310">
        <w:rPr>
          <w:rFonts w:ascii="Times New Roman" w:hAnsi="Times New Roman"/>
          <w:sz w:val="24"/>
          <w:szCs w:val="24"/>
        </w:rPr>
        <w:t xml:space="preserve"> higher</w:t>
      </w:r>
      <w:r w:rsidR="00306161">
        <w:rPr>
          <w:rFonts w:ascii="Times New Roman" w:hAnsi="Times New Roman"/>
          <w:sz w:val="24"/>
          <w:szCs w:val="24"/>
        </w:rPr>
        <w:t xml:space="preserve"> in grain</w:t>
      </w:r>
      <w:r w:rsidR="00306161" w:rsidRPr="00E63310">
        <w:rPr>
          <w:rFonts w:ascii="Times New Roman" w:hAnsi="Times New Roman"/>
          <w:sz w:val="24"/>
          <w:szCs w:val="24"/>
        </w:rPr>
        <w:t xml:space="preserve"> sorghum sampled at Njoro</w:t>
      </w:r>
      <w:r w:rsidR="00306161">
        <w:rPr>
          <w:rFonts w:ascii="Times New Roman" w:hAnsi="Times New Roman"/>
          <w:sz w:val="24"/>
          <w:szCs w:val="24"/>
        </w:rPr>
        <w:t xml:space="preserve"> and Rongai</w:t>
      </w:r>
      <w:r w:rsidR="00576DB1">
        <w:rPr>
          <w:rFonts w:ascii="Times New Roman" w:hAnsi="Times New Roman"/>
          <w:sz w:val="24"/>
          <w:szCs w:val="24"/>
        </w:rPr>
        <w:t xml:space="preserve">. </w:t>
      </w:r>
      <w:r w:rsidR="00236BF5" w:rsidRPr="00E63310">
        <w:rPr>
          <w:rFonts w:ascii="Times New Roman" w:hAnsi="Times New Roman"/>
          <w:sz w:val="24"/>
          <w:szCs w:val="24"/>
        </w:rPr>
        <w:t xml:space="preserve">In terms of gender of the farmers who cultivate sorghum </w:t>
      </w:r>
      <w:r w:rsidR="00236BF5">
        <w:rPr>
          <w:rFonts w:ascii="Times New Roman" w:hAnsi="Times New Roman"/>
          <w:sz w:val="24"/>
          <w:szCs w:val="24"/>
        </w:rPr>
        <w:t xml:space="preserve">rom the sampled farmers, </w:t>
      </w:r>
      <w:r w:rsidR="00236BF5" w:rsidRPr="00E63310">
        <w:rPr>
          <w:rFonts w:ascii="Times New Roman" w:hAnsi="Times New Roman"/>
          <w:sz w:val="24"/>
          <w:szCs w:val="24"/>
        </w:rPr>
        <w:t xml:space="preserve">men were slightly higher than the women among the household heads (Fig. </w:t>
      </w:r>
      <w:r w:rsidR="00236BF5">
        <w:rPr>
          <w:rFonts w:ascii="Times New Roman" w:hAnsi="Times New Roman"/>
          <w:sz w:val="24"/>
          <w:szCs w:val="24"/>
        </w:rPr>
        <w:t>3,4 &amp; 5</w:t>
      </w:r>
      <w:r w:rsidR="00236BF5" w:rsidRPr="00E63310">
        <w:rPr>
          <w:rFonts w:ascii="Times New Roman" w:hAnsi="Times New Roman"/>
          <w:sz w:val="24"/>
          <w:szCs w:val="24"/>
        </w:rPr>
        <w:t>).</w:t>
      </w:r>
      <w:r w:rsidR="00576DB1">
        <w:rPr>
          <w:rFonts w:ascii="Times New Roman" w:hAnsi="Times New Roman"/>
          <w:sz w:val="24"/>
          <w:szCs w:val="24"/>
        </w:rPr>
        <w:t xml:space="preserve">The </w:t>
      </w:r>
      <w:r w:rsidR="002C7D6C" w:rsidRPr="00E63310">
        <w:rPr>
          <w:rFonts w:ascii="Times New Roman" w:hAnsi="Times New Roman"/>
          <w:sz w:val="24"/>
          <w:szCs w:val="24"/>
        </w:rPr>
        <w:t xml:space="preserve">sorghum grain sampled at </w:t>
      </w:r>
      <w:r w:rsidR="00576DB1">
        <w:rPr>
          <w:rFonts w:ascii="Times New Roman" w:hAnsi="Times New Roman"/>
          <w:sz w:val="24"/>
          <w:szCs w:val="24"/>
        </w:rPr>
        <w:t xml:space="preserve">Egerton University </w:t>
      </w:r>
      <w:r w:rsidR="002C7D6C" w:rsidRPr="00E63310">
        <w:rPr>
          <w:rFonts w:ascii="Times New Roman" w:hAnsi="Times New Roman"/>
          <w:sz w:val="24"/>
          <w:szCs w:val="24"/>
        </w:rPr>
        <w:t>and Koibatek experimental plots had 13-15</w:t>
      </w:r>
      <w:r w:rsidR="00576DB1">
        <w:rPr>
          <w:rFonts w:ascii="Times New Roman" w:hAnsi="Times New Roman"/>
          <w:sz w:val="24"/>
          <w:szCs w:val="24"/>
        </w:rPr>
        <w:t xml:space="preserve"> </w:t>
      </w:r>
      <w:r w:rsidR="002C7D6C" w:rsidRPr="00E63310">
        <w:rPr>
          <w:rFonts w:ascii="Times New Roman" w:hAnsi="Times New Roman"/>
          <w:sz w:val="24"/>
          <w:szCs w:val="24"/>
        </w:rPr>
        <w:t>% MC</w:t>
      </w:r>
      <w:r w:rsidR="00576DB1">
        <w:rPr>
          <w:rFonts w:ascii="Times New Roman" w:hAnsi="Times New Roman"/>
          <w:sz w:val="24"/>
          <w:szCs w:val="24"/>
        </w:rPr>
        <w:t xml:space="preserve"> (Fig. 6</w:t>
      </w:r>
      <w:r w:rsidR="00576DB1" w:rsidRPr="00E63310">
        <w:rPr>
          <w:rFonts w:ascii="Times New Roman" w:hAnsi="Times New Roman"/>
          <w:sz w:val="24"/>
          <w:szCs w:val="24"/>
        </w:rPr>
        <w:t>)</w:t>
      </w:r>
      <w:r w:rsidR="00576DB1">
        <w:rPr>
          <w:rFonts w:ascii="Times New Roman" w:hAnsi="Times New Roman"/>
          <w:sz w:val="24"/>
          <w:szCs w:val="24"/>
        </w:rPr>
        <w:t>,</w:t>
      </w:r>
      <w:r w:rsidR="002C7D6C" w:rsidRPr="00E63310">
        <w:rPr>
          <w:rFonts w:ascii="Times New Roman" w:hAnsi="Times New Roman"/>
          <w:sz w:val="24"/>
          <w:szCs w:val="24"/>
        </w:rPr>
        <w:t xml:space="preserve"> this could have been attribute</w:t>
      </w:r>
      <w:r w:rsidR="00576DB1">
        <w:rPr>
          <w:rFonts w:ascii="Times New Roman" w:hAnsi="Times New Roman"/>
          <w:sz w:val="24"/>
          <w:szCs w:val="24"/>
        </w:rPr>
        <w:t>d to the grains had not been</w:t>
      </w:r>
      <w:r w:rsidR="002C7D6C" w:rsidRPr="00E63310">
        <w:rPr>
          <w:rFonts w:ascii="Times New Roman" w:hAnsi="Times New Roman"/>
          <w:sz w:val="24"/>
          <w:szCs w:val="24"/>
        </w:rPr>
        <w:t xml:space="preserve"> dried </w:t>
      </w:r>
      <w:r w:rsidR="00576DB1">
        <w:rPr>
          <w:rFonts w:ascii="Times New Roman" w:hAnsi="Times New Roman"/>
          <w:sz w:val="24"/>
          <w:szCs w:val="24"/>
        </w:rPr>
        <w:t xml:space="preserve">on the sun </w:t>
      </w:r>
      <w:r w:rsidR="002C7D6C" w:rsidRPr="00E63310">
        <w:rPr>
          <w:rFonts w:ascii="Times New Roman" w:hAnsi="Times New Roman"/>
          <w:sz w:val="24"/>
          <w:szCs w:val="24"/>
        </w:rPr>
        <w:t xml:space="preserve">as those sampled </w:t>
      </w:r>
      <w:r w:rsidR="00576DB1" w:rsidRPr="00E63310">
        <w:rPr>
          <w:rFonts w:ascii="Times New Roman" w:hAnsi="Times New Roman"/>
          <w:sz w:val="24"/>
          <w:szCs w:val="24"/>
        </w:rPr>
        <w:t xml:space="preserve">from the </w:t>
      </w:r>
      <w:r w:rsidR="00576DB1">
        <w:rPr>
          <w:rFonts w:ascii="Times New Roman" w:hAnsi="Times New Roman"/>
          <w:sz w:val="24"/>
          <w:szCs w:val="24"/>
        </w:rPr>
        <w:t xml:space="preserve">farmers. </w:t>
      </w:r>
    </w:p>
    <w:p w:rsidR="00961F46" w:rsidRDefault="00961F46" w:rsidP="00E63310">
      <w:pPr>
        <w:spacing w:after="0" w:line="240" w:lineRule="auto"/>
        <w:jc w:val="both"/>
        <w:rPr>
          <w:rFonts w:ascii="Times New Roman" w:hAnsi="Times New Roman"/>
          <w:sz w:val="24"/>
          <w:szCs w:val="24"/>
        </w:rPr>
      </w:pPr>
    </w:p>
    <w:p w:rsidR="00B07266" w:rsidRDefault="00B07266" w:rsidP="00E63310">
      <w:pPr>
        <w:spacing w:after="0" w:line="240" w:lineRule="auto"/>
        <w:jc w:val="both"/>
        <w:rPr>
          <w:rFonts w:ascii="Times New Roman" w:hAnsi="Times New Roman"/>
          <w:sz w:val="24"/>
          <w:szCs w:val="24"/>
        </w:rPr>
      </w:pPr>
    </w:p>
    <w:p w:rsidR="00B07266" w:rsidRDefault="00B07266" w:rsidP="00E63310">
      <w:pPr>
        <w:spacing w:after="0" w:line="240" w:lineRule="auto"/>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5238750" cy="24992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7170" cy="2522348"/>
                    </a:xfrm>
                    <a:prstGeom prst="rect">
                      <a:avLst/>
                    </a:prstGeom>
                    <a:noFill/>
                  </pic:spPr>
                </pic:pic>
              </a:graphicData>
            </a:graphic>
          </wp:inline>
        </w:drawing>
      </w:r>
    </w:p>
    <w:p w:rsidR="00B07266" w:rsidRPr="00E81164" w:rsidRDefault="00B07266" w:rsidP="00B07266">
      <w:pPr>
        <w:pStyle w:val="Caption"/>
        <w:rPr>
          <w:rFonts w:ascii="Times New Roman" w:hAnsi="Times New Roman"/>
          <w:i w:val="0"/>
          <w:color w:val="auto"/>
          <w:sz w:val="24"/>
          <w:szCs w:val="24"/>
        </w:rPr>
      </w:pPr>
      <w:r w:rsidRPr="00B07266">
        <w:rPr>
          <w:rFonts w:ascii="Times New Roman" w:hAnsi="Times New Roman"/>
          <w:i w:val="0"/>
          <w:color w:val="auto"/>
          <w:sz w:val="24"/>
          <w:szCs w:val="24"/>
        </w:rPr>
        <w:t xml:space="preserve">Fig. </w:t>
      </w:r>
      <w:r w:rsidR="003079CB" w:rsidRPr="00B07266">
        <w:rPr>
          <w:rFonts w:ascii="Times New Roman" w:hAnsi="Times New Roman"/>
          <w:i w:val="0"/>
          <w:color w:val="auto"/>
          <w:sz w:val="24"/>
          <w:szCs w:val="24"/>
        </w:rPr>
        <w:fldChar w:fldCharType="begin"/>
      </w:r>
      <w:r w:rsidRPr="00B07266">
        <w:rPr>
          <w:rFonts w:ascii="Times New Roman" w:hAnsi="Times New Roman"/>
          <w:i w:val="0"/>
          <w:color w:val="auto"/>
          <w:sz w:val="24"/>
          <w:szCs w:val="24"/>
        </w:rPr>
        <w:instrText xml:space="preserve"> SEQ Fig. \* ARABIC </w:instrText>
      </w:r>
      <w:r w:rsidR="003079CB" w:rsidRPr="00B07266">
        <w:rPr>
          <w:rFonts w:ascii="Times New Roman" w:hAnsi="Times New Roman"/>
          <w:i w:val="0"/>
          <w:color w:val="auto"/>
          <w:sz w:val="24"/>
          <w:szCs w:val="24"/>
        </w:rPr>
        <w:fldChar w:fldCharType="separate"/>
      </w:r>
      <w:r w:rsidR="00236BF5">
        <w:rPr>
          <w:rFonts w:ascii="Times New Roman" w:hAnsi="Times New Roman"/>
          <w:i w:val="0"/>
          <w:noProof/>
          <w:color w:val="auto"/>
          <w:sz w:val="24"/>
          <w:szCs w:val="24"/>
        </w:rPr>
        <w:t>1</w:t>
      </w:r>
      <w:r w:rsidR="003079CB" w:rsidRPr="00B07266">
        <w:rPr>
          <w:rFonts w:ascii="Times New Roman" w:hAnsi="Times New Roman"/>
          <w:i w:val="0"/>
          <w:color w:val="auto"/>
          <w:sz w:val="24"/>
          <w:szCs w:val="24"/>
        </w:rPr>
        <w:fldChar w:fldCharType="end"/>
      </w:r>
      <w:r w:rsidRPr="00B07266">
        <w:rPr>
          <w:rFonts w:ascii="Times New Roman" w:hAnsi="Times New Roman"/>
          <w:i w:val="0"/>
          <w:color w:val="auto"/>
          <w:sz w:val="24"/>
          <w:szCs w:val="24"/>
        </w:rPr>
        <w:t xml:space="preserve">. </w:t>
      </w:r>
      <w:r>
        <w:rPr>
          <w:rFonts w:ascii="Times New Roman" w:hAnsi="Times New Roman"/>
          <w:i w:val="0"/>
          <w:color w:val="auto"/>
          <w:sz w:val="24"/>
          <w:szCs w:val="24"/>
        </w:rPr>
        <w:t xml:space="preserve">Preference of sorghum cultivar (improved (I) and landrace (L)) farmers cultivate </w:t>
      </w:r>
    </w:p>
    <w:p w:rsidR="00B07266" w:rsidRDefault="00B07266" w:rsidP="00E63310">
      <w:pPr>
        <w:spacing w:after="0" w:line="240" w:lineRule="auto"/>
        <w:jc w:val="both"/>
        <w:rPr>
          <w:rFonts w:ascii="Times New Roman" w:hAnsi="Times New Roman"/>
          <w:sz w:val="24"/>
          <w:szCs w:val="24"/>
        </w:rPr>
      </w:pPr>
    </w:p>
    <w:p w:rsidR="00B07266" w:rsidRDefault="00B07266" w:rsidP="00E63310">
      <w:pPr>
        <w:spacing w:after="0" w:line="240" w:lineRule="auto"/>
        <w:jc w:val="both"/>
        <w:rPr>
          <w:rFonts w:ascii="Times New Roman" w:hAnsi="Times New Roman"/>
          <w:sz w:val="24"/>
          <w:szCs w:val="24"/>
        </w:rPr>
      </w:pPr>
    </w:p>
    <w:p w:rsidR="00961F46" w:rsidRDefault="00961F46" w:rsidP="00E63310">
      <w:pPr>
        <w:spacing w:after="0" w:line="24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5804973" cy="224320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460" cy="2252669"/>
                    </a:xfrm>
                    <a:prstGeom prst="rect">
                      <a:avLst/>
                    </a:prstGeom>
                    <a:noFill/>
                  </pic:spPr>
                </pic:pic>
              </a:graphicData>
            </a:graphic>
          </wp:inline>
        </w:drawing>
      </w:r>
    </w:p>
    <w:p w:rsidR="00E81164" w:rsidRPr="00E81164" w:rsidRDefault="00E87803" w:rsidP="00576DB1">
      <w:pPr>
        <w:pStyle w:val="Caption"/>
        <w:rPr>
          <w:rFonts w:ascii="Times New Roman" w:hAnsi="Times New Roman"/>
          <w:i w:val="0"/>
          <w:color w:val="auto"/>
          <w:sz w:val="24"/>
          <w:szCs w:val="24"/>
        </w:rPr>
      </w:pPr>
      <w:r w:rsidRPr="00E87803">
        <w:rPr>
          <w:rFonts w:ascii="Times New Roman" w:hAnsi="Times New Roman"/>
          <w:b/>
          <w:i w:val="0"/>
          <w:color w:val="000000" w:themeColor="text1"/>
          <w:sz w:val="24"/>
          <w:szCs w:val="24"/>
        </w:rPr>
        <w:t xml:space="preserve">Fig. </w:t>
      </w:r>
      <w:r w:rsidR="003079CB" w:rsidRPr="00E87803">
        <w:rPr>
          <w:rFonts w:ascii="Times New Roman" w:hAnsi="Times New Roman"/>
          <w:b/>
          <w:i w:val="0"/>
          <w:color w:val="000000" w:themeColor="text1"/>
          <w:sz w:val="24"/>
          <w:szCs w:val="24"/>
        </w:rPr>
        <w:fldChar w:fldCharType="begin"/>
      </w:r>
      <w:r w:rsidRPr="00E87803">
        <w:rPr>
          <w:rFonts w:ascii="Times New Roman" w:hAnsi="Times New Roman"/>
          <w:b/>
          <w:i w:val="0"/>
          <w:color w:val="000000" w:themeColor="text1"/>
          <w:sz w:val="24"/>
          <w:szCs w:val="24"/>
        </w:rPr>
        <w:instrText xml:space="preserve"> SEQ Fig. \* ARABIC </w:instrText>
      </w:r>
      <w:r w:rsidR="003079CB" w:rsidRPr="00E87803">
        <w:rPr>
          <w:rFonts w:ascii="Times New Roman" w:hAnsi="Times New Roman"/>
          <w:b/>
          <w:i w:val="0"/>
          <w:color w:val="000000" w:themeColor="text1"/>
          <w:sz w:val="24"/>
          <w:szCs w:val="24"/>
        </w:rPr>
        <w:fldChar w:fldCharType="separate"/>
      </w:r>
      <w:r w:rsidR="00236BF5">
        <w:rPr>
          <w:rFonts w:ascii="Times New Roman" w:hAnsi="Times New Roman"/>
          <w:b/>
          <w:i w:val="0"/>
          <w:noProof/>
          <w:color w:val="000000" w:themeColor="text1"/>
          <w:sz w:val="24"/>
          <w:szCs w:val="24"/>
        </w:rPr>
        <w:t>2</w:t>
      </w:r>
      <w:r w:rsidR="003079CB" w:rsidRPr="00E87803">
        <w:rPr>
          <w:rFonts w:ascii="Times New Roman" w:hAnsi="Times New Roman"/>
          <w:b/>
          <w:i w:val="0"/>
          <w:color w:val="000000" w:themeColor="text1"/>
          <w:sz w:val="24"/>
          <w:szCs w:val="24"/>
        </w:rPr>
        <w:fldChar w:fldCharType="end"/>
      </w:r>
      <w:r w:rsidRPr="00E87803">
        <w:rPr>
          <w:rFonts w:ascii="Times New Roman" w:hAnsi="Times New Roman"/>
          <w:i w:val="0"/>
          <w:color w:val="000000" w:themeColor="text1"/>
          <w:sz w:val="24"/>
          <w:szCs w:val="24"/>
        </w:rPr>
        <w:t xml:space="preserve">. </w:t>
      </w:r>
      <w:r w:rsidR="002B72FC" w:rsidRPr="00E87803">
        <w:rPr>
          <w:rFonts w:ascii="Times New Roman" w:hAnsi="Times New Roman"/>
          <w:i w:val="0"/>
          <w:color w:val="000000" w:themeColor="text1"/>
          <w:sz w:val="24"/>
          <w:szCs w:val="24"/>
        </w:rPr>
        <w:t>Post-harvest handling of sorghum grain (A)</w:t>
      </w:r>
      <w:r w:rsidR="00DA674E" w:rsidRPr="00E87803">
        <w:rPr>
          <w:rFonts w:ascii="Times New Roman" w:hAnsi="Times New Roman"/>
          <w:i w:val="0"/>
          <w:color w:val="000000" w:themeColor="text1"/>
          <w:sz w:val="24"/>
          <w:szCs w:val="24"/>
        </w:rPr>
        <w:t xml:space="preserve"> s</w:t>
      </w:r>
      <w:r w:rsidR="002B72FC" w:rsidRPr="00E87803">
        <w:rPr>
          <w:rFonts w:ascii="Times New Roman" w:hAnsi="Times New Roman"/>
          <w:i w:val="0"/>
          <w:color w:val="000000" w:themeColor="text1"/>
          <w:sz w:val="24"/>
          <w:szCs w:val="24"/>
        </w:rPr>
        <w:t xml:space="preserve">un drying of sorghum panicles and </w:t>
      </w:r>
      <w:r w:rsidR="00DA674E" w:rsidRPr="00E87803">
        <w:rPr>
          <w:rFonts w:ascii="Times New Roman" w:hAnsi="Times New Roman"/>
          <w:i w:val="0"/>
          <w:color w:val="000000" w:themeColor="text1"/>
          <w:sz w:val="24"/>
          <w:szCs w:val="24"/>
        </w:rPr>
        <w:t>(B) storage on sorghum grain on panicles</w:t>
      </w:r>
      <w:r w:rsidR="00576DB1">
        <w:rPr>
          <w:rFonts w:ascii="Times New Roman" w:hAnsi="Times New Roman"/>
          <w:i w:val="0"/>
          <w:color w:val="000000" w:themeColor="text1"/>
          <w:sz w:val="24"/>
          <w:szCs w:val="24"/>
        </w:rPr>
        <w:t xml:space="preserve">. </w:t>
      </w:r>
    </w:p>
    <w:p w:rsidR="00E81164" w:rsidRDefault="00E81164" w:rsidP="00E63310">
      <w:pPr>
        <w:spacing w:after="0" w:line="240" w:lineRule="auto"/>
        <w:jc w:val="both"/>
        <w:rPr>
          <w:rFonts w:ascii="Times New Roman" w:hAnsi="Times New Roman"/>
          <w:sz w:val="24"/>
          <w:szCs w:val="24"/>
        </w:rPr>
      </w:pPr>
    </w:p>
    <w:p w:rsidR="00E81164" w:rsidRDefault="00E81164" w:rsidP="00E63310">
      <w:pPr>
        <w:spacing w:after="0" w:line="240" w:lineRule="auto"/>
        <w:jc w:val="both"/>
        <w:rPr>
          <w:rFonts w:ascii="Times New Roman" w:hAnsi="Times New Roman"/>
          <w:sz w:val="24"/>
          <w:szCs w:val="24"/>
        </w:rPr>
      </w:pPr>
    </w:p>
    <w:p w:rsidR="00E81164" w:rsidRDefault="00E81164" w:rsidP="00E63310">
      <w:pPr>
        <w:spacing w:after="0" w:line="240" w:lineRule="auto"/>
        <w:jc w:val="both"/>
        <w:rPr>
          <w:rFonts w:ascii="Times New Roman" w:hAnsi="Times New Roman"/>
          <w:sz w:val="24"/>
          <w:szCs w:val="24"/>
        </w:rPr>
      </w:pPr>
    </w:p>
    <w:p w:rsidR="00E81164" w:rsidRDefault="00E81164" w:rsidP="00E63310">
      <w:pPr>
        <w:spacing w:after="0" w:line="240" w:lineRule="auto"/>
        <w:jc w:val="both"/>
        <w:rPr>
          <w:rFonts w:ascii="Times New Roman" w:hAnsi="Times New Roman"/>
          <w:sz w:val="24"/>
          <w:szCs w:val="24"/>
        </w:rPr>
      </w:pPr>
    </w:p>
    <w:p w:rsidR="00E81164" w:rsidRDefault="00E81164" w:rsidP="00E63310">
      <w:pPr>
        <w:spacing w:after="0" w:line="240" w:lineRule="auto"/>
        <w:jc w:val="both"/>
        <w:rPr>
          <w:rFonts w:ascii="Times New Roman" w:hAnsi="Times New Roman"/>
          <w:sz w:val="24"/>
          <w:szCs w:val="24"/>
        </w:rPr>
      </w:pPr>
    </w:p>
    <w:p w:rsidR="00E81164" w:rsidRDefault="00E81164" w:rsidP="00E63310">
      <w:pPr>
        <w:spacing w:after="0" w:line="240" w:lineRule="auto"/>
        <w:jc w:val="both"/>
        <w:rPr>
          <w:rFonts w:ascii="Times New Roman" w:hAnsi="Times New Roman"/>
          <w:sz w:val="24"/>
          <w:szCs w:val="24"/>
        </w:rPr>
      </w:pPr>
    </w:p>
    <w:p w:rsidR="00E81164" w:rsidRDefault="00E81164" w:rsidP="00E63310">
      <w:pPr>
        <w:spacing w:after="0" w:line="240" w:lineRule="auto"/>
        <w:jc w:val="both"/>
        <w:rPr>
          <w:rFonts w:ascii="Times New Roman" w:hAnsi="Times New Roman"/>
          <w:sz w:val="24"/>
          <w:szCs w:val="24"/>
        </w:rPr>
      </w:pPr>
    </w:p>
    <w:p w:rsidR="00E81164" w:rsidRDefault="00E81164" w:rsidP="00E63310">
      <w:pPr>
        <w:spacing w:after="0" w:line="240" w:lineRule="auto"/>
        <w:jc w:val="both"/>
        <w:rPr>
          <w:rFonts w:ascii="Times New Roman" w:hAnsi="Times New Roman"/>
          <w:sz w:val="24"/>
          <w:szCs w:val="24"/>
        </w:rPr>
      </w:pPr>
    </w:p>
    <w:p w:rsidR="008C12AC" w:rsidRDefault="008C12AC" w:rsidP="00410434">
      <w:pPr>
        <w:spacing w:after="0" w:line="240" w:lineRule="auto"/>
        <w:jc w:val="center"/>
        <w:rPr>
          <w:rFonts w:ascii="Times New Roman" w:hAnsi="Times New Roman"/>
          <w:sz w:val="24"/>
          <w:szCs w:val="24"/>
        </w:rPr>
      </w:pPr>
    </w:p>
    <w:p w:rsidR="008C12AC" w:rsidRDefault="008C12AC" w:rsidP="00E63310">
      <w:pPr>
        <w:spacing w:after="0" w:line="240" w:lineRule="auto"/>
        <w:jc w:val="both"/>
        <w:rPr>
          <w:rFonts w:ascii="Times New Roman" w:hAnsi="Times New Roman"/>
          <w:sz w:val="24"/>
          <w:szCs w:val="24"/>
        </w:rPr>
      </w:pPr>
    </w:p>
    <w:p w:rsidR="008C12AC" w:rsidRDefault="008C12AC" w:rsidP="00E63310">
      <w:pPr>
        <w:spacing w:after="0" w:line="240" w:lineRule="auto"/>
        <w:jc w:val="both"/>
        <w:rPr>
          <w:rFonts w:ascii="Times New Roman" w:hAnsi="Times New Roman"/>
          <w:sz w:val="24"/>
          <w:szCs w:val="24"/>
        </w:rPr>
      </w:pPr>
    </w:p>
    <w:p w:rsidR="008C12AC" w:rsidRDefault="008C12AC" w:rsidP="00E63310">
      <w:pPr>
        <w:spacing w:after="0" w:line="240" w:lineRule="auto"/>
        <w:jc w:val="both"/>
        <w:rPr>
          <w:rFonts w:ascii="Times New Roman" w:hAnsi="Times New Roman"/>
          <w:sz w:val="24"/>
          <w:szCs w:val="24"/>
        </w:rPr>
      </w:pPr>
    </w:p>
    <w:p w:rsidR="00730322" w:rsidRDefault="008C12AC" w:rsidP="003A74B9">
      <w:pPr>
        <w:spacing w:after="0" w:line="240" w:lineRule="auto"/>
        <w:jc w:val="center"/>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5961076" cy="22112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9001" cy="2221638"/>
                    </a:xfrm>
                    <a:prstGeom prst="rect">
                      <a:avLst/>
                    </a:prstGeom>
                    <a:noFill/>
                  </pic:spPr>
                </pic:pic>
              </a:graphicData>
            </a:graphic>
          </wp:inline>
        </w:drawing>
      </w:r>
    </w:p>
    <w:p w:rsidR="002E428B" w:rsidRPr="002C0C40" w:rsidRDefault="00576DB1" w:rsidP="00576DB1">
      <w:pPr>
        <w:pStyle w:val="Caption"/>
        <w:rPr>
          <w:rFonts w:ascii="Times New Roman" w:hAnsi="Times New Roman"/>
          <w:i w:val="0"/>
          <w:color w:val="auto"/>
          <w:sz w:val="24"/>
          <w:szCs w:val="24"/>
        </w:rPr>
      </w:pPr>
      <w:r w:rsidRPr="00576DB1">
        <w:rPr>
          <w:rFonts w:ascii="Times New Roman" w:hAnsi="Times New Roman"/>
          <w:i w:val="0"/>
          <w:color w:val="auto"/>
          <w:sz w:val="24"/>
          <w:szCs w:val="24"/>
        </w:rPr>
        <w:t xml:space="preserve">Fig. </w:t>
      </w:r>
      <w:r w:rsidR="003079CB" w:rsidRPr="00576DB1">
        <w:rPr>
          <w:rFonts w:ascii="Times New Roman" w:hAnsi="Times New Roman"/>
          <w:i w:val="0"/>
          <w:color w:val="auto"/>
          <w:sz w:val="24"/>
          <w:szCs w:val="24"/>
        </w:rPr>
        <w:fldChar w:fldCharType="begin"/>
      </w:r>
      <w:r w:rsidRPr="00576DB1">
        <w:rPr>
          <w:rFonts w:ascii="Times New Roman" w:hAnsi="Times New Roman"/>
          <w:i w:val="0"/>
          <w:color w:val="auto"/>
          <w:sz w:val="24"/>
          <w:szCs w:val="24"/>
        </w:rPr>
        <w:instrText xml:space="preserve"> SEQ Fig. \* ARABIC </w:instrText>
      </w:r>
      <w:r w:rsidR="003079CB" w:rsidRPr="00576DB1">
        <w:rPr>
          <w:rFonts w:ascii="Times New Roman" w:hAnsi="Times New Roman"/>
          <w:i w:val="0"/>
          <w:color w:val="auto"/>
          <w:sz w:val="24"/>
          <w:szCs w:val="24"/>
        </w:rPr>
        <w:fldChar w:fldCharType="separate"/>
      </w:r>
      <w:r w:rsidR="00236BF5">
        <w:rPr>
          <w:rFonts w:ascii="Times New Roman" w:hAnsi="Times New Roman"/>
          <w:i w:val="0"/>
          <w:noProof/>
          <w:color w:val="auto"/>
          <w:sz w:val="24"/>
          <w:szCs w:val="24"/>
        </w:rPr>
        <w:t>3</w:t>
      </w:r>
      <w:r w:rsidR="003079CB" w:rsidRPr="00576DB1">
        <w:rPr>
          <w:rFonts w:ascii="Times New Roman" w:hAnsi="Times New Roman"/>
          <w:i w:val="0"/>
          <w:color w:val="auto"/>
          <w:sz w:val="24"/>
          <w:szCs w:val="24"/>
        </w:rPr>
        <w:fldChar w:fldCharType="end"/>
      </w:r>
      <w:r w:rsidRPr="00576DB1">
        <w:rPr>
          <w:rFonts w:ascii="Times New Roman" w:hAnsi="Times New Roman"/>
          <w:i w:val="0"/>
          <w:color w:val="auto"/>
          <w:sz w:val="24"/>
          <w:szCs w:val="24"/>
        </w:rPr>
        <w:t>.</w:t>
      </w:r>
      <w:r w:rsidRPr="00576DB1">
        <w:rPr>
          <w:color w:val="auto"/>
        </w:rPr>
        <w:t xml:space="preserve"> </w:t>
      </w:r>
      <w:r w:rsidR="002E428B" w:rsidRPr="00576DB1">
        <w:rPr>
          <w:rFonts w:ascii="Times New Roman" w:hAnsi="Times New Roman"/>
          <w:i w:val="0"/>
          <w:color w:val="auto"/>
          <w:sz w:val="24"/>
          <w:szCs w:val="24"/>
        </w:rPr>
        <w:t xml:space="preserve"> </w:t>
      </w:r>
      <w:r w:rsidR="002E428B" w:rsidRPr="002C0C40">
        <w:rPr>
          <w:rFonts w:ascii="Times New Roman" w:hAnsi="Times New Roman"/>
          <w:i w:val="0"/>
          <w:color w:val="auto"/>
          <w:sz w:val="24"/>
          <w:szCs w:val="24"/>
        </w:rPr>
        <w:t xml:space="preserve">Effects of sampling location on grain moisture content in relation to </w:t>
      </w:r>
      <w:r w:rsidR="003A74B9">
        <w:rPr>
          <w:rFonts w:ascii="Times New Roman" w:hAnsi="Times New Roman"/>
          <w:i w:val="0"/>
          <w:color w:val="auto"/>
          <w:sz w:val="24"/>
          <w:szCs w:val="24"/>
        </w:rPr>
        <w:t xml:space="preserve">gender that </w:t>
      </w:r>
      <w:r w:rsidR="002C0C40">
        <w:rPr>
          <w:rFonts w:ascii="Times New Roman" w:hAnsi="Times New Roman"/>
          <w:i w:val="0"/>
          <w:color w:val="auto"/>
          <w:sz w:val="24"/>
          <w:szCs w:val="24"/>
        </w:rPr>
        <w:t xml:space="preserve">cultivates </w:t>
      </w:r>
      <w:r w:rsidR="002E428B" w:rsidRPr="002C0C40">
        <w:rPr>
          <w:rFonts w:ascii="Times New Roman" w:hAnsi="Times New Roman"/>
          <w:i w:val="0"/>
          <w:color w:val="auto"/>
          <w:sz w:val="24"/>
          <w:szCs w:val="24"/>
        </w:rPr>
        <w:t xml:space="preserve">sorghum and cultivar </w:t>
      </w:r>
      <w:r w:rsidR="002C0C40">
        <w:rPr>
          <w:rFonts w:ascii="Times New Roman" w:hAnsi="Times New Roman"/>
          <w:i w:val="0"/>
          <w:color w:val="auto"/>
          <w:sz w:val="24"/>
          <w:szCs w:val="24"/>
        </w:rPr>
        <w:t>(I and L</w:t>
      </w:r>
      <w:r w:rsidR="002E428B" w:rsidRPr="002C0C40">
        <w:rPr>
          <w:rFonts w:ascii="Times New Roman" w:hAnsi="Times New Roman"/>
          <w:i w:val="0"/>
          <w:color w:val="auto"/>
          <w:sz w:val="24"/>
          <w:szCs w:val="24"/>
        </w:rPr>
        <w:t>).</w:t>
      </w:r>
    </w:p>
    <w:p w:rsidR="00730322" w:rsidRDefault="00730322" w:rsidP="00E63310">
      <w:pPr>
        <w:spacing w:after="0" w:line="240" w:lineRule="auto"/>
        <w:jc w:val="both"/>
        <w:rPr>
          <w:rFonts w:ascii="Times New Roman" w:hAnsi="Times New Roman"/>
          <w:sz w:val="24"/>
          <w:szCs w:val="24"/>
        </w:rPr>
      </w:pPr>
    </w:p>
    <w:p w:rsidR="00730322" w:rsidRDefault="00730322" w:rsidP="00E63310">
      <w:pPr>
        <w:spacing w:after="0" w:line="240" w:lineRule="auto"/>
        <w:jc w:val="both"/>
        <w:rPr>
          <w:rFonts w:ascii="Times New Roman" w:hAnsi="Times New Roman"/>
          <w:sz w:val="24"/>
          <w:szCs w:val="24"/>
        </w:rPr>
      </w:pPr>
    </w:p>
    <w:p w:rsidR="00730322" w:rsidRDefault="00730322" w:rsidP="00E63310">
      <w:pPr>
        <w:spacing w:after="0" w:line="240" w:lineRule="auto"/>
        <w:jc w:val="both"/>
        <w:rPr>
          <w:rFonts w:ascii="Times New Roman" w:hAnsi="Times New Roman"/>
          <w:sz w:val="24"/>
          <w:szCs w:val="24"/>
        </w:rPr>
      </w:pPr>
    </w:p>
    <w:p w:rsidR="00730322" w:rsidRDefault="00730322" w:rsidP="00E63310">
      <w:pPr>
        <w:spacing w:after="0" w:line="240" w:lineRule="auto"/>
        <w:jc w:val="both"/>
        <w:rPr>
          <w:rFonts w:ascii="Times New Roman" w:hAnsi="Times New Roman"/>
          <w:sz w:val="24"/>
          <w:szCs w:val="24"/>
        </w:rPr>
      </w:pPr>
    </w:p>
    <w:p w:rsidR="00730322" w:rsidRDefault="00730322" w:rsidP="00E63310">
      <w:pPr>
        <w:spacing w:after="0" w:line="240" w:lineRule="auto"/>
        <w:jc w:val="both"/>
        <w:rPr>
          <w:rFonts w:ascii="Times New Roman" w:hAnsi="Times New Roman"/>
          <w:sz w:val="24"/>
          <w:szCs w:val="24"/>
        </w:rPr>
      </w:pPr>
    </w:p>
    <w:p w:rsidR="00730322" w:rsidRDefault="00730322" w:rsidP="00E63310">
      <w:pPr>
        <w:spacing w:after="0" w:line="240" w:lineRule="auto"/>
        <w:jc w:val="both"/>
        <w:rPr>
          <w:rFonts w:ascii="Times New Roman" w:hAnsi="Times New Roman"/>
          <w:sz w:val="24"/>
          <w:szCs w:val="24"/>
        </w:rPr>
      </w:pPr>
      <w:r w:rsidRPr="00F377A1">
        <w:rPr>
          <w:rFonts w:ascii="Times New Roman" w:hAnsi="Times New Roman"/>
          <w:noProof/>
          <w:sz w:val="28"/>
          <w:szCs w:val="24"/>
          <w:lang w:val="en-IN" w:eastAsia="en-IN"/>
        </w:rPr>
        <w:drawing>
          <wp:inline distT="0" distB="0" distL="0" distR="0">
            <wp:extent cx="5527343" cy="20158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109" cy="2028573"/>
                    </a:xfrm>
                    <a:prstGeom prst="rect">
                      <a:avLst/>
                    </a:prstGeom>
                    <a:noFill/>
                  </pic:spPr>
                </pic:pic>
              </a:graphicData>
            </a:graphic>
          </wp:inline>
        </w:drawing>
      </w:r>
    </w:p>
    <w:p w:rsidR="00F25E66" w:rsidRDefault="00F25E66" w:rsidP="00E63310">
      <w:pPr>
        <w:spacing w:after="0" w:line="240" w:lineRule="auto"/>
        <w:jc w:val="both"/>
        <w:rPr>
          <w:rFonts w:ascii="Times New Roman" w:hAnsi="Times New Roman"/>
          <w:sz w:val="24"/>
          <w:szCs w:val="24"/>
        </w:rPr>
      </w:pPr>
    </w:p>
    <w:p w:rsidR="002C0C40" w:rsidRPr="002C0C40" w:rsidRDefault="003A74B9" w:rsidP="003A74B9">
      <w:pPr>
        <w:pStyle w:val="Caption"/>
        <w:rPr>
          <w:rFonts w:ascii="Times New Roman" w:hAnsi="Times New Roman"/>
          <w:i w:val="0"/>
          <w:color w:val="auto"/>
          <w:sz w:val="24"/>
          <w:szCs w:val="24"/>
        </w:rPr>
      </w:pPr>
      <w:r w:rsidRPr="003A74B9">
        <w:rPr>
          <w:rFonts w:ascii="Times New Roman" w:hAnsi="Times New Roman"/>
          <w:i w:val="0"/>
          <w:color w:val="auto"/>
          <w:sz w:val="24"/>
          <w:szCs w:val="24"/>
        </w:rPr>
        <w:t xml:space="preserve">Fig. </w:t>
      </w:r>
      <w:r w:rsidR="003079CB" w:rsidRPr="003A74B9">
        <w:rPr>
          <w:rFonts w:ascii="Times New Roman" w:hAnsi="Times New Roman"/>
          <w:i w:val="0"/>
          <w:color w:val="auto"/>
          <w:sz w:val="24"/>
          <w:szCs w:val="24"/>
        </w:rPr>
        <w:fldChar w:fldCharType="begin"/>
      </w:r>
      <w:r w:rsidRPr="003A74B9">
        <w:rPr>
          <w:rFonts w:ascii="Times New Roman" w:hAnsi="Times New Roman"/>
          <w:i w:val="0"/>
          <w:color w:val="auto"/>
          <w:sz w:val="24"/>
          <w:szCs w:val="24"/>
        </w:rPr>
        <w:instrText xml:space="preserve"> SEQ Fig. \* ARABIC </w:instrText>
      </w:r>
      <w:r w:rsidR="003079CB" w:rsidRPr="003A74B9">
        <w:rPr>
          <w:rFonts w:ascii="Times New Roman" w:hAnsi="Times New Roman"/>
          <w:i w:val="0"/>
          <w:color w:val="auto"/>
          <w:sz w:val="24"/>
          <w:szCs w:val="24"/>
        </w:rPr>
        <w:fldChar w:fldCharType="separate"/>
      </w:r>
      <w:r w:rsidR="00236BF5">
        <w:rPr>
          <w:rFonts w:ascii="Times New Roman" w:hAnsi="Times New Roman"/>
          <w:i w:val="0"/>
          <w:noProof/>
          <w:color w:val="auto"/>
          <w:sz w:val="24"/>
          <w:szCs w:val="24"/>
        </w:rPr>
        <w:t>4</w:t>
      </w:r>
      <w:r w:rsidR="003079CB" w:rsidRPr="003A74B9">
        <w:rPr>
          <w:rFonts w:ascii="Times New Roman" w:hAnsi="Times New Roman"/>
          <w:i w:val="0"/>
          <w:color w:val="auto"/>
          <w:sz w:val="24"/>
          <w:szCs w:val="24"/>
        </w:rPr>
        <w:fldChar w:fldCharType="end"/>
      </w:r>
      <w:r w:rsidR="002C0C40" w:rsidRPr="003A74B9">
        <w:rPr>
          <w:rFonts w:ascii="Times New Roman" w:hAnsi="Times New Roman"/>
          <w:i w:val="0"/>
          <w:color w:val="auto"/>
          <w:sz w:val="24"/>
          <w:szCs w:val="24"/>
        </w:rPr>
        <w:t xml:space="preserve">. </w:t>
      </w:r>
      <w:r w:rsidR="002C0C40" w:rsidRPr="002C0C40">
        <w:rPr>
          <w:rFonts w:ascii="Times New Roman" w:hAnsi="Times New Roman"/>
          <w:i w:val="0"/>
          <w:color w:val="auto"/>
          <w:sz w:val="24"/>
          <w:szCs w:val="24"/>
        </w:rPr>
        <w:t>Effects of sampling location on grain moisture content in relation to gender that cultivates sorghum and cultivar (I and L).</w:t>
      </w:r>
    </w:p>
    <w:p w:rsidR="00F25E66" w:rsidRDefault="00F25E66" w:rsidP="00E63310">
      <w:pPr>
        <w:spacing w:after="0" w:line="240" w:lineRule="auto"/>
        <w:jc w:val="both"/>
        <w:rPr>
          <w:rFonts w:ascii="Times New Roman" w:hAnsi="Times New Roman"/>
          <w:sz w:val="24"/>
          <w:szCs w:val="24"/>
        </w:rPr>
      </w:pPr>
    </w:p>
    <w:p w:rsidR="00576DB1" w:rsidRDefault="00576DB1" w:rsidP="00E63310">
      <w:pPr>
        <w:spacing w:after="0" w:line="240" w:lineRule="auto"/>
        <w:jc w:val="both"/>
        <w:rPr>
          <w:rFonts w:ascii="Times New Roman" w:hAnsi="Times New Roman"/>
          <w:sz w:val="24"/>
          <w:szCs w:val="24"/>
        </w:rPr>
      </w:pPr>
    </w:p>
    <w:p w:rsidR="00576DB1" w:rsidRDefault="00576DB1" w:rsidP="00E63310">
      <w:pPr>
        <w:spacing w:after="0" w:line="240" w:lineRule="auto"/>
        <w:jc w:val="both"/>
        <w:rPr>
          <w:rFonts w:ascii="Times New Roman" w:hAnsi="Times New Roman"/>
          <w:sz w:val="24"/>
          <w:szCs w:val="24"/>
        </w:rPr>
      </w:pPr>
    </w:p>
    <w:p w:rsidR="00576DB1" w:rsidRDefault="00576DB1" w:rsidP="00E63310">
      <w:pPr>
        <w:spacing w:after="0" w:line="240" w:lineRule="auto"/>
        <w:jc w:val="both"/>
        <w:rPr>
          <w:rFonts w:ascii="Times New Roman" w:hAnsi="Times New Roman"/>
          <w:sz w:val="24"/>
          <w:szCs w:val="24"/>
        </w:rPr>
      </w:pPr>
    </w:p>
    <w:p w:rsidR="00F25E66" w:rsidRDefault="00F25E66" w:rsidP="00E63310">
      <w:pPr>
        <w:spacing w:after="0" w:line="240" w:lineRule="auto"/>
        <w:jc w:val="both"/>
        <w:rPr>
          <w:rFonts w:ascii="Times New Roman" w:hAnsi="Times New Roman"/>
          <w:sz w:val="24"/>
          <w:szCs w:val="24"/>
        </w:rPr>
      </w:pPr>
    </w:p>
    <w:p w:rsidR="00F25E66" w:rsidRDefault="00F25E66" w:rsidP="00E63310">
      <w:pPr>
        <w:spacing w:after="0" w:line="240" w:lineRule="auto"/>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6313397" cy="23888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5518" cy="2397198"/>
                    </a:xfrm>
                    <a:prstGeom prst="rect">
                      <a:avLst/>
                    </a:prstGeom>
                    <a:noFill/>
                  </pic:spPr>
                </pic:pic>
              </a:graphicData>
            </a:graphic>
          </wp:inline>
        </w:drawing>
      </w:r>
    </w:p>
    <w:p w:rsidR="00E56099" w:rsidRPr="00E56099" w:rsidRDefault="00576DB1" w:rsidP="00576DB1">
      <w:pPr>
        <w:pStyle w:val="Caption"/>
        <w:rPr>
          <w:rFonts w:ascii="Times New Roman" w:hAnsi="Times New Roman"/>
          <w:i w:val="0"/>
          <w:color w:val="auto"/>
          <w:sz w:val="24"/>
          <w:szCs w:val="24"/>
        </w:rPr>
      </w:pPr>
      <w:r w:rsidRPr="00576DB1">
        <w:rPr>
          <w:rFonts w:ascii="Times New Roman" w:hAnsi="Times New Roman"/>
          <w:i w:val="0"/>
          <w:color w:val="auto"/>
          <w:sz w:val="24"/>
          <w:szCs w:val="24"/>
        </w:rPr>
        <w:t xml:space="preserve">Fig. </w:t>
      </w:r>
      <w:r w:rsidR="003079CB" w:rsidRPr="00576DB1">
        <w:rPr>
          <w:rFonts w:ascii="Times New Roman" w:hAnsi="Times New Roman"/>
          <w:i w:val="0"/>
          <w:color w:val="auto"/>
          <w:sz w:val="24"/>
          <w:szCs w:val="24"/>
        </w:rPr>
        <w:fldChar w:fldCharType="begin"/>
      </w:r>
      <w:r w:rsidRPr="00576DB1">
        <w:rPr>
          <w:rFonts w:ascii="Times New Roman" w:hAnsi="Times New Roman"/>
          <w:i w:val="0"/>
          <w:color w:val="auto"/>
          <w:sz w:val="24"/>
          <w:szCs w:val="24"/>
        </w:rPr>
        <w:instrText xml:space="preserve"> SEQ Fig. \* ARABIC </w:instrText>
      </w:r>
      <w:r w:rsidR="003079CB" w:rsidRPr="00576DB1">
        <w:rPr>
          <w:rFonts w:ascii="Times New Roman" w:hAnsi="Times New Roman"/>
          <w:i w:val="0"/>
          <w:color w:val="auto"/>
          <w:sz w:val="24"/>
          <w:szCs w:val="24"/>
        </w:rPr>
        <w:fldChar w:fldCharType="separate"/>
      </w:r>
      <w:r w:rsidR="00236BF5">
        <w:rPr>
          <w:rFonts w:ascii="Times New Roman" w:hAnsi="Times New Roman"/>
          <w:i w:val="0"/>
          <w:noProof/>
          <w:color w:val="auto"/>
          <w:sz w:val="24"/>
          <w:szCs w:val="24"/>
        </w:rPr>
        <w:t>5</w:t>
      </w:r>
      <w:r w:rsidR="003079CB" w:rsidRPr="00576DB1">
        <w:rPr>
          <w:rFonts w:ascii="Times New Roman" w:hAnsi="Times New Roman"/>
          <w:i w:val="0"/>
          <w:color w:val="auto"/>
          <w:sz w:val="24"/>
          <w:szCs w:val="24"/>
        </w:rPr>
        <w:fldChar w:fldCharType="end"/>
      </w:r>
      <w:r w:rsidR="00E56099" w:rsidRPr="003A74B9">
        <w:rPr>
          <w:rFonts w:ascii="Times New Roman" w:hAnsi="Times New Roman"/>
          <w:i w:val="0"/>
          <w:color w:val="auto"/>
          <w:sz w:val="24"/>
          <w:szCs w:val="24"/>
        </w:rPr>
        <w:t xml:space="preserve">. </w:t>
      </w:r>
      <w:r w:rsidR="00E56099" w:rsidRPr="00E56099">
        <w:rPr>
          <w:rFonts w:ascii="Times New Roman" w:hAnsi="Times New Roman"/>
          <w:i w:val="0"/>
          <w:color w:val="auto"/>
          <w:sz w:val="24"/>
          <w:szCs w:val="24"/>
        </w:rPr>
        <w:t xml:space="preserve">Effects of sampling location on grain moisture content in relation to </w:t>
      </w:r>
      <w:r w:rsidR="003A74B9">
        <w:rPr>
          <w:rFonts w:ascii="Times New Roman" w:hAnsi="Times New Roman"/>
          <w:i w:val="0"/>
          <w:color w:val="auto"/>
          <w:sz w:val="24"/>
          <w:szCs w:val="24"/>
        </w:rPr>
        <w:t xml:space="preserve">gender that </w:t>
      </w:r>
      <w:r w:rsidR="00E56099" w:rsidRPr="00E56099">
        <w:rPr>
          <w:rFonts w:ascii="Times New Roman" w:hAnsi="Times New Roman"/>
          <w:i w:val="0"/>
          <w:color w:val="auto"/>
          <w:sz w:val="24"/>
          <w:szCs w:val="24"/>
        </w:rPr>
        <w:t>cultivates sorghum and cultivar (I and L).</w:t>
      </w:r>
    </w:p>
    <w:p w:rsidR="00F25E66" w:rsidRDefault="00F25E66" w:rsidP="00E63310">
      <w:pPr>
        <w:spacing w:after="0" w:line="240" w:lineRule="auto"/>
        <w:jc w:val="both"/>
        <w:rPr>
          <w:rFonts w:ascii="Times New Roman" w:hAnsi="Times New Roman"/>
          <w:sz w:val="24"/>
          <w:szCs w:val="24"/>
        </w:rPr>
      </w:pPr>
    </w:p>
    <w:p w:rsidR="00576DB1" w:rsidRDefault="00576DB1" w:rsidP="00E63310">
      <w:pPr>
        <w:spacing w:after="0" w:line="240" w:lineRule="auto"/>
        <w:jc w:val="both"/>
        <w:rPr>
          <w:rFonts w:ascii="Times New Roman" w:hAnsi="Times New Roman"/>
          <w:sz w:val="24"/>
          <w:szCs w:val="24"/>
        </w:rPr>
      </w:pPr>
    </w:p>
    <w:p w:rsidR="00576DB1" w:rsidRDefault="00576DB1" w:rsidP="00E63310">
      <w:pPr>
        <w:spacing w:after="0" w:line="24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5731510" cy="20497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049780"/>
                    </a:xfrm>
                    <a:prstGeom prst="rect">
                      <a:avLst/>
                    </a:prstGeom>
                    <a:noFill/>
                  </pic:spPr>
                </pic:pic>
              </a:graphicData>
            </a:graphic>
          </wp:inline>
        </w:drawing>
      </w:r>
    </w:p>
    <w:p w:rsidR="00576DB1" w:rsidRDefault="00576DB1" w:rsidP="00576DB1">
      <w:pPr>
        <w:pStyle w:val="Caption"/>
        <w:rPr>
          <w:rFonts w:ascii="Times New Roman" w:hAnsi="Times New Roman"/>
          <w:i w:val="0"/>
          <w:color w:val="auto"/>
          <w:sz w:val="24"/>
          <w:szCs w:val="24"/>
        </w:rPr>
      </w:pPr>
      <w:r w:rsidRPr="003A74B9">
        <w:rPr>
          <w:rFonts w:ascii="Times New Roman" w:hAnsi="Times New Roman"/>
          <w:i w:val="0"/>
          <w:color w:val="auto"/>
          <w:sz w:val="24"/>
          <w:szCs w:val="24"/>
        </w:rPr>
        <w:t xml:space="preserve">Fig. </w:t>
      </w:r>
      <w:r w:rsidR="003079CB" w:rsidRPr="003A74B9">
        <w:rPr>
          <w:rFonts w:ascii="Times New Roman" w:hAnsi="Times New Roman"/>
          <w:i w:val="0"/>
          <w:color w:val="auto"/>
          <w:sz w:val="24"/>
          <w:szCs w:val="24"/>
        </w:rPr>
        <w:fldChar w:fldCharType="begin"/>
      </w:r>
      <w:r w:rsidRPr="003A74B9">
        <w:rPr>
          <w:rFonts w:ascii="Times New Roman" w:hAnsi="Times New Roman"/>
          <w:i w:val="0"/>
          <w:color w:val="auto"/>
          <w:sz w:val="24"/>
          <w:szCs w:val="24"/>
        </w:rPr>
        <w:instrText xml:space="preserve"> SEQ Fig. \* ARABIC </w:instrText>
      </w:r>
      <w:r w:rsidR="003079CB" w:rsidRPr="003A74B9">
        <w:rPr>
          <w:rFonts w:ascii="Times New Roman" w:hAnsi="Times New Roman"/>
          <w:i w:val="0"/>
          <w:color w:val="auto"/>
          <w:sz w:val="24"/>
          <w:szCs w:val="24"/>
        </w:rPr>
        <w:fldChar w:fldCharType="separate"/>
      </w:r>
      <w:r w:rsidR="00236BF5">
        <w:rPr>
          <w:rFonts w:ascii="Times New Roman" w:hAnsi="Times New Roman"/>
          <w:i w:val="0"/>
          <w:noProof/>
          <w:color w:val="auto"/>
          <w:sz w:val="24"/>
          <w:szCs w:val="24"/>
        </w:rPr>
        <w:t>6</w:t>
      </w:r>
      <w:r w:rsidR="003079CB" w:rsidRPr="003A74B9">
        <w:rPr>
          <w:rFonts w:ascii="Times New Roman" w:hAnsi="Times New Roman"/>
          <w:i w:val="0"/>
          <w:color w:val="auto"/>
          <w:sz w:val="24"/>
          <w:szCs w:val="24"/>
        </w:rPr>
        <w:fldChar w:fldCharType="end"/>
      </w:r>
      <w:r w:rsidRPr="003A74B9">
        <w:rPr>
          <w:rFonts w:ascii="Times New Roman" w:hAnsi="Times New Roman"/>
          <w:i w:val="0"/>
          <w:color w:val="auto"/>
          <w:sz w:val="24"/>
          <w:szCs w:val="24"/>
        </w:rPr>
        <w:t xml:space="preserve">. </w:t>
      </w:r>
      <w:r w:rsidRPr="002E428B">
        <w:rPr>
          <w:rFonts w:ascii="Times New Roman" w:hAnsi="Times New Roman"/>
          <w:i w:val="0"/>
          <w:color w:val="auto"/>
          <w:sz w:val="24"/>
          <w:szCs w:val="24"/>
        </w:rPr>
        <w:t xml:space="preserve">Effects of </w:t>
      </w:r>
      <w:r>
        <w:rPr>
          <w:rFonts w:ascii="Times New Roman" w:hAnsi="Times New Roman"/>
          <w:i w:val="0"/>
          <w:color w:val="auto"/>
          <w:sz w:val="24"/>
          <w:szCs w:val="24"/>
        </w:rPr>
        <w:t xml:space="preserve">moisture content on improved sorghum grain cultivar sampled at maturity phase from Koibatek and Egerton University experimental plots. </w:t>
      </w:r>
    </w:p>
    <w:p w:rsidR="00236BF5" w:rsidRPr="00236BF5" w:rsidRDefault="00236BF5" w:rsidP="00236BF5"/>
    <w:p w:rsidR="00236BF5" w:rsidRPr="00E63310" w:rsidRDefault="00236BF5" w:rsidP="00236BF5">
      <w:pPr>
        <w:tabs>
          <w:tab w:val="left" w:pos="1845"/>
        </w:tabs>
        <w:spacing w:after="0"/>
        <w:rPr>
          <w:rFonts w:ascii="Times New Roman" w:hAnsi="Times New Roman"/>
          <w:b/>
          <w:sz w:val="24"/>
          <w:szCs w:val="24"/>
        </w:rPr>
      </w:pPr>
      <w:r>
        <w:rPr>
          <w:rFonts w:ascii="Times New Roman" w:hAnsi="Times New Roman"/>
          <w:sz w:val="24"/>
          <w:szCs w:val="24"/>
        </w:rPr>
        <w:tab/>
      </w:r>
      <w:r w:rsidRPr="00E63310">
        <w:rPr>
          <w:rFonts w:ascii="Times New Roman" w:hAnsi="Times New Roman"/>
          <w:b/>
          <w:sz w:val="24"/>
          <w:szCs w:val="24"/>
        </w:rPr>
        <w:t>Germinability of the sorghum grains</w:t>
      </w:r>
    </w:p>
    <w:p w:rsidR="00984077" w:rsidRPr="00E63310" w:rsidRDefault="00236BF5" w:rsidP="00984077">
      <w:pPr>
        <w:spacing w:after="0"/>
        <w:jc w:val="both"/>
        <w:rPr>
          <w:rFonts w:ascii="Times New Roman" w:hAnsi="Times New Roman"/>
          <w:sz w:val="24"/>
          <w:szCs w:val="24"/>
        </w:rPr>
      </w:pPr>
      <w:r w:rsidRPr="00E63310">
        <w:rPr>
          <w:rFonts w:ascii="Times New Roman" w:hAnsi="Times New Roman"/>
          <w:sz w:val="24"/>
          <w:szCs w:val="24"/>
        </w:rPr>
        <w:t>The percentage of germination for a sample of 20 grains was ranging between 50–90%. The highest germinability was 90</w:t>
      </w:r>
      <w:r>
        <w:rPr>
          <w:rFonts w:ascii="Times New Roman" w:hAnsi="Times New Roman"/>
          <w:sz w:val="24"/>
          <w:szCs w:val="24"/>
        </w:rPr>
        <w:t xml:space="preserve"> </w:t>
      </w:r>
      <w:r w:rsidRPr="00E63310">
        <w:rPr>
          <w:rFonts w:ascii="Times New Roman" w:hAnsi="Times New Roman"/>
          <w:sz w:val="24"/>
          <w:szCs w:val="24"/>
        </w:rPr>
        <w:t>% which were detected in samples from Kibwezi while lowest values of germinability were recorded in sorghum grain sample from Ugunja, Rongai and Njoro</w:t>
      </w:r>
      <w:r>
        <w:rPr>
          <w:rFonts w:ascii="Times New Roman" w:hAnsi="Times New Roman"/>
          <w:sz w:val="24"/>
          <w:szCs w:val="24"/>
        </w:rPr>
        <w:t xml:space="preserve"> (</w:t>
      </w:r>
      <w:r w:rsidR="00065A96">
        <w:rPr>
          <w:rFonts w:ascii="Times New Roman" w:hAnsi="Times New Roman"/>
          <w:sz w:val="24"/>
          <w:szCs w:val="24"/>
        </w:rPr>
        <w:t>Fig. 7</w:t>
      </w:r>
      <w:r w:rsidRPr="00E63310">
        <w:rPr>
          <w:rFonts w:ascii="Times New Roman" w:hAnsi="Times New Roman"/>
          <w:sz w:val="24"/>
          <w:szCs w:val="24"/>
        </w:rPr>
        <w:t>).</w:t>
      </w:r>
      <w:r w:rsidR="00984077">
        <w:rPr>
          <w:rFonts w:ascii="Times New Roman" w:hAnsi="Times New Roman"/>
          <w:sz w:val="24"/>
          <w:szCs w:val="24"/>
        </w:rPr>
        <w:t xml:space="preserve">The germination percentage could be attributed to MC in sorghum grains </w:t>
      </w:r>
      <w:r w:rsidR="00984077" w:rsidRPr="00984077">
        <w:rPr>
          <w:rFonts w:ascii="Times New Roman" w:hAnsi="Times New Roman"/>
          <w:sz w:val="24"/>
          <w:szCs w:val="24"/>
        </w:rPr>
        <w:t>which stimulate fungal growth.</w:t>
      </w:r>
      <w:r w:rsidR="00984077">
        <w:rPr>
          <w:rFonts w:ascii="Times New Roman" w:hAnsi="Times New Roman"/>
          <w:sz w:val="24"/>
          <w:szCs w:val="24"/>
        </w:rPr>
        <w:t xml:space="preserve"> This is</w:t>
      </w:r>
      <w:r w:rsidR="00984077" w:rsidRPr="00984077">
        <w:rPr>
          <w:rFonts w:ascii="Times New Roman" w:hAnsi="Times New Roman"/>
          <w:sz w:val="24"/>
          <w:szCs w:val="24"/>
        </w:rPr>
        <w:t xml:space="preserve"> </w:t>
      </w:r>
      <w:r w:rsidR="00984077">
        <w:rPr>
          <w:rFonts w:ascii="Times New Roman" w:hAnsi="Times New Roman"/>
          <w:sz w:val="24"/>
          <w:szCs w:val="24"/>
        </w:rPr>
        <w:t>i</w:t>
      </w:r>
      <w:r w:rsidR="00984077" w:rsidRPr="00984077">
        <w:rPr>
          <w:rFonts w:ascii="Times New Roman" w:hAnsi="Times New Roman"/>
          <w:sz w:val="24"/>
          <w:szCs w:val="24"/>
        </w:rPr>
        <w:t xml:space="preserve">n agreement with the </w:t>
      </w:r>
      <w:r w:rsidR="00984077">
        <w:rPr>
          <w:rFonts w:ascii="Times New Roman" w:hAnsi="Times New Roman"/>
          <w:sz w:val="24"/>
          <w:szCs w:val="24"/>
        </w:rPr>
        <w:t xml:space="preserve">study on germinability of peanut seeds that declined with increasing MC </w:t>
      </w:r>
      <w:r w:rsidR="003079CB">
        <w:rPr>
          <w:rFonts w:ascii="Times New Roman" w:hAnsi="Times New Roman"/>
          <w:sz w:val="24"/>
          <w:szCs w:val="24"/>
        </w:rPr>
        <w:fldChar w:fldCharType="begin"/>
      </w:r>
      <w:r w:rsidR="00984077">
        <w:rPr>
          <w:rFonts w:ascii="Times New Roman" w:hAnsi="Times New Roman"/>
          <w:sz w:val="24"/>
          <w:szCs w:val="24"/>
        </w:rPr>
        <w:instrText xml:space="preserve"> ADDIN EN.CITE &lt;EndNote&gt;&lt;Cite&gt;&lt;Author&gt;Moubasher&lt;/Author&gt;&lt;Year&gt;1993&lt;/Year&gt;&lt;RecNum&gt;123&lt;/RecNum&gt;&lt;DisplayText&gt;(Moubasher, 1993)&lt;/DisplayText&gt;&lt;record&gt;&lt;rec-number&gt;123&lt;/rec-number&gt;&lt;foreign-keys&gt;&lt;key app="EN" db-id="09f0ex55gwe0zqezzx05zeraat9a5tpsr2zv"&gt;123&lt;/key&gt;&lt;/foreign-keys&gt;&lt;ref-type name="Conference Proceedings"&gt;10&lt;/ref-type&gt;&lt;contributors&gt;&lt;authors&gt;&lt;author&gt;Moubasher, A.&lt;/author&gt;&lt;/authors&gt;&lt;/contributors&gt;&lt;titles&gt;&lt;title&gt;Soil fungi in Qatar and other Arab countries&lt;/title&gt;&lt;/titles&gt;&lt;dates&gt;&lt;year&gt;1993&lt;/year&gt;&lt;/dates&gt;&lt;urls&gt;&lt;/urls&gt;&lt;/record&gt;&lt;/Cite&gt;&lt;/EndNote&gt;</w:instrText>
      </w:r>
      <w:r w:rsidR="003079CB">
        <w:rPr>
          <w:rFonts w:ascii="Times New Roman" w:hAnsi="Times New Roman"/>
          <w:sz w:val="24"/>
          <w:szCs w:val="24"/>
        </w:rPr>
        <w:fldChar w:fldCharType="separate"/>
      </w:r>
      <w:r w:rsidR="00984077">
        <w:rPr>
          <w:rFonts w:ascii="Times New Roman" w:hAnsi="Times New Roman"/>
          <w:noProof/>
          <w:sz w:val="24"/>
          <w:szCs w:val="24"/>
        </w:rPr>
        <w:t>(</w:t>
      </w:r>
      <w:hyperlink w:anchor="_ENREF_28" w:tooltip="Moubasher, 1993 #123" w:history="1">
        <w:r w:rsidR="00984077" w:rsidRPr="00A358B5">
          <w:rPr>
            <w:rStyle w:val="Hyperlink"/>
            <w:rFonts w:ascii="Times New Roman" w:hAnsi="Times New Roman"/>
            <w:noProof/>
            <w:sz w:val="24"/>
            <w:szCs w:val="24"/>
          </w:rPr>
          <w:t>Moubasher, 1993</w:t>
        </w:r>
      </w:hyperlink>
      <w:r w:rsidR="00984077">
        <w:rPr>
          <w:rFonts w:ascii="Times New Roman" w:hAnsi="Times New Roman"/>
          <w:noProof/>
          <w:sz w:val="24"/>
          <w:szCs w:val="24"/>
        </w:rPr>
        <w:t>)</w:t>
      </w:r>
      <w:r w:rsidR="003079CB">
        <w:rPr>
          <w:rFonts w:ascii="Times New Roman" w:hAnsi="Times New Roman"/>
          <w:sz w:val="24"/>
          <w:szCs w:val="24"/>
        </w:rPr>
        <w:fldChar w:fldCharType="end"/>
      </w:r>
      <w:r w:rsidR="00984077">
        <w:rPr>
          <w:rFonts w:ascii="Times New Roman" w:hAnsi="Times New Roman"/>
          <w:sz w:val="24"/>
          <w:szCs w:val="24"/>
        </w:rPr>
        <w:t xml:space="preserve"> and in a recent study on fungi associated with sorghum and maize</w:t>
      </w:r>
      <w:r w:rsidR="001773DA">
        <w:rPr>
          <w:rFonts w:ascii="Times New Roman" w:hAnsi="Times New Roman"/>
          <w:sz w:val="24"/>
          <w:szCs w:val="24"/>
        </w:rPr>
        <w:t xml:space="preserve"> </w:t>
      </w:r>
      <w:r w:rsidR="003079CB">
        <w:rPr>
          <w:rFonts w:ascii="Times New Roman" w:hAnsi="Times New Roman"/>
          <w:sz w:val="24"/>
          <w:szCs w:val="24"/>
        </w:rPr>
        <w:fldChar w:fldCharType="begin"/>
      </w:r>
      <w:r w:rsidR="00A358B5">
        <w:rPr>
          <w:rFonts w:ascii="Times New Roman" w:hAnsi="Times New Roman"/>
          <w:sz w:val="24"/>
          <w:szCs w:val="24"/>
        </w:rPr>
        <w:instrText xml:space="preserve"> ADDIN EN.CITE &lt;EndNote&gt;&lt;Cite&gt;&lt;Author&gt;Sater&lt;/Author&gt;&lt;Year&gt;2017&lt;/Year&gt;&lt;RecNum&gt;184&lt;/RecNum&gt;&lt;DisplayText&gt;(Sater et al., 2017)&lt;/DisplayText&gt;&lt;record&gt;&lt;rec-number&gt;184&lt;/rec-number&gt;&lt;foreign-keys&gt;&lt;key app="EN" db-id="09f0ex55gwe0zqezzx05zeraat9a5tpsr2zv"&gt;184&lt;/key&gt;&lt;/foreign-keys&gt;&lt;ref-type name="Conference Proceedings"&gt;10&lt;/ref-type&gt;&lt;contributors&gt;&lt;authors&gt;&lt;author&gt;Sater, M.&lt;/author&gt;&lt;author&gt;Hafez, S. I.&lt;/author&gt;&lt;author&gt;Hussein, N.&lt;/author&gt;&lt;author&gt;al-amery, Eshraq&lt;/author&gt;&lt;/authors&gt;&lt;/contributors&gt;&lt;titles&gt;&lt;title&gt;Fungi Associated with Maize and Sorghum Grains and their Potential for Amylase and Aflatoxins Production&lt;/title&gt;&lt;/titles&gt;&lt;dates&gt;&lt;year&gt;2017&lt;/year&gt;&lt;/dates&gt;&lt;urls&gt;&lt;/urls&gt;&lt;/record&gt;&lt;/Cite&gt;&lt;/EndNote&gt;</w:instrText>
      </w:r>
      <w:r w:rsidR="003079CB">
        <w:rPr>
          <w:rFonts w:ascii="Times New Roman" w:hAnsi="Times New Roman"/>
          <w:sz w:val="24"/>
          <w:szCs w:val="24"/>
        </w:rPr>
        <w:fldChar w:fldCharType="separate"/>
      </w:r>
      <w:r w:rsidR="00A358B5">
        <w:rPr>
          <w:rFonts w:ascii="Times New Roman" w:hAnsi="Times New Roman"/>
          <w:noProof/>
          <w:sz w:val="24"/>
          <w:szCs w:val="24"/>
        </w:rPr>
        <w:t>(</w:t>
      </w:r>
      <w:hyperlink w:anchor="_ENREF_41" w:tooltip="Sater, 2017 #184" w:history="1">
        <w:r w:rsidR="00A358B5" w:rsidRPr="00A358B5">
          <w:rPr>
            <w:rStyle w:val="Hyperlink"/>
            <w:rFonts w:ascii="Times New Roman" w:hAnsi="Times New Roman"/>
            <w:noProof/>
            <w:sz w:val="24"/>
            <w:szCs w:val="24"/>
          </w:rPr>
          <w:t>Sater et al., 2017</w:t>
        </w:r>
      </w:hyperlink>
      <w:r w:rsidR="00A358B5">
        <w:rPr>
          <w:rFonts w:ascii="Times New Roman" w:hAnsi="Times New Roman"/>
          <w:noProof/>
          <w:sz w:val="24"/>
          <w:szCs w:val="24"/>
        </w:rPr>
        <w:t>)</w:t>
      </w:r>
      <w:r w:rsidR="003079CB">
        <w:rPr>
          <w:rFonts w:ascii="Times New Roman" w:hAnsi="Times New Roman"/>
          <w:sz w:val="24"/>
          <w:szCs w:val="24"/>
        </w:rPr>
        <w:fldChar w:fldCharType="end"/>
      </w:r>
      <w:r w:rsidR="00984077">
        <w:rPr>
          <w:rFonts w:ascii="Times New Roman" w:hAnsi="Times New Roman"/>
          <w:sz w:val="24"/>
          <w:szCs w:val="24"/>
        </w:rPr>
        <w:t>.</w:t>
      </w:r>
    </w:p>
    <w:p w:rsidR="00576DB1" w:rsidRDefault="00576DB1" w:rsidP="00E63310">
      <w:pPr>
        <w:spacing w:after="0" w:line="240" w:lineRule="auto"/>
        <w:jc w:val="both"/>
        <w:rPr>
          <w:rFonts w:ascii="Times New Roman" w:hAnsi="Times New Roman"/>
          <w:sz w:val="24"/>
          <w:szCs w:val="24"/>
        </w:rPr>
      </w:pPr>
    </w:p>
    <w:p w:rsidR="00576DB1" w:rsidRDefault="00576DB1" w:rsidP="00E63310">
      <w:pPr>
        <w:spacing w:after="0" w:line="240" w:lineRule="auto"/>
        <w:jc w:val="both"/>
        <w:rPr>
          <w:rFonts w:ascii="Times New Roman" w:hAnsi="Times New Roman"/>
          <w:sz w:val="24"/>
          <w:szCs w:val="24"/>
        </w:rPr>
      </w:pPr>
    </w:p>
    <w:p w:rsidR="00236BF5" w:rsidRDefault="00236BF5" w:rsidP="00E63310">
      <w:pPr>
        <w:spacing w:after="0" w:line="240" w:lineRule="auto"/>
        <w:jc w:val="both"/>
        <w:rPr>
          <w:rFonts w:ascii="Times New Roman" w:hAnsi="Times New Roman"/>
          <w:sz w:val="24"/>
          <w:szCs w:val="24"/>
        </w:rPr>
      </w:pPr>
    </w:p>
    <w:p w:rsidR="00236BF5" w:rsidRDefault="00236BF5" w:rsidP="00E63310">
      <w:pPr>
        <w:spacing w:after="0" w:line="240" w:lineRule="auto"/>
        <w:jc w:val="both"/>
        <w:rPr>
          <w:rFonts w:ascii="Times New Roman" w:hAnsi="Times New Roman"/>
          <w:sz w:val="24"/>
          <w:szCs w:val="24"/>
        </w:rPr>
      </w:pPr>
    </w:p>
    <w:p w:rsidR="00236BF5" w:rsidRDefault="00236BF5" w:rsidP="00E63310">
      <w:pPr>
        <w:spacing w:after="0" w:line="240" w:lineRule="auto"/>
        <w:jc w:val="both"/>
        <w:rPr>
          <w:rFonts w:ascii="Times New Roman" w:hAnsi="Times New Roman"/>
          <w:sz w:val="24"/>
          <w:szCs w:val="24"/>
        </w:rPr>
      </w:pPr>
    </w:p>
    <w:p w:rsidR="00236BF5" w:rsidRDefault="00236BF5" w:rsidP="00E63310">
      <w:pPr>
        <w:spacing w:after="0" w:line="240" w:lineRule="auto"/>
        <w:jc w:val="both"/>
        <w:rPr>
          <w:rFonts w:ascii="Times New Roman" w:hAnsi="Times New Roman"/>
          <w:sz w:val="24"/>
          <w:szCs w:val="24"/>
        </w:rPr>
      </w:pPr>
    </w:p>
    <w:p w:rsidR="00236BF5" w:rsidRDefault="00236BF5" w:rsidP="00E63310">
      <w:pPr>
        <w:spacing w:after="0" w:line="240" w:lineRule="auto"/>
        <w:jc w:val="both"/>
        <w:rPr>
          <w:rFonts w:ascii="Times New Roman" w:hAnsi="Times New Roman"/>
          <w:sz w:val="24"/>
          <w:szCs w:val="24"/>
        </w:rPr>
      </w:pPr>
    </w:p>
    <w:p w:rsidR="00236BF5" w:rsidRDefault="00236BF5" w:rsidP="00E63310">
      <w:pPr>
        <w:spacing w:after="0" w:line="240" w:lineRule="auto"/>
        <w:jc w:val="both"/>
        <w:rPr>
          <w:rFonts w:ascii="Times New Roman" w:hAnsi="Times New Roman"/>
          <w:sz w:val="24"/>
          <w:szCs w:val="24"/>
        </w:rPr>
      </w:pPr>
      <w:r>
        <w:rPr>
          <w:noProof/>
          <w:lang w:val="en-IN" w:eastAsia="en-IN"/>
        </w:rPr>
        <w:drawing>
          <wp:inline distT="0" distB="0" distL="0" distR="0">
            <wp:extent cx="5731510" cy="3001708"/>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1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001708"/>
                    </a:xfrm>
                    <a:prstGeom prst="rect">
                      <a:avLst/>
                    </a:prstGeom>
                    <a:noFill/>
                  </pic:spPr>
                </pic:pic>
              </a:graphicData>
            </a:graphic>
          </wp:inline>
        </w:drawing>
      </w:r>
    </w:p>
    <w:p w:rsidR="00236BF5" w:rsidRPr="00381BF6" w:rsidRDefault="00236BF5" w:rsidP="00381BF6">
      <w:pPr>
        <w:pStyle w:val="Caption"/>
        <w:jc w:val="both"/>
        <w:rPr>
          <w:rFonts w:ascii="Times New Roman" w:hAnsi="Times New Roman"/>
          <w:i w:val="0"/>
          <w:color w:val="auto"/>
          <w:sz w:val="24"/>
          <w:szCs w:val="24"/>
        </w:rPr>
      </w:pPr>
      <w:r w:rsidRPr="00236BF5">
        <w:rPr>
          <w:rFonts w:ascii="Times New Roman" w:hAnsi="Times New Roman"/>
          <w:i w:val="0"/>
          <w:color w:val="auto"/>
          <w:sz w:val="24"/>
          <w:szCs w:val="24"/>
        </w:rPr>
        <w:t xml:space="preserve">Fig. </w:t>
      </w:r>
      <w:r w:rsidR="003079CB" w:rsidRPr="00236BF5">
        <w:rPr>
          <w:rFonts w:ascii="Times New Roman" w:hAnsi="Times New Roman"/>
          <w:i w:val="0"/>
          <w:color w:val="auto"/>
          <w:sz w:val="24"/>
          <w:szCs w:val="24"/>
        </w:rPr>
        <w:fldChar w:fldCharType="begin"/>
      </w:r>
      <w:r w:rsidRPr="00236BF5">
        <w:rPr>
          <w:rFonts w:ascii="Times New Roman" w:hAnsi="Times New Roman"/>
          <w:i w:val="0"/>
          <w:color w:val="auto"/>
          <w:sz w:val="24"/>
          <w:szCs w:val="24"/>
        </w:rPr>
        <w:instrText xml:space="preserve"> SEQ Fig. \* ARABIC </w:instrText>
      </w:r>
      <w:r w:rsidR="003079CB" w:rsidRPr="00236BF5">
        <w:rPr>
          <w:rFonts w:ascii="Times New Roman" w:hAnsi="Times New Roman"/>
          <w:i w:val="0"/>
          <w:color w:val="auto"/>
          <w:sz w:val="24"/>
          <w:szCs w:val="24"/>
        </w:rPr>
        <w:fldChar w:fldCharType="separate"/>
      </w:r>
      <w:r w:rsidRPr="00236BF5">
        <w:rPr>
          <w:rFonts w:ascii="Times New Roman" w:hAnsi="Times New Roman"/>
          <w:i w:val="0"/>
          <w:noProof/>
          <w:color w:val="auto"/>
          <w:sz w:val="24"/>
          <w:szCs w:val="24"/>
        </w:rPr>
        <w:t>7</w:t>
      </w:r>
      <w:r w:rsidR="003079CB" w:rsidRPr="00236BF5">
        <w:rPr>
          <w:rFonts w:ascii="Times New Roman" w:hAnsi="Times New Roman"/>
          <w:i w:val="0"/>
          <w:color w:val="auto"/>
          <w:sz w:val="24"/>
          <w:szCs w:val="24"/>
        </w:rPr>
        <w:fldChar w:fldCharType="end"/>
      </w:r>
      <w:r w:rsidRPr="00236BF5">
        <w:rPr>
          <w:rFonts w:ascii="Times New Roman" w:hAnsi="Times New Roman"/>
          <w:i w:val="0"/>
          <w:color w:val="auto"/>
          <w:sz w:val="24"/>
          <w:szCs w:val="24"/>
        </w:rPr>
        <w:t xml:space="preserve">. </w:t>
      </w:r>
      <w:r w:rsidRPr="00236BF5">
        <w:rPr>
          <w:rStyle w:val="fontstyle01"/>
          <w:i w:val="0"/>
          <w:color w:val="auto"/>
          <w:sz w:val="24"/>
          <w:szCs w:val="24"/>
        </w:rPr>
        <w:t xml:space="preserve">Localities, percentage moisture content (%MC) and germination percentage (GP) of sorghum grain samples. </w:t>
      </w:r>
      <w:r w:rsidRPr="00236BF5">
        <w:rPr>
          <w:rFonts w:ascii="Times New Roman" w:hAnsi="Times New Roman"/>
          <w:i w:val="0"/>
          <w:color w:val="auto"/>
          <w:sz w:val="24"/>
          <w:szCs w:val="24"/>
        </w:rPr>
        <w:t xml:space="preserve"> Sia-Siaya, Ugu-Ugunja, Bon-Bondo, Kat-Kathonzweni, Kib-Kibwezi, Ron-Rongai, Njo-Njoro, I-improved, L-landrace</w:t>
      </w:r>
    </w:p>
    <w:p w:rsidR="00576DB1" w:rsidRDefault="00576DB1" w:rsidP="00E63310">
      <w:pPr>
        <w:spacing w:after="0" w:line="240" w:lineRule="auto"/>
        <w:jc w:val="both"/>
        <w:rPr>
          <w:rFonts w:ascii="Times New Roman" w:hAnsi="Times New Roman"/>
          <w:sz w:val="24"/>
          <w:szCs w:val="24"/>
        </w:rPr>
      </w:pPr>
    </w:p>
    <w:p w:rsidR="00F25E66" w:rsidRDefault="00236BF5" w:rsidP="00E63310">
      <w:pPr>
        <w:spacing w:after="0" w:line="240" w:lineRule="auto"/>
        <w:jc w:val="both"/>
        <w:rPr>
          <w:rFonts w:ascii="Times New Roman" w:hAnsi="Times New Roman"/>
          <w:b/>
          <w:sz w:val="24"/>
          <w:szCs w:val="24"/>
        </w:rPr>
      </w:pPr>
      <w:r w:rsidRPr="00236BF5">
        <w:rPr>
          <w:rFonts w:ascii="Times New Roman" w:hAnsi="Times New Roman"/>
          <w:b/>
          <w:sz w:val="24"/>
          <w:szCs w:val="24"/>
        </w:rPr>
        <w:t>The identification of fungi on grain</w:t>
      </w:r>
    </w:p>
    <w:p w:rsidR="00F25E66" w:rsidRDefault="00D5715B" w:rsidP="00D5715B">
      <w:pPr>
        <w:spacing w:after="0" w:line="360" w:lineRule="auto"/>
        <w:jc w:val="both"/>
        <w:rPr>
          <w:rFonts w:ascii="Times New Roman" w:hAnsi="Times New Roman"/>
          <w:sz w:val="24"/>
          <w:szCs w:val="24"/>
        </w:rPr>
      </w:pPr>
      <w:r>
        <w:rPr>
          <w:rFonts w:ascii="Times New Roman" w:hAnsi="Times New Roman"/>
          <w:sz w:val="24"/>
          <w:szCs w:val="24"/>
        </w:rPr>
        <w:t xml:space="preserve">Many of the grain sorghum samples were contaminated with fungi. However more Aspergillus and Fusarium species were isolated. The total number of genera and species on sorghum (4 genera and 12 species) were </w:t>
      </w:r>
      <w:r w:rsidRPr="00851AF3">
        <w:rPr>
          <w:rFonts w:ascii="Times New Roman" w:hAnsi="Times New Roman"/>
          <w:sz w:val="24"/>
          <w:szCs w:val="24"/>
          <w:highlight w:val="yellow"/>
        </w:rPr>
        <w:t xml:space="preserve">identified. </w:t>
      </w:r>
      <w:r w:rsidR="00130260" w:rsidRPr="00851AF3">
        <w:rPr>
          <w:rFonts w:ascii="Times New Roman" w:hAnsi="Times New Roman"/>
          <w:sz w:val="24"/>
          <w:szCs w:val="24"/>
          <w:highlight w:val="yellow"/>
        </w:rPr>
        <w:t xml:space="preserve">In general, </w:t>
      </w:r>
      <w:r w:rsidR="00B94AB2" w:rsidRPr="00851AF3">
        <w:rPr>
          <w:rFonts w:ascii="Times New Roman" w:hAnsi="Times New Roman"/>
          <w:sz w:val="24"/>
          <w:szCs w:val="24"/>
          <w:highlight w:val="yellow"/>
        </w:rPr>
        <w:t xml:space="preserve">the </w:t>
      </w:r>
      <w:r w:rsidR="00130260" w:rsidRPr="00851AF3">
        <w:rPr>
          <w:rFonts w:ascii="Times New Roman" w:hAnsi="Times New Roman"/>
          <w:sz w:val="24"/>
          <w:szCs w:val="24"/>
          <w:highlight w:val="yellow"/>
        </w:rPr>
        <w:t xml:space="preserve">agar media supported moderate to heavy sporulation in all the isolates of </w:t>
      </w:r>
      <w:r w:rsidR="00130260" w:rsidRPr="00851AF3">
        <w:rPr>
          <w:rFonts w:ascii="Times New Roman" w:hAnsi="Times New Roman"/>
          <w:i/>
          <w:sz w:val="24"/>
          <w:szCs w:val="24"/>
          <w:highlight w:val="yellow"/>
        </w:rPr>
        <w:t>Aspergillus</w:t>
      </w:r>
      <w:r w:rsidR="00130260" w:rsidRPr="00851AF3">
        <w:rPr>
          <w:rFonts w:ascii="Times New Roman" w:hAnsi="Times New Roman"/>
          <w:sz w:val="24"/>
          <w:szCs w:val="24"/>
          <w:highlight w:val="yellow"/>
        </w:rPr>
        <w:t xml:space="preserve"> spp, </w:t>
      </w:r>
      <w:r w:rsidR="00130260" w:rsidRPr="00851AF3">
        <w:rPr>
          <w:rFonts w:ascii="Times New Roman" w:hAnsi="Times New Roman"/>
          <w:i/>
          <w:sz w:val="24"/>
          <w:szCs w:val="24"/>
          <w:highlight w:val="yellow"/>
        </w:rPr>
        <w:t>Fusarium</w:t>
      </w:r>
      <w:r w:rsidR="00130260" w:rsidRPr="00851AF3">
        <w:rPr>
          <w:rFonts w:ascii="Times New Roman" w:hAnsi="Times New Roman"/>
          <w:sz w:val="24"/>
          <w:szCs w:val="24"/>
          <w:highlight w:val="yellow"/>
        </w:rPr>
        <w:t xml:space="preserve"> spp, and </w:t>
      </w:r>
      <w:r w:rsidR="00130260" w:rsidRPr="00851AF3">
        <w:rPr>
          <w:rFonts w:ascii="Times New Roman" w:hAnsi="Times New Roman"/>
          <w:i/>
          <w:sz w:val="24"/>
          <w:szCs w:val="24"/>
          <w:highlight w:val="yellow"/>
        </w:rPr>
        <w:t>Penicillium</w:t>
      </w:r>
      <w:r w:rsidR="00130260" w:rsidRPr="00851AF3">
        <w:rPr>
          <w:rFonts w:ascii="Times New Roman" w:hAnsi="Times New Roman"/>
          <w:sz w:val="24"/>
          <w:szCs w:val="24"/>
          <w:highlight w:val="yellow"/>
        </w:rPr>
        <w:t xml:space="preserve"> spp</w:t>
      </w:r>
      <w:r w:rsidR="00BF1C17" w:rsidRPr="00851AF3">
        <w:rPr>
          <w:rFonts w:ascii="Times New Roman" w:hAnsi="Times New Roman"/>
          <w:sz w:val="24"/>
          <w:szCs w:val="24"/>
          <w:highlight w:val="yellow"/>
        </w:rPr>
        <w:t xml:space="preserve">. </w:t>
      </w:r>
      <w:r w:rsidR="00130260" w:rsidRPr="00851AF3">
        <w:rPr>
          <w:rFonts w:ascii="Times New Roman" w:hAnsi="Times New Roman"/>
          <w:sz w:val="24"/>
          <w:szCs w:val="24"/>
          <w:highlight w:val="yellow"/>
        </w:rPr>
        <w:t xml:space="preserve">The ratio of </w:t>
      </w:r>
      <w:r w:rsidR="00BF1C17" w:rsidRPr="00851AF3">
        <w:rPr>
          <w:rFonts w:ascii="Times New Roman" w:hAnsi="Times New Roman"/>
          <w:sz w:val="24"/>
          <w:szCs w:val="24"/>
          <w:highlight w:val="yellow"/>
        </w:rPr>
        <w:t>macro conidia</w:t>
      </w:r>
      <w:r w:rsidR="00130260" w:rsidRPr="00851AF3">
        <w:rPr>
          <w:rFonts w:ascii="Times New Roman" w:hAnsi="Times New Roman"/>
          <w:sz w:val="24"/>
          <w:szCs w:val="24"/>
          <w:highlight w:val="yellow"/>
        </w:rPr>
        <w:t xml:space="preserve"> were more than the micro</w:t>
      </w:r>
      <w:r w:rsidR="00BF1C17" w:rsidRPr="00851AF3">
        <w:rPr>
          <w:rFonts w:ascii="Times New Roman" w:hAnsi="Times New Roman"/>
          <w:sz w:val="24"/>
          <w:szCs w:val="24"/>
          <w:highlight w:val="yellow"/>
        </w:rPr>
        <w:t xml:space="preserve"> conidia</w:t>
      </w:r>
      <w:r w:rsidR="00B94AB2" w:rsidRPr="00851AF3">
        <w:rPr>
          <w:rFonts w:ascii="Times New Roman" w:hAnsi="Times New Roman"/>
          <w:sz w:val="24"/>
          <w:szCs w:val="24"/>
          <w:highlight w:val="yellow"/>
        </w:rPr>
        <w:t>. Least sporulation on agar medium was exhibited from the isolates</w:t>
      </w:r>
      <w:r w:rsidR="00B94AB2" w:rsidRPr="00B94AB2">
        <w:rPr>
          <w:rFonts w:ascii="Times New Roman" w:hAnsi="Times New Roman"/>
          <w:sz w:val="24"/>
          <w:szCs w:val="24"/>
        </w:rPr>
        <w:t xml:space="preserve"> </w:t>
      </w:r>
      <w:r w:rsidR="00B94AB2">
        <w:rPr>
          <w:rFonts w:ascii="Times New Roman" w:hAnsi="Times New Roman"/>
          <w:sz w:val="24"/>
          <w:szCs w:val="24"/>
        </w:rPr>
        <w:t xml:space="preserve">of grain sorghum sampled from the Koibatek and Egerton University experimental plots </w:t>
      </w:r>
      <w:r w:rsidR="00327B1F">
        <w:rPr>
          <w:rFonts w:ascii="Times New Roman" w:hAnsi="Times New Roman"/>
          <w:sz w:val="24"/>
          <w:szCs w:val="24"/>
        </w:rPr>
        <w:t>compared to from</w:t>
      </w:r>
      <w:r w:rsidR="008A3FBB">
        <w:rPr>
          <w:rFonts w:ascii="Times New Roman" w:hAnsi="Times New Roman"/>
          <w:sz w:val="24"/>
          <w:szCs w:val="24"/>
        </w:rPr>
        <w:t xml:space="preserve"> farmers sampled grains </w:t>
      </w:r>
      <w:r w:rsidR="00381BF6">
        <w:rPr>
          <w:rFonts w:ascii="Times New Roman" w:hAnsi="Times New Roman"/>
          <w:sz w:val="24"/>
          <w:szCs w:val="24"/>
        </w:rPr>
        <w:t>(Fig. 8</w:t>
      </w:r>
      <w:r w:rsidR="00BF1C17">
        <w:rPr>
          <w:rFonts w:ascii="Times New Roman" w:hAnsi="Times New Roman"/>
          <w:sz w:val="24"/>
          <w:szCs w:val="24"/>
        </w:rPr>
        <w:t>A &amp; B</w:t>
      </w:r>
      <w:r w:rsidR="00BF1C17" w:rsidRPr="00130260">
        <w:rPr>
          <w:rFonts w:ascii="Times New Roman" w:hAnsi="Times New Roman"/>
          <w:sz w:val="24"/>
          <w:szCs w:val="24"/>
        </w:rPr>
        <w:t>).</w:t>
      </w:r>
      <w:r w:rsidR="00F47BC8" w:rsidRPr="00F47BC8">
        <w:rPr>
          <w:rFonts w:ascii="Times New Roman" w:hAnsi="Times New Roman"/>
          <w:sz w:val="24"/>
          <w:szCs w:val="24"/>
        </w:rPr>
        <w:t xml:space="preserve"> </w:t>
      </w:r>
      <w:r w:rsidR="00F47BC8">
        <w:rPr>
          <w:rFonts w:ascii="Times New Roman" w:hAnsi="Times New Roman"/>
          <w:sz w:val="24"/>
          <w:szCs w:val="24"/>
        </w:rPr>
        <w:t xml:space="preserve">Only the </w:t>
      </w:r>
      <w:r w:rsidR="00F47BC8" w:rsidRPr="00D5715B">
        <w:rPr>
          <w:rFonts w:ascii="Times New Roman" w:hAnsi="Times New Roman"/>
          <w:i/>
          <w:sz w:val="24"/>
          <w:szCs w:val="24"/>
        </w:rPr>
        <w:t>Aspergillus</w:t>
      </w:r>
      <w:r w:rsidR="00F47BC8">
        <w:rPr>
          <w:rFonts w:ascii="Times New Roman" w:hAnsi="Times New Roman"/>
          <w:sz w:val="24"/>
          <w:szCs w:val="24"/>
        </w:rPr>
        <w:t xml:space="preserve"> spp were isolated from the grains were investigated for aflatoxin production.</w:t>
      </w:r>
    </w:p>
    <w:p w:rsidR="00F25E66" w:rsidRDefault="00F25E66" w:rsidP="00E63310">
      <w:pPr>
        <w:spacing w:after="0" w:line="240" w:lineRule="auto"/>
        <w:jc w:val="both"/>
        <w:rPr>
          <w:rFonts w:ascii="Times New Roman" w:hAnsi="Times New Roman"/>
          <w:sz w:val="24"/>
          <w:szCs w:val="24"/>
        </w:rPr>
      </w:pPr>
    </w:p>
    <w:p w:rsidR="00F25E66" w:rsidRDefault="003A74B9" w:rsidP="00E63310">
      <w:pPr>
        <w:spacing w:after="0" w:line="24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3108960" cy="15507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326" cy="1578890"/>
                    </a:xfrm>
                    <a:prstGeom prst="rect">
                      <a:avLst/>
                    </a:prstGeom>
                    <a:noFill/>
                  </pic:spPr>
                </pic:pic>
              </a:graphicData>
            </a:graphic>
          </wp:inline>
        </w:drawing>
      </w:r>
    </w:p>
    <w:p w:rsidR="007530C5" w:rsidRPr="00381BF6" w:rsidRDefault="007530C5" w:rsidP="007530C5">
      <w:pPr>
        <w:pStyle w:val="Caption"/>
        <w:spacing w:after="0"/>
        <w:rPr>
          <w:rFonts w:ascii="Times New Roman" w:hAnsi="Times New Roman"/>
          <w:i w:val="0"/>
          <w:color w:val="auto"/>
          <w:sz w:val="20"/>
          <w:szCs w:val="20"/>
        </w:rPr>
      </w:pPr>
      <w:r w:rsidRPr="00381BF6">
        <w:rPr>
          <w:rFonts w:ascii="Times New Roman" w:hAnsi="Times New Roman"/>
          <w:i w:val="0"/>
          <w:color w:val="auto"/>
          <w:sz w:val="20"/>
          <w:szCs w:val="20"/>
        </w:rPr>
        <w:t xml:space="preserve">Fig. </w:t>
      </w:r>
      <w:r w:rsidR="003079CB" w:rsidRPr="00381BF6">
        <w:rPr>
          <w:rFonts w:ascii="Times New Roman" w:hAnsi="Times New Roman"/>
          <w:i w:val="0"/>
          <w:color w:val="auto"/>
          <w:sz w:val="20"/>
          <w:szCs w:val="20"/>
        </w:rPr>
        <w:fldChar w:fldCharType="begin"/>
      </w:r>
      <w:r w:rsidRPr="00381BF6">
        <w:rPr>
          <w:rFonts w:ascii="Times New Roman" w:hAnsi="Times New Roman"/>
          <w:i w:val="0"/>
          <w:color w:val="auto"/>
          <w:sz w:val="20"/>
          <w:szCs w:val="20"/>
        </w:rPr>
        <w:instrText xml:space="preserve"> SEQ Fig. \* ARABIC </w:instrText>
      </w:r>
      <w:r w:rsidR="003079CB" w:rsidRPr="00381BF6">
        <w:rPr>
          <w:rFonts w:ascii="Times New Roman" w:hAnsi="Times New Roman"/>
          <w:i w:val="0"/>
          <w:color w:val="auto"/>
          <w:sz w:val="20"/>
          <w:szCs w:val="20"/>
        </w:rPr>
        <w:fldChar w:fldCharType="separate"/>
      </w:r>
      <w:r w:rsidR="00236BF5" w:rsidRPr="00381BF6">
        <w:rPr>
          <w:rFonts w:ascii="Times New Roman" w:hAnsi="Times New Roman"/>
          <w:i w:val="0"/>
          <w:noProof/>
          <w:color w:val="auto"/>
          <w:sz w:val="20"/>
          <w:szCs w:val="20"/>
        </w:rPr>
        <w:t>8</w:t>
      </w:r>
      <w:r w:rsidR="003079CB" w:rsidRPr="00381BF6">
        <w:rPr>
          <w:rFonts w:ascii="Times New Roman" w:hAnsi="Times New Roman"/>
          <w:i w:val="0"/>
          <w:color w:val="auto"/>
          <w:sz w:val="20"/>
          <w:szCs w:val="20"/>
        </w:rPr>
        <w:fldChar w:fldCharType="end"/>
      </w:r>
      <w:r w:rsidR="00381BF6" w:rsidRPr="00381BF6">
        <w:rPr>
          <w:rFonts w:ascii="Times New Roman" w:hAnsi="Times New Roman"/>
          <w:i w:val="0"/>
          <w:color w:val="auto"/>
          <w:sz w:val="20"/>
          <w:szCs w:val="20"/>
        </w:rPr>
        <w:t>. The</w:t>
      </w:r>
      <w:r w:rsidRPr="00381BF6">
        <w:rPr>
          <w:rFonts w:ascii="Times New Roman" w:hAnsi="Times New Roman"/>
          <w:i w:val="0"/>
          <w:color w:val="auto"/>
          <w:sz w:val="20"/>
          <w:szCs w:val="20"/>
        </w:rPr>
        <w:t xml:space="preserve"> macro and micro conidia </w:t>
      </w:r>
      <w:r w:rsidR="00381BF6" w:rsidRPr="00381BF6">
        <w:rPr>
          <w:rFonts w:ascii="Times New Roman" w:hAnsi="Times New Roman"/>
          <w:i w:val="0"/>
          <w:color w:val="auto"/>
          <w:sz w:val="20"/>
          <w:szCs w:val="20"/>
        </w:rPr>
        <w:t>of</w:t>
      </w:r>
      <w:r w:rsidRPr="00381BF6">
        <w:rPr>
          <w:rFonts w:ascii="Times New Roman" w:hAnsi="Times New Roman"/>
          <w:i w:val="0"/>
          <w:color w:val="auto"/>
          <w:sz w:val="20"/>
          <w:szCs w:val="20"/>
        </w:rPr>
        <w:t xml:space="preserve"> an isolate (x100).</w:t>
      </w:r>
    </w:p>
    <w:p w:rsidR="00363C4B" w:rsidRDefault="00363C4B" w:rsidP="00E63310">
      <w:pPr>
        <w:spacing w:after="0" w:line="240" w:lineRule="auto"/>
        <w:jc w:val="both"/>
        <w:rPr>
          <w:rFonts w:ascii="Times New Roman" w:hAnsi="Times New Roman"/>
          <w:sz w:val="24"/>
          <w:szCs w:val="24"/>
        </w:rPr>
        <w:sectPr w:rsidR="00363C4B" w:rsidSect="00D47A2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rsidR="0019669B" w:rsidRPr="005F4125" w:rsidRDefault="0019669B" w:rsidP="0019669B">
      <w:pPr>
        <w:spacing w:after="0"/>
        <w:jc w:val="both"/>
        <w:rPr>
          <w:rFonts w:ascii="Times New Roman" w:hAnsi="Times New Roman"/>
          <w:b/>
          <w:sz w:val="24"/>
          <w:szCs w:val="24"/>
        </w:rPr>
      </w:pPr>
      <w:r w:rsidRPr="005F4125">
        <w:rPr>
          <w:rFonts w:ascii="Times New Roman" w:hAnsi="Times New Roman"/>
          <w:b/>
          <w:sz w:val="24"/>
          <w:szCs w:val="24"/>
        </w:rPr>
        <w:lastRenderedPageBreak/>
        <w:t>Fungi isolated from sorghum grains</w:t>
      </w:r>
    </w:p>
    <w:p w:rsidR="0019669B" w:rsidRDefault="0019669B" w:rsidP="0019669B">
      <w:pPr>
        <w:spacing w:after="0"/>
        <w:jc w:val="both"/>
        <w:rPr>
          <w:rFonts w:ascii="Times New Roman" w:hAnsi="Times New Roman"/>
          <w:sz w:val="24"/>
          <w:szCs w:val="24"/>
        </w:rPr>
      </w:pPr>
      <w:r>
        <w:rPr>
          <w:rFonts w:ascii="Times New Roman" w:hAnsi="Times New Roman"/>
          <w:sz w:val="24"/>
          <w:szCs w:val="24"/>
        </w:rPr>
        <w:t xml:space="preserve">Four genera and 12 species of fungi were recorded from the sorghum grains. </w:t>
      </w:r>
      <w:r w:rsidRPr="00EE4E96">
        <w:rPr>
          <w:rFonts w:ascii="Times New Roman" w:hAnsi="Times New Roman"/>
          <w:i/>
          <w:sz w:val="24"/>
          <w:szCs w:val="24"/>
        </w:rPr>
        <w:t>Aspergillus</w:t>
      </w:r>
      <w:r>
        <w:rPr>
          <w:rFonts w:ascii="Times New Roman" w:hAnsi="Times New Roman"/>
          <w:sz w:val="24"/>
          <w:szCs w:val="24"/>
        </w:rPr>
        <w:t xml:space="preserve">, </w:t>
      </w:r>
      <w:r w:rsidRPr="00EE4E96">
        <w:rPr>
          <w:rFonts w:ascii="Times New Roman" w:hAnsi="Times New Roman"/>
          <w:i/>
          <w:sz w:val="24"/>
          <w:szCs w:val="24"/>
        </w:rPr>
        <w:t>Fusarium</w:t>
      </w:r>
      <w:r>
        <w:rPr>
          <w:rFonts w:ascii="Times New Roman" w:hAnsi="Times New Roman"/>
          <w:sz w:val="24"/>
          <w:szCs w:val="24"/>
        </w:rPr>
        <w:t xml:space="preserve"> and </w:t>
      </w:r>
      <w:r w:rsidRPr="00EE4E96">
        <w:rPr>
          <w:rFonts w:ascii="Times New Roman" w:hAnsi="Times New Roman"/>
          <w:i/>
          <w:sz w:val="24"/>
          <w:szCs w:val="24"/>
        </w:rPr>
        <w:t>Mucor</w:t>
      </w:r>
      <w:r>
        <w:rPr>
          <w:rFonts w:ascii="Times New Roman" w:hAnsi="Times New Roman"/>
          <w:sz w:val="24"/>
          <w:szCs w:val="24"/>
        </w:rPr>
        <w:t xml:space="preserve"> species were </w:t>
      </w:r>
      <w:r w:rsidRPr="00851AF3">
        <w:rPr>
          <w:rFonts w:ascii="Times New Roman" w:hAnsi="Times New Roman"/>
          <w:sz w:val="24"/>
          <w:szCs w:val="24"/>
          <w:highlight w:val="yellow"/>
        </w:rPr>
        <w:t xml:space="preserve">predominant than the </w:t>
      </w:r>
      <w:r w:rsidRPr="00851AF3">
        <w:rPr>
          <w:rFonts w:ascii="Times New Roman" w:hAnsi="Times New Roman"/>
          <w:i/>
          <w:sz w:val="24"/>
          <w:szCs w:val="24"/>
          <w:highlight w:val="yellow"/>
        </w:rPr>
        <w:t>Penicillium</w:t>
      </w:r>
      <w:r w:rsidRPr="00851AF3">
        <w:rPr>
          <w:rFonts w:ascii="Times New Roman" w:hAnsi="Times New Roman"/>
          <w:sz w:val="24"/>
          <w:szCs w:val="24"/>
          <w:highlight w:val="yellow"/>
        </w:rPr>
        <w:t xml:space="preserve">. </w:t>
      </w:r>
      <w:r w:rsidRPr="00851AF3">
        <w:rPr>
          <w:rFonts w:ascii="Times New Roman" w:hAnsi="Times New Roman"/>
          <w:i/>
          <w:sz w:val="24"/>
          <w:szCs w:val="24"/>
          <w:highlight w:val="yellow"/>
        </w:rPr>
        <w:t>Aspergillus</w:t>
      </w:r>
      <w:r w:rsidRPr="00851AF3">
        <w:rPr>
          <w:rFonts w:ascii="Times New Roman" w:hAnsi="Times New Roman"/>
          <w:sz w:val="24"/>
          <w:szCs w:val="24"/>
          <w:highlight w:val="yellow"/>
        </w:rPr>
        <w:t xml:space="preserve"> and </w:t>
      </w:r>
      <w:r w:rsidRPr="00851AF3">
        <w:rPr>
          <w:rFonts w:ascii="Times New Roman" w:hAnsi="Times New Roman"/>
          <w:i/>
          <w:sz w:val="24"/>
          <w:szCs w:val="24"/>
          <w:highlight w:val="yellow"/>
        </w:rPr>
        <w:t>Fusarium</w:t>
      </w:r>
      <w:r w:rsidRPr="00851AF3">
        <w:rPr>
          <w:rFonts w:ascii="Times New Roman" w:hAnsi="Times New Roman"/>
          <w:sz w:val="24"/>
          <w:szCs w:val="24"/>
          <w:highlight w:val="yellow"/>
        </w:rPr>
        <w:t xml:space="preserve"> had 5 species, </w:t>
      </w:r>
      <w:r w:rsidRPr="00851AF3">
        <w:rPr>
          <w:rFonts w:ascii="Times New Roman" w:hAnsi="Times New Roman"/>
          <w:i/>
          <w:sz w:val="24"/>
          <w:szCs w:val="24"/>
          <w:highlight w:val="yellow"/>
        </w:rPr>
        <w:t>Penicillium</w:t>
      </w:r>
      <w:r w:rsidRPr="00851AF3">
        <w:rPr>
          <w:rFonts w:ascii="Times New Roman" w:hAnsi="Times New Roman"/>
          <w:sz w:val="24"/>
          <w:szCs w:val="24"/>
          <w:highlight w:val="yellow"/>
        </w:rPr>
        <w:t xml:space="preserve"> and </w:t>
      </w:r>
      <w:r w:rsidRPr="00851AF3">
        <w:rPr>
          <w:rFonts w:ascii="Times New Roman" w:hAnsi="Times New Roman"/>
          <w:i/>
          <w:sz w:val="24"/>
          <w:szCs w:val="24"/>
          <w:highlight w:val="yellow"/>
        </w:rPr>
        <w:t>Mucor</w:t>
      </w:r>
      <w:r>
        <w:rPr>
          <w:rFonts w:ascii="Times New Roman" w:hAnsi="Times New Roman"/>
          <w:sz w:val="24"/>
          <w:szCs w:val="24"/>
        </w:rPr>
        <w:t xml:space="preserve"> had 1 spp. that were isolated. Mucor was isolated in all the sampled grains except in Kathonzweni (Table 1). </w:t>
      </w:r>
    </w:p>
    <w:p w:rsidR="00F03E28" w:rsidRDefault="00F03E28" w:rsidP="0019669B">
      <w:pPr>
        <w:spacing w:after="0"/>
        <w:jc w:val="both"/>
        <w:rPr>
          <w:rFonts w:ascii="Times New Roman" w:hAnsi="Times New Roman"/>
          <w:sz w:val="24"/>
          <w:szCs w:val="24"/>
        </w:rPr>
      </w:pPr>
    </w:p>
    <w:p w:rsidR="00D6062F" w:rsidRPr="00F57EF0" w:rsidRDefault="00F57EF0" w:rsidP="00F57EF0">
      <w:pPr>
        <w:spacing w:after="0"/>
        <w:jc w:val="both"/>
        <w:rPr>
          <w:rFonts w:ascii="Times New Roman" w:hAnsi="Times New Roman"/>
          <w:sz w:val="24"/>
          <w:szCs w:val="24"/>
        </w:rPr>
      </w:pPr>
      <w:r w:rsidRPr="00F57EF0">
        <w:rPr>
          <w:rFonts w:ascii="Times New Roman" w:hAnsi="Times New Roman"/>
          <w:sz w:val="24"/>
          <w:szCs w:val="24"/>
        </w:rPr>
        <w:t xml:space="preserve">Table </w:t>
      </w:r>
      <w:r w:rsidR="0024001E">
        <w:rPr>
          <w:rFonts w:ascii="Times New Roman" w:hAnsi="Times New Roman"/>
          <w:sz w:val="24"/>
          <w:szCs w:val="24"/>
        </w:rPr>
        <w:t>1</w:t>
      </w:r>
      <w:r w:rsidRPr="00F57EF0">
        <w:rPr>
          <w:rFonts w:ascii="Times New Roman" w:hAnsi="Times New Roman"/>
          <w:sz w:val="24"/>
          <w:szCs w:val="24"/>
        </w:rPr>
        <w:t xml:space="preserve">: Isolated fungi from </w:t>
      </w:r>
      <w:r w:rsidR="00533DF5">
        <w:rPr>
          <w:rFonts w:ascii="Times New Roman" w:hAnsi="Times New Roman"/>
          <w:sz w:val="24"/>
          <w:szCs w:val="24"/>
        </w:rPr>
        <w:t xml:space="preserve">the </w:t>
      </w:r>
      <w:r w:rsidRPr="00F57EF0">
        <w:rPr>
          <w:rFonts w:ascii="Times New Roman" w:hAnsi="Times New Roman"/>
          <w:sz w:val="24"/>
          <w:szCs w:val="24"/>
        </w:rPr>
        <w:t>farmers sampled sorghum grains</w:t>
      </w:r>
    </w:p>
    <w:tbl>
      <w:tblPr>
        <w:tblStyle w:val="TableGrid"/>
        <w:tblW w:w="0" w:type="auto"/>
        <w:tblLook w:val="04A0" w:firstRow="1" w:lastRow="0" w:firstColumn="1" w:lastColumn="0" w:noHBand="0" w:noVBand="1"/>
      </w:tblPr>
      <w:tblGrid>
        <w:gridCol w:w="828"/>
        <w:gridCol w:w="3870"/>
        <w:gridCol w:w="630"/>
        <w:gridCol w:w="720"/>
        <w:gridCol w:w="720"/>
        <w:gridCol w:w="720"/>
        <w:gridCol w:w="540"/>
        <w:gridCol w:w="630"/>
        <w:gridCol w:w="584"/>
      </w:tblGrid>
      <w:tr w:rsidR="00D6062F" w:rsidTr="004C54C9">
        <w:tc>
          <w:tcPr>
            <w:tcW w:w="828"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S/NO</w:t>
            </w:r>
          </w:p>
        </w:tc>
        <w:tc>
          <w:tcPr>
            <w:tcW w:w="3870"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Fungi</w:t>
            </w:r>
          </w:p>
        </w:tc>
        <w:tc>
          <w:tcPr>
            <w:tcW w:w="630"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Sia</w:t>
            </w:r>
          </w:p>
        </w:tc>
        <w:tc>
          <w:tcPr>
            <w:tcW w:w="720"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Ugu</w:t>
            </w:r>
          </w:p>
        </w:tc>
        <w:tc>
          <w:tcPr>
            <w:tcW w:w="720"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Bon</w:t>
            </w:r>
          </w:p>
        </w:tc>
        <w:tc>
          <w:tcPr>
            <w:tcW w:w="720"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Ron</w:t>
            </w:r>
          </w:p>
        </w:tc>
        <w:tc>
          <w:tcPr>
            <w:tcW w:w="540"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Njo</w:t>
            </w:r>
          </w:p>
        </w:tc>
        <w:tc>
          <w:tcPr>
            <w:tcW w:w="630"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Kat</w:t>
            </w:r>
          </w:p>
        </w:tc>
        <w:tc>
          <w:tcPr>
            <w:tcW w:w="584" w:type="dxa"/>
          </w:tcPr>
          <w:p w:rsidR="00D6062F" w:rsidRPr="00E91001" w:rsidRDefault="00D6062F" w:rsidP="00D6062F">
            <w:pPr>
              <w:autoSpaceDE w:val="0"/>
              <w:autoSpaceDN w:val="0"/>
              <w:adjustRightInd w:val="0"/>
              <w:rPr>
                <w:rFonts w:ascii="Times New Roman" w:eastAsiaTheme="minorHAnsi" w:hAnsi="Times New Roman"/>
              </w:rPr>
            </w:pPr>
            <w:r w:rsidRPr="00E91001">
              <w:rPr>
                <w:rFonts w:ascii="Times New Roman" w:eastAsiaTheme="minorHAnsi" w:hAnsi="Times New Roman"/>
              </w:rPr>
              <w:t>Kib</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581FE8">
              <w:rPr>
                <w:rFonts w:ascii="Times New Roman" w:eastAsiaTheme="minorHAnsi" w:hAnsi="Times New Roman"/>
                <w:i/>
              </w:rPr>
              <w:t>Aspergillus flavus</w:t>
            </w:r>
            <w:r>
              <w:rPr>
                <w:rFonts w:ascii="Times New Roman" w:eastAsiaTheme="minorHAnsi" w:hAnsi="Times New Roman"/>
              </w:rPr>
              <w:t xml:space="preserve"> Link </w:t>
            </w:r>
          </w:p>
        </w:tc>
        <w:tc>
          <w:tcPr>
            <w:tcW w:w="630" w:type="dxa"/>
          </w:tcPr>
          <w:p w:rsidR="00D6062F" w:rsidRPr="00243169" w:rsidRDefault="004523EA"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5761CA"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5761CA"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Pr="00581FE8" w:rsidRDefault="00D6062F" w:rsidP="004C54C9">
            <w:pPr>
              <w:pStyle w:val="ListParagraph"/>
              <w:numPr>
                <w:ilvl w:val="0"/>
                <w:numId w:val="2"/>
              </w:numPr>
              <w:autoSpaceDE w:val="0"/>
              <w:autoSpaceDN w:val="0"/>
              <w:adjustRightInd w:val="0"/>
              <w:jc w:val="both"/>
              <w:rPr>
                <w:rFonts w:ascii="Times New Roman" w:eastAsiaTheme="minorHAnsi" w:hAnsi="Times New Roman"/>
              </w:rPr>
            </w:pPr>
            <w:r>
              <w:rPr>
                <w:rFonts w:ascii="Times New Roman" w:eastAsiaTheme="minorHAnsi" w:hAnsi="Times New Roman"/>
                <w:i/>
              </w:rPr>
              <w:t>c</w:t>
            </w:r>
            <w:r w:rsidRPr="00581FE8">
              <w:rPr>
                <w:rFonts w:ascii="Times New Roman" w:eastAsiaTheme="minorHAnsi" w:hAnsi="Times New Roman"/>
                <w:i/>
              </w:rPr>
              <w:t>lavatus</w:t>
            </w:r>
            <w:r>
              <w:rPr>
                <w:rFonts w:ascii="Times New Roman" w:eastAsiaTheme="minorHAnsi" w:hAnsi="Times New Roman"/>
              </w:rPr>
              <w:t xml:space="preserve"> Desmaziere</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581FE8">
              <w:rPr>
                <w:rFonts w:ascii="Times New Roman" w:eastAsiaTheme="minorHAnsi" w:hAnsi="Times New Roman"/>
                <w:i/>
              </w:rPr>
              <w:t>A.</w:t>
            </w:r>
            <w:r>
              <w:rPr>
                <w:rFonts w:ascii="Times New Roman" w:eastAsiaTheme="minorHAnsi" w:hAnsi="Times New Roman"/>
                <w:i/>
              </w:rPr>
              <w:t xml:space="preserve"> </w:t>
            </w:r>
            <w:r w:rsidRPr="00581FE8">
              <w:rPr>
                <w:rFonts w:ascii="Times New Roman" w:eastAsiaTheme="minorHAnsi" w:hAnsi="Times New Roman"/>
                <w:i/>
              </w:rPr>
              <w:t>niger</w:t>
            </w:r>
            <w:r>
              <w:rPr>
                <w:rFonts w:ascii="Times New Roman" w:eastAsiaTheme="minorHAnsi" w:hAnsi="Times New Roman"/>
              </w:rPr>
              <w:t xml:space="preserve"> Van Tieghem</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581FE8">
              <w:rPr>
                <w:rFonts w:ascii="Times New Roman" w:eastAsiaTheme="minorHAnsi" w:hAnsi="Times New Roman"/>
                <w:i/>
              </w:rPr>
              <w:t>A. fumigatus</w:t>
            </w:r>
            <w:r>
              <w:rPr>
                <w:rFonts w:ascii="Times New Roman" w:eastAsiaTheme="minorHAnsi" w:hAnsi="Times New Roman"/>
              </w:rPr>
              <w:t xml:space="preserve"> Fresenius</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581FE8">
              <w:rPr>
                <w:rFonts w:ascii="Times New Roman" w:eastAsiaTheme="minorHAnsi" w:hAnsi="Times New Roman"/>
                <w:i/>
              </w:rPr>
              <w:t>A.</w:t>
            </w:r>
            <w:r>
              <w:rPr>
                <w:rFonts w:ascii="Times New Roman" w:eastAsiaTheme="minorHAnsi" w:hAnsi="Times New Roman"/>
                <w:i/>
              </w:rPr>
              <w:t xml:space="preserve"> </w:t>
            </w:r>
            <w:r w:rsidRPr="00581FE8">
              <w:rPr>
                <w:rFonts w:ascii="Times New Roman" w:eastAsiaTheme="minorHAnsi" w:hAnsi="Times New Roman"/>
                <w:i/>
              </w:rPr>
              <w:t>terrreus</w:t>
            </w:r>
            <w:r>
              <w:rPr>
                <w:rFonts w:ascii="Times New Roman" w:eastAsiaTheme="minorHAnsi" w:hAnsi="Times New Roman"/>
              </w:rPr>
              <w:t xml:space="preserve"> Thom</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B838B3">
              <w:rPr>
                <w:rFonts w:ascii="Times New Roman" w:eastAsiaTheme="minorHAnsi" w:hAnsi="Times New Roman"/>
                <w:i/>
              </w:rPr>
              <w:t>Fusarium moniliforme</w:t>
            </w:r>
            <w:r>
              <w:rPr>
                <w:rFonts w:ascii="Times New Roman" w:eastAsiaTheme="minorHAnsi" w:hAnsi="Times New Roman"/>
              </w:rPr>
              <w:t xml:space="preserve"> Sheldon</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9231C4">
              <w:rPr>
                <w:rFonts w:ascii="Times New Roman" w:eastAsiaTheme="minorHAnsi" w:hAnsi="Times New Roman"/>
                <w:i/>
              </w:rPr>
              <w:t>F. oxysporium</w:t>
            </w:r>
            <w:r>
              <w:rPr>
                <w:rFonts w:ascii="Times New Roman" w:eastAsiaTheme="minorHAnsi" w:hAnsi="Times New Roman"/>
              </w:rPr>
              <w:t xml:space="preserve"> Shlecht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B838B3">
              <w:rPr>
                <w:rFonts w:ascii="Times New Roman" w:eastAsiaTheme="minorHAnsi" w:hAnsi="Times New Roman"/>
                <w:i/>
              </w:rPr>
              <w:t>F.</w:t>
            </w:r>
            <w:r>
              <w:rPr>
                <w:rFonts w:ascii="Times New Roman" w:eastAsiaTheme="minorHAnsi" w:hAnsi="Times New Roman"/>
                <w:i/>
              </w:rPr>
              <w:t xml:space="preserve"> </w:t>
            </w:r>
            <w:r w:rsidRPr="00B838B3">
              <w:rPr>
                <w:rFonts w:ascii="Times New Roman" w:eastAsiaTheme="minorHAnsi" w:hAnsi="Times New Roman"/>
                <w:i/>
              </w:rPr>
              <w:t>verticillioides</w:t>
            </w:r>
            <w:r>
              <w:rPr>
                <w:rFonts w:ascii="Times New Roman" w:eastAsiaTheme="minorHAnsi" w:hAnsi="Times New Roman"/>
                <w:i/>
              </w:rPr>
              <w:t xml:space="preserve"> </w:t>
            </w:r>
            <w:r>
              <w:rPr>
                <w:rFonts w:ascii="Times New Roman" w:eastAsiaTheme="minorHAnsi" w:hAnsi="Times New Roman"/>
              </w:rPr>
              <w:t>(Saccardo) Nirenberg</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Pr>
                <w:i/>
              </w:rPr>
              <w:t xml:space="preserve">F. </w:t>
            </w:r>
            <w:r w:rsidRPr="00B838B3">
              <w:rPr>
                <w:i/>
              </w:rPr>
              <w:t>proliferatum</w:t>
            </w:r>
            <w:r>
              <w:t xml:space="preserve"> (Matsush.) Nirenberg</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B838B3">
              <w:rPr>
                <w:rFonts w:ascii="Times New Roman" w:eastAsiaTheme="minorHAnsi" w:hAnsi="Times New Roman"/>
                <w:i/>
              </w:rPr>
              <w:t xml:space="preserve">F. </w:t>
            </w:r>
            <w:r>
              <w:rPr>
                <w:rFonts w:ascii="Times New Roman" w:eastAsiaTheme="minorHAnsi" w:hAnsi="Times New Roman"/>
                <w:i/>
              </w:rPr>
              <w:t xml:space="preserve"> </w:t>
            </w:r>
            <w:r w:rsidRPr="00B838B3">
              <w:rPr>
                <w:rFonts w:ascii="Times New Roman" w:eastAsiaTheme="minorHAnsi" w:hAnsi="Times New Roman"/>
                <w:i/>
              </w:rPr>
              <w:t>solani</w:t>
            </w:r>
            <w:r>
              <w:rPr>
                <w:rFonts w:ascii="Times New Roman" w:eastAsiaTheme="minorHAnsi" w:hAnsi="Times New Roman"/>
                <w:i/>
              </w:rPr>
              <w:t xml:space="preserve"> </w:t>
            </w:r>
            <w:r>
              <w:rPr>
                <w:rFonts w:ascii="Times New Roman" w:eastAsiaTheme="minorHAnsi" w:hAnsi="Times New Roman"/>
              </w:rPr>
              <w:t>(Maartius) Saccardo</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Default="00D6062F" w:rsidP="004C54C9">
            <w:pPr>
              <w:autoSpaceDE w:val="0"/>
              <w:autoSpaceDN w:val="0"/>
              <w:adjustRightInd w:val="0"/>
              <w:jc w:val="both"/>
              <w:rPr>
                <w:rFonts w:ascii="Times New Roman" w:eastAsiaTheme="minorHAnsi" w:hAnsi="Times New Roman"/>
              </w:rPr>
            </w:pPr>
            <w:r w:rsidRPr="00B838B3">
              <w:rPr>
                <w:rFonts w:ascii="Times New Roman" w:eastAsiaTheme="minorHAnsi" w:hAnsi="Times New Roman"/>
                <w:i/>
              </w:rPr>
              <w:t xml:space="preserve">Penicillium </w:t>
            </w:r>
            <w:r>
              <w:rPr>
                <w:rFonts w:ascii="Times New Roman" w:eastAsiaTheme="minorHAnsi" w:hAnsi="Times New Roman"/>
              </w:rPr>
              <w:t>Link</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r w:rsidR="00D6062F" w:rsidTr="004C54C9">
        <w:tc>
          <w:tcPr>
            <w:tcW w:w="828" w:type="dxa"/>
          </w:tcPr>
          <w:p w:rsidR="00D6062F" w:rsidRPr="00F46C2A" w:rsidRDefault="00D6062F" w:rsidP="004C54C9">
            <w:pPr>
              <w:pStyle w:val="ListParagraph"/>
              <w:numPr>
                <w:ilvl w:val="0"/>
                <w:numId w:val="1"/>
              </w:numPr>
              <w:autoSpaceDE w:val="0"/>
              <w:autoSpaceDN w:val="0"/>
              <w:adjustRightInd w:val="0"/>
              <w:rPr>
                <w:rFonts w:ascii="Times New Roman" w:eastAsiaTheme="minorHAnsi" w:hAnsi="Times New Roman"/>
              </w:rPr>
            </w:pPr>
          </w:p>
        </w:tc>
        <w:tc>
          <w:tcPr>
            <w:tcW w:w="3870" w:type="dxa"/>
          </w:tcPr>
          <w:p w:rsidR="00D6062F" w:rsidRPr="00B838B3" w:rsidRDefault="00D6062F" w:rsidP="004C54C9">
            <w:pPr>
              <w:autoSpaceDE w:val="0"/>
              <w:autoSpaceDN w:val="0"/>
              <w:adjustRightInd w:val="0"/>
              <w:jc w:val="both"/>
              <w:rPr>
                <w:rFonts w:ascii="Times New Roman" w:eastAsiaTheme="minorHAnsi" w:hAnsi="Times New Roman"/>
                <w:i/>
              </w:rPr>
            </w:pPr>
            <w:r w:rsidRPr="000770E1">
              <w:rPr>
                <w:rFonts w:ascii="Times New Roman" w:eastAsiaTheme="minorHAnsi" w:hAnsi="Times New Roman"/>
                <w:i/>
              </w:rPr>
              <w:t xml:space="preserve">Mucor </w:t>
            </w:r>
            <w:r w:rsidRPr="000770E1">
              <w:rPr>
                <w:rFonts w:ascii="Times New Roman" w:eastAsiaTheme="minorHAnsi" w:hAnsi="Times New Roman"/>
              </w:rPr>
              <w:t>Fresenius</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72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4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630"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c>
          <w:tcPr>
            <w:tcW w:w="584" w:type="dxa"/>
          </w:tcPr>
          <w:p w:rsidR="00D6062F" w:rsidRPr="00243169" w:rsidRDefault="00D6062F" w:rsidP="004C54C9">
            <w:pPr>
              <w:autoSpaceDE w:val="0"/>
              <w:autoSpaceDN w:val="0"/>
              <w:adjustRightInd w:val="0"/>
              <w:jc w:val="center"/>
              <w:rPr>
                <w:rFonts w:ascii="Times New Roman" w:eastAsiaTheme="minorHAnsi" w:hAnsi="Times New Roman"/>
                <w:b/>
              </w:rPr>
            </w:pPr>
            <w:r>
              <w:rPr>
                <w:rFonts w:ascii="Times New Roman" w:eastAsiaTheme="minorHAnsi" w:hAnsi="Times New Roman"/>
                <w:b/>
              </w:rPr>
              <w:t>+</w:t>
            </w:r>
          </w:p>
        </w:tc>
      </w:tr>
    </w:tbl>
    <w:p w:rsidR="00D6062F" w:rsidRDefault="00D6062F" w:rsidP="00D6062F">
      <w:pPr>
        <w:spacing w:after="0" w:line="240" w:lineRule="auto"/>
        <w:jc w:val="both"/>
        <w:rPr>
          <w:rFonts w:ascii="Times New Roman" w:hAnsi="Times New Roman"/>
          <w:sz w:val="20"/>
          <w:szCs w:val="20"/>
        </w:rPr>
      </w:pPr>
      <w:r w:rsidRPr="004130EF">
        <w:rPr>
          <w:rFonts w:ascii="Times New Roman" w:eastAsiaTheme="minorHAnsi" w:hAnsi="Times New Roman"/>
          <w:b/>
          <w:bCs/>
          <w:sz w:val="20"/>
          <w:szCs w:val="20"/>
        </w:rPr>
        <w:t xml:space="preserve">Key: </w:t>
      </w:r>
      <w:r>
        <w:rPr>
          <w:rFonts w:ascii="Times New Roman" w:eastAsiaTheme="minorHAnsi" w:hAnsi="Times New Roman"/>
          <w:sz w:val="20"/>
          <w:szCs w:val="20"/>
        </w:rPr>
        <w:t xml:space="preserve">+ = fungi present, - </w:t>
      </w:r>
      <w:r w:rsidRPr="004130EF">
        <w:rPr>
          <w:rFonts w:ascii="Times New Roman" w:eastAsiaTheme="minorHAnsi" w:hAnsi="Times New Roman"/>
          <w:sz w:val="20"/>
          <w:szCs w:val="20"/>
        </w:rPr>
        <w:t>=</w:t>
      </w:r>
      <w:r>
        <w:rPr>
          <w:rFonts w:ascii="Times New Roman" w:eastAsiaTheme="minorHAnsi" w:hAnsi="Times New Roman"/>
          <w:sz w:val="20"/>
          <w:szCs w:val="20"/>
        </w:rPr>
        <w:t xml:space="preserve"> </w:t>
      </w:r>
      <w:r w:rsidRPr="004130EF">
        <w:rPr>
          <w:rFonts w:ascii="Times New Roman" w:eastAsiaTheme="minorHAnsi" w:hAnsi="Times New Roman"/>
          <w:sz w:val="20"/>
          <w:szCs w:val="20"/>
        </w:rPr>
        <w:t xml:space="preserve">fungi absent, </w:t>
      </w:r>
      <w:r w:rsidRPr="00E63310">
        <w:rPr>
          <w:rFonts w:ascii="Times New Roman" w:hAnsi="Times New Roman"/>
          <w:sz w:val="20"/>
          <w:szCs w:val="20"/>
        </w:rPr>
        <w:t xml:space="preserve">Sia-Siaya, Ugu-Ugunja, Bon-Bondo, Ron-Rongai, Njo-Njoro Kat-Kathonzweni, Kib-Kibwezi, </w:t>
      </w:r>
    </w:p>
    <w:p w:rsidR="004C54C9" w:rsidRPr="008743FD" w:rsidRDefault="00D6062F" w:rsidP="008743FD">
      <w:pPr>
        <w:autoSpaceDE w:val="0"/>
        <w:autoSpaceDN w:val="0"/>
        <w:adjustRightInd w:val="0"/>
        <w:spacing w:after="0" w:line="360" w:lineRule="auto"/>
        <w:jc w:val="both"/>
        <w:rPr>
          <w:rFonts w:ascii="Times New Roman" w:eastAsiaTheme="minorHAnsi" w:hAnsi="Times New Roman"/>
          <w:sz w:val="20"/>
          <w:szCs w:val="20"/>
        </w:rPr>
      </w:pPr>
      <w:r>
        <w:rPr>
          <w:rFonts w:ascii="Times New Roman" w:hAnsi="Times New Roman"/>
          <w:sz w:val="20"/>
          <w:szCs w:val="20"/>
        </w:rPr>
        <w:tab/>
      </w:r>
    </w:p>
    <w:p w:rsidR="008743FD" w:rsidRPr="008743FD" w:rsidRDefault="008743FD" w:rsidP="008743FD">
      <w:pPr>
        <w:spacing w:after="0"/>
        <w:jc w:val="both"/>
        <w:rPr>
          <w:rFonts w:ascii="Times New Roman" w:hAnsi="Times New Roman"/>
          <w:sz w:val="24"/>
          <w:szCs w:val="24"/>
        </w:rPr>
      </w:pPr>
    </w:p>
    <w:p w:rsidR="004523EA" w:rsidRPr="00B14CD7" w:rsidRDefault="00092C54" w:rsidP="00194A69">
      <w:pPr>
        <w:spacing w:after="0"/>
        <w:jc w:val="both"/>
        <w:rPr>
          <w:rFonts w:ascii="Times New Roman" w:hAnsi="Times New Roman"/>
          <w:b/>
          <w:sz w:val="24"/>
          <w:szCs w:val="24"/>
        </w:rPr>
      </w:pPr>
      <w:r>
        <w:rPr>
          <w:rFonts w:ascii="Times New Roman" w:hAnsi="Times New Roman"/>
          <w:b/>
          <w:sz w:val="24"/>
          <w:szCs w:val="24"/>
        </w:rPr>
        <w:t>Fluorescence</w:t>
      </w:r>
      <w:r w:rsidR="004523EA" w:rsidRPr="00B14CD7">
        <w:rPr>
          <w:rFonts w:ascii="Times New Roman" w:hAnsi="Times New Roman"/>
          <w:b/>
          <w:sz w:val="24"/>
          <w:szCs w:val="24"/>
        </w:rPr>
        <w:t xml:space="preserve"> of </w:t>
      </w:r>
      <w:r w:rsidR="004523EA" w:rsidRPr="00B14CD7">
        <w:rPr>
          <w:rFonts w:ascii="Times New Roman" w:hAnsi="Times New Roman"/>
          <w:b/>
          <w:i/>
          <w:sz w:val="24"/>
          <w:szCs w:val="24"/>
        </w:rPr>
        <w:t>Aspergillus flavus</w:t>
      </w:r>
      <w:r w:rsidR="00C860FD">
        <w:rPr>
          <w:rFonts w:ascii="Times New Roman" w:hAnsi="Times New Roman"/>
          <w:b/>
          <w:sz w:val="24"/>
          <w:szCs w:val="24"/>
        </w:rPr>
        <w:t xml:space="preserve"> </w:t>
      </w:r>
      <w:r w:rsidR="004523EA" w:rsidRPr="00B14CD7">
        <w:rPr>
          <w:rFonts w:ascii="Times New Roman" w:hAnsi="Times New Roman"/>
          <w:b/>
          <w:sz w:val="24"/>
          <w:szCs w:val="24"/>
        </w:rPr>
        <w:t xml:space="preserve">on </w:t>
      </w:r>
      <w:r w:rsidR="008743FD">
        <w:rPr>
          <w:rFonts w:ascii="Times New Roman" w:hAnsi="Times New Roman"/>
          <w:b/>
          <w:sz w:val="24"/>
          <w:szCs w:val="24"/>
        </w:rPr>
        <w:t>c</w:t>
      </w:r>
      <w:r w:rsidR="004523EA" w:rsidRPr="00B14CD7">
        <w:rPr>
          <w:rFonts w:ascii="Times New Roman" w:hAnsi="Times New Roman"/>
          <w:b/>
          <w:sz w:val="24"/>
          <w:szCs w:val="24"/>
        </w:rPr>
        <w:t>oconut agar medium</w:t>
      </w:r>
      <w:r w:rsidR="00B14CD7">
        <w:rPr>
          <w:rFonts w:ascii="Times New Roman" w:hAnsi="Times New Roman"/>
          <w:b/>
          <w:sz w:val="24"/>
          <w:szCs w:val="24"/>
        </w:rPr>
        <w:t xml:space="preserve"> </w:t>
      </w:r>
      <w:r>
        <w:rPr>
          <w:rFonts w:ascii="Times New Roman" w:hAnsi="Times New Roman"/>
          <w:b/>
          <w:sz w:val="24"/>
          <w:szCs w:val="24"/>
        </w:rPr>
        <w:t xml:space="preserve">and </w:t>
      </w:r>
      <w:r w:rsidR="008944BF">
        <w:rPr>
          <w:rFonts w:ascii="Times New Roman" w:hAnsi="Times New Roman"/>
          <w:b/>
          <w:sz w:val="24"/>
          <w:szCs w:val="24"/>
        </w:rPr>
        <w:t>aflatoxin</w:t>
      </w:r>
      <w:r>
        <w:rPr>
          <w:rFonts w:ascii="Times New Roman" w:hAnsi="Times New Roman"/>
          <w:b/>
          <w:sz w:val="24"/>
          <w:szCs w:val="24"/>
        </w:rPr>
        <w:t xml:space="preserve"> using HPLC</w:t>
      </w:r>
    </w:p>
    <w:p w:rsidR="00092C54" w:rsidRDefault="00B14CD7" w:rsidP="00194A69">
      <w:pPr>
        <w:autoSpaceDE w:val="0"/>
        <w:autoSpaceDN w:val="0"/>
        <w:adjustRightInd w:val="0"/>
        <w:spacing w:after="0"/>
        <w:jc w:val="both"/>
        <w:rPr>
          <w:rFonts w:ascii="Times New Roman" w:eastAsiaTheme="minorHAnsi" w:hAnsi="Times New Roman"/>
          <w:sz w:val="20"/>
          <w:szCs w:val="20"/>
        </w:rPr>
      </w:pPr>
      <w:r>
        <w:rPr>
          <w:rFonts w:ascii="Times New Roman" w:hAnsi="Times New Roman"/>
          <w:sz w:val="24"/>
          <w:szCs w:val="24"/>
        </w:rPr>
        <w:t xml:space="preserve">The ten </w:t>
      </w:r>
      <w:r w:rsidR="004523EA" w:rsidRPr="004523EA">
        <w:rPr>
          <w:rFonts w:ascii="Times New Roman" w:hAnsi="Times New Roman"/>
          <w:sz w:val="24"/>
          <w:szCs w:val="24"/>
        </w:rPr>
        <w:t xml:space="preserve">isolates of </w:t>
      </w:r>
      <w:r w:rsidR="004523EA" w:rsidRPr="00B14CD7">
        <w:rPr>
          <w:rFonts w:ascii="Times New Roman" w:hAnsi="Times New Roman"/>
          <w:i/>
          <w:sz w:val="24"/>
          <w:szCs w:val="24"/>
        </w:rPr>
        <w:t>A. flavus</w:t>
      </w:r>
      <w:r w:rsidR="004523EA" w:rsidRPr="004523EA">
        <w:rPr>
          <w:rFonts w:ascii="Times New Roman" w:hAnsi="Times New Roman"/>
          <w:sz w:val="24"/>
          <w:szCs w:val="24"/>
        </w:rPr>
        <w:t xml:space="preserve"> collected from sorghum grains were screened for their abilities to produce aflatoxin on </w:t>
      </w:r>
      <w:r>
        <w:rPr>
          <w:rFonts w:ascii="Times New Roman" w:hAnsi="Times New Roman"/>
          <w:sz w:val="24"/>
          <w:szCs w:val="24"/>
        </w:rPr>
        <w:t>coconut agar medium (</w:t>
      </w:r>
      <w:r w:rsidR="004523EA" w:rsidRPr="004523EA">
        <w:rPr>
          <w:rFonts w:ascii="Times New Roman" w:hAnsi="Times New Roman"/>
          <w:sz w:val="24"/>
          <w:szCs w:val="24"/>
        </w:rPr>
        <w:t>CAM</w:t>
      </w:r>
      <w:r>
        <w:rPr>
          <w:rFonts w:ascii="Times New Roman" w:hAnsi="Times New Roman"/>
          <w:sz w:val="24"/>
          <w:szCs w:val="24"/>
        </w:rPr>
        <w:t>)</w:t>
      </w:r>
      <w:r w:rsidR="004523EA" w:rsidRPr="004523EA">
        <w:rPr>
          <w:rFonts w:ascii="Times New Roman" w:hAnsi="Times New Roman"/>
          <w:sz w:val="24"/>
          <w:szCs w:val="24"/>
        </w:rPr>
        <w:t xml:space="preserve">. The results revealed that </w:t>
      </w:r>
      <w:r w:rsidR="000E15AB">
        <w:rPr>
          <w:rFonts w:ascii="Times New Roman" w:hAnsi="Times New Roman"/>
          <w:sz w:val="24"/>
          <w:szCs w:val="24"/>
        </w:rPr>
        <w:t>3</w:t>
      </w:r>
      <w:r w:rsidR="004523EA" w:rsidRPr="004523EA">
        <w:rPr>
          <w:rFonts w:ascii="Times New Roman" w:hAnsi="Times New Roman"/>
          <w:sz w:val="24"/>
          <w:szCs w:val="24"/>
        </w:rPr>
        <w:t xml:space="preserve"> is</w:t>
      </w:r>
      <w:r w:rsidR="006A5C8D">
        <w:rPr>
          <w:rFonts w:ascii="Times New Roman" w:hAnsi="Times New Roman"/>
          <w:sz w:val="24"/>
          <w:szCs w:val="24"/>
        </w:rPr>
        <w:t>olates</w:t>
      </w:r>
      <w:r w:rsidR="004523EA" w:rsidRPr="004523EA">
        <w:rPr>
          <w:rFonts w:ascii="Times New Roman" w:hAnsi="Times New Roman"/>
          <w:sz w:val="24"/>
          <w:szCs w:val="24"/>
        </w:rPr>
        <w:t xml:space="preserve"> were able to produce </w:t>
      </w:r>
      <w:r w:rsidR="006A5C8D">
        <w:rPr>
          <w:rFonts w:ascii="Times New Roman" w:hAnsi="Times New Roman"/>
          <w:sz w:val="24"/>
          <w:szCs w:val="24"/>
        </w:rPr>
        <w:t xml:space="preserve">the </w:t>
      </w:r>
      <w:r w:rsidR="004523EA" w:rsidRPr="004523EA">
        <w:rPr>
          <w:rFonts w:ascii="Times New Roman" w:hAnsi="Times New Roman"/>
          <w:sz w:val="24"/>
          <w:szCs w:val="24"/>
        </w:rPr>
        <w:t xml:space="preserve">fluorescence under </w:t>
      </w:r>
      <w:r w:rsidR="006A5C8D">
        <w:rPr>
          <w:rFonts w:ascii="Times New Roman" w:hAnsi="Times New Roman"/>
          <w:sz w:val="24"/>
          <w:szCs w:val="24"/>
        </w:rPr>
        <w:t>ultra violet (</w:t>
      </w:r>
      <w:r w:rsidR="004523EA" w:rsidRPr="004523EA">
        <w:rPr>
          <w:rFonts w:ascii="Times New Roman" w:hAnsi="Times New Roman"/>
          <w:sz w:val="24"/>
          <w:szCs w:val="24"/>
        </w:rPr>
        <w:t>UV</w:t>
      </w:r>
      <w:r w:rsidR="006A5C8D">
        <w:rPr>
          <w:rFonts w:ascii="Times New Roman" w:hAnsi="Times New Roman"/>
          <w:sz w:val="24"/>
          <w:szCs w:val="24"/>
        </w:rPr>
        <w:t>)</w:t>
      </w:r>
      <w:r w:rsidR="004523EA" w:rsidRPr="004523EA">
        <w:rPr>
          <w:rFonts w:ascii="Times New Roman" w:hAnsi="Times New Roman"/>
          <w:sz w:val="24"/>
          <w:szCs w:val="24"/>
        </w:rPr>
        <w:t xml:space="preserve"> light </w:t>
      </w:r>
      <w:r w:rsidR="006A5C8D">
        <w:rPr>
          <w:rFonts w:ascii="Times New Roman" w:hAnsi="Times New Roman"/>
          <w:sz w:val="24"/>
          <w:szCs w:val="24"/>
        </w:rPr>
        <w:t>(</w:t>
      </w:r>
      <w:r w:rsidR="004523EA" w:rsidRPr="004523EA">
        <w:rPr>
          <w:rFonts w:ascii="Times New Roman" w:hAnsi="Times New Roman"/>
          <w:sz w:val="24"/>
          <w:szCs w:val="24"/>
        </w:rPr>
        <w:t>365 nm</w:t>
      </w:r>
      <w:r w:rsidR="006A5C8D">
        <w:rPr>
          <w:rFonts w:ascii="Times New Roman" w:hAnsi="Times New Roman"/>
          <w:sz w:val="24"/>
          <w:szCs w:val="24"/>
        </w:rPr>
        <w:t>)</w:t>
      </w:r>
      <w:r w:rsidR="004523EA" w:rsidRPr="004523EA">
        <w:rPr>
          <w:rFonts w:ascii="Times New Roman" w:hAnsi="Times New Roman"/>
          <w:sz w:val="24"/>
          <w:szCs w:val="24"/>
        </w:rPr>
        <w:t xml:space="preserve">, this indicates the production of aflatoxin. </w:t>
      </w:r>
      <w:r w:rsidR="006A5C8D">
        <w:rPr>
          <w:rFonts w:ascii="Times New Roman" w:hAnsi="Times New Roman"/>
          <w:sz w:val="24"/>
          <w:szCs w:val="24"/>
        </w:rPr>
        <w:t xml:space="preserve">The </w:t>
      </w:r>
      <w:r w:rsidR="004523EA" w:rsidRPr="006A5C8D">
        <w:rPr>
          <w:rFonts w:ascii="Times New Roman" w:hAnsi="Times New Roman"/>
          <w:i/>
          <w:sz w:val="24"/>
          <w:szCs w:val="24"/>
        </w:rPr>
        <w:t>A. flavus</w:t>
      </w:r>
      <w:r w:rsidR="004523EA" w:rsidRPr="004523EA">
        <w:rPr>
          <w:rFonts w:ascii="Times New Roman" w:hAnsi="Times New Roman"/>
          <w:sz w:val="24"/>
          <w:szCs w:val="24"/>
        </w:rPr>
        <w:t xml:space="preserve"> strain</w:t>
      </w:r>
      <w:r w:rsidR="006A5C8D">
        <w:rPr>
          <w:rFonts w:ascii="Times New Roman" w:hAnsi="Times New Roman"/>
          <w:sz w:val="24"/>
          <w:szCs w:val="24"/>
        </w:rPr>
        <w:t>s</w:t>
      </w:r>
      <w:r w:rsidR="004523EA" w:rsidRPr="004523EA">
        <w:rPr>
          <w:rFonts w:ascii="Times New Roman" w:hAnsi="Times New Roman"/>
          <w:sz w:val="24"/>
          <w:szCs w:val="24"/>
        </w:rPr>
        <w:t xml:space="preserve"> </w:t>
      </w:r>
      <w:r w:rsidR="006A5C8D">
        <w:rPr>
          <w:rFonts w:ascii="Times New Roman" w:hAnsi="Times New Roman"/>
          <w:sz w:val="24"/>
          <w:szCs w:val="24"/>
        </w:rPr>
        <w:t xml:space="preserve">showed </w:t>
      </w:r>
      <w:r w:rsidR="006A5C8D" w:rsidRPr="004523EA">
        <w:rPr>
          <w:rFonts w:ascii="Times New Roman" w:hAnsi="Times New Roman"/>
          <w:sz w:val="24"/>
          <w:szCs w:val="24"/>
        </w:rPr>
        <w:t>fluorescence</w:t>
      </w:r>
      <w:r w:rsidR="006A5C8D">
        <w:rPr>
          <w:rFonts w:ascii="Times New Roman" w:hAnsi="Times New Roman"/>
          <w:sz w:val="24"/>
          <w:szCs w:val="24"/>
        </w:rPr>
        <w:t xml:space="preserve"> </w:t>
      </w:r>
      <w:r w:rsidR="006A5C8D" w:rsidRPr="004523EA">
        <w:rPr>
          <w:rFonts w:ascii="Times New Roman" w:hAnsi="Times New Roman"/>
          <w:sz w:val="24"/>
          <w:szCs w:val="24"/>
        </w:rPr>
        <w:t>(</w:t>
      </w:r>
      <w:r w:rsidR="000E15AB">
        <w:rPr>
          <w:rFonts w:ascii="Times New Roman" w:hAnsi="Times New Roman"/>
          <w:sz w:val="24"/>
          <w:szCs w:val="24"/>
        </w:rPr>
        <w:t>+, ++</w:t>
      </w:r>
      <w:r w:rsidR="00F06E93">
        <w:rPr>
          <w:rFonts w:ascii="Times New Roman" w:hAnsi="Times New Roman"/>
          <w:sz w:val="24"/>
          <w:szCs w:val="24"/>
        </w:rPr>
        <w:t>)</w:t>
      </w:r>
      <w:r w:rsidR="006A5C8D">
        <w:rPr>
          <w:rFonts w:ascii="Times New Roman" w:hAnsi="Times New Roman"/>
          <w:sz w:val="24"/>
          <w:szCs w:val="24"/>
        </w:rPr>
        <w:t xml:space="preserve"> of</w:t>
      </w:r>
      <w:r w:rsidR="004523EA" w:rsidRPr="004523EA">
        <w:rPr>
          <w:rFonts w:ascii="Times New Roman" w:hAnsi="Times New Roman"/>
          <w:sz w:val="24"/>
          <w:szCs w:val="24"/>
        </w:rPr>
        <w:t xml:space="preserve"> a</w:t>
      </w:r>
      <w:r w:rsidR="00F06E93">
        <w:rPr>
          <w:rFonts w:ascii="Times New Roman" w:hAnsi="Times New Roman"/>
          <w:sz w:val="24"/>
          <w:szCs w:val="24"/>
        </w:rPr>
        <w:t>flatoxin production</w:t>
      </w:r>
      <w:r w:rsidR="005014D7">
        <w:rPr>
          <w:rFonts w:ascii="Times New Roman" w:hAnsi="Times New Roman"/>
          <w:sz w:val="24"/>
          <w:szCs w:val="24"/>
        </w:rPr>
        <w:t xml:space="preserve"> while others didn’t (-ve) </w:t>
      </w:r>
      <w:r w:rsidR="00092C54">
        <w:rPr>
          <w:rFonts w:ascii="Times New Roman" w:hAnsi="Times New Roman"/>
          <w:sz w:val="24"/>
          <w:szCs w:val="24"/>
        </w:rPr>
        <w:t>(</w:t>
      </w:r>
      <w:r w:rsidR="004C7F6E">
        <w:rPr>
          <w:rFonts w:ascii="Times New Roman" w:hAnsi="Times New Roman"/>
          <w:sz w:val="24"/>
          <w:szCs w:val="24"/>
        </w:rPr>
        <w:t xml:space="preserve">Table </w:t>
      </w:r>
      <w:r w:rsidR="004C7F6E" w:rsidRPr="00851AF3">
        <w:rPr>
          <w:rFonts w:ascii="Times New Roman" w:hAnsi="Times New Roman"/>
          <w:sz w:val="24"/>
          <w:szCs w:val="24"/>
          <w:highlight w:val="yellow"/>
        </w:rPr>
        <w:t>2</w:t>
      </w:r>
      <w:r w:rsidR="00092C54" w:rsidRPr="00851AF3">
        <w:rPr>
          <w:rFonts w:ascii="Times New Roman" w:hAnsi="Times New Roman"/>
          <w:sz w:val="24"/>
          <w:szCs w:val="24"/>
          <w:highlight w:val="yellow"/>
        </w:rPr>
        <w:t>)</w:t>
      </w:r>
      <w:r w:rsidR="004523EA" w:rsidRPr="00851AF3">
        <w:rPr>
          <w:rFonts w:ascii="Times New Roman" w:hAnsi="Times New Roman"/>
          <w:sz w:val="24"/>
          <w:szCs w:val="24"/>
          <w:highlight w:val="yellow"/>
        </w:rPr>
        <w:t>.</w:t>
      </w:r>
      <w:r w:rsidR="008743FD" w:rsidRPr="00851AF3">
        <w:rPr>
          <w:rFonts w:ascii="Times New Roman" w:hAnsi="Times New Roman"/>
          <w:sz w:val="24"/>
          <w:szCs w:val="24"/>
          <w:highlight w:val="yellow"/>
        </w:rPr>
        <w:t xml:space="preserve"> </w:t>
      </w:r>
      <w:r w:rsidR="00092C54" w:rsidRPr="00851AF3">
        <w:rPr>
          <w:rFonts w:ascii="Times New Roman" w:hAnsi="Times New Roman"/>
          <w:sz w:val="24"/>
          <w:szCs w:val="24"/>
          <w:highlight w:val="yellow"/>
        </w:rPr>
        <w:t>The a</w:t>
      </w:r>
      <w:r w:rsidR="00092C54" w:rsidRPr="00851AF3">
        <w:rPr>
          <w:rFonts w:ascii="Times New Roman" w:eastAsiaTheme="minorHAnsi" w:hAnsi="Times New Roman"/>
          <w:sz w:val="24"/>
          <w:szCs w:val="24"/>
          <w:highlight w:val="yellow"/>
        </w:rPr>
        <w:t xml:space="preserve">ssessment of mycotoxins by HPLC, aflatoxin from the ten </w:t>
      </w:r>
      <w:r w:rsidR="00092C54" w:rsidRPr="00851AF3">
        <w:rPr>
          <w:rFonts w:ascii="Times New Roman" w:eastAsiaTheme="minorHAnsi" w:hAnsi="Times New Roman"/>
          <w:i/>
          <w:sz w:val="24"/>
          <w:szCs w:val="24"/>
          <w:highlight w:val="yellow"/>
        </w:rPr>
        <w:t>A. flavus</w:t>
      </w:r>
      <w:r w:rsidR="00092C54" w:rsidRPr="00851AF3">
        <w:rPr>
          <w:rFonts w:ascii="Times New Roman" w:eastAsiaTheme="minorHAnsi" w:hAnsi="Times New Roman"/>
          <w:sz w:val="24"/>
          <w:szCs w:val="24"/>
          <w:highlight w:val="yellow"/>
        </w:rPr>
        <w:t xml:space="preserve"> isolates of sorghum grains was determined using high performance liquid chromatography (HPLC),</w:t>
      </w:r>
      <w:r w:rsidR="00092C54" w:rsidRPr="008743FD">
        <w:rPr>
          <w:rFonts w:ascii="Times New Roman" w:eastAsiaTheme="minorHAnsi" w:hAnsi="Times New Roman"/>
          <w:sz w:val="24"/>
          <w:szCs w:val="24"/>
        </w:rPr>
        <w:t xml:space="preserve"> 6 strains showed production of </w:t>
      </w:r>
      <w:r w:rsidR="008944BF" w:rsidRPr="008743FD">
        <w:rPr>
          <w:rFonts w:ascii="Times New Roman" w:eastAsiaTheme="minorHAnsi" w:hAnsi="Times New Roman"/>
          <w:sz w:val="24"/>
          <w:szCs w:val="24"/>
        </w:rPr>
        <w:t>aflatoxin</w:t>
      </w:r>
      <w:r w:rsidR="00A727D9">
        <w:rPr>
          <w:rFonts w:ascii="Times New Roman" w:eastAsiaTheme="minorHAnsi" w:hAnsi="Times New Roman"/>
          <w:sz w:val="24"/>
          <w:szCs w:val="24"/>
        </w:rPr>
        <w:t xml:space="preserve"> B1</w:t>
      </w:r>
      <w:r w:rsidR="00092C54" w:rsidRPr="008743FD">
        <w:rPr>
          <w:rFonts w:ascii="Times New Roman" w:eastAsiaTheme="minorHAnsi" w:hAnsi="Times New Roman"/>
          <w:sz w:val="24"/>
          <w:szCs w:val="24"/>
        </w:rPr>
        <w:t xml:space="preserve"> </w:t>
      </w:r>
      <w:r w:rsidR="00877F0C">
        <w:rPr>
          <w:rFonts w:ascii="Times New Roman" w:eastAsiaTheme="minorHAnsi" w:hAnsi="Times New Roman"/>
          <w:sz w:val="24"/>
          <w:szCs w:val="24"/>
        </w:rPr>
        <w:t xml:space="preserve">and </w:t>
      </w:r>
      <w:r w:rsidR="00092C54" w:rsidRPr="008743FD">
        <w:rPr>
          <w:rFonts w:ascii="Times New Roman" w:eastAsiaTheme="minorHAnsi" w:hAnsi="Times New Roman"/>
          <w:sz w:val="24"/>
          <w:szCs w:val="24"/>
        </w:rPr>
        <w:t>B2.</w:t>
      </w:r>
      <w:r w:rsidR="00092C54">
        <w:rPr>
          <w:rFonts w:ascii="Times New Roman" w:eastAsiaTheme="minorHAnsi" w:hAnsi="Times New Roman"/>
          <w:sz w:val="20"/>
          <w:szCs w:val="20"/>
        </w:rPr>
        <w:t xml:space="preserve"> </w:t>
      </w:r>
    </w:p>
    <w:p w:rsidR="008743FD" w:rsidRPr="00092C54" w:rsidRDefault="008743FD" w:rsidP="00092C54">
      <w:pPr>
        <w:autoSpaceDE w:val="0"/>
        <w:autoSpaceDN w:val="0"/>
        <w:adjustRightInd w:val="0"/>
        <w:spacing w:after="0" w:line="360" w:lineRule="auto"/>
        <w:jc w:val="both"/>
        <w:rPr>
          <w:rFonts w:ascii="Times New Roman" w:eastAsiaTheme="minorHAnsi" w:hAnsi="Times New Roman"/>
          <w:b/>
          <w:sz w:val="20"/>
          <w:szCs w:val="20"/>
        </w:rPr>
      </w:pPr>
    </w:p>
    <w:p w:rsidR="00B65645" w:rsidRPr="008743FD" w:rsidRDefault="004C7F6E" w:rsidP="008743FD">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Table 2</w:t>
      </w:r>
      <w:r w:rsidR="00B65645" w:rsidRPr="00B65645">
        <w:rPr>
          <w:rFonts w:ascii="Times New Roman" w:hAnsi="Times New Roman"/>
          <w:b/>
          <w:bCs/>
          <w:color w:val="000000"/>
          <w:sz w:val="20"/>
          <w:szCs w:val="20"/>
        </w:rPr>
        <w:t>: Fluorescence (365 nm) of Aspergillus flavus from sorghum grain on coconut agar medium</w:t>
      </w:r>
    </w:p>
    <w:tbl>
      <w:tblPr>
        <w:tblStyle w:val="TableGrid"/>
        <w:tblW w:w="4839" w:type="pct"/>
        <w:tblLook w:val="04A0" w:firstRow="1" w:lastRow="0" w:firstColumn="1" w:lastColumn="0" w:noHBand="0" w:noVBand="1"/>
      </w:tblPr>
      <w:tblGrid>
        <w:gridCol w:w="917"/>
        <w:gridCol w:w="2859"/>
        <w:gridCol w:w="2492"/>
        <w:gridCol w:w="2676"/>
      </w:tblGrid>
      <w:tr w:rsidR="008743FD" w:rsidRPr="000E15AB" w:rsidTr="007856BA">
        <w:trPr>
          <w:trHeight w:val="188"/>
        </w:trPr>
        <w:tc>
          <w:tcPr>
            <w:tcW w:w="513" w:type="pct"/>
          </w:tcPr>
          <w:p w:rsidR="000C582F" w:rsidRPr="000E15AB" w:rsidRDefault="000C582F" w:rsidP="000C582F">
            <w:pPr>
              <w:autoSpaceDE w:val="0"/>
              <w:autoSpaceDN w:val="0"/>
              <w:adjustRightInd w:val="0"/>
              <w:jc w:val="both"/>
              <w:rPr>
                <w:rFonts w:ascii="Times New Roman" w:eastAsiaTheme="minorHAnsi" w:hAnsi="Times New Roman"/>
                <w:b/>
                <w:sz w:val="22"/>
                <w:szCs w:val="22"/>
              </w:rPr>
            </w:pPr>
            <w:r w:rsidRPr="000E15AB">
              <w:rPr>
                <w:rFonts w:ascii="Times New Roman" w:eastAsiaTheme="minorHAnsi" w:hAnsi="Times New Roman"/>
                <w:b/>
                <w:sz w:val="22"/>
                <w:szCs w:val="22"/>
              </w:rPr>
              <w:t>S/NO</w:t>
            </w:r>
          </w:p>
        </w:tc>
        <w:tc>
          <w:tcPr>
            <w:tcW w:w="1598" w:type="pct"/>
          </w:tcPr>
          <w:p w:rsidR="000C582F" w:rsidRPr="000E15AB" w:rsidRDefault="000C582F" w:rsidP="000C582F">
            <w:pPr>
              <w:autoSpaceDE w:val="0"/>
              <w:autoSpaceDN w:val="0"/>
              <w:adjustRightInd w:val="0"/>
              <w:jc w:val="both"/>
              <w:rPr>
                <w:rFonts w:ascii="Times New Roman" w:eastAsiaTheme="minorHAnsi" w:hAnsi="Times New Roman"/>
                <w:b/>
                <w:sz w:val="22"/>
                <w:szCs w:val="22"/>
              </w:rPr>
            </w:pPr>
            <w:r w:rsidRPr="000E15AB">
              <w:rPr>
                <w:rFonts w:ascii="Times New Roman" w:eastAsiaTheme="minorHAnsi" w:hAnsi="Times New Roman"/>
                <w:b/>
                <w:sz w:val="22"/>
                <w:szCs w:val="22"/>
              </w:rPr>
              <w:t>Fungal species</w:t>
            </w:r>
          </w:p>
        </w:tc>
        <w:tc>
          <w:tcPr>
            <w:tcW w:w="1393" w:type="pct"/>
          </w:tcPr>
          <w:p w:rsidR="000C582F" w:rsidRPr="000E15AB" w:rsidRDefault="000C582F" w:rsidP="000C582F">
            <w:pPr>
              <w:autoSpaceDE w:val="0"/>
              <w:autoSpaceDN w:val="0"/>
              <w:adjustRightInd w:val="0"/>
              <w:jc w:val="both"/>
              <w:rPr>
                <w:rFonts w:ascii="Times New Roman" w:eastAsiaTheme="minorHAnsi" w:hAnsi="Times New Roman"/>
                <w:b/>
                <w:sz w:val="22"/>
                <w:szCs w:val="22"/>
              </w:rPr>
            </w:pPr>
            <w:r w:rsidRPr="000E15AB">
              <w:rPr>
                <w:rFonts w:ascii="Times New Roman" w:eastAsiaTheme="minorHAnsi" w:hAnsi="Times New Roman"/>
                <w:b/>
                <w:sz w:val="22"/>
                <w:szCs w:val="22"/>
              </w:rPr>
              <w:t>Strain No.</w:t>
            </w:r>
          </w:p>
        </w:tc>
        <w:tc>
          <w:tcPr>
            <w:tcW w:w="1496" w:type="pct"/>
          </w:tcPr>
          <w:p w:rsidR="000C582F" w:rsidRPr="000E15AB" w:rsidRDefault="000C582F" w:rsidP="008743FD">
            <w:pPr>
              <w:autoSpaceDE w:val="0"/>
              <w:autoSpaceDN w:val="0"/>
              <w:adjustRightInd w:val="0"/>
              <w:jc w:val="center"/>
              <w:rPr>
                <w:rFonts w:ascii="Times New Roman" w:eastAsiaTheme="minorHAnsi" w:hAnsi="Times New Roman"/>
                <w:b/>
                <w:sz w:val="22"/>
                <w:szCs w:val="22"/>
              </w:rPr>
            </w:pPr>
            <w:r w:rsidRPr="000E15AB">
              <w:rPr>
                <w:rFonts w:ascii="Times New Roman" w:eastAsiaTheme="minorHAnsi" w:hAnsi="Times New Roman"/>
                <w:b/>
                <w:sz w:val="22"/>
                <w:szCs w:val="22"/>
              </w:rPr>
              <w:t>Fluorescence on CAM</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autoSpaceDE w:val="0"/>
              <w:autoSpaceDN w:val="0"/>
              <w:adjustRightInd w:val="0"/>
              <w:jc w:val="both"/>
              <w:rPr>
                <w:rFonts w:ascii="Times New Roman" w:eastAsiaTheme="minorHAnsi" w:hAnsi="Times New Roman"/>
                <w:i/>
                <w:sz w:val="22"/>
                <w:szCs w:val="22"/>
              </w:rPr>
            </w:pPr>
            <w:r w:rsidRPr="000E15AB">
              <w:rPr>
                <w:rFonts w:ascii="Times New Roman" w:eastAsiaTheme="minorHAnsi" w:hAnsi="Times New Roman"/>
                <w:i/>
                <w:sz w:val="22"/>
                <w:szCs w:val="22"/>
              </w:rPr>
              <w:t>Aspergillus flavus</w:t>
            </w:r>
          </w:p>
        </w:tc>
        <w:tc>
          <w:tcPr>
            <w:tcW w:w="1393" w:type="pct"/>
          </w:tcPr>
          <w:p w:rsidR="000C582F" w:rsidRPr="000E15AB" w:rsidRDefault="005761CA"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Sia</w:t>
            </w:r>
            <w:r w:rsidR="00B65645" w:rsidRPr="000E15AB">
              <w:rPr>
                <w:rFonts w:ascii="Times New Roman" w:eastAsiaTheme="minorHAnsi" w:hAnsi="Times New Roman"/>
                <w:sz w:val="22"/>
                <w:szCs w:val="22"/>
              </w:rPr>
              <w:t>5</w:t>
            </w:r>
          </w:p>
        </w:tc>
        <w:tc>
          <w:tcPr>
            <w:tcW w:w="1496" w:type="pct"/>
          </w:tcPr>
          <w:p w:rsidR="000C582F" w:rsidRPr="000E15AB" w:rsidRDefault="000C582F" w:rsidP="000C582F">
            <w:pPr>
              <w:autoSpaceDE w:val="0"/>
              <w:autoSpaceDN w:val="0"/>
              <w:adjustRightInd w:val="0"/>
              <w:jc w:val="center"/>
              <w:rPr>
                <w:rFonts w:ascii="Times New Roman" w:eastAsiaTheme="minorHAnsi" w:hAnsi="Times New Roman"/>
                <w:sz w:val="22"/>
                <w:szCs w:val="22"/>
              </w:rPr>
            </w:pPr>
            <w:r w:rsidRPr="000E15AB">
              <w:rPr>
                <w:rFonts w:ascii="Times New Roman" w:hAnsi="Times New Roman"/>
                <w:sz w:val="22"/>
                <w:szCs w:val="22"/>
              </w:rPr>
              <w:t>++</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autoSpaceDE w:val="0"/>
              <w:autoSpaceDN w:val="0"/>
              <w:adjustRightInd w:val="0"/>
              <w:jc w:val="both"/>
              <w:rPr>
                <w:rFonts w:ascii="Times New Roman" w:eastAsiaTheme="minorHAnsi" w:hAnsi="Times New Roman"/>
                <w:i/>
                <w:sz w:val="22"/>
                <w:szCs w:val="22"/>
              </w:rPr>
            </w:pPr>
            <w:r w:rsidRPr="000E15AB">
              <w:rPr>
                <w:rFonts w:ascii="Times New Roman" w:eastAsiaTheme="minorHAnsi" w:hAnsi="Times New Roman"/>
                <w:i/>
                <w:sz w:val="22"/>
                <w:szCs w:val="22"/>
              </w:rPr>
              <w:t>A. flavus</w:t>
            </w:r>
          </w:p>
        </w:tc>
        <w:tc>
          <w:tcPr>
            <w:tcW w:w="1393" w:type="pct"/>
          </w:tcPr>
          <w:p w:rsidR="000C582F" w:rsidRPr="000E15AB" w:rsidRDefault="005761CA"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Kib13</w:t>
            </w:r>
          </w:p>
        </w:tc>
        <w:tc>
          <w:tcPr>
            <w:tcW w:w="1496" w:type="pct"/>
          </w:tcPr>
          <w:p w:rsidR="000C582F" w:rsidRPr="000E15AB" w:rsidRDefault="000E15AB" w:rsidP="000C582F">
            <w:pPr>
              <w:autoSpaceDE w:val="0"/>
              <w:autoSpaceDN w:val="0"/>
              <w:adjustRightInd w:val="0"/>
              <w:jc w:val="center"/>
              <w:rPr>
                <w:rFonts w:ascii="Times New Roman" w:eastAsiaTheme="minorHAnsi" w:hAnsi="Times New Roman"/>
                <w:sz w:val="22"/>
                <w:szCs w:val="22"/>
              </w:rPr>
            </w:pPr>
            <w:r w:rsidRPr="000E15AB">
              <w:rPr>
                <w:rFonts w:ascii="Times New Roman" w:eastAsiaTheme="minorHAnsi" w:hAnsi="Times New Roman"/>
                <w:sz w:val="22"/>
                <w:szCs w:val="22"/>
              </w:rPr>
              <w:t>-ve</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rPr>
                <w:rFonts w:ascii="Times New Roman" w:hAnsi="Times New Roman"/>
                <w:sz w:val="22"/>
                <w:szCs w:val="22"/>
              </w:rPr>
            </w:pPr>
            <w:r w:rsidRPr="000E15AB">
              <w:rPr>
                <w:rFonts w:ascii="Times New Roman" w:eastAsiaTheme="minorHAnsi" w:hAnsi="Times New Roman"/>
                <w:i/>
                <w:sz w:val="22"/>
                <w:szCs w:val="22"/>
              </w:rPr>
              <w:t>A. flavus</w:t>
            </w:r>
          </w:p>
        </w:tc>
        <w:tc>
          <w:tcPr>
            <w:tcW w:w="1393" w:type="pct"/>
          </w:tcPr>
          <w:p w:rsidR="000C582F" w:rsidRPr="000E15AB" w:rsidRDefault="005761CA"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Ugu</w:t>
            </w:r>
            <w:r w:rsidR="00B65645" w:rsidRPr="000E15AB">
              <w:rPr>
                <w:rFonts w:ascii="Times New Roman" w:eastAsiaTheme="minorHAnsi" w:hAnsi="Times New Roman"/>
                <w:sz w:val="22"/>
                <w:szCs w:val="22"/>
              </w:rPr>
              <w:t>5</w:t>
            </w:r>
          </w:p>
        </w:tc>
        <w:tc>
          <w:tcPr>
            <w:tcW w:w="1496" w:type="pct"/>
          </w:tcPr>
          <w:p w:rsidR="000C582F" w:rsidRPr="000E15AB" w:rsidRDefault="000E15AB" w:rsidP="000C582F">
            <w:pPr>
              <w:jc w:val="center"/>
              <w:rPr>
                <w:rFonts w:ascii="Times New Roman" w:hAnsi="Times New Roman"/>
                <w:sz w:val="22"/>
                <w:szCs w:val="22"/>
              </w:rPr>
            </w:pPr>
            <w:r w:rsidRPr="000E15AB">
              <w:rPr>
                <w:rFonts w:ascii="Times New Roman" w:hAnsi="Times New Roman"/>
                <w:sz w:val="22"/>
                <w:szCs w:val="22"/>
              </w:rPr>
              <w:t>-ve</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rPr>
                <w:rFonts w:ascii="Times New Roman" w:hAnsi="Times New Roman"/>
                <w:sz w:val="22"/>
                <w:szCs w:val="22"/>
              </w:rPr>
            </w:pPr>
            <w:r w:rsidRPr="000E15AB">
              <w:rPr>
                <w:rFonts w:ascii="Times New Roman" w:eastAsiaTheme="minorHAnsi" w:hAnsi="Times New Roman"/>
                <w:i/>
                <w:sz w:val="22"/>
                <w:szCs w:val="22"/>
              </w:rPr>
              <w:t>A. flavus</w:t>
            </w:r>
          </w:p>
        </w:tc>
        <w:tc>
          <w:tcPr>
            <w:tcW w:w="1393" w:type="pct"/>
          </w:tcPr>
          <w:p w:rsidR="000C582F" w:rsidRPr="000E15AB" w:rsidRDefault="005761CA"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Ron</w:t>
            </w:r>
            <w:r w:rsidR="00B65645" w:rsidRPr="000E15AB">
              <w:rPr>
                <w:rFonts w:ascii="Times New Roman" w:eastAsiaTheme="minorHAnsi" w:hAnsi="Times New Roman"/>
                <w:sz w:val="22"/>
                <w:szCs w:val="22"/>
              </w:rPr>
              <w:t>7</w:t>
            </w:r>
          </w:p>
        </w:tc>
        <w:tc>
          <w:tcPr>
            <w:tcW w:w="1496" w:type="pct"/>
          </w:tcPr>
          <w:p w:rsidR="000C582F" w:rsidRPr="000E15AB" w:rsidRDefault="000C582F" w:rsidP="000C582F">
            <w:pPr>
              <w:jc w:val="center"/>
              <w:rPr>
                <w:rFonts w:ascii="Times New Roman" w:hAnsi="Times New Roman"/>
                <w:sz w:val="22"/>
                <w:szCs w:val="22"/>
              </w:rPr>
            </w:pPr>
            <w:r w:rsidRPr="000E15AB">
              <w:rPr>
                <w:rFonts w:ascii="Times New Roman" w:hAnsi="Times New Roman"/>
                <w:sz w:val="22"/>
                <w:szCs w:val="22"/>
              </w:rPr>
              <w:t>-ve</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rPr>
                <w:rFonts w:ascii="Times New Roman" w:hAnsi="Times New Roman"/>
                <w:sz w:val="22"/>
                <w:szCs w:val="22"/>
              </w:rPr>
            </w:pPr>
            <w:r w:rsidRPr="000E15AB">
              <w:rPr>
                <w:rFonts w:ascii="Times New Roman" w:eastAsiaTheme="minorHAnsi" w:hAnsi="Times New Roman"/>
                <w:i/>
                <w:sz w:val="22"/>
                <w:szCs w:val="22"/>
              </w:rPr>
              <w:t>A. flavus</w:t>
            </w:r>
          </w:p>
        </w:tc>
        <w:tc>
          <w:tcPr>
            <w:tcW w:w="1393" w:type="pct"/>
          </w:tcPr>
          <w:p w:rsidR="000C582F" w:rsidRPr="000E15AB" w:rsidRDefault="00B65645"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Ron15</w:t>
            </w:r>
          </w:p>
        </w:tc>
        <w:tc>
          <w:tcPr>
            <w:tcW w:w="1496" w:type="pct"/>
          </w:tcPr>
          <w:p w:rsidR="000C582F" w:rsidRPr="000E15AB" w:rsidRDefault="000C582F" w:rsidP="000C582F">
            <w:pPr>
              <w:jc w:val="center"/>
              <w:rPr>
                <w:rFonts w:ascii="Times New Roman" w:hAnsi="Times New Roman"/>
                <w:sz w:val="22"/>
                <w:szCs w:val="22"/>
              </w:rPr>
            </w:pPr>
            <w:r w:rsidRPr="000E15AB">
              <w:rPr>
                <w:rFonts w:ascii="Times New Roman" w:hAnsi="Times New Roman"/>
                <w:sz w:val="22"/>
                <w:szCs w:val="22"/>
              </w:rPr>
              <w:t>-ve</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rPr>
                <w:rFonts w:ascii="Times New Roman" w:hAnsi="Times New Roman"/>
                <w:sz w:val="22"/>
                <w:szCs w:val="22"/>
              </w:rPr>
            </w:pPr>
            <w:r w:rsidRPr="000E15AB">
              <w:rPr>
                <w:rFonts w:ascii="Times New Roman" w:eastAsiaTheme="minorHAnsi" w:hAnsi="Times New Roman"/>
                <w:i/>
                <w:sz w:val="22"/>
                <w:szCs w:val="22"/>
              </w:rPr>
              <w:t>A. flavus</w:t>
            </w:r>
          </w:p>
        </w:tc>
        <w:tc>
          <w:tcPr>
            <w:tcW w:w="1393" w:type="pct"/>
          </w:tcPr>
          <w:p w:rsidR="000C582F" w:rsidRPr="000E15AB" w:rsidRDefault="00B65645"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Njo9</w:t>
            </w:r>
          </w:p>
        </w:tc>
        <w:tc>
          <w:tcPr>
            <w:tcW w:w="1496" w:type="pct"/>
          </w:tcPr>
          <w:p w:rsidR="000C582F" w:rsidRPr="000E15AB" w:rsidRDefault="000E15AB" w:rsidP="000C582F">
            <w:pPr>
              <w:jc w:val="center"/>
              <w:rPr>
                <w:rFonts w:ascii="Times New Roman" w:hAnsi="Times New Roman"/>
                <w:sz w:val="22"/>
                <w:szCs w:val="22"/>
              </w:rPr>
            </w:pPr>
            <w:r w:rsidRPr="000E15AB">
              <w:rPr>
                <w:rFonts w:ascii="Times New Roman" w:hAnsi="Times New Roman"/>
                <w:sz w:val="22"/>
                <w:szCs w:val="22"/>
              </w:rPr>
              <w:t>-ve</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rPr>
                <w:rFonts w:ascii="Times New Roman" w:hAnsi="Times New Roman"/>
                <w:sz w:val="22"/>
                <w:szCs w:val="22"/>
              </w:rPr>
            </w:pPr>
            <w:r w:rsidRPr="000E15AB">
              <w:rPr>
                <w:rFonts w:ascii="Times New Roman" w:eastAsiaTheme="minorHAnsi" w:hAnsi="Times New Roman"/>
                <w:i/>
                <w:sz w:val="22"/>
                <w:szCs w:val="22"/>
              </w:rPr>
              <w:t>A. flavus</w:t>
            </w:r>
          </w:p>
        </w:tc>
        <w:tc>
          <w:tcPr>
            <w:tcW w:w="1393" w:type="pct"/>
          </w:tcPr>
          <w:p w:rsidR="000C582F" w:rsidRPr="000E15AB" w:rsidRDefault="00B65645"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Bon23</w:t>
            </w:r>
          </w:p>
        </w:tc>
        <w:tc>
          <w:tcPr>
            <w:tcW w:w="1496" w:type="pct"/>
          </w:tcPr>
          <w:p w:rsidR="000C582F" w:rsidRPr="000E15AB" w:rsidRDefault="000E15AB" w:rsidP="000C582F">
            <w:pPr>
              <w:jc w:val="center"/>
              <w:rPr>
                <w:rFonts w:ascii="Times New Roman" w:hAnsi="Times New Roman"/>
                <w:sz w:val="22"/>
                <w:szCs w:val="22"/>
              </w:rPr>
            </w:pPr>
            <w:r w:rsidRPr="000E15AB">
              <w:rPr>
                <w:rFonts w:ascii="Times New Roman" w:hAnsi="Times New Roman"/>
                <w:sz w:val="22"/>
                <w:szCs w:val="22"/>
              </w:rPr>
              <w:t>-ve</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rPr>
                <w:rFonts w:ascii="Times New Roman" w:hAnsi="Times New Roman"/>
                <w:sz w:val="22"/>
                <w:szCs w:val="22"/>
              </w:rPr>
            </w:pPr>
            <w:r w:rsidRPr="000E15AB">
              <w:rPr>
                <w:rFonts w:ascii="Times New Roman" w:eastAsiaTheme="minorHAnsi" w:hAnsi="Times New Roman"/>
                <w:i/>
                <w:sz w:val="22"/>
                <w:szCs w:val="22"/>
              </w:rPr>
              <w:t>A. flavus</w:t>
            </w:r>
          </w:p>
        </w:tc>
        <w:tc>
          <w:tcPr>
            <w:tcW w:w="1393" w:type="pct"/>
          </w:tcPr>
          <w:p w:rsidR="000C582F" w:rsidRPr="000E15AB" w:rsidRDefault="00B65645"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Sia12</w:t>
            </w:r>
          </w:p>
        </w:tc>
        <w:tc>
          <w:tcPr>
            <w:tcW w:w="1496" w:type="pct"/>
          </w:tcPr>
          <w:p w:rsidR="000C582F" w:rsidRPr="000E15AB" w:rsidRDefault="000C582F" w:rsidP="000C582F">
            <w:pPr>
              <w:jc w:val="center"/>
              <w:rPr>
                <w:rFonts w:ascii="Times New Roman" w:hAnsi="Times New Roman"/>
                <w:sz w:val="22"/>
                <w:szCs w:val="22"/>
              </w:rPr>
            </w:pPr>
            <w:r w:rsidRPr="000E15AB">
              <w:rPr>
                <w:rFonts w:ascii="Times New Roman" w:hAnsi="Times New Roman"/>
                <w:sz w:val="22"/>
                <w:szCs w:val="22"/>
              </w:rPr>
              <w:t>-ve</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rPr>
                <w:rFonts w:ascii="Times New Roman" w:hAnsi="Times New Roman"/>
                <w:sz w:val="22"/>
                <w:szCs w:val="22"/>
              </w:rPr>
            </w:pPr>
            <w:r w:rsidRPr="000E15AB">
              <w:rPr>
                <w:rFonts w:ascii="Times New Roman" w:eastAsiaTheme="minorHAnsi" w:hAnsi="Times New Roman"/>
                <w:i/>
                <w:sz w:val="22"/>
                <w:szCs w:val="22"/>
              </w:rPr>
              <w:t>A. flavus</w:t>
            </w:r>
          </w:p>
        </w:tc>
        <w:tc>
          <w:tcPr>
            <w:tcW w:w="1393" w:type="pct"/>
          </w:tcPr>
          <w:p w:rsidR="000C582F" w:rsidRPr="000E15AB" w:rsidRDefault="00B65645"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Kat4</w:t>
            </w:r>
          </w:p>
        </w:tc>
        <w:tc>
          <w:tcPr>
            <w:tcW w:w="1496" w:type="pct"/>
          </w:tcPr>
          <w:p w:rsidR="000C582F" w:rsidRPr="000E15AB" w:rsidRDefault="000E15AB" w:rsidP="000E15AB">
            <w:pPr>
              <w:jc w:val="center"/>
              <w:rPr>
                <w:rFonts w:ascii="Times New Roman" w:hAnsi="Times New Roman"/>
                <w:sz w:val="22"/>
                <w:szCs w:val="22"/>
              </w:rPr>
            </w:pPr>
            <w:r w:rsidRPr="000E15AB">
              <w:rPr>
                <w:rFonts w:ascii="Times New Roman" w:hAnsi="Times New Roman"/>
                <w:sz w:val="22"/>
                <w:szCs w:val="22"/>
              </w:rPr>
              <w:t>+</w:t>
            </w:r>
          </w:p>
        </w:tc>
      </w:tr>
      <w:tr w:rsidR="008743FD" w:rsidRPr="000E15AB" w:rsidTr="007856BA">
        <w:tc>
          <w:tcPr>
            <w:tcW w:w="513" w:type="pct"/>
          </w:tcPr>
          <w:p w:rsidR="000C582F" w:rsidRPr="000E15AB" w:rsidRDefault="000C582F" w:rsidP="000C582F">
            <w:pPr>
              <w:pStyle w:val="ListParagraph"/>
              <w:numPr>
                <w:ilvl w:val="0"/>
                <w:numId w:val="4"/>
              </w:numPr>
              <w:autoSpaceDE w:val="0"/>
              <w:autoSpaceDN w:val="0"/>
              <w:adjustRightInd w:val="0"/>
              <w:jc w:val="both"/>
              <w:rPr>
                <w:rFonts w:ascii="Times New Roman" w:eastAsiaTheme="minorHAnsi" w:hAnsi="Times New Roman"/>
                <w:sz w:val="22"/>
                <w:szCs w:val="22"/>
              </w:rPr>
            </w:pPr>
          </w:p>
        </w:tc>
        <w:tc>
          <w:tcPr>
            <w:tcW w:w="1598" w:type="pct"/>
          </w:tcPr>
          <w:p w:rsidR="000C582F" w:rsidRPr="000E15AB" w:rsidRDefault="000C582F" w:rsidP="000C582F">
            <w:pPr>
              <w:rPr>
                <w:rFonts w:ascii="Times New Roman" w:hAnsi="Times New Roman"/>
                <w:sz w:val="22"/>
                <w:szCs w:val="22"/>
              </w:rPr>
            </w:pPr>
            <w:r w:rsidRPr="000E15AB">
              <w:rPr>
                <w:rFonts w:ascii="Times New Roman" w:eastAsiaTheme="minorHAnsi" w:hAnsi="Times New Roman"/>
                <w:i/>
                <w:sz w:val="22"/>
                <w:szCs w:val="22"/>
              </w:rPr>
              <w:t>A. flavus</w:t>
            </w:r>
          </w:p>
        </w:tc>
        <w:tc>
          <w:tcPr>
            <w:tcW w:w="1393" w:type="pct"/>
          </w:tcPr>
          <w:p w:rsidR="000C582F" w:rsidRPr="000E15AB" w:rsidRDefault="00B65645" w:rsidP="000C582F">
            <w:pPr>
              <w:autoSpaceDE w:val="0"/>
              <w:autoSpaceDN w:val="0"/>
              <w:adjustRightInd w:val="0"/>
              <w:jc w:val="both"/>
              <w:rPr>
                <w:rFonts w:ascii="Times New Roman" w:eastAsiaTheme="minorHAnsi" w:hAnsi="Times New Roman"/>
                <w:sz w:val="22"/>
                <w:szCs w:val="22"/>
              </w:rPr>
            </w:pPr>
            <w:r w:rsidRPr="000E15AB">
              <w:rPr>
                <w:rFonts w:ascii="Times New Roman" w:eastAsiaTheme="minorHAnsi" w:hAnsi="Times New Roman"/>
                <w:sz w:val="22"/>
                <w:szCs w:val="22"/>
              </w:rPr>
              <w:t>Njo5</w:t>
            </w:r>
          </w:p>
        </w:tc>
        <w:tc>
          <w:tcPr>
            <w:tcW w:w="1496" w:type="pct"/>
          </w:tcPr>
          <w:p w:rsidR="000C582F" w:rsidRPr="000E15AB" w:rsidRDefault="000C582F" w:rsidP="000C582F">
            <w:pPr>
              <w:jc w:val="center"/>
              <w:rPr>
                <w:rFonts w:ascii="Times New Roman" w:hAnsi="Times New Roman"/>
                <w:sz w:val="22"/>
                <w:szCs w:val="22"/>
              </w:rPr>
            </w:pPr>
            <w:r w:rsidRPr="000E15AB">
              <w:rPr>
                <w:rFonts w:ascii="Times New Roman" w:hAnsi="Times New Roman"/>
                <w:sz w:val="22"/>
                <w:szCs w:val="22"/>
              </w:rPr>
              <w:t>++</w:t>
            </w:r>
          </w:p>
        </w:tc>
      </w:tr>
    </w:tbl>
    <w:p w:rsidR="00B74BCE" w:rsidRPr="00562B17" w:rsidRDefault="00562B17" w:rsidP="00AD39BA">
      <w:pPr>
        <w:autoSpaceDE w:val="0"/>
        <w:autoSpaceDN w:val="0"/>
        <w:adjustRightInd w:val="0"/>
        <w:spacing w:after="0" w:line="240" w:lineRule="auto"/>
        <w:jc w:val="both"/>
        <w:rPr>
          <w:rFonts w:ascii="Times New Roman" w:eastAsiaTheme="minorHAnsi" w:hAnsi="Times New Roman"/>
          <w:sz w:val="24"/>
          <w:szCs w:val="24"/>
        </w:rPr>
      </w:pPr>
      <w:r w:rsidRPr="00562B17">
        <w:rPr>
          <w:rFonts w:ascii="Times New Roman" w:hAnsi="Times New Roman"/>
          <w:color w:val="000000"/>
          <w:sz w:val="24"/>
          <w:szCs w:val="24"/>
        </w:rPr>
        <w:t>F</w:t>
      </w:r>
      <w:r w:rsidR="00092A7C">
        <w:rPr>
          <w:rFonts w:ascii="Times New Roman" w:hAnsi="Times New Roman"/>
          <w:color w:val="000000"/>
          <w:sz w:val="24"/>
          <w:szCs w:val="24"/>
        </w:rPr>
        <w:t xml:space="preserve">luorescence on CAM </w:t>
      </w:r>
      <w:r w:rsidRPr="00562B17">
        <w:rPr>
          <w:rFonts w:ascii="Times New Roman" w:hAnsi="Times New Roman"/>
          <w:color w:val="000000"/>
          <w:sz w:val="24"/>
          <w:szCs w:val="24"/>
        </w:rPr>
        <w:t>as</w:t>
      </w:r>
      <w:r w:rsidR="00092A7C">
        <w:rPr>
          <w:rFonts w:ascii="Times New Roman" w:hAnsi="Times New Roman"/>
          <w:color w:val="000000"/>
          <w:sz w:val="24"/>
          <w:szCs w:val="24"/>
        </w:rPr>
        <w:t>:</w:t>
      </w:r>
      <w:r w:rsidRPr="00562B17">
        <w:rPr>
          <w:rFonts w:ascii="Times New Roman" w:hAnsi="Times New Roman"/>
          <w:color w:val="000000"/>
          <w:sz w:val="24"/>
          <w:szCs w:val="24"/>
        </w:rPr>
        <w:t xml:space="preserve"> –ve: negative result, +: weak intensity, </w:t>
      </w:r>
      <w:r>
        <w:rPr>
          <w:rFonts w:ascii="Times New Roman" w:hAnsi="Times New Roman"/>
          <w:color w:val="000000"/>
          <w:sz w:val="24"/>
          <w:szCs w:val="24"/>
        </w:rPr>
        <w:t>++</w:t>
      </w:r>
      <w:r w:rsidR="00626D71">
        <w:rPr>
          <w:rFonts w:ascii="Times New Roman" w:hAnsi="Times New Roman"/>
          <w:color w:val="000000"/>
          <w:sz w:val="24"/>
          <w:szCs w:val="24"/>
        </w:rPr>
        <w:t>:</w:t>
      </w:r>
      <w:r w:rsidR="00626D71" w:rsidRPr="00562B17">
        <w:rPr>
          <w:rFonts w:ascii="Times New Roman" w:hAnsi="Times New Roman"/>
          <w:color w:val="000000"/>
          <w:sz w:val="24"/>
          <w:szCs w:val="24"/>
        </w:rPr>
        <w:t xml:space="preserve"> moderate</w:t>
      </w:r>
      <w:r w:rsidR="00761928">
        <w:rPr>
          <w:rFonts w:ascii="Times New Roman" w:hAnsi="Times New Roman"/>
          <w:color w:val="000000"/>
          <w:sz w:val="24"/>
          <w:szCs w:val="24"/>
        </w:rPr>
        <w:t xml:space="preserve"> intensity </w:t>
      </w:r>
      <w:r>
        <w:rPr>
          <w:rFonts w:ascii="Times New Roman" w:hAnsi="Times New Roman"/>
          <w:color w:val="000000"/>
          <w:sz w:val="24"/>
          <w:szCs w:val="24"/>
        </w:rPr>
        <w:t xml:space="preserve"> </w:t>
      </w:r>
    </w:p>
    <w:p w:rsidR="00B74BCE" w:rsidRDefault="00B74BCE" w:rsidP="00E55056">
      <w:pPr>
        <w:autoSpaceDE w:val="0"/>
        <w:autoSpaceDN w:val="0"/>
        <w:adjustRightInd w:val="0"/>
        <w:spacing w:after="0" w:line="360" w:lineRule="auto"/>
        <w:jc w:val="both"/>
        <w:rPr>
          <w:rFonts w:ascii="Times New Roman" w:eastAsiaTheme="minorHAnsi" w:hAnsi="Times New Roman"/>
          <w:sz w:val="20"/>
          <w:szCs w:val="20"/>
        </w:rPr>
      </w:pPr>
    </w:p>
    <w:p w:rsidR="00B74BCE" w:rsidRDefault="00B74BCE" w:rsidP="00E55056">
      <w:pPr>
        <w:autoSpaceDE w:val="0"/>
        <w:autoSpaceDN w:val="0"/>
        <w:adjustRightInd w:val="0"/>
        <w:spacing w:after="0" w:line="360" w:lineRule="auto"/>
        <w:jc w:val="both"/>
        <w:rPr>
          <w:rFonts w:ascii="Times New Roman" w:eastAsiaTheme="minorHAnsi" w:hAnsi="Times New Roman"/>
          <w:sz w:val="20"/>
          <w:szCs w:val="20"/>
        </w:rPr>
      </w:pPr>
    </w:p>
    <w:p w:rsidR="00176180" w:rsidRPr="00176180" w:rsidRDefault="00176180" w:rsidP="00176180">
      <w:pPr>
        <w:autoSpaceDE w:val="0"/>
        <w:autoSpaceDN w:val="0"/>
        <w:adjustRightInd w:val="0"/>
        <w:spacing w:after="0"/>
        <w:jc w:val="both"/>
        <w:rPr>
          <w:rFonts w:ascii="Times New Roman" w:eastAsiaTheme="minorHAnsi" w:hAnsi="Times New Roman"/>
          <w:b/>
          <w:sz w:val="24"/>
          <w:szCs w:val="24"/>
        </w:rPr>
      </w:pPr>
      <w:r w:rsidRPr="00176180">
        <w:rPr>
          <w:rFonts w:ascii="Times New Roman" w:eastAsiaTheme="minorHAnsi" w:hAnsi="Times New Roman"/>
          <w:b/>
          <w:sz w:val="24"/>
          <w:szCs w:val="24"/>
        </w:rPr>
        <w:lastRenderedPageBreak/>
        <w:t>Discussion</w:t>
      </w:r>
    </w:p>
    <w:p w:rsidR="00A41D80" w:rsidRDefault="00140456" w:rsidP="00D27DC1">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00176180" w:rsidRPr="002B53B1">
        <w:rPr>
          <w:rFonts w:ascii="Times New Roman" w:eastAsiaTheme="minorHAnsi" w:hAnsi="Times New Roman"/>
          <w:sz w:val="24"/>
          <w:szCs w:val="24"/>
        </w:rPr>
        <w:t xml:space="preserve">The composition of </w:t>
      </w:r>
      <w:r w:rsidR="00A96220" w:rsidRPr="002B53B1">
        <w:rPr>
          <w:rFonts w:ascii="Times New Roman" w:eastAsiaTheme="minorHAnsi" w:hAnsi="Times New Roman"/>
          <w:sz w:val="24"/>
          <w:szCs w:val="24"/>
        </w:rPr>
        <w:t>fungi</w:t>
      </w:r>
      <w:r w:rsidR="00176180" w:rsidRPr="002B53B1">
        <w:rPr>
          <w:rFonts w:ascii="Times New Roman" w:eastAsiaTheme="minorHAnsi" w:hAnsi="Times New Roman"/>
          <w:sz w:val="24"/>
          <w:szCs w:val="24"/>
        </w:rPr>
        <w:t xml:space="preserve"> in cereal grains at pre-and post-harvest is an important phase towards the prediction of possible mycotoxin contamination</w:t>
      </w:r>
      <w:r w:rsidR="00A96220" w:rsidRPr="002B53B1">
        <w:rPr>
          <w:rFonts w:ascii="Times New Roman" w:eastAsiaTheme="minorHAnsi" w:hAnsi="Times New Roman"/>
          <w:sz w:val="24"/>
          <w:szCs w:val="24"/>
        </w:rPr>
        <w:t xml:space="preserve"> thus, evasion of the</w:t>
      </w:r>
      <w:r w:rsidR="00176180" w:rsidRPr="002B53B1">
        <w:rPr>
          <w:rFonts w:ascii="Times New Roman" w:eastAsiaTheme="minorHAnsi" w:hAnsi="Times New Roman"/>
          <w:sz w:val="24"/>
          <w:szCs w:val="24"/>
        </w:rPr>
        <w:t xml:space="preserve"> harmful effect</w:t>
      </w:r>
      <w:r w:rsidR="00A96220" w:rsidRPr="002B53B1">
        <w:rPr>
          <w:rFonts w:ascii="Times New Roman" w:eastAsiaTheme="minorHAnsi" w:hAnsi="Times New Roman"/>
          <w:sz w:val="24"/>
          <w:szCs w:val="24"/>
        </w:rPr>
        <w:t>s</w:t>
      </w:r>
      <w:r w:rsidR="00176180" w:rsidRPr="002B53B1">
        <w:rPr>
          <w:rFonts w:ascii="Times New Roman" w:eastAsiaTheme="minorHAnsi" w:hAnsi="Times New Roman"/>
          <w:sz w:val="24"/>
          <w:szCs w:val="24"/>
        </w:rPr>
        <w:t xml:space="preserve"> on yield and </w:t>
      </w:r>
      <w:r w:rsidR="00A96220" w:rsidRPr="002B53B1">
        <w:rPr>
          <w:rFonts w:ascii="Times New Roman" w:eastAsiaTheme="minorHAnsi" w:hAnsi="Times New Roman"/>
          <w:sz w:val="24"/>
          <w:szCs w:val="24"/>
        </w:rPr>
        <w:t xml:space="preserve">quality </w:t>
      </w:r>
      <w:r w:rsidR="00176180" w:rsidRPr="002B53B1">
        <w:rPr>
          <w:rFonts w:ascii="Times New Roman" w:eastAsiaTheme="minorHAnsi" w:hAnsi="Times New Roman"/>
          <w:sz w:val="24"/>
          <w:szCs w:val="24"/>
        </w:rPr>
        <w:t>grain</w:t>
      </w:r>
      <w:r w:rsidR="00023F71" w:rsidRPr="002B53B1">
        <w:rPr>
          <w:rFonts w:ascii="Times New Roman" w:eastAsiaTheme="minorHAnsi" w:hAnsi="Times New Roman"/>
          <w:sz w:val="24"/>
          <w:szCs w:val="24"/>
        </w:rPr>
        <w:t xml:space="preserve"> </w:t>
      </w:r>
      <w:r w:rsidR="003079CB" w:rsidRPr="002B53B1">
        <w:rPr>
          <w:rFonts w:ascii="Times New Roman" w:eastAsiaTheme="minorHAnsi" w:hAnsi="Times New Roman"/>
          <w:sz w:val="24"/>
          <w:szCs w:val="24"/>
        </w:rPr>
        <w:fldChar w:fldCharType="begin"/>
      </w:r>
      <w:r w:rsidR="00984077">
        <w:rPr>
          <w:rFonts w:ascii="Times New Roman" w:eastAsiaTheme="minorHAnsi" w:hAnsi="Times New Roman"/>
          <w:sz w:val="24"/>
          <w:szCs w:val="24"/>
        </w:rPr>
        <w:instrText xml:space="preserve"> ADDIN EN.CITE &lt;EndNote&gt;&lt;Cite&gt;&lt;Author&gt;Sater&lt;/Author&gt;&lt;Year&gt;2017&lt;/Year&gt;&lt;RecNum&gt;184&lt;/RecNum&gt;&lt;DisplayText&gt;(Sater et al., 2017)&lt;/DisplayText&gt;&lt;record&gt;&lt;rec-number&gt;184&lt;/rec-number&gt;&lt;foreign-keys&gt;&lt;key app="EN" db-id="09f0ex55gwe0zqezzx05zeraat9a5tpsr2zv"&gt;184&lt;/key&gt;&lt;/foreign-keys&gt;&lt;ref-type name="Conference Proceedings"&gt;10&lt;/ref-type&gt;&lt;contributors&gt;&lt;authors&gt;&lt;author&gt;Sater, M.&lt;/author&gt;&lt;author&gt;Hafez, S. I.&lt;/author&gt;&lt;author&gt;Hussein, N.&lt;/author&gt;&lt;author&gt;al-amery, Eshraq&lt;/author&gt;&lt;/authors&gt;&lt;/contributors&gt;&lt;titles&gt;&lt;title&gt;Fungi Associated with Maize and Sorghum Grains and their Potential for Amylase and Aflatoxins Production&lt;/title&gt;&lt;/titles&gt;&lt;dates&gt;&lt;year&gt;2017&lt;/year&gt;&lt;/dates&gt;&lt;urls&gt;&lt;/urls&gt;&lt;/record&gt;&lt;/Cite&gt;&lt;/EndNote&gt;</w:instrText>
      </w:r>
      <w:r w:rsidR="003079CB" w:rsidRPr="002B53B1">
        <w:rPr>
          <w:rFonts w:ascii="Times New Roman" w:eastAsiaTheme="minorHAnsi" w:hAnsi="Times New Roman"/>
          <w:sz w:val="24"/>
          <w:szCs w:val="24"/>
        </w:rPr>
        <w:fldChar w:fldCharType="separate"/>
      </w:r>
      <w:r w:rsidR="00984077">
        <w:rPr>
          <w:rFonts w:ascii="Times New Roman" w:eastAsiaTheme="minorHAnsi" w:hAnsi="Times New Roman"/>
          <w:noProof/>
          <w:sz w:val="24"/>
          <w:szCs w:val="24"/>
        </w:rPr>
        <w:t>(</w:t>
      </w:r>
      <w:hyperlink w:anchor="_ENREF_41" w:tooltip="Sater, 2017 #184" w:history="1">
        <w:r w:rsidR="00984077" w:rsidRPr="00A358B5">
          <w:rPr>
            <w:rStyle w:val="Hyperlink"/>
            <w:rFonts w:ascii="Times New Roman" w:eastAsiaTheme="minorHAnsi" w:hAnsi="Times New Roman"/>
            <w:noProof/>
            <w:sz w:val="24"/>
            <w:szCs w:val="24"/>
          </w:rPr>
          <w:t>Sater et al., 2017</w:t>
        </w:r>
      </w:hyperlink>
      <w:r w:rsidR="00984077">
        <w:rPr>
          <w:rFonts w:ascii="Times New Roman" w:eastAsiaTheme="minorHAnsi" w:hAnsi="Times New Roman"/>
          <w:noProof/>
          <w:sz w:val="24"/>
          <w:szCs w:val="24"/>
        </w:rPr>
        <w:t>)</w:t>
      </w:r>
      <w:r w:rsidR="003079CB" w:rsidRPr="002B53B1">
        <w:rPr>
          <w:rFonts w:ascii="Times New Roman" w:eastAsiaTheme="minorHAnsi" w:hAnsi="Times New Roman"/>
          <w:sz w:val="24"/>
          <w:szCs w:val="24"/>
        </w:rPr>
        <w:fldChar w:fldCharType="end"/>
      </w:r>
      <w:r w:rsidR="00A96220" w:rsidRPr="002B53B1">
        <w:rPr>
          <w:rFonts w:ascii="Times New Roman" w:eastAsiaTheme="minorHAnsi" w:hAnsi="Times New Roman"/>
          <w:sz w:val="24"/>
          <w:szCs w:val="24"/>
        </w:rPr>
        <w:t>.</w:t>
      </w:r>
      <w:r w:rsidR="0053157A">
        <w:rPr>
          <w:rFonts w:ascii="Times New Roman" w:eastAsiaTheme="minorHAnsi" w:hAnsi="Times New Roman"/>
          <w:sz w:val="24"/>
          <w:szCs w:val="24"/>
        </w:rPr>
        <w:t xml:space="preserve"> </w:t>
      </w:r>
      <w:r w:rsidR="009D3A90" w:rsidRPr="0053157A">
        <w:rPr>
          <w:rFonts w:ascii="Times New Roman" w:eastAsiaTheme="minorHAnsi" w:hAnsi="Times New Roman"/>
          <w:sz w:val="24"/>
          <w:szCs w:val="24"/>
        </w:rPr>
        <w:t>M</w:t>
      </w:r>
      <w:r w:rsidR="001F1628" w:rsidRPr="0053157A">
        <w:rPr>
          <w:rFonts w:ascii="Times New Roman" w:eastAsiaTheme="minorHAnsi" w:hAnsi="Times New Roman"/>
          <w:sz w:val="24"/>
          <w:szCs w:val="24"/>
        </w:rPr>
        <w:t>oisture content</w:t>
      </w:r>
      <w:r w:rsidR="009D3A90" w:rsidRPr="0053157A">
        <w:rPr>
          <w:rFonts w:ascii="Times New Roman" w:eastAsiaTheme="minorHAnsi" w:hAnsi="Times New Roman"/>
          <w:sz w:val="24"/>
          <w:szCs w:val="24"/>
        </w:rPr>
        <w:t xml:space="preserve"> is </w:t>
      </w:r>
      <w:r w:rsidR="001F1628" w:rsidRPr="0053157A">
        <w:rPr>
          <w:rFonts w:ascii="Times New Roman" w:eastAsiaTheme="minorHAnsi" w:hAnsi="Times New Roman"/>
          <w:sz w:val="24"/>
          <w:szCs w:val="24"/>
        </w:rPr>
        <w:t>one of the</w:t>
      </w:r>
      <w:r w:rsidR="00023F71" w:rsidRPr="0053157A">
        <w:rPr>
          <w:rFonts w:ascii="Times New Roman" w:eastAsiaTheme="minorHAnsi" w:hAnsi="Times New Roman"/>
          <w:sz w:val="24"/>
          <w:szCs w:val="24"/>
        </w:rPr>
        <w:t xml:space="preserve"> factors </w:t>
      </w:r>
      <w:r w:rsidR="001F1628" w:rsidRPr="0053157A">
        <w:rPr>
          <w:rFonts w:ascii="Times New Roman" w:eastAsiaTheme="minorHAnsi" w:hAnsi="Times New Roman"/>
          <w:sz w:val="24"/>
          <w:szCs w:val="24"/>
        </w:rPr>
        <w:t xml:space="preserve">that </w:t>
      </w:r>
      <w:r w:rsidR="00023F71" w:rsidRPr="0053157A">
        <w:rPr>
          <w:rFonts w:ascii="Times New Roman" w:eastAsiaTheme="minorHAnsi" w:hAnsi="Times New Roman"/>
          <w:sz w:val="24"/>
          <w:szCs w:val="24"/>
        </w:rPr>
        <w:t xml:space="preserve">influence fungal </w:t>
      </w:r>
      <w:r w:rsidR="001F1628" w:rsidRPr="0053157A">
        <w:rPr>
          <w:rFonts w:ascii="Times New Roman" w:eastAsiaTheme="minorHAnsi" w:hAnsi="Times New Roman"/>
          <w:sz w:val="24"/>
          <w:szCs w:val="24"/>
        </w:rPr>
        <w:t xml:space="preserve">growth, </w:t>
      </w:r>
      <w:r w:rsidR="00023F71" w:rsidRPr="00851AF3">
        <w:rPr>
          <w:rFonts w:ascii="Times New Roman" w:eastAsiaTheme="minorHAnsi" w:hAnsi="Times New Roman"/>
          <w:sz w:val="24"/>
          <w:szCs w:val="24"/>
          <w:highlight w:val="yellow"/>
        </w:rPr>
        <w:t xml:space="preserve">development and </w:t>
      </w:r>
      <w:r w:rsidR="001F1628" w:rsidRPr="00851AF3">
        <w:rPr>
          <w:rFonts w:ascii="Times New Roman" w:eastAsiaTheme="minorHAnsi" w:hAnsi="Times New Roman"/>
          <w:sz w:val="24"/>
          <w:szCs w:val="24"/>
          <w:highlight w:val="yellow"/>
        </w:rPr>
        <w:t xml:space="preserve">production of </w:t>
      </w:r>
      <w:r w:rsidR="00023F71" w:rsidRPr="00851AF3">
        <w:rPr>
          <w:rFonts w:ascii="Times New Roman" w:eastAsiaTheme="minorHAnsi" w:hAnsi="Times New Roman"/>
          <w:sz w:val="24"/>
          <w:szCs w:val="24"/>
          <w:highlight w:val="yellow"/>
        </w:rPr>
        <w:t xml:space="preserve">secondary metabolite </w:t>
      </w:r>
      <w:r w:rsidR="001F1628" w:rsidRPr="00851AF3">
        <w:rPr>
          <w:rFonts w:ascii="Times New Roman" w:eastAsiaTheme="minorHAnsi" w:hAnsi="Times New Roman"/>
          <w:sz w:val="24"/>
          <w:szCs w:val="24"/>
          <w:highlight w:val="yellow"/>
        </w:rPr>
        <w:t>in many of the A</w:t>
      </w:r>
      <w:r w:rsidR="00023F71" w:rsidRPr="00851AF3">
        <w:rPr>
          <w:rFonts w:ascii="Times New Roman" w:eastAsiaTheme="minorHAnsi" w:hAnsi="Times New Roman"/>
          <w:sz w:val="24"/>
          <w:szCs w:val="24"/>
          <w:highlight w:val="yellow"/>
        </w:rPr>
        <w:t>gricultural produc</w:t>
      </w:r>
      <w:r w:rsidR="001F1628" w:rsidRPr="00851AF3">
        <w:rPr>
          <w:rFonts w:ascii="Times New Roman" w:eastAsiaTheme="minorHAnsi" w:hAnsi="Times New Roman"/>
          <w:sz w:val="24"/>
          <w:szCs w:val="24"/>
          <w:highlight w:val="yellow"/>
        </w:rPr>
        <w:t>e</w:t>
      </w:r>
      <w:r w:rsidR="009D3A90" w:rsidRPr="00851AF3">
        <w:rPr>
          <w:rFonts w:ascii="Times New Roman" w:eastAsiaTheme="minorHAnsi" w:hAnsi="Times New Roman"/>
          <w:sz w:val="24"/>
          <w:szCs w:val="24"/>
          <w:highlight w:val="yellow"/>
        </w:rPr>
        <w:t xml:space="preserve"> thus loss of quality </w:t>
      </w:r>
      <w:r w:rsidR="003079CB" w:rsidRPr="00851AF3">
        <w:rPr>
          <w:rFonts w:ascii="Times New Roman" w:eastAsiaTheme="minorHAnsi" w:hAnsi="Times New Roman"/>
          <w:sz w:val="24"/>
          <w:szCs w:val="24"/>
          <w:highlight w:val="yellow"/>
        </w:rPr>
        <w:fldChar w:fldCharType="begin">
          <w:fldData xml:space="preserve">PEVuZE5vdGU+PENpdGU+PEF1dGhvcj5FemVraWVsPC9BdXRob3I+PFllYXI+MjAxNDwvWWVhcj48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=
</w:fldData>
        </w:fldChar>
      </w:r>
      <w:r w:rsidR="0053157A" w:rsidRPr="00851AF3">
        <w:rPr>
          <w:rFonts w:ascii="Times New Roman" w:eastAsiaTheme="minorHAnsi" w:hAnsi="Times New Roman"/>
          <w:sz w:val="24"/>
          <w:szCs w:val="24"/>
          <w:highlight w:val="yellow"/>
        </w:rPr>
        <w:instrText xml:space="preserve"> ADDIN EN.CITE </w:instrText>
      </w:r>
      <w:r w:rsidR="003079CB" w:rsidRPr="00851AF3">
        <w:rPr>
          <w:rFonts w:ascii="Times New Roman" w:eastAsiaTheme="minorHAnsi" w:hAnsi="Times New Roman"/>
          <w:sz w:val="24"/>
          <w:szCs w:val="24"/>
          <w:highlight w:val="yellow"/>
        </w:rPr>
        <w:fldChar w:fldCharType="begin">
          <w:fldData xml:space="preserve">PEVuZE5vdGU+PENpdGU+PEF1dGhvcj5FemVraWVsPC9BdXRob3I+PFllYXI+MjAxNDwvWWVhcj48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=
</w:fldData>
        </w:fldChar>
      </w:r>
      <w:r w:rsidR="0053157A" w:rsidRPr="00851AF3">
        <w:rPr>
          <w:rFonts w:ascii="Times New Roman" w:eastAsiaTheme="minorHAnsi" w:hAnsi="Times New Roman"/>
          <w:sz w:val="24"/>
          <w:szCs w:val="24"/>
          <w:highlight w:val="yellow"/>
        </w:rPr>
        <w:instrText xml:space="preserve"> ADDIN EN.CITE.DATA </w:instrText>
      </w:r>
      <w:r w:rsidR="003079CB" w:rsidRPr="00851AF3">
        <w:rPr>
          <w:rFonts w:ascii="Times New Roman" w:eastAsiaTheme="minorHAnsi" w:hAnsi="Times New Roman"/>
          <w:sz w:val="24"/>
          <w:szCs w:val="24"/>
          <w:highlight w:val="yellow"/>
        </w:rPr>
      </w:r>
      <w:r w:rsidR="003079CB" w:rsidRPr="00851AF3">
        <w:rPr>
          <w:rFonts w:ascii="Times New Roman" w:eastAsiaTheme="minorHAnsi" w:hAnsi="Times New Roman"/>
          <w:sz w:val="24"/>
          <w:szCs w:val="24"/>
          <w:highlight w:val="yellow"/>
        </w:rPr>
        <w:fldChar w:fldCharType="end"/>
      </w:r>
      <w:r w:rsidR="003079CB" w:rsidRPr="00851AF3">
        <w:rPr>
          <w:rFonts w:ascii="Times New Roman" w:eastAsiaTheme="minorHAnsi" w:hAnsi="Times New Roman"/>
          <w:sz w:val="24"/>
          <w:szCs w:val="24"/>
          <w:highlight w:val="yellow"/>
        </w:rPr>
      </w:r>
      <w:r w:rsidR="003079CB" w:rsidRPr="00851AF3">
        <w:rPr>
          <w:rFonts w:ascii="Times New Roman" w:eastAsiaTheme="minorHAnsi" w:hAnsi="Times New Roman"/>
          <w:sz w:val="24"/>
          <w:szCs w:val="24"/>
          <w:highlight w:val="yellow"/>
        </w:rPr>
        <w:fldChar w:fldCharType="separate"/>
      </w:r>
      <w:r w:rsidR="0053157A" w:rsidRPr="00851AF3">
        <w:rPr>
          <w:rFonts w:ascii="Times New Roman" w:eastAsiaTheme="minorHAnsi" w:hAnsi="Times New Roman"/>
          <w:noProof/>
          <w:sz w:val="24"/>
          <w:szCs w:val="24"/>
          <w:highlight w:val="yellow"/>
        </w:rPr>
        <w:t>(</w:t>
      </w:r>
      <w:hyperlink w:anchor="_ENREF_11" w:tooltip="Dar, 2014 #186" w:history="1">
        <w:r w:rsidR="0053157A" w:rsidRPr="00851AF3">
          <w:rPr>
            <w:rStyle w:val="Hyperlink"/>
            <w:rFonts w:ascii="Times New Roman" w:eastAsiaTheme="minorHAnsi" w:hAnsi="Times New Roman"/>
            <w:noProof/>
            <w:sz w:val="24"/>
            <w:szCs w:val="24"/>
            <w:highlight w:val="yellow"/>
          </w:rPr>
          <w:t>Dar, Kamili, Nazir, Bandh, &amp; Malik, 2014</w:t>
        </w:r>
      </w:hyperlink>
      <w:r w:rsidR="0053157A" w:rsidRPr="00851AF3">
        <w:rPr>
          <w:rFonts w:ascii="Times New Roman" w:eastAsiaTheme="minorHAnsi" w:hAnsi="Times New Roman"/>
          <w:noProof/>
          <w:sz w:val="24"/>
          <w:szCs w:val="24"/>
          <w:highlight w:val="yellow"/>
        </w:rPr>
        <w:t xml:space="preserve">; </w:t>
      </w:r>
      <w:hyperlink w:anchor="_ENREF_14" w:tooltip="Ezekiel, 2014 #185" w:history="1">
        <w:r w:rsidR="0053157A" w:rsidRPr="00851AF3">
          <w:rPr>
            <w:rStyle w:val="Hyperlink"/>
            <w:rFonts w:ascii="Times New Roman" w:eastAsiaTheme="minorHAnsi" w:hAnsi="Times New Roman"/>
            <w:noProof/>
            <w:sz w:val="24"/>
            <w:szCs w:val="24"/>
            <w:highlight w:val="yellow"/>
          </w:rPr>
          <w:t>Ezekiel et al., 2014</w:t>
        </w:r>
      </w:hyperlink>
      <w:r w:rsidR="0053157A" w:rsidRPr="00851AF3">
        <w:rPr>
          <w:rFonts w:ascii="Times New Roman" w:eastAsiaTheme="minorHAnsi" w:hAnsi="Times New Roman"/>
          <w:noProof/>
          <w:sz w:val="24"/>
          <w:szCs w:val="24"/>
          <w:highlight w:val="yellow"/>
        </w:rPr>
        <w:t xml:space="preserve">; </w:t>
      </w:r>
      <w:hyperlink w:anchor="_ENREF_28" w:tooltip="Moubasher, 1993 #123" w:history="1">
        <w:r w:rsidR="0053157A" w:rsidRPr="00851AF3">
          <w:rPr>
            <w:rStyle w:val="Hyperlink"/>
            <w:rFonts w:ascii="Times New Roman" w:eastAsiaTheme="minorHAnsi" w:hAnsi="Times New Roman"/>
            <w:noProof/>
            <w:sz w:val="24"/>
            <w:szCs w:val="24"/>
            <w:highlight w:val="yellow"/>
          </w:rPr>
          <w:t>Moubasher, 1993</w:t>
        </w:r>
      </w:hyperlink>
      <w:r w:rsidR="0053157A" w:rsidRPr="00851AF3">
        <w:rPr>
          <w:rFonts w:ascii="Times New Roman" w:eastAsiaTheme="minorHAnsi" w:hAnsi="Times New Roman"/>
          <w:noProof/>
          <w:sz w:val="24"/>
          <w:szCs w:val="24"/>
          <w:highlight w:val="yellow"/>
        </w:rPr>
        <w:t>)</w:t>
      </w:r>
      <w:r w:rsidR="003079CB" w:rsidRPr="00851AF3">
        <w:rPr>
          <w:rFonts w:ascii="Times New Roman" w:eastAsiaTheme="minorHAnsi" w:hAnsi="Times New Roman"/>
          <w:sz w:val="24"/>
          <w:szCs w:val="24"/>
          <w:highlight w:val="yellow"/>
        </w:rPr>
        <w:fldChar w:fldCharType="end"/>
      </w:r>
      <w:r w:rsidR="00023F71" w:rsidRPr="00851AF3">
        <w:rPr>
          <w:rFonts w:ascii="Times New Roman" w:eastAsiaTheme="minorHAnsi" w:hAnsi="Times New Roman"/>
          <w:sz w:val="24"/>
          <w:szCs w:val="24"/>
          <w:highlight w:val="yellow"/>
        </w:rPr>
        <w:t xml:space="preserve">. </w:t>
      </w:r>
      <w:r w:rsidR="00BC29F2" w:rsidRPr="00851AF3">
        <w:rPr>
          <w:rFonts w:ascii="Times New Roman" w:eastAsiaTheme="minorHAnsi" w:hAnsi="Times New Roman"/>
          <w:sz w:val="24"/>
          <w:szCs w:val="24"/>
          <w:highlight w:val="yellow"/>
        </w:rPr>
        <w:t>It has a</w:t>
      </w:r>
      <w:r w:rsidR="00A41D80" w:rsidRPr="00851AF3">
        <w:rPr>
          <w:rFonts w:ascii="Times New Roman" w:eastAsiaTheme="minorHAnsi" w:hAnsi="Times New Roman"/>
          <w:sz w:val="24"/>
          <w:szCs w:val="24"/>
          <w:highlight w:val="yellow"/>
        </w:rPr>
        <w:t xml:space="preserve"> significant role in </w:t>
      </w:r>
      <w:r w:rsidR="00BC29F2" w:rsidRPr="00851AF3">
        <w:rPr>
          <w:rFonts w:ascii="Times New Roman" w:eastAsiaTheme="minorHAnsi" w:hAnsi="Times New Roman"/>
          <w:sz w:val="24"/>
          <w:szCs w:val="24"/>
          <w:highlight w:val="yellow"/>
        </w:rPr>
        <w:t xml:space="preserve">enzyme production by the fungi </w:t>
      </w:r>
      <w:r w:rsidR="003079CB" w:rsidRPr="00851AF3">
        <w:rPr>
          <w:rFonts w:ascii="Times New Roman" w:eastAsiaTheme="minorHAnsi" w:hAnsi="Times New Roman"/>
          <w:sz w:val="24"/>
          <w:szCs w:val="24"/>
          <w:highlight w:val="yellow"/>
        </w:rPr>
        <w:fldChar w:fldCharType="begin"/>
      </w:r>
      <w:r w:rsidR="00BC29F2" w:rsidRPr="00851AF3">
        <w:rPr>
          <w:rFonts w:ascii="Times New Roman" w:eastAsiaTheme="minorHAnsi" w:hAnsi="Times New Roman"/>
          <w:sz w:val="24"/>
          <w:szCs w:val="24"/>
          <w:highlight w:val="yellow"/>
        </w:rPr>
        <w:instrText xml:space="preserve"> ADDIN EN.CITE &lt;EndNote&gt;&lt;Cite&gt;&lt;Author&gt;Dar&lt;/Author&gt;&lt;Year&gt;2014&lt;/Year&gt;&lt;RecNum&gt;186&lt;/RecNum&gt;&lt;DisplayText&gt;(Dar et al., 2014)&lt;/DisplayText&gt;&lt;record&gt;&lt;rec-number&gt;186&lt;/rec-number&gt;&lt;foreign-keys&gt;&lt;key app="EN" db-id="09f0ex55gwe0zqezzx05zeraat9a5tpsr2zv"&gt;186&lt;/key&gt;&lt;/foreign-keys&gt;&lt;ref-type name="Conference Proceedings"&gt;10&lt;/ref-type&gt;&lt;contributors&gt;&lt;authors&gt;&lt;author&gt;Dar, G.&lt;/author&gt;&lt;author&gt;Kamili, A.&lt;/author&gt;&lt;author&gt;Nazir, R.&lt;/author&gt;&lt;author&gt;Bandh, Suhaib A.&lt;/author&gt;&lt;author&gt;Malik, T. A.&lt;/author&gt;&lt;/authors&gt;&lt;/contributors&gt;&lt;titles&gt;&lt;title&gt;Biotechnological production of -amylases for industrial purposes: Do fungi have potential to produce -amylases?&lt;/title&gt;&lt;/titles&gt;&lt;dates&gt;&lt;year&gt;2014&lt;/year&gt;&lt;/dates&gt;&lt;urls&gt;&lt;/urls&gt;&lt;/record&gt;&lt;/Cite&gt;&lt;/EndNote&gt;</w:instrText>
      </w:r>
      <w:r w:rsidR="003079CB" w:rsidRPr="00851AF3">
        <w:rPr>
          <w:rFonts w:ascii="Times New Roman" w:eastAsiaTheme="minorHAnsi" w:hAnsi="Times New Roman"/>
          <w:sz w:val="24"/>
          <w:szCs w:val="24"/>
          <w:highlight w:val="yellow"/>
        </w:rPr>
        <w:fldChar w:fldCharType="separate"/>
      </w:r>
      <w:r w:rsidR="00BC29F2" w:rsidRPr="00851AF3">
        <w:rPr>
          <w:rFonts w:ascii="Times New Roman" w:eastAsiaTheme="minorHAnsi" w:hAnsi="Times New Roman"/>
          <w:noProof/>
          <w:sz w:val="24"/>
          <w:szCs w:val="24"/>
          <w:highlight w:val="yellow"/>
        </w:rPr>
        <w:t>(</w:t>
      </w:r>
      <w:hyperlink w:anchor="_ENREF_11" w:tooltip="Dar, 2014 #186" w:history="1">
        <w:r w:rsidR="00BC29F2" w:rsidRPr="00851AF3">
          <w:rPr>
            <w:rStyle w:val="Hyperlink"/>
            <w:rFonts w:ascii="Times New Roman" w:eastAsiaTheme="minorHAnsi" w:hAnsi="Times New Roman"/>
            <w:noProof/>
            <w:sz w:val="24"/>
            <w:szCs w:val="24"/>
            <w:highlight w:val="yellow"/>
          </w:rPr>
          <w:t>Dar et al., 2014</w:t>
        </w:r>
      </w:hyperlink>
      <w:r w:rsidR="00BC29F2" w:rsidRPr="00851AF3">
        <w:rPr>
          <w:rFonts w:ascii="Times New Roman" w:eastAsiaTheme="minorHAnsi" w:hAnsi="Times New Roman"/>
          <w:noProof/>
          <w:sz w:val="24"/>
          <w:szCs w:val="24"/>
          <w:highlight w:val="yellow"/>
        </w:rPr>
        <w:t>)</w:t>
      </w:r>
      <w:r w:rsidR="003079CB" w:rsidRPr="00851AF3">
        <w:rPr>
          <w:rFonts w:ascii="Times New Roman" w:eastAsiaTheme="minorHAnsi" w:hAnsi="Times New Roman"/>
          <w:sz w:val="24"/>
          <w:szCs w:val="24"/>
          <w:highlight w:val="yellow"/>
        </w:rPr>
        <w:fldChar w:fldCharType="end"/>
      </w:r>
      <w:r w:rsidR="00BC29F2" w:rsidRPr="00851AF3">
        <w:rPr>
          <w:rFonts w:ascii="Times New Roman" w:eastAsiaTheme="minorHAnsi" w:hAnsi="Times New Roman"/>
          <w:sz w:val="24"/>
          <w:szCs w:val="24"/>
          <w:highlight w:val="yellow"/>
        </w:rPr>
        <w:t>. The results on M</w:t>
      </w:r>
      <w:r w:rsidR="00BC29F2">
        <w:rPr>
          <w:rFonts w:ascii="Times New Roman" w:eastAsiaTheme="minorHAnsi" w:hAnsi="Times New Roman"/>
          <w:sz w:val="24"/>
          <w:szCs w:val="24"/>
        </w:rPr>
        <w:t>C is in agree</w:t>
      </w:r>
      <w:r w:rsidR="0069498E">
        <w:rPr>
          <w:rFonts w:ascii="Times New Roman" w:eastAsiaTheme="minorHAnsi" w:hAnsi="Times New Roman"/>
          <w:sz w:val="24"/>
          <w:szCs w:val="24"/>
        </w:rPr>
        <w:t>ment with the study on peanut se</w:t>
      </w:r>
      <w:r w:rsidR="00BC29F2">
        <w:rPr>
          <w:rFonts w:ascii="Times New Roman" w:eastAsiaTheme="minorHAnsi" w:hAnsi="Times New Roman"/>
          <w:sz w:val="24"/>
          <w:szCs w:val="24"/>
        </w:rPr>
        <w:t>ed</w:t>
      </w:r>
      <w:r w:rsidR="0069498E">
        <w:rPr>
          <w:rFonts w:ascii="Times New Roman" w:eastAsiaTheme="minorHAnsi" w:hAnsi="Times New Roman"/>
          <w:sz w:val="24"/>
          <w:szCs w:val="24"/>
        </w:rPr>
        <w:t>s</w:t>
      </w:r>
      <w:r w:rsidR="00BC29F2">
        <w:rPr>
          <w:rFonts w:ascii="Times New Roman" w:eastAsiaTheme="minorHAnsi" w:hAnsi="Times New Roman"/>
          <w:sz w:val="24"/>
          <w:szCs w:val="24"/>
        </w:rPr>
        <w:t xml:space="preserve"> sample from Kenya and Uganda </w:t>
      </w:r>
      <w:r w:rsidR="00D5715B">
        <w:rPr>
          <w:rFonts w:ascii="Times New Roman" w:eastAsiaTheme="minorHAnsi" w:hAnsi="Times New Roman"/>
          <w:sz w:val="24"/>
          <w:szCs w:val="24"/>
        </w:rPr>
        <w:t xml:space="preserve"> and maize from Kenya</w:t>
      </w:r>
      <w:r w:rsidR="00E32BE6">
        <w:rPr>
          <w:rFonts w:ascii="Times New Roman" w:eastAsiaTheme="minorHAnsi" w:hAnsi="Times New Roman"/>
          <w:sz w:val="24"/>
          <w:szCs w:val="24"/>
        </w:rPr>
        <w:t xml:space="preserve"> </w:t>
      </w:r>
      <w:r w:rsidR="003079CB">
        <w:rPr>
          <w:rFonts w:ascii="Times New Roman" w:eastAsiaTheme="minorHAnsi" w:hAnsi="Times New Roman"/>
          <w:sz w:val="24"/>
          <w:szCs w:val="24"/>
        </w:rPr>
        <w:fldChar w:fldCharType="begin"/>
      </w:r>
      <w:r w:rsidR="00D5715B">
        <w:rPr>
          <w:rFonts w:ascii="Times New Roman" w:eastAsiaTheme="minorHAnsi" w:hAnsi="Times New Roman"/>
          <w:sz w:val="24"/>
          <w:szCs w:val="24"/>
        </w:rPr>
        <w:instrText xml:space="preserve"> ADDIN EN.CITE &lt;EndNote&gt;&lt;Cite&gt;&lt;Author&gt;Ismail&lt;/Author&gt;&lt;Year&gt;2004&lt;/Year&gt;&lt;RecNum&gt;214&lt;/RecNum&gt;&lt;DisplayText&gt;(Ismail, 2004; Wagacha, Mutegi, Christie, Karanja, &amp;amp; Kimani, 2013)&lt;/DisplayText&gt;&lt;record&gt;&lt;rec-number&gt;214&lt;/rec-number&gt;&lt;foreign-keys&gt;&lt;key app="EN" db-id="09f0ex55gwe0zqezzx05zeraat9a5tpsr2zv"&gt;214&lt;/key&gt;&lt;/foreign-keys&gt;&lt;ref-type name="Journal Article"&gt;17&lt;/ref-type&gt;&lt;contributors&gt;&lt;authors&gt;&lt;author&gt;Ismail, M.&lt;/author&gt;&lt;/authors&gt;&lt;/contributors&gt;&lt;titles&gt;&lt;title&gt;Deterioration and spoilage of peanuts and desiccated coconuts from two sub-Saharan tropical East African countries due to the associated mycobiota and their degradative enzymes&lt;/title&gt;&lt;secondary-title&gt;Mycopathologia&lt;/secondary-title&gt;&lt;/titles&gt;&lt;periodical&gt;&lt;full-title&gt;Mycopathologia&lt;/full-title&gt;&lt;/periodical&gt;&lt;pages&gt;67-84&lt;/pages&gt;&lt;volume&gt;150&lt;/volume&gt;&lt;dates&gt;&lt;year&gt;2004&lt;/year&gt;&lt;/dates&gt;&lt;urls&gt;&lt;/urls&gt;&lt;/record&gt;&lt;/Cite&gt;&lt;Cite&gt;&lt;Author&gt;Wagacha&lt;/Author&gt;&lt;Year&gt;2013&lt;/Year&gt;&lt;RecNum&gt;215&lt;/RecNum&gt;&lt;record&gt;&lt;rec-number&gt;215&lt;/rec-number&gt;&lt;foreign-keys&gt;&lt;key app="EN" db-id="09f0ex55gwe0zqezzx05zeraat9a5tpsr2zv"&gt;215&lt;/key&gt;&lt;/foreign-keys&gt;&lt;ref-type name="Journal Article"&gt;17&lt;/ref-type&gt;&lt;contributors&gt;&lt;authors&gt;&lt;author&gt;Wagacha, J.&lt;/author&gt;&lt;author&gt;Mutegi, C.&lt;/author&gt;&lt;author&gt;Christie, M.&lt;/author&gt;&lt;author&gt;Karanja, L.&lt;/author&gt;&lt;author&gt;Kimani, Job&lt;/author&gt;&lt;/authors&gt;&lt;/contributors&gt;&lt;titles&gt;&lt;title&gt;Changes in Fungal Population and Aflatoxin Levels and Assessment of Major Aflatoxin Types in Stored Peanuts (Arachis hypogaea Linnaeus)&lt;/title&gt;&lt;secondary-title&gt;Journal of Field Robotics&lt;/secondary-title&gt;&lt;/titles&gt;&lt;periodical&gt;&lt;full-title&gt;Journal of Field Robotics&lt;/full-title&gt;&lt;/periodical&gt;&lt;pages&gt;10-23&lt;/pages&gt;&lt;volume&gt;2&lt;/volume&gt;&lt;dates&gt;&lt;year&gt;2013&lt;/year&gt;&lt;/dates&gt;&lt;urls&gt;&lt;/urls&gt;&lt;/record&gt;&lt;/Cite&gt;&lt;/EndNote&gt;</w:instrText>
      </w:r>
      <w:r w:rsidR="003079CB">
        <w:rPr>
          <w:rFonts w:ascii="Times New Roman" w:eastAsiaTheme="minorHAnsi" w:hAnsi="Times New Roman"/>
          <w:sz w:val="24"/>
          <w:szCs w:val="24"/>
        </w:rPr>
        <w:fldChar w:fldCharType="separate"/>
      </w:r>
      <w:r w:rsidR="00D5715B">
        <w:rPr>
          <w:rFonts w:ascii="Times New Roman" w:eastAsiaTheme="minorHAnsi" w:hAnsi="Times New Roman"/>
          <w:noProof/>
          <w:sz w:val="24"/>
          <w:szCs w:val="24"/>
        </w:rPr>
        <w:t>(</w:t>
      </w:r>
      <w:hyperlink w:anchor="_ENREF_18" w:tooltip="Ismail, 2004 #214" w:history="1">
        <w:r w:rsidR="00D5715B" w:rsidRPr="00A358B5">
          <w:rPr>
            <w:rStyle w:val="Hyperlink"/>
            <w:rFonts w:ascii="Times New Roman" w:eastAsiaTheme="minorHAnsi" w:hAnsi="Times New Roman"/>
            <w:noProof/>
            <w:sz w:val="24"/>
            <w:szCs w:val="24"/>
          </w:rPr>
          <w:t>Ismail, 2004</w:t>
        </w:r>
      </w:hyperlink>
      <w:r w:rsidR="00D5715B">
        <w:rPr>
          <w:rFonts w:ascii="Times New Roman" w:eastAsiaTheme="minorHAnsi" w:hAnsi="Times New Roman"/>
          <w:noProof/>
          <w:sz w:val="24"/>
          <w:szCs w:val="24"/>
        </w:rPr>
        <w:t xml:space="preserve">; </w:t>
      </w:r>
      <w:hyperlink w:anchor="_ENREF_49" w:tooltip="Wagacha, 2013 #215" w:history="1">
        <w:r w:rsidR="00D5715B" w:rsidRPr="00A358B5">
          <w:rPr>
            <w:rStyle w:val="Hyperlink"/>
            <w:rFonts w:ascii="Times New Roman" w:eastAsiaTheme="minorHAnsi" w:hAnsi="Times New Roman"/>
            <w:noProof/>
            <w:sz w:val="24"/>
            <w:szCs w:val="24"/>
          </w:rPr>
          <w:t>Wagacha, Mutegi, Christie, Karanja, &amp; Kimani, 2013</w:t>
        </w:r>
      </w:hyperlink>
      <w:r w:rsidR="00D5715B">
        <w:rPr>
          <w:rFonts w:ascii="Times New Roman" w:eastAsiaTheme="minorHAnsi" w:hAnsi="Times New Roman"/>
          <w:noProof/>
          <w:sz w:val="24"/>
          <w:szCs w:val="24"/>
        </w:rPr>
        <w:t>)</w:t>
      </w:r>
      <w:r w:rsidR="003079CB">
        <w:rPr>
          <w:rFonts w:ascii="Times New Roman" w:eastAsiaTheme="minorHAnsi" w:hAnsi="Times New Roman"/>
          <w:sz w:val="24"/>
          <w:szCs w:val="24"/>
        </w:rPr>
        <w:fldChar w:fldCharType="end"/>
      </w:r>
      <w:r w:rsidR="00D5715B">
        <w:rPr>
          <w:rFonts w:ascii="Times New Roman" w:eastAsiaTheme="minorHAnsi" w:hAnsi="Times New Roman"/>
          <w:sz w:val="24"/>
          <w:szCs w:val="24"/>
        </w:rPr>
        <w:t xml:space="preserve">.  </w:t>
      </w:r>
      <w:r w:rsidR="00967BE7">
        <w:rPr>
          <w:rFonts w:ascii="Times New Roman" w:eastAsiaTheme="minorHAnsi" w:hAnsi="Times New Roman"/>
          <w:sz w:val="24"/>
          <w:szCs w:val="24"/>
        </w:rPr>
        <w:t xml:space="preserve">The germinability </w:t>
      </w:r>
      <w:r w:rsidR="00967BE7" w:rsidRPr="00967BE7">
        <w:rPr>
          <w:rFonts w:ascii="Times New Roman" w:eastAsiaTheme="minorHAnsi" w:hAnsi="Times New Roman"/>
          <w:sz w:val="24"/>
          <w:szCs w:val="24"/>
        </w:rPr>
        <w:t xml:space="preserve">was </w:t>
      </w:r>
      <w:r w:rsidR="00967BE7">
        <w:rPr>
          <w:rFonts w:ascii="Times New Roman" w:eastAsiaTheme="minorHAnsi" w:hAnsi="Times New Roman"/>
          <w:sz w:val="24"/>
          <w:szCs w:val="24"/>
        </w:rPr>
        <w:t>50-90 %</w:t>
      </w:r>
      <w:r w:rsidR="00967BE7" w:rsidRPr="00967BE7">
        <w:rPr>
          <w:rFonts w:ascii="Times New Roman" w:eastAsiaTheme="minorHAnsi" w:hAnsi="Times New Roman"/>
          <w:sz w:val="24"/>
          <w:szCs w:val="24"/>
        </w:rPr>
        <w:t xml:space="preserve"> this may be due to</w:t>
      </w:r>
      <w:r w:rsidR="00967BE7">
        <w:rPr>
          <w:rFonts w:ascii="Times New Roman" w:eastAsiaTheme="minorHAnsi" w:hAnsi="Times New Roman"/>
          <w:sz w:val="24"/>
          <w:szCs w:val="24"/>
        </w:rPr>
        <w:t xml:space="preserve"> the</w:t>
      </w:r>
      <w:r w:rsidR="00967BE7" w:rsidRPr="00967BE7">
        <w:rPr>
          <w:rFonts w:ascii="Times New Roman" w:eastAsiaTheme="minorHAnsi" w:hAnsi="Times New Roman"/>
          <w:sz w:val="24"/>
          <w:szCs w:val="24"/>
        </w:rPr>
        <w:t xml:space="preserve"> </w:t>
      </w:r>
      <w:r w:rsidR="00967BE7">
        <w:rPr>
          <w:rFonts w:ascii="Times New Roman" w:eastAsiaTheme="minorHAnsi" w:hAnsi="Times New Roman"/>
          <w:sz w:val="24"/>
          <w:szCs w:val="24"/>
        </w:rPr>
        <w:t xml:space="preserve">low </w:t>
      </w:r>
      <w:r w:rsidR="00967BE7" w:rsidRPr="00967BE7">
        <w:rPr>
          <w:rFonts w:ascii="Times New Roman" w:eastAsiaTheme="minorHAnsi" w:hAnsi="Times New Roman"/>
          <w:sz w:val="24"/>
          <w:szCs w:val="24"/>
        </w:rPr>
        <w:t>mois</w:t>
      </w:r>
      <w:r w:rsidR="00967BE7">
        <w:rPr>
          <w:rFonts w:ascii="Times New Roman" w:eastAsiaTheme="minorHAnsi" w:hAnsi="Times New Roman"/>
          <w:sz w:val="24"/>
          <w:szCs w:val="24"/>
        </w:rPr>
        <w:t>ture contents in sorghum grains</w:t>
      </w:r>
      <w:r w:rsidR="00967BE7" w:rsidRPr="00967BE7">
        <w:rPr>
          <w:rFonts w:ascii="Times New Roman" w:eastAsiaTheme="minorHAnsi" w:hAnsi="Times New Roman"/>
          <w:sz w:val="24"/>
          <w:szCs w:val="24"/>
        </w:rPr>
        <w:t xml:space="preserve"> which </w:t>
      </w:r>
      <w:r w:rsidR="00967BE7">
        <w:rPr>
          <w:rFonts w:ascii="Times New Roman" w:eastAsiaTheme="minorHAnsi" w:hAnsi="Times New Roman"/>
          <w:sz w:val="24"/>
          <w:szCs w:val="24"/>
        </w:rPr>
        <w:t xml:space="preserve">could have </w:t>
      </w:r>
      <w:r w:rsidR="00967BE7" w:rsidRPr="00967BE7">
        <w:rPr>
          <w:rFonts w:ascii="Times New Roman" w:eastAsiaTheme="minorHAnsi" w:hAnsi="Times New Roman"/>
          <w:sz w:val="24"/>
          <w:szCs w:val="24"/>
        </w:rPr>
        <w:t>stimulate</w:t>
      </w:r>
      <w:r w:rsidR="00967BE7">
        <w:rPr>
          <w:rFonts w:ascii="Times New Roman" w:eastAsiaTheme="minorHAnsi" w:hAnsi="Times New Roman"/>
          <w:sz w:val="24"/>
          <w:szCs w:val="24"/>
        </w:rPr>
        <w:t>d</w:t>
      </w:r>
      <w:r w:rsidR="00967BE7" w:rsidRPr="00967BE7">
        <w:rPr>
          <w:rFonts w:ascii="Times New Roman" w:eastAsiaTheme="minorHAnsi" w:hAnsi="Times New Roman"/>
          <w:sz w:val="24"/>
          <w:szCs w:val="24"/>
        </w:rPr>
        <w:t xml:space="preserve"> fungal growth</w:t>
      </w:r>
      <w:r w:rsidR="00967BE7">
        <w:rPr>
          <w:rFonts w:ascii="Times New Roman" w:eastAsiaTheme="minorHAnsi" w:hAnsi="Times New Roman"/>
          <w:sz w:val="24"/>
          <w:szCs w:val="24"/>
        </w:rPr>
        <w:t xml:space="preserve"> this is in contrast with the results of</w:t>
      </w:r>
      <w:r w:rsidR="00967BE7" w:rsidRPr="00967BE7">
        <w:rPr>
          <w:rFonts w:ascii="Times New Roman" w:eastAsiaTheme="minorHAnsi" w:hAnsi="Times New Roman"/>
          <w:sz w:val="24"/>
          <w:szCs w:val="24"/>
        </w:rPr>
        <w:t xml:space="preserve"> germinabi</w:t>
      </w:r>
      <w:r w:rsidR="00967BE7">
        <w:rPr>
          <w:rFonts w:ascii="Times New Roman" w:eastAsiaTheme="minorHAnsi" w:hAnsi="Times New Roman"/>
          <w:sz w:val="24"/>
          <w:szCs w:val="24"/>
        </w:rPr>
        <w:t xml:space="preserve">lity of peanut seeds that </w:t>
      </w:r>
      <w:r w:rsidR="00967BE7" w:rsidRPr="00967BE7">
        <w:rPr>
          <w:rFonts w:ascii="Times New Roman" w:eastAsiaTheme="minorHAnsi" w:hAnsi="Times New Roman"/>
          <w:sz w:val="24"/>
          <w:szCs w:val="24"/>
        </w:rPr>
        <w:t xml:space="preserve">declined with raising the moisture content </w:t>
      </w:r>
      <w:r w:rsidR="003079CB">
        <w:rPr>
          <w:rFonts w:ascii="Times New Roman" w:eastAsiaTheme="minorHAnsi" w:hAnsi="Times New Roman"/>
          <w:sz w:val="24"/>
          <w:szCs w:val="24"/>
        </w:rPr>
        <w:fldChar w:fldCharType="begin"/>
      </w:r>
      <w:r w:rsidR="00967BE7">
        <w:rPr>
          <w:rFonts w:ascii="Times New Roman" w:eastAsiaTheme="minorHAnsi" w:hAnsi="Times New Roman"/>
          <w:sz w:val="24"/>
          <w:szCs w:val="24"/>
        </w:rPr>
        <w:instrText xml:space="preserve"> ADDIN EN.CITE &lt;EndNote&gt;&lt;Cite&gt;&lt;Author&gt;Moubasher&lt;/Author&gt;&lt;Year&gt;1993&lt;/Year&gt;&lt;RecNum&gt;123&lt;/RecNum&gt;&lt;DisplayText&gt;(Moubasher, 1993)&lt;/DisplayText&gt;&lt;record&gt;&lt;rec-number&gt;123&lt;/rec-number&gt;&lt;foreign-keys&gt;&lt;key app="EN" db-id="09f0ex55gwe0zqezzx05zeraat9a5tpsr2zv"&gt;123&lt;/key&gt;&lt;/foreign-keys&gt;&lt;ref-type name="Conference Proceedings"&gt;10&lt;/ref-type&gt;&lt;contributors&gt;&lt;authors&gt;&lt;author&gt;Moubasher, A.&lt;/author&gt;&lt;/authors&gt;&lt;/contributors&gt;&lt;titles&gt;&lt;title&gt;Soil fungi in Qatar and other Arab countries&lt;/title&gt;&lt;/titles&gt;&lt;dates&gt;&lt;year&gt;1993&lt;/year&gt;&lt;/dates&gt;&lt;urls&gt;&lt;/urls&gt;&lt;/record&gt;&lt;/Cite&gt;&lt;/EndNote&gt;</w:instrText>
      </w:r>
      <w:r w:rsidR="003079CB">
        <w:rPr>
          <w:rFonts w:ascii="Times New Roman" w:eastAsiaTheme="minorHAnsi" w:hAnsi="Times New Roman"/>
          <w:sz w:val="24"/>
          <w:szCs w:val="24"/>
        </w:rPr>
        <w:fldChar w:fldCharType="separate"/>
      </w:r>
      <w:r w:rsidR="00967BE7">
        <w:rPr>
          <w:rFonts w:ascii="Times New Roman" w:eastAsiaTheme="minorHAnsi" w:hAnsi="Times New Roman"/>
          <w:noProof/>
          <w:sz w:val="24"/>
          <w:szCs w:val="24"/>
        </w:rPr>
        <w:t>(</w:t>
      </w:r>
      <w:hyperlink w:anchor="_ENREF_28" w:tooltip="Moubasher, 1993 #123" w:history="1">
        <w:r w:rsidR="00967BE7" w:rsidRPr="00A358B5">
          <w:rPr>
            <w:rStyle w:val="Hyperlink"/>
            <w:rFonts w:ascii="Times New Roman" w:eastAsiaTheme="minorHAnsi" w:hAnsi="Times New Roman"/>
            <w:noProof/>
            <w:sz w:val="24"/>
            <w:szCs w:val="24"/>
          </w:rPr>
          <w:t>Moubasher, 1993</w:t>
        </w:r>
      </w:hyperlink>
      <w:r w:rsidR="00967BE7">
        <w:rPr>
          <w:rFonts w:ascii="Times New Roman" w:eastAsiaTheme="minorHAnsi" w:hAnsi="Times New Roman"/>
          <w:noProof/>
          <w:sz w:val="24"/>
          <w:szCs w:val="24"/>
        </w:rPr>
        <w:t>)</w:t>
      </w:r>
      <w:r w:rsidR="003079CB">
        <w:rPr>
          <w:rFonts w:ascii="Times New Roman" w:eastAsiaTheme="minorHAnsi" w:hAnsi="Times New Roman"/>
          <w:sz w:val="24"/>
          <w:szCs w:val="24"/>
        </w:rPr>
        <w:fldChar w:fldCharType="end"/>
      </w:r>
      <w:r w:rsidR="00967BE7">
        <w:rPr>
          <w:rFonts w:ascii="Times New Roman" w:eastAsiaTheme="minorHAnsi" w:hAnsi="Times New Roman"/>
          <w:sz w:val="24"/>
          <w:szCs w:val="24"/>
        </w:rPr>
        <w:t>.</w:t>
      </w:r>
    </w:p>
    <w:p w:rsidR="00FA5F10" w:rsidRDefault="00217BF4" w:rsidP="00E9383B">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00F31DEC">
        <w:rPr>
          <w:rFonts w:ascii="Times New Roman" w:eastAsiaTheme="minorHAnsi" w:hAnsi="Times New Roman"/>
          <w:sz w:val="24"/>
          <w:szCs w:val="24"/>
        </w:rPr>
        <w:t xml:space="preserve">Our results </w:t>
      </w:r>
      <w:r w:rsidR="00F31DEC" w:rsidRPr="00FA5F10">
        <w:rPr>
          <w:rFonts w:ascii="Times New Roman" w:eastAsiaTheme="minorHAnsi" w:hAnsi="Times New Roman"/>
          <w:sz w:val="24"/>
          <w:szCs w:val="24"/>
        </w:rPr>
        <w:t>shown</w:t>
      </w:r>
      <w:r w:rsidR="00F31DEC">
        <w:rPr>
          <w:rFonts w:ascii="Times New Roman" w:eastAsiaTheme="minorHAnsi" w:hAnsi="Times New Roman"/>
          <w:sz w:val="24"/>
          <w:szCs w:val="24"/>
        </w:rPr>
        <w:t xml:space="preserve"> that the </w:t>
      </w:r>
      <w:r w:rsidR="00F31DEC" w:rsidRPr="00FA5F10">
        <w:rPr>
          <w:rFonts w:ascii="Times New Roman" w:eastAsiaTheme="minorHAnsi" w:hAnsi="Times New Roman"/>
          <w:sz w:val="24"/>
          <w:szCs w:val="24"/>
        </w:rPr>
        <w:t>see</w:t>
      </w:r>
      <w:r w:rsidR="00F31DEC">
        <w:rPr>
          <w:rFonts w:ascii="Times New Roman" w:eastAsiaTheme="minorHAnsi" w:hAnsi="Times New Roman"/>
          <w:sz w:val="24"/>
          <w:szCs w:val="24"/>
        </w:rPr>
        <w:t xml:space="preserve">d borne fungi identified could be the main </w:t>
      </w:r>
      <w:r w:rsidR="00F31DEC" w:rsidRPr="00FA5F10">
        <w:rPr>
          <w:rFonts w:ascii="Times New Roman" w:eastAsiaTheme="minorHAnsi" w:hAnsi="Times New Roman"/>
          <w:sz w:val="24"/>
          <w:szCs w:val="24"/>
        </w:rPr>
        <w:t xml:space="preserve">seed borne pathogen </w:t>
      </w:r>
      <w:r w:rsidR="00F31DEC">
        <w:rPr>
          <w:rFonts w:ascii="Times New Roman" w:eastAsiaTheme="minorHAnsi" w:hAnsi="Times New Roman"/>
          <w:sz w:val="24"/>
          <w:szCs w:val="24"/>
        </w:rPr>
        <w:t xml:space="preserve">that </w:t>
      </w:r>
      <w:r w:rsidR="00F31DEC" w:rsidRPr="00FA5F10">
        <w:rPr>
          <w:rFonts w:ascii="Times New Roman" w:eastAsiaTheme="minorHAnsi" w:hAnsi="Times New Roman"/>
          <w:sz w:val="24"/>
          <w:szCs w:val="24"/>
        </w:rPr>
        <w:t>affe</w:t>
      </w:r>
      <w:r w:rsidR="00F31DEC">
        <w:rPr>
          <w:rFonts w:ascii="Times New Roman" w:eastAsiaTheme="minorHAnsi" w:hAnsi="Times New Roman"/>
          <w:sz w:val="24"/>
          <w:szCs w:val="24"/>
        </w:rPr>
        <w:t xml:space="preserve">cted the viability. This is in concurrence with </w:t>
      </w:r>
      <w:r w:rsidR="00E9383B">
        <w:rPr>
          <w:rFonts w:ascii="Times New Roman" w:eastAsiaTheme="minorHAnsi" w:hAnsi="Times New Roman"/>
          <w:sz w:val="24"/>
          <w:szCs w:val="24"/>
        </w:rPr>
        <w:t>t</w:t>
      </w:r>
      <w:r w:rsidR="00F31DEC">
        <w:rPr>
          <w:rFonts w:ascii="Times New Roman" w:eastAsiaTheme="minorHAnsi" w:hAnsi="Times New Roman"/>
          <w:sz w:val="24"/>
          <w:szCs w:val="24"/>
        </w:rPr>
        <w:t xml:space="preserve">he </w:t>
      </w:r>
      <w:r w:rsidR="00E9383B">
        <w:rPr>
          <w:rFonts w:ascii="Times New Roman" w:eastAsiaTheme="minorHAnsi" w:hAnsi="Times New Roman"/>
          <w:sz w:val="24"/>
          <w:szCs w:val="24"/>
        </w:rPr>
        <w:t xml:space="preserve">study on </w:t>
      </w:r>
      <w:r w:rsidR="00F31DEC">
        <w:rPr>
          <w:rFonts w:ascii="Times New Roman" w:eastAsiaTheme="minorHAnsi" w:hAnsi="Times New Roman"/>
          <w:sz w:val="24"/>
          <w:szCs w:val="24"/>
        </w:rPr>
        <w:t xml:space="preserve">high </w:t>
      </w:r>
      <w:r w:rsidR="00F31DEC" w:rsidRPr="00FA5F10">
        <w:rPr>
          <w:rFonts w:ascii="Times New Roman" w:eastAsiaTheme="minorHAnsi" w:hAnsi="Times New Roman"/>
          <w:sz w:val="24"/>
          <w:szCs w:val="24"/>
        </w:rPr>
        <w:t>frequency of occurrenc</w:t>
      </w:r>
      <w:r w:rsidR="00F31DEC">
        <w:rPr>
          <w:rFonts w:ascii="Times New Roman" w:eastAsiaTheme="minorHAnsi" w:hAnsi="Times New Roman"/>
          <w:sz w:val="24"/>
          <w:szCs w:val="24"/>
        </w:rPr>
        <w:t xml:space="preserve">e of </w:t>
      </w:r>
      <w:r w:rsidR="00E9383B">
        <w:rPr>
          <w:rFonts w:ascii="Times New Roman" w:eastAsiaTheme="minorHAnsi" w:hAnsi="Times New Roman"/>
          <w:sz w:val="24"/>
          <w:szCs w:val="24"/>
        </w:rPr>
        <w:t>Mycoflora</w:t>
      </w:r>
      <w:r w:rsidR="00F31DEC">
        <w:rPr>
          <w:rFonts w:ascii="Times New Roman" w:eastAsiaTheme="minorHAnsi" w:hAnsi="Times New Roman"/>
          <w:sz w:val="24"/>
          <w:szCs w:val="24"/>
        </w:rPr>
        <w:t xml:space="preserve"> which affect </w:t>
      </w:r>
      <w:r w:rsidR="00F31DEC" w:rsidRPr="00851AF3">
        <w:rPr>
          <w:rFonts w:ascii="Times New Roman" w:eastAsiaTheme="minorHAnsi" w:hAnsi="Times New Roman"/>
          <w:sz w:val="24"/>
          <w:szCs w:val="24"/>
          <w:highlight w:val="yellow"/>
        </w:rPr>
        <w:t xml:space="preserve">the seed viability and germination </w:t>
      </w:r>
      <w:r w:rsidR="003079CB" w:rsidRPr="00851AF3">
        <w:rPr>
          <w:rFonts w:ascii="Times New Roman" w:eastAsiaTheme="minorHAnsi" w:hAnsi="Times New Roman"/>
          <w:sz w:val="24"/>
          <w:szCs w:val="24"/>
          <w:highlight w:val="yellow"/>
        </w:rPr>
        <w:fldChar w:fldCharType="begin"/>
      </w:r>
      <w:r w:rsidR="00E9383B" w:rsidRPr="00851AF3">
        <w:rPr>
          <w:rFonts w:ascii="Times New Roman" w:eastAsiaTheme="minorHAnsi" w:hAnsi="Times New Roman"/>
          <w:sz w:val="24"/>
          <w:szCs w:val="24"/>
          <w:highlight w:val="yellow"/>
        </w:rPr>
        <w:instrText xml:space="preserve"> ADDIN EN.CITE &lt;EndNote&gt;&lt;Cite&gt;&lt;Author&gt;Tarp&lt;/Author&gt;&lt;Year&gt;1987&lt;/Year&gt;&lt;RecNum&gt;225&lt;/RecNum&gt;&lt;DisplayText&gt;(Tarp, Lange, &amp;amp; Kongsdal, 1987)&lt;/DisplayText&gt;&lt;record&gt;&lt;rec-number&gt;225&lt;/rec-number&gt;&lt;foreign-keys&gt;&lt;key app="EN" db-id="09f0ex55gwe0zqezzx05zeraat9a5tpsr2zv"&gt;225&lt;/key&gt;&lt;/foreign-keys&gt;&lt;ref-type name="Journal Article"&gt;17&lt;/ref-type&gt;&lt;contributors&gt;&lt;authors&gt;&lt;author&gt;Tarp, G.&lt;/author&gt;&lt;author&gt;Lange, L.&lt;/author&gt;&lt;author&gt;Kongsdal, O.&lt;/author&gt;&lt;/authors&gt;&lt;/contributors&gt;&lt;titles&gt;&lt;title&gt;Seed-borne pathogens of major food crops is Mozambique&lt;/title&gt;&lt;secondary-title&gt;Seed Science and Technology&lt;/secondary-title&gt;&lt;/titles&gt;&lt;periodical&gt;&lt;full-title&gt;Seed Science and Technology&lt;/full-title&gt;&lt;/periodical&gt;&lt;pages&gt;793-810&lt;/pages&gt;&lt;volume&gt;15&lt;/volume&gt;&lt;dates&gt;&lt;year&gt;1987&lt;/year&gt;&lt;/dates&gt;&lt;urls&gt;&lt;/urls&gt;&lt;/record&gt;&lt;/Cite&gt;&lt;/EndNote&gt;</w:instrText>
      </w:r>
      <w:r w:rsidR="003079CB" w:rsidRPr="00851AF3">
        <w:rPr>
          <w:rFonts w:ascii="Times New Roman" w:eastAsiaTheme="minorHAnsi" w:hAnsi="Times New Roman"/>
          <w:sz w:val="24"/>
          <w:szCs w:val="24"/>
          <w:highlight w:val="yellow"/>
        </w:rPr>
        <w:fldChar w:fldCharType="separate"/>
      </w:r>
      <w:r w:rsidR="00E9383B" w:rsidRPr="00851AF3">
        <w:rPr>
          <w:rFonts w:ascii="Times New Roman" w:eastAsiaTheme="minorHAnsi" w:hAnsi="Times New Roman"/>
          <w:noProof/>
          <w:sz w:val="24"/>
          <w:szCs w:val="24"/>
          <w:highlight w:val="yellow"/>
        </w:rPr>
        <w:t>(</w:t>
      </w:r>
      <w:hyperlink w:anchor="_ENREF_47" w:tooltip="Tarp, 1987 #225" w:history="1">
        <w:r w:rsidR="00E9383B" w:rsidRPr="00851AF3">
          <w:rPr>
            <w:rStyle w:val="Hyperlink"/>
            <w:rFonts w:ascii="Times New Roman" w:eastAsiaTheme="minorHAnsi" w:hAnsi="Times New Roman"/>
            <w:noProof/>
            <w:sz w:val="24"/>
            <w:szCs w:val="24"/>
            <w:highlight w:val="yellow"/>
          </w:rPr>
          <w:t>Tarp, Lange, &amp; Kongsdal, 1987</w:t>
        </w:r>
      </w:hyperlink>
      <w:r w:rsidR="00E9383B" w:rsidRPr="00851AF3">
        <w:rPr>
          <w:rFonts w:ascii="Times New Roman" w:eastAsiaTheme="minorHAnsi" w:hAnsi="Times New Roman"/>
          <w:noProof/>
          <w:sz w:val="24"/>
          <w:szCs w:val="24"/>
          <w:highlight w:val="yellow"/>
        </w:rPr>
        <w:t>)</w:t>
      </w:r>
      <w:r w:rsidR="003079CB" w:rsidRPr="00851AF3">
        <w:rPr>
          <w:rFonts w:ascii="Times New Roman" w:eastAsiaTheme="minorHAnsi" w:hAnsi="Times New Roman"/>
          <w:sz w:val="24"/>
          <w:szCs w:val="24"/>
          <w:highlight w:val="yellow"/>
        </w:rPr>
        <w:fldChar w:fldCharType="end"/>
      </w:r>
      <w:r w:rsidR="00E9383B" w:rsidRPr="00851AF3">
        <w:rPr>
          <w:rFonts w:ascii="Times New Roman" w:eastAsiaTheme="minorHAnsi" w:hAnsi="Times New Roman"/>
          <w:sz w:val="24"/>
          <w:szCs w:val="24"/>
          <w:highlight w:val="yellow"/>
        </w:rPr>
        <w:t>. The</w:t>
      </w:r>
      <w:r w:rsidR="00FA5F10" w:rsidRPr="00851AF3">
        <w:rPr>
          <w:rFonts w:ascii="Times New Roman" w:eastAsiaTheme="minorHAnsi" w:hAnsi="Times New Roman"/>
          <w:sz w:val="24"/>
          <w:szCs w:val="24"/>
          <w:highlight w:val="yellow"/>
        </w:rPr>
        <w:t xml:space="preserve"> </w:t>
      </w:r>
      <w:r w:rsidR="00E9383B" w:rsidRPr="00851AF3">
        <w:rPr>
          <w:rFonts w:ascii="Times New Roman" w:eastAsiaTheme="minorHAnsi" w:hAnsi="Times New Roman"/>
          <w:sz w:val="24"/>
          <w:szCs w:val="24"/>
          <w:highlight w:val="yellow"/>
        </w:rPr>
        <w:t>study</w:t>
      </w:r>
      <w:r w:rsidR="006B1C4C" w:rsidRPr="00851AF3">
        <w:rPr>
          <w:rFonts w:ascii="Times New Roman" w:eastAsiaTheme="minorHAnsi" w:hAnsi="Times New Roman"/>
          <w:sz w:val="24"/>
          <w:szCs w:val="24"/>
          <w:highlight w:val="yellow"/>
        </w:rPr>
        <w:t xml:space="preserve"> on seed-borne</w:t>
      </w:r>
      <w:r w:rsidR="00FA5F10" w:rsidRPr="00851AF3">
        <w:rPr>
          <w:rFonts w:ascii="Times New Roman" w:eastAsiaTheme="minorHAnsi" w:hAnsi="Times New Roman"/>
          <w:sz w:val="24"/>
          <w:szCs w:val="24"/>
          <w:highlight w:val="yellow"/>
        </w:rPr>
        <w:t xml:space="preserve"> </w:t>
      </w:r>
      <w:r w:rsidR="006B1C4C" w:rsidRPr="00851AF3">
        <w:rPr>
          <w:rFonts w:ascii="Times New Roman" w:eastAsiaTheme="minorHAnsi" w:hAnsi="Times New Roman"/>
          <w:sz w:val="24"/>
          <w:szCs w:val="24"/>
          <w:highlight w:val="yellow"/>
        </w:rPr>
        <w:t xml:space="preserve">Mycoflora </w:t>
      </w:r>
      <w:r w:rsidR="00E9383B" w:rsidRPr="00851AF3">
        <w:rPr>
          <w:rFonts w:ascii="Times New Roman" w:eastAsiaTheme="minorHAnsi" w:hAnsi="Times New Roman"/>
          <w:sz w:val="24"/>
          <w:szCs w:val="24"/>
          <w:highlight w:val="yellow"/>
        </w:rPr>
        <w:t>of</w:t>
      </w:r>
      <w:r w:rsidR="006B1C4C" w:rsidRPr="00851AF3">
        <w:rPr>
          <w:rFonts w:ascii="Times New Roman" w:eastAsiaTheme="minorHAnsi" w:hAnsi="Times New Roman"/>
          <w:sz w:val="24"/>
          <w:szCs w:val="24"/>
          <w:highlight w:val="yellow"/>
        </w:rPr>
        <w:t xml:space="preserve"> </w:t>
      </w:r>
      <w:r w:rsidR="00FA5F10" w:rsidRPr="00851AF3">
        <w:rPr>
          <w:rFonts w:ascii="Times New Roman" w:eastAsiaTheme="minorHAnsi" w:hAnsi="Times New Roman"/>
          <w:sz w:val="24"/>
          <w:szCs w:val="24"/>
          <w:highlight w:val="yellow"/>
        </w:rPr>
        <w:t>sorghum, pearl mill</w:t>
      </w:r>
      <w:r w:rsidR="006B1C4C" w:rsidRPr="00851AF3">
        <w:rPr>
          <w:rFonts w:ascii="Times New Roman" w:eastAsiaTheme="minorHAnsi" w:hAnsi="Times New Roman"/>
          <w:sz w:val="24"/>
          <w:szCs w:val="24"/>
          <w:highlight w:val="yellow"/>
        </w:rPr>
        <w:t xml:space="preserve">et and </w:t>
      </w:r>
      <w:r w:rsidR="00FA5F10" w:rsidRPr="00851AF3">
        <w:rPr>
          <w:rFonts w:ascii="Times New Roman" w:eastAsiaTheme="minorHAnsi" w:hAnsi="Times New Roman"/>
          <w:sz w:val="24"/>
          <w:szCs w:val="24"/>
          <w:highlight w:val="yellow"/>
        </w:rPr>
        <w:t xml:space="preserve">groundnut </w:t>
      </w:r>
      <w:r w:rsidR="003079CB" w:rsidRPr="00851AF3">
        <w:rPr>
          <w:rFonts w:ascii="Times New Roman" w:eastAsiaTheme="minorHAnsi" w:hAnsi="Times New Roman"/>
          <w:sz w:val="24"/>
          <w:szCs w:val="24"/>
          <w:highlight w:val="yellow"/>
        </w:rPr>
        <w:fldChar w:fldCharType="begin"/>
      </w:r>
      <w:r w:rsidR="006B1C4C" w:rsidRPr="00851AF3">
        <w:rPr>
          <w:rFonts w:ascii="Times New Roman" w:eastAsiaTheme="minorHAnsi" w:hAnsi="Times New Roman"/>
          <w:sz w:val="24"/>
          <w:szCs w:val="24"/>
          <w:highlight w:val="yellow"/>
        </w:rPr>
        <w:instrText xml:space="preserve"> ADDIN EN.CITE &lt;EndNote&gt;&lt;Cite&gt;&lt;Author&gt;Oyekunle&lt;/Author&gt;&lt;Year&gt;2006&lt;/Year&gt;&lt;RecNum&gt;220&lt;/RecNum&gt;&lt;DisplayText&gt;(Girish, Rao, &amp;amp; Thakur, 2004; Oyekunle, Aiyelaagbe, &amp;amp; Fafunso, 2006)&lt;/DisplayText&gt;&lt;record&gt;&lt;rec-number&gt;220&lt;/rec-number&gt;&lt;foreign-keys&gt;&lt;key app="EN" db-id="09f0ex55gwe0zqezzx05zeraat9a5tpsr2zv"&gt;220&lt;/key&gt;&lt;/foreign-keys&gt;&lt;ref-type name="Journal Article"&gt;17&lt;/ref-type&gt;&lt;contributors&gt;&lt;authors&gt;&lt;author&gt;Oyekunle, M. A.&lt;/author&gt;&lt;author&gt;Aiyelaagbe, O.&lt;/author&gt;&lt;author&gt;Fafunso, M.&lt;/author&gt;&lt;/authors&gt;&lt;/contributors&gt;&lt;titles&gt;&lt;title&gt;Evaluation of the antimicrobial activity of saponins extract of Sorghum Bicolor L. Moench&lt;/title&gt;&lt;secondary-title&gt;African Journal of Biotechnology&lt;/secondary-title&gt;&lt;/titles&gt;&lt;periodical&gt;&lt;full-title&gt;African Journal of Biotechnology&lt;/full-title&gt;&lt;/periodical&gt;&lt;pages&gt;2405-2407&lt;/pages&gt;&lt;volume&gt;5&lt;/volume&gt;&lt;dates&gt;&lt;year&gt;2006&lt;/year&gt;&lt;/dates&gt;&lt;urls&gt;&lt;/urls&gt;&lt;/record&gt;&lt;/Cite&gt;&lt;Cite&gt;&lt;Author&gt;Girish&lt;/Author&gt;&lt;Year&gt;2004&lt;/Year&gt;&lt;RecNum&gt;221&lt;/RecNum&gt;&lt;record&gt;&lt;rec-number&gt;221&lt;/rec-number&gt;&lt;foreign-keys&gt;&lt;key app="EN" db-id="09f0ex55gwe0zqezzx05zeraat9a5tpsr2zv"&gt;221&lt;/key&gt;&lt;/foreign-keys&gt;&lt;ref-type name="Journal Article"&gt;17&lt;/ref-type&gt;&lt;contributors&gt;&lt;authors&gt;&lt;author&gt;Girish, A.&lt;/author&gt;&lt;author&gt;Rao, V. P.&lt;/author&gt;&lt;author&gt;Thakur, R.&lt;/author&gt;&lt;/authors&gt;&lt;/contributors&gt;&lt;titles&gt;&lt;title&gt;Diversity of grain mold fungi on selected soghum genotypes&lt;/title&gt;&lt;secondary-title&gt;Indian phytopathology&lt;/secondary-title&gt;&lt;/titles&gt;&lt;periodical&gt;&lt;full-title&gt;Indian phytopathology&lt;/full-title&gt;&lt;/periodical&gt;&lt;pages&gt;84-87&lt;/pages&gt;&lt;volume&gt;57&lt;/volume&gt;&lt;dates&gt;&lt;year&gt;2004&lt;/year&gt;&lt;/dates&gt;&lt;urls&gt;&lt;/urls&gt;&lt;/record&gt;&lt;/Cite&gt;&lt;/EndNote&gt;</w:instrText>
      </w:r>
      <w:r w:rsidR="003079CB" w:rsidRPr="00851AF3">
        <w:rPr>
          <w:rFonts w:ascii="Times New Roman" w:eastAsiaTheme="minorHAnsi" w:hAnsi="Times New Roman"/>
          <w:sz w:val="24"/>
          <w:szCs w:val="24"/>
          <w:highlight w:val="yellow"/>
        </w:rPr>
        <w:fldChar w:fldCharType="separate"/>
      </w:r>
      <w:r w:rsidR="006B1C4C" w:rsidRPr="00851AF3">
        <w:rPr>
          <w:rFonts w:ascii="Times New Roman" w:eastAsiaTheme="minorHAnsi" w:hAnsi="Times New Roman"/>
          <w:noProof/>
          <w:sz w:val="24"/>
          <w:szCs w:val="24"/>
          <w:highlight w:val="yellow"/>
        </w:rPr>
        <w:t>(</w:t>
      </w:r>
      <w:hyperlink w:anchor="_ENREF_17" w:tooltip="Girish, 2004 #221" w:history="1">
        <w:r w:rsidR="006B1C4C" w:rsidRPr="00851AF3">
          <w:rPr>
            <w:rStyle w:val="Hyperlink"/>
            <w:rFonts w:ascii="Times New Roman" w:eastAsiaTheme="minorHAnsi" w:hAnsi="Times New Roman"/>
            <w:noProof/>
            <w:sz w:val="24"/>
            <w:szCs w:val="24"/>
            <w:highlight w:val="yellow"/>
          </w:rPr>
          <w:t>Girish, Rao, &amp; Thakur, 2004</w:t>
        </w:r>
      </w:hyperlink>
      <w:r w:rsidR="006B1C4C" w:rsidRPr="00851AF3">
        <w:rPr>
          <w:rFonts w:ascii="Times New Roman" w:eastAsiaTheme="minorHAnsi" w:hAnsi="Times New Roman"/>
          <w:noProof/>
          <w:sz w:val="24"/>
          <w:szCs w:val="24"/>
          <w:highlight w:val="yellow"/>
        </w:rPr>
        <w:t xml:space="preserve">; </w:t>
      </w:r>
      <w:hyperlink w:anchor="_ENREF_32" w:tooltip="Oyekunle, 2006 #220" w:history="1">
        <w:r w:rsidR="006B1C4C" w:rsidRPr="00851AF3">
          <w:rPr>
            <w:rStyle w:val="Hyperlink"/>
            <w:rFonts w:ascii="Times New Roman" w:eastAsiaTheme="minorHAnsi" w:hAnsi="Times New Roman"/>
            <w:noProof/>
            <w:sz w:val="24"/>
            <w:szCs w:val="24"/>
            <w:highlight w:val="yellow"/>
          </w:rPr>
          <w:t>Oyekunle, Aiyelaagbe, &amp; Fafunso, 2006</w:t>
        </w:r>
      </w:hyperlink>
      <w:r w:rsidR="006B1C4C" w:rsidRPr="00851AF3">
        <w:rPr>
          <w:rFonts w:ascii="Times New Roman" w:eastAsiaTheme="minorHAnsi" w:hAnsi="Times New Roman"/>
          <w:noProof/>
          <w:sz w:val="24"/>
          <w:szCs w:val="24"/>
          <w:highlight w:val="yellow"/>
        </w:rPr>
        <w:t>)</w:t>
      </w:r>
      <w:r w:rsidR="003079CB" w:rsidRPr="00851AF3">
        <w:rPr>
          <w:rFonts w:ascii="Times New Roman" w:eastAsiaTheme="minorHAnsi" w:hAnsi="Times New Roman"/>
          <w:sz w:val="24"/>
          <w:szCs w:val="24"/>
          <w:highlight w:val="yellow"/>
        </w:rPr>
        <w:fldChar w:fldCharType="end"/>
      </w:r>
      <w:r w:rsidR="00FA5F10" w:rsidRPr="00851AF3">
        <w:rPr>
          <w:rFonts w:ascii="Times New Roman" w:eastAsiaTheme="minorHAnsi" w:hAnsi="Times New Roman"/>
          <w:sz w:val="24"/>
          <w:szCs w:val="24"/>
          <w:highlight w:val="yellow"/>
        </w:rPr>
        <w:t>. Post</w:t>
      </w:r>
      <w:r w:rsidR="006B1C4C" w:rsidRPr="00851AF3">
        <w:rPr>
          <w:rFonts w:ascii="Times New Roman" w:eastAsiaTheme="minorHAnsi" w:hAnsi="Times New Roman"/>
          <w:sz w:val="24"/>
          <w:szCs w:val="24"/>
          <w:highlight w:val="yellow"/>
        </w:rPr>
        <w:t>-</w:t>
      </w:r>
      <w:r w:rsidR="00FA5F10" w:rsidRPr="00851AF3">
        <w:rPr>
          <w:rFonts w:ascii="Times New Roman" w:eastAsiaTheme="minorHAnsi" w:hAnsi="Times New Roman"/>
          <w:sz w:val="24"/>
          <w:szCs w:val="24"/>
          <w:highlight w:val="yellow"/>
        </w:rPr>
        <w:t xml:space="preserve">harvest fungal infection, </w:t>
      </w:r>
      <w:r w:rsidR="006B1C4C" w:rsidRPr="00851AF3">
        <w:rPr>
          <w:rFonts w:ascii="Times New Roman" w:eastAsiaTheme="minorHAnsi" w:hAnsi="Times New Roman"/>
          <w:sz w:val="24"/>
          <w:szCs w:val="24"/>
          <w:highlight w:val="yellow"/>
        </w:rPr>
        <w:t xml:space="preserve">is </w:t>
      </w:r>
      <w:r w:rsidR="00FA5F10" w:rsidRPr="00851AF3">
        <w:rPr>
          <w:rFonts w:ascii="Times New Roman" w:eastAsiaTheme="minorHAnsi" w:hAnsi="Times New Roman"/>
          <w:sz w:val="24"/>
          <w:szCs w:val="24"/>
          <w:highlight w:val="yellow"/>
        </w:rPr>
        <w:t xml:space="preserve">one of the constraints for </w:t>
      </w:r>
      <w:r w:rsidR="006B1C4C" w:rsidRPr="00851AF3">
        <w:rPr>
          <w:rFonts w:ascii="Times New Roman" w:eastAsiaTheme="minorHAnsi" w:hAnsi="Times New Roman"/>
          <w:sz w:val="24"/>
          <w:szCs w:val="24"/>
          <w:highlight w:val="yellow"/>
        </w:rPr>
        <w:t xml:space="preserve">mass production of </w:t>
      </w:r>
      <w:r w:rsidR="00FA5F10" w:rsidRPr="00851AF3">
        <w:rPr>
          <w:rFonts w:ascii="Times New Roman" w:eastAsiaTheme="minorHAnsi" w:hAnsi="Times New Roman"/>
          <w:sz w:val="24"/>
          <w:szCs w:val="24"/>
          <w:highlight w:val="yellow"/>
        </w:rPr>
        <w:t>gr</w:t>
      </w:r>
      <w:r w:rsidR="006B1C4C" w:rsidRPr="00851AF3">
        <w:rPr>
          <w:rFonts w:ascii="Times New Roman" w:eastAsiaTheme="minorHAnsi" w:hAnsi="Times New Roman"/>
          <w:sz w:val="24"/>
          <w:szCs w:val="24"/>
          <w:highlight w:val="yellow"/>
        </w:rPr>
        <w:t xml:space="preserve">ains, poor </w:t>
      </w:r>
      <w:r w:rsidR="00FA5F10" w:rsidRPr="00851AF3">
        <w:rPr>
          <w:rFonts w:ascii="Times New Roman" w:eastAsiaTheme="minorHAnsi" w:hAnsi="Times New Roman"/>
          <w:sz w:val="24"/>
          <w:szCs w:val="24"/>
          <w:highlight w:val="yellow"/>
        </w:rPr>
        <w:t>seed germination and viability</w:t>
      </w:r>
      <w:r w:rsidR="00F31DEC" w:rsidRPr="00851AF3">
        <w:rPr>
          <w:rFonts w:ascii="Times New Roman" w:eastAsiaTheme="minorHAnsi" w:hAnsi="Times New Roman"/>
          <w:sz w:val="24"/>
          <w:szCs w:val="24"/>
          <w:highlight w:val="yellow"/>
        </w:rPr>
        <w:t xml:space="preserve"> </w:t>
      </w:r>
      <w:r w:rsidR="003079CB" w:rsidRPr="00851AF3">
        <w:rPr>
          <w:rFonts w:ascii="Times New Roman" w:eastAsiaTheme="minorHAnsi" w:hAnsi="Times New Roman"/>
          <w:sz w:val="24"/>
          <w:szCs w:val="24"/>
          <w:highlight w:val="yellow"/>
        </w:rPr>
        <w:fldChar w:fldCharType="begin"/>
      </w:r>
      <w:r w:rsidR="00F31DEC" w:rsidRPr="00851AF3">
        <w:rPr>
          <w:rFonts w:ascii="Times New Roman" w:eastAsiaTheme="minorHAnsi" w:hAnsi="Times New Roman"/>
          <w:sz w:val="24"/>
          <w:szCs w:val="24"/>
          <w:highlight w:val="yellow"/>
        </w:rPr>
        <w:instrText xml:space="preserve"> ADDIN EN.CITE &lt;EndNote&gt;&lt;Cite&gt;&lt;Author&gt;Danish&lt;/Author&gt;&lt;Year&gt;2013&lt;/Year&gt;&lt;RecNum&gt;222&lt;/RecNum&gt;&lt;DisplayText&gt;(Danish, Naqvi, &amp;amp; Mehret, 2013)&lt;/DisplayText&gt;&lt;record&gt;&lt;rec-number&gt;222&lt;/rec-number&gt;&lt;foreign-keys&gt;&lt;key app="EN" db-id="09f0ex55gwe0zqezzx05zeraat9a5tpsr2zv"&gt;222&lt;/key&gt;&lt;/foreign-keys&gt;&lt;ref-type name="Conference Proceedings"&gt;10&lt;/ref-type&gt;&lt;contributors&gt;&lt;authors&gt;&lt;author&gt;Danish, S.&lt;/author&gt;&lt;author&gt;Naqvi, Y.&lt;/author&gt;&lt;author&gt;Mehret, S.&lt;/author&gt;&lt;/authors&gt;&lt;/contributors&gt;&lt;titles&gt;&lt;title&gt;Identification of seed borne fungi on farmer saved sorghum (Sorghum bicolor L.), pearl millet (Pennisetum glaucum L.) and groundnut (Arachis hypogaea L.) seeds&lt;/title&gt;&lt;/titles&gt;&lt;dates&gt;&lt;year&gt;2013&lt;/year&gt;&lt;/dates&gt;&lt;urls&gt;&lt;/urls&gt;&lt;/record&gt;&lt;/Cite&gt;&lt;/EndNote&gt;</w:instrText>
      </w:r>
      <w:r w:rsidR="003079CB" w:rsidRPr="00851AF3">
        <w:rPr>
          <w:rFonts w:ascii="Times New Roman" w:eastAsiaTheme="minorHAnsi" w:hAnsi="Times New Roman"/>
          <w:sz w:val="24"/>
          <w:szCs w:val="24"/>
          <w:highlight w:val="yellow"/>
        </w:rPr>
        <w:fldChar w:fldCharType="separate"/>
      </w:r>
      <w:r w:rsidR="00F31DEC" w:rsidRPr="00851AF3">
        <w:rPr>
          <w:rFonts w:ascii="Times New Roman" w:eastAsiaTheme="minorHAnsi" w:hAnsi="Times New Roman"/>
          <w:noProof/>
          <w:sz w:val="24"/>
          <w:szCs w:val="24"/>
          <w:highlight w:val="yellow"/>
        </w:rPr>
        <w:t>(</w:t>
      </w:r>
      <w:hyperlink w:anchor="_ENREF_10" w:tooltip="Danish, 2013 #222" w:history="1">
        <w:r w:rsidR="00F31DEC" w:rsidRPr="00851AF3">
          <w:rPr>
            <w:rStyle w:val="Hyperlink"/>
            <w:rFonts w:ascii="Times New Roman" w:eastAsiaTheme="minorHAnsi" w:hAnsi="Times New Roman"/>
            <w:noProof/>
            <w:sz w:val="24"/>
            <w:szCs w:val="24"/>
            <w:highlight w:val="yellow"/>
          </w:rPr>
          <w:t>Danish, Naqvi, &amp; Mehret, 2013</w:t>
        </w:r>
      </w:hyperlink>
      <w:r w:rsidR="00F31DEC" w:rsidRPr="00851AF3">
        <w:rPr>
          <w:rFonts w:ascii="Times New Roman" w:eastAsiaTheme="minorHAnsi" w:hAnsi="Times New Roman"/>
          <w:noProof/>
          <w:sz w:val="24"/>
          <w:szCs w:val="24"/>
          <w:highlight w:val="yellow"/>
        </w:rPr>
        <w:t>)</w:t>
      </w:r>
      <w:r w:rsidR="003079CB" w:rsidRPr="00851AF3">
        <w:rPr>
          <w:rFonts w:ascii="Times New Roman" w:eastAsiaTheme="minorHAnsi" w:hAnsi="Times New Roman"/>
          <w:sz w:val="24"/>
          <w:szCs w:val="24"/>
          <w:highlight w:val="yellow"/>
        </w:rPr>
        <w:fldChar w:fldCharType="end"/>
      </w:r>
      <w:r w:rsidR="00FA5F10" w:rsidRPr="00851AF3">
        <w:rPr>
          <w:rFonts w:ascii="Times New Roman" w:eastAsiaTheme="minorHAnsi" w:hAnsi="Times New Roman"/>
          <w:sz w:val="24"/>
          <w:szCs w:val="24"/>
          <w:highlight w:val="yellow"/>
        </w:rPr>
        <w:t>.</w:t>
      </w:r>
      <w:r w:rsidR="00F31DEC" w:rsidRPr="00851AF3">
        <w:rPr>
          <w:rFonts w:ascii="Times New Roman" w:eastAsiaTheme="minorHAnsi" w:hAnsi="Times New Roman"/>
          <w:sz w:val="24"/>
          <w:szCs w:val="24"/>
          <w:highlight w:val="yellow"/>
        </w:rPr>
        <w:t xml:space="preserve"> The </w:t>
      </w:r>
      <w:r w:rsidR="00FA5F10" w:rsidRPr="00851AF3">
        <w:rPr>
          <w:rFonts w:ascii="Times New Roman" w:eastAsiaTheme="minorHAnsi" w:hAnsi="Times New Roman"/>
          <w:sz w:val="24"/>
          <w:szCs w:val="24"/>
          <w:highlight w:val="yellow"/>
        </w:rPr>
        <w:t xml:space="preserve">reduction in germination rate of sorghum </w:t>
      </w:r>
      <w:r w:rsidR="00F31DEC" w:rsidRPr="00851AF3">
        <w:rPr>
          <w:rFonts w:ascii="Times New Roman" w:eastAsiaTheme="minorHAnsi" w:hAnsi="Times New Roman"/>
          <w:sz w:val="24"/>
          <w:szCs w:val="24"/>
          <w:highlight w:val="yellow"/>
        </w:rPr>
        <w:t xml:space="preserve">and pearl millet was </w:t>
      </w:r>
      <w:r w:rsidR="00FA5F10" w:rsidRPr="00851AF3">
        <w:rPr>
          <w:rFonts w:ascii="Times New Roman" w:eastAsiaTheme="minorHAnsi" w:hAnsi="Times New Roman"/>
          <w:sz w:val="24"/>
          <w:szCs w:val="24"/>
          <w:highlight w:val="yellow"/>
        </w:rPr>
        <w:t>due to</w:t>
      </w:r>
      <w:r w:rsidR="00F31DEC" w:rsidRPr="00851AF3">
        <w:rPr>
          <w:rFonts w:ascii="Times New Roman" w:eastAsiaTheme="minorHAnsi" w:hAnsi="Times New Roman"/>
          <w:sz w:val="24"/>
          <w:szCs w:val="24"/>
          <w:highlight w:val="yellow"/>
        </w:rPr>
        <w:t xml:space="preserve"> fungi such;</w:t>
      </w:r>
      <w:r w:rsidR="00FA5F10" w:rsidRPr="00851AF3">
        <w:rPr>
          <w:rFonts w:ascii="Times New Roman" w:eastAsiaTheme="minorHAnsi" w:hAnsi="Times New Roman"/>
          <w:sz w:val="24"/>
          <w:szCs w:val="24"/>
          <w:highlight w:val="yellow"/>
        </w:rPr>
        <w:t xml:space="preserve"> </w:t>
      </w:r>
      <w:r w:rsidR="00F31DEC" w:rsidRPr="00851AF3">
        <w:rPr>
          <w:rFonts w:ascii="Times New Roman" w:eastAsiaTheme="minorHAnsi" w:hAnsi="Times New Roman"/>
          <w:i/>
          <w:sz w:val="24"/>
          <w:szCs w:val="24"/>
          <w:highlight w:val="yellow"/>
        </w:rPr>
        <w:t>Aspergillus</w:t>
      </w:r>
      <w:r w:rsidR="00F31DEC" w:rsidRPr="00851AF3">
        <w:rPr>
          <w:rFonts w:ascii="Times New Roman" w:eastAsiaTheme="minorHAnsi" w:hAnsi="Times New Roman"/>
          <w:sz w:val="24"/>
          <w:szCs w:val="24"/>
          <w:highlight w:val="yellow"/>
        </w:rPr>
        <w:t xml:space="preserve"> spp</w:t>
      </w:r>
      <w:r w:rsidR="00F31DEC" w:rsidRPr="00FA5F10">
        <w:rPr>
          <w:rFonts w:ascii="Times New Roman" w:eastAsiaTheme="minorHAnsi" w:hAnsi="Times New Roman"/>
          <w:sz w:val="24"/>
          <w:szCs w:val="24"/>
        </w:rPr>
        <w:t xml:space="preserve">., </w:t>
      </w:r>
      <w:r w:rsidR="00FA5F10" w:rsidRPr="00FA5F10">
        <w:rPr>
          <w:rFonts w:ascii="Times New Roman" w:eastAsiaTheme="minorHAnsi" w:hAnsi="Times New Roman"/>
          <w:i/>
          <w:sz w:val="24"/>
          <w:szCs w:val="24"/>
        </w:rPr>
        <w:t>Alternaria alternata</w:t>
      </w:r>
      <w:r w:rsidR="00FA5F10">
        <w:rPr>
          <w:rFonts w:ascii="Times New Roman" w:eastAsiaTheme="minorHAnsi" w:hAnsi="Times New Roman"/>
          <w:sz w:val="24"/>
          <w:szCs w:val="24"/>
        </w:rPr>
        <w:t xml:space="preserve">, </w:t>
      </w:r>
      <w:r w:rsidR="00F31DEC" w:rsidRPr="00FA5F10">
        <w:rPr>
          <w:rFonts w:ascii="Times New Roman" w:eastAsiaTheme="minorHAnsi" w:hAnsi="Times New Roman"/>
          <w:i/>
          <w:sz w:val="24"/>
          <w:szCs w:val="24"/>
        </w:rPr>
        <w:t>Fusarium</w:t>
      </w:r>
      <w:r w:rsidR="00F31DEC">
        <w:rPr>
          <w:rFonts w:ascii="Times New Roman" w:eastAsiaTheme="minorHAnsi" w:hAnsi="Times New Roman"/>
          <w:i/>
          <w:sz w:val="24"/>
          <w:szCs w:val="24"/>
        </w:rPr>
        <w:t xml:space="preserve"> </w:t>
      </w:r>
      <w:r w:rsidR="00F31DEC" w:rsidRPr="00FA5F10">
        <w:rPr>
          <w:rFonts w:ascii="Times New Roman" w:eastAsiaTheme="minorHAnsi" w:hAnsi="Times New Roman"/>
          <w:i/>
          <w:sz w:val="24"/>
          <w:szCs w:val="24"/>
        </w:rPr>
        <w:t>equiseti</w:t>
      </w:r>
      <w:r w:rsidR="00F31DEC">
        <w:rPr>
          <w:rFonts w:ascii="Times New Roman" w:eastAsiaTheme="minorHAnsi" w:hAnsi="Times New Roman"/>
          <w:i/>
          <w:sz w:val="24"/>
          <w:szCs w:val="24"/>
        </w:rPr>
        <w:t>,</w:t>
      </w:r>
      <w:r w:rsidR="00F31DEC" w:rsidRPr="00FA5F10">
        <w:rPr>
          <w:rFonts w:ascii="Times New Roman" w:eastAsiaTheme="minorHAnsi" w:hAnsi="Times New Roman"/>
          <w:sz w:val="24"/>
          <w:szCs w:val="24"/>
        </w:rPr>
        <w:t xml:space="preserve"> </w:t>
      </w:r>
      <w:r w:rsidR="00FA5F10" w:rsidRPr="00FA5F10">
        <w:rPr>
          <w:rFonts w:ascii="Times New Roman" w:eastAsiaTheme="minorHAnsi" w:hAnsi="Times New Roman"/>
          <w:i/>
          <w:sz w:val="24"/>
          <w:szCs w:val="24"/>
        </w:rPr>
        <w:t xml:space="preserve">Rhizopus </w:t>
      </w:r>
      <w:r w:rsidR="00FA5F10" w:rsidRPr="00FA5F10">
        <w:rPr>
          <w:rFonts w:ascii="Times New Roman" w:eastAsiaTheme="minorHAnsi" w:hAnsi="Times New Roman"/>
          <w:sz w:val="24"/>
          <w:szCs w:val="24"/>
        </w:rPr>
        <w:t xml:space="preserve">spp., </w:t>
      </w:r>
      <w:r w:rsidR="00F31DEC">
        <w:rPr>
          <w:rFonts w:ascii="Times New Roman" w:eastAsiaTheme="minorHAnsi" w:hAnsi="Times New Roman"/>
          <w:sz w:val="24"/>
          <w:szCs w:val="24"/>
        </w:rPr>
        <w:t xml:space="preserve">and </w:t>
      </w:r>
      <w:r w:rsidR="00FA5F10" w:rsidRPr="00FA5F10">
        <w:rPr>
          <w:rFonts w:ascii="Times New Roman" w:eastAsiaTheme="minorHAnsi" w:hAnsi="Times New Roman"/>
          <w:i/>
          <w:sz w:val="24"/>
          <w:szCs w:val="24"/>
        </w:rPr>
        <w:t>Curvularia lunata</w:t>
      </w:r>
      <w:r w:rsidR="00FA5F10" w:rsidRPr="00FA5F10">
        <w:rPr>
          <w:rFonts w:ascii="Times New Roman" w:eastAsiaTheme="minorHAnsi" w:hAnsi="Times New Roman"/>
          <w:sz w:val="24"/>
          <w:szCs w:val="24"/>
        </w:rPr>
        <w:t xml:space="preserve"> </w:t>
      </w:r>
      <w:r w:rsidR="00F31DEC">
        <w:rPr>
          <w:rFonts w:ascii="Times New Roman" w:eastAsiaTheme="minorHAnsi" w:hAnsi="Times New Roman"/>
          <w:sz w:val="24"/>
          <w:szCs w:val="24"/>
        </w:rPr>
        <w:t xml:space="preserve">which were </w:t>
      </w:r>
      <w:r w:rsidR="00FA5F10" w:rsidRPr="00FA5F10">
        <w:rPr>
          <w:rFonts w:ascii="Times New Roman" w:eastAsiaTheme="minorHAnsi" w:hAnsi="Times New Roman"/>
          <w:sz w:val="24"/>
          <w:szCs w:val="24"/>
        </w:rPr>
        <w:t xml:space="preserve">present in </w:t>
      </w:r>
      <w:r w:rsidR="00FA5F10">
        <w:rPr>
          <w:rFonts w:ascii="Times New Roman" w:eastAsiaTheme="minorHAnsi" w:hAnsi="Times New Roman"/>
          <w:sz w:val="24"/>
          <w:szCs w:val="24"/>
        </w:rPr>
        <w:t>or on seed surface</w:t>
      </w:r>
      <w:r w:rsidR="00F31DEC">
        <w:rPr>
          <w:rFonts w:ascii="Times New Roman" w:eastAsiaTheme="minorHAnsi" w:hAnsi="Times New Roman"/>
          <w:sz w:val="24"/>
          <w:szCs w:val="24"/>
        </w:rPr>
        <w:t xml:space="preserve"> </w:t>
      </w:r>
      <w:r w:rsidR="003079CB">
        <w:rPr>
          <w:rFonts w:ascii="Times New Roman" w:eastAsiaTheme="minorHAnsi" w:hAnsi="Times New Roman"/>
          <w:sz w:val="24"/>
          <w:szCs w:val="24"/>
        </w:rPr>
        <w:fldChar w:fldCharType="begin"/>
      </w:r>
      <w:r w:rsidR="00F31DEC">
        <w:rPr>
          <w:rFonts w:ascii="Times New Roman" w:eastAsiaTheme="minorHAnsi" w:hAnsi="Times New Roman"/>
          <w:sz w:val="24"/>
          <w:szCs w:val="24"/>
        </w:rPr>
        <w:instrText xml:space="preserve"> ADDIN EN.CITE &lt;EndNote&gt;&lt;Cite&gt;&lt;Author&gt;Mathur&lt;/Author&gt;&lt;Year&gt;1975&lt;/Year&gt;&lt;RecNum&gt;224&lt;/RecNum&gt;&lt;DisplayText&gt;(S. K. Mathur, Mathur, &amp;amp; Neergaard, 1975)&lt;/DisplayText&gt;&lt;record&gt;&lt;rec-number&gt;224&lt;/rec-number&gt;&lt;foreign-keys&gt;&lt;key app="EN" db-id="09f0ex55gwe0zqezzx05zeraat9a5tpsr2zv"&gt;224&lt;/key&gt;&lt;/foreign-keys&gt;&lt;ref-type name="Journal Article"&gt;17&lt;/ref-type&gt;&lt;contributors&gt;&lt;authors&gt;&lt;author&gt;Mathur, S. K.&lt;/author&gt;&lt;author&gt;Mathur, S. B.&lt;/author&gt;&lt;author&gt;Neergaard, P.&lt;/author&gt;&lt;/authors&gt;&lt;/contributors&gt;&lt;titles&gt;&lt;title&gt;Detection of seed-borne fungi in sorghum and location of Fusarium moniliforme in the seed&lt;/title&gt;&lt;secondary-title&gt;Seed Science and Technology&lt;/secondary-title&gt;&lt;/titles&gt;&lt;periodical&gt;&lt;full-title&gt;Seed Science and Technology&lt;/full-title&gt;&lt;/periodical&gt;&lt;pages&gt;683-690&lt;/pages&gt;&lt;volume&gt;3&lt;/volume&gt;&lt;dates&gt;&lt;year&gt;1975&lt;/year&gt;&lt;/dates&gt;&lt;urls&gt;&lt;/urls&gt;&lt;/record&gt;&lt;/Cite&gt;&lt;/EndNote&gt;</w:instrText>
      </w:r>
      <w:r w:rsidR="003079CB">
        <w:rPr>
          <w:rFonts w:ascii="Times New Roman" w:eastAsiaTheme="minorHAnsi" w:hAnsi="Times New Roman"/>
          <w:sz w:val="24"/>
          <w:szCs w:val="24"/>
        </w:rPr>
        <w:fldChar w:fldCharType="separate"/>
      </w:r>
      <w:r w:rsidR="00F31DEC">
        <w:rPr>
          <w:rFonts w:ascii="Times New Roman" w:eastAsiaTheme="minorHAnsi" w:hAnsi="Times New Roman"/>
          <w:noProof/>
          <w:sz w:val="24"/>
          <w:szCs w:val="24"/>
        </w:rPr>
        <w:t>(</w:t>
      </w:r>
      <w:hyperlink w:anchor="_ENREF_26" w:tooltip="Mathur, 1975 #224" w:history="1">
        <w:r w:rsidR="00F31DEC" w:rsidRPr="00A358B5">
          <w:rPr>
            <w:rStyle w:val="Hyperlink"/>
            <w:rFonts w:ascii="Times New Roman" w:eastAsiaTheme="minorHAnsi" w:hAnsi="Times New Roman"/>
            <w:noProof/>
            <w:sz w:val="24"/>
            <w:szCs w:val="24"/>
          </w:rPr>
          <w:t>S. K. Mathur, Mathur, &amp; Neergaard, 1975</w:t>
        </w:r>
      </w:hyperlink>
      <w:r w:rsidR="00F31DEC">
        <w:rPr>
          <w:rFonts w:ascii="Times New Roman" w:eastAsiaTheme="minorHAnsi" w:hAnsi="Times New Roman"/>
          <w:noProof/>
          <w:sz w:val="24"/>
          <w:szCs w:val="24"/>
        </w:rPr>
        <w:t>)</w:t>
      </w:r>
      <w:r w:rsidR="003079CB">
        <w:rPr>
          <w:rFonts w:ascii="Times New Roman" w:eastAsiaTheme="minorHAnsi" w:hAnsi="Times New Roman"/>
          <w:sz w:val="24"/>
          <w:szCs w:val="24"/>
        </w:rPr>
        <w:fldChar w:fldCharType="end"/>
      </w:r>
      <w:r w:rsidR="00F31DEC">
        <w:rPr>
          <w:rFonts w:ascii="Times New Roman" w:eastAsiaTheme="minorHAnsi" w:hAnsi="Times New Roman"/>
          <w:sz w:val="24"/>
          <w:szCs w:val="24"/>
        </w:rPr>
        <w:t xml:space="preserve"> </w:t>
      </w:r>
      <w:r w:rsidR="00FA5F10">
        <w:rPr>
          <w:rFonts w:ascii="Times New Roman" w:eastAsiaTheme="minorHAnsi" w:hAnsi="Times New Roman"/>
          <w:sz w:val="24"/>
          <w:szCs w:val="24"/>
        </w:rPr>
        <w:t xml:space="preserve">. </w:t>
      </w:r>
    </w:p>
    <w:p w:rsidR="00E9383B" w:rsidRDefault="00140456" w:rsidP="00EB5C9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00F377A1">
        <w:rPr>
          <w:rFonts w:ascii="Times New Roman" w:hAnsi="Times New Roman"/>
          <w:sz w:val="24"/>
          <w:szCs w:val="24"/>
        </w:rPr>
        <w:t>The results showed that four genera and twelve species of fungi isolated from sorghum, the moisture content enhance in sorghum enhance fungal diversity and population.</w:t>
      </w:r>
      <w:r w:rsidR="001B084F">
        <w:rPr>
          <w:rFonts w:ascii="Times New Roman" w:hAnsi="Times New Roman"/>
          <w:sz w:val="24"/>
          <w:szCs w:val="24"/>
        </w:rPr>
        <w:t xml:space="preserve"> </w:t>
      </w:r>
      <w:r w:rsidR="001B084F" w:rsidRPr="00217BF4">
        <w:rPr>
          <w:rFonts w:ascii="Times New Roman" w:hAnsi="Times New Roman"/>
          <w:i/>
          <w:sz w:val="24"/>
          <w:szCs w:val="24"/>
        </w:rPr>
        <w:t xml:space="preserve">Mucor </w:t>
      </w:r>
      <w:r w:rsidR="001B084F">
        <w:rPr>
          <w:rFonts w:ascii="Times New Roman" w:hAnsi="Times New Roman"/>
          <w:sz w:val="24"/>
          <w:szCs w:val="24"/>
        </w:rPr>
        <w:t>species was the least than the</w:t>
      </w:r>
      <w:r w:rsidR="001B084F" w:rsidRPr="001B084F">
        <w:rPr>
          <w:rFonts w:ascii="Times New Roman" w:hAnsi="Times New Roman"/>
          <w:i/>
          <w:sz w:val="24"/>
          <w:szCs w:val="24"/>
        </w:rPr>
        <w:t xml:space="preserve"> </w:t>
      </w:r>
      <w:r w:rsidR="001B084F" w:rsidRPr="00EE4E96">
        <w:rPr>
          <w:rFonts w:ascii="Times New Roman" w:hAnsi="Times New Roman"/>
          <w:i/>
          <w:sz w:val="24"/>
          <w:szCs w:val="24"/>
        </w:rPr>
        <w:t>Aspergillus</w:t>
      </w:r>
      <w:r w:rsidR="001B084F">
        <w:rPr>
          <w:rFonts w:ascii="Times New Roman" w:hAnsi="Times New Roman"/>
          <w:sz w:val="24"/>
          <w:szCs w:val="24"/>
        </w:rPr>
        <w:t xml:space="preserve">, </w:t>
      </w:r>
      <w:r w:rsidR="001B084F" w:rsidRPr="00EE4E96">
        <w:rPr>
          <w:rFonts w:ascii="Times New Roman" w:hAnsi="Times New Roman"/>
          <w:i/>
          <w:sz w:val="24"/>
          <w:szCs w:val="24"/>
        </w:rPr>
        <w:t>Fusarium</w:t>
      </w:r>
      <w:r w:rsidR="001B084F">
        <w:rPr>
          <w:rFonts w:ascii="Times New Roman" w:hAnsi="Times New Roman"/>
          <w:sz w:val="24"/>
          <w:szCs w:val="24"/>
        </w:rPr>
        <w:t xml:space="preserve"> and </w:t>
      </w:r>
      <w:r w:rsidR="001B084F" w:rsidRPr="00EE4E96">
        <w:rPr>
          <w:rFonts w:ascii="Times New Roman" w:hAnsi="Times New Roman"/>
          <w:i/>
          <w:sz w:val="24"/>
          <w:szCs w:val="24"/>
        </w:rPr>
        <w:t>Mucor</w:t>
      </w:r>
      <w:r w:rsidR="001B084F">
        <w:rPr>
          <w:rFonts w:ascii="Times New Roman" w:hAnsi="Times New Roman"/>
          <w:sz w:val="24"/>
          <w:szCs w:val="24"/>
        </w:rPr>
        <w:t xml:space="preserve"> species. This is in agreement with the previous study of stored sorghum grains </w:t>
      </w:r>
      <w:r w:rsidR="003079CB">
        <w:rPr>
          <w:rFonts w:ascii="Times New Roman" w:hAnsi="Times New Roman"/>
          <w:sz w:val="24"/>
          <w:szCs w:val="24"/>
        </w:rPr>
        <w:fldChar w:fldCharType="begin"/>
      </w:r>
      <w:r w:rsidR="001B084F">
        <w:rPr>
          <w:rFonts w:ascii="Times New Roman" w:hAnsi="Times New Roman"/>
          <w:sz w:val="24"/>
          <w:szCs w:val="24"/>
        </w:rPr>
        <w:instrText xml:space="preserve"> ADDIN EN.CITE &lt;EndNote&gt;&lt;Cite&gt;&lt;Author&gt;Kange&lt;/Author&gt;&lt;Year&gt;2014&lt;/Year&gt;&lt;RecNum&gt;165&lt;/RecNum&gt;&lt;DisplayText&gt;(Kange et al., 2014)&lt;/DisplayText&gt;&lt;record&gt;&lt;rec-number&gt;165&lt;/rec-number&gt;&lt;foreign-keys&gt;&lt;key app="EN" db-id="09f0ex55gwe0zqezzx05zeraat9a5tpsr2zv"&gt;165&lt;/key&gt;&lt;/foreign-keys&gt;&lt;ref-type name="Conference Proceedings"&gt;10&lt;/ref-type&gt;&lt;contributors&gt;&lt;authors&gt;&lt;author&gt;Kange, A.&lt;/author&gt;&lt;author&gt;Cheruiyot, E.&lt;/author&gt;&lt;author&gt;Ogendo, J.&lt;/author&gt;&lt;author&gt;Arama, P.&lt;/author&gt;&lt;author&gt;Sylvans, O.&lt;/author&gt;&lt;/authors&gt;&lt;/contributors&gt;&lt;titles&gt;&lt;title&gt;Pre- and post harvest factors affecting sorghum production (Sorghum bicolor L. Moench) among smallholder farming communities&lt;/title&gt;&lt;/titles&gt;&lt;dates&gt;&lt;year&gt;2014&lt;/year&gt;&lt;/dates&gt;&lt;urls&gt;&lt;/urls&gt;&lt;/record&gt;&lt;/Cite&gt;&lt;/EndNote&gt;</w:instrText>
      </w:r>
      <w:r w:rsidR="003079CB">
        <w:rPr>
          <w:rFonts w:ascii="Times New Roman" w:hAnsi="Times New Roman"/>
          <w:sz w:val="24"/>
          <w:szCs w:val="24"/>
        </w:rPr>
        <w:fldChar w:fldCharType="separate"/>
      </w:r>
      <w:r w:rsidR="001B084F">
        <w:rPr>
          <w:rFonts w:ascii="Times New Roman" w:hAnsi="Times New Roman"/>
          <w:noProof/>
          <w:sz w:val="24"/>
          <w:szCs w:val="24"/>
        </w:rPr>
        <w:t>(</w:t>
      </w:r>
      <w:hyperlink w:anchor="_ENREF_21" w:tooltip="Kange, 2014 #165" w:history="1">
        <w:r w:rsidR="001B084F" w:rsidRPr="00A358B5">
          <w:rPr>
            <w:rStyle w:val="Hyperlink"/>
            <w:rFonts w:ascii="Times New Roman" w:hAnsi="Times New Roman"/>
            <w:noProof/>
            <w:sz w:val="24"/>
            <w:szCs w:val="24"/>
          </w:rPr>
          <w:t>Kange et al., 2014</w:t>
        </w:r>
      </w:hyperlink>
      <w:r w:rsidR="001B084F">
        <w:rPr>
          <w:rFonts w:ascii="Times New Roman" w:hAnsi="Times New Roman"/>
          <w:noProof/>
          <w:sz w:val="24"/>
          <w:szCs w:val="24"/>
        </w:rPr>
        <w:t>)</w:t>
      </w:r>
      <w:r w:rsidR="003079CB">
        <w:rPr>
          <w:rFonts w:ascii="Times New Roman" w:hAnsi="Times New Roman"/>
          <w:sz w:val="24"/>
          <w:szCs w:val="24"/>
        </w:rPr>
        <w:fldChar w:fldCharType="end"/>
      </w:r>
      <w:r w:rsidR="001B084F">
        <w:rPr>
          <w:rFonts w:ascii="Times New Roman" w:hAnsi="Times New Roman"/>
          <w:sz w:val="24"/>
          <w:szCs w:val="24"/>
        </w:rPr>
        <w:t xml:space="preserve"> and on the farmers saved sorghum seeds </w:t>
      </w:r>
      <w:r w:rsidR="003079CB" w:rsidRPr="00851AF3">
        <w:rPr>
          <w:rFonts w:ascii="Times New Roman" w:hAnsi="Times New Roman"/>
          <w:sz w:val="24"/>
          <w:szCs w:val="24"/>
          <w:highlight w:val="yellow"/>
        </w:rPr>
        <w:fldChar w:fldCharType="begin"/>
      </w:r>
      <w:r w:rsidR="001B084F" w:rsidRPr="00851AF3">
        <w:rPr>
          <w:rFonts w:ascii="Times New Roman" w:hAnsi="Times New Roman"/>
          <w:sz w:val="24"/>
          <w:szCs w:val="24"/>
          <w:highlight w:val="yellow"/>
        </w:rPr>
        <w:instrText xml:space="preserve"> ADDIN EN.CITE &lt;EndNote&gt;&lt;Cite&gt;&lt;Author&gt;Abdulsalaam&lt;/Author&gt;&lt;Year&gt;2011&lt;/Year&gt;&lt;RecNum&gt;189&lt;/RecNum&gt;&lt;DisplayText&gt;(Abdulsalaam &amp;amp; Shenge, 2011)&lt;/DisplayText&gt;&lt;record&gt;&lt;rec-number&gt;189&lt;/rec-number&gt;&lt;foreign-keys&gt;&lt;key app="EN" db-id="09f0ex55gwe0zqezzx05zeraat9a5tpsr2zv"&gt;189&lt;/key&gt;&lt;/foreign-keys&gt;&lt;ref-type name="Conference Proceedings"&gt;10&lt;/ref-type&gt;&lt;contributors&gt;&lt;authors&gt;&lt;author&gt;Abdulsalaam, S.&lt;/author&gt;&lt;author&gt;Shenge, K. C.&lt;/author&gt;&lt;/authors&gt;&lt;/contributors&gt;&lt;titles&gt;&lt;title&gt;Seed borne pathogens on farmer-saved sorghum (Sorghum bicolor L.) seeds&lt;/title&gt;&lt;/titles&gt;&lt;dates&gt;&lt;year&gt;2011&lt;/year&gt;&lt;/dates&gt;&lt;urls&gt;&lt;/urls&gt;&lt;/record&gt;&lt;/Cite&gt;&lt;/EndNote&gt;</w:instrText>
      </w:r>
      <w:r w:rsidR="003079CB" w:rsidRPr="00851AF3">
        <w:rPr>
          <w:rFonts w:ascii="Times New Roman" w:hAnsi="Times New Roman"/>
          <w:sz w:val="24"/>
          <w:szCs w:val="24"/>
          <w:highlight w:val="yellow"/>
        </w:rPr>
        <w:fldChar w:fldCharType="separate"/>
      </w:r>
      <w:r w:rsidR="001B084F" w:rsidRPr="00851AF3">
        <w:rPr>
          <w:rFonts w:ascii="Times New Roman" w:hAnsi="Times New Roman"/>
          <w:noProof/>
          <w:sz w:val="24"/>
          <w:szCs w:val="24"/>
          <w:highlight w:val="yellow"/>
        </w:rPr>
        <w:t>(</w:t>
      </w:r>
      <w:hyperlink w:anchor="_ENREF_2" w:tooltip="Abdulsalaam, 2011 #189" w:history="1">
        <w:r w:rsidR="001B084F" w:rsidRPr="00851AF3">
          <w:rPr>
            <w:rStyle w:val="Hyperlink"/>
            <w:rFonts w:ascii="Times New Roman" w:hAnsi="Times New Roman"/>
            <w:noProof/>
            <w:sz w:val="24"/>
            <w:szCs w:val="24"/>
            <w:highlight w:val="yellow"/>
          </w:rPr>
          <w:t>Abdulsalaam &amp; Shenge, 2011</w:t>
        </w:r>
      </w:hyperlink>
      <w:r w:rsidR="001B084F"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464032" w:rsidRPr="00851AF3">
        <w:rPr>
          <w:rFonts w:ascii="Times New Roman" w:hAnsi="Times New Roman"/>
          <w:sz w:val="24"/>
          <w:szCs w:val="24"/>
          <w:highlight w:val="yellow"/>
        </w:rPr>
        <w:t>.</w:t>
      </w:r>
      <w:r w:rsidR="00E9383B" w:rsidRPr="00851AF3">
        <w:rPr>
          <w:rFonts w:ascii="Times New Roman" w:hAnsi="Times New Roman"/>
          <w:sz w:val="24"/>
          <w:szCs w:val="24"/>
          <w:highlight w:val="yellow"/>
        </w:rPr>
        <w:t xml:space="preserve"> </w:t>
      </w:r>
      <w:r w:rsidR="00EB5C9E" w:rsidRPr="00851AF3">
        <w:rPr>
          <w:rFonts w:ascii="Times New Roman" w:hAnsi="Times New Roman"/>
          <w:sz w:val="24"/>
          <w:szCs w:val="24"/>
          <w:highlight w:val="yellow"/>
        </w:rPr>
        <w:t xml:space="preserve">The </w:t>
      </w:r>
      <w:r w:rsidR="00EB5C9E" w:rsidRPr="00851AF3">
        <w:rPr>
          <w:rFonts w:ascii="Times New Roman" w:hAnsi="Times New Roman"/>
          <w:i/>
          <w:sz w:val="24"/>
          <w:szCs w:val="24"/>
          <w:highlight w:val="yellow"/>
        </w:rPr>
        <w:t>Rhizopus</w:t>
      </w:r>
      <w:r w:rsidR="00EB5C9E" w:rsidRPr="00851AF3">
        <w:rPr>
          <w:rFonts w:ascii="Times New Roman" w:hAnsi="Times New Roman"/>
          <w:sz w:val="24"/>
          <w:szCs w:val="24"/>
          <w:highlight w:val="yellow"/>
        </w:rPr>
        <w:t xml:space="preserve"> species identified on grain sorghum in the current study concurred </w:t>
      </w:r>
      <w:r w:rsidR="00217BF4" w:rsidRPr="00851AF3">
        <w:rPr>
          <w:rFonts w:ascii="Times New Roman" w:hAnsi="Times New Roman"/>
          <w:sz w:val="24"/>
          <w:szCs w:val="24"/>
          <w:highlight w:val="yellow"/>
        </w:rPr>
        <w:t>with previous finding on peanut</w:t>
      </w:r>
      <w:r w:rsidR="00EB5C9E" w:rsidRPr="00851AF3">
        <w:rPr>
          <w:rFonts w:ascii="Times New Roman" w:hAnsi="Times New Roman"/>
          <w:sz w:val="24"/>
          <w:szCs w:val="24"/>
          <w:highlight w:val="yellow"/>
        </w:rPr>
        <w:t xml:space="preserve"> </w:t>
      </w:r>
      <w:r w:rsidR="003079CB" w:rsidRPr="00851AF3">
        <w:rPr>
          <w:rFonts w:ascii="Times New Roman" w:hAnsi="Times New Roman"/>
          <w:sz w:val="24"/>
          <w:szCs w:val="24"/>
          <w:highlight w:val="yellow"/>
        </w:rPr>
        <w:fldChar w:fldCharType="begin"/>
      </w:r>
      <w:r w:rsidR="00EB5C9E" w:rsidRPr="00851AF3">
        <w:rPr>
          <w:rFonts w:ascii="Times New Roman" w:hAnsi="Times New Roman"/>
          <w:sz w:val="24"/>
          <w:szCs w:val="24"/>
          <w:highlight w:val="yellow"/>
        </w:rPr>
        <w:instrText xml:space="preserve"> ADDIN EN.CITE &lt;EndNote&gt;&lt;Cite&gt;&lt;Author&gt;Ismail&lt;/Author&gt;&lt;Year&gt;2016&lt;/Year&gt;&lt;RecNum&gt;190&lt;/RecNum&gt;&lt;DisplayText&gt;(Ismail, El-Maali, Omran, &amp;amp; Nasser, 2016)&lt;/DisplayText&gt;&lt;record&gt;&lt;rec-number&gt;190&lt;/rec-number&gt;&lt;foreign-keys&gt;&lt;key app="EN" db-id="09f0ex55gwe0zqezzx05zeraat9a5tpsr2zv"&gt;190&lt;/key&gt;&lt;/foreign-keys&gt;&lt;ref-type name="Journal Article"&gt;17&lt;/ref-type&gt;&lt;contributors&gt;&lt;authors&gt;&lt;author&gt;Ismail, M.&lt;/author&gt;&lt;author&gt;El-Maali, N.&lt;/author&gt;&lt;author&gt;Omran, G.&lt;/author&gt;&lt;author&gt;Nasser, N. M.&lt;/author&gt;&lt;/authors&gt;&lt;/contributors&gt;&lt;titles&gt;&lt;title&gt;Biodiversity of mycobiota in peanut seeds, corn and wheat grains with special reference to their aflatoxigenic ability&lt;/title&gt;&lt;secondary-title&gt;The Journal of Microbiology, Biotechnology and Food Sciences&lt;/secondary-title&gt;&lt;/titles&gt;&lt;periodical&gt;&lt;full-title&gt;The Journal of Microbiology, Biotechnology and Food Sciences&lt;/full-title&gt;&lt;/periodical&gt;&lt;pages&gt;314-319&lt;/pages&gt;&lt;volume&gt;05&lt;/volume&gt;&lt;dates&gt;&lt;year&gt;2016&lt;/year&gt;&lt;/dates&gt;&lt;urls&gt;&lt;/urls&gt;&lt;/record&gt;&lt;/Cite&gt;&lt;/EndNote&gt;</w:instrText>
      </w:r>
      <w:r w:rsidR="003079CB" w:rsidRPr="00851AF3">
        <w:rPr>
          <w:rFonts w:ascii="Times New Roman" w:hAnsi="Times New Roman"/>
          <w:sz w:val="24"/>
          <w:szCs w:val="24"/>
          <w:highlight w:val="yellow"/>
        </w:rPr>
        <w:fldChar w:fldCharType="separate"/>
      </w:r>
      <w:r w:rsidR="00EB5C9E" w:rsidRPr="00851AF3">
        <w:rPr>
          <w:rFonts w:ascii="Times New Roman" w:hAnsi="Times New Roman"/>
          <w:noProof/>
          <w:sz w:val="24"/>
          <w:szCs w:val="24"/>
          <w:highlight w:val="yellow"/>
        </w:rPr>
        <w:t>(</w:t>
      </w:r>
      <w:hyperlink w:anchor="_ENREF_19" w:tooltip="Ismail, 2016 #190" w:history="1">
        <w:r w:rsidR="00EB5C9E" w:rsidRPr="00851AF3">
          <w:rPr>
            <w:rStyle w:val="Hyperlink"/>
            <w:rFonts w:ascii="Times New Roman" w:hAnsi="Times New Roman"/>
            <w:noProof/>
            <w:sz w:val="24"/>
            <w:szCs w:val="24"/>
            <w:highlight w:val="yellow"/>
          </w:rPr>
          <w:t>Ismail, El-Maali, Omran, &amp; Nasser, 2016</w:t>
        </w:r>
      </w:hyperlink>
      <w:r w:rsidR="00EB5C9E"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EB5C9E" w:rsidRPr="00851AF3">
        <w:rPr>
          <w:rFonts w:ascii="Times New Roman" w:hAnsi="Times New Roman"/>
          <w:sz w:val="24"/>
          <w:szCs w:val="24"/>
          <w:highlight w:val="yellow"/>
        </w:rPr>
        <w:t xml:space="preserve"> and from maize and wheat but not peanut in Nigeria </w:t>
      </w:r>
      <w:r w:rsidR="003079CB" w:rsidRPr="00851AF3">
        <w:rPr>
          <w:rFonts w:ascii="Times New Roman" w:hAnsi="Times New Roman"/>
          <w:sz w:val="24"/>
          <w:szCs w:val="24"/>
          <w:highlight w:val="yellow"/>
        </w:rPr>
        <w:fldChar w:fldCharType="begin"/>
      </w:r>
      <w:r w:rsidR="00EB5C9E" w:rsidRPr="00851AF3">
        <w:rPr>
          <w:rFonts w:ascii="Times New Roman" w:hAnsi="Times New Roman"/>
          <w:sz w:val="24"/>
          <w:szCs w:val="24"/>
          <w:highlight w:val="yellow"/>
        </w:rPr>
        <w:instrText xml:space="preserve"> ADDIN EN.CITE &lt;EndNote&gt;&lt;Cite&gt;&lt;Author&gt;Abriba&lt;/Author&gt;&lt;Year&gt;2017&lt;/Year&gt;&lt;RecNum&gt;219&lt;/RecNum&gt;&lt;DisplayText&gt;(Abriba et al., 2017)&lt;/DisplayText&gt;&lt;record&gt;&lt;rec-number&gt;219&lt;/rec-number&gt;&lt;foreign-keys&gt;&lt;key app="EN" db-id="09f0ex55gwe0zqezzx05zeraat9a5tpsr2zv"&gt;219&lt;/key&gt;&lt;/foreign-keys&gt;&lt;ref-type name="Journal Article"&gt;17&lt;/ref-type&gt;&lt;contributors&gt;&lt;authors&gt;&lt;author&gt;Abriba, C.&lt;/author&gt;&lt;author&gt;Lennox, J. A.&lt;/author&gt;&lt;author&gt;Asikong, B.&lt;/author&gt;&lt;author&gt;Asitok, A.&lt;/author&gt;&lt;author&gt;Ikpoh, I. S.&lt;/author&gt;&lt;author&gt;Henshaw, E. E.&lt;/author&gt;&lt;author&gt;Eja, M. E.&lt;/author&gt;&lt;/authors&gt;&lt;/contributors&gt;&lt;titles&gt;&lt;title&gt;Isolation of aflatoxin producing species of Aspergillus from foodstuffs sold in calabar markets, Cross River State, Nigeria&lt;/title&gt;&lt;secondary-title&gt;Journal of Microbiology and Biotechnology Research&lt;/secondary-title&gt;&lt;/titles&gt;&lt;periodical&gt;&lt;full-title&gt;Journal of Microbiology and Biotechnology Research&lt;/full-title&gt;&lt;/periodical&gt;&lt;pages&gt;8-13&lt;/pages&gt;&lt;volume&gt;3&lt;/volume&gt;&lt;dates&gt;&lt;year&gt;2017&lt;/year&gt;&lt;/dates&gt;&lt;urls&gt;&lt;/urls&gt;&lt;/record&gt;&lt;/Cite&gt;&lt;/EndNote&gt;</w:instrText>
      </w:r>
      <w:r w:rsidR="003079CB" w:rsidRPr="00851AF3">
        <w:rPr>
          <w:rFonts w:ascii="Times New Roman" w:hAnsi="Times New Roman"/>
          <w:sz w:val="24"/>
          <w:szCs w:val="24"/>
          <w:highlight w:val="yellow"/>
        </w:rPr>
        <w:fldChar w:fldCharType="separate"/>
      </w:r>
      <w:r w:rsidR="00EB5C9E" w:rsidRPr="00851AF3">
        <w:rPr>
          <w:rFonts w:ascii="Times New Roman" w:hAnsi="Times New Roman"/>
          <w:noProof/>
          <w:sz w:val="24"/>
          <w:szCs w:val="24"/>
          <w:highlight w:val="yellow"/>
        </w:rPr>
        <w:t>(</w:t>
      </w:r>
      <w:hyperlink w:anchor="_ENREF_3" w:tooltip="Abriba, 2017 #219" w:history="1">
        <w:r w:rsidR="00EB5C9E" w:rsidRPr="00851AF3">
          <w:rPr>
            <w:rStyle w:val="Hyperlink"/>
            <w:rFonts w:ascii="Times New Roman" w:hAnsi="Times New Roman"/>
            <w:noProof/>
            <w:sz w:val="24"/>
            <w:szCs w:val="24"/>
            <w:highlight w:val="yellow"/>
          </w:rPr>
          <w:t>Abriba et al., 2017</w:t>
        </w:r>
      </w:hyperlink>
      <w:r w:rsidR="00EB5C9E"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EB5C9E" w:rsidRPr="00851AF3">
        <w:rPr>
          <w:rFonts w:ascii="Times New Roman" w:hAnsi="Times New Roman"/>
          <w:sz w:val="24"/>
          <w:szCs w:val="24"/>
          <w:highlight w:val="yellow"/>
        </w:rPr>
        <w:t xml:space="preserve"> however it was in contrast with the study on maize from Egypt </w:t>
      </w:r>
      <w:r w:rsidR="003079CB" w:rsidRPr="00851AF3">
        <w:rPr>
          <w:rFonts w:ascii="Times New Roman" w:hAnsi="Times New Roman"/>
          <w:sz w:val="24"/>
          <w:szCs w:val="24"/>
          <w:highlight w:val="yellow"/>
        </w:rPr>
        <w:fldChar w:fldCharType="begin"/>
      </w:r>
      <w:r w:rsidR="00EB5C9E" w:rsidRPr="00851AF3">
        <w:rPr>
          <w:rFonts w:ascii="Times New Roman" w:hAnsi="Times New Roman"/>
          <w:sz w:val="24"/>
          <w:szCs w:val="24"/>
          <w:highlight w:val="yellow"/>
        </w:rPr>
        <w:instrText xml:space="preserve"> ADDIN EN.CITE &lt;EndNote&gt;&lt;Cite&gt;&lt;Author&gt;Soliman&lt;/Author&gt;&lt;Year&gt;2003&lt;/Year&gt;&lt;RecNum&gt;218&lt;/RecNum&gt;&lt;DisplayText&gt;(Soliman, 2003)&lt;/DisplayText&gt;&lt;record&gt;&lt;rec-number&gt;218&lt;/rec-number&gt;&lt;foreign-keys&gt;&lt;key app="EN" db-id="09f0ex55gwe0zqezzx05zeraat9a5tpsr2zv"&gt;218&lt;/key&gt;&lt;/foreign-keys&gt;&lt;ref-type name="Journal Article"&gt;17&lt;/ref-type&gt;&lt;contributors&gt;&lt;authors&gt;&lt;author&gt;Soliman, H. M.&lt;/author&gt;&lt;/authors&gt;&lt;/contributors&gt;&lt;titles&gt;&lt;title&gt;Mycoflora and Mycotoxins of Cereal Grains in Delta, Egypt&lt;/title&gt;&lt;secondary-title&gt;Mycobiology&lt;/secondary-title&gt;&lt;/titles&gt;&lt;periodical&gt;&lt;full-title&gt;Mycobiology&lt;/full-title&gt;&lt;/periodical&gt;&lt;pages&gt;183 - 190&lt;/pages&gt;&lt;volume&gt;31&lt;/volume&gt;&lt;dates&gt;&lt;year&gt;2003&lt;/year&gt;&lt;/dates&gt;&lt;urls&gt;&lt;/urls&gt;&lt;/record&gt;&lt;/Cite&gt;&lt;/EndNote&gt;</w:instrText>
      </w:r>
      <w:r w:rsidR="003079CB" w:rsidRPr="00851AF3">
        <w:rPr>
          <w:rFonts w:ascii="Times New Roman" w:hAnsi="Times New Roman"/>
          <w:sz w:val="24"/>
          <w:szCs w:val="24"/>
          <w:highlight w:val="yellow"/>
        </w:rPr>
        <w:fldChar w:fldCharType="separate"/>
      </w:r>
      <w:r w:rsidR="00EB5C9E" w:rsidRPr="00851AF3">
        <w:rPr>
          <w:rFonts w:ascii="Times New Roman" w:hAnsi="Times New Roman"/>
          <w:noProof/>
          <w:sz w:val="24"/>
          <w:szCs w:val="24"/>
          <w:highlight w:val="yellow"/>
        </w:rPr>
        <w:t>(</w:t>
      </w:r>
      <w:hyperlink w:anchor="_ENREF_45" w:tooltip="Soliman, 2003 #218" w:history="1">
        <w:r w:rsidR="00EB5C9E" w:rsidRPr="00851AF3">
          <w:rPr>
            <w:rStyle w:val="Hyperlink"/>
            <w:rFonts w:ascii="Times New Roman" w:hAnsi="Times New Roman"/>
            <w:noProof/>
            <w:sz w:val="24"/>
            <w:szCs w:val="24"/>
            <w:highlight w:val="yellow"/>
          </w:rPr>
          <w:t>Soliman, 2003</w:t>
        </w:r>
      </w:hyperlink>
      <w:r w:rsidR="00EB5C9E"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EB5C9E" w:rsidRPr="00851AF3">
        <w:rPr>
          <w:rFonts w:ascii="Times New Roman" w:hAnsi="Times New Roman"/>
          <w:sz w:val="24"/>
          <w:szCs w:val="24"/>
          <w:highlight w:val="yellow"/>
        </w:rPr>
        <w:t>.</w:t>
      </w:r>
      <w:r w:rsidR="00E9383B" w:rsidRPr="00851AF3">
        <w:rPr>
          <w:rFonts w:ascii="Times New Roman" w:hAnsi="Times New Roman"/>
          <w:sz w:val="24"/>
          <w:szCs w:val="24"/>
          <w:highlight w:val="yellow"/>
        </w:rPr>
        <w:t>The results in our study corrob</w:t>
      </w:r>
      <w:r w:rsidR="00E9383B" w:rsidRPr="00E9383B">
        <w:rPr>
          <w:rFonts w:ascii="Times New Roman" w:hAnsi="Times New Roman"/>
          <w:sz w:val="24"/>
          <w:szCs w:val="24"/>
        </w:rPr>
        <w:t xml:space="preserve">orate </w:t>
      </w:r>
      <w:r w:rsidR="00E9383B">
        <w:rPr>
          <w:rFonts w:ascii="Times New Roman" w:hAnsi="Times New Roman"/>
          <w:sz w:val="24"/>
          <w:szCs w:val="24"/>
        </w:rPr>
        <w:t xml:space="preserve">with </w:t>
      </w:r>
      <w:r w:rsidR="00E9383B" w:rsidRPr="00E9383B">
        <w:rPr>
          <w:rFonts w:ascii="Times New Roman" w:hAnsi="Times New Roman"/>
          <w:sz w:val="24"/>
          <w:szCs w:val="24"/>
        </w:rPr>
        <w:t xml:space="preserve">the finding of seed-borne fungal pathogens </w:t>
      </w:r>
      <w:r w:rsidR="00565C83">
        <w:rPr>
          <w:rFonts w:ascii="Times New Roman" w:hAnsi="Times New Roman"/>
          <w:sz w:val="24"/>
          <w:szCs w:val="24"/>
        </w:rPr>
        <w:t>in cereals such as in pearl millet and sorghum</w:t>
      </w:r>
      <w:r w:rsidR="00F037AC">
        <w:rPr>
          <w:rFonts w:ascii="Times New Roman" w:hAnsi="Times New Roman"/>
          <w:sz w:val="24"/>
          <w:szCs w:val="24"/>
        </w:rPr>
        <w:t xml:space="preserve"> are highly susceptible to diseases as </w:t>
      </w:r>
      <w:r w:rsidR="00F037AC">
        <w:rPr>
          <w:rFonts w:ascii="Times New Roman" w:hAnsi="Times New Roman"/>
          <w:sz w:val="24"/>
          <w:szCs w:val="24"/>
        </w:rPr>
        <w:lastRenderedPageBreak/>
        <w:t>they  act as source of stored nutrients for fungi</w:t>
      </w:r>
      <w:r w:rsidR="00BB381A" w:rsidRPr="00BB381A">
        <w:rPr>
          <w:rFonts w:ascii="Times New Roman" w:hAnsi="Times New Roman"/>
          <w:sz w:val="24"/>
          <w:szCs w:val="24"/>
        </w:rPr>
        <w:t xml:space="preserve"> </w:t>
      </w:r>
      <w:r w:rsidR="00BB381A" w:rsidRPr="00BB381A">
        <w:rPr>
          <w:rFonts w:ascii="Times New Roman" w:hAnsi="Times New Roman"/>
          <w:i/>
          <w:sz w:val="24"/>
          <w:szCs w:val="24"/>
        </w:rPr>
        <w:t>Aspergillus</w:t>
      </w:r>
      <w:r w:rsidR="00BB381A" w:rsidRPr="00F037AC">
        <w:rPr>
          <w:rFonts w:ascii="Times New Roman" w:hAnsi="Times New Roman"/>
          <w:sz w:val="24"/>
          <w:szCs w:val="24"/>
        </w:rPr>
        <w:t xml:space="preserve">, </w:t>
      </w:r>
      <w:r w:rsidR="00BB381A" w:rsidRPr="00BB381A">
        <w:rPr>
          <w:rFonts w:ascii="Times New Roman" w:hAnsi="Times New Roman"/>
          <w:i/>
          <w:sz w:val="24"/>
          <w:szCs w:val="24"/>
        </w:rPr>
        <w:t>Penicillium</w:t>
      </w:r>
      <w:r w:rsidR="00BB381A" w:rsidRPr="00F037AC">
        <w:rPr>
          <w:rFonts w:ascii="Times New Roman" w:hAnsi="Times New Roman"/>
          <w:sz w:val="24"/>
          <w:szCs w:val="24"/>
        </w:rPr>
        <w:t xml:space="preserve"> and</w:t>
      </w:r>
      <w:r w:rsidR="00BB381A">
        <w:rPr>
          <w:rFonts w:ascii="Times New Roman" w:hAnsi="Times New Roman"/>
          <w:sz w:val="24"/>
          <w:szCs w:val="24"/>
        </w:rPr>
        <w:t xml:space="preserve"> </w:t>
      </w:r>
      <w:r w:rsidR="00BB381A" w:rsidRPr="00BB381A">
        <w:rPr>
          <w:rFonts w:ascii="Times New Roman" w:hAnsi="Times New Roman"/>
          <w:i/>
          <w:sz w:val="24"/>
          <w:szCs w:val="24"/>
        </w:rPr>
        <w:t>Rhizopus</w:t>
      </w:r>
      <w:r w:rsidR="00BB381A">
        <w:rPr>
          <w:rFonts w:ascii="Times New Roman" w:hAnsi="Times New Roman"/>
          <w:sz w:val="24"/>
          <w:szCs w:val="24"/>
        </w:rPr>
        <w:t xml:space="preserve"> </w:t>
      </w:r>
      <w:r w:rsidR="00B4736F">
        <w:rPr>
          <w:rFonts w:ascii="Times New Roman" w:hAnsi="Times New Roman"/>
          <w:sz w:val="24"/>
          <w:szCs w:val="24"/>
        </w:rPr>
        <w:t>spp</w:t>
      </w:r>
      <w:r w:rsidR="00F037AC">
        <w:rPr>
          <w:rFonts w:ascii="Times New Roman" w:hAnsi="Times New Roman"/>
          <w:sz w:val="24"/>
          <w:szCs w:val="24"/>
        </w:rPr>
        <w:t xml:space="preserve"> </w:t>
      </w:r>
      <w:r w:rsidR="00565C83">
        <w:rPr>
          <w:rFonts w:ascii="Times New Roman" w:hAnsi="Times New Roman"/>
          <w:sz w:val="24"/>
          <w:szCs w:val="24"/>
        </w:rPr>
        <w:t xml:space="preserve"> </w:t>
      </w:r>
      <w:r w:rsidR="003079CB">
        <w:rPr>
          <w:rFonts w:ascii="Times New Roman" w:hAnsi="Times New Roman"/>
          <w:sz w:val="24"/>
          <w:szCs w:val="24"/>
        </w:rPr>
        <w:fldChar w:fldCharType="begin"/>
      </w:r>
      <w:r w:rsidR="00BB381A">
        <w:rPr>
          <w:rFonts w:ascii="Times New Roman" w:hAnsi="Times New Roman"/>
          <w:sz w:val="24"/>
          <w:szCs w:val="24"/>
        </w:rPr>
        <w:instrText xml:space="preserve"> ADDIN EN.CITE &lt;EndNote&gt;&lt;Cite&gt;&lt;Author&gt;Mathur&lt;/Author&gt;&lt;Year&gt;2003&lt;/Year&gt;&lt;RecNum&gt;181&lt;/RecNum&gt;&lt;DisplayText&gt;(Dawson-Andoh, Lovell, &amp;amp; Kamdem, 2000; S. B. Mathur &amp;amp; Kongsdal, 2003; Singh, 1983)&lt;/DisplayText&gt;&lt;record&gt;&lt;rec-number&gt;181&lt;/rec-number&gt;&lt;foreign-keys&gt;&lt;key app="EN" db-id="09f0ex55gwe0zqezzx05zeraat9a5tpsr2zv"&gt;181&lt;/key&gt;&lt;/foreign-keys&gt;&lt;ref-type name="Conference Proceedings"&gt;10&lt;/ref-type&gt;&lt;contributors&gt;&lt;authors&gt;&lt;author&gt;Mathur, S. B.&lt;/author&gt;&lt;author&gt;Kongsdal, O.&lt;/author&gt;&lt;/authors&gt;&lt;/contributors&gt;&lt;titles&gt;&lt;title&gt;Common laboratory seed health testing methods for detecting fungi&lt;/title&gt;&lt;/titles&gt;&lt;dates&gt;&lt;year&gt;2003&lt;/year&gt;&lt;/dates&gt;&lt;urls&gt;&lt;/urls&gt;&lt;/record&gt;&lt;/Cite&gt;&lt;Cite&gt;&lt;Author&gt;Singh&lt;/Author&gt;&lt;Year&gt;1983&lt;/Year&gt;&lt;RecNum&gt;227&lt;/RecNum&gt;&lt;record&gt;&lt;rec-number&gt;227&lt;/rec-number&gt;&lt;foreign-keys&gt;&lt;key app="EN" db-id="09f0ex55gwe0zqezzx05zeraat9a5tpsr2zv"&gt;227&lt;/key&gt;&lt;/foreign-keys&gt;&lt;ref-type name="Journal Article"&gt;17&lt;/ref-type&gt;&lt;contributors&gt;&lt;authors&gt;&lt;author&gt;Singh, D.&lt;/author&gt;&lt;/authors&gt;&lt;/contributors&gt;&lt;titles&gt;&lt;title&gt;Fungi associated with wheat seeds and their significance&lt;/title&gt;&lt;secondary-title&gt;Seed research&lt;/secondary-title&gt;&lt;/titles&gt;&lt;periodical&gt;&lt;full-title&gt;Seed research&lt;/full-title&gt;&lt;/periodical&gt;&lt;pages&gt;103-105&lt;/pages&gt;&lt;volume&gt;11&lt;/volume&gt;&lt;dates&gt;&lt;year&gt;1983&lt;/year&gt;&lt;/dates&gt;&lt;urls&gt;&lt;/urls&gt;&lt;/record&gt;&lt;/Cite&gt;&lt;Cite&gt;&lt;Author&gt;Dawson-Andoh&lt;/Author&gt;&lt;Year&gt;2000&lt;/Year&gt;&lt;RecNum&gt;228&lt;/RecNum&gt;&lt;record&gt;&lt;rec-number&gt;228&lt;/rec-number&gt;&lt;foreign-keys&gt;&lt;key app="EN" db-id="09f0ex55gwe0zqezzx05zeraat9a5tpsr2zv"&gt;228&lt;/key&gt;&lt;/foreign-keys&gt;&lt;ref-type name="Journal Article"&gt;17&lt;/ref-type&gt;&lt;contributors&gt;&lt;authors&gt;&lt;author&gt;Dawson-Andoh, B.&lt;/author&gt;&lt;author&gt;Lovell, R.&lt;/author&gt;&lt;author&gt;Kamdem, D.&lt;/author&gt;&lt;/authors&gt;&lt;/contributors&gt;&lt;titles&gt;&lt;title&gt;Inhibitory and Compatibility Effects of Essential Oils on Sapstain and Biological Control Fungi&lt;/title&gt;&lt;secondary-title&gt;Journal of Essential Oil Research&lt;/secondary-title&gt;&lt;/titles&gt;&lt;periodical&gt;&lt;full-title&gt;Journal of Essential Oil Research&lt;/full-title&gt;&lt;/periodical&gt;&lt;pages&gt;509 - 515&lt;/pages&gt;&lt;volume&gt;12&lt;/volume&gt;&lt;dates&gt;&lt;year&gt;2000&lt;/year&gt;&lt;/dates&gt;&lt;urls&gt;&lt;/urls&gt;&lt;/record&gt;&lt;/Cite&gt;&lt;/EndNote&gt;</w:instrText>
      </w:r>
      <w:r w:rsidR="003079CB">
        <w:rPr>
          <w:rFonts w:ascii="Times New Roman" w:hAnsi="Times New Roman"/>
          <w:sz w:val="24"/>
          <w:szCs w:val="24"/>
        </w:rPr>
        <w:fldChar w:fldCharType="separate"/>
      </w:r>
      <w:r w:rsidR="00BB381A">
        <w:rPr>
          <w:rFonts w:ascii="Times New Roman" w:hAnsi="Times New Roman"/>
          <w:noProof/>
          <w:sz w:val="24"/>
          <w:szCs w:val="24"/>
        </w:rPr>
        <w:t>(</w:t>
      </w:r>
      <w:hyperlink w:anchor="_ENREF_13" w:tooltip="Dawson-Andoh, 2000 #228" w:history="1">
        <w:r w:rsidR="00BB381A" w:rsidRPr="00A358B5">
          <w:rPr>
            <w:rStyle w:val="Hyperlink"/>
            <w:rFonts w:ascii="Times New Roman" w:hAnsi="Times New Roman"/>
            <w:noProof/>
            <w:sz w:val="24"/>
            <w:szCs w:val="24"/>
          </w:rPr>
          <w:t>Dawson-Andoh, Lovell, &amp; Kamdem, 2000</w:t>
        </w:r>
      </w:hyperlink>
      <w:r w:rsidR="00BB381A">
        <w:rPr>
          <w:rFonts w:ascii="Times New Roman" w:hAnsi="Times New Roman"/>
          <w:noProof/>
          <w:sz w:val="24"/>
          <w:szCs w:val="24"/>
        </w:rPr>
        <w:t xml:space="preserve">; </w:t>
      </w:r>
      <w:hyperlink w:anchor="_ENREF_25" w:tooltip="Mathur, 2003 #181" w:history="1">
        <w:r w:rsidR="00BB381A" w:rsidRPr="00A358B5">
          <w:rPr>
            <w:rStyle w:val="Hyperlink"/>
            <w:rFonts w:ascii="Times New Roman" w:hAnsi="Times New Roman"/>
            <w:noProof/>
            <w:sz w:val="24"/>
            <w:szCs w:val="24"/>
          </w:rPr>
          <w:t>S. B. Mathur &amp; Kongsdal, 2003</w:t>
        </w:r>
      </w:hyperlink>
      <w:r w:rsidR="00BB381A">
        <w:rPr>
          <w:rFonts w:ascii="Times New Roman" w:hAnsi="Times New Roman"/>
          <w:noProof/>
          <w:sz w:val="24"/>
          <w:szCs w:val="24"/>
        </w:rPr>
        <w:t xml:space="preserve">; </w:t>
      </w:r>
      <w:hyperlink w:anchor="_ENREF_44" w:tooltip="Singh, 1983 #227" w:history="1">
        <w:r w:rsidR="00BB381A" w:rsidRPr="00A358B5">
          <w:rPr>
            <w:rStyle w:val="Hyperlink"/>
            <w:rFonts w:ascii="Times New Roman" w:hAnsi="Times New Roman"/>
            <w:noProof/>
            <w:sz w:val="24"/>
            <w:szCs w:val="24"/>
          </w:rPr>
          <w:t>Singh, 1983</w:t>
        </w:r>
      </w:hyperlink>
      <w:r w:rsidR="00BB381A">
        <w:rPr>
          <w:rFonts w:ascii="Times New Roman" w:hAnsi="Times New Roman"/>
          <w:noProof/>
          <w:sz w:val="24"/>
          <w:szCs w:val="24"/>
        </w:rPr>
        <w:t>)</w:t>
      </w:r>
      <w:r w:rsidR="003079CB">
        <w:rPr>
          <w:rFonts w:ascii="Times New Roman" w:hAnsi="Times New Roman"/>
          <w:sz w:val="24"/>
          <w:szCs w:val="24"/>
        </w:rPr>
        <w:fldChar w:fldCharType="end"/>
      </w:r>
      <w:r w:rsidR="00565C83">
        <w:rPr>
          <w:rFonts w:ascii="Times New Roman" w:hAnsi="Times New Roman"/>
          <w:sz w:val="24"/>
          <w:szCs w:val="24"/>
        </w:rPr>
        <w:t>.</w:t>
      </w:r>
    </w:p>
    <w:p w:rsidR="000652E7" w:rsidRDefault="00194A69" w:rsidP="00D27DC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00190777">
        <w:rPr>
          <w:rFonts w:ascii="Times New Roman" w:hAnsi="Times New Roman"/>
          <w:sz w:val="24"/>
          <w:szCs w:val="24"/>
        </w:rPr>
        <w:t>The causes of</w:t>
      </w:r>
      <w:r w:rsidR="006A34E4" w:rsidRPr="00190777">
        <w:rPr>
          <w:rFonts w:ascii="Times New Roman" w:hAnsi="Times New Roman"/>
          <w:sz w:val="24"/>
          <w:szCs w:val="24"/>
        </w:rPr>
        <w:t xml:space="preserve"> </w:t>
      </w:r>
      <w:r w:rsidR="00190777">
        <w:rPr>
          <w:rFonts w:ascii="Times New Roman" w:hAnsi="Times New Roman"/>
          <w:sz w:val="24"/>
          <w:szCs w:val="24"/>
        </w:rPr>
        <w:t xml:space="preserve">varying presence and prevalence </w:t>
      </w:r>
      <w:r w:rsidR="006A34E4" w:rsidRPr="00190777">
        <w:rPr>
          <w:rFonts w:ascii="Times New Roman" w:hAnsi="Times New Roman"/>
          <w:sz w:val="24"/>
          <w:szCs w:val="24"/>
        </w:rPr>
        <w:t xml:space="preserve">mycotoxins </w:t>
      </w:r>
      <w:r w:rsidR="00190777">
        <w:rPr>
          <w:rFonts w:ascii="Times New Roman" w:hAnsi="Times New Roman"/>
          <w:sz w:val="24"/>
          <w:szCs w:val="24"/>
        </w:rPr>
        <w:t xml:space="preserve">producing fungi </w:t>
      </w:r>
      <w:r w:rsidR="00792D81">
        <w:rPr>
          <w:rFonts w:ascii="Times New Roman" w:hAnsi="Times New Roman"/>
          <w:sz w:val="24"/>
          <w:szCs w:val="24"/>
        </w:rPr>
        <w:t>in the</w:t>
      </w:r>
      <w:r w:rsidR="006A34E4" w:rsidRPr="00190777">
        <w:rPr>
          <w:rFonts w:ascii="Times New Roman" w:hAnsi="Times New Roman"/>
          <w:sz w:val="24"/>
          <w:szCs w:val="24"/>
        </w:rPr>
        <w:t xml:space="preserve"> </w:t>
      </w:r>
      <w:r w:rsidR="00792D81">
        <w:rPr>
          <w:rFonts w:ascii="Times New Roman" w:hAnsi="Times New Roman"/>
          <w:sz w:val="24"/>
          <w:szCs w:val="24"/>
        </w:rPr>
        <w:t>sampled</w:t>
      </w:r>
      <w:r w:rsidR="00190777">
        <w:rPr>
          <w:rFonts w:ascii="Times New Roman" w:hAnsi="Times New Roman"/>
          <w:sz w:val="24"/>
          <w:szCs w:val="24"/>
        </w:rPr>
        <w:t xml:space="preserve"> grain</w:t>
      </w:r>
      <w:r w:rsidR="00792D81">
        <w:rPr>
          <w:rFonts w:ascii="Times New Roman" w:hAnsi="Times New Roman"/>
          <w:sz w:val="24"/>
          <w:szCs w:val="24"/>
        </w:rPr>
        <w:t>s</w:t>
      </w:r>
      <w:r w:rsidR="006A34E4" w:rsidRPr="00190777">
        <w:rPr>
          <w:rFonts w:ascii="Times New Roman" w:hAnsi="Times New Roman"/>
          <w:sz w:val="24"/>
          <w:szCs w:val="24"/>
        </w:rPr>
        <w:t xml:space="preserve"> c</w:t>
      </w:r>
      <w:r w:rsidR="00190777">
        <w:rPr>
          <w:rFonts w:ascii="Times New Roman" w:hAnsi="Times New Roman"/>
          <w:sz w:val="24"/>
          <w:szCs w:val="24"/>
        </w:rPr>
        <w:t>ould not be thoroughly explained, t</w:t>
      </w:r>
      <w:r w:rsidR="006A34E4" w:rsidRPr="00190777">
        <w:rPr>
          <w:rFonts w:ascii="Times New Roman" w:hAnsi="Times New Roman"/>
          <w:sz w:val="24"/>
          <w:szCs w:val="24"/>
        </w:rPr>
        <w:t>his</w:t>
      </w:r>
      <w:r w:rsidR="00190777">
        <w:rPr>
          <w:rFonts w:ascii="Times New Roman" w:hAnsi="Times New Roman"/>
          <w:sz w:val="24"/>
          <w:szCs w:val="24"/>
        </w:rPr>
        <w:t xml:space="preserve"> </w:t>
      </w:r>
      <w:r w:rsidR="006A34E4" w:rsidRPr="00190777">
        <w:rPr>
          <w:rFonts w:ascii="Times New Roman" w:hAnsi="Times New Roman"/>
          <w:sz w:val="24"/>
          <w:szCs w:val="24"/>
        </w:rPr>
        <w:t xml:space="preserve">might be attributed to the possibility that </w:t>
      </w:r>
      <w:r w:rsidR="00190777">
        <w:rPr>
          <w:rFonts w:ascii="Times New Roman" w:hAnsi="Times New Roman"/>
          <w:sz w:val="24"/>
          <w:szCs w:val="24"/>
        </w:rPr>
        <w:t xml:space="preserve">sampled grains </w:t>
      </w:r>
      <w:r w:rsidR="006A34E4" w:rsidRPr="00190777">
        <w:rPr>
          <w:rFonts w:ascii="Times New Roman" w:hAnsi="Times New Roman"/>
          <w:sz w:val="24"/>
          <w:szCs w:val="24"/>
        </w:rPr>
        <w:t>had</w:t>
      </w:r>
      <w:r w:rsidR="00190777">
        <w:rPr>
          <w:rFonts w:ascii="Times New Roman" w:hAnsi="Times New Roman"/>
          <w:sz w:val="24"/>
          <w:szCs w:val="24"/>
        </w:rPr>
        <w:t xml:space="preserve"> </w:t>
      </w:r>
      <w:r w:rsidR="006A34E4" w:rsidRPr="00190777">
        <w:rPr>
          <w:rFonts w:ascii="Times New Roman" w:hAnsi="Times New Roman"/>
          <w:sz w:val="24"/>
          <w:szCs w:val="24"/>
        </w:rPr>
        <w:t xml:space="preserve">better </w:t>
      </w:r>
      <w:r w:rsidR="00190777" w:rsidRPr="00190777">
        <w:rPr>
          <w:rFonts w:ascii="Times New Roman" w:hAnsi="Times New Roman"/>
          <w:sz w:val="24"/>
          <w:szCs w:val="24"/>
        </w:rPr>
        <w:t>deterrent</w:t>
      </w:r>
      <w:r w:rsidR="006A34E4" w:rsidRPr="00190777">
        <w:rPr>
          <w:rFonts w:ascii="Times New Roman" w:hAnsi="Times New Roman"/>
          <w:sz w:val="24"/>
          <w:szCs w:val="24"/>
        </w:rPr>
        <w:t xml:space="preserve"> measures such as use of resistant</w:t>
      </w:r>
      <w:r w:rsidR="00190777">
        <w:rPr>
          <w:rFonts w:ascii="Times New Roman" w:hAnsi="Times New Roman"/>
          <w:sz w:val="24"/>
          <w:szCs w:val="24"/>
        </w:rPr>
        <w:t xml:space="preserve"> </w:t>
      </w:r>
      <w:r w:rsidR="00A57555">
        <w:rPr>
          <w:rFonts w:ascii="Times New Roman" w:hAnsi="Times New Roman"/>
          <w:sz w:val="24"/>
          <w:szCs w:val="24"/>
        </w:rPr>
        <w:t>cultivars like landraces</w:t>
      </w:r>
      <w:r w:rsidR="006A34E4" w:rsidRPr="00190777">
        <w:rPr>
          <w:rFonts w:ascii="Times New Roman" w:hAnsi="Times New Roman"/>
          <w:sz w:val="24"/>
          <w:szCs w:val="24"/>
        </w:rPr>
        <w:t>, preventative agronomic practices such as use</w:t>
      </w:r>
      <w:r w:rsidR="00190777">
        <w:rPr>
          <w:rFonts w:ascii="Times New Roman" w:hAnsi="Times New Roman"/>
          <w:sz w:val="24"/>
          <w:szCs w:val="24"/>
        </w:rPr>
        <w:t xml:space="preserve"> </w:t>
      </w:r>
      <w:r w:rsidR="006A34E4" w:rsidRPr="00190777">
        <w:rPr>
          <w:rFonts w:ascii="Times New Roman" w:hAnsi="Times New Roman"/>
          <w:sz w:val="24"/>
          <w:szCs w:val="24"/>
        </w:rPr>
        <w:t xml:space="preserve">of fungicides, and </w:t>
      </w:r>
      <w:r w:rsidR="00792D81" w:rsidRPr="00190777">
        <w:rPr>
          <w:rFonts w:ascii="Times New Roman" w:hAnsi="Times New Roman"/>
          <w:sz w:val="24"/>
          <w:szCs w:val="24"/>
        </w:rPr>
        <w:t>suitable</w:t>
      </w:r>
      <w:r w:rsidR="00190777" w:rsidRPr="00190777">
        <w:rPr>
          <w:rFonts w:ascii="Times New Roman" w:hAnsi="Times New Roman"/>
          <w:sz w:val="24"/>
          <w:szCs w:val="24"/>
        </w:rPr>
        <w:t xml:space="preserve"> pre- and post-harvest handling practices</w:t>
      </w:r>
      <w:r w:rsidR="00792D81">
        <w:rPr>
          <w:rFonts w:ascii="Times New Roman" w:hAnsi="Times New Roman"/>
          <w:sz w:val="24"/>
          <w:szCs w:val="24"/>
        </w:rPr>
        <w:t xml:space="preserve"> </w:t>
      </w:r>
      <w:r w:rsidR="003079CB">
        <w:rPr>
          <w:rFonts w:ascii="Times New Roman" w:hAnsi="Times New Roman"/>
          <w:sz w:val="24"/>
          <w:szCs w:val="24"/>
        </w:rPr>
        <w:fldChar w:fldCharType="begin"/>
      </w:r>
      <w:r w:rsidR="00792D81">
        <w:rPr>
          <w:rFonts w:ascii="Times New Roman" w:hAnsi="Times New Roman"/>
          <w:sz w:val="24"/>
          <w:szCs w:val="24"/>
        </w:rPr>
        <w:instrText xml:space="preserve"> ADDIN EN.CITE &lt;EndNote&gt;&lt;Cite&gt;&lt;Author&gt;Lawley&lt;/Author&gt;&lt;Year&gt;2008&lt;/Year&gt;&lt;RecNum&gt;202&lt;/RecNum&gt;&lt;DisplayText&gt;(Lawley, Curtis, &amp;amp; Davis, 2008)&lt;/DisplayText&gt;&lt;record&gt;&lt;rec-number&gt;202&lt;/rec-number&gt;&lt;foreign-keys&gt;&lt;key app="EN" db-id="09f0ex55gwe0zqezzx05zeraat9a5tpsr2zv"&gt;202&lt;/key&gt;&lt;/foreign-keys&gt;&lt;ref-type name="Conference Proceedings"&gt;10&lt;/ref-type&gt;&lt;contributors&gt;&lt;authors&gt;&lt;author&gt;Lawley, R.&lt;/author&gt;&lt;author&gt;Curtis, L.&lt;/author&gt;&lt;author&gt;Davis, Judy&lt;/author&gt;&lt;/authors&gt;&lt;/contributors&gt;&lt;titles&gt;&lt;title&gt;The Food Safety Hazard Guidebook&lt;/title&gt;&lt;/titles&gt;&lt;dates&gt;&lt;year&gt;2008&lt;/year&gt;&lt;/dates&gt;&lt;urls&gt;&lt;/urls&gt;&lt;/record&gt;&lt;/Cite&gt;&lt;/EndNote&gt;</w:instrText>
      </w:r>
      <w:r w:rsidR="003079CB">
        <w:rPr>
          <w:rFonts w:ascii="Times New Roman" w:hAnsi="Times New Roman"/>
          <w:sz w:val="24"/>
          <w:szCs w:val="24"/>
        </w:rPr>
        <w:fldChar w:fldCharType="separate"/>
      </w:r>
      <w:r w:rsidR="00792D81">
        <w:rPr>
          <w:rFonts w:ascii="Times New Roman" w:hAnsi="Times New Roman"/>
          <w:noProof/>
          <w:sz w:val="24"/>
          <w:szCs w:val="24"/>
        </w:rPr>
        <w:t>(</w:t>
      </w:r>
      <w:hyperlink w:anchor="_ENREF_22" w:tooltip="Lawley, 2008 #202" w:history="1">
        <w:r w:rsidR="00792D81" w:rsidRPr="00A358B5">
          <w:rPr>
            <w:rStyle w:val="Hyperlink"/>
            <w:rFonts w:ascii="Times New Roman" w:hAnsi="Times New Roman"/>
            <w:noProof/>
            <w:sz w:val="24"/>
            <w:szCs w:val="24"/>
          </w:rPr>
          <w:t>Lawley, Curtis, &amp; Davis, 2008</w:t>
        </w:r>
      </w:hyperlink>
      <w:r w:rsidR="00792D81">
        <w:rPr>
          <w:rFonts w:ascii="Times New Roman" w:hAnsi="Times New Roman"/>
          <w:noProof/>
          <w:sz w:val="24"/>
          <w:szCs w:val="24"/>
        </w:rPr>
        <w:t>)</w:t>
      </w:r>
      <w:r w:rsidR="003079CB">
        <w:rPr>
          <w:rFonts w:ascii="Times New Roman" w:hAnsi="Times New Roman"/>
          <w:sz w:val="24"/>
          <w:szCs w:val="24"/>
        </w:rPr>
        <w:fldChar w:fldCharType="end"/>
      </w:r>
      <w:r w:rsidR="00190777">
        <w:rPr>
          <w:rFonts w:ascii="Times New Roman" w:hAnsi="Times New Roman"/>
          <w:sz w:val="24"/>
          <w:szCs w:val="24"/>
        </w:rPr>
        <w:t xml:space="preserve">. </w:t>
      </w:r>
      <w:r w:rsidR="00792D81">
        <w:rPr>
          <w:rFonts w:ascii="Times New Roman" w:hAnsi="Times New Roman"/>
          <w:sz w:val="24"/>
          <w:szCs w:val="24"/>
        </w:rPr>
        <w:t>Though</w:t>
      </w:r>
      <w:r w:rsidR="00190777">
        <w:rPr>
          <w:rFonts w:ascii="Times New Roman" w:hAnsi="Times New Roman"/>
          <w:sz w:val="24"/>
          <w:szCs w:val="24"/>
        </w:rPr>
        <w:t xml:space="preserve">, other </w:t>
      </w:r>
      <w:r w:rsidR="006A34E4" w:rsidRPr="00190777">
        <w:rPr>
          <w:rFonts w:ascii="Times New Roman" w:hAnsi="Times New Roman"/>
          <w:sz w:val="24"/>
          <w:szCs w:val="24"/>
        </w:rPr>
        <w:t>factors su</w:t>
      </w:r>
      <w:r w:rsidR="00792D81">
        <w:rPr>
          <w:rFonts w:ascii="Times New Roman" w:hAnsi="Times New Roman"/>
          <w:sz w:val="24"/>
          <w:szCs w:val="24"/>
        </w:rPr>
        <w:t xml:space="preserve">ch as agro varying ecological zones in the sampled </w:t>
      </w:r>
      <w:r w:rsidR="00792D81" w:rsidRPr="00851AF3">
        <w:rPr>
          <w:rFonts w:ascii="Times New Roman" w:hAnsi="Times New Roman"/>
          <w:sz w:val="24"/>
          <w:szCs w:val="24"/>
          <w:highlight w:val="yellow"/>
        </w:rPr>
        <w:t xml:space="preserve">areas which include the climatic conditions, </w:t>
      </w:r>
      <w:r w:rsidR="006A34E4" w:rsidRPr="00851AF3">
        <w:rPr>
          <w:rFonts w:ascii="Times New Roman" w:hAnsi="Times New Roman"/>
          <w:sz w:val="24"/>
          <w:szCs w:val="24"/>
          <w:highlight w:val="yellow"/>
        </w:rPr>
        <w:t>agrono</w:t>
      </w:r>
      <w:r w:rsidR="00792D81" w:rsidRPr="00851AF3">
        <w:rPr>
          <w:rFonts w:ascii="Times New Roman" w:hAnsi="Times New Roman"/>
          <w:sz w:val="24"/>
          <w:szCs w:val="24"/>
          <w:highlight w:val="yellow"/>
        </w:rPr>
        <w:t xml:space="preserve">mic practices, grain </w:t>
      </w:r>
      <w:r w:rsidR="006A34E4" w:rsidRPr="00851AF3">
        <w:rPr>
          <w:rFonts w:ascii="Times New Roman" w:hAnsi="Times New Roman"/>
          <w:sz w:val="24"/>
          <w:szCs w:val="24"/>
          <w:highlight w:val="yellow"/>
        </w:rPr>
        <w:t>m</w:t>
      </w:r>
      <w:r w:rsidR="00792D81" w:rsidRPr="00851AF3">
        <w:rPr>
          <w:rFonts w:ascii="Times New Roman" w:hAnsi="Times New Roman"/>
          <w:sz w:val="24"/>
          <w:szCs w:val="24"/>
          <w:highlight w:val="yellow"/>
        </w:rPr>
        <w:t xml:space="preserve">aturity </w:t>
      </w:r>
      <w:r w:rsidR="006A34E4" w:rsidRPr="00851AF3">
        <w:rPr>
          <w:rFonts w:ascii="Times New Roman" w:hAnsi="Times New Roman"/>
          <w:sz w:val="24"/>
          <w:szCs w:val="24"/>
          <w:highlight w:val="yellow"/>
        </w:rPr>
        <w:t>and soil conditions that vary among</w:t>
      </w:r>
      <w:r w:rsidR="00190777" w:rsidRPr="00851AF3">
        <w:rPr>
          <w:rFonts w:ascii="Times New Roman" w:hAnsi="Times New Roman"/>
          <w:sz w:val="24"/>
          <w:szCs w:val="24"/>
          <w:highlight w:val="yellow"/>
        </w:rPr>
        <w:t xml:space="preserve"> </w:t>
      </w:r>
      <w:r w:rsidR="006A34E4" w:rsidRPr="00851AF3">
        <w:rPr>
          <w:rFonts w:ascii="Times New Roman" w:hAnsi="Times New Roman"/>
          <w:sz w:val="24"/>
          <w:szCs w:val="24"/>
          <w:highlight w:val="yellow"/>
        </w:rPr>
        <w:t xml:space="preserve">ecological zones of the same country </w:t>
      </w:r>
      <w:r w:rsidR="00792D81" w:rsidRPr="00851AF3">
        <w:rPr>
          <w:rFonts w:ascii="Times New Roman" w:hAnsi="Times New Roman"/>
          <w:sz w:val="24"/>
          <w:szCs w:val="24"/>
          <w:highlight w:val="yellow"/>
        </w:rPr>
        <w:t>could have</w:t>
      </w:r>
      <w:r w:rsidR="006A34E4" w:rsidRPr="00851AF3">
        <w:rPr>
          <w:rFonts w:ascii="Times New Roman" w:hAnsi="Times New Roman"/>
          <w:sz w:val="24"/>
          <w:szCs w:val="24"/>
          <w:highlight w:val="yellow"/>
        </w:rPr>
        <w:t xml:space="preserve"> influence</w:t>
      </w:r>
      <w:r w:rsidR="00792D81" w:rsidRPr="00851AF3">
        <w:rPr>
          <w:rFonts w:ascii="Times New Roman" w:hAnsi="Times New Roman"/>
          <w:sz w:val="24"/>
          <w:szCs w:val="24"/>
          <w:highlight w:val="yellow"/>
        </w:rPr>
        <w:t>d</w:t>
      </w:r>
      <w:r w:rsidR="006A34E4" w:rsidRPr="00851AF3">
        <w:rPr>
          <w:rFonts w:ascii="Times New Roman" w:hAnsi="Times New Roman"/>
          <w:sz w:val="24"/>
          <w:szCs w:val="24"/>
          <w:highlight w:val="yellow"/>
        </w:rPr>
        <w:t xml:space="preserve"> the presence </w:t>
      </w:r>
      <w:r w:rsidR="00792D81" w:rsidRPr="00851AF3">
        <w:rPr>
          <w:rFonts w:ascii="Times New Roman" w:hAnsi="Times New Roman"/>
          <w:sz w:val="24"/>
          <w:szCs w:val="24"/>
          <w:highlight w:val="yellow"/>
        </w:rPr>
        <w:t xml:space="preserve">mycotoxins in the grains </w:t>
      </w:r>
      <w:r w:rsidR="003079CB" w:rsidRPr="00851AF3">
        <w:rPr>
          <w:rFonts w:ascii="Times New Roman" w:hAnsi="Times New Roman"/>
          <w:sz w:val="24"/>
          <w:szCs w:val="24"/>
          <w:highlight w:val="yellow"/>
        </w:rPr>
        <w:fldChar w:fldCharType="begin"/>
      </w:r>
      <w:r w:rsidR="000652E7" w:rsidRPr="00851AF3">
        <w:rPr>
          <w:rFonts w:ascii="Times New Roman" w:hAnsi="Times New Roman"/>
          <w:sz w:val="24"/>
          <w:szCs w:val="24"/>
          <w:highlight w:val="yellow"/>
        </w:rPr>
        <w:instrText xml:space="preserve"> ADDIN EN.CITE &lt;EndNote&gt;&lt;Cite&gt;&lt;Author&gt;Caballero&lt;/Author&gt;&lt;Year&gt;2015&lt;/Year&gt;&lt;RecNum&gt;204&lt;/RecNum&gt;&lt;DisplayText&gt;(Caballero, Finglas, &amp;amp; Toldrá, 2015)&lt;/DisplayText&gt;&lt;record&gt;&lt;rec-number&gt;204&lt;/rec-number&gt;&lt;foreign-keys&gt;&lt;key app="EN" db-id="09f0ex55gwe0zqezzx05zeraat9a5tpsr2zv"&gt;204&lt;/key&gt;&lt;/foreign-keys&gt;&lt;ref-type name="Conference Proceedings"&gt;10&lt;/ref-type&gt;&lt;contributors&gt;&lt;authors&gt;&lt;author&gt;Caballero, B.&lt;/author&gt;&lt;author&gt;Finglas, P.&lt;/author&gt;&lt;author&gt;Toldrá, F.&lt;/author&gt;&lt;/authors&gt;&lt;/contributors&gt;&lt;titles&gt;&lt;title&gt;Encyclopedia of food and health&lt;/title&gt;&lt;/titles&gt;&lt;dates&gt;&lt;year&gt;2015&lt;/year&gt;&lt;/dates&gt;&lt;urls&gt;&lt;/urls&gt;&lt;/record&gt;&lt;/Cite&gt;&lt;/EndNote&gt;</w:instrText>
      </w:r>
      <w:r w:rsidR="003079CB" w:rsidRPr="00851AF3">
        <w:rPr>
          <w:rFonts w:ascii="Times New Roman" w:hAnsi="Times New Roman"/>
          <w:sz w:val="24"/>
          <w:szCs w:val="24"/>
          <w:highlight w:val="yellow"/>
        </w:rPr>
        <w:fldChar w:fldCharType="separate"/>
      </w:r>
      <w:r w:rsidR="000652E7" w:rsidRPr="00851AF3">
        <w:rPr>
          <w:rFonts w:ascii="Times New Roman" w:hAnsi="Times New Roman"/>
          <w:noProof/>
          <w:sz w:val="24"/>
          <w:szCs w:val="24"/>
          <w:highlight w:val="yellow"/>
        </w:rPr>
        <w:t>(</w:t>
      </w:r>
      <w:hyperlink w:anchor="_ENREF_8" w:tooltip="Caballero, 2015 #204" w:history="1">
        <w:r w:rsidR="000652E7" w:rsidRPr="00851AF3">
          <w:rPr>
            <w:rStyle w:val="Hyperlink"/>
            <w:rFonts w:ascii="Times New Roman" w:hAnsi="Times New Roman"/>
            <w:noProof/>
            <w:sz w:val="24"/>
            <w:szCs w:val="24"/>
            <w:highlight w:val="yellow"/>
          </w:rPr>
          <w:t>Caballero, Finglas, &amp; Toldrá, 2015</w:t>
        </w:r>
      </w:hyperlink>
      <w:r w:rsidR="000652E7"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0652E7" w:rsidRPr="00851AF3">
        <w:rPr>
          <w:rFonts w:ascii="Times New Roman" w:hAnsi="Times New Roman"/>
          <w:sz w:val="24"/>
          <w:szCs w:val="24"/>
          <w:highlight w:val="yellow"/>
        </w:rPr>
        <w:t>. Consequently, although similar sampling strategy was used to collect the samples from all the regions, lack of clear</w:t>
      </w:r>
      <w:r w:rsidR="000652E7">
        <w:rPr>
          <w:rFonts w:ascii="Times New Roman" w:hAnsi="Times New Roman"/>
          <w:sz w:val="24"/>
          <w:szCs w:val="24"/>
        </w:rPr>
        <w:t xml:space="preserve"> documented </w:t>
      </w:r>
      <w:r w:rsidR="000652E7" w:rsidRPr="000652E7">
        <w:rPr>
          <w:rFonts w:ascii="Times New Roman" w:hAnsi="Times New Roman"/>
          <w:sz w:val="24"/>
          <w:szCs w:val="24"/>
        </w:rPr>
        <w:t>information concerning agronomi</w:t>
      </w:r>
      <w:r w:rsidR="000652E7">
        <w:rPr>
          <w:rFonts w:ascii="Times New Roman" w:hAnsi="Times New Roman"/>
          <w:sz w:val="24"/>
          <w:szCs w:val="24"/>
        </w:rPr>
        <w:t xml:space="preserve">c and handling practices, level </w:t>
      </w:r>
      <w:r w:rsidR="000652E7" w:rsidRPr="000652E7">
        <w:rPr>
          <w:rFonts w:ascii="Times New Roman" w:hAnsi="Times New Roman"/>
          <w:sz w:val="24"/>
          <w:szCs w:val="24"/>
        </w:rPr>
        <w:t xml:space="preserve">of maturity at </w:t>
      </w:r>
      <w:r w:rsidR="000652E7">
        <w:rPr>
          <w:rFonts w:ascii="Times New Roman" w:hAnsi="Times New Roman"/>
          <w:sz w:val="24"/>
          <w:szCs w:val="24"/>
        </w:rPr>
        <w:t>harvesting, different agro ecological zones with their climatic conditions amidst</w:t>
      </w:r>
      <w:r w:rsidR="000652E7" w:rsidRPr="000652E7">
        <w:rPr>
          <w:rFonts w:ascii="Times New Roman" w:hAnsi="Times New Roman"/>
          <w:sz w:val="24"/>
          <w:szCs w:val="24"/>
        </w:rPr>
        <w:t xml:space="preserve"> the complex multi</w:t>
      </w:r>
      <w:r w:rsidR="000652E7">
        <w:rPr>
          <w:rFonts w:ascii="Times New Roman" w:hAnsi="Times New Roman"/>
          <w:sz w:val="24"/>
          <w:szCs w:val="24"/>
        </w:rPr>
        <w:t xml:space="preserve">-factorial nature of the causes </w:t>
      </w:r>
      <w:r w:rsidR="000652E7" w:rsidRPr="000652E7">
        <w:rPr>
          <w:rFonts w:ascii="Times New Roman" w:hAnsi="Times New Roman"/>
          <w:sz w:val="24"/>
          <w:szCs w:val="24"/>
        </w:rPr>
        <w:t xml:space="preserve">of </w:t>
      </w:r>
      <w:r w:rsidR="000652E7">
        <w:rPr>
          <w:rFonts w:ascii="Times New Roman" w:hAnsi="Times New Roman"/>
          <w:sz w:val="24"/>
          <w:szCs w:val="24"/>
        </w:rPr>
        <w:t xml:space="preserve">grain mould </w:t>
      </w:r>
      <w:r w:rsidR="000652E7" w:rsidRPr="000652E7">
        <w:rPr>
          <w:rFonts w:ascii="Times New Roman" w:hAnsi="Times New Roman"/>
          <w:sz w:val="24"/>
          <w:szCs w:val="24"/>
        </w:rPr>
        <w:t>contamination make it</w:t>
      </w:r>
      <w:r w:rsidR="000652E7">
        <w:rPr>
          <w:rFonts w:ascii="Times New Roman" w:hAnsi="Times New Roman"/>
          <w:sz w:val="24"/>
          <w:szCs w:val="24"/>
        </w:rPr>
        <w:t xml:space="preserve"> difficult to thoroughly expound on the cause </w:t>
      </w:r>
      <w:r w:rsidR="000652E7" w:rsidRPr="000652E7">
        <w:rPr>
          <w:rFonts w:ascii="Times New Roman" w:hAnsi="Times New Roman"/>
          <w:sz w:val="24"/>
          <w:szCs w:val="24"/>
        </w:rPr>
        <w:t>of these differences.</w:t>
      </w:r>
    </w:p>
    <w:p w:rsidR="00140456" w:rsidRDefault="00464032" w:rsidP="00D27DC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000652E7" w:rsidRPr="000652E7">
        <w:rPr>
          <w:rFonts w:ascii="Times New Roman" w:hAnsi="Times New Roman"/>
          <w:sz w:val="24"/>
          <w:szCs w:val="24"/>
        </w:rPr>
        <w:t xml:space="preserve">The influence of the source </w:t>
      </w:r>
      <w:r w:rsidR="00422955">
        <w:rPr>
          <w:rFonts w:ascii="Times New Roman" w:hAnsi="Times New Roman"/>
          <w:sz w:val="24"/>
          <w:szCs w:val="24"/>
        </w:rPr>
        <w:t xml:space="preserve">and period </w:t>
      </w:r>
      <w:r w:rsidR="00091286">
        <w:rPr>
          <w:rFonts w:ascii="Times New Roman" w:hAnsi="Times New Roman"/>
          <w:sz w:val="24"/>
          <w:szCs w:val="24"/>
        </w:rPr>
        <w:t xml:space="preserve">of </w:t>
      </w:r>
      <w:r w:rsidR="000652E7" w:rsidRPr="000652E7">
        <w:rPr>
          <w:rFonts w:ascii="Times New Roman" w:hAnsi="Times New Roman"/>
          <w:sz w:val="24"/>
          <w:szCs w:val="24"/>
        </w:rPr>
        <w:t xml:space="preserve">collection on mycotoxin </w:t>
      </w:r>
      <w:r w:rsidR="00422955">
        <w:rPr>
          <w:rFonts w:ascii="Times New Roman" w:hAnsi="Times New Roman"/>
          <w:sz w:val="24"/>
          <w:szCs w:val="24"/>
        </w:rPr>
        <w:t>of</w:t>
      </w:r>
      <w:r w:rsidR="000652E7" w:rsidRPr="000652E7">
        <w:rPr>
          <w:rFonts w:ascii="Times New Roman" w:hAnsi="Times New Roman"/>
          <w:sz w:val="24"/>
          <w:szCs w:val="24"/>
        </w:rPr>
        <w:t xml:space="preserve"> sorghum cannot b</w:t>
      </w:r>
      <w:r w:rsidR="00422955">
        <w:rPr>
          <w:rFonts w:ascii="Times New Roman" w:hAnsi="Times New Roman"/>
          <w:sz w:val="24"/>
          <w:szCs w:val="24"/>
        </w:rPr>
        <w:t xml:space="preserve">e thoroughly explained due to </w:t>
      </w:r>
      <w:r w:rsidR="000652E7" w:rsidRPr="000652E7">
        <w:rPr>
          <w:rFonts w:ascii="Times New Roman" w:hAnsi="Times New Roman"/>
          <w:sz w:val="24"/>
          <w:szCs w:val="24"/>
        </w:rPr>
        <w:t xml:space="preserve">other influencing factors </w:t>
      </w:r>
      <w:r w:rsidR="00CF6340">
        <w:rPr>
          <w:rFonts w:ascii="Times New Roman" w:hAnsi="Times New Roman"/>
          <w:sz w:val="24"/>
          <w:szCs w:val="24"/>
        </w:rPr>
        <w:t>like the environment</w:t>
      </w:r>
      <w:r w:rsidR="000652E7" w:rsidRPr="000652E7">
        <w:rPr>
          <w:rFonts w:ascii="Times New Roman" w:hAnsi="Times New Roman"/>
          <w:sz w:val="24"/>
          <w:szCs w:val="24"/>
        </w:rPr>
        <w:t xml:space="preserve"> and pre- and post-harvest </w:t>
      </w:r>
      <w:r w:rsidR="00CF6340">
        <w:rPr>
          <w:rFonts w:ascii="Times New Roman" w:hAnsi="Times New Roman"/>
          <w:sz w:val="24"/>
          <w:szCs w:val="24"/>
        </w:rPr>
        <w:t>handling conditions at the</w:t>
      </w:r>
      <w:r w:rsidR="000652E7" w:rsidRPr="000652E7">
        <w:rPr>
          <w:rFonts w:ascii="Times New Roman" w:hAnsi="Times New Roman"/>
          <w:sz w:val="24"/>
          <w:szCs w:val="24"/>
        </w:rPr>
        <w:t xml:space="preserve"> sources of samples (</w:t>
      </w:r>
      <w:r w:rsidR="00091286">
        <w:rPr>
          <w:rFonts w:ascii="Times New Roman" w:hAnsi="Times New Roman"/>
          <w:sz w:val="24"/>
          <w:szCs w:val="24"/>
        </w:rPr>
        <w:t xml:space="preserve">producer/ </w:t>
      </w:r>
      <w:r w:rsidR="00CF6340">
        <w:rPr>
          <w:rFonts w:ascii="Times New Roman" w:hAnsi="Times New Roman"/>
          <w:sz w:val="24"/>
          <w:szCs w:val="24"/>
        </w:rPr>
        <w:t>farmer) other tan drying /threshing others</w:t>
      </w:r>
      <w:r w:rsidR="00091286">
        <w:rPr>
          <w:rFonts w:ascii="Times New Roman" w:hAnsi="Times New Roman"/>
          <w:sz w:val="24"/>
          <w:szCs w:val="24"/>
        </w:rPr>
        <w:t xml:space="preserve"> were not </w:t>
      </w:r>
      <w:r w:rsidR="00CF6340">
        <w:rPr>
          <w:rFonts w:ascii="Times New Roman" w:hAnsi="Times New Roman"/>
          <w:sz w:val="24"/>
          <w:szCs w:val="24"/>
        </w:rPr>
        <w:t>recorded during sample</w:t>
      </w:r>
      <w:r w:rsidR="000652E7" w:rsidRPr="000652E7">
        <w:rPr>
          <w:rFonts w:ascii="Times New Roman" w:hAnsi="Times New Roman"/>
          <w:sz w:val="24"/>
          <w:szCs w:val="24"/>
        </w:rPr>
        <w:t xml:space="preserve"> collection and </w:t>
      </w:r>
      <w:r w:rsidR="00CF6340" w:rsidRPr="000652E7">
        <w:rPr>
          <w:rFonts w:ascii="Times New Roman" w:hAnsi="Times New Roman"/>
          <w:sz w:val="24"/>
          <w:szCs w:val="24"/>
        </w:rPr>
        <w:t>transport</w:t>
      </w:r>
      <w:r w:rsidR="00CF6340">
        <w:rPr>
          <w:rFonts w:ascii="Times New Roman" w:hAnsi="Times New Roman"/>
          <w:sz w:val="24"/>
          <w:szCs w:val="24"/>
        </w:rPr>
        <w:t>ation</w:t>
      </w:r>
      <w:r w:rsidR="00091286">
        <w:rPr>
          <w:rFonts w:ascii="Times New Roman" w:hAnsi="Times New Roman"/>
          <w:sz w:val="24"/>
          <w:szCs w:val="24"/>
        </w:rPr>
        <w:t xml:space="preserve">. The </w:t>
      </w:r>
      <w:r w:rsidR="00CF6340">
        <w:rPr>
          <w:rFonts w:ascii="Times New Roman" w:hAnsi="Times New Roman"/>
          <w:sz w:val="24"/>
          <w:szCs w:val="24"/>
        </w:rPr>
        <w:t xml:space="preserve">varieties </w:t>
      </w:r>
      <w:r w:rsidR="00CF6340" w:rsidRPr="000652E7">
        <w:rPr>
          <w:rFonts w:ascii="Times New Roman" w:hAnsi="Times New Roman"/>
          <w:sz w:val="24"/>
          <w:szCs w:val="24"/>
        </w:rPr>
        <w:t>corresponding</w:t>
      </w:r>
      <w:r w:rsidR="00091286">
        <w:rPr>
          <w:rFonts w:ascii="Times New Roman" w:hAnsi="Times New Roman"/>
          <w:sz w:val="24"/>
          <w:szCs w:val="24"/>
        </w:rPr>
        <w:t xml:space="preserve"> to the </w:t>
      </w:r>
      <w:r w:rsidR="00CF6340">
        <w:rPr>
          <w:rFonts w:ascii="Times New Roman" w:hAnsi="Times New Roman"/>
          <w:sz w:val="24"/>
          <w:szCs w:val="24"/>
        </w:rPr>
        <w:t>diverse</w:t>
      </w:r>
      <w:r w:rsidR="00091286">
        <w:rPr>
          <w:rFonts w:ascii="Times New Roman" w:hAnsi="Times New Roman"/>
          <w:sz w:val="24"/>
          <w:szCs w:val="24"/>
        </w:rPr>
        <w:t xml:space="preserve"> colours were </w:t>
      </w:r>
      <w:r w:rsidR="000652E7" w:rsidRPr="000652E7">
        <w:rPr>
          <w:rFonts w:ascii="Times New Roman" w:hAnsi="Times New Roman"/>
          <w:sz w:val="24"/>
          <w:szCs w:val="24"/>
        </w:rPr>
        <w:t xml:space="preserve">not known, </w:t>
      </w:r>
      <w:r w:rsidR="00CF6340">
        <w:rPr>
          <w:rFonts w:ascii="Times New Roman" w:hAnsi="Times New Roman"/>
          <w:sz w:val="24"/>
          <w:szCs w:val="24"/>
        </w:rPr>
        <w:t xml:space="preserve">and </w:t>
      </w:r>
      <w:r w:rsidR="000652E7" w:rsidRPr="000652E7">
        <w:rPr>
          <w:rFonts w:ascii="Times New Roman" w:hAnsi="Times New Roman"/>
          <w:sz w:val="24"/>
          <w:szCs w:val="24"/>
        </w:rPr>
        <w:t xml:space="preserve">the agronomic practices during </w:t>
      </w:r>
      <w:r w:rsidR="00CF6340">
        <w:rPr>
          <w:rFonts w:ascii="Times New Roman" w:hAnsi="Times New Roman"/>
          <w:sz w:val="24"/>
          <w:szCs w:val="24"/>
        </w:rPr>
        <w:t xml:space="preserve">sorghum </w:t>
      </w:r>
      <w:r w:rsidR="000652E7" w:rsidRPr="000652E7">
        <w:rPr>
          <w:rFonts w:ascii="Times New Roman" w:hAnsi="Times New Roman"/>
          <w:sz w:val="24"/>
          <w:szCs w:val="24"/>
        </w:rPr>
        <w:t>cultivation.</w:t>
      </w:r>
      <w:r w:rsidR="00CF6340">
        <w:rPr>
          <w:rFonts w:ascii="Times New Roman" w:hAnsi="Times New Roman"/>
          <w:sz w:val="24"/>
          <w:szCs w:val="24"/>
        </w:rPr>
        <w:t xml:space="preserve"> Thus</w:t>
      </w:r>
      <w:r w:rsidR="00091286">
        <w:rPr>
          <w:rFonts w:ascii="Times New Roman" w:hAnsi="Times New Roman"/>
          <w:sz w:val="24"/>
          <w:szCs w:val="24"/>
        </w:rPr>
        <w:t xml:space="preserve">, these observations </w:t>
      </w:r>
      <w:r w:rsidR="000652E7" w:rsidRPr="000652E7">
        <w:rPr>
          <w:rFonts w:ascii="Times New Roman" w:hAnsi="Times New Roman"/>
          <w:sz w:val="24"/>
          <w:szCs w:val="24"/>
        </w:rPr>
        <w:t xml:space="preserve">can only be </w:t>
      </w:r>
      <w:r w:rsidR="00CF6340" w:rsidRPr="000652E7">
        <w:rPr>
          <w:rFonts w:ascii="Times New Roman" w:hAnsi="Times New Roman"/>
          <w:sz w:val="24"/>
          <w:szCs w:val="24"/>
        </w:rPr>
        <w:t>commonly</w:t>
      </w:r>
      <w:r w:rsidR="00CF6340">
        <w:rPr>
          <w:rFonts w:ascii="Times New Roman" w:hAnsi="Times New Roman"/>
          <w:sz w:val="24"/>
          <w:szCs w:val="24"/>
        </w:rPr>
        <w:t xml:space="preserve"> be</w:t>
      </w:r>
      <w:r w:rsidR="000652E7" w:rsidRPr="000652E7">
        <w:rPr>
          <w:rFonts w:ascii="Times New Roman" w:hAnsi="Times New Roman"/>
          <w:sz w:val="24"/>
          <w:szCs w:val="24"/>
        </w:rPr>
        <w:t xml:space="preserve"> attributed to </w:t>
      </w:r>
      <w:r w:rsidR="00CF6340" w:rsidRPr="000652E7">
        <w:rPr>
          <w:rFonts w:ascii="Times New Roman" w:hAnsi="Times New Roman"/>
          <w:sz w:val="24"/>
          <w:szCs w:val="24"/>
        </w:rPr>
        <w:t>insufficient</w:t>
      </w:r>
      <w:r w:rsidR="000652E7" w:rsidRPr="000652E7">
        <w:rPr>
          <w:rFonts w:ascii="Times New Roman" w:hAnsi="Times New Roman"/>
          <w:sz w:val="24"/>
          <w:szCs w:val="24"/>
        </w:rPr>
        <w:t xml:space="preserve"> farming/agronomic and </w:t>
      </w:r>
      <w:r w:rsidR="00091286">
        <w:rPr>
          <w:rFonts w:ascii="Times New Roman" w:hAnsi="Times New Roman"/>
          <w:sz w:val="24"/>
          <w:szCs w:val="24"/>
        </w:rPr>
        <w:t xml:space="preserve">storage practices that possibly </w:t>
      </w:r>
      <w:r w:rsidR="00CF6340" w:rsidRPr="000652E7">
        <w:rPr>
          <w:rFonts w:ascii="Times New Roman" w:hAnsi="Times New Roman"/>
          <w:sz w:val="24"/>
          <w:szCs w:val="24"/>
        </w:rPr>
        <w:t>subject</w:t>
      </w:r>
      <w:r w:rsidR="00CF6340">
        <w:rPr>
          <w:rFonts w:ascii="Times New Roman" w:hAnsi="Times New Roman"/>
          <w:sz w:val="24"/>
          <w:szCs w:val="24"/>
        </w:rPr>
        <w:t>ed</w:t>
      </w:r>
      <w:r w:rsidR="000652E7" w:rsidRPr="000652E7">
        <w:rPr>
          <w:rFonts w:ascii="Times New Roman" w:hAnsi="Times New Roman"/>
          <w:sz w:val="24"/>
          <w:szCs w:val="24"/>
        </w:rPr>
        <w:t xml:space="preserve"> </w:t>
      </w:r>
      <w:r w:rsidR="00CF6340">
        <w:rPr>
          <w:rFonts w:ascii="Times New Roman" w:hAnsi="Times New Roman"/>
          <w:sz w:val="24"/>
          <w:szCs w:val="24"/>
        </w:rPr>
        <w:t xml:space="preserve">sorghum grain </w:t>
      </w:r>
      <w:r w:rsidR="000652E7" w:rsidRPr="000652E7">
        <w:rPr>
          <w:rFonts w:ascii="Times New Roman" w:hAnsi="Times New Roman"/>
          <w:sz w:val="24"/>
          <w:szCs w:val="24"/>
        </w:rPr>
        <w:t>to mycotoxins</w:t>
      </w:r>
      <w:r w:rsidR="00CF6340">
        <w:rPr>
          <w:rFonts w:ascii="Times New Roman" w:hAnsi="Times New Roman"/>
          <w:sz w:val="24"/>
          <w:szCs w:val="24"/>
        </w:rPr>
        <w:t xml:space="preserve"> </w:t>
      </w:r>
      <w:r w:rsidR="003079CB">
        <w:rPr>
          <w:rFonts w:ascii="Times New Roman" w:hAnsi="Times New Roman"/>
          <w:sz w:val="24"/>
          <w:szCs w:val="24"/>
        </w:rPr>
        <w:fldChar w:fldCharType="begin"/>
      </w:r>
      <w:r w:rsidR="00CF6340">
        <w:rPr>
          <w:rFonts w:ascii="Times New Roman" w:hAnsi="Times New Roman"/>
          <w:sz w:val="24"/>
          <w:szCs w:val="24"/>
        </w:rPr>
        <w:instrText xml:space="preserve"> ADDIN EN.CITE &lt;EndNote&gt;&lt;Cite&gt;&lt;Author&gt;Ssepuuya&lt;/Author&gt;&lt;Year&gt;2018&lt;/Year&gt;&lt;RecNum&gt;163&lt;/RecNum&gt;&lt;DisplayText&gt;(Ssepuuya et al., 2018)&lt;/DisplayText&gt;&lt;record&gt;&lt;rec-number&gt;163&lt;/rec-number&gt;&lt;foreign-keys&gt;&lt;key app="EN" db-id="09f0ex55gwe0zqezzx05zeraat9a5tpsr2zv"&gt;163&lt;/key&gt;&lt;/foreign-keys&gt;&lt;ref-type name="Journal Article"&gt;17&lt;/ref-type&gt;&lt;contributors&gt;&lt;authors&gt;&lt;author&gt;Ssepuuya, Geoffrey&lt;/author&gt;&lt;author&gt;Van Poucke, Christof&lt;/author&gt;&lt;author&gt;Njumbe Ediage, Emmanuel&lt;/author&gt;&lt;author&gt;Mulholland, Catherine&lt;/author&gt;&lt;author&gt;Tritscher, Angelika&lt;/author&gt;&lt;author&gt;Verger, Philippe&lt;/author&gt;&lt;author&gt;Kenny, Mary&lt;/author&gt;&lt;author&gt;Bessy, Catherine&lt;/author&gt;&lt;author&gt;Saeger, Sarah&lt;/author&gt;&lt;/authors&gt;&lt;/contributors&gt;&lt;titles&gt;&lt;title&gt;Mycotoxin contamination of sorghum and its contribution to human dietary exposure in four sub-Saharan countries&lt;/title&gt;&lt;secondary-title&gt;Food Additives &amp;amp; Contaminants: Part A&lt;/secondary-title&gt;&lt;/titles&gt;&lt;periodical&gt;&lt;full-title&gt;Food Additives &amp;amp; Contaminants: Part A&lt;/full-title&gt;&lt;/periodical&gt;&lt;volume&gt;35&lt;/volume&gt;&lt;dates&gt;&lt;year&gt;2018&lt;/year&gt;&lt;pub-dates&gt;&lt;date&gt;06/18&lt;/date&gt;&lt;/pub-dates&gt;&lt;/dates&gt;&lt;urls&gt;&lt;/urls&gt;&lt;electronic-resource-num&gt;10.1080/19440049.2018.1461253&lt;/electronic-resource-num&gt;&lt;/record&gt;&lt;/Cite&gt;&lt;/EndNote&gt;</w:instrText>
      </w:r>
      <w:r w:rsidR="003079CB">
        <w:rPr>
          <w:rFonts w:ascii="Times New Roman" w:hAnsi="Times New Roman"/>
          <w:sz w:val="24"/>
          <w:szCs w:val="24"/>
        </w:rPr>
        <w:fldChar w:fldCharType="separate"/>
      </w:r>
      <w:r w:rsidR="00CF6340">
        <w:rPr>
          <w:rFonts w:ascii="Times New Roman" w:hAnsi="Times New Roman"/>
          <w:noProof/>
          <w:sz w:val="24"/>
          <w:szCs w:val="24"/>
        </w:rPr>
        <w:t>(</w:t>
      </w:r>
      <w:hyperlink w:anchor="_ENREF_46" w:tooltip="Ssepuuya, 2018 #163" w:history="1">
        <w:r w:rsidR="00CF6340" w:rsidRPr="00A358B5">
          <w:rPr>
            <w:rStyle w:val="Hyperlink"/>
            <w:rFonts w:ascii="Times New Roman" w:hAnsi="Times New Roman"/>
            <w:noProof/>
            <w:sz w:val="24"/>
            <w:szCs w:val="24"/>
          </w:rPr>
          <w:t>Ssepuuya et al., 2018</w:t>
        </w:r>
      </w:hyperlink>
      <w:r w:rsidR="00CF6340">
        <w:rPr>
          <w:rFonts w:ascii="Times New Roman" w:hAnsi="Times New Roman"/>
          <w:noProof/>
          <w:sz w:val="24"/>
          <w:szCs w:val="24"/>
        </w:rPr>
        <w:t>)</w:t>
      </w:r>
      <w:r w:rsidR="003079CB">
        <w:rPr>
          <w:rFonts w:ascii="Times New Roman" w:hAnsi="Times New Roman"/>
          <w:sz w:val="24"/>
          <w:szCs w:val="24"/>
        </w:rPr>
        <w:fldChar w:fldCharType="end"/>
      </w:r>
      <w:r w:rsidR="00CF6340">
        <w:rPr>
          <w:rFonts w:ascii="Times New Roman" w:hAnsi="Times New Roman"/>
          <w:sz w:val="24"/>
          <w:szCs w:val="24"/>
        </w:rPr>
        <w:t xml:space="preserve">. </w:t>
      </w:r>
    </w:p>
    <w:p w:rsidR="00220CE9" w:rsidRDefault="00984C26" w:rsidP="00D27DC1">
      <w:pPr>
        <w:autoSpaceDE w:val="0"/>
        <w:autoSpaceDN w:val="0"/>
        <w:adjustRightInd w:val="0"/>
        <w:spacing w:after="0" w:line="360" w:lineRule="auto"/>
        <w:jc w:val="both"/>
        <w:rPr>
          <w:rFonts w:ascii="Times New Roman" w:eastAsiaTheme="minorHAnsi" w:hAnsi="Times New Roman"/>
          <w:sz w:val="24"/>
          <w:szCs w:val="24"/>
        </w:rPr>
      </w:pPr>
      <w:r>
        <w:rPr>
          <w:rFonts w:ascii="Times New Roman" w:hAnsi="Times New Roman"/>
          <w:sz w:val="24"/>
          <w:szCs w:val="24"/>
        </w:rPr>
        <w:tab/>
      </w:r>
      <w:r w:rsidR="00140456">
        <w:rPr>
          <w:rFonts w:ascii="Times New Roman" w:hAnsi="Times New Roman"/>
          <w:sz w:val="24"/>
          <w:szCs w:val="24"/>
        </w:rPr>
        <w:t>T</w:t>
      </w:r>
      <w:r w:rsidR="00140456" w:rsidRPr="00140456">
        <w:rPr>
          <w:rFonts w:ascii="Times New Roman" w:hAnsi="Times New Roman"/>
          <w:sz w:val="24"/>
          <w:szCs w:val="24"/>
        </w:rPr>
        <w:t xml:space="preserve">he </w:t>
      </w:r>
      <w:r w:rsidR="00194A69" w:rsidRPr="00140456">
        <w:rPr>
          <w:rFonts w:ascii="Times New Roman" w:hAnsi="Times New Roman"/>
          <w:sz w:val="24"/>
          <w:szCs w:val="24"/>
        </w:rPr>
        <w:t>fluorescence</w:t>
      </w:r>
      <w:r w:rsidR="00140456" w:rsidRPr="00140456">
        <w:rPr>
          <w:rFonts w:ascii="Times New Roman" w:hAnsi="Times New Roman"/>
          <w:sz w:val="24"/>
          <w:szCs w:val="24"/>
        </w:rPr>
        <w:t xml:space="preserve"> at 365 nm</w:t>
      </w:r>
      <w:r>
        <w:rPr>
          <w:rFonts w:ascii="Times New Roman" w:hAnsi="Times New Roman"/>
          <w:sz w:val="24"/>
          <w:szCs w:val="24"/>
        </w:rPr>
        <w:t xml:space="preserve"> for t</w:t>
      </w:r>
      <w:r w:rsidR="001B084F" w:rsidRPr="005A6EEA">
        <w:rPr>
          <w:rFonts w:ascii="Times New Roman" w:hAnsi="Times New Roman"/>
          <w:sz w:val="24"/>
          <w:szCs w:val="24"/>
        </w:rPr>
        <w:t xml:space="preserve">he aflatoxin production results showed that </w:t>
      </w:r>
      <w:r w:rsidR="000E15AB" w:rsidRPr="005A6EEA">
        <w:rPr>
          <w:rFonts w:ascii="Times New Roman" w:hAnsi="Times New Roman"/>
          <w:sz w:val="24"/>
          <w:szCs w:val="24"/>
        </w:rPr>
        <w:t xml:space="preserve">30% of total isolates tested (10) were able to </w:t>
      </w:r>
      <w:r w:rsidR="001B084F" w:rsidRPr="005A6EEA">
        <w:rPr>
          <w:rFonts w:ascii="Times New Roman" w:hAnsi="Times New Roman"/>
          <w:sz w:val="24"/>
          <w:szCs w:val="24"/>
        </w:rPr>
        <w:t xml:space="preserve">produce </w:t>
      </w:r>
      <w:r w:rsidR="000E15AB" w:rsidRPr="005A6EEA">
        <w:rPr>
          <w:rFonts w:ascii="Times New Roman" w:hAnsi="Times New Roman"/>
          <w:sz w:val="24"/>
          <w:szCs w:val="24"/>
        </w:rPr>
        <w:t>aflatoxin this is concurrence with the results</w:t>
      </w:r>
      <w:r w:rsidR="000C5FCD" w:rsidRPr="005A6EEA">
        <w:rPr>
          <w:rFonts w:ascii="Times New Roman" w:hAnsi="Times New Roman"/>
          <w:sz w:val="24"/>
          <w:szCs w:val="24"/>
        </w:rPr>
        <w:t xml:space="preserve"> of aflatoxin</w:t>
      </w:r>
      <w:r w:rsidR="000E15AB" w:rsidRPr="005A6EEA">
        <w:rPr>
          <w:rFonts w:ascii="Times New Roman" w:hAnsi="Times New Roman"/>
          <w:sz w:val="24"/>
          <w:szCs w:val="24"/>
        </w:rPr>
        <w:t xml:space="preserve"> </w:t>
      </w:r>
      <w:r w:rsidR="000C5FCD" w:rsidRPr="005A6EEA">
        <w:rPr>
          <w:rFonts w:ascii="Times New Roman" w:hAnsi="Times New Roman"/>
          <w:sz w:val="24"/>
          <w:szCs w:val="24"/>
        </w:rPr>
        <w:t xml:space="preserve">on peanut, corn and wheat on wheat on the coconut agar media </w:t>
      </w:r>
      <w:r w:rsidR="003079CB" w:rsidRPr="005A6EEA">
        <w:rPr>
          <w:rFonts w:ascii="Times New Roman" w:hAnsi="Times New Roman"/>
          <w:sz w:val="24"/>
          <w:szCs w:val="24"/>
        </w:rPr>
        <w:fldChar w:fldCharType="begin"/>
      </w:r>
      <w:r w:rsidR="00EB5C9E">
        <w:rPr>
          <w:rFonts w:ascii="Times New Roman" w:hAnsi="Times New Roman"/>
          <w:sz w:val="24"/>
          <w:szCs w:val="24"/>
        </w:rPr>
        <w:instrText xml:space="preserve"> ADDIN EN.CITE &lt;EndNote&gt;&lt;Cite&gt;&lt;Author&gt;Ismail&lt;/Author&gt;&lt;Year&gt;2016&lt;/Year&gt;&lt;RecNum&gt;190&lt;/RecNum&gt;&lt;DisplayText&gt;(Ismail et al., 2016)&lt;/DisplayText&gt;&lt;record&gt;&lt;rec-number&gt;190&lt;/rec-number&gt;&lt;foreign-keys&gt;&lt;key app="EN" db-id="09f0ex55gwe0zqezzx05zeraat9a5tpsr2zv"&gt;190&lt;/key&gt;&lt;/foreign-keys&gt;&lt;ref-type name="Journal Article"&gt;17&lt;/ref-type&gt;&lt;contributors&gt;&lt;authors&gt;&lt;author&gt;Ismail, M.&lt;/author&gt;&lt;author&gt;El-Maali, N.&lt;/author&gt;&lt;author&gt;Omran, G.&lt;/author&gt;&lt;author&gt;Nasser, N. M.&lt;/author&gt;&lt;/authors&gt;&lt;/contributors&gt;&lt;titles&gt;&lt;title&gt;Biodiversity of mycobiota in peanut seeds, corn and wheat grains with special reference to their aflatoxigenic ability&lt;/title&gt;&lt;secondary-title&gt;The Journal of Microbiology, Biotechnology and Food Sciences&lt;/secondary-title&gt;&lt;/titles&gt;&lt;periodical&gt;&lt;full-title&gt;The Journal of Microbiology, Biotechnology and Food Sciences&lt;/full-title&gt;&lt;/periodical&gt;&lt;pages&gt;314-319&lt;/pages&gt;&lt;volume&gt;05&lt;/volume&gt;&lt;dates&gt;&lt;year&gt;2016&lt;/year&gt;&lt;/dates&gt;&lt;urls&gt;&lt;/urls&gt;&lt;/record&gt;&lt;/Cite&gt;&lt;/EndNote&gt;</w:instrText>
      </w:r>
      <w:r w:rsidR="003079CB" w:rsidRPr="005A6EEA">
        <w:rPr>
          <w:rFonts w:ascii="Times New Roman" w:hAnsi="Times New Roman"/>
          <w:sz w:val="24"/>
          <w:szCs w:val="24"/>
        </w:rPr>
        <w:fldChar w:fldCharType="separate"/>
      </w:r>
      <w:r w:rsidR="00EB5C9E">
        <w:rPr>
          <w:rFonts w:ascii="Times New Roman" w:hAnsi="Times New Roman"/>
          <w:noProof/>
          <w:sz w:val="24"/>
          <w:szCs w:val="24"/>
        </w:rPr>
        <w:t>(</w:t>
      </w:r>
      <w:hyperlink w:anchor="_ENREF_19" w:tooltip="Ismail, 2016 #190" w:history="1">
        <w:r w:rsidR="00EB5C9E" w:rsidRPr="00A358B5">
          <w:rPr>
            <w:rStyle w:val="Hyperlink"/>
            <w:rFonts w:ascii="Times New Roman" w:hAnsi="Times New Roman"/>
            <w:noProof/>
            <w:sz w:val="24"/>
            <w:szCs w:val="24"/>
          </w:rPr>
          <w:t>Ismail et al., 2016</w:t>
        </w:r>
      </w:hyperlink>
      <w:r w:rsidR="00EB5C9E">
        <w:rPr>
          <w:rFonts w:ascii="Times New Roman" w:hAnsi="Times New Roman"/>
          <w:noProof/>
          <w:sz w:val="24"/>
          <w:szCs w:val="24"/>
        </w:rPr>
        <w:t>)</w:t>
      </w:r>
      <w:r w:rsidR="003079CB" w:rsidRPr="005A6EEA">
        <w:rPr>
          <w:rFonts w:ascii="Times New Roman" w:hAnsi="Times New Roman"/>
          <w:sz w:val="24"/>
          <w:szCs w:val="24"/>
        </w:rPr>
        <w:fldChar w:fldCharType="end"/>
      </w:r>
      <w:r w:rsidR="005A6EEA" w:rsidRPr="005A6EEA">
        <w:rPr>
          <w:rFonts w:ascii="Times New Roman" w:hAnsi="Times New Roman"/>
          <w:sz w:val="24"/>
          <w:szCs w:val="24"/>
        </w:rPr>
        <w:t xml:space="preserve">. In the studies of characterization of aflatoxin </w:t>
      </w:r>
      <w:r w:rsidR="005A6EEA" w:rsidRPr="00851AF3">
        <w:rPr>
          <w:rFonts w:ascii="Times New Roman" w:hAnsi="Times New Roman"/>
          <w:sz w:val="24"/>
          <w:szCs w:val="24"/>
          <w:highlight w:val="yellow"/>
        </w:rPr>
        <w:t xml:space="preserve">producing </w:t>
      </w:r>
      <w:r w:rsidR="005A6EEA" w:rsidRPr="00851AF3">
        <w:rPr>
          <w:rFonts w:ascii="Times New Roman" w:hAnsi="Times New Roman"/>
          <w:i/>
          <w:sz w:val="24"/>
          <w:szCs w:val="24"/>
          <w:highlight w:val="yellow"/>
        </w:rPr>
        <w:t>Aspergillus flavus</w:t>
      </w:r>
      <w:r w:rsidR="005A6EEA" w:rsidRPr="00851AF3">
        <w:rPr>
          <w:rFonts w:ascii="Times New Roman" w:hAnsi="Times New Roman"/>
          <w:sz w:val="24"/>
          <w:szCs w:val="24"/>
          <w:highlight w:val="yellow"/>
        </w:rPr>
        <w:t xml:space="preserve"> from food and feed samples </w:t>
      </w:r>
      <w:r w:rsidR="003079CB" w:rsidRPr="00851AF3">
        <w:rPr>
          <w:rFonts w:ascii="Times New Roman" w:hAnsi="Times New Roman"/>
          <w:sz w:val="24"/>
          <w:szCs w:val="24"/>
          <w:highlight w:val="yellow"/>
        </w:rPr>
        <w:fldChar w:fldCharType="begin"/>
      </w:r>
      <w:r w:rsidR="005A6EEA" w:rsidRPr="00851AF3">
        <w:rPr>
          <w:rFonts w:ascii="Times New Roman" w:hAnsi="Times New Roman"/>
          <w:sz w:val="24"/>
          <w:szCs w:val="24"/>
          <w:highlight w:val="yellow"/>
        </w:rPr>
        <w:instrText xml:space="preserve"> ADDIN EN.CITE &lt;EndNote&gt;&lt;Cite&gt;&lt;Author&gt;Fakruddin&lt;/Author&gt;&lt;Year&gt;2015&lt;/Year&gt;&lt;RecNum&gt;194&lt;/RecNum&gt;&lt;DisplayText&gt;(Fakruddin, Chowdhury, Hossain, &amp;amp; Ahmed, 2015)&lt;/DisplayText&gt;&lt;record&gt;&lt;rec-number&gt;194&lt;/rec-number&gt;&lt;foreign-keys&gt;&lt;key app="EN" db-id="09f0ex55gwe0zqezzx05zeraat9a5tpsr2zv"&gt;194&lt;/key&gt;&lt;/foreign-keys&gt;&lt;ref-type name="Journal Article"&gt;17&lt;/ref-type&gt;&lt;contributors&gt;&lt;authors&gt;&lt;author&gt;Fakruddin, M.&lt;/author&gt;&lt;author&gt;Chowdhury, A.&lt;/author&gt;&lt;author&gt;Hossain, Md. Nur&lt;/author&gt;&lt;author&gt;Ahmed, M.&lt;/author&gt;&lt;/authors&gt;&lt;/contributors&gt;&lt;titles&gt;&lt;title&gt;Characterization of aflatoxin producing Aspergillus flavus from food and feed samples&lt;/title&gt;&lt;secondary-title&gt;SpringerPlus&lt;/secondary-title&gt;&lt;/titles&gt;&lt;periodical&gt;&lt;full-title&gt;SpringerPlus&lt;/full-title&gt;&lt;/periodical&gt;&lt;volume&gt;4&lt;/volume&gt;&lt;dates&gt;&lt;year&gt;2015&lt;/year&gt;&lt;/dates&gt;&lt;urls&gt;&lt;/urls&gt;&lt;/record&gt;&lt;/Cite&gt;&lt;/EndNote&gt;</w:instrText>
      </w:r>
      <w:r w:rsidR="003079CB" w:rsidRPr="00851AF3">
        <w:rPr>
          <w:rFonts w:ascii="Times New Roman" w:hAnsi="Times New Roman"/>
          <w:sz w:val="24"/>
          <w:szCs w:val="24"/>
          <w:highlight w:val="yellow"/>
        </w:rPr>
        <w:fldChar w:fldCharType="separate"/>
      </w:r>
      <w:r w:rsidR="005A6EEA" w:rsidRPr="00851AF3">
        <w:rPr>
          <w:rFonts w:ascii="Times New Roman" w:hAnsi="Times New Roman"/>
          <w:noProof/>
          <w:sz w:val="24"/>
          <w:szCs w:val="24"/>
          <w:highlight w:val="yellow"/>
        </w:rPr>
        <w:t>(</w:t>
      </w:r>
      <w:hyperlink w:anchor="_ENREF_15" w:tooltip="Fakruddin, 2015 #194" w:history="1">
        <w:r w:rsidR="005A6EEA" w:rsidRPr="00851AF3">
          <w:rPr>
            <w:rStyle w:val="Hyperlink"/>
            <w:rFonts w:ascii="Times New Roman" w:hAnsi="Times New Roman"/>
            <w:noProof/>
            <w:sz w:val="24"/>
            <w:szCs w:val="24"/>
            <w:highlight w:val="yellow"/>
          </w:rPr>
          <w:t>Fakruddin, Chowdhury, Hossain, &amp; Ahmed, 2015</w:t>
        </w:r>
      </w:hyperlink>
      <w:r w:rsidR="005A6EEA" w:rsidRPr="00851AF3">
        <w:rPr>
          <w:rFonts w:ascii="Times New Roman" w:hAnsi="Times New Roman"/>
          <w:noProof/>
          <w:sz w:val="24"/>
          <w:szCs w:val="24"/>
          <w:highlight w:val="yellow"/>
        </w:rPr>
        <w:t>)</w:t>
      </w:r>
      <w:r w:rsidR="003079CB" w:rsidRPr="00851AF3">
        <w:rPr>
          <w:rFonts w:ascii="Times New Roman" w:hAnsi="Times New Roman"/>
          <w:sz w:val="24"/>
          <w:szCs w:val="24"/>
          <w:highlight w:val="yellow"/>
        </w:rPr>
        <w:fldChar w:fldCharType="end"/>
      </w:r>
      <w:r w:rsidR="005A6EEA" w:rsidRPr="00851AF3">
        <w:rPr>
          <w:rFonts w:ascii="Times New Roman" w:hAnsi="Times New Roman"/>
          <w:sz w:val="24"/>
          <w:szCs w:val="24"/>
          <w:highlight w:val="yellow"/>
        </w:rPr>
        <w:t>.</w:t>
      </w:r>
      <w:r w:rsidR="00140456" w:rsidRPr="00851AF3">
        <w:rPr>
          <w:rFonts w:ascii="Times New Roman" w:hAnsi="Times New Roman"/>
          <w:sz w:val="24"/>
          <w:szCs w:val="24"/>
          <w:highlight w:val="yellow"/>
        </w:rPr>
        <w:t xml:space="preserve"> </w:t>
      </w:r>
      <w:r w:rsidRPr="00851AF3">
        <w:rPr>
          <w:rFonts w:ascii="Times New Roman" w:hAnsi="Times New Roman"/>
          <w:sz w:val="24"/>
          <w:szCs w:val="24"/>
          <w:highlight w:val="yellow"/>
        </w:rPr>
        <w:t xml:space="preserve">The studies on </w:t>
      </w:r>
      <w:r w:rsidRPr="00851AF3">
        <w:rPr>
          <w:rFonts w:ascii="Times New Roman" w:hAnsi="Times New Roman"/>
          <w:i/>
          <w:sz w:val="24"/>
          <w:szCs w:val="24"/>
          <w:highlight w:val="yellow"/>
        </w:rPr>
        <w:t>A. flavus</w:t>
      </w:r>
      <w:r w:rsidRPr="00851AF3">
        <w:rPr>
          <w:rFonts w:ascii="Times New Roman" w:hAnsi="Times New Roman"/>
          <w:sz w:val="24"/>
          <w:szCs w:val="24"/>
          <w:highlight w:val="yellow"/>
        </w:rPr>
        <w:t xml:space="preserve"> and </w:t>
      </w:r>
      <w:r w:rsidRPr="00851AF3">
        <w:rPr>
          <w:rFonts w:ascii="Times New Roman" w:hAnsi="Times New Roman"/>
          <w:i/>
          <w:sz w:val="24"/>
          <w:szCs w:val="24"/>
          <w:highlight w:val="yellow"/>
        </w:rPr>
        <w:t>A. tamarii</w:t>
      </w:r>
      <w:r w:rsidRPr="00851AF3">
        <w:rPr>
          <w:rFonts w:ascii="Times New Roman" w:hAnsi="Times New Roman"/>
          <w:sz w:val="24"/>
          <w:szCs w:val="24"/>
          <w:highlight w:val="yellow"/>
        </w:rPr>
        <w:t xml:space="preserve"> from Algerian wheat for aflatoxin</w:t>
      </w:r>
      <w:bookmarkStart w:id="0" w:name="_GoBack"/>
      <w:bookmarkEnd w:id="0"/>
      <w:r>
        <w:rPr>
          <w:rFonts w:ascii="Times New Roman" w:hAnsi="Times New Roman"/>
          <w:sz w:val="24"/>
          <w:szCs w:val="24"/>
        </w:rPr>
        <w:t xml:space="preserve"> production on CAM  </w:t>
      </w:r>
      <w:r w:rsidR="003079CB">
        <w:rPr>
          <w:rFonts w:ascii="Times New Roman" w:hAnsi="Times New Roman"/>
          <w:sz w:val="24"/>
          <w:szCs w:val="24"/>
        </w:rPr>
        <w:fldChar w:fldCharType="begin"/>
      </w:r>
      <w:r w:rsidR="001A09E5">
        <w:rPr>
          <w:rFonts w:ascii="Times New Roman" w:hAnsi="Times New Roman"/>
          <w:sz w:val="24"/>
          <w:szCs w:val="24"/>
        </w:rPr>
        <w:instrText xml:space="preserve"> ADDIN EN.CITE &lt;EndNote&gt;&lt;Cite&gt;&lt;Author&gt;Riba&lt;/Author&gt;&lt;Year&gt;2010&lt;/Year&gt;&lt;RecNum&gt;197&lt;/RecNum&gt;&lt;DisplayText&gt;(Riba et al., 2010)&lt;/DisplayText&gt;&lt;record&gt;&lt;rec-number&gt;197&lt;/rec-number&gt;&lt;foreign-keys&gt;&lt;key app="EN" db-id="09f0ex55gwe0zqezzx05zeraat9a5tpsr2zv"&gt;197&lt;/key&gt;&lt;/foreign-keys&gt;&lt;ref-type name="Journal Article"&gt;17&lt;/ref-type&gt;&lt;contributors&gt;&lt;authors&gt;&lt;author&gt;Riba, A.&lt;/author&gt;&lt;author&gt;Bouras, N.&lt;/author&gt;&lt;author&gt;Mokrane, Salim&lt;/author&gt;&lt;author&gt;Mathieu, F.&lt;/author&gt;&lt;author&gt;Lebrihi, A.&lt;/author&gt;&lt;author&gt;Sabaou, N.&lt;/author&gt;&lt;/authors&gt;&lt;/contributors&gt;&lt;titles&gt;&lt;title&gt;Aspergillus section Flavi and aflatoxins in Algerian wheat and derived products&lt;/title&gt;&lt;secondary-title&gt;Food and chemical toxicology : an international journal published for the British Industrial Biological Research Association&lt;/secondary-title&gt;&lt;/titles&gt;&lt;periodical&gt;&lt;full-title&gt;Food and chemical toxicology : an international journal published for the British Industrial Biological Research Association&lt;/full-title&gt;&lt;/periodical&gt;&lt;pages&gt;2772-7&lt;/pages&gt;&lt;volume&gt;48 10&lt;/volume&gt;&lt;dates&gt;&lt;year&gt;2010&lt;/year&gt;&lt;/dates&gt;&lt;urls&gt;&lt;/urls&gt;&lt;/record&gt;&lt;/Cite&gt;&lt;/EndNote&gt;</w:instrText>
      </w:r>
      <w:r w:rsidR="003079CB">
        <w:rPr>
          <w:rFonts w:ascii="Times New Roman" w:hAnsi="Times New Roman"/>
          <w:sz w:val="24"/>
          <w:szCs w:val="24"/>
        </w:rPr>
        <w:fldChar w:fldCharType="separate"/>
      </w:r>
      <w:r w:rsidR="001A09E5">
        <w:rPr>
          <w:rFonts w:ascii="Times New Roman" w:hAnsi="Times New Roman"/>
          <w:noProof/>
          <w:sz w:val="24"/>
          <w:szCs w:val="24"/>
        </w:rPr>
        <w:t>(</w:t>
      </w:r>
      <w:hyperlink w:anchor="_ENREF_39" w:tooltip="Riba, 2010 #197" w:history="1">
        <w:r w:rsidR="001A09E5" w:rsidRPr="00A358B5">
          <w:rPr>
            <w:rStyle w:val="Hyperlink"/>
            <w:rFonts w:ascii="Times New Roman" w:hAnsi="Times New Roman"/>
            <w:noProof/>
            <w:sz w:val="24"/>
            <w:szCs w:val="24"/>
          </w:rPr>
          <w:t>Riba et al., 2010</w:t>
        </w:r>
      </w:hyperlink>
      <w:r w:rsidR="001A09E5">
        <w:rPr>
          <w:rFonts w:ascii="Times New Roman" w:hAnsi="Times New Roman"/>
          <w:noProof/>
          <w:sz w:val="24"/>
          <w:szCs w:val="24"/>
        </w:rPr>
        <w:t>)</w:t>
      </w:r>
      <w:r w:rsidR="003079CB">
        <w:rPr>
          <w:rFonts w:ascii="Times New Roman" w:hAnsi="Times New Roman"/>
          <w:sz w:val="24"/>
          <w:szCs w:val="24"/>
        </w:rPr>
        <w:fldChar w:fldCharType="end"/>
      </w:r>
      <w:r w:rsidR="001A09E5">
        <w:rPr>
          <w:rFonts w:ascii="Times New Roman" w:hAnsi="Times New Roman"/>
          <w:sz w:val="24"/>
          <w:szCs w:val="24"/>
        </w:rPr>
        <w:t>.</w:t>
      </w:r>
      <w:r w:rsidR="00194A69">
        <w:rPr>
          <w:rFonts w:ascii="Times New Roman" w:hAnsi="Times New Roman"/>
          <w:sz w:val="24"/>
          <w:szCs w:val="24"/>
        </w:rPr>
        <w:t xml:space="preserve"> </w:t>
      </w:r>
      <w:r w:rsidR="00220CE9" w:rsidRPr="00220CE9">
        <w:rPr>
          <w:rFonts w:ascii="Times New Roman" w:eastAsiaTheme="minorHAnsi" w:hAnsi="Times New Roman"/>
          <w:sz w:val="24"/>
          <w:szCs w:val="24"/>
        </w:rPr>
        <w:t xml:space="preserve">The results showed that </w:t>
      </w:r>
      <w:r w:rsidR="00220CE9" w:rsidRPr="00220CE9">
        <w:rPr>
          <w:rFonts w:ascii="Times New Roman" w:eastAsiaTheme="minorHAnsi" w:hAnsi="Times New Roman"/>
          <w:i/>
          <w:sz w:val="24"/>
          <w:szCs w:val="24"/>
        </w:rPr>
        <w:t>A. flavus</w:t>
      </w:r>
      <w:r w:rsidR="00220CE9" w:rsidRPr="00220CE9">
        <w:rPr>
          <w:rFonts w:ascii="Times New Roman" w:eastAsiaTheme="minorHAnsi" w:hAnsi="Times New Roman"/>
          <w:sz w:val="24"/>
          <w:szCs w:val="24"/>
        </w:rPr>
        <w:t xml:space="preserve"> isolates could produce aflatoxin BI, B2, GI, and G2 which concurs with previous studies on millet and sesame produced aflatoxin B </w:t>
      </w:r>
      <w:r w:rsidR="003079CB" w:rsidRPr="00220CE9">
        <w:rPr>
          <w:rFonts w:ascii="Times New Roman" w:eastAsiaTheme="minorHAnsi" w:hAnsi="Times New Roman"/>
          <w:sz w:val="24"/>
          <w:szCs w:val="24"/>
        </w:rPr>
        <w:fldChar w:fldCharType="begin"/>
      </w:r>
      <w:r w:rsidR="00220CE9" w:rsidRPr="00220CE9">
        <w:rPr>
          <w:rFonts w:ascii="Times New Roman" w:eastAsiaTheme="minorHAnsi" w:hAnsi="Times New Roman"/>
          <w:sz w:val="24"/>
          <w:szCs w:val="24"/>
        </w:rPr>
        <w:instrText xml:space="preserve"> ADDIN EN.CITE &lt;EndNote&gt;&lt;Cite&gt;&lt;Author&gt;Ezekiel&lt;/Author&gt;&lt;Year&gt;2014&lt;/Year&gt;&lt;RecNum&gt;185&lt;/RecNum&gt;&lt;DisplayText&gt;(Ezekiel et al., 2014)&lt;/DisplayText&gt;&lt;record&gt;&lt;rec-number&gt;185&lt;/rec-number&gt;&lt;foreign-keys&gt;&lt;key app="EN" db-id="09f0ex55gwe0zqezzx05zeraat9a5tpsr2zv"&gt;185&lt;/key&gt;&lt;/foreign-keys&gt;&lt;ref-type name="Journal Article"&gt;17&lt;/ref-type&gt;&lt;contributors&gt;&lt;authors&gt;&lt;author&gt;Ezekiel, C.&lt;/author&gt;&lt;author&gt;Udom, I.&lt;/author&gt;&lt;author&gt;Frisvad, J.&lt;/author&gt;&lt;author&gt;Adetunji, M.&lt;/author&gt;&lt;author&gt;Houbraken, J.&lt;/author&gt;&lt;author&gt;Fapohunda, S.&lt;/author&gt;&lt;author&gt;Samson, R.&lt;/author&gt;&lt;author&gt;Atanda, O.&lt;/author&gt;&lt;author&gt;Agi-Otto, M. C.&lt;/author&gt;&lt;author&gt;Onashile, O. A.&lt;/author&gt;&lt;/authors&gt;&lt;/contributors&gt;&lt;titles&gt;&lt;title&gt;Assessment of aflatoxigenic Aspergillus and other fungi in millet and sesame from Plateau State, Nigeria&lt;/title&gt;&lt;secondary-title&gt;Mycology&lt;/secondary-title&gt;&lt;/titles&gt;&lt;periodical&gt;&lt;full-title&gt;Mycology&lt;/full-title&gt;&lt;/periodical&gt;&lt;pages&gt;16 - 22&lt;/pages&gt;&lt;volume&gt;5&lt;/volume&gt;&lt;dates&gt;&lt;year&gt;2014&lt;/year&gt;&lt;/dates&gt;&lt;urls&gt;&lt;/urls&gt;&lt;/record&gt;&lt;/Cite&gt;&lt;/EndNote&gt;</w:instrText>
      </w:r>
      <w:r w:rsidR="003079CB" w:rsidRPr="00220CE9">
        <w:rPr>
          <w:rFonts w:ascii="Times New Roman" w:eastAsiaTheme="minorHAnsi" w:hAnsi="Times New Roman"/>
          <w:sz w:val="24"/>
          <w:szCs w:val="24"/>
        </w:rPr>
        <w:fldChar w:fldCharType="separate"/>
      </w:r>
      <w:r w:rsidR="00220CE9" w:rsidRPr="00220CE9">
        <w:rPr>
          <w:rFonts w:ascii="Times New Roman" w:eastAsiaTheme="minorHAnsi" w:hAnsi="Times New Roman"/>
          <w:noProof/>
          <w:sz w:val="24"/>
          <w:szCs w:val="24"/>
        </w:rPr>
        <w:t>(</w:t>
      </w:r>
      <w:hyperlink w:anchor="_ENREF_14" w:tooltip="Ezekiel, 2014 #185" w:history="1">
        <w:r w:rsidR="00220CE9" w:rsidRPr="00A358B5">
          <w:rPr>
            <w:rStyle w:val="Hyperlink"/>
            <w:rFonts w:ascii="Times New Roman" w:eastAsiaTheme="minorHAnsi" w:hAnsi="Times New Roman"/>
            <w:noProof/>
            <w:sz w:val="24"/>
            <w:szCs w:val="24"/>
          </w:rPr>
          <w:t>Ezekiel et al., 2014</w:t>
        </w:r>
      </w:hyperlink>
      <w:r w:rsidR="00220CE9" w:rsidRPr="00220CE9">
        <w:rPr>
          <w:rFonts w:ascii="Times New Roman" w:eastAsiaTheme="minorHAnsi" w:hAnsi="Times New Roman"/>
          <w:noProof/>
          <w:sz w:val="24"/>
          <w:szCs w:val="24"/>
        </w:rPr>
        <w:t>)</w:t>
      </w:r>
      <w:r w:rsidR="003079CB" w:rsidRPr="00220CE9">
        <w:rPr>
          <w:rFonts w:ascii="Times New Roman" w:eastAsiaTheme="minorHAnsi" w:hAnsi="Times New Roman"/>
          <w:sz w:val="24"/>
          <w:szCs w:val="24"/>
        </w:rPr>
        <w:fldChar w:fldCharType="end"/>
      </w:r>
      <w:r w:rsidR="00220CE9" w:rsidRPr="00220CE9">
        <w:rPr>
          <w:rFonts w:ascii="Times New Roman" w:eastAsiaTheme="minorHAnsi" w:hAnsi="Times New Roman"/>
          <w:sz w:val="24"/>
          <w:szCs w:val="24"/>
        </w:rPr>
        <w:t xml:space="preserve"> and sorghum grain conditions on mycotoxin production </w:t>
      </w:r>
      <w:r w:rsidR="003079CB" w:rsidRPr="00220CE9">
        <w:rPr>
          <w:rFonts w:ascii="Times New Roman" w:eastAsiaTheme="minorHAnsi" w:hAnsi="Times New Roman"/>
          <w:sz w:val="24"/>
          <w:szCs w:val="24"/>
        </w:rPr>
        <w:fldChar w:fldCharType="begin"/>
      </w:r>
      <w:r w:rsidR="00220CE9" w:rsidRPr="00220CE9">
        <w:rPr>
          <w:rFonts w:ascii="Times New Roman" w:eastAsiaTheme="minorHAnsi" w:hAnsi="Times New Roman"/>
          <w:sz w:val="24"/>
          <w:szCs w:val="24"/>
        </w:rPr>
        <w:instrText xml:space="preserve"> ADDIN EN.CITE &lt;EndNote&gt;&lt;Cite&gt;&lt;Author&gt;Kange&lt;/Author&gt;&lt;Year&gt;2015&lt;/Year&gt;&lt;RecNum&gt;196&lt;/RecNum&gt;&lt;DisplayText&gt;(Kange, Cheruiyot, Ogendo, &amp;amp; Arama, 2015)&lt;/DisplayText&gt;&lt;record&gt;&lt;rec-number&gt;196&lt;/rec-number&gt;&lt;foreign-keys&gt;&lt;key app="EN" db-id="09f0ex55gwe0zqezzx05zeraat9a5tpsr2zv"&gt;196&lt;/key&gt;&lt;/foreign-keys&gt;&lt;ref-type name="Journal Article"&gt;17&lt;/ref-type&gt;&lt;contributors&gt;&lt;authors&gt;&lt;author&gt;Kange, A.&lt;/author&gt;&lt;author&gt;Cheruiyot, E.&lt;/author&gt;&lt;author&gt;Ogendo, J.&lt;/author&gt;&lt;author&gt;Arama, P.&lt;/author&gt;&lt;/authors&gt;&lt;/contributors&gt;&lt;titles&gt;&lt;title&gt;Effect of sorghum (Sorghum bicolor L. Moench) grain conditions on occurrence of mycotoxin-producing fungi&lt;/title&gt;&lt;secondary-title&gt;Agriculture &amp;amp; Food Security&lt;/secondary-title&gt;&lt;/titles&gt;&lt;periodical&gt;&lt;full-title&gt;Agriculture &amp;amp; Food Security&lt;/full-title&gt;&lt;/periodical&gt;&lt;pages&gt;1-8&lt;/pages&gt;&lt;volume&gt;4&lt;/volume&gt;&lt;dates&gt;&lt;year&gt;2015&lt;/year&gt;&lt;/dates&gt;&lt;urls&gt;&lt;/urls&gt;&lt;/record&gt;&lt;/Cite&gt;&lt;/EndNote&gt;</w:instrText>
      </w:r>
      <w:r w:rsidR="003079CB" w:rsidRPr="00220CE9">
        <w:rPr>
          <w:rFonts w:ascii="Times New Roman" w:eastAsiaTheme="minorHAnsi" w:hAnsi="Times New Roman"/>
          <w:sz w:val="24"/>
          <w:szCs w:val="24"/>
        </w:rPr>
        <w:fldChar w:fldCharType="separate"/>
      </w:r>
      <w:r w:rsidR="00220CE9" w:rsidRPr="00220CE9">
        <w:rPr>
          <w:rFonts w:ascii="Times New Roman" w:eastAsiaTheme="minorHAnsi" w:hAnsi="Times New Roman"/>
          <w:noProof/>
          <w:sz w:val="24"/>
          <w:szCs w:val="24"/>
        </w:rPr>
        <w:t>(</w:t>
      </w:r>
      <w:hyperlink w:anchor="_ENREF_20" w:tooltip="Kange, 2015 #196" w:history="1">
        <w:r w:rsidR="00220CE9" w:rsidRPr="00A358B5">
          <w:rPr>
            <w:rStyle w:val="Hyperlink"/>
            <w:rFonts w:ascii="Times New Roman" w:eastAsiaTheme="minorHAnsi" w:hAnsi="Times New Roman"/>
            <w:noProof/>
            <w:sz w:val="24"/>
            <w:szCs w:val="24"/>
          </w:rPr>
          <w:t>Kange, Cheruiyot, Ogendo, &amp; Arama, 2015</w:t>
        </w:r>
      </w:hyperlink>
      <w:r w:rsidR="00220CE9" w:rsidRPr="00220CE9">
        <w:rPr>
          <w:rFonts w:ascii="Times New Roman" w:eastAsiaTheme="minorHAnsi" w:hAnsi="Times New Roman"/>
          <w:noProof/>
          <w:sz w:val="24"/>
          <w:szCs w:val="24"/>
        </w:rPr>
        <w:t>)</w:t>
      </w:r>
      <w:r w:rsidR="003079CB" w:rsidRPr="00220CE9">
        <w:rPr>
          <w:rFonts w:ascii="Times New Roman" w:eastAsiaTheme="minorHAnsi" w:hAnsi="Times New Roman"/>
          <w:sz w:val="24"/>
          <w:szCs w:val="24"/>
        </w:rPr>
        <w:fldChar w:fldCharType="end"/>
      </w:r>
      <w:r w:rsidR="00220CE9" w:rsidRPr="00220CE9">
        <w:rPr>
          <w:rFonts w:ascii="Times New Roman" w:eastAsiaTheme="minorHAnsi" w:hAnsi="Times New Roman"/>
          <w:sz w:val="24"/>
          <w:szCs w:val="24"/>
        </w:rPr>
        <w:t xml:space="preserve">. </w:t>
      </w:r>
    </w:p>
    <w:p w:rsidR="005A6EEA" w:rsidRDefault="005A6EEA" w:rsidP="00D27DC1">
      <w:pPr>
        <w:autoSpaceDE w:val="0"/>
        <w:autoSpaceDN w:val="0"/>
        <w:adjustRightInd w:val="0"/>
        <w:spacing w:after="0" w:line="360" w:lineRule="auto"/>
        <w:jc w:val="both"/>
        <w:rPr>
          <w:rFonts w:ascii="Times New Roman" w:eastAsiaTheme="minorHAnsi" w:hAnsi="Times New Roman"/>
          <w:sz w:val="24"/>
          <w:szCs w:val="24"/>
        </w:rPr>
      </w:pPr>
    </w:p>
    <w:p w:rsidR="00381BF6" w:rsidRPr="00220CE9" w:rsidRDefault="00381BF6" w:rsidP="00D27DC1">
      <w:pPr>
        <w:autoSpaceDE w:val="0"/>
        <w:autoSpaceDN w:val="0"/>
        <w:adjustRightInd w:val="0"/>
        <w:spacing w:after="0" w:line="360" w:lineRule="auto"/>
        <w:jc w:val="both"/>
        <w:rPr>
          <w:rFonts w:ascii="Times New Roman" w:eastAsiaTheme="minorHAnsi" w:hAnsi="Times New Roman"/>
          <w:sz w:val="24"/>
          <w:szCs w:val="24"/>
        </w:rPr>
      </w:pPr>
    </w:p>
    <w:p w:rsidR="001B5A6B" w:rsidRPr="00E832C8" w:rsidRDefault="00E832C8" w:rsidP="00D27DC1">
      <w:pPr>
        <w:spacing w:after="0" w:line="360" w:lineRule="auto"/>
        <w:jc w:val="both"/>
        <w:rPr>
          <w:rFonts w:ascii="Times New Roman" w:eastAsiaTheme="minorHAnsi" w:hAnsi="Times New Roman"/>
          <w:b/>
          <w:iCs/>
          <w:sz w:val="24"/>
          <w:szCs w:val="24"/>
        </w:rPr>
      </w:pPr>
      <w:r w:rsidRPr="00E832C8">
        <w:rPr>
          <w:rFonts w:ascii="Times New Roman" w:eastAsiaTheme="minorHAnsi" w:hAnsi="Times New Roman"/>
          <w:b/>
          <w:iCs/>
          <w:sz w:val="24"/>
          <w:szCs w:val="24"/>
        </w:rPr>
        <w:t>Conclusion</w:t>
      </w:r>
    </w:p>
    <w:p w:rsidR="00567FD1" w:rsidRPr="00194A69" w:rsidRDefault="00567FD1" w:rsidP="00D27DC1">
      <w:pPr>
        <w:spacing w:after="0" w:line="360" w:lineRule="auto"/>
        <w:jc w:val="both"/>
        <w:rPr>
          <w:rFonts w:ascii="Times New Roman" w:hAnsi="Times New Roman"/>
          <w:color w:val="000000"/>
          <w:sz w:val="24"/>
          <w:szCs w:val="24"/>
        </w:rPr>
      </w:pPr>
      <w:r w:rsidRPr="00194A69">
        <w:rPr>
          <w:rFonts w:ascii="Times New Roman" w:hAnsi="Times New Roman"/>
          <w:color w:val="000000"/>
          <w:sz w:val="24"/>
          <w:szCs w:val="24"/>
        </w:rPr>
        <w:t xml:space="preserve">The mycotoxins from </w:t>
      </w:r>
      <w:r w:rsidRPr="00194A69">
        <w:rPr>
          <w:rFonts w:ascii="Times New Roman" w:hAnsi="Times New Roman"/>
          <w:i/>
          <w:color w:val="000000"/>
          <w:sz w:val="24"/>
          <w:szCs w:val="24"/>
        </w:rPr>
        <w:t>Aspergillus</w:t>
      </w:r>
      <w:r w:rsidRPr="00194A69">
        <w:rPr>
          <w:rFonts w:ascii="Times New Roman" w:hAnsi="Times New Roman"/>
          <w:color w:val="000000"/>
          <w:sz w:val="24"/>
          <w:szCs w:val="24"/>
        </w:rPr>
        <w:t xml:space="preserve"> spp are</w:t>
      </w:r>
      <w:r w:rsidR="00AB5998" w:rsidRPr="00194A69">
        <w:rPr>
          <w:rFonts w:ascii="Times New Roman" w:hAnsi="Times New Roman"/>
          <w:color w:val="000000"/>
          <w:sz w:val="24"/>
          <w:szCs w:val="24"/>
        </w:rPr>
        <w:t xml:space="preserve"> of concern in </w:t>
      </w:r>
      <w:r w:rsidRPr="00194A69">
        <w:rPr>
          <w:rFonts w:ascii="Times New Roman" w:hAnsi="Times New Roman"/>
          <w:color w:val="000000"/>
          <w:sz w:val="24"/>
          <w:szCs w:val="24"/>
        </w:rPr>
        <w:t>sorghum</w:t>
      </w:r>
      <w:r w:rsidR="00AB5998" w:rsidRPr="00194A69">
        <w:rPr>
          <w:rFonts w:ascii="Times New Roman" w:hAnsi="Times New Roman"/>
          <w:color w:val="000000"/>
          <w:sz w:val="24"/>
          <w:szCs w:val="24"/>
        </w:rPr>
        <w:t xml:space="preserve"> </w:t>
      </w:r>
      <w:r w:rsidRPr="00194A69">
        <w:rPr>
          <w:rFonts w:ascii="Times New Roman" w:hAnsi="Times New Roman"/>
          <w:color w:val="000000"/>
          <w:sz w:val="24"/>
          <w:szCs w:val="24"/>
        </w:rPr>
        <w:t xml:space="preserve">growing areas with regard to prevalence, concentration </w:t>
      </w:r>
      <w:r w:rsidR="00AB5998" w:rsidRPr="00194A69">
        <w:rPr>
          <w:rFonts w:ascii="Times New Roman" w:hAnsi="Times New Roman"/>
          <w:color w:val="000000"/>
          <w:sz w:val="24"/>
          <w:szCs w:val="24"/>
        </w:rPr>
        <w:t>should be frequently and routinely be determined as they are</w:t>
      </w:r>
      <w:r w:rsidRPr="00194A69">
        <w:rPr>
          <w:rFonts w:ascii="Times New Roman" w:hAnsi="Times New Roman"/>
          <w:color w:val="000000"/>
          <w:sz w:val="24"/>
          <w:szCs w:val="24"/>
        </w:rPr>
        <w:t xml:space="preserve"> potential health risks from exposure to moulds on grain</w:t>
      </w:r>
      <w:r w:rsidR="006F1630" w:rsidRPr="00194A69">
        <w:rPr>
          <w:rFonts w:ascii="Times New Roman" w:hAnsi="Times New Roman"/>
          <w:color w:val="000000"/>
          <w:sz w:val="24"/>
          <w:szCs w:val="24"/>
        </w:rPr>
        <w:t xml:space="preserve"> sorghum</w:t>
      </w:r>
      <w:r w:rsidR="00AB5998" w:rsidRPr="00194A69">
        <w:rPr>
          <w:rFonts w:ascii="Times New Roman" w:hAnsi="Times New Roman"/>
          <w:color w:val="000000"/>
          <w:sz w:val="24"/>
          <w:szCs w:val="24"/>
        </w:rPr>
        <w:t xml:space="preserve"> as food safety is concerned</w:t>
      </w:r>
      <w:r w:rsidRPr="00194A69">
        <w:rPr>
          <w:rFonts w:ascii="Times New Roman" w:hAnsi="Times New Roman"/>
          <w:color w:val="000000"/>
          <w:sz w:val="24"/>
          <w:szCs w:val="24"/>
        </w:rPr>
        <w:t xml:space="preserve">. The results indicate that there is a need to study, establish and implement a coherent pre-and post-harvest systems to ensure safety at all levels in the sorghum production chain. </w:t>
      </w:r>
      <w:r w:rsidR="006F1630" w:rsidRPr="00194A69">
        <w:rPr>
          <w:rFonts w:ascii="Times New Roman" w:hAnsi="Times New Roman"/>
          <w:color w:val="000000"/>
          <w:sz w:val="24"/>
          <w:szCs w:val="24"/>
        </w:rPr>
        <w:t xml:space="preserve">The use of farm survey results to deepen the understanding of sorghum consumption, human and livestock exposure to mycotoxins and implement programmes to improve the application of good agricultural practices in sorghum production and mitigation along the value chain through harvesting, transportation, storage, processing and distribution to the consumers. </w:t>
      </w:r>
    </w:p>
    <w:p w:rsidR="00567FD1" w:rsidRPr="00194A69" w:rsidRDefault="00567FD1" w:rsidP="00D27DC1">
      <w:pPr>
        <w:spacing w:after="0" w:line="360" w:lineRule="auto"/>
        <w:jc w:val="both"/>
        <w:rPr>
          <w:rFonts w:ascii="Times New Roman" w:hAnsi="Times New Roman"/>
          <w:color w:val="000000"/>
          <w:sz w:val="24"/>
          <w:szCs w:val="24"/>
        </w:rPr>
      </w:pPr>
    </w:p>
    <w:p w:rsidR="00536D10" w:rsidRDefault="00536D10" w:rsidP="00D27DC1">
      <w:pPr>
        <w:spacing w:after="0" w:line="360" w:lineRule="auto"/>
        <w:jc w:val="both"/>
        <w:rPr>
          <w:rFonts w:ascii="Times New Roman" w:eastAsiaTheme="minorHAnsi" w:hAnsi="Times New Roman"/>
          <w:b/>
          <w:iCs/>
          <w:sz w:val="23"/>
          <w:szCs w:val="23"/>
        </w:rPr>
      </w:pPr>
    </w:p>
    <w:p w:rsidR="001B5A6B" w:rsidRDefault="001B5A6B" w:rsidP="00D23FFB">
      <w:pPr>
        <w:spacing w:after="0" w:line="360" w:lineRule="auto"/>
        <w:rPr>
          <w:rFonts w:ascii="Times New Roman" w:eastAsiaTheme="minorHAnsi" w:hAnsi="Times New Roman"/>
          <w:b/>
          <w:iCs/>
          <w:sz w:val="23"/>
          <w:szCs w:val="23"/>
        </w:rPr>
      </w:pPr>
    </w:p>
    <w:p w:rsidR="001B5A6B" w:rsidRDefault="00536D10" w:rsidP="00D23FFB">
      <w:pPr>
        <w:spacing w:after="0" w:line="360" w:lineRule="auto"/>
        <w:rPr>
          <w:rFonts w:ascii="Times New Roman" w:eastAsiaTheme="minorHAnsi" w:hAnsi="Times New Roman"/>
          <w:b/>
          <w:iCs/>
          <w:sz w:val="23"/>
          <w:szCs w:val="23"/>
        </w:rPr>
      </w:pPr>
      <w:r>
        <w:rPr>
          <w:rFonts w:ascii="Times New Roman" w:eastAsiaTheme="minorHAnsi" w:hAnsi="Times New Roman"/>
          <w:b/>
          <w:iCs/>
          <w:sz w:val="23"/>
          <w:szCs w:val="23"/>
        </w:rPr>
        <w:t xml:space="preserve">REFERENCES </w:t>
      </w:r>
    </w:p>
    <w:p w:rsidR="00A358B5" w:rsidRPr="00A358B5" w:rsidRDefault="003079CB" w:rsidP="00A358B5">
      <w:pPr>
        <w:pStyle w:val="EndNoteBibliography"/>
        <w:spacing w:after="0"/>
        <w:ind w:left="720" w:hanging="720"/>
      </w:pPr>
      <w:r w:rsidRPr="00D27DC1">
        <w:rPr>
          <w:rFonts w:eastAsiaTheme="minorHAnsi"/>
          <w:b/>
          <w:szCs w:val="24"/>
        </w:rPr>
        <w:fldChar w:fldCharType="begin"/>
      </w:r>
      <w:r w:rsidR="00B76DBD" w:rsidRPr="00D27DC1">
        <w:rPr>
          <w:rFonts w:eastAsiaTheme="minorHAnsi"/>
          <w:b/>
          <w:szCs w:val="24"/>
        </w:rPr>
        <w:instrText xml:space="preserve"> ADDIN EN.REFLIST </w:instrText>
      </w:r>
      <w:r w:rsidRPr="00D27DC1">
        <w:rPr>
          <w:rFonts w:eastAsiaTheme="minorHAnsi"/>
          <w:b/>
          <w:szCs w:val="24"/>
        </w:rPr>
        <w:fldChar w:fldCharType="separate"/>
      </w:r>
      <w:bookmarkStart w:id="1" w:name="_ENREF_1"/>
      <w:r w:rsidR="00A358B5" w:rsidRPr="00A358B5">
        <w:t xml:space="preserve">Abdel-Hafez, S., Ismail, M., Hussein, N., &amp; Abdel-Hameed, N. A. (2014). Fusarium species and other fungi associated with some seeds and grains in Egypt, with 2 newly recorded Fusarium species. </w:t>
      </w:r>
      <w:r w:rsidR="00A358B5" w:rsidRPr="00A358B5">
        <w:rPr>
          <w:i/>
        </w:rPr>
        <w:t>Journal of Biology and Earth Sciences, 4</w:t>
      </w:r>
      <w:r w:rsidR="00A358B5" w:rsidRPr="00A358B5">
        <w:t xml:space="preserve">, 120-129. </w:t>
      </w:r>
      <w:bookmarkEnd w:id="1"/>
    </w:p>
    <w:p w:rsidR="00A358B5" w:rsidRPr="00A358B5" w:rsidRDefault="00A358B5" w:rsidP="00A358B5">
      <w:pPr>
        <w:pStyle w:val="EndNoteBibliography"/>
        <w:spacing w:after="0"/>
        <w:ind w:left="720" w:hanging="720"/>
      </w:pPr>
      <w:bookmarkStart w:id="2" w:name="_ENREF_2"/>
      <w:r w:rsidRPr="00A358B5">
        <w:t xml:space="preserve">Abdulsalaam, S., &amp; Shenge, K. C. (2011). </w:t>
      </w:r>
      <w:r w:rsidRPr="00A358B5">
        <w:rPr>
          <w:i/>
        </w:rPr>
        <w:t>Seed borne pathogens on farmer-saved sorghum (Sorghum bicolor L.) seeds</w:t>
      </w:r>
      <w:r w:rsidRPr="00A358B5">
        <w:t>.</w:t>
      </w:r>
      <w:bookmarkEnd w:id="2"/>
    </w:p>
    <w:p w:rsidR="00A358B5" w:rsidRPr="00A358B5" w:rsidRDefault="00A358B5" w:rsidP="00A358B5">
      <w:pPr>
        <w:pStyle w:val="EndNoteBibliography"/>
        <w:spacing w:after="0"/>
        <w:ind w:left="720" w:hanging="720"/>
      </w:pPr>
      <w:bookmarkStart w:id="3" w:name="_ENREF_3"/>
      <w:r w:rsidRPr="00A358B5">
        <w:t xml:space="preserve">Abriba, C., Lennox, J. A., Asikong, B., Asitok, A., Ikpoh, I. S., Henshaw, E. E., &amp; Eja, M. E. (2017). Isolation of aflatoxin producing species of Aspergillus from foodstuffs sold in calabar markets, Cross River State, Nigeria. </w:t>
      </w:r>
      <w:r w:rsidRPr="00A358B5">
        <w:rPr>
          <w:i/>
        </w:rPr>
        <w:t>Journal of Microbiology and Biotechnology Research, 3</w:t>
      </w:r>
      <w:r w:rsidRPr="00A358B5">
        <w:t xml:space="preserve">, 8-13. </w:t>
      </w:r>
      <w:bookmarkEnd w:id="3"/>
    </w:p>
    <w:p w:rsidR="00A358B5" w:rsidRPr="00A358B5" w:rsidRDefault="00A358B5" w:rsidP="00A358B5">
      <w:pPr>
        <w:pStyle w:val="EndNoteBibliography"/>
        <w:spacing w:after="0"/>
        <w:ind w:left="720" w:hanging="720"/>
      </w:pPr>
      <w:bookmarkStart w:id="4" w:name="_ENREF_4"/>
      <w:r w:rsidRPr="00A358B5">
        <w:t xml:space="preserve">Adebo, O., Kayitesi, E., &amp; Njobeh, P. (2019). Reduction of Mycotoxins during Fermentation of Whole Grain Sorghum to Whole Grain Ting (a Southern African Food). </w:t>
      </w:r>
      <w:r w:rsidRPr="00A358B5">
        <w:rPr>
          <w:i/>
        </w:rPr>
        <w:t>Toxins, 11</w:t>
      </w:r>
      <w:r w:rsidRPr="00A358B5">
        <w:t xml:space="preserve">. </w:t>
      </w:r>
      <w:bookmarkEnd w:id="4"/>
    </w:p>
    <w:p w:rsidR="00A358B5" w:rsidRPr="00A358B5" w:rsidRDefault="00A358B5" w:rsidP="00A358B5">
      <w:pPr>
        <w:pStyle w:val="EndNoteBibliography"/>
        <w:spacing w:after="0"/>
        <w:ind w:left="720" w:hanging="720"/>
      </w:pPr>
      <w:bookmarkStart w:id="5" w:name="_ENREF_5"/>
      <w:r w:rsidRPr="00A358B5">
        <w:t xml:space="preserve">Aruna, C., &amp; Visarada, K. B. R. S. (2019). Chapter 17 - Other Industrial Uses of Sorghum. In C. Aruna, K. B. R. S. Visarada, B. V. Bhat &amp; V. A. Tonapi (Eds.), </w:t>
      </w:r>
      <w:r w:rsidRPr="00A358B5">
        <w:rPr>
          <w:i/>
        </w:rPr>
        <w:t>Breeding Sorghum for Diverse End Uses</w:t>
      </w:r>
      <w:r w:rsidRPr="00A358B5">
        <w:t xml:space="preserve"> (pp. 271-292): Woodhead Publishing.</w:t>
      </w:r>
      <w:bookmarkEnd w:id="5"/>
    </w:p>
    <w:p w:rsidR="00A358B5" w:rsidRPr="00A358B5" w:rsidRDefault="00A358B5" w:rsidP="00A358B5">
      <w:pPr>
        <w:pStyle w:val="EndNoteBibliography"/>
        <w:spacing w:after="0"/>
        <w:ind w:left="720" w:hanging="720"/>
      </w:pPr>
      <w:bookmarkStart w:id="6" w:name="_ENREF_6"/>
      <w:r w:rsidRPr="00A358B5">
        <w:t xml:space="preserve">Boisrobert, C. (2010). </w:t>
      </w:r>
      <w:r w:rsidRPr="00A358B5">
        <w:rPr>
          <w:i/>
        </w:rPr>
        <w:t>Ensuring global food safety : exploring global harmonization</w:t>
      </w:r>
      <w:r w:rsidRPr="00A358B5">
        <w:t>.</w:t>
      </w:r>
      <w:bookmarkEnd w:id="6"/>
    </w:p>
    <w:p w:rsidR="00A358B5" w:rsidRPr="00A358B5" w:rsidRDefault="00A358B5" w:rsidP="00A358B5">
      <w:pPr>
        <w:pStyle w:val="EndNoteBibliography"/>
        <w:spacing w:after="0"/>
        <w:ind w:left="720" w:hanging="720"/>
      </w:pPr>
      <w:bookmarkStart w:id="7" w:name="_ENREF_7"/>
      <w:r w:rsidRPr="00A358B5">
        <w:t xml:space="preserve">Booth, C. (1971). </w:t>
      </w:r>
      <w:r w:rsidRPr="00A358B5">
        <w:rPr>
          <w:i/>
        </w:rPr>
        <w:t>The genus Fusarium</w:t>
      </w:r>
      <w:r w:rsidRPr="00A358B5">
        <w:t>.</w:t>
      </w:r>
      <w:bookmarkEnd w:id="7"/>
    </w:p>
    <w:p w:rsidR="00A358B5" w:rsidRPr="00A358B5" w:rsidRDefault="00A358B5" w:rsidP="00A358B5">
      <w:pPr>
        <w:pStyle w:val="EndNoteBibliography"/>
        <w:spacing w:after="0"/>
        <w:ind w:left="720" w:hanging="720"/>
      </w:pPr>
      <w:bookmarkStart w:id="8" w:name="_ENREF_8"/>
      <w:r w:rsidRPr="00A358B5">
        <w:t xml:space="preserve">Caballero, B., Finglas, P., &amp; Toldrá, F. (2015). </w:t>
      </w:r>
      <w:r w:rsidRPr="00A358B5">
        <w:rPr>
          <w:i/>
        </w:rPr>
        <w:t>Encyclopedia of food and health</w:t>
      </w:r>
      <w:r w:rsidRPr="00A358B5">
        <w:t>.</w:t>
      </w:r>
      <w:bookmarkEnd w:id="8"/>
    </w:p>
    <w:p w:rsidR="00A358B5" w:rsidRPr="00A358B5" w:rsidRDefault="00A358B5" w:rsidP="00A358B5">
      <w:pPr>
        <w:pStyle w:val="EndNoteBibliography"/>
        <w:spacing w:after="0"/>
        <w:ind w:left="720" w:hanging="720"/>
      </w:pPr>
      <w:bookmarkStart w:id="9" w:name="_ENREF_9"/>
      <w:r w:rsidRPr="00A358B5">
        <w:lastRenderedPageBreak/>
        <w:t xml:space="preserve">Chala, A., Taye, W., Ayalew, A., Krska, R., Sulyok, M., &amp; Logrieco, A. (2014). Multimycotoxin analysis of sorghum (Sorghum bicolor L. Moench) and finger millet (Eleusine coracana L. Garten) from Ethiopia. </w:t>
      </w:r>
      <w:r w:rsidRPr="00A358B5">
        <w:rPr>
          <w:i/>
        </w:rPr>
        <w:t>Food Control, 45</w:t>
      </w:r>
      <w:r w:rsidRPr="00A358B5">
        <w:t xml:space="preserve">, 29-35. </w:t>
      </w:r>
      <w:bookmarkEnd w:id="9"/>
    </w:p>
    <w:p w:rsidR="00A358B5" w:rsidRPr="00A358B5" w:rsidRDefault="00A358B5" w:rsidP="00A358B5">
      <w:pPr>
        <w:pStyle w:val="EndNoteBibliography"/>
        <w:spacing w:after="0"/>
        <w:ind w:left="720" w:hanging="720"/>
      </w:pPr>
      <w:bookmarkStart w:id="10" w:name="_ENREF_10"/>
      <w:r w:rsidRPr="00A358B5">
        <w:t xml:space="preserve">Danish, S., Naqvi, Y., &amp; Mehret, S. (2013). </w:t>
      </w:r>
      <w:r w:rsidRPr="00A358B5">
        <w:rPr>
          <w:i/>
        </w:rPr>
        <w:t>Identification of seed borne fungi on farmer saved sorghum (Sorghum bicolor L.), pearl millet (Pennisetum glaucum L.) and groundnut (Arachis hypogaea L.) seeds</w:t>
      </w:r>
      <w:r w:rsidRPr="00A358B5">
        <w:t>.</w:t>
      </w:r>
      <w:bookmarkEnd w:id="10"/>
    </w:p>
    <w:p w:rsidR="00A358B5" w:rsidRPr="00A358B5" w:rsidRDefault="00A358B5" w:rsidP="00A358B5">
      <w:pPr>
        <w:pStyle w:val="EndNoteBibliography"/>
        <w:spacing w:after="0"/>
        <w:ind w:left="720" w:hanging="720"/>
        <w:rPr>
          <w:i/>
        </w:rPr>
      </w:pPr>
      <w:bookmarkStart w:id="11" w:name="_ENREF_11"/>
      <w:r w:rsidRPr="00A358B5">
        <w:t xml:space="preserve">Dar, G., Kamili, A., Nazir, R., Bandh, S. A., &amp; Malik, T. A. (2014). </w:t>
      </w:r>
      <w:r w:rsidRPr="00A358B5">
        <w:rPr>
          <w:i/>
        </w:rPr>
        <w:t>Biotechnological production of -amylases for industrial purposes: Do fungi have potential to produce -amylases?</w:t>
      </w:r>
      <w:bookmarkEnd w:id="11"/>
    </w:p>
    <w:p w:rsidR="00A358B5" w:rsidRPr="00A358B5" w:rsidRDefault="00A358B5" w:rsidP="00A358B5">
      <w:pPr>
        <w:pStyle w:val="EndNoteBibliography"/>
        <w:spacing w:after="0"/>
        <w:ind w:left="720" w:hanging="720"/>
      </w:pPr>
      <w:bookmarkStart w:id="12" w:name="_ENREF_12"/>
      <w:r w:rsidRPr="00A358B5">
        <w:t xml:space="preserve">Davis, N. D., Iyer, S., &amp; Diener, U. L. (1987). Improved method of screening for aflatoxin with a coconut agar medium. </w:t>
      </w:r>
      <w:r w:rsidRPr="00A358B5">
        <w:rPr>
          <w:i/>
        </w:rPr>
        <w:t>Applied and environmental microbiology, 53 7</w:t>
      </w:r>
      <w:r w:rsidRPr="00A358B5">
        <w:t xml:space="preserve">, 1593-1595. </w:t>
      </w:r>
      <w:bookmarkEnd w:id="12"/>
    </w:p>
    <w:p w:rsidR="00A358B5" w:rsidRPr="00A358B5" w:rsidRDefault="00A358B5" w:rsidP="00A358B5">
      <w:pPr>
        <w:pStyle w:val="EndNoteBibliography"/>
        <w:spacing w:after="0"/>
        <w:ind w:left="720" w:hanging="720"/>
      </w:pPr>
      <w:bookmarkStart w:id="13" w:name="_ENREF_13"/>
      <w:r w:rsidRPr="00A358B5">
        <w:t xml:space="preserve">Dawson-Andoh, B., Lovell, R., &amp; Kamdem, D. (2000). Inhibitory and Compatibility Effects of Essential Oils on Sapstain and Biological Control Fungi. </w:t>
      </w:r>
      <w:r w:rsidRPr="00A358B5">
        <w:rPr>
          <w:i/>
        </w:rPr>
        <w:t>Journal of Essential Oil Research, 12</w:t>
      </w:r>
      <w:r w:rsidRPr="00A358B5">
        <w:t xml:space="preserve">, 509 - 515. </w:t>
      </w:r>
      <w:bookmarkEnd w:id="13"/>
    </w:p>
    <w:p w:rsidR="00A358B5" w:rsidRPr="00A358B5" w:rsidRDefault="00A358B5" w:rsidP="00A358B5">
      <w:pPr>
        <w:pStyle w:val="EndNoteBibliography"/>
        <w:spacing w:after="0"/>
        <w:ind w:left="720" w:hanging="720"/>
      </w:pPr>
      <w:bookmarkStart w:id="14" w:name="_ENREF_14"/>
      <w:r w:rsidRPr="00A358B5">
        <w:t xml:space="preserve">Ezekiel, C., Udom, I., Frisvad, J., Adetunji, M., Houbraken, J., Fapohunda, S., . . . Onashile, O. A. (2014). Assessment of aflatoxigenic Aspergillus and other fungi in millet and sesame from Plateau State, Nigeria. </w:t>
      </w:r>
      <w:r w:rsidRPr="00A358B5">
        <w:rPr>
          <w:i/>
        </w:rPr>
        <w:t>Mycology, 5</w:t>
      </w:r>
      <w:r w:rsidRPr="00A358B5">
        <w:t xml:space="preserve">, 16 - 22. </w:t>
      </w:r>
      <w:bookmarkEnd w:id="14"/>
    </w:p>
    <w:p w:rsidR="00A358B5" w:rsidRPr="00A358B5" w:rsidRDefault="00A358B5" w:rsidP="00A358B5">
      <w:pPr>
        <w:pStyle w:val="EndNoteBibliography"/>
        <w:spacing w:after="0"/>
        <w:ind w:left="720" w:hanging="720"/>
      </w:pPr>
      <w:bookmarkStart w:id="15" w:name="_ENREF_15"/>
      <w:r w:rsidRPr="00A358B5">
        <w:t xml:space="preserve">Fakruddin, M., Chowdhury, A., Hossain, M. N., &amp; Ahmed, M. (2015). Characterization of aflatoxin producing Aspergillus flavus from food and feed samples. </w:t>
      </w:r>
      <w:r w:rsidRPr="00A358B5">
        <w:rPr>
          <w:i/>
        </w:rPr>
        <w:t>SpringerPlus, 4</w:t>
      </w:r>
      <w:r w:rsidRPr="00A358B5">
        <w:t xml:space="preserve">. </w:t>
      </w:r>
      <w:bookmarkEnd w:id="15"/>
    </w:p>
    <w:p w:rsidR="00A358B5" w:rsidRPr="00A358B5" w:rsidRDefault="00A358B5" w:rsidP="00A358B5">
      <w:pPr>
        <w:pStyle w:val="EndNoteBibliography"/>
        <w:spacing w:after="0"/>
        <w:ind w:left="720" w:hanging="720"/>
      </w:pPr>
      <w:bookmarkStart w:id="16" w:name="_ENREF_16"/>
      <w:r w:rsidRPr="00A358B5">
        <w:t xml:space="preserve">Gardner, B. (2013). </w:t>
      </w:r>
      <w:r w:rsidRPr="00A358B5">
        <w:rPr>
          <w:i/>
        </w:rPr>
        <w:t>Global Food Futures: Feeding the World in 2050</w:t>
      </w:r>
      <w:r w:rsidRPr="00A358B5">
        <w:t>.</w:t>
      </w:r>
      <w:bookmarkEnd w:id="16"/>
    </w:p>
    <w:p w:rsidR="00A358B5" w:rsidRPr="00A358B5" w:rsidRDefault="00A358B5" w:rsidP="00A358B5">
      <w:pPr>
        <w:pStyle w:val="EndNoteBibliography"/>
        <w:spacing w:after="0"/>
        <w:ind w:left="720" w:hanging="720"/>
      </w:pPr>
      <w:bookmarkStart w:id="17" w:name="_ENREF_17"/>
      <w:r w:rsidRPr="00A358B5">
        <w:t xml:space="preserve">Girish, A., Rao, V. P., &amp; Thakur, R. (2004). Diversity of grain mold fungi on selected soghum genotypes. </w:t>
      </w:r>
      <w:r w:rsidRPr="00A358B5">
        <w:rPr>
          <w:i/>
        </w:rPr>
        <w:t>Indian phytopathology, 57</w:t>
      </w:r>
      <w:r w:rsidRPr="00A358B5">
        <w:t xml:space="preserve">, 84-87. </w:t>
      </w:r>
      <w:bookmarkEnd w:id="17"/>
    </w:p>
    <w:p w:rsidR="00A358B5" w:rsidRPr="00A358B5" w:rsidRDefault="00A358B5" w:rsidP="00A358B5">
      <w:pPr>
        <w:pStyle w:val="EndNoteBibliography"/>
        <w:spacing w:after="0"/>
        <w:ind w:left="720" w:hanging="720"/>
      </w:pPr>
      <w:bookmarkStart w:id="18" w:name="_ENREF_18"/>
      <w:r w:rsidRPr="00A358B5">
        <w:t xml:space="preserve">Ismail, M. (2004). Deterioration and spoilage of peanuts and desiccated coconuts from two sub-Saharan tropical East African countries due to the associated mycobiota and their degradative enzymes. </w:t>
      </w:r>
      <w:r w:rsidRPr="00A358B5">
        <w:rPr>
          <w:i/>
        </w:rPr>
        <w:t>Mycopathologia, 150</w:t>
      </w:r>
      <w:r w:rsidRPr="00A358B5">
        <w:t xml:space="preserve">, 67-84. </w:t>
      </w:r>
      <w:bookmarkEnd w:id="18"/>
    </w:p>
    <w:p w:rsidR="00A358B5" w:rsidRPr="00A358B5" w:rsidRDefault="00A358B5" w:rsidP="00A358B5">
      <w:pPr>
        <w:pStyle w:val="EndNoteBibliography"/>
        <w:spacing w:after="0"/>
        <w:ind w:left="720" w:hanging="720"/>
      </w:pPr>
      <w:bookmarkStart w:id="19" w:name="_ENREF_19"/>
      <w:r w:rsidRPr="00A358B5">
        <w:t xml:space="preserve">Ismail, M., El-Maali, N., Omran, G., &amp; Nasser, N. M. (2016). Biodiversity of mycobiota in peanut seeds, corn and wheat grains with special reference to their aflatoxigenic ability. </w:t>
      </w:r>
      <w:r w:rsidRPr="00A358B5">
        <w:rPr>
          <w:i/>
        </w:rPr>
        <w:t>The Journal of Microbiology, Biotechnology and Food Sciences, 05</w:t>
      </w:r>
      <w:r w:rsidRPr="00A358B5">
        <w:t xml:space="preserve">, 314-319. </w:t>
      </w:r>
      <w:bookmarkEnd w:id="19"/>
    </w:p>
    <w:p w:rsidR="00A358B5" w:rsidRPr="00A358B5" w:rsidRDefault="00A358B5" w:rsidP="00A358B5">
      <w:pPr>
        <w:pStyle w:val="EndNoteBibliography"/>
        <w:spacing w:after="0"/>
        <w:ind w:left="720" w:hanging="720"/>
      </w:pPr>
      <w:bookmarkStart w:id="20" w:name="_ENREF_20"/>
      <w:r w:rsidRPr="00A358B5">
        <w:t xml:space="preserve">Kange, A., Cheruiyot, E., Ogendo, J., &amp; Arama, P. (2015). Effect of sorghum (Sorghum bicolor L. Moench) grain conditions on occurrence of mycotoxin-producing fungi. </w:t>
      </w:r>
      <w:r w:rsidRPr="00A358B5">
        <w:rPr>
          <w:i/>
        </w:rPr>
        <w:t>Agriculture &amp; Food Security, 4</w:t>
      </w:r>
      <w:r w:rsidRPr="00A358B5">
        <w:t xml:space="preserve">, 1-8. </w:t>
      </w:r>
      <w:bookmarkEnd w:id="20"/>
    </w:p>
    <w:p w:rsidR="00A358B5" w:rsidRPr="00A358B5" w:rsidRDefault="00A358B5" w:rsidP="00A358B5">
      <w:pPr>
        <w:pStyle w:val="EndNoteBibliography"/>
        <w:spacing w:after="0"/>
        <w:ind w:left="720" w:hanging="720"/>
      </w:pPr>
      <w:bookmarkStart w:id="21" w:name="_ENREF_21"/>
      <w:r w:rsidRPr="00A358B5">
        <w:lastRenderedPageBreak/>
        <w:t xml:space="preserve">Kange, A., Cheruiyot, E., Ogendo, J., Arama, P., &amp; Sylvans, O. (2014). </w:t>
      </w:r>
      <w:r w:rsidRPr="00A358B5">
        <w:rPr>
          <w:i/>
        </w:rPr>
        <w:t>Pre- and post harvest factors affecting sorghum production (Sorghum bicolor L. Moench) among smallholder farming communities</w:t>
      </w:r>
      <w:r w:rsidRPr="00A358B5">
        <w:t>.</w:t>
      </w:r>
      <w:bookmarkEnd w:id="21"/>
    </w:p>
    <w:p w:rsidR="00A358B5" w:rsidRPr="00A358B5" w:rsidRDefault="00A358B5" w:rsidP="00A358B5">
      <w:pPr>
        <w:pStyle w:val="EndNoteBibliography"/>
        <w:spacing w:after="0"/>
        <w:ind w:left="720" w:hanging="720"/>
      </w:pPr>
      <w:bookmarkStart w:id="22" w:name="_ENREF_22"/>
      <w:r w:rsidRPr="00A358B5">
        <w:t xml:space="preserve">Lawley, R., Curtis, L., &amp; Davis, J. (2008). </w:t>
      </w:r>
      <w:r w:rsidRPr="00A358B5">
        <w:rPr>
          <w:i/>
        </w:rPr>
        <w:t>The Food Safety Hazard Guidebook</w:t>
      </w:r>
      <w:r w:rsidRPr="00A358B5">
        <w:t>.</w:t>
      </w:r>
      <w:bookmarkEnd w:id="22"/>
    </w:p>
    <w:p w:rsidR="00A358B5" w:rsidRPr="00A358B5" w:rsidRDefault="00A358B5" w:rsidP="00A358B5">
      <w:pPr>
        <w:pStyle w:val="EndNoteBibliography"/>
        <w:spacing w:after="0"/>
        <w:ind w:left="720" w:hanging="720"/>
      </w:pPr>
      <w:bookmarkStart w:id="23" w:name="_ENREF_23"/>
      <w:r w:rsidRPr="00A358B5">
        <w:t xml:space="preserve">Leslie, J., &amp; Summerell, B. (2006). </w:t>
      </w:r>
      <w:r w:rsidRPr="00A358B5">
        <w:rPr>
          <w:i/>
        </w:rPr>
        <w:t>The Fusarium laboratory manual</w:t>
      </w:r>
      <w:r w:rsidRPr="00A358B5">
        <w:t>.</w:t>
      </w:r>
      <w:bookmarkEnd w:id="23"/>
    </w:p>
    <w:p w:rsidR="00A358B5" w:rsidRPr="00A358B5" w:rsidRDefault="00A358B5" w:rsidP="00A358B5">
      <w:pPr>
        <w:pStyle w:val="EndNoteBibliography"/>
        <w:spacing w:after="0"/>
        <w:ind w:left="720" w:hanging="720"/>
      </w:pPr>
      <w:bookmarkStart w:id="24" w:name="_ENREF_24"/>
      <w:r w:rsidRPr="00A358B5">
        <w:t xml:space="preserve">Magan, N., &amp; Lacey, J. (1985). Interactions between field, and storage fungi on wheat grain. </w:t>
      </w:r>
      <w:r w:rsidRPr="00A358B5">
        <w:rPr>
          <w:i/>
        </w:rPr>
        <w:t>Transactions of The British Mycological Society, 85</w:t>
      </w:r>
      <w:r w:rsidRPr="00A358B5">
        <w:t xml:space="preserve">, 29-37. </w:t>
      </w:r>
      <w:bookmarkEnd w:id="24"/>
    </w:p>
    <w:p w:rsidR="00A358B5" w:rsidRPr="00A358B5" w:rsidRDefault="00A358B5" w:rsidP="00A358B5">
      <w:pPr>
        <w:pStyle w:val="EndNoteBibliography"/>
        <w:spacing w:after="0"/>
        <w:ind w:left="720" w:hanging="720"/>
      </w:pPr>
      <w:bookmarkStart w:id="25" w:name="_ENREF_25"/>
      <w:r w:rsidRPr="00A358B5">
        <w:t xml:space="preserve">Mathur, S. B., &amp; Kongsdal, O. (2003). </w:t>
      </w:r>
      <w:r w:rsidRPr="00A358B5">
        <w:rPr>
          <w:i/>
        </w:rPr>
        <w:t>Common laboratory seed health testing methods for detecting fungi</w:t>
      </w:r>
      <w:r w:rsidRPr="00A358B5">
        <w:t>.</w:t>
      </w:r>
      <w:bookmarkEnd w:id="25"/>
    </w:p>
    <w:p w:rsidR="00A358B5" w:rsidRPr="00A358B5" w:rsidRDefault="00A358B5" w:rsidP="00A358B5">
      <w:pPr>
        <w:pStyle w:val="EndNoteBibliography"/>
        <w:spacing w:after="0"/>
        <w:ind w:left="720" w:hanging="720"/>
      </w:pPr>
      <w:bookmarkStart w:id="26" w:name="_ENREF_26"/>
      <w:r w:rsidRPr="00A358B5">
        <w:t xml:space="preserve">Mathur, S. K., Mathur, S. B., &amp; Neergaard, P. (1975). Detection of seed-borne fungi in sorghum and location of Fusarium moniliforme in the seed. </w:t>
      </w:r>
      <w:r w:rsidRPr="00A358B5">
        <w:rPr>
          <w:i/>
        </w:rPr>
        <w:t>Seed Science and Technology, 3</w:t>
      </w:r>
      <w:r w:rsidRPr="00A358B5">
        <w:t xml:space="preserve">, 683-690. </w:t>
      </w:r>
      <w:bookmarkEnd w:id="26"/>
    </w:p>
    <w:p w:rsidR="00A358B5" w:rsidRPr="00A358B5" w:rsidRDefault="00A358B5" w:rsidP="00A358B5">
      <w:pPr>
        <w:pStyle w:val="EndNoteBibliography"/>
        <w:spacing w:after="0"/>
        <w:ind w:left="720" w:hanging="720"/>
      </w:pPr>
      <w:bookmarkStart w:id="27" w:name="_ENREF_27"/>
      <w:r w:rsidRPr="00A358B5">
        <w:t xml:space="preserve">Motarjemi, Y. (2014). </w:t>
      </w:r>
      <w:r w:rsidRPr="00A358B5">
        <w:rPr>
          <w:i/>
        </w:rPr>
        <w:t>Public Health Measures: Modern Approach to Food Safety Management: An Overview</w:t>
      </w:r>
      <w:r w:rsidRPr="00A358B5">
        <w:t>.</w:t>
      </w:r>
      <w:bookmarkEnd w:id="27"/>
    </w:p>
    <w:p w:rsidR="00A358B5" w:rsidRPr="00A358B5" w:rsidRDefault="00A358B5" w:rsidP="00A358B5">
      <w:pPr>
        <w:pStyle w:val="EndNoteBibliography"/>
        <w:spacing w:after="0"/>
        <w:ind w:left="720" w:hanging="720"/>
      </w:pPr>
      <w:bookmarkStart w:id="28" w:name="_ENREF_28"/>
      <w:r w:rsidRPr="00A358B5">
        <w:t xml:space="preserve">Moubasher, A. (1993). </w:t>
      </w:r>
      <w:r w:rsidRPr="00A358B5">
        <w:rPr>
          <w:i/>
        </w:rPr>
        <w:t>Soil fungi in Qatar and other Arab countries</w:t>
      </w:r>
      <w:r w:rsidRPr="00A358B5">
        <w:t>.</w:t>
      </w:r>
      <w:bookmarkEnd w:id="28"/>
    </w:p>
    <w:p w:rsidR="00A358B5" w:rsidRPr="00A358B5" w:rsidRDefault="00A358B5" w:rsidP="00A358B5">
      <w:pPr>
        <w:pStyle w:val="EndNoteBibliography"/>
        <w:spacing w:after="0"/>
        <w:ind w:left="720" w:hanging="720"/>
      </w:pPr>
      <w:bookmarkStart w:id="29" w:name="_ENREF_29"/>
      <w:r w:rsidRPr="00A358B5">
        <w:t xml:space="preserve">Muui, C. W., Muasya, R., &amp; Kirubi, D. (2013). Baseline Survey on Factors Affecting Sorghum Production and Use in Eastern Kenya. </w:t>
      </w:r>
      <w:r w:rsidRPr="00A358B5">
        <w:rPr>
          <w:i/>
        </w:rPr>
        <w:t>African Journal of Food, Agriculture, Nutrition and Development, 13</w:t>
      </w:r>
      <w:r w:rsidRPr="00A358B5">
        <w:t xml:space="preserve">, 7339-7342. </w:t>
      </w:r>
      <w:bookmarkEnd w:id="29"/>
    </w:p>
    <w:p w:rsidR="00A358B5" w:rsidRPr="00A358B5" w:rsidRDefault="00A358B5" w:rsidP="00A358B5">
      <w:pPr>
        <w:pStyle w:val="EndNoteBibliography"/>
        <w:spacing w:after="0"/>
        <w:ind w:left="720" w:hanging="720"/>
      </w:pPr>
      <w:bookmarkStart w:id="30" w:name="_ENREF_30"/>
      <w:r w:rsidRPr="00A358B5">
        <w:t xml:space="preserve">Njuguna, V., Cheruiyot, E., Mwonga, S., &amp; Rono, J. (2018). Effect of genotype and environment on grain quality of sorghum (Sorghum bicolor L. Moench) lines evaluated in Kenya. </w:t>
      </w:r>
      <w:r w:rsidRPr="00A358B5">
        <w:rPr>
          <w:i/>
        </w:rPr>
        <w:t>African Journal of Plant Science, 12</w:t>
      </w:r>
      <w:r w:rsidRPr="00A358B5">
        <w:t>, 324-330. doi: 10.5897/AJPS2018.1642</w:t>
      </w:r>
      <w:bookmarkEnd w:id="30"/>
    </w:p>
    <w:p w:rsidR="00A358B5" w:rsidRPr="00A358B5" w:rsidRDefault="00A358B5" w:rsidP="00A358B5">
      <w:pPr>
        <w:pStyle w:val="EndNoteBibliography"/>
        <w:spacing w:after="0"/>
        <w:ind w:left="720" w:hanging="720"/>
      </w:pPr>
      <w:bookmarkStart w:id="31" w:name="_ENREF_31"/>
      <w:r w:rsidRPr="00A358B5">
        <w:t xml:space="preserve">Ostry, V., Ruprich, J., Skarkova, J., Prochazkova, I., &amp; Kubatova, A. (2001). The system approach to the identification of aflatoxigenic fungi in foodstuffs and feedstuffs. </w:t>
      </w:r>
      <w:r w:rsidRPr="00A358B5">
        <w:rPr>
          <w:i/>
        </w:rPr>
        <w:t>Mycotoxin Research, 17</w:t>
      </w:r>
      <w:r w:rsidRPr="00A358B5">
        <w:t>(2), 178-182. doi: 10.1007/BF03036431</w:t>
      </w:r>
      <w:bookmarkEnd w:id="31"/>
    </w:p>
    <w:p w:rsidR="00A358B5" w:rsidRPr="00A358B5" w:rsidRDefault="00A358B5" w:rsidP="00A358B5">
      <w:pPr>
        <w:pStyle w:val="EndNoteBibliography"/>
        <w:spacing w:after="0"/>
        <w:ind w:left="720" w:hanging="720"/>
      </w:pPr>
      <w:bookmarkStart w:id="32" w:name="_ENREF_32"/>
      <w:r w:rsidRPr="00A358B5">
        <w:t xml:space="preserve">Oyekunle, M. A., Aiyelaagbe, O., &amp; Fafunso, M. (2006). Evaluation of the antimicrobial activity of saponins extract of Sorghum Bicolor L. Moench. </w:t>
      </w:r>
      <w:r w:rsidRPr="00A358B5">
        <w:rPr>
          <w:i/>
        </w:rPr>
        <w:t>African Journal of Biotechnology, 5</w:t>
      </w:r>
      <w:r w:rsidRPr="00A358B5">
        <w:t xml:space="preserve">, 2405-2407. </w:t>
      </w:r>
      <w:bookmarkEnd w:id="32"/>
    </w:p>
    <w:p w:rsidR="00A358B5" w:rsidRPr="00A358B5" w:rsidRDefault="00A358B5" w:rsidP="00A358B5">
      <w:pPr>
        <w:pStyle w:val="EndNoteBibliography"/>
        <w:spacing w:after="0"/>
        <w:ind w:left="720" w:hanging="720"/>
      </w:pPr>
      <w:bookmarkStart w:id="33" w:name="_ENREF_33"/>
      <w:r w:rsidRPr="00A358B5">
        <w:t xml:space="preserve">Pitt, J. (1979). </w:t>
      </w:r>
      <w:r w:rsidRPr="00A358B5">
        <w:rPr>
          <w:i/>
        </w:rPr>
        <w:t>The genus Penicillium and its teleomorphic states Eupenicillium and Talaromyces</w:t>
      </w:r>
      <w:r w:rsidRPr="00A358B5">
        <w:t>.</w:t>
      </w:r>
      <w:bookmarkEnd w:id="33"/>
    </w:p>
    <w:p w:rsidR="00A358B5" w:rsidRPr="00A358B5" w:rsidRDefault="00A358B5" w:rsidP="00A358B5">
      <w:pPr>
        <w:pStyle w:val="EndNoteBibliography"/>
        <w:spacing w:after="0"/>
        <w:ind w:left="720" w:hanging="720"/>
      </w:pPr>
      <w:bookmarkStart w:id="34" w:name="_ENREF_34"/>
      <w:r w:rsidRPr="00A358B5">
        <w:t xml:space="preserve">Pitt, J., &amp; Hocking, A. (1986). </w:t>
      </w:r>
      <w:r w:rsidRPr="00A358B5">
        <w:rPr>
          <w:i/>
        </w:rPr>
        <w:t>Fungi and food spoilage</w:t>
      </w:r>
      <w:r w:rsidRPr="00A358B5">
        <w:t>.</w:t>
      </w:r>
      <w:bookmarkEnd w:id="34"/>
    </w:p>
    <w:p w:rsidR="00A358B5" w:rsidRPr="00A358B5" w:rsidRDefault="00A358B5" w:rsidP="00A358B5">
      <w:pPr>
        <w:pStyle w:val="EndNoteBibliography"/>
        <w:spacing w:after="0"/>
        <w:ind w:left="720" w:hanging="720"/>
      </w:pPr>
      <w:bookmarkStart w:id="35" w:name="_ENREF_35"/>
      <w:r w:rsidRPr="00A358B5">
        <w:t xml:space="preserve">Pitt, J., &amp; Hocking, A. (2009). </w:t>
      </w:r>
      <w:r w:rsidRPr="00A358B5">
        <w:rPr>
          <w:i/>
        </w:rPr>
        <w:t>Comprar Fungi and Food Spoilage | Pitt, John I. | 9780387922065 | Springer</w:t>
      </w:r>
      <w:r w:rsidRPr="00A358B5">
        <w:t>.</w:t>
      </w:r>
      <w:bookmarkEnd w:id="35"/>
    </w:p>
    <w:p w:rsidR="00A358B5" w:rsidRPr="00A358B5" w:rsidRDefault="00A358B5" w:rsidP="00A358B5">
      <w:pPr>
        <w:pStyle w:val="EndNoteBibliography"/>
        <w:spacing w:after="0"/>
        <w:ind w:left="720" w:hanging="720"/>
      </w:pPr>
      <w:bookmarkStart w:id="36" w:name="_ENREF_36"/>
      <w:r w:rsidRPr="00A358B5">
        <w:lastRenderedPageBreak/>
        <w:t xml:space="preserve">Pitt, J. I., Mossel, D. A. A., Beckers, H. J., de Boer, E., Dijkmann, K. E., Hartog, B. J., . . . Reichart, O. (1986). General Purpose Enumeration and Isolation Media. In A. D. King, J. I. Pitt, L. R. Beuchat &amp; J. E. L. Corry (Eds.), </w:t>
      </w:r>
      <w:r w:rsidRPr="00A358B5">
        <w:rPr>
          <w:i/>
        </w:rPr>
        <w:t>Methods for the Mycological Examination of Food</w:t>
      </w:r>
      <w:r w:rsidRPr="00A358B5">
        <w:t xml:space="preserve"> (pp. 63-126). Boston, MA: Springer US.</w:t>
      </w:r>
      <w:bookmarkEnd w:id="36"/>
    </w:p>
    <w:p w:rsidR="00A358B5" w:rsidRPr="00A358B5" w:rsidRDefault="00A358B5" w:rsidP="00A358B5">
      <w:pPr>
        <w:pStyle w:val="EndNoteBibliography"/>
        <w:spacing w:after="0"/>
        <w:ind w:left="720" w:hanging="720"/>
      </w:pPr>
      <w:bookmarkStart w:id="37" w:name="_ENREF_37"/>
      <w:r w:rsidRPr="00A358B5">
        <w:t xml:space="preserve">Rao, P. S., &amp; Kumar, C. (2013). </w:t>
      </w:r>
      <w:r w:rsidRPr="00A358B5">
        <w:rPr>
          <w:i/>
        </w:rPr>
        <w:t>Characterization of Improved Sweet Sorghum Cultivars.</w:t>
      </w:r>
      <w:r w:rsidRPr="00A358B5">
        <w:t xml:space="preserve"> Paper presented at the SpringerBriefs in Agriculture.</w:t>
      </w:r>
      <w:bookmarkEnd w:id="37"/>
    </w:p>
    <w:p w:rsidR="00A358B5" w:rsidRPr="00A358B5" w:rsidRDefault="00A358B5" w:rsidP="00A358B5">
      <w:pPr>
        <w:pStyle w:val="EndNoteBibliography"/>
        <w:spacing w:after="0"/>
        <w:ind w:left="720" w:hanging="720"/>
      </w:pPr>
      <w:bookmarkStart w:id="38" w:name="_ENREF_38"/>
      <w:r w:rsidRPr="00A358B5">
        <w:t xml:space="preserve">Raper, K., &amp; Fennell, D. I. (1966). </w:t>
      </w:r>
      <w:r w:rsidRPr="00A358B5">
        <w:rPr>
          <w:i/>
        </w:rPr>
        <w:t>The genus Aspergillus</w:t>
      </w:r>
      <w:r w:rsidRPr="00A358B5">
        <w:t>.</w:t>
      </w:r>
      <w:bookmarkEnd w:id="38"/>
    </w:p>
    <w:p w:rsidR="00A358B5" w:rsidRPr="00A358B5" w:rsidRDefault="00A358B5" w:rsidP="00A358B5">
      <w:pPr>
        <w:pStyle w:val="EndNoteBibliography"/>
        <w:spacing w:after="0"/>
        <w:ind w:left="720" w:hanging="720"/>
      </w:pPr>
      <w:bookmarkStart w:id="39" w:name="_ENREF_39"/>
      <w:r w:rsidRPr="00A358B5">
        <w:t xml:space="preserve">Riba, A., Bouras, N., Mokrane, S., Mathieu, F., Lebrihi, A., &amp; Sabaou, N. (2010). Aspergillus section Flavi and aflatoxins in Algerian wheat and derived products. </w:t>
      </w:r>
      <w:r w:rsidRPr="00A358B5">
        <w:rPr>
          <w:i/>
        </w:rPr>
        <w:t>Food and chemical toxicology : an international journal published for the British Industrial Biological Research Association, 48 10</w:t>
      </w:r>
      <w:r w:rsidRPr="00A358B5">
        <w:t xml:space="preserve">, 2772-2777. </w:t>
      </w:r>
      <w:bookmarkEnd w:id="39"/>
    </w:p>
    <w:p w:rsidR="00A358B5" w:rsidRPr="00A358B5" w:rsidRDefault="00A358B5" w:rsidP="00A358B5">
      <w:pPr>
        <w:pStyle w:val="EndNoteBibliography"/>
        <w:spacing w:after="0"/>
        <w:ind w:left="720" w:hanging="720"/>
      </w:pPr>
      <w:bookmarkStart w:id="40" w:name="_ENREF_40"/>
      <w:r w:rsidRPr="00A358B5">
        <w:t xml:space="preserve">Saeger, S. (2011). </w:t>
      </w:r>
      <w:r w:rsidRPr="00A358B5">
        <w:rPr>
          <w:i/>
        </w:rPr>
        <w:t>Determining mycotoxins and mycotoxigenic fungi in food and feed</w:t>
      </w:r>
      <w:r w:rsidRPr="00A358B5">
        <w:t>.</w:t>
      </w:r>
      <w:bookmarkEnd w:id="40"/>
    </w:p>
    <w:p w:rsidR="00A358B5" w:rsidRPr="00A358B5" w:rsidRDefault="00A358B5" w:rsidP="00A358B5">
      <w:pPr>
        <w:pStyle w:val="EndNoteBibliography"/>
        <w:spacing w:after="0"/>
        <w:ind w:left="720" w:hanging="720"/>
      </w:pPr>
      <w:bookmarkStart w:id="41" w:name="_ENREF_41"/>
      <w:r w:rsidRPr="00A358B5">
        <w:t xml:space="preserve">Sater, M., Hafez, S. I., Hussein, N., &amp; al-amery, E. (2017). </w:t>
      </w:r>
      <w:r w:rsidRPr="00A358B5">
        <w:rPr>
          <w:i/>
        </w:rPr>
        <w:t>Fungi Associated with Maize and Sorghum Grains and their Potential for Amylase and Aflatoxins Production</w:t>
      </w:r>
      <w:r w:rsidRPr="00A358B5">
        <w:t>.</w:t>
      </w:r>
      <w:bookmarkEnd w:id="41"/>
    </w:p>
    <w:p w:rsidR="00A358B5" w:rsidRPr="00A358B5" w:rsidRDefault="00A358B5" w:rsidP="00A358B5">
      <w:pPr>
        <w:pStyle w:val="EndNoteBibliography"/>
        <w:spacing w:after="0"/>
        <w:ind w:left="720" w:hanging="720"/>
      </w:pPr>
      <w:bookmarkStart w:id="42" w:name="_ENREF_42"/>
      <w:r w:rsidRPr="00A358B5">
        <w:t xml:space="preserve">Schrenk, D. (2012). </w:t>
      </w:r>
      <w:r w:rsidRPr="00A358B5">
        <w:rPr>
          <w:i/>
        </w:rPr>
        <w:t>Chemical contaminants and residues in food</w:t>
      </w:r>
      <w:r w:rsidRPr="00A358B5">
        <w:t>.</w:t>
      </w:r>
      <w:bookmarkEnd w:id="42"/>
    </w:p>
    <w:p w:rsidR="00A358B5" w:rsidRPr="00A358B5" w:rsidRDefault="00A358B5" w:rsidP="00A358B5">
      <w:pPr>
        <w:pStyle w:val="EndNoteBibliography"/>
        <w:spacing w:after="0"/>
        <w:ind w:left="720" w:hanging="720"/>
      </w:pPr>
      <w:bookmarkStart w:id="43" w:name="_ENREF_43"/>
      <w:r w:rsidRPr="00A358B5">
        <w:t xml:space="preserve">Sekar, P., Yumnam, N., &amp; Karuppiah, P. (2008). Screening and Characterization of Mycotoxin Producing Fungi from Dried Fruits and Grains. </w:t>
      </w:r>
      <w:r w:rsidRPr="00A358B5">
        <w:rPr>
          <w:i/>
        </w:rPr>
        <w:t>Advanced Biotech</w:t>
      </w:r>
      <w:r w:rsidRPr="00A358B5">
        <w:t xml:space="preserve">, 12-15. </w:t>
      </w:r>
      <w:bookmarkEnd w:id="43"/>
    </w:p>
    <w:p w:rsidR="00A358B5" w:rsidRPr="00A358B5" w:rsidRDefault="00A358B5" w:rsidP="00A358B5">
      <w:pPr>
        <w:pStyle w:val="EndNoteBibliography"/>
        <w:spacing w:after="0"/>
        <w:ind w:left="720" w:hanging="720"/>
      </w:pPr>
      <w:bookmarkStart w:id="44" w:name="_ENREF_44"/>
      <w:r w:rsidRPr="00A358B5">
        <w:t xml:space="preserve">Singh, D. (1983). Fungi associated with wheat seeds and their significance. </w:t>
      </w:r>
      <w:r w:rsidRPr="00A358B5">
        <w:rPr>
          <w:i/>
        </w:rPr>
        <w:t>Seed research, 11</w:t>
      </w:r>
      <w:r w:rsidRPr="00A358B5">
        <w:t xml:space="preserve">, 103-105. </w:t>
      </w:r>
      <w:bookmarkEnd w:id="44"/>
    </w:p>
    <w:p w:rsidR="00A358B5" w:rsidRPr="00A358B5" w:rsidRDefault="00A358B5" w:rsidP="00A358B5">
      <w:pPr>
        <w:pStyle w:val="EndNoteBibliography"/>
        <w:spacing w:after="0"/>
        <w:ind w:left="720" w:hanging="720"/>
      </w:pPr>
      <w:bookmarkStart w:id="45" w:name="_ENREF_45"/>
      <w:r w:rsidRPr="00A358B5">
        <w:t xml:space="preserve">Soliman, H. M. (2003). Mycoflora and Mycotoxins of Cereal Grains in Delta, Egypt. </w:t>
      </w:r>
      <w:r w:rsidRPr="00A358B5">
        <w:rPr>
          <w:i/>
        </w:rPr>
        <w:t>Mycobiology, 31</w:t>
      </w:r>
      <w:r w:rsidRPr="00A358B5">
        <w:t xml:space="preserve">, 183 - 190. </w:t>
      </w:r>
      <w:bookmarkEnd w:id="45"/>
    </w:p>
    <w:p w:rsidR="00A358B5" w:rsidRPr="00A358B5" w:rsidRDefault="00A358B5" w:rsidP="00A358B5">
      <w:pPr>
        <w:pStyle w:val="EndNoteBibliography"/>
        <w:spacing w:after="0"/>
        <w:ind w:left="720" w:hanging="720"/>
      </w:pPr>
      <w:bookmarkStart w:id="46" w:name="_ENREF_46"/>
      <w:r w:rsidRPr="00A358B5">
        <w:t xml:space="preserve">Ssepuuya, G., Van Poucke, C., Njumbe Ediage, E., Mulholland, C., Tritscher, A., Verger, P., . . . Saeger, S. (2018). Mycotoxin contamination of sorghum and its contribution to human dietary exposure in four sub-Saharan countries. </w:t>
      </w:r>
      <w:r w:rsidRPr="00A358B5">
        <w:rPr>
          <w:i/>
        </w:rPr>
        <w:t>Food Additives &amp; Contaminants: Part A, 35</w:t>
      </w:r>
      <w:r w:rsidRPr="00A358B5">
        <w:t>. doi: 10.1080/19440049.2018.1461253</w:t>
      </w:r>
      <w:bookmarkEnd w:id="46"/>
    </w:p>
    <w:p w:rsidR="00A358B5" w:rsidRPr="00A358B5" w:rsidRDefault="00A358B5" w:rsidP="00A358B5">
      <w:pPr>
        <w:pStyle w:val="EndNoteBibliography"/>
        <w:spacing w:after="0"/>
        <w:ind w:left="720" w:hanging="720"/>
      </w:pPr>
      <w:bookmarkStart w:id="47" w:name="_ENREF_47"/>
      <w:r w:rsidRPr="00A358B5">
        <w:t xml:space="preserve">Tarp, G., Lange, L., &amp; Kongsdal, O. (1987). Seed-borne pathogens of major food crops is Mozambique. </w:t>
      </w:r>
      <w:r w:rsidRPr="00A358B5">
        <w:rPr>
          <w:i/>
        </w:rPr>
        <w:t>Seed Science and Technology, 15</w:t>
      </w:r>
      <w:r w:rsidRPr="00A358B5">
        <w:t xml:space="preserve">, 793-810. </w:t>
      </w:r>
      <w:bookmarkEnd w:id="47"/>
    </w:p>
    <w:p w:rsidR="00A358B5" w:rsidRPr="00A358B5" w:rsidRDefault="00A358B5" w:rsidP="00A358B5">
      <w:pPr>
        <w:pStyle w:val="EndNoteBibliography"/>
        <w:spacing w:after="0"/>
        <w:ind w:left="720" w:hanging="720"/>
      </w:pPr>
      <w:bookmarkStart w:id="48" w:name="_ENREF_48"/>
      <w:r w:rsidRPr="00A358B5">
        <w:t xml:space="preserve">Taye, W., Ayalew, A., Dejene, M., &amp; Chala, A. (2018). Fungal invasion and mycotoxin contamination of stored sorghum grain as influenced by threshing methods. </w:t>
      </w:r>
      <w:r w:rsidRPr="00A358B5">
        <w:rPr>
          <w:i/>
        </w:rPr>
        <w:t>International Journal of Pest Management, 64</w:t>
      </w:r>
      <w:r w:rsidRPr="00A358B5">
        <w:t xml:space="preserve">, 66 - 76. </w:t>
      </w:r>
      <w:bookmarkEnd w:id="48"/>
    </w:p>
    <w:p w:rsidR="00A358B5" w:rsidRPr="00A358B5" w:rsidRDefault="00A358B5" w:rsidP="00A358B5">
      <w:pPr>
        <w:pStyle w:val="EndNoteBibliography"/>
        <w:ind w:left="720" w:hanging="720"/>
      </w:pPr>
      <w:bookmarkStart w:id="49" w:name="_ENREF_49"/>
      <w:r w:rsidRPr="00A358B5">
        <w:t xml:space="preserve">Wagacha, J., Mutegi, C., Christie, M., Karanja, L., &amp; Kimani, J. (2013). Changes in Fungal Population and Aflatoxin Levels and Assessment of Major Aflatoxin Types in Stored Peanuts (Arachis hypogaea Linnaeus). </w:t>
      </w:r>
      <w:r w:rsidRPr="00A358B5">
        <w:rPr>
          <w:i/>
        </w:rPr>
        <w:t>Journal of Field Robotics, 2</w:t>
      </w:r>
      <w:r w:rsidRPr="00A358B5">
        <w:t xml:space="preserve">, 10-23. </w:t>
      </w:r>
      <w:bookmarkEnd w:id="49"/>
    </w:p>
    <w:p w:rsidR="00B2221C" w:rsidRPr="00D27DC1" w:rsidRDefault="003079CB" w:rsidP="00D27DC1">
      <w:pPr>
        <w:autoSpaceDE w:val="0"/>
        <w:autoSpaceDN w:val="0"/>
        <w:adjustRightInd w:val="0"/>
        <w:spacing w:after="0" w:line="360" w:lineRule="auto"/>
        <w:jc w:val="both"/>
        <w:rPr>
          <w:rFonts w:ascii="Times New Roman" w:eastAsiaTheme="minorHAnsi" w:hAnsi="Times New Roman"/>
          <w:b/>
          <w:sz w:val="24"/>
          <w:szCs w:val="24"/>
        </w:rPr>
      </w:pPr>
      <w:r w:rsidRPr="00D27DC1">
        <w:rPr>
          <w:rFonts w:ascii="Times New Roman" w:eastAsiaTheme="minorHAnsi" w:hAnsi="Times New Roman"/>
          <w:b/>
          <w:sz w:val="24"/>
          <w:szCs w:val="24"/>
        </w:rPr>
        <w:lastRenderedPageBreak/>
        <w:fldChar w:fldCharType="end"/>
      </w:r>
    </w:p>
    <w:sectPr w:rsidR="00B2221C" w:rsidRPr="00D27DC1" w:rsidSect="00D47A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0CE" w:rsidRDefault="000230CE" w:rsidP="003D5214">
      <w:pPr>
        <w:spacing w:after="0" w:line="240" w:lineRule="auto"/>
      </w:pPr>
      <w:r>
        <w:separator/>
      </w:r>
    </w:p>
  </w:endnote>
  <w:endnote w:type="continuationSeparator" w:id="0">
    <w:p w:rsidR="000230CE" w:rsidRDefault="000230CE" w:rsidP="003D5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E0B" w:rsidRDefault="00B96E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439505"/>
      <w:docPartObj>
        <w:docPartGallery w:val="Page Numbers (Bottom of Page)"/>
        <w:docPartUnique/>
      </w:docPartObj>
    </w:sdtPr>
    <w:sdtEndPr/>
    <w:sdtContent>
      <w:p w:rsidR="00B96E0B" w:rsidRDefault="000230CE">
        <w:pPr>
          <w:pStyle w:val="Footer"/>
          <w:jc w:val="center"/>
        </w:pPr>
        <w:r>
          <w:fldChar w:fldCharType="begin"/>
        </w:r>
        <w:r>
          <w:instrText xml:space="preserve"> PAGE   \* MERGEFORMAT </w:instrText>
        </w:r>
        <w:r>
          <w:fldChar w:fldCharType="separate"/>
        </w:r>
        <w:r w:rsidR="00851AF3">
          <w:rPr>
            <w:noProof/>
          </w:rPr>
          <w:t>1</w:t>
        </w:r>
        <w:r>
          <w:rPr>
            <w:noProof/>
          </w:rPr>
          <w:fldChar w:fldCharType="end"/>
        </w:r>
      </w:p>
    </w:sdtContent>
  </w:sdt>
  <w:p w:rsidR="00B96E0B" w:rsidRDefault="00B96E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E0B" w:rsidRDefault="00B96E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0CE" w:rsidRDefault="000230CE" w:rsidP="003D5214">
      <w:pPr>
        <w:spacing w:after="0" w:line="240" w:lineRule="auto"/>
      </w:pPr>
      <w:r>
        <w:separator/>
      </w:r>
    </w:p>
  </w:footnote>
  <w:footnote w:type="continuationSeparator" w:id="0">
    <w:p w:rsidR="000230CE" w:rsidRDefault="000230CE" w:rsidP="003D5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E0B" w:rsidRDefault="000230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84662" o:spid="_x0000_s2050" type="#_x0000_t136" style="position:absolute;margin-left:0;margin-top:0;width:535.8pt;height:100.4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E0B" w:rsidRDefault="000230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84663" o:spid="_x0000_s2051" type="#_x0000_t136" style="position:absolute;margin-left:0;margin-top:0;width:535.8pt;height:100.4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E0B" w:rsidRDefault="000230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84661" o:spid="_x0000_s2049"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40631"/>
    <w:multiLevelType w:val="hybridMultilevel"/>
    <w:tmpl w:val="F1643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A19F4"/>
    <w:multiLevelType w:val="hybridMultilevel"/>
    <w:tmpl w:val="F1643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4621C0"/>
    <w:multiLevelType w:val="hybridMultilevel"/>
    <w:tmpl w:val="FE0C9F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9A4567"/>
    <w:multiLevelType w:val="hybridMultilevel"/>
    <w:tmpl w:val="60DAFFB4"/>
    <w:lvl w:ilvl="0" w:tplc="3F68D816">
      <w:start w:val="1"/>
      <w:numFmt w:val="upperLetter"/>
      <w:lvlText w:val="%1."/>
      <w:lvlJc w:val="left"/>
      <w:pPr>
        <w:ind w:left="405" w:hanging="360"/>
      </w:pPr>
      <w:rPr>
        <w:rFonts w:hint="default"/>
        <w:i/>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1&lt;/HyperlinksVisible&gt;&lt;EnableBibliographyCategories&gt;0&lt;/EnableBibliographyCategories&gt;&lt;/ENLayout&gt;"/>
    <w:docVar w:name="EN.Libraries" w:val="&lt;Libraries&gt;&lt;item db-id=&quot;09f0ex55gwe0zqezzx05zeraat9a5tpsr2zv&quot;&gt;My EndNote Library&lt;record-ids&gt;&lt;item&gt;123&lt;/item&gt;&lt;item&gt;132&lt;/item&gt;&lt;item&gt;161&lt;/item&gt;&lt;item&gt;163&lt;/item&gt;&lt;item&gt;164&lt;/item&gt;&lt;item&gt;165&lt;/item&gt;&lt;item&gt;166&lt;/item&gt;&lt;item&gt;167&lt;/item&gt;&lt;item&gt;169&lt;/item&gt;&lt;item&gt;170&lt;/item&gt;&lt;item&gt;174&lt;/item&gt;&lt;item&gt;175&lt;/item&gt;&lt;item&gt;176&lt;/item&gt;&lt;item&gt;177&lt;/item&gt;&lt;item&gt;178&lt;/item&gt;&lt;item&gt;179&lt;/item&gt;&lt;item&gt;180&lt;/item&gt;&lt;item&gt;181&lt;/item&gt;&lt;item&gt;182&lt;/item&gt;&lt;item&gt;184&lt;/item&gt;&lt;item&gt;185&lt;/item&gt;&lt;item&gt;186&lt;/item&gt;&lt;item&gt;189&lt;/item&gt;&lt;item&gt;190&lt;/item&gt;&lt;item&gt;191&lt;/item&gt;&lt;item&gt;192&lt;/item&gt;&lt;item&gt;194&lt;/item&gt;&lt;item&gt;196&lt;/item&gt;&lt;item&gt;197&lt;/item&gt;&lt;item&gt;199&lt;/item&gt;&lt;item&gt;202&lt;/item&gt;&lt;item&gt;204&lt;/item&gt;&lt;item&gt;205&lt;/item&gt;&lt;item&gt;206&lt;/item&gt;&lt;item&gt;208&lt;/item&gt;&lt;item&gt;210&lt;/item&gt;&lt;item&gt;211&lt;/item&gt;&lt;item&gt;213&lt;/item&gt;&lt;item&gt;214&lt;/item&gt;&lt;item&gt;215&lt;/item&gt;&lt;item&gt;218&lt;/item&gt;&lt;item&gt;219&lt;/item&gt;&lt;item&gt;220&lt;/item&gt;&lt;item&gt;221&lt;/item&gt;&lt;item&gt;222&lt;/item&gt;&lt;item&gt;224&lt;/item&gt;&lt;item&gt;225&lt;/item&gt;&lt;item&gt;227&lt;/item&gt;&lt;item&gt;228&lt;/item&gt;&lt;/record-ids&gt;&lt;/item&gt;&lt;/Libraries&gt;"/>
  </w:docVars>
  <w:rsids>
    <w:rsidRoot w:val="00D76C08"/>
    <w:rsid w:val="000230CE"/>
    <w:rsid w:val="00023F71"/>
    <w:rsid w:val="0003169F"/>
    <w:rsid w:val="00035E10"/>
    <w:rsid w:val="00041C44"/>
    <w:rsid w:val="00045B38"/>
    <w:rsid w:val="000557AA"/>
    <w:rsid w:val="0005685F"/>
    <w:rsid w:val="00060238"/>
    <w:rsid w:val="000652E7"/>
    <w:rsid w:val="00065A96"/>
    <w:rsid w:val="000770E1"/>
    <w:rsid w:val="0008362A"/>
    <w:rsid w:val="00090BAF"/>
    <w:rsid w:val="00091286"/>
    <w:rsid w:val="00092A7C"/>
    <w:rsid w:val="00092C54"/>
    <w:rsid w:val="00097F69"/>
    <w:rsid w:val="000A3B2C"/>
    <w:rsid w:val="000B5E67"/>
    <w:rsid w:val="000C4D64"/>
    <w:rsid w:val="000C582F"/>
    <w:rsid w:val="000C5FCD"/>
    <w:rsid w:val="000D528B"/>
    <w:rsid w:val="000E15AB"/>
    <w:rsid w:val="000F2228"/>
    <w:rsid w:val="000F4249"/>
    <w:rsid w:val="001122BD"/>
    <w:rsid w:val="0011791D"/>
    <w:rsid w:val="00117A0D"/>
    <w:rsid w:val="001261DD"/>
    <w:rsid w:val="00130260"/>
    <w:rsid w:val="0013729B"/>
    <w:rsid w:val="00140456"/>
    <w:rsid w:val="001513DC"/>
    <w:rsid w:val="00153453"/>
    <w:rsid w:val="001633B3"/>
    <w:rsid w:val="0017316E"/>
    <w:rsid w:val="00176180"/>
    <w:rsid w:val="00176D4B"/>
    <w:rsid w:val="001773DA"/>
    <w:rsid w:val="00184940"/>
    <w:rsid w:val="00185266"/>
    <w:rsid w:val="00190777"/>
    <w:rsid w:val="00194A69"/>
    <w:rsid w:val="0019669B"/>
    <w:rsid w:val="001A09E5"/>
    <w:rsid w:val="001B084F"/>
    <w:rsid w:val="001B1B3A"/>
    <w:rsid w:val="001B2CEB"/>
    <w:rsid w:val="001B5A6B"/>
    <w:rsid w:val="001B77AB"/>
    <w:rsid w:val="001E38C1"/>
    <w:rsid w:val="001E3DEC"/>
    <w:rsid w:val="001E6202"/>
    <w:rsid w:val="001F0116"/>
    <w:rsid w:val="001F0763"/>
    <w:rsid w:val="001F1628"/>
    <w:rsid w:val="001F3EFC"/>
    <w:rsid w:val="00207F3B"/>
    <w:rsid w:val="00215DB3"/>
    <w:rsid w:val="002166DB"/>
    <w:rsid w:val="00217BF4"/>
    <w:rsid w:val="00220CE9"/>
    <w:rsid w:val="00234326"/>
    <w:rsid w:val="00236BF5"/>
    <w:rsid w:val="0024001E"/>
    <w:rsid w:val="00242715"/>
    <w:rsid w:val="00243169"/>
    <w:rsid w:val="00244CC2"/>
    <w:rsid w:val="0025166C"/>
    <w:rsid w:val="00267E3F"/>
    <w:rsid w:val="002722EB"/>
    <w:rsid w:val="00273D53"/>
    <w:rsid w:val="002751F9"/>
    <w:rsid w:val="0027594E"/>
    <w:rsid w:val="00280A1A"/>
    <w:rsid w:val="00281BE9"/>
    <w:rsid w:val="0029170B"/>
    <w:rsid w:val="002933AC"/>
    <w:rsid w:val="002A4A9A"/>
    <w:rsid w:val="002B53B1"/>
    <w:rsid w:val="002B69EC"/>
    <w:rsid w:val="002B6BE8"/>
    <w:rsid w:val="002B72FC"/>
    <w:rsid w:val="002C0C40"/>
    <w:rsid w:val="002C7D6C"/>
    <w:rsid w:val="002D50DB"/>
    <w:rsid w:val="002D74E5"/>
    <w:rsid w:val="002E428B"/>
    <w:rsid w:val="002E6E56"/>
    <w:rsid w:val="00305F2E"/>
    <w:rsid w:val="00306161"/>
    <w:rsid w:val="003079CB"/>
    <w:rsid w:val="00307F62"/>
    <w:rsid w:val="0031087B"/>
    <w:rsid w:val="003120A5"/>
    <w:rsid w:val="00313297"/>
    <w:rsid w:val="00327B1F"/>
    <w:rsid w:val="0033234B"/>
    <w:rsid w:val="00335A29"/>
    <w:rsid w:val="003417EC"/>
    <w:rsid w:val="00344F83"/>
    <w:rsid w:val="0035028C"/>
    <w:rsid w:val="00362D47"/>
    <w:rsid w:val="00363C4B"/>
    <w:rsid w:val="0036530C"/>
    <w:rsid w:val="0037570C"/>
    <w:rsid w:val="00381BF6"/>
    <w:rsid w:val="00393B88"/>
    <w:rsid w:val="0039739D"/>
    <w:rsid w:val="003A6C2B"/>
    <w:rsid w:val="003A74B9"/>
    <w:rsid w:val="003C1E16"/>
    <w:rsid w:val="003C6798"/>
    <w:rsid w:val="003D5214"/>
    <w:rsid w:val="003E0651"/>
    <w:rsid w:val="003E247D"/>
    <w:rsid w:val="003E4288"/>
    <w:rsid w:val="003E6A3B"/>
    <w:rsid w:val="003F1FAD"/>
    <w:rsid w:val="00410434"/>
    <w:rsid w:val="00412A94"/>
    <w:rsid w:val="00421CFD"/>
    <w:rsid w:val="00422083"/>
    <w:rsid w:val="00422955"/>
    <w:rsid w:val="004247BE"/>
    <w:rsid w:val="004309FC"/>
    <w:rsid w:val="00431259"/>
    <w:rsid w:val="00432B84"/>
    <w:rsid w:val="004367A8"/>
    <w:rsid w:val="00436A54"/>
    <w:rsid w:val="004443F4"/>
    <w:rsid w:val="004523EA"/>
    <w:rsid w:val="00454FFA"/>
    <w:rsid w:val="00455B30"/>
    <w:rsid w:val="00464032"/>
    <w:rsid w:val="00465B02"/>
    <w:rsid w:val="0049597E"/>
    <w:rsid w:val="004A3CBE"/>
    <w:rsid w:val="004B1227"/>
    <w:rsid w:val="004B2CF5"/>
    <w:rsid w:val="004B3901"/>
    <w:rsid w:val="004B4294"/>
    <w:rsid w:val="004B4531"/>
    <w:rsid w:val="004B67C4"/>
    <w:rsid w:val="004B7E96"/>
    <w:rsid w:val="004C54C9"/>
    <w:rsid w:val="004C7F6E"/>
    <w:rsid w:val="004D0DD4"/>
    <w:rsid w:val="004D1CD8"/>
    <w:rsid w:val="004D526D"/>
    <w:rsid w:val="004E5917"/>
    <w:rsid w:val="004E5919"/>
    <w:rsid w:val="004F2EA8"/>
    <w:rsid w:val="005014D7"/>
    <w:rsid w:val="00506352"/>
    <w:rsid w:val="00516F25"/>
    <w:rsid w:val="0053157A"/>
    <w:rsid w:val="00533DF5"/>
    <w:rsid w:val="00536D10"/>
    <w:rsid w:val="00537EC3"/>
    <w:rsid w:val="00543FFD"/>
    <w:rsid w:val="0054466C"/>
    <w:rsid w:val="00550668"/>
    <w:rsid w:val="00562980"/>
    <w:rsid w:val="00562B17"/>
    <w:rsid w:val="00562BA6"/>
    <w:rsid w:val="00565C83"/>
    <w:rsid w:val="00567807"/>
    <w:rsid w:val="00567FD1"/>
    <w:rsid w:val="005761CA"/>
    <w:rsid w:val="00576DB1"/>
    <w:rsid w:val="00577272"/>
    <w:rsid w:val="00581FE8"/>
    <w:rsid w:val="0058252A"/>
    <w:rsid w:val="00595DE6"/>
    <w:rsid w:val="00596945"/>
    <w:rsid w:val="005A3031"/>
    <w:rsid w:val="005A6EEA"/>
    <w:rsid w:val="005B11B9"/>
    <w:rsid w:val="005B3742"/>
    <w:rsid w:val="005B4D4A"/>
    <w:rsid w:val="005B4DB6"/>
    <w:rsid w:val="005C0BD4"/>
    <w:rsid w:val="005C12B4"/>
    <w:rsid w:val="005C6A07"/>
    <w:rsid w:val="005D70E2"/>
    <w:rsid w:val="005F2288"/>
    <w:rsid w:val="005F4125"/>
    <w:rsid w:val="00600D9C"/>
    <w:rsid w:val="00607301"/>
    <w:rsid w:val="006109E4"/>
    <w:rsid w:val="00621B2C"/>
    <w:rsid w:val="006266DF"/>
    <w:rsid w:val="00626D71"/>
    <w:rsid w:val="00641E57"/>
    <w:rsid w:val="006427A0"/>
    <w:rsid w:val="00652905"/>
    <w:rsid w:val="006533EA"/>
    <w:rsid w:val="00656647"/>
    <w:rsid w:val="00662EF7"/>
    <w:rsid w:val="0066566D"/>
    <w:rsid w:val="00675930"/>
    <w:rsid w:val="00676F5E"/>
    <w:rsid w:val="006916A4"/>
    <w:rsid w:val="006923E0"/>
    <w:rsid w:val="00693E2A"/>
    <w:rsid w:val="00694034"/>
    <w:rsid w:val="0069498E"/>
    <w:rsid w:val="006A34E4"/>
    <w:rsid w:val="006A5C8D"/>
    <w:rsid w:val="006B1C4C"/>
    <w:rsid w:val="006C0C9A"/>
    <w:rsid w:val="006C197B"/>
    <w:rsid w:val="006C1A45"/>
    <w:rsid w:val="006C7F86"/>
    <w:rsid w:val="006E6437"/>
    <w:rsid w:val="006F1630"/>
    <w:rsid w:val="007140F6"/>
    <w:rsid w:val="007142DC"/>
    <w:rsid w:val="0071575A"/>
    <w:rsid w:val="00730322"/>
    <w:rsid w:val="00733510"/>
    <w:rsid w:val="007361BA"/>
    <w:rsid w:val="00736EB6"/>
    <w:rsid w:val="007403E0"/>
    <w:rsid w:val="007530C5"/>
    <w:rsid w:val="00761808"/>
    <w:rsid w:val="00761928"/>
    <w:rsid w:val="00771447"/>
    <w:rsid w:val="00772BC3"/>
    <w:rsid w:val="007751A7"/>
    <w:rsid w:val="00783252"/>
    <w:rsid w:val="00783B49"/>
    <w:rsid w:val="0078564B"/>
    <w:rsid w:val="007856BA"/>
    <w:rsid w:val="00790962"/>
    <w:rsid w:val="00792D81"/>
    <w:rsid w:val="007970F3"/>
    <w:rsid w:val="007B18AD"/>
    <w:rsid w:val="007B207C"/>
    <w:rsid w:val="007B59C4"/>
    <w:rsid w:val="007C3271"/>
    <w:rsid w:val="007D3DE1"/>
    <w:rsid w:val="007E2DBA"/>
    <w:rsid w:val="007F78FD"/>
    <w:rsid w:val="00810FB4"/>
    <w:rsid w:val="008163FA"/>
    <w:rsid w:val="00832A15"/>
    <w:rsid w:val="008376E2"/>
    <w:rsid w:val="008419B7"/>
    <w:rsid w:val="00842437"/>
    <w:rsid w:val="00845B98"/>
    <w:rsid w:val="00850400"/>
    <w:rsid w:val="00851AF3"/>
    <w:rsid w:val="008652CC"/>
    <w:rsid w:val="00872B7C"/>
    <w:rsid w:val="008743FD"/>
    <w:rsid w:val="0087639C"/>
    <w:rsid w:val="00877F0C"/>
    <w:rsid w:val="0088532F"/>
    <w:rsid w:val="00890231"/>
    <w:rsid w:val="008944BF"/>
    <w:rsid w:val="008A3FBB"/>
    <w:rsid w:val="008B1D76"/>
    <w:rsid w:val="008B4BDA"/>
    <w:rsid w:val="008C0E46"/>
    <w:rsid w:val="008C12AC"/>
    <w:rsid w:val="008C67D1"/>
    <w:rsid w:val="008D7781"/>
    <w:rsid w:val="008E3908"/>
    <w:rsid w:val="008E7619"/>
    <w:rsid w:val="0091006B"/>
    <w:rsid w:val="009231C4"/>
    <w:rsid w:val="00926DA6"/>
    <w:rsid w:val="00927E9C"/>
    <w:rsid w:val="00931AA7"/>
    <w:rsid w:val="0093203E"/>
    <w:rsid w:val="00932258"/>
    <w:rsid w:val="009407D2"/>
    <w:rsid w:val="009447E5"/>
    <w:rsid w:val="00950FE7"/>
    <w:rsid w:val="00957471"/>
    <w:rsid w:val="00961F46"/>
    <w:rsid w:val="009669CE"/>
    <w:rsid w:val="00967758"/>
    <w:rsid w:val="00967BE7"/>
    <w:rsid w:val="00984077"/>
    <w:rsid w:val="00984C26"/>
    <w:rsid w:val="00996BD5"/>
    <w:rsid w:val="009A05B5"/>
    <w:rsid w:val="009A2EDF"/>
    <w:rsid w:val="009B0B4A"/>
    <w:rsid w:val="009B349B"/>
    <w:rsid w:val="009B35A1"/>
    <w:rsid w:val="009B59E3"/>
    <w:rsid w:val="009C06ED"/>
    <w:rsid w:val="009C6F81"/>
    <w:rsid w:val="009D0613"/>
    <w:rsid w:val="009D3A90"/>
    <w:rsid w:val="009D3E70"/>
    <w:rsid w:val="009D6DEA"/>
    <w:rsid w:val="009E237D"/>
    <w:rsid w:val="009F00E3"/>
    <w:rsid w:val="00A04F8D"/>
    <w:rsid w:val="00A130DB"/>
    <w:rsid w:val="00A178BB"/>
    <w:rsid w:val="00A20B92"/>
    <w:rsid w:val="00A27FD1"/>
    <w:rsid w:val="00A358B5"/>
    <w:rsid w:val="00A41D80"/>
    <w:rsid w:val="00A45423"/>
    <w:rsid w:val="00A54D05"/>
    <w:rsid w:val="00A55403"/>
    <w:rsid w:val="00A57555"/>
    <w:rsid w:val="00A60061"/>
    <w:rsid w:val="00A6194F"/>
    <w:rsid w:val="00A635EB"/>
    <w:rsid w:val="00A66FA9"/>
    <w:rsid w:val="00A71213"/>
    <w:rsid w:val="00A727D9"/>
    <w:rsid w:val="00A80F0B"/>
    <w:rsid w:val="00A83672"/>
    <w:rsid w:val="00A85FF3"/>
    <w:rsid w:val="00A86A3E"/>
    <w:rsid w:val="00A96220"/>
    <w:rsid w:val="00A96547"/>
    <w:rsid w:val="00AB5998"/>
    <w:rsid w:val="00AC1392"/>
    <w:rsid w:val="00AD39BA"/>
    <w:rsid w:val="00AD56B7"/>
    <w:rsid w:val="00AD78AD"/>
    <w:rsid w:val="00AE2E67"/>
    <w:rsid w:val="00AF142F"/>
    <w:rsid w:val="00AF4318"/>
    <w:rsid w:val="00AF4643"/>
    <w:rsid w:val="00B07266"/>
    <w:rsid w:val="00B14445"/>
    <w:rsid w:val="00B14CD7"/>
    <w:rsid w:val="00B2221C"/>
    <w:rsid w:val="00B23FE0"/>
    <w:rsid w:val="00B26DE3"/>
    <w:rsid w:val="00B37081"/>
    <w:rsid w:val="00B43033"/>
    <w:rsid w:val="00B46AF8"/>
    <w:rsid w:val="00B4736F"/>
    <w:rsid w:val="00B56B05"/>
    <w:rsid w:val="00B61862"/>
    <w:rsid w:val="00B61E27"/>
    <w:rsid w:val="00B65645"/>
    <w:rsid w:val="00B7153A"/>
    <w:rsid w:val="00B746E0"/>
    <w:rsid w:val="00B74BCE"/>
    <w:rsid w:val="00B7659C"/>
    <w:rsid w:val="00B76DBD"/>
    <w:rsid w:val="00B8146A"/>
    <w:rsid w:val="00B838B3"/>
    <w:rsid w:val="00B91976"/>
    <w:rsid w:val="00B94AB2"/>
    <w:rsid w:val="00B96E0B"/>
    <w:rsid w:val="00BA1361"/>
    <w:rsid w:val="00BB162C"/>
    <w:rsid w:val="00BB381A"/>
    <w:rsid w:val="00BC29F2"/>
    <w:rsid w:val="00BF1C17"/>
    <w:rsid w:val="00C27C7A"/>
    <w:rsid w:val="00C334BB"/>
    <w:rsid w:val="00C43BDA"/>
    <w:rsid w:val="00C56CC1"/>
    <w:rsid w:val="00C70B42"/>
    <w:rsid w:val="00C70F54"/>
    <w:rsid w:val="00C75009"/>
    <w:rsid w:val="00C8063E"/>
    <w:rsid w:val="00C81C06"/>
    <w:rsid w:val="00C860FD"/>
    <w:rsid w:val="00C865D6"/>
    <w:rsid w:val="00C87768"/>
    <w:rsid w:val="00C8794E"/>
    <w:rsid w:val="00CA0380"/>
    <w:rsid w:val="00CA1AF6"/>
    <w:rsid w:val="00CC069F"/>
    <w:rsid w:val="00CC08AA"/>
    <w:rsid w:val="00CD06DB"/>
    <w:rsid w:val="00CF289A"/>
    <w:rsid w:val="00CF6340"/>
    <w:rsid w:val="00CF6BDC"/>
    <w:rsid w:val="00D02106"/>
    <w:rsid w:val="00D20B66"/>
    <w:rsid w:val="00D2339C"/>
    <w:rsid w:val="00D23FFB"/>
    <w:rsid w:val="00D27CE3"/>
    <w:rsid w:val="00D27DC1"/>
    <w:rsid w:val="00D36DC1"/>
    <w:rsid w:val="00D374CD"/>
    <w:rsid w:val="00D40B89"/>
    <w:rsid w:val="00D41FD0"/>
    <w:rsid w:val="00D47A26"/>
    <w:rsid w:val="00D5715B"/>
    <w:rsid w:val="00D6062F"/>
    <w:rsid w:val="00D62FB8"/>
    <w:rsid w:val="00D651F0"/>
    <w:rsid w:val="00D65692"/>
    <w:rsid w:val="00D70F48"/>
    <w:rsid w:val="00D755E9"/>
    <w:rsid w:val="00D76C08"/>
    <w:rsid w:val="00D871B5"/>
    <w:rsid w:val="00DA674E"/>
    <w:rsid w:val="00DB150A"/>
    <w:rsid w:val="00DB68E2"/>
    <w:rsid w:val="00DC0913"/>
    <w:rsid w:val="00DC2D87"/>
    <w:rsid w:val="00DD10C1"/>
    <w:rsid w:val="00DD5D08"/>
    <w:rsid w:val="00DF06D6"/>
    <w:rsid w:val="00DF09EB"/>
    <w:rsid w:val="00DF1D3F"/>
    <w:rsid w:val="00E10CB8"/>
    <w:rsid w:val="00E214C0"/>
    <w:rsid w:val="00E32BE6"/>
    <w:rsid w:val="00E36CA7"/>
    <w:rsid w:val="00E45260"/>
    <w:rsid w:val="00E50A4C"/>
    <w:rsid w:val="00E548A4"/>
    <w:rsid w:val="00E55056"/>
    <w:rsid w:val="00E56099"/>
    <w:rsid w:val="00E60CA2"/>
    <w:rsid w:val="00E63310"/>
    <w:rsid w:val="00E6399B"/>
    <w:rsid w:val="00E81164"/>
    <w:rsid w:val="00E81926"/>
    <w:rsid w:val="00E81A50"/>
    <w:rsid w:val="00E831A9"/>
    <w:rsid w:val="00E832C8"/>
    <w:rsid w:val="00E87769"/>
    <w:rsid w:val="00E87803"/>
    <w:rsid w:val="00E91001"/>
    <w:rsid w:val="00E9383B"/>
    <w:rsid w:val="00E96C1F"/>
    <w:rsid w:val="00EA456C"/>
    <w:rsid w:val="00EA544F"/>
    <w:rsid w:val="00EA5EFB"/>
    <w:rsid w:val="00EB18E8"/>
    <w:rsid w:val="00EB5C9E"/>
    <w:rsid w:val="00EC1AE0"/>
    <w:rsid w:val="00EC7166"/>
    <w:rsid w:val="00EE31D3"/>
    <w:rsid w:val="00EE4E96"/>
    <w:rsid w:val="00EE5860"/>
    <w:rsid w:val="00EF0E0F"/>
    <w:rsid w:val="00EF49EE"/>
    <w:rsid w:val="00F01739"/>
    <w:rsid w:val="00F037AC"/>
    <w:rsid w:val="00F03E28"/>
    <w:rsid w:val="00F06E93"/>
    <w:rsid w:val="00F16BE8"/>
    <w:rsid w:val="00F25E66"/>
    <w:rsid w:val="00F26E95"/>
    <w:rsid w:val="00F31DEC"/>
    <w:rsid w:val="00F3220A"/>
    <w:rsid w:val="00F377A1"/>
    <w:rsid w:val="00F46C2A"/>
    <w:rsid w:val="00F47BC8"/>
    <w:rsid w:val="00F5273A"/>
    <w:rsid w:val="00F578B2"/>
    <w:rsid w:val="00F57EF0"/>
    <w:rsid w:val="00F63514"/>
    <w:rsid w:val="00F730E8"/>
    <w:rsid w:val="00F73CDE"/>
    <w:rsid w:val="00F73D98"/>
    <w:rsid w:val="00F815B6"/>
    <w:rsid w:val="00F83E23"/>
    <w:rsid w:val="00F91C1E"/>
    <w:rsid w:val="00FA3368"/>
    <w:rsid w:val="00FA5F10"/>
    <w:rsid w:val="00FB1728"/>
    <w:rsid w:val="00FD35DD"/>
    <w:rsid w:val="00FD5E57"/>
    <w:rsid w:val="00FD6835"/>
    <w:rsid w:val="00FD6F26"/>
    <w:rsid w:val="00FE3314"/>
    <w:rsid w:val="00FF5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92AC31D-EC9D-4A62-B2BF-D80C80102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C08"/>
    <w:rPr>
      <w:rFonts w:ascii="Calibri" w:eastAsia="Calibri" w:hAnsi="Calibri" w:cs="Times New Roman"/>
    </w:rPr>
  </w:style>
  <w:style w:type="paragraph" w:styleId="Heading2">
    <w:name w:val="heading 2"/>
    <w:basedOn w:val="Normal"/>
    <w:next w:val="Normal"/>
    <w:link w:val="Heading2Char"/>
    <w:autoRedefine/>
    <w:uiPriority w:val="9"/>
    <w:unhideWhenUsed/>
    <w:qFormat/>
    <w:rsid w:val="004B7E96"/>
    <w:pPr>
      <w:keepNext/>
      <w:keepLines/>
      <w:tabs>
        <w:tab w:val="left" w:pos="3115"/>
      </w:tabs>
      <w:spacing w:before="200" w:after="0" w:line="360" w:lineRule="auto"/>
      <w:outlineLvl w:val="1"/>
    </w:pPr>
    <w:rPr>
      <w:rFonts w:ascii="Times New Roman" w:eastAsiaTheme="minorHAnsi" w:hAnsi="Times New Roman"/>
      <w:b/>
      <w:bCs/>
      <w:sz w:val="24"/>
      <w:szCs w:val="24"/>
    </w:rPr>
  </w:style>
  <w:style w:type="paragraph" w:styleId="Heading3">
    <w:name w:val="heading 3"/>
    <w:basedOn w:val="Normal"/>
    <w:next w:val="Normal"/>
    <w:link w:val="Heading3Char"/>
    <w:uiPriority w:val="9"/>
    <w:semiHidden/>
    <w:unhideWhenUsed/>
    <w:qFormat/>
    <w:rsid w:val="001F07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122B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3D52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D5214"/>
    <w:rPr>
      <w:rFonts w:ascii="Calibri" w:eastAsia="Calibri" w:hAnsi="Calibri" w:cs="Times New Roman"/>
    </w:rPr>
  </w:style>
  <w:style w:type="paragraph" w:styleId="Footer">
    <w:name w:val="footer"/>
    <w:basedOn w:val="Normal"/>
    <w:link w:val="FooterChar"/>
    <w:uiPriority w:val="99"/>
    <w:unhideWhenUsed/>
    <w:rsid w:val="003D52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214"/>
    <w:rPr>
      <w:rFonts w:ascii="Calibri" w:eastAsia="Calibri" w:hAnsi="Calibri" w:cs="Times New Roman"/>
    </w:rPr>
  </w:style>
  <w:style w:type="paragraph" w:styleId="BalloonText">
    <w:name w:val="Balloon Text"/>
    <w:basedOn w:val="Normal"/>
    <w:link w:val="BalloonTextChar"/>
    <w:uiPriority w:val="99"/>
    <w:semiHidden/>
    <w:unhideWhenUsed/>
    <w:rsid w:val="00736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1BA"/>
    <w:rPr>
      <w:rFonts w:ascii="Tahoma" w:eastAsia="Calibri" w:hAnsi="Tahoma" w:cs="Tahoma"/>
      <w:sz w:val="16"/>
      <w:szCs w:val="16"/>
    </w:rPr>
  </w:style>
  <w:style w:type="character" w:customStyle="1" w:styleId="Heading2Char">
    <w:name w:val="Heading 2 Char"/>
    <w:basedOn w:val="DefaultParagraphFont"/>
    <w:link w:val="Heading2"/>
    <w:uiPriority w:val="9"/>
    <w:rsid w:val="004B7E96"/>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1F0763"/>
    <w:rPr>
      <w:rFonts w:asciiTheme="majorHAnsi" w:eastAsiaTheme="majorEastAsia" w:hAnsiTheme="majorHAnsi" w:cstheme="majorBidi"/>
      <w:b/>
      <w:bCs/>
      <w:color w:val="4F81BD" w:themeColor="accent1"/>
    </w:rPr>
  </w:style>
  <w:style w:type="table" w:styleId="TableGrid">
    <w:name w:val="Table Grid"/>
    <w:basedOn w:val="TableNormal"/>
    <w:uiPriority w:val="59"/>
    <w:rsid w:val="003F1FAD"/>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B76DBD"/>
    <w:pPr>
      <w:spacing w:after="0"/>
      <w:jc w:val="center"/>
    </w:pPr>
    <w:rPr>
      <w:rFonts w:ascii="Times New Roman" w:hAnsi="Times New Roman"/>
      <w:noProof/>
      <w:sz w:val="24"/>
      <w:lang w:val="en-US"/>
    </w:rPr>
  </w:style>
  <w:style w:type="character" w:customStyle="1" w:styleId="EndNoteBibliographyTitleChar">
    <w:name w:val="EndNote Bibliography Title Char"/>
    <w:basedOn w:val="DefaultParagraphFont"/>
    <w:link w:val="EndNoteBibliographyTitle"/>
    <w:rsid w:val="00B76DBD"/>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Char"/>
    <w:rsid w:val="00B76DBD"/>
    <w:pPr>
      <w:spacing w:line="360" w:lineRule="auto"/>
      <w:jc w:val="both"/>
    </w:pPr>
    <w:rPr>
      <w:rFonts w:ascii="Times New Roman" w:hAnsi="Times New Roman"/>
      <w:noProof/>
      <w:sz w:val="24"/>
      <w:lang w:val="en-US"/>
    </w:rPr>
  </w:style>
  <w:style w:type="character" w:customStyle="1" w:styleId="EndNoteBibliographyChar">
    <w:name w:val="EndNote Bibliography Char"/>
    <w:basedOn w:val="DefaultParagraphFont"/>
    <w:link w:val="EndNoteBibliography"/>
    <w:rsid w:val="00B76DBD"/>
    <w:rPr>
      <w:rFonts w:ascii="Times New Roman" w:eastAsia="Calibri" w:hAnsi="Times New Roman" w:cs="Times New Roman"/>
      <w:noProof/>
      <w:sz w:val="24"/>
      <w:lang w:val="en-US"/>
    </w:rPr>
  </w:style>
  <w:style w:type="character" w:styleId="Hyperlink">
    <w:name w:val="Hyperlink"/>
    <w:basedOn w:val="DefaultParagraphFont"/>
    <w:uiPriority w:val="99"/>
    <w:unhideWhenUsed/>
    <w:rsid w:val="00B76DBD"/>
    <w:rPr>
      <w:color w:val="0000FF" w:themeColor="hyperlink"/>
      <w:u w:val="single"/>
    </w:rPr>
  </w:style>
  <w:style w:type="character" w:styleId="PlaceholderText">
    <w:name w:val="Placeholder Text"/>
    <w:basedOn w:val="DefaultParagraphFont"/>
    <w:uiPriority w:val="99"/>
    <w:semiHidden/>
    <w:rsid w:val="006916A4"/>
    <w:rPr>
      <w:color w:val="808080"/>
    </w:rPr>
  </w:style>
  <w:style w:type="character" w:customStyle="1" w:styleId="fontstyle01">
    <w:name w:val="fontstyle01"/>
    <w:basedOn w:val="DefaultParagraphFont"/>
    <w:rsid w:val="00F01739"/>
    <w:rPr>
      <w:rFonts w:ascii="Times New Roman" w:hAnsi="Times New Roman" w:cs="Times New Roman" w:hint="default"/>
      <w:b/>
      <w:bCs/>
      <w:i w:val="0"/>
      <w:iCs w:val="0"/>
      <w:color w:val="000000"/>
      <w:sz w:val="18"/>
      <w:szCs w:val="18"/>
    </w:rPr>
  </w:style>
  <w:style w:type="paragraph" w:styleId="ListParagraph">
    <w:name w:val="List Paragraph"/>
    <w:basedOn w:val="Normal"/>
    <w:uiPriority w:val="34"/>
    <w:qFormat/>
    <w:rsid w:val="00F46C2A"/>
    <w:pPr>
      <w:ind w:left="720"/>
      <w:contextualSpacing/>
    </w:pPr>
  </w:style>
  <w:style w:type="character" w:customStyle="1" w:styleId="fontstyle21">
    <w:name w:val="fontstyle21"/>
    <w:basedOn w:val="DefaultParagraphFont"/>
    <w:rsid w:val="004C54C9"/>
    <w:rPr>
      <w:rFonts w:ascii="Arial" w:hAnsi="Arial" w:cs="Arial" w:hint="default"/>
      <w:b/>
      <w:bCs/>
      <w:i/>
      <w:iCs/>
      <w:color w:val="000000"/>
      <w:sz w:val="40"/>
      <w:szCs w:val="40"/>
    </w:rPr>
  </w:style>
  <w:style w:type="paragraph" w:styleId="NoSpacing">
    <w:name w:val="No Spacing"/>
    <w:uiPriority w:val="1"/>
    <w:qFormat/>
    <w:rsid w:val="000D528B"/>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E87803"/>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B96E0B"/>
    <w:rPr>
      <w:sz w:val="16"/>
      <w:szCs w:val="16"/>
    </w:rPr>
  </w:style>
  <w:style w:type="paragraph" w:styleId="CommentText">
    <w:name w:val="annotation text"/>
    <w:basedOn w:val="Normal"/>
    <w:link w:val="CommentTextChar"/>
    <w:uiPriority w:val="99"/>
    <w:semiHidden/>
    <w:unhideWhenUsed/>
    <w:rsid w:val="00B96E0B"/>
    <w:pPr>
      <w:spacing w:line="240" w:lineRule="auto"/>
    </w:pPr>
    <w:rPr>
      <w:sz w:val="20"/>
      <w:szCs w:val="20"/>
    </w:rPr>
  </w:style>
  <w:style w:type="character" w:customStyle="1" w:styleId="CommentTextChar">
    <w:name w:val="Comment Text Char"/>
    <w:basedOn w:val="DefaultParagraphFont"/>
    <w:link w:val="CommentText"/>
    <w:uiPriority w:val="99"/>
    <w:semiHidden/>
    <w:rsid w:val="00B96E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96E0B"/>
    <w:rPr>
      <w:b/>
      <w:bCs/>
    </w:rPr>
  </w:style>
  <w:style w:type="character" w:customStyle="1" w:styleId="CommentSubjectChar">
    <w:name w:val="Comment Subject Char"/>
    <w:basedOn w:val="CommentTextChar"/>
    <w:link w:val="CommentSubject"/>
    <w:uiPriority w:val="99"/>
    <w:semiHidden/>
    <w:rsid w:val="00B96E0B"/>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41106">
      <w:bodyDiv w:val="1"/>
      <w:marLeft w:val="0"/>
      <w:marRight w:val="0"/>
      <w:marTop w:val="0"/>
      <w:marBottom w:val="0"/>
      <w:divBdr>
        <w:top w:val="none" w:sz="0" w:space="0" w:color="auto"/>
        <w:left w:val="none" w:sz="0" w:space="0" w:color="auto"/>
        <w:bottom w:val="none" w:sz="0" w:space="0" w:color="auto"/>
        <w:right w:val="none" w:sz="0" w:space="0" w:color="auto"/>
      </w:divBdr>
    </w:div>
    <w:div w:id="138641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6411A-3C72-4F96-AF37-CD49C53E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16</Pages>
  <Words>11355</Words>
  <Characters>64724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Kange Alex Machio</dc:creator>
  <cp:lastModifiedBy>user</cp:lastModifiedBy>
  <cp:revision>15</cp:revision>
  <dcterms:created xsi:type="dcterms:W3CDTF">2021-08-03T10:45:00Z</dcterms:created>
  <dcterms:modified xsi:type="dcterms:W3CDTF">2021-10-19T04:59:00Z</dcterms:modified>
</cp:coreProperties>
</file>