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0552D" w14:textId="18689CFC" w:rsidR="000468DE" w:rsidRPr="009B4A2D" w:rsidRDefault="009B4A2D" w:rsidP="00F43F28">
      <w:pPr>
        <w:pStyle w:val="Heading1"/>
        <w:spacing w:before="0" w:line="360" w:lineRule="auto"/>
        <w:ind w:left="412" w:right="429"/>
        <w:jc w:val="center"/>
        <w:rPr>
          <w:sz w:val="28"/>
          <w:szCs w:val="28"/>
        </w:rPr>
      </w:pPr>
      <w:r w:rsidRPr="009B4A2D">
        <w:rPr>
          <w:sz w:val="28"/>
          <w:szCs w:val="28"/>
          <w:lang w:val="en-IN"/>
        </w:rPr>
        <w:t>Impact of Foliar Application of Nutrients and Plant Growth Regulators on Growth, Yield, and Profitability of Mung Bean (</w:t>
      </w:r>
      <w:r w:rsidRPr="009B4A2D">
        <w:rPr>
          <w:i/>
          <w:iCs/>
          <w:sz w:val="28"/>
          <w:szCs w:val="28"/>
          <w:lang w:val="en-IN"/>
        </w:rPr>
        <w:t>Vigna radiata</w:t>
      </w:r>
      <w:r w:rsidRPr="009B4A2D">
        <w:rPr>
          <w:sz w:val="28"/>
          <w:szCs w:val="28"/>
          <w:lang w:val="en-IN"/>
        </w:rPr>
        <w:t xml:space="preserve"> L.)</w:t>
      </w:r>
    </w:p>
    <w:p w14:paraId="0446C362" w14:textId="77777777" w:rsidR="007532FB" w:rsidRDefault="007532FB">
      <w:pPr>
        <w:pStyle w:val="BodyText"/>
        <w:spacing w:before="3"/>
        <w:rPr>
          <w:sz w:val="28"/>
        </w:rPr>
      </w:pPr>
    </w:p>
    <w:p w14:paraId="29C22F5D" w14:textId="77777777" w:rsidR="007532FB" w:rsidRDefault="009E74AD" w:rsidP="00715EE2">
      <w:pPr>
        <w:pStyle w:val="Heading1"/>
        <w:spacing w:line="360" w:lineRule="auto"/>
      </w:pPr>
      <w:r>
        <w:t>Abstract</w:t>
      </w:r>
    </w:p>
    <w:p w14:paraId="22B61452" w14:textId="32E73144" w:rsidR="001C22CE" w:rsidRPr="00945270" w:rsidRDefault="00B04580" w:rsidP="001C22CE">
      <w:pPr>
        <w:spacing w:after="240" w:line="360" w:lineRule="auto"/>
        <w:ind w:firstLine="720"/>
        <w:jc w:val="both"/>
        <w:rPr>
          <w:sz w:val="24"/>
          <w:szCs w:val="24"/>
        </w:rPr>
      </w:pPr>
      <w:r w:rsidRPr="006A1E60">
        <w:rPr>
          <w:sz w:val="24"/>
          <w:szCs w:val="24"/>
        </w:rPr>
        <w:t xml:space="preserve"> </w:t>
      </w:r>
      <w:r w:rsidR="00691280">
        <w:rPr>
          <w:sz w:val="24"/>
          <w:szCs w:val="24"/>
        </w:rPr>
        <w:t xml:space="preserve">     </w:t>
      </w:r>
      <w:r w:rsidRPr="006A1E60">
        <w:rPr>
          <w:sz w:val="24"/>
          <w:szCs w:val="24"/>
        </w:rPr>
        <w:t xml:space="preserve">  A field experiment was conducted at experimental farm, Department of Agronomy,</w:t>
      </w:r>
      <w:r w:rsidR="00691280">
        <w:rPr>
          <w:sz w:val="24"/>
          <w:szCs w:val="24"/>
        </w:rPr>
        <w:t xml:space="preserve"> </w:t>
      </w:r>
      <w:r w:rsidR="00691280" w:rsidRPr="0001052F">
        <w:rPr>
          <w:sz w:val="24"/>
          <w:szCs w:val="24"/>
        </w:rPr>
        <w:t>A field experiment was conducted at experimental farm, Department of Agronomy, Faculty</w:t>
      </w:r>
      <w:r w:rsidR="00691280" w:rsidRPr="0001052F">
        <w:rPr>
          <w:spacing w:val="1"/>
          <w:sz w:val="24"/>
          <w:szCs w:val="24"/>
        </w:rPr>
        <w:t xml:space="preserve"> </w:t>
      </w:r>
      <w:r w:rsidR="00691280" w:rsidRPr="0001052F">
        <w:rPr>
          <w:sz w:val="24"/>
          <w:szCs w:val="24"/>
        </w:rPr>
        <w:t xml:space="preserve">of Agriculture and Veterinary Sciences, </w:t>
      </w:r>
      <w:proofErr w:type="spellStart"/>
      <w:r w:rsidR="00691280" w:rsidRPr="0001052F">
        <w:rPr>
          <w:sz w:val="24"/>
          <w:szCs w:val="24"/>
        </w:rPr>
        <w:t>Mewar</w:t>
      </w:r>
      <w:proofErr w:type="spellEnd"/>
      <w:r w:rsidR="00691280" w:rsidRPr="0001052F">
        <w:rPr>
          <w:sz w:val="24"/>
          <w:szCs w:val="24"/>
        </w:rPr>
        <w:t xml:space="preserve"> University </w:t>
      </w:r>
      <w:proofErr w:type="spellStart"/>
      <w:r w:rsidR="00691280" w:rsidRPr="0001052F">
        <w:rPr>
          <w:sz w:val="24"/>
          <w:szCs w:val="24"/>
        </w:rPr>
        <w:t>Gangrar</w:t>
      </w:r>
      <w:proofErr w:type="spellEnd"/>
      <w:r w:rsidR="00691280" w:rsidRPr="0001052F">
        <w:rPr>
          <w:sz w:val="24"/>
          <w:szCs w:val="24"/>
        </w:rPr>
        <w:t>, Chittorgarh (Rajasthan)</w:t>
      </w:r>
      <w:r w:rsidR="00691280" w:rsidRPr="0001052F">
        <w:rPr>
          <w:spacing w:val="1"/>
          <w:sz w:val="24"/>
          <w:szCs w:val="24"/>
        </w:rPr>
        <w:t xml:space="preserve"> </w:t>
      </w:r>
      <w:r w:rsidR="00691280" w:rsidRPr="0001052F">
        <w:rPr>
          <w:sz w:val="24"/>
          <w:szCs w:val="24"/>
        </w:rPr>
        <w:t>during</w:t>
      </w:r>
      <w:r w:rsidR="00691280" w:rsidRPr="0001052F">
        <w:rPr>
          <w:spacing w:val="52"/>
          <w:sz w:val="24"/>
          <w:szCs w:val="24"/>
        </w:rPr>
        <w:t xml:space="preserve"> </w:t>
      </w:r>
      <w:r w:rsidR="00691280" w:rsidRPr="0001052F">
        <w:rPr>
          <w:sz w:val="24"/>
          <w:szCs w:val="24"/>
        </w:rPr>
        <w:t>Rabi</w:t>
      </w:r>
      <w:r w:rsidR="00691280" w:rsidRPr="0001052F">
        <w:rPr>
          <w:spacing w:val="54"/>
          <w:sz w:val="24"/>
          <w:szCs w:val="24"/>
        </w:rPr>
        <w:t xml:space="preserve"> </w:t>
      </w:r>
      <w:r w:rsidR="00691280" w:rsidRPr="0001052F">
        <w:rPr>
          <w:sz w:val="24"/>
          <w:szCs w:val="24"/>
        </w:rPr>
        <w:t>season</w:t>
      </w:r>
      <w:r w:rsidR="00691280" w:rsidRPr="0001052F">
        <w:rPr>
          <w:spacing w:val="53"/>
          <w:sz w:val="24"/>
          <w:szCs w:val="24"/>
        </w:rPr>
        <w:t xml:space="preserve"> </w:t>
      </w:r>
      <w:r w:rsidR="00691280" w:rsidRPr="0001052F">
        <w:rPr>
          <w:sz w:val="24"/>
          <w:szCs w:val="24"/>
        </w:rPr>
        <w:t>of</w:t>
      </w:r>
      <w:r w:rsidR="00691280" w:rsidRPr="0001052F">
        <w:rPr>
          <w:spacing w:val="50"/>
          <w:sz w:val="24"/>
          <w:szCs w:val="24"/>
        </w:rPr>
        <w:t xml:space="preserve"> </w:t>
      </w:r>
      <w:r w:rsidR="00691280" w:rsidRPr="0001052F">
        <w:rPr>
          <w:sz w:val="24"/>
          <w:szCs w:val="24"/>
        </w:rPr>
        <w:t>2023-24</w:t>
      </w:r>
      <w:r w:rsidR="00691280" w:rsidRPr="0001052F">
        <w:rPr>
          <w:spacing w:val="52"/>
          <w:sz w:val="24"/>
          <w:szCs w:val="24"/>
        </w:rPr>
        <w:t xml:space="preserve"> </w:t>
      </w:r>
      <w:r w:rsidR="00691280" w:rsidRPr="0001052F">
        <w:rPr>
          <w:sz w:val="24"/>
          <w:szCs w:val="24"/>
        </w:rPr>
        <w:t>to effect</w:t>
      </w:r>
      <w:r w:rsidR="00691280" w:rsidRPr="0001052F">
        <w:rPr>
          <w:spacing w:val="53"/>
          <w:sz w:val="24"/>
          <w:szCs w:val="24"/>
        </w:rPr>
        <w:t xml:space="preserve"> </w:t>
      </w:r>
      <w:r w:rsidR="00691280" w:rsidRPr="0001052F">
        <w:rPr>
          <w:sz w:val="24"/>
          <w:szCs w:val="24"/>
        </w:rPr>
        <w:t>of</w:t>
      </w:r>
      <w:r w:rsidR="00691280" w:rsidRPr="0001052F">
        <w:rPr>
          <w:spacing w:val="53"/>
          <w:sz w:val="24"/>
          <w:szCs w:val="24"/>
        </w:rPr>
        <w:t xml:space="preserve"> </w:t>
      </w:r>
      <w:r w:rsidR="009B0915">
        <w:rPr>
          <w:sz w:val="24"/>
          <w:szCs w:val="24"/>
        </w:rPr>
        <w:t>Nutrients</w:t>
      </w:r>
      <w:r w:rsidR="006F2336" w:rsidRPr="006F2336">
        <w:rPr>
          <w:sz w:val="24"/>
          <w:szCs w:val="24"/>
        </w:rPr>
        <w:t xml:space="preserve"> and</w:t>
      </w:r>
      <w:r w:rsidR="006F2336" w:rsidRPr="006F2336">
        <w:rPr>
          <w:spacing w:val="53"/>
          <w:sz w:val="28"/>
          <w:szCs w:val="28"/>
        </w:rPr>
        <w:t xml:space="preserve"> </w:t>
      </w:r>
      <w:r w:rsidR="009B0915">
        <w:rPr>
          <w:sz w:val="24"/>
          <w:szCs w:val="24"/>
        </w:rPr>
        <w:t>Plant Growth regulators on</w:t>
      </w:r>
      <w:r w:rsidR="00BB461F">
        <w:rPr>
          <w:sz w:val="24"/>
          <w:szCs w:val="24"/>
        </w:rPr>
        <w:t xml:space="preserve"> </w:t>
      </w:r>
      <w:r w:rsidR="009B0915">
        <w:rPr>
          <w:sz w:val="24"/>
          <w:szCs w:val="24"/>
        </w:rPr>
        <w:t>growth</w:t>
      </w:r>
      <w:r w:rsidR="00691280">
        <w:rPr>
          <w:sz w:val="24"/>
          <w:szCs w:val="24"/>
        </w:rPr>
        <w:t xml:space="preserve"> and </w:t>
      </w:r>
      <w:r w:rsidR="009B0915">
        <w:rPr>
          <w:sz w:val="24"/>
          <w:szCs w:val="24"/>
        </w:rPr>
        <w:t>yield</w:t>
      </w:r>
      <w:r w:rsidR="00691280" w:rsidRPr="0001052F">
        <w:rPr>
          <w:sz w:val="24"/>
          <w:szCs w:val="24"/>
        </w:rPr>
        <w:t xml:space="preserve"> of </w:t>
      </w:r>
      <w:r w:rsidR="00353CBA">
        <w:rPr>
          <w:sz w:val="24"/>
          <w:szCs w:val="24"/>
        </w:rPr>
        <w:t>Mung bean</w:t>
      </w:r>
      <w:r w:rsidR="00691280" w:rsidRPr="0001052F">
        <w:rPr>
          <w:sz w:val="24"/>
          <w:szCs w:val="24"/>
        </w:rPr>
        <w:t xml:space="preserve"> variety “</w:t>
      </w:r>
      <w:r w:rsidR="00353CBA" w:rsidRPr="00945270">
        <w:rPr>
          <w:kern w:val="2"/>
          <w:sz w:val="24"/>
          <w:szCs w:val="24"/>
          <w:lang w:val="en-IN"/>
        </w:rPr>
        <w:t>SML-832</w:t>
      </w:r>
      <w:r w:rsidR="00691280" w:rsidRPr="0001052F">
        <w:rPr>
          <w:sz w:val="24"/>
          <w:szCs w:val="24"/>
        </w:rPr>
        <w:t>‟ was</w:t>
      </w:r>
      <w:r w:rsidR="00691280" w:rsidRPr="0001052F">
        <w:rPr>
          <w:spacing w:val="1"/>
          <w:sz w:val="24"/>
          <w:szCs w:val="24"/>
        </w:rPr>
        <w:t xml:space="preserve"> </w:t>
      </w:r>
      <w:r w:rsidR="00691280" w:rsidRPr="0001052F">
        <w:rPr>
          <w:sz w:val="24"/>
          <w:szCs w:val="24"/>
        </w:rPr>
        <w:t xml:space="preserve">used in this study. The result revealed that the maximum </w:t>
      </w:r>
      <w:r w:rsidR="00C201D6">
        <w:rPr>
          <w:sz w:val="24"/>
          <w:szCs w:val="24"/>
        </w:rPr>
        <w:t xml:space="preserve">growth parameters such as plant height (51.22 cm), dry matter accumulation (24.33 g), number of primary branches per plant (8.12), number of nodulation (35.85) and </w:t>
      </w:r>
      <w:r w:rsidR="00691280" w:rsidRPr="0001052F">
        <w:rPr>
          <w:sz w:val="24"/>
          <w:szCs w:val="24"/>
        </w:rPr>
        <w:t xml:space="preserve">yield parameter such as </w:t>
      </w:r>
      <w:r w:rsidR="00BB461F" w:rsidRPr="005962AA">
        <w:rPr>
          <w:sz w:val="24"/>
          <w:szCs w:val="24"/>
        </w:rPr>
        <w:t>number of pods per plant</w:t>
      </w:r>
      <w:r w:rsidR="00691280" w:rsidRPr="0001052F">
        <w:rPr>
          <w:sz w:val="24"/>
          <w:szCs w:val="24"/>
        </w:rPr>
        <w:t xml:space="preserve"> (</w:t>
      </w:r>
      <w:r w:rsidR="00C201D6">
        <w:rPr>
          <w:sz w:val="24"/>
          <w:szCs w:val="24"/>
        </w:rPr>
        <w:t>17.10</w:t>
      </w:r>
      <w:r w:rsidR="00691280" w:rsidRPr="0001052F">
        <w:rPr>
          <w:sz w:val="24"/>
          <w:szCs w:val="24"/>
        </w:rPr>
        <w:t xml:space="preserve">), </w:t>
      </w:r>
      <w:r w:rsidR="00BB461F" w:rsidRPr="005962AA">
        <w:rPr>
          <w:sz w:val="24"/>
          <w:szCs w:val="24"/>
        </w:rPr>
        <w:t>number of seed per pod</w:t>
      </w:r>
      <w:r w:rsidR="00BB461F" w:rsidRPr="0001052F">
        <w:rPr>
          <w:sz w:val="24"/>
          <w:szCs w:val="24"/>
        </w:rPr>
        <w:t xml:space="preserve"> </w:t>
      </w:r>
      <w:r w:rsidR="00691280" w:rsidRPr="0001052F">
        <w:rPr>
          <w:sz w:val="24"/>
          <w:szCs w:val="24"/>
        </w:rPr>
        <w:t>(</w:t>
      </w:r>
      <w:r w:rsidR="00C201D6">
        <w:rPr>
          <w:sz w:val="24"/>
          <w:szCs w:val="24"/>
        </w:rPr>
        <w:t>9.20</w:t>
      </w:r>
      <w:r w:rsidR="00691280" w:rsidRPr="0001052F">
        <w:rPr>
          <w:sz w:val="24"/>
          <w:szCs w:val="24"/>
        </w:rPr>
        <w:t xml:space="preserve">), </w:t>
      </w:r>
      <w:r w:rsidR="00BB461F" w:rsidRPr="005962AA">
        <w:rPr>
          <w:sz w:val="24"/>
          <w:szCs w:val="24"/>
        </w:rPr>
        <w:t xml:space="preserve">grain yield </w:t>
      </w:r>
      <w:r w:rsidR="00691280">
        <w:rPr>
          <w:sz w:val="24"/>
          <w:szCs w:val="24"/>
        </w:rPr>
        <w:t>(</w:t>
      </w:r>
      <w:r w:rsidR="00C201D6">
        <w:rPr>
          <w:sz w:val="24"/>
          <w:szCs w:val="24"/>
        </w:rPr>
        <w:t>10.95</w:t>
      </w:r>
      <w:r w:rsidR="00BB461F">
        <w:rPr>
          <w:sz w:val="24"/>
          <w:szCs w:val="24"/>
        </w:rPr>
        <w:t xml:space="preserve"> q/ha</w:t>
      </w:r>
      <w:r w:rsidR="00691280">
        <w:rPr>
          <w:sz w:val="24"/>
          <w:szCs w:val="24"/>
        </w:rPr>
        <w:t xml:space="preserve">), </w:t>
      </w:r>
      <w:r w:rsidR="00BB461F" w:rsidRPr="005962AA">
        <w:rPr>
          <w:sz w:val="24"/>
          <w:szCs w:val="24"/>
        </w:rPr>
        <w:t xml:space="preserve">straw yield </w:t>
      </w:r>
      <w:r w:rsidR="00691280" w:rsidRPr="0001052F">
        <w:rPr>
          <w:sz w:val="24"/>
          <w:szCs w:val="24"/>
        </w:rPr>
        <w:t>(</w:t>
      </w:r>
      <w:r w:rsidR="00C201D6">
        <w:rPr>
          <w:sz w:val="24"/>
          <w:szCs w:val="24"/>
        </w:rPr>
        <w:t>20.02</w:t>
      </w:r>
      <w:r w:rsidR="00BB461F">
        <w:rPr>
          <w:sz w:val="24"/>
          <w:szCs w:val="24"/>
        </w:rPr>
        <w:t xml:space="preserve"> q</w:t>
      </w:r>
      <w:r w:rsidR="00691280" w:rsidRPr="0001052F">
        <w:rPr>
          <w:sz w:val="24"/>
          <w:szCs w:val="24"/>
        </w:rPr>
        <w:t>/ha)</w:t>
      </w:r>
      <w:r w:rsidR="00C201D6">
        <w:rPr>
          <w:sz w:val="24"/>
          <w:szCs w:val="24"/>
        </w:rPr>
        <w:t xml:space="preserve"> and biological yield (30.97 q/ha)</w:t>
      </w:r>
      <w:r w:rsidR="00691280" w:rsidRPr="0001052F">
        <w:rPr>
          <w:sz w:val="24"/>
          <w:szCs w:val="24"/>
        </w:rPr>
        <w:t xml:space="preserve"> with application of </w:t>
      </w:r>
      <w:r w:rsidR="00C201D6" w:rsidRPr="00945270">
        <w:rPr>
          <w:sz w:val="24"/>
          <w:szCs w:val="24"/>
        </w:rPr>
        <w:t>T</w:t>
      </w:r>
      <w:r w:rsidR="00C201D6" w:rsidRPr="00945270">
        <w:rPr>
          <w:sz w:val="24"/>
          <w:szCs w:val="24"/>
          <w:vertAlign w:val="subscript"/>
        </w:rPr>
        <w:t>9</w:t>
      </w:r>
      <w:r w:rsidR="00C201D6" w:rsidRPr="00945270">
        <w:rPr>
          <w:sz w:val="24"/>
          <w:szCs w:val="24"/>
        </w:rPr>
        <w:t>-Urea @ 2% + Salicylic acid @ 75 ppm spray at flower initiation + Nitrobenzene @ 500 ppm at flower initiat</w:t>
      </w:r>
      <w:r w:rsidR="00C201D6">
        <w:rPr>
          <w:sz w:val="24"/>
          <w:szCs w:val="24"/>
        </w:rPr>
        <w:t>ion</w:t>
      </w:r>
      <w:r w:rsidR="00691280" w:rsidRPr="000532BB">
        <w:rPr>
          <w:sz w:val="24"/>
          <w:szCs w:val="24"/>
        </w:rPr>
        <w:t xml:space="preserve">. </w:t>
      </w:r>
      <w:r w:rsidR="001C22CE">
        <w:rPr>
          <w:sz w:val="24"/>
          <w:szCs w:val="24"/>
        </w:rPr>
        <w:t>I</w:t>
      </w:r>
      <w:r w:rsidR="001C22CE" w:rsidRPr="00945270">
        <w:rPr>
          <w:sz w:val="24"/>
          <w:szCs w:val="24"/>
        </w:rPr>
        <w:t>t was concluded that the treatment T</w:t>
      </w:r>
      <w:r w:rsidR="001C22CE" w:rsidRPr="00945270">
        <w:rPr>
          <w:sz w:val="24"/>
          <w:szCs w:val="24"/>
          <w:vertAlign w:val="subscript"/>
        </w:rPr>
        <w:t>9</w:t>
      </w:r>
      <w:r w:rsidR="001C22CE" w:rsidRPr="00945270">
        <w:rPr>
          <w:sz w:val="24"/>
          <w:szCs w:val="24"/>
        </w:rPr>
        <w:t xml:space="preserve">-Urea @ 2% + Salicylic acid @ 75 ppm spray at flower initiation + Nitrobenzene @ 500 ppm at flower initiation increases growth and yield of mung bean. </w:t>
      </w:r>
    </w:p>
    <w:p w14:paraId="497A144D" w14:textId="3E366156" w:rsidR="00691280" w:rsidRPr="0001052F" w:rsidRDefault="00691280" w:rsidP="00715EE2">
      <w:pPr>
        <w:spacing w:before="5" w:line="360" w:lineRule="auto"/>
        <w:jc w:val="both"/>
        <w:rPr>
          <w:b/>
          <w:sz w:val="24"/>
          <w:szCs w:val="24"/>
        </w:rPr>
      </w:pPr>
    </w:p>
    <w:p w14:paraId="6B69A8A2" w14:textId="7D0BA7FE" w:rsidR="00691280" w:rsidRPr="001C71CC" w:rsidRDefault="00691280" w:rsidP="00691280">
      <w:pPr>
        <w:spacing w:line="360" w:lineRule="auto"/>
        <w:jc w:val="both"/>
        <w:rPr>
          <w:b/>
          <w:sz w:val="24"/>
          <w:szCs w:val="24"/>
        </w:rPr>
      </w:pPr>
      <w:r w:rsidRPr="001C71CC">
        <w:rPr>
          <w:b/>
          <w:sz w:val="24"/>
          <w:szCs w:val="24"/>
        </w:rPr>
        <w:t>Key</w:t>
      </w:r>
      <w:r w:rsidRPr="001C71CC">
        <w:rPr>
          <w:b/>
          <w:spacing w:val="-2"/>
          <w:sz w:val="24"/>
          <w:szCs w:val="24"/>
        </w:rPr>
        <w:t xml:space="preserve"> </w:t>
      </w:r>
      <w:r w:rsidRPr="001C71CC">
        <w:rPr>
          <w:b/>
          <w:sz w:val="24"/>
          <w:szCs w:val="24"/>
        </w:rPr>
        <w:t>words: -</w:t>
      </w:r>
      <w:r w:rsidR="00B93025">
        <w:rPr>
          <w:b/>
          <w:sz w:val="24"/>
          <w:szCs w:val="24"/>
        </w:rPr>
        <w:t>Plant growth regulators</w:t>
      </w:r>
      <w:r w:rsidRPr="001C71CC">
        <w:rPr>
          <w:b/>
          <w:sz w:val="24"/>
          <w:szCs w:val="24"/>
        </w:rPr>
        <w:t>;</w:t>
      </w:r>
      <w:r w:rsidRPr="001C71CC">
        <w:rPr>
          <w:b/>
          <w:spacing w:val="-1"/>
          <w:sz w:val="24"/>
          <w:szCs w:val="24"/>
        </w:rPr>
        <w:t xml:space="preserve"> </w:t>
      </w:r>
      <w:r w:rsidR="00B93025">
        <w:rPr>
          <w:b/>
          <w:sz w:val="24"/>
          <w:szCs w:val="24"/>
        </w:rPr>
        <w:t>Mung bean</w:t>
      </w:r>
      <w:r>
        <w:rPr>
          <w:b/>
          <w:sz w:val="24"/>
          <w:szCs w:val="24"/>
        </w:rPr>
        <w:t xml:space="preserve">; </w:t>
      </w:r>
      <w:r w:rsidR="00B93025">
        <w:rPr>
          <w:b/>
          <w:sz w:val="24"/>
          <w:szCs w:val="24"/>
        </w:rPr>
        <w:t>Profitability</w:t>
      </w:r>
      <w:r w:rsidR="004F7BB7">
        <w:rPr>
          <w:b/>
          <w:sz w:val="24"/>
          <w:szCs w:val="24"/>
        </w:rPr>
        <w:t xml:space="preserve"> &amp; </w:t>
      </w:r>
      <w:r w:rsidR="00787E35">
        <w:rPr>
          <w:b/>
          <w:sz w:val="24"/>
          <w:szCs w:val="24"/>
        </w:rPr>
        <w:t>Nodulation</w:t>
      </w:r>
    </w:p>
    <w:p w14:paraId="0709850C" w14:textId="5DC1CC6E" w:rsidR="007532FB" w:rsidRDefault="000A723C" w:rsidP="00FE5255">
      <w:pPr>
        <w:pStyle w:val="Heading1"/>
        <w:spacing w:before="151" w:line="360" w:lineRule="auto"/>
        <w:ind w:left="0"/>
      </w:pPr>
      <w:r>
        <w:t>1. Introduction</w:t>
      </w:r>
    </w:p>
    <w:p w14:paraId="65A46714" w14:textId="021B2012" w:rsidR="00D44E98" w:rsidRDefault="00B860BD" w:rsidP="00735F86">
      <w:pPr>
        <w:spacing w:line="360" w:lineRule="auto"/>
        <w:ind w:firstLine="720"/>
        <w:jc w:val="both"/>
        <w:rPr>
          <w:sz w:val="24"/>
          <w:szCs w:val="24"/>
        </w:rPr>
      </w:pPr>
      <w:r>
        <w:rPr>
          <w:sz w:val="24"/>
          <w:szCs w:val="24"/>
          <w:lang w:val="en-IN"/>
        </w:rPr>
        <w:t>“</w:t>
      </w:r>
      <w:r w:rsidR="00D44E98" w:rsidRPr="00945270">
        <w:rPr>
          <w:sz w:val="24"/>
          <w:szCs w:val="24"/>
          <w:lang w:val="en-IN"/>
        </w:rPr>
        <w:t xml:space="preserve">Pulses are commonly known as food legumes which are secondary to cereals in production and consumption in India. </w:t>
      </w:r>
      <w:r w:rsidR="00D44E98" w:rsidRPr="00945270">
        <w:rPr>
          <w:sz w:val="24"/>
          <w:szCs w:val="24"/>
        </w:rPr>
        <w:t>The World Health Organization (WHO) recommends a per capita consumption of pulses at 80 gram per day and the Indian Council of Medical Research (ICMR) has recommended a minimum consumption of 47 gram. India is the largest producer and consumer of pulses in the world accounting for 32 per cent of world area and 25 per cent of production.</w:t>
      </w:r>
      <w:r w:rsidR="00D44E98">
        <w:rPr>
          <w:sz w:val="24"/>
          <w:szCs w:val="24"/>
        </w:rPr>
        <w:t xml:space="preserve"> </w:t>
      </w:r>
      <w:r w:rsidR="00D44E98" w:rsidRPr="00945270">
        <w:rPr>
          <w:sz w:val="24"/>
          <w:szCs w:val="24"/>
        </w:rPr>
        <w:t>Mung bean (</w:t>
      </w:r>
      <w:r w:rsidR="00D44E98" w:rsidRPr="00945270">
        <w:rPr>
          <w:i/>
          <w:iCs/>
          <w:sz w:val="24"/>
          <w:szCs w:val="24"/>
        </w:rPr>
        <w:t>Vigna radiata</w:t>
      </w:r>
      <w:r w:rsidR="00D44E98" w:rsidRPr="00945270">
        <w:rPr>
          <w:sz w:val="24"/>
          <w:szCs w:val="24"/>
        </w:rPr>
        <w:t xml:space="preserve"> L.) contains about 25 per cent protein, this being about two third of the protein content of soybean, twice that of wheat and thrice that of rice. The protein is comparatively rich in lysine, which is deficient in cereal grains</w:t>
      </w:r>
      <w:r>
        <w:rPr>
          <w:sz w:val="24"/>
          <w:szCs w:val="24"/>
        </w:rPr>
        <w:t>” (</w:t>
      </w:r>
      <w:proofErr w:type="spellStart"/>
      <w:r w:rsidRPr="00B860BD">
        <w:rPr>
          <w:sz w:val="24"/>
          <w:szCs w:val="24"/>
        </w:rPr>
        <w:t>Amutha</w:t>
      </w:r>
      <w:proofErr w:type="spellEnd"/>
      <w:r>
        <w:rPr>
          <w:sz w:val="24"/>
          <w:szCs w:val="24"/>
        </w:rPr>
        <w:t xml:space="preserve"> et al., 2012</w:t>
      </w:r>
      <w:bookmarkStart w:id="0" w:name="_GoBack"/>
      <w:bookmarkEnd w:id="0"/>
      <w:r>
        <w:rPr>
          <w:sz w:val="24"/>
          <w:szCs w:val="24"/>
        </w:rPr>
        <w:t>)</w:t>
      </w:r>
      <w:r w:rsidR="00D44E98">
        <w:rPr>
          <w:sz w:val="24"/>
          <w:szCs w:val="24"/>
        </w:rPr>
        <w:t>.</w:t>
      </w:r>
    </w:p>
    <w:p w14:paraId="3B24745E" w14:textId="1C22D219" w:rsidR="00D44E98" w:rsidRDefault="00000CF3" w:rsidP="00735F86">
      <w:pPr>
        <w:spacing w:line="360" w:lineRule="auto"/>
        <w:ind w:firstLine="720"/>
        <w:jc w:val="both"/>
        <w:rPr>
          <w:sz w:val="24"/>
          <w:szCs w:val="24"/>
        </w:rPr>
      </w:pPr>
      <w:r>
        <w:rPr>
          <w:sz w:val="24"/>
          <w:szCs w:val="28"/>
        </w:rPr>
        <w:t>“</w:t>
      </w:r>
      <w:r w:rsidR="00D44E98" w:rsidRPr="00945270">
        <w:rPr>
          <w:sz w:val="24"/>
          <w:szCs w:val="28"/>
        </w:rPr>
        <w:t xml:space="preserve">India is one of the important mung </w:t>
      </w:r>
      <w:proofErr w:type="gramStart"/>
      <w:r w:rsidR="00D44E98" w:rsidRPr="00945270">
        <w:rPr>
          <w:sz w:val="24"/>
          <w:szCs w:val="28"/>
        </w:rPr>
        <w:t>bean</w:t>
      </w:r>
      <w:proofErr w:type="gramEnd"/>
      <w:r w:rsidR="00D44E98" w:rsidRPr="00945270">
        <w:rPr>
          <w:sz w:val="24"/>
          <w:szCs w:val="28"/>
        </w:rPr>
        <w:t xml:space="preserve"> growing countries in Asia with an area 8.7 million hectares and production of 8.83 million </w:t>
      </w:r>
      <w:proofErr w:type="spellStart"/>
      <w:r w:rsidR="00D44E98" w:rsidRPr="00945270">
        <w:rPr>
          <w:sz w:val="24"/>
          <w:szCs w:val="28"/>
        </w:rPr>
        <w:t>tonnes</w:t>
      </w:r>
      <w:proofErr w:type="spellEnd"/>
      <w:r w:rsidR="00D44E98" w:rsidRPr="00945270">
        <w:rPr>
          <w:sz w:val="24"/>
          <w:szCs w:val="28"/>
        </w:rPr>
        <w:t xml:space="preserve"> with a productivity of 1014 kg ha</w:t>
      </w:r>
      <w:r w:rsidR="00D44E98" w:rsidRPr="00945270">
        <w:rPr>
          <w:sz w:val="24"/>
          <w:szCs w:val="28"/>
          <w:vertAlign w:val="superscript"/>
        </w:rPr>
        <w:t>-1</w:t>
      </w:r>
      <w:r>
        <w:rPr>
          <w:sz w:val="24"/>
          <w:szCs w:val="28"/>
          <w:vertAlign w:val="superscript"/>
        </w:rPr>
        <w:t>”</w:t>
      </w:r>
      <w:r w:rsidR="00D44E98" w:rsidRPr="00945270">
        <w:rPr>
          <w:sz w:val="24"/>
          <w:szCs w:val="28"/>
        </w:rPr>
        <w:t xml:space="preserve"> (Anonymous., 2020). </w:t>
      </w:r>
      <w:r w:rsidR="00D44E98" w:rsidRPr="00945270">
        <w:rPr>
          <w:sz w:val="24"/>
          <w:szCs w:val="24"/>
        </w:rPr>
        <w:t xml:space="preserve">Foliar feeding is often the most effective and economical way to improve plant nutrient deficiency. Supplemental nutrition plays a crucial role in increasing seed yield in </w:t>
      </w:r>
      <w:r w:rsidR="00D44E98" w:rsidRPr="00945270">
        <w:rPr>
          <w:sz w:val="24"/>
          <w:szCs w:val="24"/>
        </w:rPr>
        <w:lastRenderedPageBreak/>
        <w:t>pulses. Foliar application of nutrients is considered to be an efficient and economic method of supplementing the nutrient requirement of the crop which in turn leads to enhanced yield.</w:t>
      </w:r>
      <w:r w:rsidR="00D44E98">
        <w:rPr>
          <w:sz w:val="24"/>
          <w:szCs w:val="24"/>
        </w:rPr>
        <w:t xml:space="preserve"> </w:t>
      </w:r>
      <w:r w:rsidR="00D44E98" w:rsidRPr="00945270">
        <w:rPr>
          <w:sz w:val="24"/>
          <w:szCs w:val="24"/>
        </w:rPr>
        <w:t>The productivity of this crop is very low because of its cultivation on marginal and sub marginal lands of low soil fertility where little attention is paying to adequate fertilization. However, yield potential of summer green gram is quite high yet at farmers’ field, its yield is low. In summer green gram, a high reduction in yield has been reported to occur due to non-use of fertilizers.</w:t>
      </w:r>
    </w:p>
    <w:p w14:paraId="2DDEE55B" w14:textId="100D3552" w:rsidR="00D44E98" w:rsidRPr="00945270" w:rsidRDefault="00000CF3" w:rsidP="00D44E98">
      <w:pPr>
        <w:spacing w:after="240" w:line="360" w:lineRule="auto"/>
        <w:ind w:firstLine="720"/>
        <w:jc w:val="both"/>
        <w:rPr>
          <w:sz w:val="24"/>
          <w:szCs w:val="24"/>
        </w:rPr>
      </w:pPr>
      <w:r>
        <w:rPr>
          <w:sz w:val="24"/>
          <w:szCs w:val="24"/>
          <w:lang w:val="en-IN"/>
        </w:rPr>
        <w:t>“</w:t>
      </w:r>
      <w:r w:rsidR="00D44E98" w:rsidRPr="00945270">
        <w:rPr>
          <w:sz w:val="24"/>
          <w:szCs w:val="24"/>
          <w:lang w:val="en-IN"/>
        </w:rPr>
        <w:t>Foliar feeding is often the most effective and economical way to improve plant nutrient deficiency</w:t>
      </w:r>
      <w:r>
        <w:rPr>
          <w:sz w:val="24"/>
          <w:szCs w:val="24"/>
          <w:lang w:val="en-IN"/>
        </w:rPr>
        <w:t>”</w:t>
      </w:r>
      <w:r w:rsidR="00D44E98" w:rsidRPr="00945270">
        <w:rPr>
          <w:sz w:val="24"/>
          <w:szCs w:val="24"/>
          <w:lang w:val="en-IN"/>
        </w:rPr>
        <w:t xml:space="preserve"> (Dixit </w:t>
      </w:r>
      <w:r w:rsidR="00D44E98" w:rsidRPr="00945270">
        <w:rPr>
          <w:i/>
          <w:iCs/>
          <w:sz w:val="24"/>
          <w:szCs w:val="24"/>
          <w:lang w:val="en-IN"/>
        </w:rPr>
        <w:t>et al</w:t>
      </w:r>
      <w:r w:rsidR="00D44E98" w:rsidRPr="00945270">
        <w:rPr>
          <w:sz w:val="24"/>
          <w:szCs w:val="24"/>
          <w:lang w:val="en-IN"/>
        </w:rPr>
        <w:t xml:space="preserve">. 2007). </w:t>
      </w:r>
      <w:r>
        <w:rPr>
          <w:sz w:val="24"/>
          <w:szCs w:val="24"/>
          <w:lang w:val="en-IN"/>
        </w:rPr>
        <w:t>“</w:t>
      </w:r>
      <w:r w:rsidR="00D44E98" w:rsidRPr="00945270">
        <w:rPr>
          <w:sz w:val="24"/>
          <w:szCs w:val="24"/>
          <w:lang w:val="en-IN"/>
        </w:rPr>
        <w:t>Supplemental nutrition plays a crucial role in increasing seed yield in pulses</w:t>
      </w:r>
      <w:r>
        <w:rPr>
          <w:sz w:val="24"/>
          <w:szCs w:val="24"/>
          <w:lang w:val="en-IN"/>
        </w:rPr>
        <w:t>”</w:t>
      </w:r>
      <w:r w:rsidR="00D44E98" w:rsidRPr="00945270">
        <w:rPr>
          <w:sz w:val="24"/>
          <w:szCs w:val="24"/>
          <w:lang w:val="en-IN"/>
        </w:rPr>
        <w:t xml:space="preserve"> (Chandrashekar and </w:t>
      </w:r>
      <w:proofErr w:type="spellStart"/>
      <w:r w:rsidR="00D44E98" w:rsidRPr="00945270">
        <w:rPr>
          <w:sz w:val="24"/>
          <w:szCs w:val="24"/>
          <w:lang w:val="en-IN"/>
        </w:rPr>
        <w:t>Bangarusamy</w:t>
      </w:r>
      <w:proofErr w:type="spellEnd"/>
      <w:r w:rsidR="00D44E98" w:rsidRPr="00945270">
        <w:rPr>
          <w:sz w:val="24"/>
          <w:szCs w:val="24"/>
          <w:lang w:val="en-IN"/>
        </w:rPr>
        <w:t xml:space="preserve">, 2003). </w:t>
      </w:r>
      <w:r>
        <w:rPr>
          <w:sz w:val="24"/>
          <w:szCs w:val="24"/>
          <w:lang w:val="en-IN"/>
        </w:rPr>
        <w:t>“</w:t>
      </w:r>
      <w:r w:rsidR="00D44E98" w:rsidRPr="00945270">
        <w:rPr>
          <w:sz w:val="24"/>
          <w:szCs w:val="24"/>
          <w:lang w:val="en-IN"/>
        </w:rPr>
        <w:t>Foliar application of nutrients is considered to be an efficient and economic method of supplementing the nutrient requirement of the crop which in turn leads to enhanced yield. In addition, foliar application of nutrients was found to be more advantageous than soil application with the elimination of losses through leaching and fixation. It thus increases photosynthetic rate and nutrient translocation from the leaves to the developing seeds</w:t>
      </w:r>
      <w:r>
        <w:rPr>
          <w:sz w:val="24"/>
          <w:szCs w:val="24"/>
          <w:lang w:val="en-IN"/>
        </w:rPr>
        <w:t>”</w:t>
      </w:r>
      <w:r w:rsidR="00D44E98" w:rsidRPr="00945270">
        <w:rPr>
          <w:sz w:val="24"/>
          <w:szCs w:val="24"/>
          <w:lang w:val="en-IN"/>
        </w:rPr>
        <w:t xml:space="preserve"> (</w:t>
      </w:r>
      <w:proofErr w:type="spellStart"/>
      <w:r w:rsidR="00D44E98" w:rsidRPr="00945270">
        <w:rPr>
          <w:sz w:val="24"/>
          <w:szCs w:val="24"/>
          <w:lang w:val="en-IN"/>
        </w:rPr>
        <w:t>Manomani</w:t>
      </w:r>
      <w:proofErr w:type="spellEnd"/>
      <w:r w:rsidR="00D44E98" w:rsidRPr="00945270">
        <w:rPr>
          <w:sz w:val="24"/>
          <w:szCs w:val="24"/>
          <w:lang w:val="en-IN"/>
        </w:rPr>
        <w:t xml:space="preserve"> and </w:t>
      </w:r>
      <w:proofErr w:type="spellStart"/>
      <w:r w:rsidR="00D44E98" w:rsidRPr="00945270">
        <w:rPr>
          <w:sz w:val="24"/>
          <w:szCs w:val="24"/>
          <w:lang w:val="en-IN"/>
        </w:rPr>
        <w:t>Srimathi</w:t>
      </w:r>
      <w:proofErr w:type="spellEnd"/>
      <w:r w:rsidR="00D44E98" w:rsidRPr="00945270">
        <w:rPr>
          <w:sz w:val="24"/>
          <w:szCs w:val="24"/>
          <w:lang w:val="en-IN"/>
        </w:rPr>
        <w:t>, 2009).</w:t>
      </w:r>
      <w:r w:rsidR="00667A31">
        <w:rPr>
          <w:sz w:val="24"/>
          <w:szCs w:val="24"/>
          <w:lang w:val="en-IN"/>
        </w:rPr>
        <w:t xml:space="preserve"> </w:t>
      </w:r>
      <w:r>
        <w:rPr>
          <w:sz w:val="24"/>
          <w:szCs w:val="24"/>
          <w:lang w:val="en-IN"/>
        </w:rPr>
        <w:t>“</w:t>
      </w:r>
      <w:r w:rsidR="00D44E98" w:rsidRPr="00945270">
        <w:rPr>
          <w:sz w:val="24"/>
          <w:szCs w:val="24"/>
        </w:rPr>
        <w:t>Foliar spray of nutrients is the fastest way to boost up crop growth. Under rainfed condition when the availability of moisture becomes scarce the application of fertilizers as foliar spray resulted in efficient absorption and usage. Though foliar spray is not a substitute to soil application but it certainly be considered as a supplement to soil application. If foliar nutrition is applied it reduces the cost of cultivation which in turn reduces the amount of fertilizer thereby reducing the loss and also economizing crop production</w:t>
      </w:r>
      <w:r>
        <w:rPr>
          <w:sz w:val="24"/>
          <w:szCs w:val="24"/>
        </w:rPr>
        <w:t>”</w:t>
      </w:r>
      <w:r w:rsidR="00D44E98" w:rsidRPr="00945270">
        <w:rPr>
          <w:sz w:val="24"/>
          <w:szCs w:val="24"/>
        </w:rPr>
        <w:t>.</w:t>
      </w:r>
      <w:r w:rsidR="00D44E98">
        <w:rPr>
          <w:sz w:val="24"/>
          <w:szCs w:val="24"/>
        </w:rPr>
        <w:t xml:space="preserve"> (</w:t>
      </w:r>
      <w:proofErr w:type="spellStart"/>
      <w:r w:rsidR="00D44E98" w:rsidRPr="00945270">
        <w:rPr>
          <w:sz w:val="24"/>
          <w:szCs w:val="24"/>
        </w:rPr>
        <w:t>Amutha</w:t>
      </w:r>
      <w:proofErr w:type="spellEnd"/>
      <w:r w:rsidR="00D44E98" w:rsidRPr="00945270">
        <w:rPr>
          <w:sz w:val="24"/>
          <w:szCs w:val="24"/>
        </w:rPr>
        <w:t xml:space="preserve"> </w:t>
      </w:r>
      <w:r w:rsidR="00D44E98" w:rsidRPr="00945270">
        <w:rPr>
          <w:i/>
          <w:iCs/>
          <w:sz w:val="24"/>
          <w:szCs w:val="24"/>
        </w:rPr>
        <w:t>et al</w:t>
      </w:r>
      <w:r w:rsidR="00D44E98" w:rsidRPr="00945270">
        <w:rPr>
          <w:sz w:val="24"/>
          <w:szCs w:val="24"/>
        </w:rPr>
        <w:t>. 2012).</w:t>
      </w:r>
    </w:p>
    <w:p w14:paraId="634DDE60" w14:textId="083D0268" w:rsidR="007532FB" w:rsidRDefault="000A723C" w:rsidP="0076247A">
      <w:pPr>
        <w:pStyle w:val="Heading1"/>
        <w:spacing w:before="1"/>
        <w:ind w:left="0"/>
        <w:jc w:val="both"/>
      </w:pPr>
      <w:r>
        <w:t>2. Materials</w:t>
      </w:r>
      <w:r>
        <w:rPr>
          <w:spacing w:val="-4"/>
        </w:rPr>
        <w:t xml:space="preserve"> </w:t>
      </w:r>
      <w:r>
        <w:t>and</w:t>
      </w:r>
      <w:r>
        <w:rPr>
          <w:spacing w:val="-3"/>
        </w:rPr>
        <w:t xml:space="preserve"> </w:t>
      </w:r>
      <w:r>
        <w:t>Methods</w:t>
      </w:r>
    </w:p>
    <w:p w14:paraId="525EBC13" w14:textId="449BE810" w:rsidR="006F1B56" w:rsidRDefault="009E74AD" w:rsidP="00127AF9">
      <w:pPr>
        <w:pStyle w:val="BodyText"/>
        <w:spacing w:before="138" w:line="360" w:lineRule="auto"/>
        <w:ind w:left="100" w:right="117" w:firstLine="719"/>
        <w:jc w:val="both"/>
      </w:pPr>
      <w:r>
        <w:t>A field experiment was conducted during Rabi season of 202</w:t>
      </w:r>
      <w:r w:rsidR="000F6A84">
        <w:t>3</w:t>
      </w:r>
      <w:r>
        <w:t>-2</w:t>
      </w:r>
      <w:r w:rsidR="000F6A84">
        <w:t>4</w:t>
      </w:r>
      <w:r>
        <w:t xml:space="preserve"> at experimental</w:t>
      </w:r>
      <w:r>
        <w:rPr>
          <w:spacing w:val="1"/>
        </w:rPr>
        <w:t xml:space="preserve"> </w:t>
      </w:r>
      <w:r>
        <w:t xml:space="preserve">farm, Department of Agronomy, Faculty of Agriculture and Veterinary Sciences, </w:t>
      </w:r>
      <w:proofErr w:type="spellStart"/>
      <w:r>
        <w:t>Mewar</w:t>
      </w:r>
      <w:proofErr w:type="spellEnd"/>
      <w:r>
        <w:rPr>
          <w:spacing w:val="1"/>
        </w:rPr>
        <w:t xml:space="preserve"> </w:t>
      </w:r>
      <w:r>
        <w:t xml:space="preserve">University </w:t>
      </w:r>
      <w:proofErr w:type="spellStart"/>
      <w:r>
        <w:t>Gangrar</w:t>
      </w:r>
      <w:proofErr w:type="spellEnd"/>
      <w:r>
        <w:t>, Chittorgarh (Rajasthan). Soil of the experimental field was sandy loam in</w:t>
      </w:r>
      <w:r>
        <w:rPr>
          <w:spacing w:val="-57"/>
        </w:rPr>
        <w:t xml:space="preserve"> </w:t>
      </w:r>
      <w:r>
        <w:t>texture, saline in reaction with a pH value of 7.6, poor in organic carbon (0.</w:t>
      </w:r>
      <w:r w:rsidR="009F34F4">
        <w:t>32</w:t>
      </w:r>
      <w:r>
        <w:t>%), deficient in</w:t>
      </w:r>
      <w:r>
        <w:rPr>
          <w:spacing w:val="-57"/>
        </w:rPr>
        <w:t xml:space="preserve"> </w:t>
      </w:r>
      <w:r>
        <w:t>available zinc (0.48 ppm) and iron (1.2 ppm) low in available nitrogen (176 kg/ha) and</w:t>
      </w:r>
      <w:r>
        <w:rPr>
          <w:spacing w:val="1"/>
        </w:rPr>
        <w:t xml:space="preserve"> </w:t>
      </w:r>
      <w:r>
        <w:t>phosphorus (20.2 kg/ha) but medium in available potassium (320 kg/ha). The experiment was</w:t>
      </w:r>
      <w:r>
        <w:rPr>
          <w:spacing w:val="-57"/>
        </w:rPr>
        <w:t xml:space="preserve"> </w:t>
      </w:r>
      <w:r>
        <w:t xml:space="preserve">laid out in randomized block design with three replications consisting of </w:t>
      </w:r>
      <w:r w:rsidR="00797E7D">
        <w:t>nine</w:t>
      </w:r>
      <w:r>
        <w:t xml:space="preserve"> </w:t>
      </w:r>
      <w:r w:rsidRPr="00C07D4E">
        <w:t>treatments</w:t>
      </w:r>
      <w:r w:rsidR="00127AF9">
        <w:t xml:space="preserve"> </w:t>
      </w:r>
      <w:r w:rsidR="00127AF9" w:rsidRPr="00127AF9">
        <w:rPr>
          <w:i/>
          <w:iCs/>
        </w:rPr>
        <w:t>viz.</w:t>
      </w:r>
      <w:r w:rsidR="00127AF9" w:rsidRPr="00127AF9">
        <w:rPr>
          <w:szCs w:val="28"/>
          <w:lang w:eastAsia="en-IN"/>
        </w:rPr>
        <w:t xml:space="preserve"> </w:t>
      </w:r>
      <w:r w:rsidR="0037755D" w:rsidRPr="0001052F">
        <w:t>The</w:t>
      </w:r>
      <w:r w:rsidR="0037755D" w:rsidRPr="0001052F">
        <w:rPr>
          <w:spacing w:val="1"/>
        </w:rPr>
        <w:t xml:space="preserve"> </w:t>
      </w:r>
      <w:r w:rsidR="0037755D" w:rsidRPr="0001052F">
        <w:t xml:space="preserve">experiment was laid out in randomized block design with three replications </w:t>
      </w:r>
      <w:r w:rsidR="0037755D" w:rsidRPr="0024513C">
        <w:t>and</w:t>
      </w:r>
      <w:r w:rsidR="0037755D" w:rsidRPr="0024513C">
        <w:rPr>
          <w:position w:val="2"/>
          <w:sz w:val="28"/>
          <w:szCs w:val="28"/>
        </w:rPr>
        <w:t xml:space="preserve"> </w:t>
      </w:r>
      <w:r w:rsidR="00AA1FD7">
        <w:rPr>
          <w:position w:val="2"/>
        </w:rPr>
        <w:t>ten</w:t>
      </w:r>
      <w:r w:rsidR="0037755D" w:rsidRPr="0001052F">
        <w:rPr>
          <w:position w:val="2"/>
        </w:rPr>
        <w:t xml:space="preserve"> treatments</w:t>
      </w:r>
      <w:r w:rsidR="0037755D" w:rsidRPr="0001052F">
        <w:rPr>
          <w:spacing w:val="8"/>
          <w:position w:val="2"/>
        </w:rPr>
        <w:t xml:space="preserve"> </w:t>
      </w:r>
      <w:r w:rsidR="0037755D" w:rsidRPr="0001052F">
        <w:rPr>
          <w:i/>
          <w:iCs/>
          <w:position w:val="2"/>
        </w:rPr>
        <w:t>i.e.</w:t>
      </w:r>
      <w:r w:rsidR="0037755D" w:rsidRPr="0001052F">
        <w:rPr>
          <w:spacing w:val="6"/>
          <w:position w:val="2"/>
        </w:rPr>
        <w:t xml:space="preserve"> </w:t>
      </w:r>
      <w:r w:rsidR="0037755D" w:rsidRPr="0001052F">
        <w:t>T</w:t>
      </w:r>
      <w:r w:rsidR="0037755D" w:rsidRPr="0001052F">
        <w:rPr>
          <w:vertAlign w:val="subscript"/>
        </w:rPr>
        <w:t>1</w:t>
      </w:r>
      <w:r w:rsidR="0037755D" w:rsidRPr="0001052F">
        <w:t xml:space="preserve">-Control, </w:t>
      </w:r>
      <w:r w:rsidR="00797E7D" w:rsidRPr="00945270">
        <w:t>T</w:t>
      </w:r>
      <w:r w:rsidR="00797E7D" w:rsidRPr="00945270">
        <w:rPr>
          <w:vertAlign w:val="subscript"/>
        </w:rPr>
        <w:t>2</w:t>
      </w:r>
      <w:r w:rsidR="00797E7D" w:rsidRPr="00945270">
        <w:t>- Urea @ 2% spray at flower initiation</w:t>
      </w:r>
      <w:r w:rsidR="0037755D" w:rsidRPr="0001052F">
        <w:t xml:space="preserve">, </w:t>
      </w:r>
      <w:r w:rsidR="00797E7D" w:rsidRPr="00945270">
        <w:t>T</w:t>
      </w:r>
      <w:r w:rsidR="00797E7D" w:rsidRPr="00945270">
        <w:rPr>
          <w:vertAlign w:val="subscript"/>
        </w:rPr>
        <w:t>3</w:t>
      </w:r>
      <w:r w:rsidR="00797E7D" w:rsidRPr="00945270">
        <w:t>-Salicylic acid @ 75 ppm at flower initiation</w:t>
      </w:r>
      <w:r w:rsidR="0037755D" w:rsidRPr="0001052F">
        <w:t xml:space="preserve">, </w:t>
      </w:r>
      <w:r w:rsidR="00797E7D" w:rsidRPr="00945270">
        <w:t>T</w:t>
      </w:r>
      <w:r w:rsidR="00797E7D" w:rsidRPr="00945270">
        <w:rPr>
          <w:vertAlign w:val="subscript"/>
        </w:rPr>
        <w:t>4</w:t>
      </w:r>
      <w:r w:rsidR="00797E7D" w:rsidRPr="00945270">
        <w:t>-N: P: K (19:19:19) @ 2% at flower initiation</w:t>
      </w:r>
      <w:r w:rsidR="0037755D" w:rsidRPr="0001052F">
        <w:t xml:space="preserve">, </w:t>
      </w:r>
      <w:r w:rsidR="00797E7D" w:rsidRPr="00945270">
        <w:t>T</w:t>
      </w:r>
      <w:r w:rsidR="00797E7D" w:rsidRPr="00945270">
        <w:rPr>
          <w:vertAlign w:val="subscript"/>
        </w:rPr>
        <w:t>5</w:t>
      </w:r>
      <w:r w:rsidR="00797E7D" w:rsidRPr="00945270">
        <w:t>-Urea @ 2% + Salicylic acid @ 75 ppm spray at flower initiation</w:t>
      </w:r>
      <w:r w:rsidR="0037755D" w:rsidRPr="0001052F">
        <w:t xml:space="preserve">, </w:t>
      </w:r>
      <w:r w:rsidR="00797E7D" w:rsidRPr="00945270">
        <w:t>T</w:t>
      </w:r>
      <w:r w:rsidR="00797E7D" w:rsidRPr="00945270">
        <w:rPr>
          <w:vertAlign w:val="subscript"/>
        </w:rPr>
        <w:t>6</w:t>
      </w:r>
      <w:r w:rsidR="00797E7D" w:rsidRPr="00945270">
        <w:t>-Boron @ 250 ppm spray at flower initiation</w:t>
      </w:r>
      <w:r w:rsidR="0037755D" w:rsidRPr="0001052F">
        <w:t xml:space="preserve">, </w:t>
      </w:r>
      <w:r w:rsidR="00797E7D" w:rsidRPr="00945270">
        <w:t>T</w:t>
      </w:r>
      <w:r w:rsidR="00797E7D" w:rsidRPr="00945270">
        <w:rPr>
          <w:vertAlign w:val="subscript"/>
        </w:rPr>
        <w:t>7</w:t>
      </w:r>
      <w:r w:rsidR="00797E7D" w:rsidRPr="00945270">
        <w:t>-Nitrobenzene @ 500 ppm at flower initiation</w:t>
      </w:r>
      <w:r w:rsidR="00AA1FD7">
        <w:rPr>
          <w:szCs w:val="28"/>
        </w:rPr>
        <w:t xml:space="preserve">, </w:t>
      </w:r>
      <w:r w:rsidR="00797E7D" w:rsidRPr="00945270">
        <w:t>T</w:t>
      </w:r>
      <w:r w:rsidR="00797E7D" w:rsidRPr="00945270">
        <w:rPr>
          <w:vertAlign w:val="subscript"/>
        </w:rPr>
        <w:t>8</w:t>
      </w:r>
      <w:r w:rsidR="00797E7D" w:rsidRPr="00945270">
        <w:t>-ZnSo</w:t>
      </w:r>
      <w:r w:rsidR="00797E7D" w:rsidRPr="00945270">
        <w:rPr>
          <w:vertAlign w:val="subscript"/>
        </w:rPr>
        <w:t>4</w:t>
      </w:r>
      <w:r w:rsidR="00797E7D" w:rsidRPr="00945270">
        <w:t xml:space="preserve"> @ 2% spray at flowering and pod initiation</w:t>
      </w:r>
      <w:r w:rsidR="00AA1FD7" w:rsidRPr="0001052F">
        <w:t xml:space="preserve"> </w:t>
      </w:r>
      <w:r w:rsidR="0037755D" w:rsidRPr="0001052F">
        <w:t xml:space="preserve">and </w:t>
      </w:r>
      <w:r w:rsidR="00797E7D" w:rsidRPr="00945270">
        <w:t>T</w:t>
      </w:r>
      <w:r w:rsidR="00797E7D" w:rsidRPr="00945270">
        <w:rPr>
          <w:vertAlign w:val="subscript"/>
        </w:rPr>
        <w:t>9</w:t>
      </w:r>
      <w:r w:rsidR="00797E7D" w:rsidRPr="00945270">
        <w:t xml:space="preserve">-Urea @ 2% + Salicylic acid @ 75 ppm spray at flower initiation + </w:t>
      </w:r>
      <w:r w:rsidR="00797E7D" w:rsidRPr="00945270">
        <w:lastRenderedPageBreak/>
        <w:t>Nitrobenzene @ 500 ppm at flower initiation</w:t>
      </w:r>
      <w:r w:rsidR="0037755D" w:rsidRPr="0001052F">
        <w:rPr>
          <w:lang w:eastAsia="en-IN"/>
        </w:rPr>
        <w:t xml:space="preserve">. </w:t>
      </w:r>
      <w:r>
        <w:t>The required quantities of fertilizers as per treatments were applied. The doses of</w:t>
      </w:r>
      <w:r>
        <w:rPr>
          <w:spacing w:val="1"/>
        </w:rPr>
        <w:t xml:space="preserve"> </w:t>
      </w:r>
      <w:r>
        <w:t>NPK</w:t>
      </w:r>
      <w:r>
        <w:rPr>
          <w:spacing w:val="1"/>
        </w:rPr>
        <w:t xml:space="preserve"> </w:t>
      </w:r>
      <w:r>
        <w:t>were</w:t>
      </w:r>
      <w:r>
        <w:rPr>
          <w:spacing w:val="1"/>
        </w:rPr>
        <w:t xml:space="preserve"> </w:t>
      </w:r>
      <w:r>
        <w:t>applied</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urea,</w:t>
      </w:r>
      <w:r>
        <w:rPr>
          <w:spacing w:val="1"/>
        </w:rPr>
        <w:t xml:space="preserve"> </w:t>
      </w:r>
      <w:r>
        <w:t>diammonium</w:t>
      </w:r>
      <w:r>
        <w:rPr>
          <w:spacing w:val="1"/>
        </w:rPr>
        <w:t xml:space="preserve"> </w:t>
      </w:r>
      <w:r>
        <w:t>phosphate,</w:t>
      </w:r>
      <w:r>
        <w:rPr>
          <w:spacing w:val="1"/>
        </w:rPr>
        <w:t xml:space="preserve"> </w:t>
      </w:r>
      <w:proofErr w:type="spellStart"/>
      <w:r>
        <w:t>murate</w:t>
      </w:r>
      <w:proofErr w:type="spellEnd"/>
      <w:r>
        <w:rPr>
          <w:spacing w:val="1"/>
        </w:rPr>
        <w:t xml:space="preserve"> </w:t>
      </w:r>
      <w:r>
        <w:t>of</w:t>
      </w:r>
      <w:r>
        <w:rPr>
          <w:spacing w:val="60"/>
        </w:rPr>
        <w:t xml:space="preserve"> </w:t>
      </w:r>
      <w:r>
        <w:t>potash</w:t>
      </w:r>
      <w:r>
        <w:rPr>
          <w:spacing w:val="1"/>
        </w:rPr>
        <w:t xml:space="preserve"> </w:t>
      </w:r>
      <w:r>
        <w:t xml:space="preserve">respectively. </w:t>
      </w:r>
      <w:r w:rsidR="006F1B56">
        <w:t xml:space="preserve">The half dose of nitrogen gives basal dose and remain two split doses after irrigation and full dose of phosphorus and potassium at basal dose. </w:t>
      </w:r>
    </w:p>
    <w:p w14:paraId="2F8B2C7C" w14:textId="45C23229" w:rsidR="007532FB" w:rsidRPr="00C26229" w:rsidRDefault="000A723C" w:rsidP="00411970">
      <w:pPr>
        <w:pStyle w:val="BodyText"/>
        <w:spacing w:before="138" w:line="360" w:lineRule="auto"/>
        <w:ind w:right="117"/>
        <w:jc w:val="both"/>
        <w:rPr>
          <w:sz w:val="26"/>
        </w:rPr>
      </w:pPr>
      <w:r w:rsidRPr="00C26229">
        <w:rPr>
          <w:b/>
          <w:bCs/>
        </w:rPr>
        <w:t>3. Results</w:t>
      </w:r>
      <w:r w:rsidRPr="00C26229">
        <w:rPr>
          <w:b/>
          <w:bCs/>
          <w:spacing w:val="-2"/>
        </w:rPr>
        <w:t xml:space="preserve"> </w:t>
      </w:r>
      <w:r w:rsidRPr="00C26229">
        <w:rPr>
          <w:b/>
          <w:bCs/>
        </w:rPr>
        <w:t>and</w:t>
      </w:r>
      <w:r w:rsidRPr="00C26229">
        <w:rPr>
          <w:b/>
          <w:bCs/>
          <w:spacing w:val="-1"/>
        </w:rPr>
        <w:t xml:space="preserve"> </w:t>
      </w:r>
      <w:r w:rsidRPr="00C26229">
        <w:rPr>
          <w:b/>
          <w:bCs/>
        </w:rPr>
        <w:t>Discussion</w:t>
      </w:r>
    </w:p>
    <w:p w14:paraId="2DD58B7C" w14:textId="11A2E4AC" w:rsidR="006F1B56" w:rsidRDefault="006F1B56" w:rsidP="006F1B56">
      <w:pPr>
        <w:spacing w:line="360" w:lineRule="auto"/>
        <w:jc w:val="both"/>
        <w:rPr>
          <w:b/>
          <w:bCs/>
          <w:sz w:val="24"/>
          <w:szCs w:val="24"/>
        </w:rPr>
      </w:pPr>
      <w:bookmarkStart w:id="1" w:name="_Hlk166583309"/>
      <w:bookmarkStart w:id="2" w:name="_Hlk166583337"/>
      <w:r w:rsidRPr="006F1B56">
        <w:rPr>
          <w:b/>
          <w:bCs/>
          <w:sz w:val="24"/>
          <w:szCs w:val="24"/>
        </w:rPr>
        <w:t>3.</w:t>
      </w:r>
      <w:r w:rsidR="009C4918">
        <w:rPr>
          <w:b/>
          <w:bCs/>
          <w:sz w:val="24"/>
          <w:szCs w:val="24"/>
        </w:rPr>
        <w:t>1</w:t>
      </w:r>
      <w:r w:rsidRPr="006F1B56">
        <w:rPr>
          <w:b/>
          <w:bCs/>
          <w:sz w:val="24"/>
          <w:szCs w:val="24"/>
        </w:rPr>
        <w:t xml:space="preserve"> </w:t>
      </w:r>
      <w:r w:rsidR="000252C2">
        <w:rPr>
          <w:b/>
          <w:bCs/>
          <w:sz w:val="24"/>
          <w:szCs w:val="24"/>
        </w:rPr>
        <w:t>Growth</w:t>
      </w:r>
      <w:r w:rsidR="00266D6F">
        <w:rPr>
          <w:b/>
          <w:bCs/>
          <w:sz w:val="24"/>
          <w:szCs w:val="24"/>
        </w:rPr>
        <w:t xml:space="preserve"> attributes </w:t>
      </w:r>
    </w:p>
    <w:p w14:paraId="34ED99BC" w14:textId="366DD0D1" w:rsidR="000252C2" w:rsidRPr="00945270" w:rsidRDefault="00B63D3F" w:rsidP="000252C2">
      <w:pPr>
        <w:spacing w:line="360" w:lineRule="auto"/>
        <w:ind w:firstLine="720"/>
        <w:jc w:val="both"/>
        <w:rPr>
          <w:sz w:val="24"/>
          <w:szCs w:val="24"/>
        </w:rPr>
      </w:pPr>
      <w:r>
        <w:rPr>
          <w:sz w:val="24"/>
          <w:szCs w:val="24"/>
          <w:lang w:val="en-IN"/>
        </w:rPr>
        <w:t xml:space="preserve">The data are presented regarding to plant height are presenting in Table 1. </w:t>
      </w:r>
      <w:r w:rsidR="000252C2" w:rsidRPr="00EA723C">
        <w:rPr>
          <w:sz w:val="24"/>
          <w:szCs w:val="24"/>
          <w:lang w:val="en-IN"/>
        </w:rPr>
        <w:t xml:space="preserve">The data </w:t>
      </w:r>
      <w:r w:rsidR="000252C2" w:rsidRPr="00945270">
        <w:rPr>
          <w:sz w:val="24"/>
          <w:szCs w:val="24"/>
          <w:lang w:val="en-IN"/>
        </w:rPr>
        <w:t xml:space="preserve">revealed that the maximum </w:t>
      </w:r>
      <w:r w:rsidR="000252C2" w:rsidRPr="00EA723C">
        <w:rPr>
          <w:sz w:val="24"/>
          <w:szCs w:val="24"/>
          <w:lang w:val="en-IN"/>
        </w:rPr>
        <w:t xml:space="preserve">plant </w:t>
      </w:r>
      <w:r w:rsidR="000252C2" w:rsidRPr="00945270">
        <w:rPr>
          <w:sz w:val="24"/>
          <w:szCs w:val="24"/>
          <w:lang w:val="en-IN"/>
        </w:rPr>
        <w:t>height</w:t>
      </w:r>
      <w:r w:rsidR="000252C2" w:rsidRPr="00EA723C">
        <w:rPr>
          <w:sz w:val="24"/>
          <w:szCs w:val="24"/>
          <w:lang w:val="en-IN"/>
        </w:rPr>
        <w:t xml:space="preserve"> </w:t>
      </w:r>
      <w:r w:rsidR="000252C2" w:rsidRPr="00945270">
        <w:rPr>
          <w:sz w:val="24"/>
          <w:szCs w:val="24"/>
          <w:lang w:val="en-IN"/>
        </w:rPr>
        <w:t xml:space="preserve">at 20 DAS was obtained with </w:t>
      </w:r>
      <w:r w:rsidR="000252C2" w:rsidRPr="00945270">
        <w:rPr>
          <w:sz w:val="24"/>
          <w:szCs w:val="24"/>
        </w:rPr>
        <w:t>T</w:t>
      </w:r>
      <w:r w:rsidR="000252C2" w:rsidRPr="00945270">
        <w:rPr>
          <w:sz w:val="24"/>
          <w:szCs w:val="24"/>
          <w:vertAlign w:val="subscript"/>
        </w:rPr>
        <w:t>9</w:t>
      </w:r>
      <w:r w:rsidR="000252C2" w:rsidRPr="00945270">
        <w:rPr>
          <w:sz w:val="24"/>
          <w:szCs w:val="24"/>
        </w:rPr>
        <w:t>-Urea @ 2% + Salicylic acid @ 75 ppm spray at flower initiation + Nitrobenzene @ 500 ppm at flower initiation (13.88 cm). The minimum plant population at 20 DAS was recorded with T</w:t>
      </w:r>
      <w:r w:rsidR="000252C2" w:rsidRPr="00945270">
        <w:rPr>
          <w:sz w:val="24"/>
          <w:szCs w:val="24"/>
          <w:vertAlign w:val="subscript"/>
        </w:rPr>
        <w:t>1</w:t>
      </w:r>
      <w:r w:rsidR="000252C2" w:rsidRPr="00945270">
        <w:rPr>
          <w:sz w:val="24"/>
          <w:szCs w:val="24"/>
        </w:rPr>
        <w:t>-Control (10.85 cm).</w:t>
      </w:r>
      <w:r w:rsidR="000252C2">
        <w:rPr>
          <w:sz w:val="24"/>
          <w:szCs w:val="24"/>
        </w:rPr>
        <w:t xml:space="preserve"> </w:t>
      </w:r>
      <w:r w:rsidR="000252C2" w:rsidRPr="00EA723C">
        <w:rPr>
          <w:sz w:val="24"/>
          <w:szCs w:val="24"/>
          <w:lang w:val="en-IN"/>
        </w:rPr>
        <w:t xml:space="preserve">The data </w:t>
      </w:r>
      <w:r w:rsidR="000252C2" w:rsidRPr="00945270">
        <w:rPr>
          <w:sz w:val="24"/>
          <w:szCs w:val="24"/>
          <w:lang w:val="en-IN"/>
        </w:rPr>
        <w:t xml:space="preserve">revealed that the maximum </w:t>
      </w:r>
      <w:r w:rsidR="000252C2" w:rsidRPr="00EA723C">
        <w:rPr>
          <w:sz w:val="24"/>
          <w:szCs w:val="24"/>
          <w:lang w:val="en-IN"/>
        </w:rPr>
        <w:t xml:space="preserve">plant </w:t>
      </w:r>
      <w:r w:rsidR="000252C2" w:rsidRPr="00945270">
        <w:rPr>
          <w:sz w:val="24"/>
          <w:szCs w:val="24"/>
          <w:lang w:val="en-IN"/>
        </w:rPr>
        <w:t>height</w:t>
      </w:r>
      <w:r w:rsidR="000252C2" w:rsidRPr="00EA723C">
        <w:rPr>
          <w:sz w:val="24"/>
          <w:szCs w:val="24"/>
          <w:lang w:val="en-IN"/>
        </w:rPr>
        <w:t xml:space="preserve"> </w:t>
      </w:r>
      <w:r w:rsidR="000252C2" w:rsidRPr="00945270">
        <w:rPr>
          <w:sz w:val="24"/>
          <w:szCs w:val="24"/>
          <w:lang w:val="en-IN"/>
        </w:rPr>
        <w:t xml:space="preserve">at 60 DAS was obtained with </w:t>
      </w:r>
      <w:r w:rsidR="000252C2" w:rsidRPr="00945270">
        <w:rPr>
          <w:sz w:val="24"/>
          <w:szCs w:val="24"/>
        </w:rPr>
        <w:t>T</w:t>
      </w:r>
      <w:r w:rsidR="000252C2" w:rsidRPr="00945270">
        <w:rPr>
          <w:sz w:val="24"/>
          <w:szCs w:val="24"/>
          <w:vertAlign w:val="subscript"/>
        </w:rPr>
        <w:t>9</w:t>
      </w:r>
      <w:r w:rsidR="000252C2" w:rsidRPr="00945270">
        <w:rPr>
          <w:sz w:val="24"/>
          <w:szCs w:val="24"/>
        </w:rPr>
        <w:t>-Urea @ 2% + Salicylic acid @ 75 ppm spray at flower initiation + Nitrobenzene @ 500 ppm at flower initiation (49.80 cm). The minimum plant population at 60 DAS was recorded with T</w:t>
      </w:r>
      <w:r w:rsidR="000252C2" w:rsidRPr="00945270">
        <w:rPr>
          <w:sz w:val="24"/>
          <w:szCs w:val="24"/>
          <w:vertAlign w:val="subscript"/>
        </w:rPr>
        <w:t>1</w:t>
      </w:r>
      <w:r w:rsidR="000252C2" w:rsidRPr="00945270">
        <w:rPr>
          <w:sz w:val="24"/>
          <w:szCs w:val="24"/>
        </w:rPr>
        <w:t>-Control (43.52 cm).</w:t>
      </w:r>
      <w:r w:rsidR="000252C2">
        <w:rPr>
          <w:sz w:val="24"/>
          <w:szCs w:val="24"/>
        </w:rPr>
        <w:t xml:space="preserve"> </w:t>
      </w:r>
      <w:r w:rsidR="000252C2" w:rsidRPr="00EA723C">
        <w:rPr>
          <w:sz w:val="24"/>
          <w:szCs w:val="24"/>
          <w:lang w:val="en-IN"/>
        </w:rPr>
        <w:t xml:space="preserve">The data </w:t>
      </w:r>
      <w:r w:rsidR="000252C2" w:rsidRPr="00945270">
        <w:rPr>
          <w:sz w:val="24"/>
          <w:szCs w:val="24"/>
          <w:lang w:val="en-IN"/>
        </w:rPr>
        <w:t xml:space="preserve">revealed that the maximum </w:t>
      </w:r>
      <w:r w:rsidR="000252C2" w:rsidRPr="00EA723C">
        <w:rPr>
          <w:sz w:val="24"/>
          <w:szCs w:val="24"/>
          <w:lang w:val="en-IN"/>
        </w:rPr>
        <w:t xml:space="preserve">plant </w:t>
      </w:r>
      <w:r w:rsidR="000252C2" w:rsidRPr="00945270">
        <w:rPr>
          <w:sz w:val="24"/>
          <w:szCs w:val="24"/>
          <w:lang w:val="en-IN"/>
        </w:rPr>
        <w:t>height</w:t>
      </w:r>
      <w:r w:rsidR="000252C2" w:rsidRPr="00EA723C">
        <w:rPr>
          <w:sz w:val="24"/>
          <w:szCs w:val="24"/>
          <w:lang w:val="en-IN"/>
        </w:rPr>
        <w:t xml:space="preserve"> </w:t>
      </w:r>
      <w:r w:rsidR="000252C2" w:rsidRPr="00945270">
        <w:rPr>
          <w:sz w:val="24"/>
          <w:szCs w:val="24"/>
          <w:lang w:val="en-IN"/>
        </w:rPr>
        <w:t xml:space="preserve">at harvest was obtained with </w:t>
      </w:r>
      <w:r w:rsidR="000252C2" w:rsidRPr="00945270">
        <w:rPr>
          <w:sz w:val="24"/>
          <w:szCs w:val="24"/>
        </w:rPr>
        <w:t>T</w:t>
      </w:r>
      <w:r w:rsidR="000252C2" w:rsidRPr="00945270">
        <w:rPr>
          <w:sz w:val="24"/>
          <w:szCs w:val="24"/>
          <w:vertAlign w:val="subscript"/>
        </w:rPr>
        <w:t>9</w:t>
      </w:r>
      <w:r w:rsidR="000252C2" w:rsidRPr="00945270">
        <w:rPr>
          <w:sz w:val="24"/>
          <w:szCs w:val="24"/>
        </w:rPr>
        <w:t>-Urea @ 2% + Salicylic acid @ 75 ppm spray at flower initiation + Nitrobenzene @ 500 ppm at flower initiation (51.22 cm). The minimum plant population at harvest was recorded with T</w:t>
      </w:r>
      <w:r w:rsidR="000252C2" w:rsidRPr="00945270">
        <w:rPr>
          <w:sz w:val="24"/>
          <w:szCs w:val="24"/>
          <w:vertAlign w:val="subscript"/>
        </w:rPr>
        <w:t>1</w:t>
      </w:r>
      <w:r w:rsidR="000252C2" w:rsidRPr="00945270">
        <w:rPr>
          <w:sz w:val="24"/>
          <w:szCs w:val="24"/>
        </w:rPr>
        <w:t>-Control (45.25 cm).</w:t>
      </w:r>
      <w:r w:rsidR="00FC3A16">
        <w:rPr>
          <w:sz w:val="24"/>
          <w:szCs w:val="24"/>
        </w:rPr>
        <w:t xml:space="preserve"> Similar result also reported by </w:t>
      </w:r>
      <w:r w:rsidR="00DB7B20" w:rsidRPr="00945270">
        <w:rPr>
          <w:sz w:val="24"/>
          <w:szCs w:val="24"/>
        </w:rPr>
        <w:t xml:space="preserve">Deshmukh </w:t>
      </w:r>
      <w:r w:rsidR="00DB7B20" w:rsidRPr="00945270">
        <w:rPr>
          <w:i/>
          <w:iCs/>
          <w:sz w:val="24"/>
          <w:szCs w:val="24"/>
        </w:rPr>
        <w:t>et al.</w:t>
      </w:r>
      <w:r w:rsidR="00DB7B20" w:rsidRPr="00945270">
        <w:rPr>
          <w:sz w:val="24"/>
          <w:szCs w:val="24"/>
        </w:rPr>
        <w:t xml:space="preserve"> (2008)</w:t>
      </w:r>
      <w:r w:rsidR="00DB7B20">
        <w:rPr>
          <w:sz w:val="24"/>
          <w:szCs w:val="24"/>
        </w:rPr>
        <w:t xml:space="preserve">, </w:t>
      </w:r>
      <w:r w:rsidR="00DB7B20" w:rsidRPr="00945270">
        <w:rPr>
          <w:sz w:val="24"/>
          <w:szCs w:val="24"/>
        </w:rPr>
        <w:t xml:space="preserve">Ganapathy </w:t>
      </w:r>
      <w:r w:rsidR="00DB7B20" w:rsidRPr="00945270">
        <w:rPr>
          <w:i/>
          <w:iCs/>
          <w:sz w:val="24"/>
          <w:szCs w:val="24"/>
        </w:rPr>
        <w:t>et al.</w:t>
      </w:r>
      <w:r w:rsidR="00DB7B20" w:rsidRPr="00945270">
        <w:rPr>
          <w:sz w:val="24"/>
          <w:szCs w:val="24"/>
        </w:rPr>
        <w:t xml:space="preserve"> (2008)</w:t>
      </w:r>
      <w:r w:rsidR="00B1363C">
        <w:rPr>
          <w:sz w:val="24"/>
          <w:szCs w:val="24"/>
        </w:rPr>
        <w:t xml:space="preserve"> </w:t>
      </w:r>
      <w:r w:rsidR="00DB7B20">
        <w:rPr>
          <w:sz w:val="24"/>
          <w:szCs w:val="24"/>
        </w:rPr>
        <w:t xml:space="preserve">and </w:t>
      </w:r>
      <w:r w:rsidR="00DB7B20" w:rsidRPr="00945270">
        <w:rPr>
          <w:sz w:val="24"/>
          <w:szCs w:val="24"/>
        </w:rPr>
        <w:t xml:space="preserve">Gupta </w:t>
      </w:r>
      <w:r w:rsidR="00DB7B20" w:rsidRPr="00945270">
        <w:rPr>
          <w:i/>
          <w:iCs/>
          <w:sz w:val="24"/>
          <w:szCs w:val="24"/>
        </w:rPr>
        <w:t>et al.</w:t>
      </w:r>
      <w:r w:rsidR="00DB7B20" w:rsidRPr="00945270">
        <w:rPr>
          <w:sz w:val="24"/>
          <w:szCs w:val="24"/>
        </w:rPr>
        <w:t xml:space="preserve"> (2010)</w:t>
      </w:r>
      <w:r w:rsidR="00DB7B20">
        <w:rPr>
          <w:sz w:val="24"/>
          <w:szCs w:val="24"/>
        </w:rPr>
        <w:t>.</w:t>
      </w:r>
    </w:p>
    <w:p w14:paraId="4A883B38" w14:textId="08BED01A" w:rsidR="000252C2" w:rsidRPr="00945270" w:rsidRDefault="00BF2596" w:rsidP="000252C2">
      <w:pPr>
        <w:spacing w:line="360" w:lineRule="auto"/>
        <w:ind w:firstLine="720"/>
        <w:jc w:val="both"/>
        <w:rPr>
          <w:sz w:val="24"/>
          <w:szCs w:val="24"/>
        </w:rPr>
      </w:pPr>
      <w:r>
        <w:rPr>
          <w:sz w:val="24"/>
          <w:szCs w:val="24"/>
          <w:lang w:val="en-IN"/>
        </w:rPr>
        <w:t xml:space="preserve">The data are presented regarding to dry matter accumulation are presenting in Table 2. </w:t>
      </w:r>
      <w:r w:rsidR="000252C2" w:rsidRPr="00EA723C">
        <w:rPr>
          <w:sz w:val="24"/>
          <w:szCs w:val="24"/>
          <w:lang w:val="en-IN"/>
        </w:rPr>
        <w:t xml:space="preserve">The data </w:t>
      </w:r>
      <w:r w:rsidR="000252C2" w:rsidRPr="00945270">
        <w:rPr>
          <w:sz w:val="24"/>
          <w:szCs w:val="24"/>
          <w:lang w:val="en-IN"/>
        </w:rPr>
        <w:t xml:space="preserve">revealed that the maximum dry matter accumulation per plant at 35 DAS was obtained with </w:t>
      </w:r>
      <w:r w:rsidR="000252C2" w:rsidRPr="00945270">
        <w:rPr>
          <w:sz w:val="24"/>
          <w:szCs w:val="24"/>
        </w:rPr>
        <w:t>T</w:t>
      </w:r>
      <w:r w:rsidR="000252C2" w:rsidRPr="00945270">
        <w:rPr>
          <w:sz w:val="24"/>
          <w:szCs w:val="24"/>
          <w:vertAlign w:val="subscript"/>
        </w:rPr>
        <w:t>9</w:t>
      </w:r>
      <w:r w:rsidR="000252C2" w:rsidRPr="00945270">
        <w:rPr>
          <w:sz w:val="24"/>
          <w:szCs w:val="24"/>
        </w:rPr>
        <w:t>-Urea @ 2% + Salicylic acid @ 75 ppm spray at flower initiation + Nitrobenzene @ 500 ppm at flower initiation (6.20 g)</w:t>
      </w:r>
      <w:r w:rsidR="000252C2">
        <w:rPr>
          <w:sz w:val="24"/>
          <w:szCs w:val="24"/>
        </w:rPr>
        <w:t xml:space="preserve">. </w:t>
      </w:r>
      <w:r w:rsidR="000252C2" w:rsidRPr="00945270">
        <w:rPr>
          <w:sz w:val="24"/>
          <w:szCs w:val="24"/>
        </w:rPr>
        <w:t xml:space="preserve">The minimum </w:t>
      </w:r>
      <w:r w:rsidR="000252C2" w:rsidRPr="00945270">
        <w:rPr>
          <w:sz w:val="24"/>
          <w:szCs w:val="24"/>
          <w:lang w:val="en-IN"/>
        </w:rPr>
        <w:t>dry matter accumulation per plant</w:t>
      </w:r>
      <w:r w:rsidR="000252C2" w:rsidRPr="00945270">
        <w:rPr>
          <w:sz w:val="24"/>
          <w:szCs w:val="24"/>
        </w:rPr>
        <w:t xml:space="preserve"> at 35 DAS was recorded with T</w:t>
      </w:r>
      <w:r w:rsidR="000252C2" w:rsidRPr="00945270">
        <w:rPr>
          <w:sz w:val="24"/>
          <w:szCs w:val="24"/>
          <w:vertAlign w:val="subscript"/>
        </w:rPr>
        <w:t>1</w:t>
      </w:r>
      <w:r w:rsidR="000252C2" w:rsidRPr="00945270">
        <w:rPr>
          <w:sz w:val="24"/>
          <w:szCs w:val="24"/>
        </w:rPr>
        <w:t>-Control (4.45 g).</w:t>
      </w:r>
      <w:r w:rsidR="000252C2">
        <w:rPr>
          <w:sz w:val="24"/>
          <w:szCs w:val="24"/>
        </w:rPr>
        <w:t xml:space="preserve"> </w:t>
      </w:r>
      <w:r w:rsidR="000252C2" w:rsidRPr="00EA723C">
        <w:rPr>
          <w:sz w:val="24"/>
          <w:szCs w:val="24"/>
          <w:lang w:val="en-IN"/>
        </w:rPr>
        <w:t xml:space="preserve">The data </w:t>
      </w:r>
      <w:r w:rsidR="000252C2" w:rsidRPr="00945270">
        <w:rPr>
          <w:sz w:val="24"/>
          <w:szCs w:val="24"/>
          <w:lang w:val="en-IN"/>
        </w:rPr>
        <w:t xml:space="preserve">revealed that the maximum dry matter accumulation per plant at 50 DAS was obtained with </w:t>
      </w:r>
      <w:r w:rsidR="000252C2" w:rsidRPr="00945270">
        <w:rPr>
          <w:sz w:val="24"/>
          <w:szCs w:val="24"/>
        </w:rPr>
        <w:t>T</w:t>
      </w:r>
      <w:r w:rsidR="000252C2" w:rsidRPr="00945270">
        <w:rPr>
          <w:sz w:val="24"/>
          <w:szCs w:val="24"/>
          <w:vertAlign w:val="subscript"/>
        </w:rPr>
        <w:t>9</w:t>
      </w:r>
      <w:r w:rsidR="000252C2" w:rsidRPr="00945270">
        <w:rPr>
          <w:sz w:val="24"/>
          <w:szCs w:val="24"/>
        </w:rPr>
        <w:t>-Urea @ 2% + Salicylic acid @ 75 ppm spray at flower initiation + Nitrobenzene @ 500 ppm at flower initiation (13.25 g)</w:t>
      </w:r>
      <w:r w:rsidR="000252C2">
        <w:rPr>
          <w:sz w:val="24"/>
          <w:szCs w:val="24"/>
        </w:rPr>
        <w:t xml:space="preserve">. </w:t>
      </w:r>
      <w:r w:rsidR="000252C2" w:rsidRPr="00945270">
        <w:rPr>
          <w:sz w:val="24"/>
          <w:szCs w:val="24"/>
        </w:rPr>
        <w:t xml:space="preserve">The minimum </w:t>
      </w:r>
      <w:r w:rsidR="000252C2" w:rsidRPr="00945270">
        <w:rPr>
          <w:sz w:val="24"/>
          <w:szCs w:val="24"/>
          <w:lang w:val="en-IN"/>
        </w:rPr>
        <w:t>dry matter accumulation per plant</w:t>
      </w:r>
      <w:r w:rsidR="000252C2" w:rsidRPr="00945270">
        <w:rPr>
          <w:sz w:val="24"/>
          <w:szCs w:val="24"/>
        </w:rPr>
        <w:t xml:space="preserve"> at 50 DAS was recorded with T</w:t>
      </w:r>
      <w:r w:rsidR="000252C2" w:rsidRPr="00945270">
        <w:rPr>
          <w:sz w:val="24"/>
          <w:szCs w:val="24"/>
          <w:vertAlign w:val="subscript"/>
        </w:rPr>
        <w:t>1</w:t>
      </w:r>
      <w:r w:rsidR="000252C2" w:rsidRPr="00945270">
        <w:rPr>
          <w:sz w:val="24"/>
          <w:szCs w:val="24"/>
        </w:rPr>
        <w:t>-Control (9.22 g).</w:t>
      </w:r>
      <w:r w:rsidR="000252C2">
        <w:rPr>
          <w:sz w:val="24"/>
          <w:szCs w:val="24"/>
        </w:rPr>
        <w:t xml:space="preserve"> </w:t>
      </w:r>
      <w:r w:rsidR="000252C2" w:rsidRPr="00EA723C">
        <w:rPr>
          <w:sz w:val="24"/>
          <w:szCs w:val="24"/>
          <w:lang w:val="en-IN"/>
        </w:rPr>
        <w:t xml:space="preserve">The data </w:t>
      </w:r>
      <w:r w:rsidR="000252C2" w:rsidRPr="00945270">
        <w:rPr>
          <w:sz w:val="24"/>
          <w:szCs w:val="24"/>
          <w:lang w:val="en-IN"/>
        </w:rPr>
        <w:t xml:space="preserve">revealed that the maximum dry matter accumulation per plant at harvest was obtained with </w:t>
      </w:r>
      <w:r w:rsidR="000252C2" w:rsidRPr="00945270">
        <w:rPr>
          <w:sz w:val="24"/>
          <w:szCs w:val="24"/>
        </w:rPr>
        <w:t>T</w:t>
      </w:r>
      <w:r w:rsidR="000252C2" w:rsidRPr="00945270">
        <w:rPr>
          <w:sz w:val="24"/>
          <w:szCs w:val="24"/>
          <w:vertAlign w:val="subscript"/>
        </w:rPr>
        <w:t>9</w:t>
      </w:r>
      <w:r w:rsidR="000252C2" w:rsidRPr="00945270">
        <w:rPr>
          <w:sz w:val="24"/>
          <w:szCs w:val="24"/>
        </w:rPr>
        <w:t>-Urea @ 2% + Salicylic acid @ 75 ppm spray at flower initiation + Nitrobenzene @ 500 ppm at flower initiation (24.33 cm)</w:t>
      </w:r>
      <w:r w:rsidR="000252C2">
        <w:rPr>
          <w:sz w:val="24"/>
          <w:szCs w:val="24"/>
        </w:rPr>
        <w:t xml:space="preserve">.  </w:t>
      </w:r>
      <w:r w:rsidR="000252C2" w:rsidRPr="00945270">
        <w:rPr>
          <w:sz w:val="24"/>
          <w:szCs w:val="24"/>
        </w:rPr>
        <w:t xml:space="preserve">The minimum </w:t>
      </w:r>
      <w:r w:rsidR="000252C2" w:rsidRPr="00945270">
        <w:rPr>
          <w:sz w:val="24"/>
          <w:szCs w:val="24"/>
          <w:lang w:val="en-IN"/>
        </w:rPr>
        <w:t>dry matter accumulation per plant</w:t>
      </w:r>
      <w:r w:rsidR="000252C2" w:rsidRPr="00945270">
        <w:rPr>
          <w:sz w:val="24"/>
          <w:szCs w:val="24"/>
        </w:rPr>
        <w:t xml:space="preserve"> at harvest was recorded with T</w:t>
      </w:r>
      <w:r w:rsidR="000252C2" w:rsidRPr="00945270">
        <w:rPr>
          <w:sz w:val="24"/>
          <w:szCs w:val="24"/>
          <w:vertAlign w:val="subscript"/>
        </w:rPr>
        <w:t>1</w:t>
      </w:r>
      <w:r w:rsidR="000252C2" w:rsidRPr="00945270">
        <w:rPr>
          <w:sz w:val="24"/>
          <w:szCs w:val="24"/>
        </w:rPr>
        <w:t>-Control (19.25 g).</w:t>
      </w:r>
      <w:r w:rsidR="00FC3A16">
        <w:rPr>
          <w:sz w:val="24"/>
          <w:szCs w:val="24"/>
        </w:rPr>
        <w:t xml:space="preserve"> Similar concluded also observed by </w:t>
      </w:r>
      <w:r w:rsidR="00DB7B20" w:rsidRPr="00945270">
        <w:rPr>
          <w:sz w:val="24"/>
          <w:szCs w:val="24"/>
        </w:rPr>
        <w:t>Ali and Mahmoud (2013)</w:t>
      </w:r>
      <w:r w:rsidR="00DB7B20">
        <w:rPr>
          <w:sz w:val="24"/>
          <w:szCs w:val="24"/>
        </w:rPr>
        <w:t xml:space="preserve">, </w:t>
      </w:r>
      <w:r w:rsidR="00DB7B20" w:rsidRPr="00945270">
        <w:rPr>
          <w:sz w:val="24"/>
          <w:szCs w:val="24"/>
        </w:rPr>
        <w:t xml:space="preserve">Doss </w:t>
      </w:r>
      <w:r w:rsidR="00DB7B20" w:rsidRPr="00945270">
        <w:rPr>
          <w:i/>
          <w:iCs/>
          <w:sz w:val="24"/>
          <w:szCs w:val="24"/>
        </w:rPr>
        <w:t>et al</w:t>
      </w:r>
      <w:r w:rsidR="00DB7B20" w:rsidRPr="00945270">
        <w:rPr>
          <w:sz w:val="24"/>
          <w:szCs w:val="24"/>
        </w:rPr>
        <w:t>. (2013)</w:t>
      </w:r>
      <w:r w:rsidR="00DB7B20">
        <w:rPr>
          <w:sz w:val="24"/>
          <w:szCs w:val="24"/>
        </w:rPr>
        <w:t xml:space="preserve"> and </w:t>
      </w:r>
      <w:r w:rsidR="00DB7B20" w:rsidRPr="00945270">
        <w:rPr>
          <w:sz w:val="24"/>
          <w:szCs w:val="24"/>
          <w:lang w:val="en-IN"/>
        </w:rPr>
        <w:t xml:space="preserve">Shashi </w:t>
      </w:r>
      <w:r w:rsidR="00DB7B20" w:rsidRPr="00945270">
        <w:rPr>
          <w:i/>
          <w:iCs/>
          <w:sz w:val="24"/>
          <w:szCs w:val="24"/>
          <w:lang w:val="en-IN"/>
        </w:rPr>
        <w:t>et al</w:t>
      </w:r>
      <w:r w:rsidR="00DB7B20" w:rsidRPr="00945270">
        <w:rPr>
          <w:sz w:val="24"/>
          <w:szCs w:val="24"/>
          <w:lang w:val="en-IN"/>
        </w:rPr>
        <w:t>. (2013)</w:t>
      </w:r>
      <w:r w:rsidR="00DB7B20">
        <w:rPr>
          <w:sz w:val="24"/>
          <w:szCs w:val="24"/>
          <w:lang w:val="en-IN"/>
        </w:rPr>
        <w:t>.</w:t>
      </w:r>
    </w:p>
    <w:p w14:paraId="5B9CD103" w14:textId="537C3F2A" w:rsidR="000252C2" w:rsidRPr="00945270" w:rsidRDefault="00BF2596" w:rsidP="000252C2">
      <w:pPr>
        <w:spacing w:line="360" w:lineRule="auto"/>
        <w:ind w:firstLine="720"/>
        <w:jc w:val="both"/>
        <w:rPr>
          <w:sz w:val="24"/>
          <w:szCs w:val="24"/>
        </w:rPr>
      </w:pPr>
      <w:r>
        <w:rPr>
          <w:sz w:val="24"/>
          <w:szCs w:val="24"/>
          <w:lang w:val="en-IN"/>
        </w:rPr>
        <w:t xml:space="preserve">The data are presented regarding too number of primary branches per plant and number of nodules per plant are presenting in Table 2. </w:t>
      </w:r>
      <w:r w:rsidR="000252C2" w:rsidRPr="00EA723C">
        <w:rPr>
          <w:sz w:val="24"/>
          <w:szCs w:val="24"/>
          <w:lang w:val="en-IN"/>
        </w:rPr>
        <w:t xml:space="preserve">The data </w:t>
      </w:r>
      <w:r w:rsidR="000252C2" w:rsidRPr="00945270">
        <w:rPr>
          <w:sz w:val="24"/>
          <w:szCs w:val="24"/>
          <w:lang w:val="en-IN"/>
        </w:rPr>
        <w:t xml:space="preserve">revealed that the maximum </w:t>
      </w:r>
      <w:r w:rsidR="000252C2" w:rsidRPr="00945270">
        <w:rPr>
          <w:sz w:val="24"/>
          <w:szCs w:val="24"/>
          <w:lang w:eastAsia="en-IN"/>
        </w:rPr>
        <w:t>number of primary branches per plant</w:t>
      </w:r>
      <w:r w:rsidR="000252C2" w:rsidRPr="00945270">
        <w:rPr>
          <w:sz w:val="24"/>
          <w:szCs w:val="24"/>
          <w:lang w:val="en-IN"/>
        </w:rPr>
        <w:t xml:space="preserve"> was obtained with </w:t>
      </w:r>
      <w:r w:rsidR="000252C2" w:rsidRPr="00945270">
        <w:rPr>
          <w:sz w:val="24"/>
          <w:szCs w:val="24"/>
        </w:rPr>
        <w:t>T</w:t>
      </w:r>
      <w:r w:rsidR="000252C2" w:rsidRPr="00945270">
        <w:rPr>
          <w:sz w:val="24"/>
          <w:szCs w:val="24"/>
          <w:vertAlign w:val="subscript"/>
        </w:rPr>
        <w:t>9</w:t>
      </w:r>
      <w:r w:rsidR="000252C2" w:rsidRPr="00945270">
        <w:rPr>
          <w:sz w:val="24"/>
          <w:szCs w:val="24"/>
        </w:rPr>
        <w:t xml:space="preserve">-Urea @ 2% + Salicylic acid @ 75 ppm spray at </w:t>
      </w:r>
      <w:r w:rsidR="000252C2" w:rsidRPr="00945270">
        <w:rPr>
          <w:sz w:val="24"/>
          <w:szCs w:val="24"/>
        </w:rPr>
        <w:lastRenderedPageBreak/>
        <w:t>flower initiation + Nitrobenzene @ 500 ppm at flower initiation (8.12)</w:t>
      </w:r>
      <w:r w:rsidR="000252C2">
        <w:rPr>
          <w:sz w:val="24"/>
          <w:szCs w:val="24"/>
        </w:rPr>
        <w:t xml:space="preserve">. </w:t>
      </w:r>
      <w:r w:rsidR="000252C2" w:rsidRPr="00945270">
        <w:rPr>
          <w:sz w:val="24"/>
          <w:szCs w:val="24"/>
        </w:rPr>
        <w:t xml:space="preserve">The minimum </w:t>
      </w:r>
      <w:r w:rsidR="000252C2" w:rsidRPr="00945270">
        <w:rPr>
          <w:sz w:val="24"/>
          <w:szCs w:val="24"/>
          <w:lang w:eastAsia="en-IN"/>
        </w:rPr>
        <w:t>number of primary branches per plant</w:t>
      </w:r>
      <w:r w:rsidR="000252C2" w:rsidRPr="00945270">
        <w:rPr>
          <w:sz w:val="24"/>
          <w:szCs w:val="24"/>
          <w:lang w:val="en-IN"/>
        </w:rPr>
        <w:t xml:space="preserve"> </w:t>
      </w:r>
      <w:r w:rsidR="000252C2" w:rsidRPr="00945270">
        <w:rPr>
          <w:sz w:val="24"/>
          <w:szCs w:val="24"/>
        </w:rPr>
        <w:t>was recorded with T</w:t>
      </w:r>
      <w:r w:rsidR="000252C2" w:rsidRPr="00945270">
        <w:rPr>
          <w:sz w:val="24"/>
          <w:szCs w:val="24"/>
          <w:vertAlign w:val="subscript"/>
        </w:rPr>
        <w:t>1</w:t>
      </w:r>
      <w:r w:rsidR="000252C2" w:rsidRPr="00945270">
        <w:rPr>
          <w:sz w:val="24"/>
          <w:szCs w:val="24"/>
        </w:rPr>
        <w:t>-Control (6.02).</w:t>
      </w:r>
      <w:r w:rsidR="000252C2" w:rsidRPr="000252C2">
        <w:rPr>
          <w:sz w:val="24"/>
          <w:szCs w:val="24"/>
          <w:lang w:val="en-IN"/>
        </w:rPr>
        <w:t xml:space="preserve"> </w:t>
      </w:r>
      <w:r w:rsidR="000252C2" w:rsidRPr="00EA723C">
        <w:rPr>
          <w:sz w:val="24"/>
          <w:szCs w:val="24"/>
          <w:lang w:val="en-IN"/>
        </w:rPr>
        <w:t xml:space="preserve">The data </w:t>
      </w:r>
      <w:r w:rsidR="000252C2" w:rsidRPr="00945270">
        <w:rPr>
          <w:sz w:val="24"/>
          <w:szCs w:val="24"/>
          <w:lang w:val="en-IN"/>
        </w:rPr>
        <w:t xml:space="preserve">revealed that the maximum </w:t>
      </w:r>
      <w:r w:rsidR="000252C2" w:rsidRPr="00945270">
        <w:rPr>
          <w:sz w:val="24"/>
          <w:szCs w:val="24"/>
          <w:lang w:eastAsia="en-IN"/>
        </w:rPr>
        <w:t xml:space="preserve">number of nodules per plant </w:t>
      </w:r>
      <w:r w:rsidR="000252C2" w:rsidRPr="00945270">
        <w:rPr>
          <w:sz w:val="24"/>
          <w:szCs w:val="24"/>
          <w:lang w:val="en-IN"/>
        </w:rPr>
        <w:t xml:space="preserve">was obtained with </w:t>
      </w:r>
      <w:r w:rsidR="000252C2" w:rsidRPr="00945270">
        <w:rPr>
          <w:sz w:val="24"/>
          <w:szCs w:val="24"/>
        </w:rPr>
        <w:t>T</w:t>
      </w:r>
      <w:r w:rsidR="000252C2" w:rsidRPr="00945270">
        <w:rPr>
          <w:sz w:val="24"/>
          <w:szCs w:val="24"/>
          <w:vertAlign w:val="subscript"/>
        </w:rPr>
        <w:t>9</w:t>
      </w:r>
      <w:r w:rsidR="000252C2" w:rsidRPr="00945270">
        <w:rPr>
          <w:sz w:val="24"/>
          <w:szCs w:val="24"/>
        </w:rPr>
        <w:t>-Urea @ 2% + Salicylic acid @ 75 ppm spray at flower initiation + Nitrobenzene @ 500 ppm at flower initiation (35.85)</w:t>
      </w:r>
      <w:r w:rsidR="000252C2">
        <w:rPr>
          <w:sz w:val="24"/>
          <w:szCs w:val="24"/>
        </w:rPr>
        <w:t xml:space="preserve">. </w:t>
      </w:r>
      <w:r w:rsidR="000252C2" w:rsidRPr="00945270">
        <w:rPr>
          <w:sz w:val="24"/>
          <w:szCs w:val="24"/>
        </w:rPr>
        <w:t xml:space="preserve">The minimum </w:t>
      </w:r>
      <w:r w:rsidR="000252C2" w:rsidRPr="00945270">
        <w:rPr>
          <w:sz w:val="24"/>
          <w:szCs w:val="24"/>
          <w:lang w:eastAsia="en-IN"/>
        </w:rPr>
        <w:t xml:space="preserve">number of nodules per plant </w:t>
      </w:r>
      <w:r w:rsidR="000252C2" w:rsidRPr="00945270">
        <w:rPr>
          <w:sz w:val="24"/>
          <w:szCs w:val="24"/>
        </w:rPr>
        <w:t>was recorded with T</w:t>
      </w:r>
      <w:r w:rsidR="000252C2" w:rsidRPr="00945270">
        <w:rPr>
          <w:sz w:val="24"/>
          <w:szCs w:val="24"/>
          <w:vertAlign w:val="subscript"/>
        </w:rPr>
        <w:t>1</w:t>
      </w:r>
      <w:r w:rsidR="000252C2" w:rsidRPr="00945270">
        <w:rPr>
          <w:sz w:val="24"/>
          <w:szCs w:val="24"/>
        </w:rPr>
        <w:t>-Control (29.30).</w:t>
      </w:r>
      <w:r w:rsidR="00FC3A16">
        <w:rPr>
          <w:sz w:val="24"/>
          <w:szCs w:val="24"/>
        </w:rPr>
        <w:t xml:space="preserve">  same findings also noticed by </w:t>
      </w:r>
      <w:r w:rsidR="00DB7B20" w:rsidRPr="00945270">
        <w:rPr>
          <w:sz w:val="24"/>
          <w:szCs w:val="24"/>
        </w:rPr>
        <w:t xml:space="preserve">Rahman </w:t>
      </w:r>
      <w:r w:rsidR="00DB7B20" w:rsidRPr="00945270">
        <w:rPr>
          <w:i/>
          <w:iCs/>
          <w:sz w:val="24"/>
          <w:szCs w:val="24"/>
        </w:rPr>
        <w:t>et al.</w:t>
      </w:r>
      <w:r w:rsidR="00DB7B20" w:rsidRPr="00945270">
        <w:rPr>
          <w:sz w:val="24"/>
          <w:szCs w:val="24"/>
        </w:rPr>
        <w:t xml:space="preserve"> (2014)</w:t>
      </w:r>
      <w:r w:rsidR="00DB7B20">
        <w:rPr>
          <w:sz w:val="24"/>
          <w:szCs w:val="24"/>
        </w:rPr>
        <w:t xml:space="preserve">, </w:t>
      </w:r>
      <w:r w:rsidR="00DB7B20" w:rsidRPr="00945270">
        <w:rPr>
          <w:sz w:val="24"/>
          <w:szCs w:val="24"/>
          <w:lang w:val="en-IN"/>
        </w:rPr>
        <w:t>Kumar (2015)</w:t>
      </w:r>
      <w:r w:rsidR="00DB7B20">
        <w:rPr>
          <w:sz w:val="24"/>
          <w:szCs w:val="24"/>
          <w:lang w:val="en-IN"/>
        </w:rPr>
        <w:t xml:space="preserve">, </w:t>
      </w:r>
      <w:r w:rsidR="00DB7B20" w:rsidRPr="00945270">
        <w:rPr>
          <w:sz w:val="24"/>
          <w:szCs w:val="24"/>
        </w:rPr>
        <w:t xml:space="preserve">Naidu </w:t>
      </w:r>
      <w:r w:rsidR="00DB7B20" w:rsidRPr="00945270">
        <w:rPr>
          <w:i/>
          <w:iCs/>
          <w:sz w:val="24"/>
          <w:szCs w:val="24"/>
        </w:rPr>
        <w:t>et al.</w:t>
      </w:r>
      <w:r w:rsidR="00DB7B20" w:rsidRPr="00945270">
        <w:rPr>
          <w:sz w:val="24"/>
          <w:szCs w:val="24"/>
        </w:rPr>
        <w:t xml:space="preserve"> (2015)</w:t>
      </w:r>
      <w:r w:rsidR="00DB7B20">
        <w:rPr>
          <w:sz w:val="24"/>
          <w:szCs w:val="24"/>
        </w:rPr>
        <w:t xml:space="preserve"> and </w:t>
      </w:r>
      <w:r w:rsidR="00DB7B20" w:rsidRPr="00945270">
        <w:rPr>
          <w:sz w:val="24"/>
          <w:szCs w:val="24"/>
        </w:rPr>
        <w:t xml:space="preserve">Karthikeyan </w:t>
      </w:r>
      <w:r w:rsidR="00DB7B20" w:rsidRPr="00945270">
        <w:rPr>
          <w:i/>
          <w:iCs/>
          <w:sz w:val="24"/>
          <w:szCs w:val="24"/>
        </w:rPr>
        <w:t>et al.</w:t>
      </w:r>
      <w:r w:rsidR="00DB7B20" w:rsidRPr="00945270">
        <w:rPr>
          <w:sz w:val="24"/>
          <w:szCs w:val="24"/>
        </w:rPr>
        <w:t xml:space="preserve"> (2020)</w:t>
      </w:r>
      <w:r w:rsidR="00DB7B20">
        <w:rPr>
          <w:sz w:val="24"/>
          <w:szCs w:val="24"/>
        </w:rPr>
        <w:t>.</w:t>
      </w:r>
    </w:p>
    <w:p w14:paraId="2E2A73C3" w14:textId="57B2AC9D" w:rsidR="00957431" w:rsidRDefault="00957431" w:rsidP="006F1B56">
      <w:pPr>
        <w:spacing w:line="360" w:lineRule="auto"/>
        <w:jc w:val="both"/>
        <w:rPr>
          <w:b/>
          <w:bCs/>
          <w:sz w:val="24"/>
          <w:szCs w:val="24"/>
        </w:rPr>
      </w:pPr>
      <w:r>
        <w:rPr>
          <w:b/>
          <w:bCs/>
          <w:sz w:val="24"/>
          <w:szCs w:val="24"/>
        </w:rPr>
        <w:t>3.</w:t>
      </w:r>
      <w:r w:rsidR="009C4918">
        <w:rPr>
          <w:b/>
          <w:bCs/>
          <w:sz w:val="24"/>
          <w:szCs w:val="24"/>
        </w:rPr>
        <w:t xml:space="preserve">2 </w:t>
      </w:r>
      <w:r w:rsidR="0005070D">
        <w:rPr>
          <w:b/>
          <w:bCs/>
          <w:sz w:val="24"/>
          <w:szCs w:val="24"/>
        </w:rPr>
        <w:t>Yield attributes and yield</w:t>
      </w:r>
    </w:p>
    <w:p w14:paraId="5A8AA6AA" w14:textId="13119C0C" w:rsidR="0005070D" w:rsidRPr="00945270" w:rsidRDefault="00F11D1A" w:rsidP="005C4856">
      <w:pPr>
        <w:spacing w:line="360" w:lineRule="auto"/>
        <w:ind w:firstLine="720"/>
        <w:jc w:val="both"/>
        <w:rPr>
          <w:sz w:val="24"/>
          <w:szCs w:val="24"/>
        </w:rPr>
      </w:pPr>
      <w:bookmarkStart w:id="3" w:name="_Hlk166583506"/>
      <w:bookmarkStart w:id="4" w:name="_Hlk166894507"/>
      <w:bookmarkEnd w:id="1"/>
      <w:bookmarkEnd w:id="2"/>
      <w:r>
        <w:rPr>
          <w:sz w:val="24"/>
          <w:szCs w:val="24"/>
          <w:lang w:val="en-IN"/>
        </w:rPr>
        <w:t xml:space="preserve">The data are presented regarding to yield attributes are presenting in Table 3. </w:t>
      </w:r>
      <w:r w:rsidR="0005070D" w:rsidRPr="00EA723C">
        <w:rPr>
          <w:sz w:val="24"/>
          <w:szCs w:val="24"/>
          <w:lang w:val="en-IN"/>
        </w:rPr>
        <w:t xml:space="preserve">The data </w:t>
      </w:r>
      <w:r w:rsidR="0005070D" w:rsidRPr="00945270">
        <w:rPr>
          <w:sz w:val="24"/>
          <w:szCs w:val="24"/>
          <w:lang w:val="en-IN"/>
        </w:rPr>
        <w:t xml:space="preserve">revealed that the maximum </w:t>
      </w:r>
      <w:r w:rsidR="0005070D" w:rsidRPr="00945270">
        <w:rPr>
          <w:sz w:val="24"/>
          <w:szCs w:val="24"/>
        </w:rPr>
        <w:t>number of pods per plant</w:t>
      </w:r>
      <w:r w:rsidR="0005070D" w:rsidRPr="00945270">
        <w:rPr>
          <w:sz w:val="24"/>
          <w:szCs w:val="24"/>
          <w:lang w:val="en-IN"/>
        </w:rPr>
        <w:t xml:space="preserve"> was obtained with </w:t>
      </w:r>
      <w:r w:rsidR="0005070D" w:rsidRPr="00945270">
        <w:rPr>
          <w:sz w:val="24"/>
          <w:szCs w:val="24"/>
        </w:rPr>
        <w:t>T</w:t>
      </w:r>
      <w:r w:rsidR="0005070D" w:rsidRPr="00945270">
        <w:rPr>
          <w:sz w:val="24"/>
          <w:szCs w:val="24"/>
          <w:vertAlign w:val="subscript"/>
        </w:rPr>
        <w:t>9</w:t>
      </w:r>
      <w:r w:rsidR="0005070D" w:rsidRPr="00945270">
        <w:rPr>
          <w:sz w:val="24"/>
          <w:szCs w:val="24"/>
        </w:rPr>
        <w:t>-Urea @ 2% + Salicylic acid @ 75 ppm spray at flower initiation + Nitrobenzene @ 500 ppm at flower initiation (17.10). The minimum number of pods per plant was recorded with T</w:t>
      </w:r>
      <w:r w:rsidR="0005070D" w:rsidRPr="00945270">
        <w:rPr>
          <w:sz w:val="24"/>
          <w:szCs w:val="24"/>
          <w:vertAlign w:val="subscript"/>
        </w:rPr>
        <w:t>1</w:t>
      </w:r>
      <w:r w:rsidR="0005070D" w:rsidRPr="00945270">
        <w:rPr>
          <w:sz w:val="24"/>
          <w:szCs w:val="24"/>
        </w:rPr>
        <w:t>-Control (13.25).</w:t>
      </w:r>
      <w:r w:rsidR="005C4856">
        <w:rPr>
          <w:sz w:val="24"/>
          <w:szCs w:val="24"/>
        </w:rPr>
        <w:t xml:space="preserve"> </w:t>
      </w:r>
      <w:r w:rsidR="0005070D" w:rsidRPr="00EA723C">
        <w:rPr>
          <w:sz w:val="24"/>
          <w:szCs w:val="24"/>
          <w:lang w:val="en-IN"/>
        </w:rPr>
        <w:t xml:space="preserve">The data </w:t>
      </w:r>
      <w:r w:rsidR="0005070D" w:rsidRPr="00945270">
        <w:rPr>
          <w:sz w:val="24"/>
          <w:szCs w:val="24"/>
          <w:lang w:val="en-IN"/>
        </w:rPr>
        <w:t xml:space="preserve">revealed that the maximum </w:t>
      </w:r>
      <w:r w:rsidR="0005070D" w:rsidRPr="00945270">
        <w:rPr>
          <w:sz w:val="24"/>
          <w:szCs w:val="24"/>
        </w:rPr>
        <w:t xml:space="preserve">number of </w:t>
      </w:r>
      <w:proofErr w:type="gramStart"/>
      <w:r w:rsidR="0005070D" w:rsidRPr="00945270">
        <w:rPr>
          <w:sz w:val="24"/>
          <w:szCs w:val="24"/>
        </w:rPr>
        <w:t>seed</w:t>
      </w:r>
      <w:proofErr w:type="gramEnd"/>
      <w:r w:rsidR="0005070D" w:rsidRPr="00945270">
        <w:rPr>
          <w:sz w:val="24"/>
          <w:szCs w:val="24"/>
        </w:rPr>
        <w:t xml:space="preserve"> per pod</w:t>
      </w:r>
      <w:r w:rsidR="0005070D" w:rsidRPr="00945270">
        <w:rPr>
          <w:sz w:val="24"/>
          <w:szCs w:val="24"/>
          <w:lang w:val="en-IN"/>
        </w:rPr>
        <w:t xml:space="preserve"> was obtained with </w:t>
      </w:r>
      <w:r w:rsidR="0005070D" w:rsidRPr="00945270">
        <w:rPr>
          <w:sz w:val="24"/>
          <w:szCs w:val="24"/>
        </w:rPr>
        <w:t>T</w:t>
      </w:r>
      <w:r w:rsidR="0005070D" w:rsidRPr="00945270">
        <w:rPr>
          <w:sz w:val="24"/>
          <w:szCs w:val="24"/>
          <w:vertAlign w:val="subscript"/>
        </w:rPr>
        <w:t>9</w:t>
      </w:r>
      <w:r w:rsidR="0005070D" w:rsidRPr="00945270">
        <w:rPr>
          <w:sz w:val="24"/>
          <w:szCs w:val="24"/>
        </w:rPr>
        <w:t>-Urea @ 2% + Salicylic acid @ 75 ppm spray at flower initiation + Nitrobenzene @ 500 ppm at flower initiation (9.20)</w:t>
      </w:r>
      <w:r w:rsidR="005C4856">
        <w:rPr>
          <w:sz w:val="24"/>
          <w:szCs w:val="24"/>
        </w:rPr>
        <w:t xml:space="preserve">. </w:t>
      </w:r>
      <w:r w:rsidR="0005070D" w:rsidRPr="00945270">
        <w:rPr>
          <w:sz w:val="24"/>
          <w:szCs w:val="24"/>
        </w:rPr>
        <w:t xml:space="preserve">The minimum number of </w:t>
      </w:r>
      <w:proofErr w:type="gramStart"/>
      <w:r w:rsidR="0005070D" w:rsidRPr="00945270">
        <w:rPr>
          <w:sz w:val="24"/>
          <w:szCs w:val="24"/>
        </w:rPr>
        <w:t>seed</w:t>
      </w:r>
      <w:proofErr w:type="gramEnd"/>
      <w:r w:rsidR="0005070D" w:rsidRPr="00945270">
        <w:rPr>
          <w:sz w:val="24"/>
          <w:szCs w:val="24"/>
        </w:rPr>
        <w:t xml:space="preserve"> per pod was recorded with T</w:t>
      </w:r>
      <w:r w:rsidR="0005070D" w:rsidRPr="00945270">
        <w:rPr>
          <w:sz w:val="24"/>
          <w:szCs w:val="24"/>
          <w:vertAlign w:val="subscript"/>
        </w:rPr>
        <w:t>1</w:t>
      </w:r>
      <w:r w:rsidR="0005070D" w:rsidRPr="00945270">
        <w:rPr>
          <w:sz w:val="24"/>
          <w:szCs w:val="24"/>
        </w:rPr>
        <w:t>-Control (7.15).</w:t>
      </w:r>
      <w:r w:rsidR="00FC3A16">
        <w:rPr>
          <w:sz w:val="24"/>
          <w:szCs w:val="24"/>
        </w:rPr>
        <w:t xml:space="preserve"> Similar result also confirmed by </w:t>
      </w:r>
      <w:proofErr w:type="spellStart"/>
      <w:r w:rsidR="00DB7B20" w:rsidRPr="00945270">
        <w:rPr>
          <w:sz w:val="24"/>
          <w:szCs w:val="24"/>
        </w:rPr>
        <w:t>Sritharan</w:t>
      </w:r>
      <w:proofErr w:type="spellEnd"/>
      <w:r w:rsidR="00DB7B20" w:rsidRPr="00945270">
        <w:rPr>
          <w:sz w:val="24"/>
          <w:szCs w:val="24"/>
        </w:rPr>
        <w:t xml:space="preserve"> </w:t>
      </w:r>
      <w:r w:rsidR="00DB7B20" w:rsidRPr="00945270">
        <w:rPr>
          <w:i/>
          <w:iCs/>
          <w:sz w:val="24"/>
          <w:szCs w:val="24"/>
        </w:rPr>
        <w:t>et al</w:t>
      </w:r>
      <w:r w:rsidR="00DB7B20" w:rsidRPr="00945270">
        <w:rPr>
          <w:sz w:val="24"/>
          <w:szCs w:val="24"/>
        </w:rPr>
        <w:t>. (2005)</w:t>
      </w:r>
      <w:r w:rsidR="00DB7B20">
        <w:rPr>
          <w:sz w:val="24"/>
          <w:szCs w:val="24"/>
        </w:rPr>
        <w:t xml:space="preserve">, </w:t>
      </w:r>
      <w:r w:rsidR="00DB7B20" w:rsidRPr="00945270">
        <w:rPr>
          <w:sz w:val="24"/>
          <w:szCs w:val="24"/>
        </w:rPr>
        <w:t>Chaudhary and Yadav (2011)</w:t>
      </w:r>
      <w:r w:rsidR="00DB7B20">
        <w:rPr>
          <w:sz w:val="24"/>
          <w:szCs w:val="24"/>
        </w:rPr>
        <w:t xml:space="preserve">, </w:t>
      </w:r>
      <w:r w:rsidR="00DB7B20" w:rsidRPr="00945270">
        <w:rPr>
          <w:sz w:val="24"/>
          <w:szCs w:val="24"/>
        </w:rPr>
        <w:t xml:space="preserve">Venkatesh </w:t>
      </w:r>
      <w:r w:rsidR="00DB7B20" w:rsidRPr="00945270">
        <w:rPr>
          <w:i/>
          <w:iCs/>
          <w:sz w:val="24"/>
          <w:szCs w:val="24"/>
        </w:rPr>
        <w:t>et al.</w:t>
      </w:r>
      <w:r w:rsidR="00DB7B20" w:rsidRPr="00945270">
        <w:rPr>
          <w:sz w:val="24"/>
          <w:szCs w:val="24"/>
        </w:rPr>
        <w:t xml:space="preserve"> (2012)</w:t>
      </w:r>
      <w:r w:rsidR="00DB7B20">
        <w:rPr>
          <w:sz w:val="24"/>
          <w:szCs w:val="24"/>
        </w:rPr>
        <w:t xml:space="preserve"> and </w:t>
      </w:r>
      <w:r w:rsidR="00DB7B20" w:rsidRPr="00945270">
        <w:rPr>
          <w:sz w:val="24"/>
          <w:szCs w:val="24"/>
          <w:lang w:val="en-IN"/>
        </w:rPr>
        <w:t xml:space="preserve">Beg </w:t>
      </w:r>
      <w:r w:rsidR="00DB7B20" w:rsidRPr="00945270">
        <w:rPr>
          <w:i/>
          <w:iCs/>
          <w:sz w:val="24"/>
          <w:szCs w:val="24"/>
          <w:lang w:val="en-IN"/>
        </w:rPr>
        <w:t>et al</w:t>
      </w:r>
      <w:r w:rsidR="00DB7B20" w:rsidRPr="00945270">
        <w:rPr>
          <w:sz w:val="24"/>
          <w:szCs w:val="24"/>
          <w:lang w:val="en-IN"/>
        </w:rPr>
        <w:t>. (2013).</w:t>
      </w:r>
    </w:p>
    <w:p w14:paraId="7681FCB1" w14:textId="7419791A" w:rsidR="0005070D" w:rsidRPr="00945270" w:rsidRDefault="00F11D1A" w:rsidP="0005070D">
      <w:pPr>
        <w:spacing w:line="360" w:lineRule="auto"/>
        <w:ind w:firstLine="720"/>
        <w:jc w:val="both"/>
        <w:rPr>
          <w:b/>
          <w:bCs/>
          <w:sz w:val="24"/>
          <w:szCs w:val="24"/>
        </w:rPr>
      </w:pPr>
      <w:r>
        <w:rPr>
          <w:sz w:val="24"/>
          <w:szCs w:val="24"/>
          <w:lang w:val="en-IN"/>
        </w:rPr>
        <w:t xml:space="preserve">The data are presented regarding to yields are presenting in Table 3. and depicted in Figure 1.0. </w:t>
      </w:r>
      <w:r w:rsidR="0005070D" w:rsidRPr="00EA723C">
        <w:rPr>
          <w:sz w:val="24"/>
          <w:szCs w:val="24"/>
          <w:lang w:val="en-IN"/>
        </w:rPr>
        <w:t xml:space="preserve">The data </w:t>
      </w:r>
      <w:r w:rsidR="0005070D" w:rsidRPr="00945270">
        <w:rPr>
          <w:sz w:val="24"/>
          <w:szCs w:val="24"/>
          <w:lang w:val="en-IN"/>
        </w:rPr>
        <w:t xml:space="preserve">revealed that the maximum </w:t>
      </w:r>
      <w:r w:rsidR="0005070D" w:rsidRPr="00945270">
        <w:rPr>
          <w:sz w:val="24"/>
          <w:szCs w:val="24"/>
        </w:rPr>
        <w:t>grain yield</w:t>
      </w:r>
      <w:r w:rsidR="0005070D" w:rsidRPr="00945270">
        <w:rPr>
          <w:sz w:val="24"/>
          <w:szCs w:val="24"/>
          <w:lang w:val="en-IN"/>
        </w:rPr>
        <w:t xml:space="preserve"> was obtained with </w:t>
      </w:r>
      <w:r w:rsidR="0005070D" w:rsidRPr="00945270">
        <w:rPr>
          <w:sz w:val="24"/>
          <w:szCs w:val="24"/>
        </w:rPr>
        <w:t>T</w:t>
      </w:r>
      <w:r w:rsidR="0005070D" w:rsidRPr="00945270">
        <w:rPr>
          <w:sz w:val="24"/>
          <w:szCs w:val="24"/>
          <w:vertAlign w:val="subscript"/>
        </w:rPr>
        <w:t>9</w:t>
      </w:r>
      <w:r w:rsidR="0005070D" w:rsidRPr="00945270">
        <w:rPr>
          <w:sz w:val="24"/>
          <w:szCs w:val="24"/>
        </w:rPr>
        <w:t>-Urea @ 2% + Salicylic acid @ 75 ppm spray at flower initiation + Nitrobenzene @ 500 ppm at flower initiation (10.95 q/ha)</w:t>
      </w:r>
      <w:r w:rsidR="005C4856">
        <w:rPr>
          <w:sz w:val="24"/>
          <w:szCs w:val="24"/>
        </w:rPr>
        <w:t xml:space="preserve">. </w:t>
      </w:r>
      <w:r w:rsidR="0005070D" w:rsidRPr="00945270">
        <w:rPr>
          <w:sz w:val="24"/>
          <w:szCs w:val="24"/>
        </w:rPr>
        <w:t>The minimum grain yield was recorded with T</w:t>
      </w:r>
      <w:r w:rsidR="0005070D" w:rsidRPr="00945270">
        <w:rPr>
          <w:sz w:val="24"/>
          <w:szCs w:val="24"/>
          <w:vertAlign w:val="subscript"/>
        </w:rPr>
        <w:t>1</w:t>
      </w:r>
      <w:r w:rsidR="0005070D" w:rsidRPr="00945270">
        <w:rPr>
          <w:sz w:val="24"/>
          <w:szCs w:val="24"/>
        </w:rPr>
        <w:t>-Control (8.05 q/ha).</w:t>
      </w:r>
      <w:r w:rsidR="005C4856">
        <w:rPr>
          <w:sz w:val="24"/>
          <w:szCs w:val="24"/>
        </w:rPr>
        <w:t xml:space="preserve"> </w:t>
      </w:r>
      <w:r w:rsidR="0005070D" w:rsidRPr="00EA723C">
        <w:rPr>
          <w:sz w:val="24"/>
          <w:szCs w:val="24"/>
          <w:lang w:val="en-IN"/>
        </w:rPr>
        <w:t xml:space="preserve">The data </w:t>
      </w:r>
      <w:r w:rsidR="0005070D" w:rsidRPr="00945270">
        <w:rPr>
          <w:sz w:val="24"/>
          <w:szCs w:val="24"/>
          <w:lang w:val="en-IN"/>
        </w:rPr>
        <w:t xml:space="preserve">revealed that the maximum </w:t>
      </w:r>
      <w:r w:rsidR="0005070D" w:rsidRPr="00945270">
        <w:rPr>
          <w:sz w:val="24"/>
          <w:szCs w:val="24"/>
        </w:rPr>
        <w:t>straw yield</w:t>
      </w:r>
      <w:r w:rsidR="0005070D" w:rsidRPr="00945270">
        <w:rPr>
          <w:sz w:val="24"/>
          <w:szCs w:val="24"/>
          <w:lang w:val="en-IN"/>
        </w:rPr>
        <w:t xml:space="preserve"> was obtained with </w:t>
      </w:r>
      <w:r w:rsidR="0005070D" w:rsidRPr="00945270">
        <w:rPr>
          <w:sz w:val="24"/>
          <w:szCs w:val="24"/>
        </w:rPr>
        <w:t>T</w:t>
      </w:r>
      <w:r w:rsidR="0005070D" w:rsidRPr="00945270">
        <w:rPr>
          <w:sz w:val="24"/>
          <w:szCs w:val="24"/>
          <w:vertAlign w:val="subscript"/>
        </w:rPr>
        <w:t>9</w:t>
      </w:r>
      <w:r w:rsidR="0005070D" w:rsidRPr="00945270">
        <w:rPr>
          <w:sz w:val="24"/>
          <w:szCs w:val="24"/>
        </w:rPr>
        <w:t>-Urea @ 2% + Salicylic acid @ 75 ppm spray at flower initiation + Nitrobenzene @ 500 ppm at flower initiation (20.02 q/ha)</w:t>
      </w:r>
      <w:r w:rsidR="005C4856">
        <w:rPr>
          <w:sz w:val="24"/>
          <w:szCs w:val="24"/>
        </w:rPr>
        <w:t xml:space="preserve">. </w:t>
      </w:r>
      <w:r w:rsidR="0005070D" w:rsidRPr="00945270">
        <w:rPr>
          <w:sz w:val="24"/>
          <w:szCs w:val="24"/>
        </w:rPr>
        <w:t xml:space="preserve"> The minimum straw yield was recorded with T</w:t>
      </w:r>
      <w:r w:rsidR="0005070D" w:rsidRPr="00945270">
        <w:rPr>
          <w:sz w:val="24"/>
          <w:szCs w:val="24"/>
          <w:vertAlign w:val="subscript"/>
        </w:rPr>
        <w:t>1</w:t>
      </w:r>
      <w:r w:rsidR="0005070D" w:rsidRPr="00945270">
        <w:rPr>
          <w:sz w:val="24"/>
          <w:szCs w:val="24"/>
        </w:rPr>
        <w:t>-Control (15.65 q/ha).</w:t>
      </w:r>
      <w:r w:rsidR="005C4856">
        <w:rPr>
          <w:sz w:val="24"/>
          <w:szCs w:val="24"/>
        </w:rPr>
        <w:t xml:space="preserve"> </w:t>
      </w:r>
      <w:r w:rsidR="0005070D" w:rsidRPr="00EA723C">
        <w:rPr>
          <w:sz w:val="24"/>
          <w:szCs w:val="24"/>
          <w:lang w:val="en-IN"/>
        </w:rPr>
        <w:t xml:space="preserve">The data </w:t>
      </w:r>
      <w:r w:rsidR="0005070D" w:rsidRPr="00945270">
        <w:rPr>
          <w:sz w:val="24"/>
          <w:szCs w:val="24"/>
          <w:lang w:val="en-IN"/>
        </w:rPr>
        <w:t xml:space="preserve">revealed that the maximum </w:t>
      </w:r>
      <w:r w:rsidR="0005070D" w:rsidRPr="00945270">
        <w:rPr>
          <w:sz w:val="24"/>
          <w:szCs w:val="24"/>
        </w:rPr>
        <w:t>biological yield</w:t>
      </w:r>
      <w:r w:rsidR="0005070D" w:rsidRPr="00945270">
        <w:rPr>
          <w:sz w:val="24"/>
          <w:szCs w:val="24"/>
          <w:lang w:val="en-IN"/>
        </w:rPr>
        <w:t xml:space="preserve"> was obtained with </w:t>
      </w:r>
      <w:r w:rsidR="0005070D" w:rsidRPr="00945270">
        <w:rPr>
          <w:sz w:val="24"/>
          <w:szCs w:val="24"/>
        </w:rPr>
        <w:t>T</w:t>
      </w:r>
      <w:r w:rsidR="0005070D" w:rsidRPr="00945270">
        <w:rPr>
          <w:sz w:val="24"/>
          <w:szCs w:val="24"/>
          <w:vertAlign w:val="subscript"/>
        </w:rPr>
        <w:t>9</w:t>
      </w:r>
      <w:r w:rsidR="0005070D" w:rsidRPr="00945270">
        <w:rPr>
          <w:sz w:val="24"/>
          <w:szCs w:val="24"/>
        </w:rPr>
        <w:t>-Urea @ 2% + Salicylic acid @ 75 ppm spray at flower initiation + Nitrobenzene @ 500 ppm at flower initiation (30.97 q/ha). The minimum biological yield was recorded with T</w:t>
      </w:r>
      <w:r w:rsidR="0005070D" w:rsidRPr="00945270">
        <w:rPr>
          <w:sz w:val="24"/>
          <w:szCs w:val="24"/>
          <w:vertAlign w:val="subscript"/>
        </w:rPr>
        <w:t>1</w:t>
      </w:r>
      <w:r w:rsidR="0005070D" w:rsidRPr="00945270">
        <w:rPr>
          <w:sz w:val="24"/>
          <w:szCs w:val="24"/>
        </w:rPr>
        <w:t>-Control (23.70 q/ha).</w:t>
      </w:r>
      <w:r w:rsidR="00FC3A16">
        <w:rPr>
          <w:sz w:val="24"/>
          <w:szCs w:val="24"/>
        </w:rPr>
        <w:t xml:space="preserve"> The data also supported by </w:t>
      </w:r>
      <w:r w:rsidR="00DB7B20" w:rsidRPr="00945270">
        <w:rPr>
          <w:sz w:val="24"/>
          <w:szCs w:val="24"/>
        </w:rPr>
        <w:t xml:space="preserve">Gowda </w:t>
      </w:r>
      <w:r w:rsidR="00DB7B20" w:rsidRPr="00945270">
        <w:rPr>
          <w:i/>
          <w:iCs/>
          <w:sz w:val="24"/>
          <w:szCs w:val="24"/>
        </w:rPr>
        <w:t>et al.</w:t>
      </w:r>
      <w:r w:rsidR="00DB7B20" w:rsidRPr="00945270">
        <w:rPr>
          <w:sz w:val="24"/>
          <w:szCs w:val="24"/>
        </w:rPr>
        <w:t xml:space="preserve"> (2014)</w:t>
      </w:r>
      <w:r w:rsidR="00DB7B20">
        <w:rPr>
          <w:sz w:val="24"/>
          <w:szCs w:val="24"/>
        </w:rPr>
        <w:t xml:space="preserve">, </w:t>
      </w:r>
      <w:r w:rsidR="00DB7B20" w:rsidRPr="00945270">
        <w:rPr>
          <w:sz w:val="24"/>
          <w:szCs w:val="24"/>
        </w:rPr>
        <w:t xml:space="preserve">Rahman </w:t>
      </w:r>
      <w:r w:rsidR="00DB7B20" w:rsidRPr="00945270">
        <w:rPr>
          <w:i/>
          <w:iCs/>
          <w:sz w:val="24"/>
          <w:szCs w:val="24"/>
        </w:rPr>
        <w:t xml:space="preserve">et al. </w:t>
      </w:r>
      <w:r w:rsidR="00DB7B20" w:rsidRPr="00945270">
        <w:rPr>
          <w:sz w:val="24"/>
          <w:szCs w:val="24"/>
        </w:rPr>
        <w:t>(2014)</w:t>
      </w:r>
      <w:r w:rsidR="00DB7B20">
        <w:rPr>
          <w:sz w:val="24"/>
          <w:szCs w:val="24"/>
        </w:rPr>
        <w:t xml:space="preserve">, </w:t>
      </w:r>
      <w:r w:rsidR="00DB7B20" w:rsidRPr="00945270">
        <w:rPr>
          <w:sz w:val="24"/>
          <w:szCs w:val="24"/>
        </w:rPr>
        <w:t xml:space="preserve">Siva </w:t>
      </w:r>
      <w:r w:rsidR="00DB7B20" w:rsidRPr="00945270">
        <w:rPr>
          <w:i/>
          <w:iCs/>
          <w:sz w:val="24"/>
          <w:szCs w:val="24"/>
        </w:rPr>
        <w:t>et al.</w:t>
      </w:r>
      <w:r w:rsidR="00DB7B20" w:rsidRPr="00945270">
        <w:rPr>
          <w:sz w:val="24"/>
          <w:szCs w:val="24"/>
        </w:rPr>
        <w:t xml:space="preserve"> (2017)</w:t>
      </w:r>
      <w:r w:rsidR="00DB7B20">
        <w:rPr>
          <w:sz w:val="24"/>
          <w:szCs w:val="24"/>
        </w:rPr>
        <w:t xml:space="preserve">, </w:t>
      </w:r>
      <w:r w:rsidR="00DB7B20" w:rsidRPr="00945270">
        <w:rPr>
          <w:sz w:val="24"/>
          <w:szCs w:val="24"/>
        </w:rPr>
        <w:t xml:space="preserve">Thakur </w:t>
      </w:r>
      <w:r w:rsidR="00DB7B20" w:rsidRPr="00945270">
        <w:rPr>
          <w:i/>
          <w:iCs/>
          <w:sz w:val="24"/>
          <w:szCs w:val="24"/>
        </w:rPr>
        <w:t>et al.</w:t>
      </w:r>
      <w:r w:rsidR="00DB7B20" w:rsidRPr="00945270">
        <w:rPr>
          <w:sz w:val="24"/>
          <w:szCs w:val="24"/>
        </w:rPr>
        <w:t xml:space="preserve"> (2020)</w:t>
      </w:r>
      <w:r w:rsidR="00DB7B20">
        <w:rPr>
          <w:sz w:val="24"/>
          <w:szCs w:val="24"/>
        </w:rPr>
        <w:t xml:space="preserve"> and </w:t>
      </w:r>
      <w:proofErr w:type="spellStart"/>
      <w:r w:rsidR="00DB7B20" w:rsidRPr="00945270">
        <w:rPr>
          <w:sz w:val="24"/>
          <w:szCs w:val="24"/>
        </w:rPr>
        <w:t>Kushwah</w:t>
      </w:r>
      <w:proofErr w:type="spellEnd"/>
      <w:r w:rsidR="00DB7B20" w:rsidRPr="00945270">
        <w:rPr>
          <w:sz w:val="24"/>
          <w:szCs w:val="24"/>
        </w:rPr>
        <w:t xml:space="preserve"> </w:t>
      </w:r>
      <w:r w:rsidR="00DB7B20" w:rsidRPr="00945270">
        <w:rPr>
          <w:i/>
          <w:iCs/>
          <w:sz w:val="24"/>
          <w:szCs w:val="24"/>
        </w:rPr>
        <w:t>et al.</w:t>
      </w:r>
      <w:r w:rsidR="00DB7B20" w:rsidRPr="00945270">
        <w:rPr>
          <w:sz w:val="24"/>
          <w:szCs w:val="24"/>
        </w:rPr>
        <w:t xml:space="preserve"> (2023)</w:t>
      </w:r>
      <w:r w:rsidR="00DB7B20">
        <w:rPr>
          <w:sz w:val="24"/>
          <w:szCs w:val="24"/>
        </w:rPr>
        <w:t>.</w:t>
      </w:r>
    </w:p>
    <w:bookmarkEnd w:id="3"/>
    <w:bookmarkEnd w:id="4"/>
    <w:p w14:paraId="5D15C8F5" w14:textId="6C27A31D" w:rsidR="007532FB" w:rsidRDefault="009E74AD" w:rsidP="008B7EF0">
      <w:pPr>
        <w:pStyle w:val="Heading1"/>
        <w:spacing w:before="10" w:line="360" w:lineRule="auto"/>
      </w:pPr>
      <w:r>
        <w:t>Conclusion</w:t>
      </w:r>
    </w:p>
    <w:p w14:paraId="3ED0160A" w14:textId="16FD878C" w:rsidR="00781D52" w:rsidRPr="00945270" w:rsidRDefault="00781D52" w:rsidP="00781D52">
      <w:pPr>
        <w:spacing w:after="240" w:line="360" w:lineRule="auto"/>
        <w:ind w:firstLine="720"/>
        <w:jc w:val="both"/>
        <w:rPr>
          <w:sz w:val="24"/>
          <w:szCs w:val="24"/>
        </w:rPr>
      </w:pPr>
      <w:r w:rsidRPr="00945270">
        <w:rPr>
          <w:sz w:val="24"/>
          <w:szCs w:val="24"/>
        </w:rPr>
        <w:t>On the basis of one-year experimentation it was concluded that the treatment T</w:t>
      </w:r>
      <w:r w:rsidRPr="00945270">
        <w:rPr>
          <w:sz w:val="24"/>
          <w:szCs w:val="24"/>
          <w:vertAlign w:val="subscript"/>
        </w:rPr>
        <w:t>9</w:t>
      </w:r>
      <w:r w:rsidRPr="00945270">
        <w:rPr>
          <w:sz w:val="24"/>
          <w:szCs w:val="24"/>
        </w:rPr>
        <w:t xml:space="preserve">-Urea @ 2% + Salicylic acid @ 75 ppm spray at flower initiation + Nitrobenzene @ 500 ppm at flower initiation increases growth and yield of mung bean. So, it was concluded that the treatment Urea @ 2% + Salicylic acid @ 75 ppm spray at flower initiation + Nitrobenzene @ 500 ppm at flower initiation superior among all treatments for better yield </w:t>
      </w:r>
      <w:r w:rsidR="00976E30">
        <w:rPr>
          <w:sz w:val="24"/>
          <w:szCs w:val="24"/>
        </w:rPr>
        <w:t>and profitability</w:t>
      </w:r>
      <w:r w:rsidRPr="00945270">
        <w:rPr>
          <w:sz w:val="24"/>
          <w:szCs w:val="24"/>
        </w:rPr>
        <w:t>.</w:t>
      </w:r>
    </w:p>
    <w:p w14:paraId="58A44107" w14:textId="4A2F699E" w:rsidR="000F599A" w:rsidRPr="006A18D5" w:rsidRDefault="000F599A" w:rsidP="000F599A">
      <w:pPr>
        <w:spacing w:line="360" w:lineRule="auto"/>
        <w:jc w:val="both"/>
        <w:rPr>
          <w:sz w:val="24"/>
          <w:szCs w:val="24"/>
        </w:rPr>
        <w:sectPr w:rsidR="000F599A" w:rsidRPr="006A18D5" w:rsidSect="00307486">
          <w:footerReference w:type="default" r:id="rId6"/>
          <w:pgSz w:w="11910" w:h="16840"/>
          <w:pgMar w:top="1360" w:right="1320" w:bottom="280" w:left="1340" w:header="720" w:footer="720" w:gutter="0"/>
          <w:cols w:space="720"/>
        </w:sectPr>
      </w:pPr>
    </w:p>
    <w:p w14:paraId="220A7467" w14:textId="7907FCCE" w:rsidR="004E65FA" w:rsidRDefault="004E65FA" w:rsidP="004E65FA">
      <w:pPr>
        <w:pStyle w:val="Heading1"/>
        <w:spacing w:line="360" w:lineRule="auto"/>
        <w:ind w:left="220"/>
      </w:pPr>
      <w:r w:rsidRPr="00B55ED3">
        <w:lastRenderedPageBreak/>
        <w:t>Table</w:t>
      </w:r>
      <w:r w:rsidR="00897AB7">
        <w:t xml:space="preserve"> </w:t>
      </w:r>
      <w:r w:rsidR="00901215">
        <w:t>1</w:t>
      </w:r>
      <w:r w:rsidRPr="00B55ED3">
        <w:rPr>
          <w:spacing w:val="-3"/>
        </w:rPr>
        <w:t xml:space="preserve"> </w:t>
      </w:r>
      <w:r w:rsidR="001D6504" w:rsidRPr="00945270">
        <w:t xml:space="preserve">Effect of foliar application of nutrient and plant growth regulators </w:t>
      </w:r>
      <w:r w:rsidR="00C91FAD">
        <w:t xml:space="preserve">on </w:t>
      </w:r>
      <w:r w:rsidR="00C56347">
        <w:t xml:space="preserve">plant height </w:t>
      </w:r>
      <w:r w:rsidR="00A15E03">
        <w:t xml:space="preserve">of </w:t>
      </w:r>
      <w:r w:rsidR="00C91FAD">
        <w:t>mung bean</w:t>
      </w:r>
    </w:p>
    <w:tbl>
      <w:tblPr>
        <w:tblW w:w="13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2"/>
        <w:gridCol w:w="1407"/>
        <w:gridCol w:w="1776"/>
        <w:gridCol w:w="1778"/>
      </w:tblGrid>
      <w:tr w:rsidR="00C91FAD" w:rsidRPr="00945270" w14:paraId="030735AB" w14:textId="77777777" w:rsidTr="00C91FAD">
        <w:trPr>
          <w:trHeight w:val="375"/>
        </w:trPr>
        <w:tc>
          <w:tcPr>
            <w:tcW w:w="8742" w:type="dxa"/>
            <w:vMerge w:val="restart"/>
            <w:shd w:val="clear" w:color="auto" w:fill="auto"/>
            <w:noWrap/>
            <w:vAlign w:val="center"/>
          </w:tcPr>
          <w:p w14:paraId="360162FB" w14:textId="77777777" w:rsidR="00C91FAD" w:rsidRPr="00945270" w:rsidRDefault="00C91FAD" w:rsidP="00C91FAD">
            <w:pPr>
              <w:spacing w:line="480" w:lineRule="auto"/>
              <w:jc w:val="center"/>
              <w:rPr>
                <w:b/>
                <w:bCs/>
                <w:sz w:val="24"/>
                <w:szCs w:val="24"/>
                <w:lang w:eastAsia="en-IN"/>
              </w:rPr>
            </w:pPr>
            <w:r w:rsidRPr="00945270">
              <w:rPr>
                <w:b/>
                <w:bCs/>
                <w:sz w:val="24"/>
                <w:szCs w:val="24"/>
                <w:lang w:eastAsia="en-IN"/>
              </w:rPr>
              <w:t>Treatments</w:t>
            </w:r>
          </w:p>
        </w:tc>
        <w:tc>
          <w:tcPr>
            <w:tcW w:w="4961" w:type="dxa"/>
            <w:gridSpan w:val="3"/>
            <w:shd w:val="clear" w:color="auto" w:fill="auto"/>
            <w:noWrap/>
            <w:vAlign w:val="bottom"/>
          </w:tcPr>
          <w:p w14:paraId="6E3F0748" w14:textId="77777777" w:rsidR="00C91FAD" w:rsidRPr="00945270" w:rsidRDefault="00C91FAD" w:rsidP="00C91FAD">
            <w:pPr>
              <w:spacing w:line="480" w:lineRule="auto"/>
              <w:jc w:val="center"/>
              <w:rPr>
                <w:b/>
                <w:bCs/>
                <w:sz w:val="24"/>
                <w:szCs w:val="24"/>
                <w:lang w:eastAsia="en-IN"/>
              </w:rPr>
            </w:pPr>
            <w:r w:rsidRPr="00945270">
              <w:rPr>
                <w:b/>
                <w:bCs/>
                <w:sz w:val="24"/>
                <w:szCs w:val="24"/>
                <w:lang w:eastAsia="en-IN"/>
              </w:rPr>
              <w:t>Plant height (cm)</w:t>
            </w:r>
          </w:p>
        </w:tc>
      </w:tr>
      <w:tr w:rsidR="00C91FAD" w:rsidRPr="00945270" w14:paraId="0BD5FA30" w14:textId="77777777" w:rsidTr="00C91FAD">
        <w:trPr>
          <w:trHeight w:val="375"/>
        </w:trPr>
        <w:tc>
          <w:tcPr>
            <w:tcW w:w="8742" w:type="dxa"/>
            <w:vMerge/>
            <w:shd w:val="clear" w:color="auto" w:fill="auto"/>
            <w:noWrap/>
            <w:vAlign w:val="center"/>
          </w:tcPr>
          <w:p w14:paraId="46A292CC" w14:textId="77777777" w:rsidR="00C91FAD" w:rsidRPr="00945270" w:rsidRDefault="00C91FAD" w:rsidP="00C91FAD">
            <w:pPr>
              <w:spacing w:line="480" w:lineRule="auto"/>
              <w:jc w:val="center"/>
              <w:rPr>
                <w:b/>
                <w:bCs/>
                <w:sz w:val="24"/>
                <w:szCs w:val="24"/>
                <w:lang w:eastAsia="en-IN"/>
              </w:rPr>
            </w:pPr>
          </w:p>
        </w:tc>
        <w:tc>
          <w:tcPr>
            <w:tcW w:w="1407" w:type="dxa"/>
            <w:shd w:val="clear" w:color="auto" w:fill="auto"/>
            <w:noWrap/>
            <w:vAlign w:val="bottom"/>
          </w:tcPr>
          <w:p w14:paraId="65E6865C" w14:textId="77777777" w:rsidR="00C91FAD" w:rsidRPr="00945270" w:rsidRDefault="00C91FAD" w:rsidP="00C91FAD">
            <w:pPr>
              <w:spacing w:line="480" w:lineRule="auto"/>
              <w:jc w:val="center"/>
              <w:rPr>
                <w:b/>
                <w:bCs/>
                <w:sz w:val="24"/>
                <w:szCs w:val="24"/>
                <w:lang w:eastAsia="en-IN"/>
              </w:rPr>
            </w:pPr>
            <w:r w:rsidRPr="00945270">
              <w:rPr>
                <w:b/>
                <w:bCs/>
                <w:sz w:val="24"/>
                <w:szCs w:val="24"/>
                <w:lang w:eastAsia="en-IN"/>
              </w:rPr>
              <w:t>20 DAS</w:t>
            </w:r>
          </w:p>
        </w:tc>
        <w:tc>
          <w:tcPr>
            <w:tcW w:w="1776" w:type="dxa"/>
          </w:tcPr>
          <w:p w14:paraId="57BD57A1" w14:textId="77777777" w:rsidR="00C91FAD" w:rsidRPr="00945270" w:rsidRDefault="00C91FAD" w:rsidP="00C91FAD">
            <w:pPr>
              <w:spacing w:line="480" w:lineRule="auto"/>
              <w:jc w:val="center"/>
              <w:rPr>
                <w:b/>
                <w:bCs/>
                <w:sz w:val="24"/>
                <w:szCs w:val="24"/>
                <w:lang w:eastAsia="en-IN"/>
              </w:rPr>
            </w:pPr>
            <w:r w:rsidRPr="00945270">
              <w:rPr>
                <w:b/>
                <w:bCs/>
                <w:sz w:val="24"/>
                <w:szCs w:val="24"/>
                <w:lang w:eastAsia="en-IN"/>
              </w:rPr>
              <w:t>60 DAS</w:t>
            </w:r>
          </w:p>
        </w:tc>
        <w:tc>
          <w:tcPr>
            <w:tcW w:w="1777" w:type="dxa"/>
          </w:tcPr>
          <w:p w14:paraId="15D79E06" w14:textId="77777777" w:rsidR="00C91FAD" w:rsidRPr="00945270" w:rsidRDefault="00C91FAD" w:rsidP="00C91FAD">
            <w:pPr>
              <w:spacing w:line="480" w:lineRule="auto"/>
              <w:jc w:val="center"/>
              <w:rPr>
                <w:b/>
                <w:bCs/>
                <w:sz w:val="24"/>
                <w:szCs w:val="24"/>
                <w:lang w:eastAsia="en-IN"/>
              </w:rPr>
            </w:pPr>
            <w:r w:rsidRPr="00945270">
              <w:rPr>
                <w:b/>
                <w:bCs/>
                <w:sz w:val="24"/>
                <w:szCs w:val="24"/>
                <w:lang w:eastAsia="en-IN"/>
              </w:rPr>
              <w:t>At harvest</w:t>
            </w:r>
          </w:p>
        </w:tc>
      </w:tr>
      <w:tr w:rsidR="00C91FAD" w:rsidRPr="00945270" w14:paraId="413FEF5E" w14:textId="77777777" w:rsidTr="00C91FAD">
        <w:trPr>
          <w:trHeight w:val="375"/>
        </w:trPr>
        <w:tc>
          <w:tcPr>
            <w:tcW w:w="8742" w:type="dxa"/>
            <w:shd w:val="clear" w:color="auto" w:fill="auto"/>
            <w:noWrap/>
            <w:vAlign w:val="center"/>
          </w:tcPr>
          <w:p w14:paraId="2AEBCB25" w14:textId="77777777" w:rsidR="00C91FAD" w:rsidRPr="00945270" w:rsidRDefault="00C91FAD" w:rsidP="00C91FAD">
            <w:pPr>
              <w:spacing w:line="480" w:lineRule="auto"/>
              <w:jc w:val="both"/>
              <w:rPr>
                <w:sz w:val="24"/>
                <w:szCs w:val="24"/>
                <w:lang w:eastAsia="en-IN"/>
              </w:rPr>
            </w:pPr>
            <w:r w:rsidRPr="00945270">
              <w:rPr>
                <w:sz w:val="24"/>
                <w:szCs w:val="24"/>
              </w:rPr>
              <w:t>T</w:t>
            </w:r>
            <w:r w:rsidRPr="00945270">
              <w:rPr>
                <w:sz w:val="24"/>
                <w:szCs w:val="24"/>
                <w:vertAlign w:val="subscript"/>
              </w:rPr>
              <w:t>1</w:t>
            </w:r>
            <w:r w:rsidRPr="00945270">
              <w:rPr>
                <w:sz w:val="24"/>
                <w:szCs w:val="24"/>
              </w:rPr>
              <w:t>-Control</w:t>
            </w:r>
          </w:p>
        </w:tc>
        <w:tc>
          <w:tcPr>
            <w:tcW w:w="1407" w:type="dxa"/>
            <w:shd w:val="clear" w:color="auto" w:fill="auto"/>
            <w:noWrap/>
          </w:tcPr>
          <w:p w14:paraId="32DD1DC3" w14:textId="77777777" w:rsidR="00C91FAD" w:rsidRPr="00945270" w:rsidRDefault="00C91FAD" w:rsidP="00C91FAD">
            <w:pPr>
              <w:spacing w:line="480" w:lineRule="auto"/>
              <w:jc w:val="center"/>
              <w:rPr>
                <w:sz w:val="24"/>
                <w:szCs w:val="24"/>
                <w:lang w:eastAsia="en-IN"/>
              </w:rPr>
            </w:pPr>
            <w:r w:rsidRPr="00945270">
              <w:rPr>
                <w:sz w:val="24"/>
                <w:szCs w:val="24"/>
                <w:lang w:eastAsia="en-IN"/>
              </w:rPr>
              <w:t>10.85</w:t>
            </w:r>
          </w:p>
        </w:tc>
        <w:tc>
          <w:tcPr>
            <w:tcW w:w="1776" w:type="dxa"/>
          </w:tcPr>
          <w:p w14:paraId="67CB9B14" w14:textId="77777777" w:rsidR="00C91FAD" w:rsidRPr="00945270" w:rsidRDefault="00C91FAD" w:rsidP="00C91FAD">
            <w:pPr>
              <w:spacing w:line="480" w:lineRule="auto"/>
              <w:jc w:val="center"/>
              <w:rPr>
                <w:sz w:val="24"/>
                <w:szCs w:val="24"/>
                <w:lang w:eastAsia="en-IN"/>
              </w:rPr>
            </w:pPr>
            <w:r w:rsidRPr="00945270">
              <w:rPr>
                <w:sz w:val="24"/>
                <w:szCs w:val="24"/>
                <w:lang w:eastAsia="en-IN"/>
              </w:rPr>
              <w:t>43.52</w:t>
            </w:r>
          </w:p>
        </w:tc>
        <w:tc>
          <w:tcPr>
            <w:tcW w:w="1777" w:type="dxa"/>
          </w:tcPr>
          <w:p w14:paraId="090934EC" w14:textId="77777777" w:rsidR="00C91FAD" w:rsidRPr="00945270" w:rsidRDefault="00C91FAD" w:rsidP="00C91FAD">
            <w:pPr>
              <w:spacing w:line="480" w:lineRule="auto"/>
              <w:jc w:val="center"/>
              <w:rPr>
                <w:sz w:val="24"/>
                <w:szCs w:val="24"/>
                <w:lang w:eastAsia="en-IN"/>
              </w:rPr>
            </w:pPr>
            <w:r w:rsidRPr="00945270">
              <w:rPr>
                <w:sz w:val="24"/>
                <w:szCs w:val="24"/>
                <w:lang w:eastAsia="en-IN"/>
              </w:rPr>
              <w:t>45.25</w:t>
            </w:r>
          </w:p>
        </w:tc>
      </w:tr>
      <w:tr w:rsidR="00C91FAD" w:rsidRPr="00945270" w14:paraId="0F313D4C" w14:textId="77777777" w:rsidTr="00C91FAD">
        <w:trPr>
          <w:trHeight w:val="247"/>
        </w:trPr>
        <w:tc>
          <w:tcPr>
            <w:tcW w:w="8742" w:type="dxa"/>
            <w:shd w:val="clear" w:color="auto" w:fill="auto"/>
            <w:noWrap/>
            <w:vAlign w:val="center"/>
            <w:hideMark/>
          </w:tcPr>
          <w:p w14:paraId="4CCEB460" w14:textId="77777777" w:rsidR="00C91FAD" w:rsidRPr="00945270" w:rsidRDefault="00C91FAD" w:rsidP="00C91FAD">
            <w:pPr>
              <w:spacing w:line="480" w:lineRule="auto"/>
              <w:jc w:val="both"/>
              <w:rPr>
                <w:sz w:val="24"/>
                <w:szCs w:val="24"/>
                <w:lang w:eastAsia="en-IN"/>
              </w:rPr>
            </w:pPr>
            <w:r w:rsidRPr="00945270">
              <w:rPr>
                <w:sz w:val="24"/>
                <w:szCs w:val="24"/>
              </w:rPr>
              <w:t>T</w:t>
            </w:r>
            <w:r w:rsidRPr="00945270">
              <w:rPr>
                <w:sz w:val="24"/>
                <w:szCs w:val="24"/>
                <w:vertAlign w:val="subscript"/>
              </w:rPr>
              <w:t>2</w:t>
            </w:r>
            <w:r w:rsidRPr="00945270">
              <w:rPr>
                <w:sz w:val="24"/>
                <w:szCs w:val="24"/>
              </w:rPr>
              <w:t>- Urea @ 2% spray at flower initiation</w:t>
            </w:r>
          </w:p>
        </w:tc>
        <w:tc>
          <w:tcPr>
            <w:tcW w:w="1407" w:type="dxa"/>
            <w:shd w:val="clear" w:color="auto" w:fill="auto"/>
            <w:noWrap/>
          </w:tcPr>
          <w:p w14:paraId="30EAAECD" w14:textId="77777777" w:rsidR="00C91FAD" w:rsidRPr="00945270" w:rsidRDefault="00C91FAD" w:rsidP="00C91FAD">
            <w:pPr>
              <w:spacing w:line="480" w:lineRule="auto"/>
              <w:jc w:val="center"/>
              <w:rPr>
                <w:sz w:val="24"/>
                <w:szCs w:val="24"/>
                <w:lang w:eastAsia="en-IN"/>
              </w:rPr>
            </w:pPr>
            <w:r w:rsidRPr="00945270">
              <w:rPr>
                <w:sz w:val="24"/>
                <w:szCs w:val="24"/>
                <w:lang w:eastAsia="en-IN"/>
              </w:rPr>
              <w:t>13.12</w:t>
            </w:r>
          </w:p>
        </w:tc>
        <w:tc>
          <w:tcPr>
            <w:tcW w:w="1776" w:type="dxa"/>
          </w:tcPr>
          <w:p w14:paraId="3640C5D7" w14:textId="77777777" w:rsidR="00C91FAD" w:rsidRPr="00945270" w:rsidRDefault="00C91FAD" w:rsidP="00C91FAD">
            <w:pPr>
              <w:spacing w:line="480" w:lineRule="auto"/>
              <w:jc w:val="center"/>
              <w:rPr>
                <w:sz w:val="24"/>
                <w:szCs w:val="24"/>
                <w:lang w:eastAsia="en-IN"/>
              </w:rPr>
            </w:pPr>
            <w:r w:rsidRPr="00945270">
              <w:rPr>
                <w:sz w:val="24"/>
                <w:szCs w:val="24"/>
                <w:lang w:eastAsia="en-IN"/>
              </w:rPr>
              <w:t>48.08</w:t>
            </w:r>
          </w:p>
        </w:tc>
        <w:tc>
          <w:tcPr>
            <w:tcW w:w="1777" w:type="dxa"/>
          </w:tcPr>
          <w:p w14:paraId="6DF29B00" w14:textId="77777777" w:rsidR="00C91FAD" w:rsidRPr="00945270" w:rsidRDefault="00C91FAD" w:rsidP="00C91FAD">
            <w:pPr>
              <w:spacing w:line="480" w:lineRule="auto"/>
              <w:jc w:val="center"/>
              <w:rPr>
                <w:sz w:val="24"/>
                <w:szCs w:val="24"/>
                <w:lang w:eastAsia="en-IN"/>
              </w:rPr>
            </w:pPr>
            <w:r w:rsidRPr="00945270">
              <w:rPr>
                <w:sz w:val="24"/>
                <w:szCs w:val="24"/>
                <w:lang w:eastAsia="en-IN"/>
              </w:rPr>
              <w:t xml:space="preserve">49.58 </w:t>
            </w:r>
          </w:p>
        </w:tc>
      </w:tr>
      <w:tr w:rsidR="00C91FAD" w:rsidRPr="00945270" w14:paraId="7298D549" w14:textId="77777777" w:rsidTr="00C91FAD">
        <w:trPr>
          <w:trHeight w:val="247"/>
        </w:trPr>
        <w:tc>
          <w:tcPr>
            <w:tcW w:w="8742" w:type="dxa"/>
            <w:shd w:val="clear" w:color="auto" w:fill="auto"/>
            <w:noWrap/>
            <w:vAlign w:val="center"/>
          </w:tcPr>
          <w:p w14:paraId="6F094E78" w14:textId="77777777" w:rsidR="00C91FAD" w:rsidRPr="00945270" w:rsidRDefault="00C91FAD" w:rsidP="00C91FAD">
            <w:pPr>
              <w:spacing w:line="480" w:lineRule="auto"/>
              <w:jc w:val="both"/>
              <w:rPr>
                <w:sz w:val="24"/>
                <w:szCs w:val="24"/>
              </w:rPr>
            </w:pPr>
            <w:r w:rsidRPr="00945270">
              <w:rPr>
                <w:sz w:val="24"/>
                <w:szCs w:val="24"/>
              </w:rPr>
              <w:t xml:space="preserve"> T</w:t>
            </w:r>
            <w:r w:rsidRPr="00945270">
              <w:rPr>
                <w:sz w:val="24"/>
                <w:szCs w:val="24"/>
                <w:vertAlign w:val="subscript"/>
              </w:rPr>
              <w:t>3</w:t>
            </w:r>
            <w:r w:rsidRPr="00945270">
              <w:rPr>
                <w:sz w:val="24"/>
                <w:szCs w:val="24"/>
              </w:rPr>
              <w:t xml:space="preserve">-Salicylic acid @ 75 ppm at flower initiation </w:t>
            </w:r>
          </w:p>
        </w:tc>
        <w:tc>
          <w:tcPr>
            <w:tcW w:w="1407" w:type="dxa"/>
            <w:shd w:val="clear" w:color="auto" w:fill="auto"/>
            <w:noWrap/>
          </w:tcPr>
          <w:p w14:paraId="531444D5" w14:textId="77777777" w:rsidR="00C91FAD" w:rsidRPr="00945270" w:rsidRDefault="00C91FAD" w:rsidP="00C91FAD">
            <w:pPr>
              <w:spacing w:line="480" w:lineRule="auto"/>
              <w:jc w:val="center"/>
              <w:rPr>
                <w:sz w:val="24"/>
                <w:szCs w:val="24"/>
                <w:lang w:eastAsia="en-IN"/>
              </w:rPr>
            </w:pPr>
            <w:r w:rsidRPr="00945270">
              <w:rPr>
                <w:sz w:val="24"/>
                <w:szCs w:val="24"/>
                <w:lang w:eastAsia="en-IN"/>
              </w:rPr>
              <w:t>12.55</w:t>
            </w:r>
          </w:p>
        </w:tc>
        <w:tc>
          <w:tcPr>
            <w:tcW w:w="1776" w:type="dxa"/>
          </w:tcPr>
          <w:p w14:paraId="4BA1874E" w14:textId="77777777" w:rsidR="00C91FAD" w:rsidRPr="00945270" w:rsidRDefault="00C91FAD" w:rsidP="00C91FAD">
            <w:pPr>
              <w:spacing w:line="480" w:lineRule="auto"/>
              <w:jc w:val="center"/>
              <w:rPr>
                <w:sz w:val="24"/>
                <w:szCs w:val="24"/>
                <w:lang w:eastAsia="en-IN"/>
              </w:rPr>
            </w:pPr>
            <w:r w:rsidRPr="00945270">
              <w:rPr>
                <w:sz w:val="24"/>
                <w:szCs w:val="24"/>
                <w:lang w:eastAsia="en-IN"/>
              </w:rPr>
              <w:t>45.45</w:t>
            </w:r>
          </w:p>
        </w:tc>
        <w:tc>
          <w:tcPr>
            <w:tcW w:w="1777" w:type="dxa"/>
          </w:tcPr>
          <w:p w14:paraId="0ED092B5" w14:textId="77777777" w:rsidR="00C91FAD" w:rsidRPr="00945270" w:rsidRDefault="00C91FAD" w:rsidP="00C91FAD">
            <w:pPr>
              <w:spacing w:line="480" w:lineRule="auto"/>
              <w:jc w:val="center"/>
              <w:rPr>
                <w:sz w:val="24"/>
                <w:szCs w:val="24"/>
                <w:lang w:eastAsia="en-IN"/>
              </w:rPr>
            </w:pPr>
            <w:r w:rsidRPr="00945270">
              <w:rPr>
                <w:sz w:val="24"/>
                <w:szCs w:val="24"/>
                <w:lang w:eastAsia="en-IN"/>
              </w:rPr>
              <w:t>46.96</w:t>
            </w:r>
          </w:p>
        </w:tc>
      </w:tr>
      <w:tr w:rsidR="00C91FAD" w:rsidRPr="00945270" w14:paraId="0460CE70" w14:textId="77777777" w:rsidTr="00C91FAD">
        <w:trPr>
          <w:trHeight w:val="387"/>
        </w:trPr>
        <w:tc>
          <w:tcPr>
            <w:tcW w:w="8742" w:type="dxa"/>
            <w:shd w:val="clear" w:color="auto" w:fill="auto"/>
            <w:noWrap/>
            <w:vAlign w:val="center"/>
          </w:tcPr>
          <w:p w14:paraId="6C3B3FD0" w14:textId="77777777" w:rsidR="00C91FAD" w:rsidRPr="00945270" w:rsidRDefault="00C91FAD" w:rsidP="00C91FAD">
            <w:pPr>
              <w:spacing w:line="480" w:lineRule="auto"/>
              <w:jc w:val="both"/>
              <w:rPr>
                <w:sz w:val="24"/>
                <w:szCs w:val="24"/>
                <w:lang w:eastAsia="en-IN"/>
              </w:rPr>
            </w:pPr>
            <w:r w:rsidRPr="00945270">
              <w:rPr>
                <w:sz w:val="24"/>
                <w:szCs w:val="24"/>
              </w:rPr>
              <w:t xml:space="preserve"> T</w:t>
            </w:r>
            <w:r w:rsidRPr="00945270">
              <w:rPr>
                <w:sz w:val="24"/>
                <w:szCs w:val="24"/>
                <w:vertAlign w:val="subscript"/>
              </w:rPr>
              <w:t>4</w:t>
            </w:r>
            <w:r w:rsidRPr="00945270">
              <w:rPr>
                <w:sz w:val="24"/>
                <w:szCs w:val="24"/>
              </w:rPr>
              <w:t>-N: P: K (19:19:19) @ 2% at flower initiation</w:t>
            </w:r>
          </w:p>
        </w:tc>
        <w:tc>
          <w:tcPr>
            <w:tcW w:w="1407" w:type="dxa"/>
            <w:shd w:val="clear" w:color="auto" w:fill="auto"/>
            <w:noWrap/>
          </w:tcPr>
          <w:p w14:paraId="380BF6CA" w14:textId="77777777" w:rsidR="00C91FAD" w:rsidRPr="00945270" w:rsidRDefault="00C91FAD" w:rsidP="00C91FAD">
            <w:pPr>
              <w:spacing w:line="480" w:lineRule="auto"/>
              <w:jc w:val="center"/>
              <w:rPr>
                <w:sz w:val="24"/>
                <w:szCs w:val="24"/>
                <w:lang w:eastAsia="en-IN"/>
              </w:rPr>
            </w:pPr>
            <w:r w:rsidRPr="00945270">
              <w:rPr>
                <w:sz w:val="24"/>
                <w:szCs w:val="24"/>
                <w:lang w:eastAsia="en-IN"/>
              </w:rPr>
              <w:t>12.85</w:t>
            </w:r>
          </w:p>
        </w:tc>
        <w:tc>
          <w:tcPr>
            <w:tcW w:w="1776" w:type="dxa"/>
          </w:tcPr>
          <w:p w14:paraId="3E077056" w14:textId="77777777" w:rsidR="00C91FAD" w:rsidRPr="00945270" w:rsidRDefault="00C91FAD" w:rsidP="00C91FAD">
            <w:pPr>
              <w:spacing w:line="480" w:lineRule="auto"/>
              <w:jc w:val="center"/>
              <w:rPr>
                <w:sz w:val="24"/>
                <w:szCs w:val="24"/>
                <w:lang w:eastAsia="en-IN"/>
              </w:rPr>
            </w:pPr>
            <w:r w:rsidRPr="00945270">
              <w:rPr>
                <w:sz w:val="24"/>
                <w:szCs w:val="24"/>
                <w:lang w:eastAsia="en-IN"/>
              </w:rPr>
              <w:t>45.85</w:t>
            </w:r>
          </w:p>
        </w:tc>
        <w:tc>
          <w:tcPr>
            <w:tcW w:w="1777" w:type="dxa"/>
          </w:tcPr>
          <w:p w14:paraId="3E6D5BA0" w14:textId="77777777" w:rsidR="00C91FAD" w:rsidRPr="00945270" w:rsidRDefault="00C91FAD" w:rsidP="00C91FAD">
            <w:pPr>
              <w:spacing w:line="480" w:lineRule="auto"/>
              <w:jc w:val="center"/>
              <w:rPr>
                <w:sz w:val="24"/>
                <w:szCs w:val="24"/>
                <w:lang w:eastAsia="en-IN"/>
              </w:rPr>
            </w:pPr>
            <w:r w:rsidRPr="00945270">
              <w:rPr>
                <w:sz w:val="24"/>
                <w:szCs w:val="24"/>
                <w:lang w:eastAsia="en-IN"/>
              </w:rPr>
              <w:t>47.15</w:t>
            </w:r>
          </w:p>
        </w:tc>
      </w:tr>
      <w:tr w:rsidR="00C91FAD" w:rsidRPr="00945270" w14:paraId="0F2F9B0D" w14:textId="77777777" w:rsidTr="00C91FAD">
        <w:trPr>
          <w:trHeight w:val="387"/>
        </w:trPr>
        <w:tc>
          <w:tcPr>
            <w:tcW w:w="8742" w:type="dxa"/>
            <w:shd w:val="clear" w:color="auto" w:fill="auto"/>
            <w:noWrap/>
            <w:vAlign w:val="center"/>
          </w:tcPr>
          <w:p w14:paraId="10DC52D7" w14:textId="77777777" w:rsidR="00C91FAD" w:rsidRPr="00945270" w:rsidRDefault="00C91FAD" w:rsidP="00C91FAD">
            <w:pPr>
              <w:spacing w:line="480" w:lineRule="auto"/>
              <w:jc w:val="both"/>
              <w:rPr>
                <w:sz w:val="24"/>
                <w:szCs w:val="24"/>
                <w:lang w:eastAsia="en-IN"/>
              </w:rPr>
            </w:pPr>
            <w:r w:rsidRPr="00945270">
              <w:rPr>
                <w:sz w:val="24"/>
                <w:szCs w:val="24"/>
              </w:rPr>
              <w:t xml:space="preserve"> T</w:t>
            </w:r>
            <w:r w:rsidRPr="00945270">
              <w:rPr>
                <w:sz w:val="24"/>
                <w:szCs w:val="24"/>
                <w:vertAlign w:val="subscript"/>
              </w:rPr>
              <w:t>5</w:t>
            </w:r>
            <w:r w:rsidRPr="00945270">
              <w:rPr>
                <w:sz w:val="24"/>
                <w:szCs w:val="24"/>
              </w:rPr>
              <w:t>-Urea @ 2% + Salicylic acid @ 75 ppm spray at flower initiation</w:t>
            </w:r>
          </w:p>
        </w:tc>
        <w:tc>
          <w:tcPr>
            <w:tcW w:w="1407" w:type="dxa"/>
            <w:shd w:val="clear" w:color="auto" w:fill="auto"/>
            <w:noWrap/>
          </w:tcPr>
          <w:p w14:paraId="6F62C5C3" w14:textId="77777777" w:rsidR="00C91FAD" w:rsidRPr="00945270" w:rsidRDefault="00C91FAD" w:rsidP="00C91FAD">
            <w:pPr>
              <w:spacing w:line="480" w:lineRule="auto"/>
              <w:jc w:val="center"/>
              <w:rPr>
                <w:sz w:val="24"/>
                <w:szCs w:val="24"/>
                <w:lang w:eastAsia="en-IN"/>
              </w:rPr>
            </w:pPr>
            <w:r w:rsidRPr="00945270">
              <w:rPr>
                <w:sz w:val="24"/>
                <w:szCs w:val="24"/>
                <w:lang w:eastAsia="en-IN"/>
              </w:rPr>
              <w:t>13.35</w:t>
            </w:r>
          </w:p>
        </w:tc>
        <w:tc>
          <w:tcPr>
            <w:tcW w:w="1776" w:type="dxa"/>
          </w:tcPr>
          <w:p w14:paraId="3B49CADE" w14:textId="77777777" w:rsidR="00C91FAD" w:rsidRPr="00945270" w:rsidRDefault="00C91FAD" w:rsidP="00C91FAD">
            <w:pPr>
              <w:spacing w:line="480" w:lineRule="auto"/>
              <w:jc w:val="center"/>
              <w:rPr>
                <w:sz w:val="24"/>
                <w:szCs w:val="24"/>
                <w:lang w:eastAsia="en-IN"/>
              </w:rPr>
            </w:pPr>
            <w:r w:rsidRPr="00945270">
              <w:rPr>
                <w:sz w:val="24"/>
                <w:szCs w:val="24"/>
                <w:lang w:eastAsia="en-IN"/>
              </w:rPr>
              <w:t>48.36</w:t>
            </w:r>
          </w:p>
        </w:tc>
        <w:tc>
          <w:tcPr>
            <w:tcW w:w="1777" w:type="dxa"/>
          </w:tcPr>
          <w:p w14:paraId="18F87866" w14:textId="77777777" w:rsidR="00C91FAD" w:rsidRPr="00945270" w:rsidRDefault="00C91FAD" w:rsidP="00C91FAD">
            <w:pPr>
              <w:spacing w:line="480" w:lineRule="auto"/>
              <w:jc w:val="center"/>
              <w:rPr>
                <w:sz w:val="24"/>
                <w:szCs w:val="24"/>
                <w:lang w:eastAsia="en-IN"/>
              </w:rPr>
            </w:pPr>
            <w:r w:rsidRPr="00945270">
              <w:rPr>
                <w:sz w:val="24"/>
                <w:szCs w:val="24"/>
                <w:lang w:eastAsia="en-IN"/>
              </w:rPr>
              <w:t>49.85</w:t>
            </w:r>
          </w:p>
        </w:tc>
      </w:tr>
      <w:tr w:rsidR="00C91FAD" w:rsidRPr="00945270" w14:paraId="74AD13C5" w14:textId="77777777" w:rsidTr="00C91FAD">
        <w:trPr>
          <w:trHeight w:val="387"/>
        </w:trPr>
        <w:tc>
          <w:tcPr>
            <w:tcW w:w="8742" w:type="dxa"/>
            <w:shd w:val="clear" w:color="auto" w:fill="auto"/>
            <w:noWrap/>
            <w:vAlign w:val="center"/>
          </w:tcPr>
          <w:p w14:paraId="305C0BD4" w14:textId="77777777" w:rsidR="00C91FAD" w:rsidRPr="00945270" w:rsidRDefault="00C91FAD" w:rsidP="00C91FAD">
            <w:pPr>
              <w:spacing w:line="480" w:lineRule="auto"/>
              <w:jc w:val="both"/>
              <w:rPr>
                <w:sz w:val="24"/>
                <w:szCs w:val="24"/>
                <w:lang w:eastAsia="en-IN"/>
              </w:rPr>
            </w:pPr>
            <w:r w:rsidRPr="00945270">
              <w:rPr>
                <w:sz w:val="24"/>
                <w:szCs w:val="24"/>
              </w:rPr>
              <w:t xml:space="preserve"> T</w:t>
            </w:r>
            <w:r w:rsidRPr="00945270">
              <w:rPr>
                <w:sz w:val="24"/>
                <w:szCs w:val="24"/>
                <w:vertAlign w:val="subscript"/>
              </w:rPr>
              <w:t>6</w:t>
            </w:r>
            <w:r w:rsidRPr="00945270">
              <w:rPr>
                <w:sz w:val="24"/>
                <w:szCs w:val="24"/>
              </w:rPr>
              <w:t>-Boron @ 250 ppm spray at flower initiation</w:t>
            </w:r>
          </w:p>
        </w:tc>
        <w:tc>
          <w:tcPr>
            <w:tcW w:w="1407" w:type="dxa"/>
            <w:shd w:val="clear" w:color="auto" w:fill="auto"/>
            <w:noWrap/>
          </w:tcPr>
          <w:p w14:paraId="563E9024" w14:textId="77777777" w:rsidR="00C91FAD" w:rsidRPr="00945270" w:rsidRDefault="00C91FAD" w:rsidP="00C91FAD">
            <w:pPr>
              <w:spacing w:line="480" w:lineRule="auto"/>
              <w:jc w:val="center"/>
              <w:rPr>
                <w:sz w:val="24"/>
                <w:szCs w:val="24"/>
                <w:lang w:eastAsia="en-IN"/>
              </w:rPr>
            </w:pPr>
            <w:r w:rsidRPr="00945270">
              <w:rPr>
                <w:sz w:val="24"/>
                <w:szCs w:val="24"/>
                <w:lang w:eastAsia="en-IN"/>
              </w:rPr>
              <w:t>12.05</w:t>
            </w:r>
          </w:p>
        </w:tc>
        <w:tc>
          <w:tcPr>
            <w:tcW w:w="1776" w:type="dxa"/>
          </w:tcPr>
          <w:p w14:paraId="392CA3E6" w14:textId="77777777" w:rsidR="00C91FAD" w:rsidRPr="00945270" w:rsidRDefault="00C91FAD" w:rsidP="00C91FAD">
            <w:pPr>
              <w:spacing w:line="480" w:lineRule="auto"/>
              <w:jc w:val="center"/>
              <w:rPr>
                <w:sz w:val="24"/>
                <w:szCs w:val="24"/>
                <w:lang w:eastAsia="en-IN"/>
              </w:rPr>
            </w:pPr>
            <w:r w:rsidRPr="00945270">
              <w:rPr>
                <w:sz w:val="24"/>
                <w:szCs w:val="24"/>
                <w:lang w:eastAsia="en-IN"/>
              </w:rPr>
              <w:t>45.00</w:t>
            </w:r>
          </w:p>
        </w:tc>
        <w:tc>
          <w:tcPr>
            <w:tcW w:w="1777" w:type="dxa"/>
          </w:tcPr>
          <w:p w14:paraId="00987AD6" w14:textId="77777777" w:rsidR="00C91FAD" w:rsidRPr="00945270" w:rsidRDefault="00C91FAD" w:rsidP="00C91FAD">
            <w:pPr>
              <w:spacing w:line="480" w:lineRule="auto"/>
              <w:jc w:val="center"/>
              <w:rPr>
                <w:sz w:val="24"/>
                <w:szCs w:val="24"/>
                <w:lang w:eastAsia="en-IN"/>
              </w:rPr>
            </w:pPr>
            <w:r w:rsidRPr="00945270">
              <w:rPr>
                <w:sz w:val="24"/>
                <w:szCs w:val="24"/>
                <w:lang w:eastAsia="en-IN"/>
              </w:rPr>
              <w:t>46.25</w:t>
            </w:r>
          </w:p>
        </w:tc>
      </w:tr>
      <w:tr w:rsidR="00C91FAD" w:rsidRPr="00945270" w14:paraId="783FCD60" w14:textId="77777777" w:rsidTr="00C91FAD">
        <w:trPr>
          <w:trHeight w:val="387"/>
        </w:trPr>
        <w:tc>
          <w:tcPr>
            <w:tcW w:w="8742" w:type="dxa"/>
            <w:shd w:val="clear" w:color="auto" w:fill="auto"/>
            <w:noWrap/>
            <w:vAlign w:val="center"/>
            <w:hideMark/>
          </w:tcPr>
          <w:p w14:paraId="2EDC56F8" w14:textId="77777777" w:rsidR="00C91FAD" w:rsidRPr="00945270" w:rsidRDefault="00C91FAD" w:rsidP="00C91FAD">
            <w:pPr>
              <w:spacing w:line="480" w:lineRule="auto"/>
              <w:jc w:val="both"/>
              <w:rPr>
                <w:sz w:val="24"/>
                <w:szCs w:val="24"/>
                <w:lang w:eastAsia="en-IN"/>
              </w:rPr>
            </w:pPr>
            <w:r w:rsidRPr="00945270">
              <w:rPr>
                <w:sz w:val="24"/>
                <w:szCs w:val="24"/>
              </w:rPr>
              <w:t xml:space="preserve"> T</w:t>
            </w:r>
            <w:r w:rsidRPr="00945270">
              <w:rPr>
                <w:sz w:val="24"/>
                <w:szCs w:val="24"/>
                <w:vertAlign w:val="subscript"/>
              </w:rPr>
              <w:t>7</w:t>
            </w:r>
            <w:r w:rsidRPr="00945270">
              <w:rPr>
                <w:sz w:val="24"/>
                <w:szCs w:val="24"/>
              </w:rPr>
              <w:t>-Nitrobenzene @ 500 ppm at flower initiation</w:t>
            </w:r>
          </w:p>
        </w:tc>
        <w:tc>
          <w:tcPr>
            <w:tcW w:w="1407" w:type="dxa"/>
            <w:shd w:val="clear" w:color="auto" w:fill="auto"/>
            <w:noWrap/>
          </w:tcPr>
          <w:p w14:paraId="56012469" w14:textId="77777777" w:rsidR="00C91FAD" w:rsidRPr="00945270" w:rsidRDefault="00C91FAD" w:rsidP="00C91FAD">
            <w:pPr>
              <w:spacing w:line="480" w:lineRule="auto"/>
              <w:jc w:val="center"/>
              <w:rPr>
                <w:sz w:val="24"/>
                <w:szCs w:val="24"/>
                <w:lang w:eastAsia="en-IN"/>
              </w:rPr>
            </w:pPr>
            <w:r w:rsidRPr="00945270">
              <w:rPr>
                <w:sz w:val="24"/>
                <w:szCs w:val="24"/>
                <w:lang w:eastAsia="en-IN"/>
              </w:rPr>
              <w:t>13.02</w:t>
            </w:r>
          </w:p>
        </w:tc>
        <w:tc>
          <w:tcPr>
            <w:tcW w:w="1776" w:type="dxa"/>
          </w:tcPr>
          <w:p w14:paraId="04DEB274" w14:textId="77777777" w:rsidR="00C91FAD" w:rsidRPr="00945270" w:rsidRDefault="00C91FAD" w:rsidP="00C91FAD">
            <w:pPr>
              <w:spacing w:line="480" w:lineRule="auto"/>
              <w:jc w:val="center"/>
              <w:rPr>
                <w:sz w:val="24"/>
                <w:szCs w:val="24"/>
                <w:lang w:eastAsia="en-IN"/>
              </w:rPr>
            </w:pPr>
            <w:r w:rsidRPr="00945270">
              <w:rPr>
                <w:sz w:val="24"/>
                <w:szCs w:val="24"/>
                <w:lang w:eastAsia="en-IN"/>
              </w:rPr>
              <w:t>46.25</w:t>
            </w:r>
          </w:p>
        </w:tc>
        <w:tc>
          <w:tcPr>
            <w:tcW w:w="1777" w:type="dxa"/>
          </w:tcPr>
          <w:p w14:paraId="6E70CB9A" w14:textId="77777777" w:rsidR="00C91FAD" w:rsidRPr="00945270" w:rsidRDefault="00C91FAD" w:rsidP="00C91FAD">
            <w:pPr>
              <w:spacing w:line="480" w:lineRule="auto"/>
              <w:jc w:val="center"/>
              <w:rPr>
                <w:sz w:val="24"/>
                <w:szCs w:val="24"/>
                <w:lang w:eastAsia="en-IN"/>
              </w:rPr>
            </w:pPr>
            <w:r w:rsidRPr="00945270">
              <w:rPr>
                <w:sz w:val="24"/>
                <w:szCs w:val="24"/>
                <w:lang w:eastAsia="en-IN"/>
              </w:rPr>
              <w:t>47.63</w:t>
            </w:r>
          </w:p>
        </w:tc>
      </w:tr>
      <w:tr w:rsidR="00C91FAD" w:rsidRPr="00945270" w14:paraId="0327F613" w14:textId="77777777" w:rsidTr="00C91FAD">
        <w:trPr>
          <w:trHeight w:val="387"/>
        </w:trPr>
        <w:tc>
          <w:tcPr>
            <w:tcW w:w="8742" w:type="dxa"/>
            <w:shd w:val="clear" w:color="auto" w:fill="auto"/>
            <w:noWrap/>
            <w:vAlign w:val="center"/>
            <w:hideMark/>
          </w:tcPr>
          <w:p w14:paraId="42B6D496" w14:textId="77777777" w:rsidR="00C91FAD" w:rsidRPr="00945270" w:rsidRDefault="00C91FAD" w:rsidP="00C91FAD">
            <w:pPr>
              <w:spacing w:line="480" w:lineRule="auto"/>
              <w:jc w:val="both"/>
              <w:rPr>
                <w:sz w:val="24"/>
                <w:szCs w:val="24"/>
                <w:lang w:eastAsia="en-IN"/>
              </w:rPr>
            </w:pPr>
            <w:r w:rsidRPr="00945270">
              <w:rPr>
                <w:sz w:val="24"/>
                <w:szCs w:val="24"/>
              </w:rPr>
              <w:t xml:space="preserve"> T</w:t>
            </w:r>
            <w:r w:rsidRPr="00945270">
              <w:rPr>
                <w:sz w:val="24"/>
                <w:szCs w:val="24"/>
                <w:vertAlign w:val="subscript"/>
              </w:rPr>
              <w:t>8</w:t>
            </w:r>
            <w:r w:rsidRPr="00945270">
              <w:rPr>
                <w:sz w:val="24"/>
                <w:szCs w:val="24"/>
              </w:rPr>
              <w:t>-ZnSo</w:t>
            </w:r>
            <w:r w:rsidRPr="00945270">
              <w:rPr>
                <w:sz w:val="24"/>
                <w:szCs w:val="24"/>
                <w:vertAlign w:val="subscript"/>
              </w:rPr>
              <w:t>4</w:t>
            </w:r>
            <w:r w:rsidRPr="00945270">
              <w:rPr>
                <w:sz w:val="24"/>
                <w:szCs w:val="24"/>
              </w:rPr>
              <w:t xml:space="preserve"> @ 2% spray at flowering and pod initiation</w:t>
            </w:r>
          </w:p>
        </w:tc>
        <w:tc>
          <w:tcPr>
            <w:tcW w:w="1407" w:type="dxa"/>
            <w:shd w:val="clear" w:color="auto" w:fill="auto"/>
            <w:noWrap/>
          </w:tcPr>
          <w:p w14:paraId="7B0649F1" w14:textId="77777777" w:rsidR="00C91FAD" w:rsidRPr="00945270" w:rsidRDefault="00C91FAD" w:rsidP="00C91FAD">
            <w:pPr>
              <w:spacing w:line="480" w:lineRule="auto"/>
              <w:jc w:val="center"/>
              <w:rPr>
                <w:sz w:val="24"/>
                <w:szCs w:val="24"/>
                <w:lang w:eastAsia="en-IN"/>
              </w:rPr>
            </w:pPr>
            <w:r w:rsidRPr="00945270">
              <w:rPr>
                <w:sz w:val="24"/>
                <w:szCs w:val="24"/>
                <w:lang w:eastAsia="en-IN"/>
              </w:rPr>
              <w:t>12.32</w:t>
            </w:r>
          </w:p>
        </w:tc>
        <w:tc>
          <w:tcPr>
            <w:tcW w:w="1776" w:type="dxa"/>
          </w:tcPr>
          <w:p w14:paraId="3B4F9F62" w14:textId="77777777" w:rsidR="00C91FAD" w:rsidRPr="00945270" w:rsidRDefault="00C91FAD" w:rsidP="00C91FAD">
            <w:pPr>
              <w:spacing w:line="480" w:lineRule="auto"/>
              <w:jc w:val="center"/>
              <w:rPr>
                <w:sz w:val="24"/>
                <w:szCs w:val="24"/>
                <w:lang w:eastAsia="en-IN"/>
              </w:rPr>
            </w:pPr>
            <w:r w:rsidRPr="00945270">
              <w:rPr>
                <w:sz w:val="24"/>
                <w:szCs w:val="24"/>
                <w:lang w:eastAsia="en-IN"/>
              </w:rPr>
              <w:t>45.15</w:t>
            </w:r>
          </w:p>
        </w:tc>
        <w:tc>
          <w:tcPr>
            <w:tcW w:w="1777" w:type="dxa"/>
          </w:tcPr>
          <w:p w14:paraId="78A23DC0" w14:textId="77777777" w:rsidR="00C91FAD" w:rsidRPr="00945270" w:rsidRDefault="00C91FAD" w:rsidP="00C91FAD">
            <w:pPr>
              <w:spacing w:line="480" w:lineRule="auto"/>
              <w:jc w:val="center"/>
              <w:rPr>
                <w:sz w:val="24"/>
                <w:szCs w:val="24"/>
                <w:lang w:eastAsia="en-IN"/>
              </w:rPr>
            </w:pPr>
            <w:r w:rsidRPr="00945270">
              <w:rPr>
                <w:sz w:val="24"/>
                <w:szCs w:val="24"/>
                <w:lang w:eastAsia="en-IN"/>
              </w:rPr>
              <w:t>46.45</w:t>
            </w:r>
          </w:p>
        </w:tc>
      </w:tr>
      <w:tr w:rsidR="00C91FAD" w:rsidRPr="00945270" w14:paraId="244CDC2E" w14:textId="77777777" w:rsidTr="00C91FAD">
        <w:trPr>
          <w:trHeight w:val="387"/>
        </w:trPr>
        <w:tc>
          <w:tcPr>
            <w:tcW w:w="8742" w:type="dxa"/>
            <w:shd w:val="clear" w:color="auto" w:fill="auto"/>
            <w:noWrap/>
            <w:vAlign w:val="center"/>
            <w:hideMark/>
          </w:tcPr>
          <w:p w14:paraId="2F17EC2D" w14:textId="77777777" w:rsidR="00C91FAD" w:rsidRPr="00945270" w:rsidRDefault="00C91FAD" w:rsidP="00C91FAD">
            <w:pPr>
              <w:spacing w:line="480" w:lineRule="auto"/>
              <w:jc w:val="both"/>
              <w:rPr>
                <w:sz w:val="24"/>
                <w:szCs w:val="24"/>
                <w:lang w:eastAsia="en-IN"/>
              </w:rPr>
            </w:pPr>
            <w:r w:rsidRPr="00945270">
              <w:rPr>
                <w:sz w:val="24"/>
                <w:szCs w:val="24"/>
              </w:rPr>
              <w:t>T</w:t>
            </w:r>
            <w:r w:rsidRPr="00945270">
              <w:rPr>
                <w:sz w:val="24"/>
                <w:szCs w:val="24"/>
                <w:vertAlign w:val="subscript"/>
              </w:rPr>
              <w:t>9</w:t>
            </w:r>
            <w:r w:rsidRPr="00945270">
              <w:rPr>
                <w:sz w:val="24"/>
                <w:szCs w:val="24"/>
              </w:rPr>
              <w:t>-Urea @ 2% + Salicylic acid @ 75 ppm spray at flower initiation + Nitrobenzene @ 500 ppm at flower initiation</w:t>
            </w:r>
          </w:p>
        </w:tc>
        <w:tc>
          <w:tcPr>
            <w:tcW w:w="1407" w:type="dxa"/>
            <w:shd w:val="clear" w:color="auto" w:fill="auto"/>
            <w:noWrap/>
          </w:tcPr>
          <w:p w14:paraId="43CC59CF" w14:textId="77777777" w:rsidR="00C91FAD" w:rsidRPr="00945270" w:rsidRDefault="00C91FAD" w:rsidP="00C91FAD">
            <w:pPr>
              <w:spacing w:line="480" w:lineRule="auto"/>
              <w:jc w:val="center"/>
              <w:rPr>
                <w:sz w:val="24"/>
                <w:szCs w:val="24"/>
                <w:lang w:eastAsia="en-IN"/>
              </w:rPr>
            </w:pPr>
            <w:r w:rsidRPr="00945270">
              <w:rPr>
                <w:sz w:val="24"/>
                <w:szCs w:val="24"/>
                <w:lang w:eastAsia="en-IN"/>
              </w:rPr>
              <w:t>13.88</w:t>
            </w:r>
          </w:p>
        </w:tc>
        <w:tc>
          <w:tcPr>
            <w:tcW w:w="1776" w:type="dxa"/>
          </w:tcPr>
          <w:p w14:paraId="119E346B" w14:textId="77777777" w:rsidR="00C91FAD" w:rsidRPr="00945270" w:rsidRDefault="00C91FAD" w:rsidP="00C91FAD">
            <w:pPr>
              <w:spacing w:line="480" w:lineRule="auto"/>
              <w:jc w:val="center"/>
              <w:rPr>
                <w:sz w:val="24"/>
                <w:szCs w:val="24"/>
                <w:lang w:eastAsia="en-IN"/>
              </w:rPr>
            </w:pPr>
            <w:r w:rsidRPr="00945270">
              <w:rPr>
                <w:sz w:val="24"/>
                <w:szCs w:val="24"/>
                <w:lang w:eastAsia="en-IN"/>
              </w:rPr>
              <w:t>49.80</w:t>
            </w:r>
          </w:p>
        </w:tc>
        <w:tc>
          <w:tcPr>
            <w:tcW w:w="1777" w:type="dxa"/>
          </w:tcPr>
          <w:p w14:paraId="7D4D94A8" w14:textId="77777777" w:rsidR="00C91FAD" w:rsidRPr="00945270" w:rsidRDefault="00C91FAD" w:rsidP="00C91FAD">
            <w:pPr>
              <w:spacing w:line="480" w:lineRule="auto"/>
              <w:jc w:val="center"/>
              <w:rPr>
                <w:sz w:val="24"/>
                <w:szCs w:val="24"/>
                <w:lang w:eastAsia="en-IN"/>
              </w:rPr>
            </w:pPr>
            <w:r w:rsidRPr="00945270">
              <w:rPr>
                <w:sz w:val="24"/>
                <w:szCs w:val="24"/>
                <w:lang w:eastAsia="en-IN"/>
              </w:rPr>
              <w:t>51.22</w:t>
            </w:r>
          </w:p>
        </w:tc>
      </w:tr>
      <w:tr w:rsidR="00C91FAD" w:rsidRPr="00945270" w14:paraId="41899794" w14:textId="77777777" w:rsidTr="00C91FAD">
        <w:trPr>
          <w:trHeight w:val="312"/>
        </w:trPr>
        <w:tc>
          <w:tcPr>
            <w:tcW w:w="8742" w:type="dxa"/>
            <w:shd w:val="clear" w:color="auto" w:fill="auto"/>
            <w:noWrap/>
            <w:vAlign w:val="center"/>
          </w:tcPr>
          <w:p w14:paraId="33A7A0F6" w14:textId="77777777" w:rsidR="00C91FAD" w:rsidRPr="00945270" w:rsidRDefault="00C91FAD" w:rsidP="00C91FAD">
            <w:pPr>
              <w:spacing w:line="480" w:lineRule="auto"/>
              <w:jc w:val="both"/>
              <w:rPr>
                <w:sz w:val="24"/>
                <w:szCs w:val="24"/>
              </w:rPr>
            </w:pPr>
            <w:r w:rsidRPr="00945270">
              <w:rPr>
                <w:sz w:val="24"/>
                <w:szCs w:val="24"/>
              </w:rPr>
              <w:t xml:space="preserve">S. </w:t>
            </w:r>
            <w:proofErr w:type="spellStart"/>
            <w:r w:rsidRPr="00945270">
              <w:rPr>
                <w:sz w:val="24"/>
                <w:szCs w:val="24"/>
              </w:rPr>
              <w:t>Em</w:t>
            </w:r>
            <w:proofErr w:type="spellEnd"/>
            <w:r w:rsidRPr="00945270">
              <w:rPr>
                <w:sz w:val="24"/>
                <w:szCs w:val="24"/>
              </w:rPr>
              <w:t>. ±</w:t>
            </w:r>
          </w:p>
        </w:tc>
        <w:tc>
          <w:tcPr>
            <w:tcW w:w="1407" w:type="dxa"/>
            <w:shd w:val="clear" w:color="auto" w:fill="auto"/>
            <w:noWrap/>
          </w:tcPr>
          <w:p w14:paraId="40D6C573" w14:textId="77777777" w:rsidR="00C91FAD" w:rsidRPr="00945270" w:rsidRDefault="00C91FAD" w:rsidP="00C91FAD">
            <w:pPr>
              <w:spacing w:line="480" w:lineRule="auto"/>
              <w:jc w:val="center"/>
              <w:rPr>
                <w:sz w:val="24"/>
                <w:szCs w:val="24"/>
                <w:lang w:eastAsia="en-IN"/>
              </w:rPr>
            </w:pPr>
            <w:r w:rsidRPr="00945270">
              <w:rPr>
                <w:sz w:val="24"/>
                <w:szCs w:val="24"/>
                <w:lang w:eastAsia="en-IN"/>
              </w:rPr>
              <w:t>0.25</w:t>
            </w:r>
          </w:p>
        </w:tc>
        <w:tc>
          <w:tcPr>
            <w:tcW w:w="1776" w:type="dxa"/>
          </w:tcPr>
          <w:p w14:paraId="0A619C94" w14:textId="77777777" w:rsidR="00C91FAD" w:rsidRPr="00945270" w:rsidRDefault="00C91FAD" w:rsidP="00C91FAD">
            <w:pPr>
              <w:spacing w:line="480" w:lineRule="auto"/>
              <w:jc w:val="center"/>
              <w:rPr>
                <w:sz w:val="24"/>
                <w:szCs w:val="24"/>
                <w:lang w:eastAsia="en-IN"/>
              </w:rPr>
            </w:pPr>
            <w:r w:rsidRPr="00945270">
              <w:rPr>
                <w:sz w:val="24"/>
                <w:szCs w:val="24"/>
                <w:lang w:eastAsia="en-IN"/>
              </w:rPr>
              <w:t>0.59</w:t>
            </w:r>
          </w:p>
        </w:tc>
        <w:tc>
          <w:tcPr>
            <w:tcW w:w="1777" w:type="dxa"/>
          </w:tcPr>
          <w:p w14:paraId="5DC09E66" w14:textId="77777777" w:rsidR="00C91FAD" w:rsidRPr="00945270" w:rsidRDefault="00C91FAD" w:rsidP="00C91FAD">
            <w:pPr>
              <w:spacing w:line="480" w:lineRule="auto"/>
              <w:jc w:val="center"/>
              <w:rPr>
                <w:sz w:val="24"/>
                <w:szCs w:val="24"/>
                <w:lang w:eastAsia="en-IN"/>
              </w:rPr>
            </w:pPr>
            <w:r w:rsidRPr="00945270">
              <w:rPr>
                <w:sz w:val="24"/>
                <w:szCs w:val="24"/>
                <w:lang w:eastAsia="en-IN"/>
              </w:rPr>
              <w:t>0.88</w:t>
            </w:r>
          </w:p>
        </w:tc>
      </w:tr>
      <w:tr w:rsidR="00C91FAD" w:rsidRPr="00945270" w14:paraId="292916AC" w14:textId="77777777" w:rsidTr="00C91FAD">
        <w:trPr>
          <w:trHeight w:val="128"/>
        </w:trPr>
        <w:tc>
          <w:tcPr>
            <w:tcW w:w="8742" w:type="dxa"/>
            <w:shd w:val="clear" w:color="auto" w:fill="auto"/>
            <w:noWrap/>
            <w:vAlign w:val="center"/>
          </w:tcPr>
          <w:p w14:paraId="5688F184" w14:textId="77777777" w:rsidR="00C91FAD" w:rsidRPr="00945270" w:rsidRDefault="00C91FAD" w:rsidP="00C91FAD">
            <w:pPr>
              <w:spacing w:line="480" w:lineRule="auto"/>
              <w:jc w:val="both"/>
              <w:rPr>
                <w:sz w:val="24"/>
                <w:szCs w:val="24"/>
              </w:rPr>
            </w:pPr>
            <w:r w:rsidRPr="00945270">
              <w:rPr>
                <w:sz w:val="24"/>
                <w:szCs w:val="24"/>
              </w:rPr>
              <w:t>CD at 5%</w:t>
            </w:r>
          </w:p>
        </w:tc>
        <w:tc>
          <w:tcPr>
            <w:tcW w:w="1407" w:type="dxa"/>
            <w:shd w:val="clear" w:color="auto" w:fill="auto"/>
            <w:noWrap/>
          </w:tcPr>
          <w:p w14:paraId="5EA62C3E" w14:textId="77777777" w:rsidR="00C91FAD" w:rsidRPr="00945270" w:rsidRDefault="00C91FAD" w:rsidP="00C91FAD">
            <w:pPr>
              <w:spacing w:line="480" w:lineRule="auto"/>
              <w:jc w:val="center"/>
              <w:rPr>
                <w:sz w:val="24"/>
                <w:szCs w:val="24"/>
                <w:lang w:eastAsia="en-IN"/>
              </w:rPr>
            </w:pPr>
            <w:r w:rsidRPr="00945270">
              <w:rPr>
                <w:sz w:val="24"/>
                <w:szCs w:val="24"/>
                <w:lang w:eastAsia="en-IN"/>
              </w:rPr>
              <w:t>0.76</w:t>
            </w:r>
          </w:p>
        </w:tc>
        <w:tc>
          <w:tcPr>
            <w:tcW w:w="1776" w:type="dxa"/>
          </w:tcPr>
          <w:p w14:paraId="27FC37D1" w14:textId="77777777" w:rsidR="00C91FAD" w:rsidRPr="00945270" w:rsidRDefault="00C91FAD" w:rsidP="00C91FAD">
            <w:pPr>
              <w:spacing w:line="480" w:lineRule="auto"/>
              <w:jc w:val="center"/>
              <w:rPr>
                <w:sz w:val="24"/>
                <w:szCs w:val="24"/>
                <w:lang w:eastAsia="en-IN"/>
              </w:rPr>
            </w:pPr>
            <w:r w:rsidRPr="00945270">
              <w:rPr>
                <w:sz w:val="24"/>
                <w:szCs w:val="24"/>
                <w:lang w:eastAsia="en-IN"/>
              </w:rPr>
              <w:t>1.75</w:t>
            </w:r>
          </w:p>
        </w:tc>
        <w:tc>
          <w:tcPr>
            <w:tcW w:w="1777" w:type="dxa"/>
          </w:tcPr>
          <w:p w14:paraId="11F618FB" w14:textId="77777777" w:rsidR="00C91FAD" w:rsidRPr="00945270" w:rsidRDefault="00C91FAD" w:rsidP="00C91FAD">
            <w:pPr>
              <w:spacing w:line="480" w:lineRule="auto"/>
              <w:jc w:val="center"/>
              <w:rPr>
                <w:sz w:val="24"/>
                <w:szCs w:val="24"/>
                <w:lang w:eastAsia="en-IN"/>
              </w:rPr>
            </w:pPr>
            <w:r w:rsidRPr="00945270">
              <w:rPr>
                <w:sz w:val="24"/>
                <w:szCs w:val="24"/>
                <w:lang w:eastAsia="en-IN"/>
              </w:rPr>
              <w:t>2.64</w:t>
            </w:r>
          </w:p>
        </w:tc>
      </w:tr>
    </w:tbl>
    <w:p w14:paraId="74FE68EB" w14:textId="77777777" w:rsidR="007532FB" w:rsidRDefault="007532FB">
      <w:pPr>
        <w:spacing w:line="275" w:lineRule="exact"/>
        <w:rPr>
          <w:sz w:val="24"/>
        </w:rPr>
      </w:pPr>
    </w:p>
    <w:p w14:paraId="69A9241C" w14:textId="77777777" w:rsidR="00277369" w:rsidRDefault="00277369" w:rsidP="00277369">
      <w:pPr>
        <w:rPr>
          <w:sz w:val="24"/>
        </w:rPr>
      </w:pPr>
    </w:p>
    <w:p w14:paraId="18717E5E" w14:textId="77777777" w:rsidR="00897AB7" w:rsidRDefault="00897AB7" w:rsidP="00277369">
      <w:pPr>
        <w:rPr>
          <w:sz w:val="24"/>
        </w:rPr>
      </w:pPr>
    </w:p>
    <w:p w14:paraId="55C10451" w14:textId="77777777" w:rsidR="009E15D8" w:rsidRDefault="009E15D8" w:rsidP="00277369">
      <w:pPr>
        <w:rPr>
          <w:sz w:val="24"/>
        </w:rPr>
      </w:pPr>
    </w:p>
    <w:p w14:paraId="43556907" w14:textId="6AC5AEB2" w:rsidR="001D6504" w:rsidRPr="00945270" w:rsidRDefault="001D6504" w:rsidP="00BC6E40">
      <w:pPr>
        <w:spacing w:line="360" w:lineRule="auto"/>
        <w:jc w:val="both"/>
        <w:rPr>
          <w:b/>
          <w:bCs/>
          <w:sz w:val="24"/>
          <w:szCs w:val="24"/>
        </w:rPr>
      </w:pPr>
      <w:r w:rsidRPr="00945270">
        <w:rPr>
          <w:b/>
          <w:bCs/>
          <w:sz w:val="24"/>
          <w:szCs w:val="24"/>
        </w:rPr>
        <w:lastRenderedPageBreak/>
        <w:t xml:space="preserve">Table </w:t>
      </w:r>
      <w:r>
        <w:rPr>
          <w:b/>
          <w:bCs/>
          <w:sz w:val="24"/>
          <w:szCs w:val="24"/>
        </w:rPr>
        <w:t>2</w:t>
      </w:r>
      <w:r w:rsidRPr="00945270">
        <w:rPr>
          <w:b/>
          <w:bCs/>
          <w:sz w:val="24"/>
          <w:szCs w:val="24"/>
        </w:rPr>
        <w:t xml:space="preserve"> Effect of foliar application of nutrient and plant growth regulators on dry matter accumulation</w:t>
      </w:r>
      <w:r>
        <w:rPr>
          <w:b/>
          <w:bCs/>
          <w:sz w:val="24"/>
          <w:szCs w:val="24"/>
        </w:rPr>
        <w:t xml:space="preserve">, number of primary </w:t>
      </w:r>
      <w:r w:rsidR="00EF21CE">
        <w:rPr>
          <w:b/>
          <w:bCs/>
          <w:sz w:val="24"/>
          <w:szCs w:val="24"/>
        </w:rPr>
        <w:t>branches</w:t>
      </w:r>
      <w:r>
        <w:rPr>
          <w:b/>
          <w:bCs/>
          <w:sz w:val="24"/>
          <w:szCs w:val="24"/>
        </w:rPr>
        <w:t xml:space="preserve"> per plant and number of nodules per plant</w:t>
      </w:r>
      <w:r w:rsidRPr="00945270">
        <w:rPr>
          <w:b/>
          <w:bCs/>
          <w:sz w:val="24"/>
          <w:szCs w:val="24"/>
        </w:rPr>
        <w:t xml:space="preserve"> of mung bean</w:t>
      </w: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177"/>
        <w:gridCol w:w="1482"/>
        <w:gridCol w:w="1483"/>
        <w:gridCol w:w="1621"/>
        <w:gridCol w:w="1541"/>
      </w:tblGrid>
      <w:tr w:rsidR="00EF21CE" w:rsidRPr="00945270" w14:paraId="15F47064" w14:textId="76254ED2" w:rsidTr="00F64E76">
        <w:trPr>
          <w:trHeight w:val="366"/>
        </w:trPr>
        <w:tc>
          <w:tcPr>
            <w:tcW w:w="7230" w:type="dxa"/>
            <w:vMerge w:val="restart"/>
            <w:shd w:val="clear" w:color="auto" w:fill="auto"/>
            <w:noWrap/>
            <w:vAlign w:val="center"/>
          </w:tcPr>
          <w:p w14:paraId="3EAB1546" w14:textId="77777777" w:rsidR="00EF21CE" w:rsidRPr="00945270" w:rsidRDefault="00EF21CE" w:rsidP="00BC6E40">
            <w:pPr>
              <w:spacing w:line="276" w:lineRule="auto"/>
              <w:jc w:val="center"/>
              <w:rPr>
                <w:b/>
                <w:bCs/>
                <w:sz w:val="24"/>
                <w:szCs w:val="24"/>
                <w:lang w:eastAsia="en-IN"/>
              </w:rPr>
            </w:pPr>
            <w:r w:rsidRPr="00945270">
              <w:rPr>
                <w:b/>
                <w:bCs/>
                <w:sz w:val="24"/>
                <w:szCs w:val="24"/>
                <w:lang w:eastAsia="en-IN"/>
              </w:rPr>
              <w:t>Treatments</w:t>
            </w:r>
          </w:p>
        </w:tc>
        <w:tc>
          <w:tcPr>
            <w:tcW w:w="4142" w:type="dxa"/>
            <w:gridSpan w:val="3"/>
            <w:shd w:val="clear" w:color="auto" w:fill="auto"/>
            <w:noWrap/>
            <w:vAlign w:val="bottom"/>
          </w:tcPr>
          <w:p w14:paraId="445BEF34" w14:textId="77777777" w:rsidR="00EF21CE" w:rsidRPr="00945270" w:rsidRDefault="00EF21CE" w:rsidP="00BC6E40">
            <w:pPr>
              <w:spacing w:line="276" w:lineRule="auto"/>
              <w:jc w:val="center"/>
              <w:rPr>
                <w:b/>
                <w:bCs/>
                <w:sz w:val="24"/>
                <w:szCs w:val="24"/>
                <w:lang w:eastAsia="en-IN"/>
              </w:rPr>
            </w:pPr>
            <w:r w:rsidRPr="00945270">
              <w:rPr>
                <w:b/>
                <w:bCs/>
                <w:sz w:val="24"/>
                <w:szCs w:val="24"/>
                <w:lang w:eastAsia="en-IN"/>
              </w:rPr>
              <w:t>Dry matter accumulation per plant (g)</w:t>
            </w:r>
          </w:p>
        </w:tc>
        <w:tc>
          <w:tcPr>
            <w:tcW w:w="1621" w:type="dxa"/>
            <w:vMerge w:val="restart"/>
          </w:tcPr>
          <w:p w14:paraId="33A9B85D" w14:textId="7894DC15" w:rsidR="00EF21CE" w:rsidRPr="00945270" w:rsidRDefault="00EF21CE" w:rsidP="00BC6E40">
            <w:pPr>
              <w:spacing w:line="276" w:lineRule="auto"/>
              <w:jc w:val="center"/>
              <w:rPr>
                <w:b/>
                <w:bCs/>
                <w:sz w:val="24"/>
                <w:szCs w:val="24"/>
                <w:lang w:eastAsia="en-IN"/>
              </w:rPr>
            </w:pPr>
            <w:r w:rsidRPr="00945270">
              <w:rPr>
                <w:b/>
                <w:bCs/>
                <w:sz w:val="24"/>
                <w:szCs w:val="24"/>
                <w:lang w:eastAsia="en-IN"/>
              </w:rPr>
              <w:t>Number of primary branches per plant</w:t>
            </w:r>
          </w:p>
        </w:tc>
        <w:tc>
          <w:tcPr>
            <w:tcW w:w="1541" w:type="dxa"/>
            <w:vMerge w:val="restart"/>
          </w:tcPr>
          <w:p w14:paraId="104DB339" w14:textId="643FBC11" w:rsidR="00EF21CE" w:rsidRPr="00945270" w:rsidRDefault="00EF21CE" w:rsidP="00BC6E40">
            <w:pPr>
              <w:spacing w:line="276" w:lineRule="auto"/>
              <w:jc w:val="center"/>
              <w:rPr>
                <w:b/>
                <w:bCs/>
                <w:sz w:val="24"/>
                <w:szCs w:val="24"/>
                <w:lang w:eastAsia="en-IN"/>
              </w:rPr>
            </w:pPr>
            <w:r w:rsidRPr="00945270">
              <w:rPr>
                <w:b/>
                <w:bCs/>
                <w:sz w:val="24"/>
                <w:szCs w:val="24"/>
                <w:lang w:eastAsia="en-IN"/>
              </w:rPr>
              <w:t>Number of nodules per plant at 40 DAS</w:t>
            </w:r>
          </w:p>
        </w:tc>
      </w:tr>
      <w:tr w:rsidR="00EF21CE" w:rsidRPr="00945270" w14:paraId="5D90845E" w14:textId="0FE13899" w:rsidTr="00F64E76">
        <w:trPr>
          <w:trHeight w:val="366"/>
        </w:trPr>
        <w:tc>
          <w:tcPr>
            <w:tcW w:w="7230" w:type="dxa"/>
            <w:vMerge/>
            <w:shd w:val="clear" w:color="auto" w:fill="auto"/>
            <w:noWrap/>
            <w:vAlign w:val="center"/>
          </w:tcPr>
          <w:p w14:paraId="5D885F47" w14:textId="77777777" w:rsidR="00EF21CE" w:rsidRPr="00945270" w:rsidRDefault="00EF21CE" w:rsidP="00BC6E40">
            <w:pPr>
              <w:spacing w:line="480" w:lineRule="auto"/>
              <w:jc w:val="center"/>
              <w:rPr>
                <w:b/>
                <w:bCs/>
                <w:sz w:val="24"/>
                <w:szCs w:val="24"/>
                <w:lang w:eastAsia="en-IN"/>
              </w:rPr>
            </w:pPr>
          </w:p>
        </w:tc>
        <w:tc>
          <w:tcPr>
            <w:tcW w:w="1177" w:type="dxa"/>
            <w:shd w:val="clear" w:color="auto" w:fill="auto"/>
            <w:noWrap/>
            <w:vAlign w:val="bottom"/>
          </w:tcPr>
          <w:p w14:paraId="53BC146A" w14:textId="77777777" w:rsidR="00EF21CE" w:rsidRPr="00945270" w:rsidRDefault="00EF21CE" w:rsidP="00BC6E40">
            <w:pPr>
              <w:spacing w:line="480" w:lineRule="auto"/>
              <w:jc w:val="center"/>
              <w:rPr>
                <w:b/>
                <w:bCs/>
                <w:sz w:val="24"/>
                <w:szCs w:val="24"/>
                <w:lang w:eastAsia="en-IN"/>
              </w:rPr>
            </w:pPr>
            <w:r w:rsidRPr="00945270">
              <w:rPr>
                <w:b/>
                <w:bCs/>
                <w:sz w:val="24"/>
                <w:szCs w:val="24"/>
                <w:lang w:eastAsia="en-IN"/>
              </w:rPr>
              <w:t>35 DAS</w:t>
            </w:r>
          </w:p>
        </w:tc>
        <w:tc>
          <w:tcPr>
            <w:tcW w:w="1482" w:type="dxa"/>
          </w:tcPr>
          <w:p w14:paraId="7167F661" w14:textId="77777777" w:rsidR="00EF21CE" w:rsidRPr="00945270" w:rsidRDefault="00EF21CE" w:rsidP="00BC6E40">
            <w:pPr>
              <w:spacing w:line="480" w:lineRule="auto"/>
              <w:jc w:val="center"/>
              <w:rPr>
                <w:b/>
                <w:bCs/>
                <w:sz w:val="24"/>
                <w:szCs w:val="24"/>
                <w:lang w:eastAsia="en-IN"/>
              </w:rPr>
            </w:pPr>
            <w:r w:rsidRPr="00945270">
              <w:rPr>
                <w:b/>
                <w:bCs/>
                <w:sz w:val="24"/>
                <w:szCs w:val="24"/>
                <w:lang w:eastAsia="en-IN"/>
              </w:rPr>
              <w:t>50 DAS</w:t>
            </w:r>
          </w:p>
        </w:tc>
        <w:tc>
          <w:tcPr>
            <w:tcW w:w="1483" w:type="dxa"/>
          </w:tcPr>
          <w:p w14:paraId="3C63D934" w14:textId="77777777" w:rsidR="00EF21CE" w:rsidRPr="00945270" w:rsidRDefault="00EF21CE" w:rsidP="00BC6E40">
            <w:pPr>
              <w:spacing w:line="480" w:lineRule="auto"/>
              <w:jc w:val="center"/>
              <w:rPr>
                <w:b/>
                <w:bCs/>
                <w:sz w:val="24"/>
                <w:szCs w:val="24"/>
                <w:lang w:eastAsia="en-IN"/>
              </w:rPr>
            </w:pPr>
            <w:r w:rsidRPr="00945270">
              <w:rPr>
                <w:b/>
                <w:bCs/>
                <w:sz w:val="24"/>
                <w:szCs w:val="24"/>
                <w:lang w:eastAsia="en-IN"/>
              </w:rPr>
              <w:t>At harvest</w:t>
            </w:r>
          </w:p>
        </w:tc>
        <w:tc>
          <w:tcPr>
            <w:tcW w:w="1621" w:type="dxa"/>
            <w:vMerge/>
          </w:tcPr>
          <w:p w14:paraId="10A761A1" w14:textId="77777777" w:rsidR="00EF21CE" w:rsidRPr="00945270" w:rsidRDefault="00EF21CE" w:rsidP="00BC6E40">
            <w:pPr>
              <w:spacing w:line="480" w:lineRule="auto"/>
              <w:jc w:val="center"/>
              <w:rPr>
                <w:b/>
                <w:bCs/>
                <w:sz w:val="24"/>
                <w:szCs w:val="24"/>
                <w:lang w:eastAsia="en-IN"/>
              </w:rPr>
            </w:pPr>
          </w:p>
        </w:tc>
        <w:tc>
          <w:tcPr>
            <w:tcW w:w="1541" w:type="dxa"/>
            <w:vMerge/>
          </w:tcPr>
          <w:p w14:paraId="4E450379" w14:textId="55A634AD" w:rsidR="00EF21CE" w:rsidRPr="00945270" w:rsidRDefault="00EF21CE" w:rsidP="00BC6E40">
            <w:pPr>
              <w:spacing w:line="480" w:lineRule="auto"/>
              <w:jc w:val="center"/>
              <w:rPr>
                <w:b/>
                <w:bCs/>
                <w:sz w:val="24"/>
                <w:szCs w:val="24"/>
                <w:lang w:eastAsia="en-IN"/>
              </w:rPr>
            </w:pPr>
          </w:p>
        </w:tc>
      </w:tr>
      <w:tr w:rsidR="00EF21CE" w:rsidRPr="00945270" w14:paraId="765517EA" w14:textId="48A31425" w:rsidTr="00F64E76">
        <w:trPr>
          <w:trHeight w:val="366"/>
        </w:trPr>
        <w:tc>
          <w:tcPr>
            <w:tcW w:w="7230" w:type="dxa"/>
            <w:shd w:val="clear" w:color="auto" w:fill="auto"/>
            <w:noWrap/>
            <w:vAlign w:val="center"/>
          </w:tcPr>
          <w:p w14:paraId="0C32FA3F" w14:textId="77777777" w:rsidR="00EF21CE" w:rsidRPr="00945270" w:rsidRDefault="00EF21CE" w:rsidP="00BC6E40">
            <w:pPr>
              <w:spacing w:line="480" w:lineRule="auto"/>
              <w:jc w:val="both"/>
              <w:rPr>
                <w:sz w:val="24"/>
                <w:szCs w:val="24"/>
                <w:lang w:eastAsia="en-IN"/>
              </w:rPr>
            </w:pPr>
            <w:r w:rsidRPr="00945270">
              <w:rPr>
                <w:sz w:val="24"/>
                <w:szCs w:val="24"/>
              </w:rPr>
              <w:t>T</w:t>
            </w:r>
            <w:r w:rsidRPr="00945270">
              <w:rPr>
                <w:sz w:val="24"/>
                <w:szCs w:val="24"/>
                <w:vertAlign w:val="subscript"/>
              </w:rPr>
              <w:t>1</w:t>
            </w:r>
            <w:r w:rsidRPr="00945270">
              <w:rPr>
                <w:sz w:val="24"/>
                <w:szCs w:val="24"/>
              </w:rPr>
              <w:t>-Control</w:t>
            </w:r>
          </w:p>
        </w:tc>
        <w:tc>
          <w:tcPr>
            <w:tcW w:w="1177" w:type="dxa"/>
            <w:shd w:val="clear" w:color="auto" w:fill="auto"/>
            <w:noWrap/>
          </w:tcPr>
          <w:p w14:paraId="1AB6EC2D" w14:textId="77777777" w:rsidR="00EF21CE" w:rsidRPr="00945270" w:rsidRDefault="00EF21CE" w:rsidP="00BC6E40">
            <w:pPr>
              <w:spacing w:line="480" w:lineRule="auto"/>
              <w:jc w:val="center"/>
              <w:rPr>
                <w:sz w:val="24"/>
                <w:szCs w:val="24"/>
                <w:lang w:eastAsia="en-IN"/>
              </w:rPr>
            </w:pPr>
            <w:r w:rsidRPr="00945270">
              <w:rPr>
                <w:sz w:val="24"/>
                <w:szCs w:val="24"/>
                <w:lang w:eastAsia="en-IN"/>
              </w:rPr>
              <w:t>4.45</w:t>
            </w:r>
          </w:p>
        </w:tc>
        <w:tc>
          <w:tcPr>
            <w:tcW w:w="1482" w:type="dxa"/>
          </w:tcPr>
          <w:p w14:paraId="768F310B" w14:textId="77777777" w:rsidR="00EF21CE" w:rsidRPr="00945270" w:rsidRDefault="00EF21CE" w:rsidP="00BC6E40">
            <w:pPr>
              <w:spacing w:line="480" w:lineRule="auto"/>
              <w:jc w:val="center"/>
              <w:rPr>
                <w:sz w:val="24"/>
                <w:szCs w:val="24"/>
                <w:lang w:eastAsia="en-IN"/>
              </w:rPr>
            </w:pPr>
            <w:r w:rsidRPr="00945270">
              <w:rPr>
                <w:sz w:val="24"/>
                <w:szCs w:val="24"/>
                <w:lang w:eastAsia="en-IN"/>
              </w:rPr>
              <w:t>9.22</w:t>
            </w:r>
          </w:p>
        </w:tc>
        <w:tc>
          <w:tcPr>
            <w:tcW w:w="1483" w:type="dxa"/>
          </w:tcPr>
          <w:p w14:paraId="6E5963C3" w14:textId="77777777" w:rsidR="00EF21CE" w:rsidRPr="00945270" w:rsidRDefault="00EF21CE" w:rsidP="00BC6E40">
            <w:pPr>
              <w:spacing w:line="480" w:lineRule="auto"/>
              <w:jc w:val="center"/>
              <w:rPr>
                <w:sz w:val="24"/>
                <w:szCs w:val="24"/>
                <w:lang w:eastAsia="en-IN"/>
              </w:rPr>
            </w:pPr>
            <w:r w:rsidRPr="00945270">
              <w:rPr>
                <w:sz w:val="24"/>
                <w:szCs w:val="24"/>
                <w:lang w:eastAsia="en-IN"/>
              </w:rPr>
              <w:t>19.25</w:t>
            </w:r>
          </w:p>
        </w:tc>
        <w:tc>
          <w:tcPr>
            <w:tcW w:w="1621" w:type="dxa"/>
          </w:tcPr>
          <w:p w14:paraId="77733CCA" w14:textId="6FB4D2A4" w:rsidR="00EF21CE" w:rsidRPr="00945270" w:rsidRDefault="00EF21CE" w:rsidP="00BC6E40">
            <w:pPr>
              <w:spacing w:line="480" w:lineRule="auto"/>
              <w:jc w:val="center"/>
              <w:rPr>
                <w:sz w:val="24"/>
                <w:szCs w:val="24"/>
                <w:lang w:eastAsia="en-IN"/>
              </w:rPr>
            </w:pPr>
            <w:r w:rsidRPr="00945270">
              <w:rPr>
                <w:sz w:val="24"/>
                <w:szCs w:val="24"/>
                <w:lang w:eastAsia="en-IN"/>
              </w:rPr>
              <w:t>6.02</w:t>
            </w:r>
          </w:p>
        </w:tc>
        <w:tc>
          <w:tcPr>
            <w:tcW w:w="1541" w:type="dxa"/>
          </w:tcPr>
          <w:p w14:paraId="3348AB74" w14:textId="4F072C0E" w:rsidR="00EF21CE" w:rsidRPr="00945270" w:rsidRDefault="00EF21CE" w:rsidP="00BC6E40">
            <w:pPr>
              <w:spacing w:line="480" w:lineRule="auto"/>
              <w:jc w:val="center"/>
              <w:rPr>
                <w:sz w:val="24"/>
                <w:szCs w:val="24"/>
                <w:lang w:eastAsia="en-IN"/>
              </w:rPr>
            </w:pPr>
            <w:r w:rsidRPr="00945270">
              <w:rPr>
                <w:sz w:val="24"/>
                <w:szCs w:val="24"/>
                <w:lang w:eastAsia="en-IN"/>
              </w:rPr>
              <w:t>29.30</w:t>
            </w:r>
          </w:p>
        </w:tc>
      </w:tr>
      <w:tr w:rsidR="00EF21CE" w:rsidRPr="00945270" w14:paraId="654882E2" w14:textId="05E65D15" w:rsidTr="00F64E76">
        <w:trPr>
          <w:trHeight w:val="241"/>
        </w:trPr>
        <w:tc>
          <w:tcPr>
            <w:tcW w:w="7230" w:type="dxa"/>
            <w:shd w:val="clear" w:color="auto" w:fill="auto"/>
            <w:noWrap/>
            <w:vAlign w:val="center"/>
            <w:hideMark/>
          </w:tcPr>
          <w:p w14:paraId="39835163" w14:textId="77777777" w:rsidR="00EF21CE" w:rsidRPr="00945270" w:rsidRDefault="00EF21CE" w:rsidP="00BC6E40">
            <w:pPr>
              <w:spacing w:line="480" w:lineRule="auto"/>
              <w:jc w:val="both"/>
              <w:rPr>
                <w:sz w:val="24"/>
                <w:szCs w:val="24"/>
                <w:lang w:eastAsia="en-IN"/>
              </w:rPr>
            </w:pPr>
            <w:r w:rsidRPr="00945270">
              <w:rPr>
                <w:sz w:val="24"/>
                <w:szCs w:val="24"/>
              </w:rPr>
              <w:t>T</w:t>
            </w:r>
            <w:r w:rsidRPr="00945270">
              <w:rPr>
                <w:sz w:val="24"/>
                <w:szCs w:val="24"/>
                <w:vertAlign w:val="subscript"/>
              </w:rPr>
              <w:t>2</w:t>
            </w:r>
            <w:r w:rsidRPr="00945270">
              <w:rPr>
                <w:sz w:val="24"/>
                <w:szCs w:val="24"/>
              </w:rPr>
              <w:t>- Urea @ 2% spray at flower initiation</w:t>
            </w:r>
          </w:p>
        </w:tc>
        <w:tc>
          <w:tcPr>
            <w:tcW w:w="1177" w:type="dxa"/>
            <w:shd w:val="clear" w:color="auto" w:fill="auto"/>
            <w:noWrap/>
          </w:tcPr>
          <w:p w14:paraId="7DD613A9" w14:textId="77777777" w:rsidR="00EF21CE" w:rsidRPr="00945270" w:rsidRDefault="00EF21CE" w:rsidP="00BC6E40">
            <w:pPr>
              <w:spacing w:line="480" w:lineRule="auto"/>
              <w:jc w:val="center"/>
              <w:rPr>
                <w:sz w:val="24"/>
                <w:szCs w:val="24"/>
                <w:lang w:eastAsia="en-IN"/>
              </w:rPr>
            </w:pPr>
            <w:r w:rsidRPr="00945270">
              <w:rPr>
                <w:sz w:val="24"/>
                <w:szCs w:val="24"/>
                <w:lang w:eastAsia="en-IN"/>
              </w:rPr>
              <w:t>5.55</w:t>
            </w:r>
          </w:p>
        </w:tc>
        <w:tc>
          <w:tcPr>
            <w:tcW w:w="1482" w:type="dxa"/>
          </w:tcPr>
          <w:p w14:paraId="18BD2C4A" w14:textId="77777777" w:rsidR="00EF21CE" w:rsidRPr="00945270" w:rsidRDefault="00EF21CE" w:rsidP="00BC6E40">
            <w:pPr>
              <w:spacing w:line="480" w:lineRule="auto"/>
              <w:jc w:val="center"/>
              <w:rPr>
                <w:sz w:val="24"/>
                <w:szCs w:val="24"/>
                <w:lang w:eastAsia="en-IN"/>
              </w:rPr>
            </w:pPr>
            <w:r w:rsidRPr="00945270">
              <w:rPr>
                <w:sz w:val="24"/>
                <w:szCs w:val="24"/>
                <w:lang w:eastAsia="en-IN"/>
              </w:rPr>
              <w:t>12.33</w:t>
            </w:r>
          </w:p>
        </w:tc>
        <w:tc>
          <w:tcPr>
            <w:tcW w:w="1483" w:type="dxa"/>
          </w:tcPr>
          <w:p w14:paraId="2C58C9F5" w14:textId="77777777" w:rsidR="00EF21CE" w:rsidRPr="00945270" w:rsidRDefault="00EF21CE" w:rsidP="00BC6E40">
            <w:pPr>
              <w:spacing w:line="480" w:lineRule="auto"/>
              <w:jc w:val="center"/>
              <w:rPr>
                <w:sz w:val="24"/>
                <w:szCs w:val="24"/>
                <w:lang w:eastAsia="en-IN"/>
              </w:rPr>
            </w:pPr>
            <w:r w:rsidRPr="00945270">
              <w:rPr>
                <w:sz w:val="24"/>
                <w:szCs w:val="24"/>
                <w:lang w:eastAsia="en-IN"/>
              </w:rPr>
              <w:t>23.00</w:t>
            </w:r>
          </w:p>
        </w:tc>
        <w:tc>
          <w:tcPr>
            <w:tcW w:w="1621" w:type="dxa"/>
          </w:tcPr>
          <w:p w14:paraId="085AF68F" w14:textId="0701CE59" w:rsidR="00EF21CE" w:rsidRPr="00945270" w:rsidRDefault="00EF21CE" w:rsidP="00BC6E40">
            <w:pPr>
              <w:spacing w:line="480" w:lineRule="auto"/>
              <w:jc w:val="center"/>
              <w:rPr>
                <w:sz w:val="24"/>
                <w:szCs w:val="24"/>
                <w:lang w:eastAsia="en-IN"/>
              </w:rPr>
            </w:pPr>
            <w:r w:rsidRPr="00945270">
              <w:rPr>
                <w:sz w:val="24"/>
                <w:szCs w:val="24"/>
                <w:lang w:eastAsia="en-IN"/>
              </w:rPr>
              <w:t>7.52</w:t>
            </w:r>
          </w:p>
        </w:tc>
        <w:tc>
          <w:tcPr>
            <w:tcW w:w="1541" w:type="dxa"/>
          </w:tcPr>
          <w:p w14:paraId="718D9D3B" w14:textId="6131EEE5" w:rsidR="00EF21CE" w:rsidRPr="00945270" w:rsidRDefault="00EF21CE" w:rsidP="00BC6E40">
            <w:pPr>
              <w:spacing w:line="480" w:lineRule="auto"/>
              <w:jc w:val="center"/>
              <w:rPr>
                <w:sz w:val="24"/>
                <w:szCs w:val="24"/>
                <w:lang w:eastAsia="en-IN"/>
              </w:rPr>
            </w:pPr>
            <w:r w:rsidRPr="00945270">
              <w:rPr>
                <w:sz w:val="24"/>
                <w:szCs w:val="24"/>
                <w:lang w:eastAsia="en-IN"/>
              </w:rPr>
              <w:t>31.12</w:t>
            </w:r>
          </w:p>
        </w:tc>
      </w:tr>
      <w:tr w:rsidR="00EF21CE" w:rsidRPr="00945270" w14:paraId="135C0E85" w14:textId="60D5DFE3" w:rsidTr="00F64E76">
        <w:trPr>
          <w:trHeight w:val="241"/>
        </w:trPr>
        <w:tc>
          <w:tcPr>
            <w:tcW w:w="7230" w:type="dxa"/>
            <w:shd w:val="clear" w:color="auto" w:fill="auto"/>
            <w:noWrap/>
            <w:vAlign w:val="center"/>
          </w:tcPr>
          <w:p w14:paraId="29D211DD" w14:textId="77777777" w:rsidR="00EF21CE" w:rsidRPr="00945270" w:rsidRDefault="00EF21CE" w:rsidP="00BC6E40">
            <w:pPr>
              <w:spacing w:line="480" w:lineRule="auto"/>
              <w:jc w:val="both"/>
              <w:rPr>
                <w:sz w:val="24"/>
                <w:szCs w:val="24"/>
              </w:rPr>
            </w:pPr>
            <w:r w:rsidRPr="00945270">
              <w:rPr>
                <w:sz w:val="24"/>
                <w:szCs w:val="24"/>
              </w:rPr>
              <w:t xml:space="preserve"> T</w:t>
            </w:r>
            <w:r w:rsidRPr="00945270">
              <w:rPr>
                <w:sz w:val="24"/>
                <w:szCs w:val="24"/>
                <w:vertAlign w:val="subscript"/>
              </w:rPr>
              <w:t>3</w:t>
            </w:r>
            <w:r w:rsidRPr="00945270">
              <w:rPr>
                <w:sz w:val="24"/>
                <w:szCs w:val="24"/>
              </w:rPr>
              <w:t xml:space="preserve">-Salicylic acid @ 75 ppm at flower initiation </w:t>
            </w:r>
          </w:p>
        </w:tc>
        <w:tc>
          <w:tcPr>
            <w:tcW w:w="1177" w:type="dxa"/>
            <w:shd w:val="clear" w:color="auto" w:fill="auto"/>
            <w:noWrap/>
          </w:tcPr>
          <w:p w14:paraId="7B040520" w14:textId="77777777" w:rsidR="00EF21CE" w:rsidRPr="00945270" w:rsidRDefault="00EF21CE" w:rsidP="00BC6E40">
            <w:pPr>
              <w:spacing w:line="480" w:lineRule="auto"/>
              <w:jc w:val="center"/>
              <w:rPr>
                <w:sz w:val="24"/>
                <w:szCs w:val="24"/>
                <w:lang w:eastAsia="en-IN"/>
              </w:rPr>
            </w:pPr>
            <w:r w:rsidRPr="00945270">
              <w:rPr>
                <w:sz w:val="24"/>
                <w:szCs w:val="24"/>
                <w:lang w:eastAsia="en-IN"/>
              </w:rPr>
              <w:t>5.12</w:t>
            </w:r>
          </w:p>
        </w:tc>
        <w:tc>
          <w:tcPr>
            <w:tcW w:w="1482" w:type="dxa"/>
          </w:tcPr>
          <w:p w14:paraId="6445A584" w14:textId="77777777" w:rsidR="00EF21CE" w:rsidRPr="00945270" w:rsidRDefault="00EF21CE" w:rsidP="00BC6E40">
            <w:pPr>
              <w:spacing w:line="480" w:lineRule="auto"/>
              <w:jc w:val="center"/>
              <w:rPr>
                <w:sz w:val="24"/>
                <w:szCs w:val="24"/>
                <w:lang w:eastAsia="en-IN"/>
              </w:rPr>
            </w:pPr>
            <w:r w:rsidRPr="00945270">
              <w:rPr>
                <w:sz w:val="24"/>
                <w:szCs w:val="24"/>
                <w:lang w:eastAsia="en-IN"/>
              </w:rPr>
              <w:t>11.85</w:t>
            </w:r>
          </w:p>
        </w:tc>
        <w:tc>
          <w:tcPr>
            <w:tcW w:w="1483" w:type="dxa"/>
          </w:tcPr>
          <w:p w14:paraId="5EEBB3C2" w14:textId="77777777" w:rsidR="00EF21CE" w:rsidRPr="00945270" w:rsidRDefault="00EF21CE" w:rsidP="00BC6E40">
            <w:pPr>
              <w:spacing w:line="480" w:lineRule="auto"/>
              <w:jc w:val="center"/>
              <w:rPr>
                <w:sz w:val="24"/>
                <w:szCs w:val="24"/>
                <w:lang w:eastAsia="en-IN"/>
              </w:rPr>
            </w:pPr>
            <w:r w:rsidRPr="00945270">
              <w:rPr>
                <w:sz w:val="24"/>
                <w:szCs w:val="24"/>
                <w:lang w:eastAsia="en-IN"/>
              </w:rPr>
              <w:t>20.10</w:t>
            </w:r>
          </w:p>
        </w:tc>
        <w:tc>
          <w:tcPr>
            <w:tcW w:w="1621" w:type="dxa"/>
          </w:tcPr>
          <w:p w14:paraId="47ABF331" w14:textId="6B55EE0B" w:rsidR="00EF21CE" w:rsidRPr="00945270" w:rsidRDefault="00EF21CE" w:rsidP="00BC6E40">
            <w:pPr>
              <w:spacing w:line="480" w:lineRule="auto"/>
              <w:jc w:val="center"/>
              <w:rPr>
                <w:sz w:val="24"/>
                <w:szCs w:val="24"/>
                <w:lang w:eastAsia="en-IN"/>
              </w:rPr>
            </w:pPr>
            <w:r w:rsidRPr="00945270">
              <w:rPr>
                <w:sz w:val="24"/>
                <w:szCs w:val="24"/>
                <w:lang w:eastAsia="en-IN"/>
              </w:rPr>
              <w:t>7.65</w:t>
            </w:r>
          </w:p>
        </w:tc>
        <w:tc>
          <w:tcPr>
            <w:tcW w:w="1541" w:type="dxa"/>
          </w:tcPr>
          <w:p w14:paraId="07FAE042" w14:textId="53A6AC58" w:rsidR="00EF21CE" w:rsidRPr="00945270" w:rsidRDefault="00EF21CE" w:rsidP="00BC6E40">
            <w:pPr>
              <w:spacing w:line="480" w:lineRule="auto"/>
              <w:jc w:val="center"/>
              <w:rPr>
                <w:sz w:val="24"/>
                <w:szCs w:val="24"/>
                <w:lang w:eastAsia="en-IN"/>
              </w:rPr>
            </w:pPr>
            <w:r w:rsidRPr="00945270">
              <w:rPr>
                <w:sz w:val="24"/>
                <w:szCs w:val="24"/>
                <w:lang w:eastAsia="en-IN"/>
              </w:rPr>
              <w:t>32.20</w:t>
            </w:r>
          </w:p>
        </w:tc>
      </w:tr>
      <w:tr w:rsidR="00EF21CE" w:rsidRPr="00945270" w14:paraId="6B3A9207" w14:textId="3E7A00D2" w:rsidTr="00F64E76">
        <w:trPr>
          <w:trHeight w:val="378"/>
        </w:trPr>
        <w:tc>
          <w:tcPr>
            <w:tcW w:w="7230" w:type="dxa"/>
            <w:shd w:val="clear" w:color="auto" w:fill="auto"/>
            <w:noWrap/>
            <w:vAlign w:val="center"/>
          </w:tcPr>
          <w:p w14:paraId="4DA5AD27" w14:textId="77777777" w:rsidR="00EF21CE" w:rsidRPr="00945270" w:rsidRDefault="00EF21CE" w:rsidP="00BC6E40">
            <w:pPr>
              <w:spacing w:line="480" w:lineRule="auto"/>
              <w:jc w:val="both"/>
              <w:rPr>
                <w:sz w:val="24"/>
                <w:szCs w:val="24"/>
                <w:lang w:eastAsia="en-IN"/>
              </w:rPr>
            </w:pPr>
            <w:r w:rsidRPr="00945270">
              <w:rPr>
                <w:sz w:val="24"/>
                <w:szCs w:val="24"/>
              </w:rPr>
              <w:t xml:space="preserve"> T</w:t>
            </w:r>
            <w:r w:rsidRPr="00945270">
              <w:rPr>
                <w:sz w:val="24"/>
                <w:szCs w:val="24"/>
                <w:vertAlign w:val="subscript"/>
              </w:rPr>
              <w:t>4</w:t>
            </w:r>
            <w:r w:rsidRPr="00945270">
              <w:rPr>
                <w:sz w:val="24"/>
                <w:szCs w:val="24"/>
              </w:rPr>
              <w:t>-N: P: K (19:19:19) @ 2% at flower initiation</w:t>
            </w:r>
          </w:p>
        </w:tc>
        <w:tc>
          <w:tcPr>
            <w:tcW w:w="1177" w:type="dxa"/>
            <w:shd w:val="clear" w:color="auto" w:fill="auto"/>
            <w:noWrap/>
          </w:tcPr>
          <w:p w14:paraId="67F08AC8" w14:textId="77777777" w:rsidR="00EF21CE" w:rsidRPr="00945270" w:rsidRDefault="00EF21CE" w:rsidP="00BC6E40">
            <w:pPr>
              <w:spacing w:line="480" w:lineRule="auto"/>
              <w:jc w:val="center"/>
              <w:rPr>
                <w:sz w:val="24"/>
                <w:szCs w:val="24"/>
                <w:lang w:eastAsia="en-IN"/>
              </w:rPr>
            </w:pPr>
            <w:r w:rsidRPr="00945270">
              <w:rPr>
                <w:sz w:val="24"/>
                <w:szCs w:val="24"/>
                <w:lang w:eastAsia="en-IN"/>
              </w:rPr>
              <w:t>5.35</w:t>
            </w:r>
          </w:p>
        </w:tc>
        <w:tc>
          <w:tcPr>
            <w:tcW w:w="1482" w:type="dxa"/>
          </w:tcPr>
          <w:p w14:paraId="1208FDCA" w14:textId="77777777" w:rsidR="00EF21CE" w:rsidRPr="00945270" w:rsidRDefault="00EF21CE" w:rsidP="00BC6E40">
            <w:pPr>
              <w:spacing w:line="480" w:lineRule="auto"/>
              <w:jc w:val="center"/>
              <w:rPr>
                <w:sz w:val="24"/>
                <w:szCs w:val="24"/>
                <w:lang w:eastAsia="en-IN"/>
              </w:rPr>
            </w:pPr>
            <w:r w:rsidRPr="00945270">
              <w:rPr>
                <w:sz w:val="24"/>
                <w:szCs w:val="24"/>
                <w:lang w:eastAsia="en-IN"/>
              </w:rPr>
              <w:t>12.00</w:t>
            </w:r>
          </w:p>
        </w:tc>
        <w:tc>
          <w:tcPr>
            <w:tcW w:w="1483" w:type="dxa"/>
          </w:tcPr>
          <w:p w14:paraId="7DFCEDC5" w14:textId="77777777" w:rsidR="00EF21CE" w:rsidRPr="00945270" w:rsidRDefault="00EF21CE" w:rsidP="00BC6E40">
            <w:pPr>
              <w:spacing w:line="480" w:lineRule="auto"/>
              <w:jc w:val="center"/>
              <w:rPr>
                <w:sz w:val="24"/>
                <w:szCs w:val="24"/>
                <w:lang w:eastAsia="en-IN"/>
              </w:rPr>
            </w:pPr>
            <w:r w:rsidRPr="00945270">
              <w:rPr>
                <w:sz w:val="24"/>
                <w:szCs w:val="24"/>
                <w:lang w:eastAsia="en-IN"/>
              </w:rPr>
              <w:t>20.35</w:t>
            </w:r>
          </w:p>
        </w:tc>
        <w:tc>
          <w:tcPr>
            <w:tcW w:w="1621" w:type="dxa"/>
          </w:tcPr>
          <w:p w14:paraId="787742BC" w14:textId="5A9A014C" w:rsidR="00EF21CE" w:rsidRPr="00945270" w:rsidRDefault="00EF21CE" w:rsidP="00BC6E40">
            <w:pPr>
              <w:spacing w:line="480" w:lineRule="auto"/>
              <w:jc w:val="center"/>
              <w:rPr>
                <w:sz w:val="24"/>
                <w:szCs w:val="24"/>
                <w:lang w:eastAsia="en-IN"/>
              </w:rPr>
            </w:pPr>
            <w:r w:rsidRPr="00945270">
              <w:rPr>
                <w:sz w:val="24"/>
                <w:szCs w:val="24"/>
                <w:lang w:eastAsia="en-IN"/>
              </w:rPr>
              <w:t>7.85</w:t>
            </w:r>
          </w:p>
        </w:tc>
        <w:tc>
          <w:tcPr>
            <w:tcW w:w="1541" w:type="dxa"/>
          </w:tcPr>
          <w:p w14:paraId="697E3EA5" w14:textId="3C2E8E0D" w:rsidR="00EF21CE" w:rsidRPr="00945270" w:rsidRDefault="00EF21CE" w:rsidP="00BC6E40">
            <w:pPr>
              <w:spacing w:line="480" w:lineRule="auto"/>
              <w:jc w:val="center"/>
              <w:rPr>
                <w:sz w:val="24"/>
                <w:szCs w:val="24"/>
                <w:lang w:eastAsia="en-IN"/>
              </w:rPr>
            </w:pPr>
            <w:r w:rsidRPr="00945270">
              <w:rPr>
                <w:sz w:val="24"/>
                <w:szCs w:val="24"/>
                <w:lang w:eastAsia="en-IN"/>
              </w:rPr>
              <w:t>35.12</w:t>
            </w:r>
          </w:p>
        </w:tc>
      </w:tr>
      <w:tr w:rsidR="00EF21CE" w:rsidRPr="00945270" w14:paraId="142456DD" w14:textId="2B362F49" w:rsidTr="00F64E76">
        <w:trPr>
          <w:trHeight w:val="378"/>
        </w:trPr>
        <w:tc>
          <w:tcPr>
            <w:tcW w:w="7230" w:type="dxa"/>
            <w:shd w:val="clear" w:color="auto" w:fill="auto"/>
            <w:noWrap/>
            <w:vAlign w:val="center"/>
          </w:tcPr>
          <w:p w14:paraId="4101134D" w14:textId="77777777" w:rsidR="00EF21CE" w:rsidRPr="00945270" w:rsidRDefault="00EF21CE" w:rsidP="00BC6E40">
            <w:pPr>
              <w:spacing w:line="480" w:lineRule="auto"/>
              <w:jc w:val="both"/>
              <w:rPr>
                <w:sz w:val="24"/>
                <w:szCs w:val="24"/>
                <w:lang w:eastAsia="en-IN"/>
              </w:rPr>
            </w:pPr>
            <w:r w:rsidRPr="00945270">
              <w:rPr>
                <w:sz w:val="24"/>
                <w:szCs w:val="24"/>
              </w:rPr>
              <w:t xml:space="preserve"> T</w:t>
            </w:r>
            <w:r w:rsidRPr="00945270">
              <w:rPr>
                <w:sz w:val="24"/>
                <w:szCs w:val="24"/>
                <w:vertAlign w:val="subscript"/>
              </w:rPr>
              <w:t>5</w:t>
            </w:r>
            <w:r w:rsidRPr="00945270">
              <w:rPr>
                <w:sz w:val="24"/>
                <w:szCs w:val="24"/>
              </w:rPr>
              <w:t>-Urea @ 2% + Salicylic acid @ 75 ppm spray at flower initiation</w:t>
            </w:r>
          </w:p>
        </w:tc>
        <w:tc>
          <w:tcPr>
            <w:tcW w:w="1177" w:type="dxa"/>
            <w:shd w:val="clear" w:color="auto" w:fill="auto"/>
            <w:noWrap/>
          </w:tcPr>
          <w:p w14:paraId="614E3515" w14:textId="77777777" w:rsidR="00EF21CE" w:rsidRPr="00945270" w:rsidRDefault="00EF21CE" w:rsidP="00BC6E40">
            <w:pPr>
              <w:spacing w:line="480" w:lineRule="auto"/>
              <w:jc w:val="center"/>
              <w:rPr>
                <w:sz w:val="24"/>
                <w:szCs w:val="24"/>
                <w:lang w:eastAsia="en-IN"/>
              </w:rPr>
            </w:pPr>
            <w:r w:rsidRPr="00945270">
              <w:rPr>
                <w:sz w:val="24"/>
                <w:szCs w:val="24"/>
                <w:lang w:eastAsia="en-IN"/>
              </w:rPr>
              <w:t>5.95</w:t>
            </w:r>
          </w:p>
        </w:tc>
        <w:tc>
          <w:tcPr>
            <w:tcW w:w="1482" w:type="dxa"/>
          </w:tcPr>
          <w:p w14:paraId="105744BE" w14:textId="77777777" w:rsidR="00EF21CE" w:rsidRPr="00945270" w:rsidRDefault="00EF21CE" w:rsidP="00BC6E40">
            <w:pPr>
              <w:spacing w:line="480" w:lineRule="auto"/>
              <w:jc w:val="center"/>
              <w:rPr>
                <w:sz w:val="24"/>
                <w:szCs w:val="24"/>
                <w:lang w:eastAsia="en-IN"/>
              </w:rPr>
            </w:pPr>
            <w:r w:rsidRPr="00945270">
              <w:rPr>
                <w:sz w:val="24"/>
                <w:szCs w:val="24"/>
                <w:lang w:eastAsia="en-IN"/>
              </w:rPr>
              <w:t>12.80</w:t>
            </w:r>
          </w:p>
        </w:tc>
        <w:tc>
          <w:tcPr>
            <w:tcW w:w="1483" w:type="dxa"/>
          </w:tcPr>
          <w:p w14:paraId="7EF4E5E4" w14:textId="77777777" w:rsidR="00EF21CE" w:rsidRPr="00945270" w:rsidRDefault="00EF21CE" w:rsidP="00BC6E40">
            <w:pPr>
              <w:spacing w:line="480" w:lineRule="auto"/>
              <w:jc w:val="center"/>
              <w:rPr>
                <w:sz w:val="24"/>
                <w:szCs w:val="24"/>
                <w:lang w:eastAsia="en-IN"/>
              </w:rPr>
            </w:pPr>
            <w:r w:rsidRPr="00945270">
              <w:rPr>
                <w:sz w:val="24"/>
                <w:szCs w:val="24"/>
                <w:lang w:eastAsia="en-IN"/>
              </w:rPr>
              <w:t>23.12</w:t>
            </w:r>
          </w:p>
        </w:tc>
        <w:tc>
          <w:tcPr>
            <w:tcW w:w="1621" w:type="dxa"/>
          </w:tcPr>
          <w:p w14:paraId="74C8F084" w14:textId="6130B0A0" w:rsidR="00EF21CE" w:rsidRPr="00945270" w:rsidRDefault="00EF21CE" w:rsidP="00BC6E40">
            <w:pPr>
              <w:spacing w:line="480" w:lineRule="auto"/>
              <w:jc w:val="center"/>
              <w:rPr>
                <w:sz w:val="24"/>
                <w:szCs w:val="24"/>
                <w:lang w:eastAsia="en-IN"/>
              </w:rPr>
            </w:pPr>
            <w:r w:rsidRPr="00945270">
              <w:rPr>
                <w:sz w:val="24"/>
                <w:szCs w:val="24"/>
                <w:lang w:eastAsia="en-IN"/>
              </w:rPr>
              <w:t>7.90</w:t>
            </w:r>
          </w:p>
        </w:tc>
        <w:tc>
          <w:tcPr>
            <w:tcW w:w="1541" w:type="dxa"/>
          </w:tcPr>
          <w:p w14:paraId="58C0DA36" w14:textId="610C59A5" w:rsidR="00EF21CE" w:rsidRPr="00945270" w:rsidRDefault="00EF21CE" w:rsidP="00BC6E40">
            <w:pPr>
              <w:spacing w:line="480" w:lineRule="auto"/>
              <w:jc w:val="center"/>
              <w:rPr>
                <w:sz w:val="24"/>
                <w:szCs w:val="24"/>
                <w:lang w:eastAsia="en-IN"/>
              </w:rPr>
            </w:pPr>
            <w:r w:rsidRPr="00945270">
              <w:rPr>
                <w:sz w:val="24"/>
                <w:szCs w:val="24"/>
                <w:lang w:eastAsia="en-IN"/>
              </w:rPr>
              <w:t>33.63</w:t>
            </w:r>
          </w:p>
        </w:tc>
      </w:tr>
      <w:tr w:rsidR="00EF21CE" w:rsidRPr="00945270" w14:paraId="55BCAE9A" w14:textId="79802986" w:rsidTr="00F64E76">
        <w:trPr>
          <w:trHeight w:val="378"/>
        </w:trPr>
        <w:tc>
          <w:tcPr>
            <w:tcW w:w="7230" w:type="dxa"/>
            <w:shd w:val="clear" w:color="auto" w:fill="auto"/>
            <w:noWrap/>
            <w:vAlign w:val="center"/>
          </w:tcPr>
          <w:p w14:paraId="512519A7" w14:textId="77777777" w:rsidR="00EF21CE" w:rsidRPr="00945270" w:rsidRDefault="00EF21CE" w:rsidP="00BC6E40">
            <w:pPr>
              <w:spacing w:line="480" w:lineRule="auto"/>
              <w:jc w:val="both"/>
              <w:rPr>
                <w:sz w:val="24"/>
                <w:szCs w:val="24"/>
                <w:lang w:eastAsia="en-IN"/>
              </w:rPr>
            </w:pPr>
            <w:r w:rsidRPr="00945270">
              <w:rPr>
                <w:sz w:val="24"/>
                <w:szCs w:val="24"/>
              </w:rPr>
              <w:t xml:space="preserve"> T</w:t>
            </w:r>
            <w:r w:rsidRPr="00945270">
              <w:rPr>
                <w:sz w:val="24"/>
                <w:szCs w:val="24"/>
                <w:vertAlign w:val="subscript"/>
              </w:rPr>
              <w:t>6</w:t>
            </w:r>
            <w:r w:rsidRPr="00945270">
              <w:rPr>
                <w:sz w:val="24"/>
                <w:szCs w:val="24"/>
              </w:rPr>
              <w:t>-Boron @ 250 ppm spray at flower initiation</w:t>
            </w:r>
          </w:p>
        </w:tc>
        <w:tc>
          <w:tcPr>
            <w:tcW w:w="1177" w:type="dxa"/>
            <w:shd w:val="clear" w:color="auto" w:fill="auto"/>
            <w:noWrap/>
          </w:tcPr>
          <w:p w14:paraId="1755EC72" w14:textId="77777777" w:rsidR="00EF21CE" w:rsidRPr="00945270" w:rsidRDefault="00EF21CE" w:rsidP="00BC6E40">
            <w:pPr>
              <w:spacing w:line="480" w:lineRule="auto"/>
              <w:jc w:val="center"/>
              <w:rPr>
                <w:sz w:val="24"/>
                <w:szCs w:val="24"/>
                <w:lang w:eastAsia="en-IN"/>
              </w:rPr>
            </w:pPr>
            <w:r w:rsidRPr="00945270">
              <w:rPr>
                <w:sz w:val="24"/>
                <w:szCs w:val="24"/>
                <w:lang w:eastAsia="en-IN"/>
              </w:rPr>
              <w:t>5.00</w:t>
            </w:r>
          </w:p>
        </w:tc>
        <w:tc>
          <w:tcPr>
            <w:tcW w:w="1482" w:type="dxa"/>
          </w:tcPr>
          <w:p w14:paraId="565C7D8C" w14:textId="77777777" w:rsidR="00EF21CE" w:rsidRPr="00945270" w:rsidRDefault="00EF21CE" w:rsidP="00BC6E40">
            <w:pPr>
              <w:spacing w:line="480" w:lineRule="auto"/>
              <w:jc w:val="center"/>
              <w:rPr>
                <w:sz w:val="24"/>
                <w:szCs w:val="24"/>
                <w:lang w:eastAsia="en-IN"/>
              </w:rPr>
            </w:pPr>
            <w:r w:rsidRPr="00945270">
              <w:rPr>
                <w:sz w:val="24"/>
                <w:szCs w:val="24"/>
                <w:lang w:eastAsia="en-IN"/>
              </w:rPr>
              <w:t>11.80</w:t>
            </w:r>
          </w:p>
        </w:tc>
        <w:tc>
          <w:tcPr>
            <w:tcW w:w="1483" w:type="dxa"/>
          </w:tcPr>
          <w:p w14:paraId="35493D2D" w14:textId="77777777" w:rsidR="00EF21CE" w:rsidRPr="00945270" w:rsidRDefault="00EF21CE" w:rsidP="00BC6E40">
            <w:pPr>
              <w:spacing w:line="480" w:lineRule="auto"/>
              <w:jc w:val="center"/>
              <w:rPr>
                <w:sz w:val="24"/>
                <w:szCs w:val="24"/>
                <w:lang w:eastAsia="en-IN"/>
              </w:rPr>
            </w:pPr>
            <w:r w:rsidRPr="00945270">
              <w:rPr>
                <w:sz w:val="24"/>
                <w:szCs w:val="24"/>
                <w:lang w:eastAsia="en-IN"/>
              </w:rPr>
              <w:t>19.85</w:t>
            </w:r>
          </w:p>
        </w:tc>
        <w:tc>
          <w:tcPr>
            <w:tcW w:w="1621" w:type="dxa"/>
          </w:tcPr>
          <w:p w14:paraId="6FA57C95" w14:textId="23F4D92C" w:rsidR="00EF21CE" w:rsidRPr="00945270" w:rsidRDefault="00EF21CE" w:rsidP="00BC6E40">
            <w:pPr>
              <w:spacing w:line="480" w:lineRule="auto"/>
              <w:jc w:val="center"/>
              <w:rPr>
                <w:sz w:val="24"/>
                <w:szCs w:val="24"/>
                <w:lang w:eastAsia="en-IN"/>
              </w:rPr>
            </w:pPr>
            <w:r w:rsidRPr="00945270">
              <w:rPr>
                <w:sz w:val="24"/>
                <w:szCs w:val="24"/>
                <w:lang w:eastAsia="en-IN"/>
              </w:rPr>
              <w:t>7.60</w:t>
            </w:r>
          </w:p>
        </w:tc>
        <w:tc>
          <w:tcPr>
            <w:tcW w:w="1541" w:type="dxa"/>
          </w:tcPr>
          <w:p w14:paraId="44C5E6B3" w14:textId="31D7EF60" w:rsidR="00EF21CE" w:rsidRPr="00945270" w:rsidRDefault="00EF21CE" w:rsidP="00BC6E40">
            <w:pPr>
              <w:spacing w:line="480" w:lineRule="auto"/>
              <w:jc w:val="center"/>
              <w:rPr>
                <w:sz w:val="24"/>
                <w:szCs w:val="24"/>
                <w:lang w:eastAsia="en-IN"/>
              </w:rPr>
            </w:pPr>
            <w:r w:rsidRPr="00945270">
              <w:rPr>
                <w:sz w:val="24"/>
                <w:szCs w:val="24"/>
                <w:lang w:eastAsia="en-IN"/>
              </w:rPr>
              <w:t>33.02</w:t>
            </w:r>
          </w:p>
        </w:tc>
      </w:tr>
      <w:tr w:rsidR="00EF21CE" w:rsidRPr="00945270" w14:paraId="36893DA5" w14:textId="773045F4" w:rsidTr="00F64E76">
        <w:trPr>
          <w:trHeight w:val="242"/>
        </w:trPr>
        <w:tc>
          <w:tcPr>
            <w:tcW w:w="7230" w:type="dxa"/>
            <w:shd w:val="clear" w:color="auto" w:fill="auto"/>
            <w:noWrap/>
            <w:vAlign w:val="center"/>
            <w:hideMark/>
          </w:tcPr>
          <w:p w14:paraId="4283402F" w14:textId="77777777" w:rsidR="00EF21CE" w:rsidRPr="00945270" w:rsidRDefault="00EF21CE" w:rsidP="00BC6E40">
            <w:pPr>
              <w:spacing w:line="480" w:lineRule="auto"/>
              <w:jc w:val="both"/>
              <w:rPr>
                <w:sz w:val="24"/>
                <w:szCs w:val="24"/>
                <w:lang w:eastAsia="en-IN"/>
              </w:rPr>
            </w:pPr>
            <w:r w:rsidRPr="00945270">
              <w:rPr>
                <w:sz w:val="24"/>
                <w:szCs w:val="24"/>
              </w:rPr>
              <w:t xml:space="preserve"> T</w:t>
            </w:r>
            <w:r w:rsidRPr="00945270">
              <w:rPr>
                <w:sz w:val="24"/>
                <w:szCs w:val="24"/>
                <w:vertAlign w:val="subscript"/>
              </w:rPr>
              <w:t>7</w:t>
            </w:r>
            <w:r w:rsidRPr="00945270">
              <w:rPr>
                <w:sz w:val="24"/>
                <w:szCs w:val="24"/>
              </w:rPr>
              <w:t>-Nitrobenzene @ 500 ppm at flower initiation</w:t>
            </w:r>
          </w:p>
        </w:tc>
        <w:tc>
          <w:tcPr>
            <w:tcW w:w="1177" w:type="dxa"/>
            <w:shd w:val="clear" w:color="auto" w:fill="auto"/>
            <w:noWrap/>
          </w:tcPr>
          <w:p w14:paraId="404216AD" w14:textId="77777777" w:rsidR="00EF21CE" w:rsidRPr="00945270" w:rsidRDefault="00EF21CE" w:rsidP="00BC6E40">
            <w:pPr>
              <w:spacing w:line="480" w:lineRule="auto"/>
              <w:jc w:val="center"/>
              <w:rPr>
                <w:sz w:val="24"/>
                <w:szCs w:val="24"/>
                <w:lang w:eastAsia="en-IN"/>
              </w:rPr>
            </w:pPr>
            <w:r w:rsidRPr="00945270">
              <w:rPr>
                <w:sz w:val="24"/>
                <w:szCs w:val="24"/>
                <w:lang w:eastAsia="en-IN"/>
              </w:rPr>
              <w:t>5.45</w:t>
            </w:r>
          </w:p>
        </w:tc>
        <w:tc>
          <w:tcPr>
            <w:tcW w:w="1482" w:type="dxa"/>
          </w:tcPr>
          <w:p w14:paraId="426CCF40" w14:textId="77777777" w:rsidR="00EF21CE" w:rsidRPr="00945270" w:rsidRDefault="00EF21CE" w:rsidP="00BC6E40">
            <w:pPr>
              <w:spacing w:line="480" w:lineRule="auto"/>
              <w:jc w:val="center"/>
              <w:rPr>
                <w:sz w:val="24"/>
                <w:szCs w:val="24"/>
                <w:lang w:eastAsia="en-IN"/>
              </w:rPr>
            </w:pPr>
            <w:r w:rsidRPr="00945270">
              <w:rPr>
                <w:sz w:val="24"/>
                <w:szCs w:val="24"/>
                <w:lang w:eastAsia="en-IN"/>
              </w:rPr>
              <w:t>12.20</w:t>
            </w:r>
          </w:p>
        </w:tc>
        <w:tc>
          <w:tcPr>
            <w:tcW w:w="1483" w:type="dxa"/>
          </w:tcPr>
          <w:p w14:paraId="6357B35F" w14:textId="77777777" w:rsidR="00EF21CE" w:rsidRPr="00945270" w:rsidRDefault="00EF21CE" w:rsidP="00BC6E40">
            <w:pPr>
              <w:spacing w:line="480" w:lineRule="auto"/>
              <w:jc w:val="center"/>
              <w:rPr>
                <w:sz w:val="24"/>
                <w:szCs w:val="24"/>
                <w:lang w:eastAsia="en-IN"/>
              </w:rPr>
            </w:pPr>
            <w:r w:rsidRPr="00945270">
              <w:rPr>
                <w:sz w:val="24"/>
                <w:szCs w:val="24"/>
                <w:lang w:eastAsia="en-IN"/>
              </w:rPr>
              <w:t>20.32</w:t>
            </w:r>
          </w:p>
        </w:tc>
        <w:tc>
          <w:tcPr>
            <w:tcW w:w="1621" w:type="dxa"/>
          </w:tcPr>
          <w:p w14:paraId="0C71AAC5" w14:textId="033C27CF" w:rsidR="00EF21CE" w:rsidRPr="00945270" w:rsidRDefault="00EF21CE" w:rsidP="00BC6E40">
            <w:pPr>
              <w:spacing w:line="480" w:lineRule="auto"/>
              <w:jc w:val="center"/>
              <w:rPr>
                <w:sz w:val="24"/>
                <w:szCs w:val="24"/>
                <w:lang w:eastAsia="en-IN"/>
              </w:rPr>
            </w:pPr>
            <w:r w:rsidRPr="00945270">
              <w:rPr>
                <w:sz w:val="24"/>
                <w:szCs w:val="24"/>
                <w:lang w:eastAsia="en-IN"/>
              </w:rPr>
              <w:t>7.82</w:t>
            </w:r>
          </w:p>
        </w:tc>
        <w:tc>
          <w:tcPr>
            <w:tcW w:w="1541" w:type="dxa"/>
          </w:tcPr>
          <w:p w14:paraId="11F8952F" w14:textId="440706F3" w:rsidR="00EF21CE" w:rsidRPr="00945270" w:rsidRDefault="00EF21CE" w:rsidP="00BC6E40">
            <w:pPr>
              <w:spacing w:line="480" w:lineRule="auto"/>
              <w:jc w:val="center"/>
              <w:rPr>
                <w:sz w:val="24"/>
                <w:szCs w:val="24"/>
                <w:lang w:eastAsia="en-IN"/>
              </w:rPr>
            </w:pPr>
            <w:r w:rsidRPr="00945270">
              <w:rPr>
                <w:sz w:val="24"/>
                <w:szCs w:val="24"/>
                <w:lang w:eastAsia="en-IN"/>
              </w:rPr>
              <w:t>33.45</w:t>
            </w:r>
          </w:p>
        </w:tc>
      </w:tr>
      <w:tr w:rsidR="00EF21CE" w:rsidRPr="00945270" w14:paraId="3D30DE27" w14:textId="087FE326" w:rsidTr="00F64E76">
        <w:trPr>
          <w:trHeight w:val="378"/>
        </w:trPr>
        <w:tc>
          <w:tcPr>
            <w:tcW w:w="7230" w:type="dxa"/>
            <w:shd w:val="clear" w:color="auto" w:fill="auto"/>
            <w:noWrap/>
            <w:vAlign w:val="center"/>
            <w:hideMark/>
          </w:tcPr>
          <w:p w14:paraId="4A0EBFA1" w14:textId="77777777" w:rsidR="00EF21CE" w:rsidRPr="00945270" w:rsidRDefault="00EF21CE" w:rsidP="00BC6E40">
            <w:pPr>
              <w:spacing w:line="480" w:lineRule="auto"/>
              <w:jc w:val="both"/>
              <w:rPr>
                <w:sz w:val="24"/>
                <w:szCs w:val="24"/>
                <w:lang w:eastAsia="en-IN"/>
              </w:rPr>
            </w:pPr>
            <w:r w:rsidRPr="00945270">
              <w:rPr>
                <w:sz w:val="24"/>
                <w:szCs w:val="24"/>
              </w:rPr>
              <w:t xml:space="preserve"> T</w:t>
            </w:r>
            <w:r w:rsidRPr="00945270">
              <w:rPr>
                <w:sz w:val="24"/>
                <w:szCs w:val="24"/>
                <w:vertAlign w:val="subscript"/>
              </w:rPr>
              <w:t>8</w:t>
            </w:r>
            <w:r w:rsidRPr="00945270">
              <w:rPr>
                <w:sz w:val="24"/>
                <w:szCs w:val="24"/>
              </w:rPr>
              <w:t>-ZnSo</w:t>
            </w:r>
            <w:r w:rsidRPr="00945270">
              <w:rPr>
                <w:sz w:val="24"/>
                <w:szCs w:val="24"/>
                <w:vertAlign w:val="subscript"/>
              </w:rPr>
              <w:t>4</w:t>
            </w:r>
            <w:r w:rsidRPr="00945270">
              <w:rPr>
                <w:sz w:val="24"/>
                <w:szCs w:val="24"/>
              </w:rPr>
              <w:t xml:space="preserve"> @ 2% spray at flowering and pod initiation</w:t>
            </w:r>
          </w:p>
        </w:tc>
        <w:tc>
          <w:tcPr>
            <w:tcW w:w="1177" w:type="dxa"/>
            <w:shd w:val="clear" w:color="auto" w:fill="auto"/>
            <w:noWrap/>
          </w:tcPr>
          <w:p w14:paraId="32DA516A" w14:textId="77777777" w:rsidR="00EF21CE" w:rsidRPr="00945270" w:rsidRDefault="00EF21CE" w:rsidP="00BC6E40">
            <w:pPr>
              <w:spacing w:line="480" w:lineRule="auto"/>
              <w:jc w:val="center"/>
              <w:rPr>
                <w:sz w:val="24"/>
                <w:szCs w:val="24"/>
                <w:lang w:eastAsia="en-IN"/>
              </w:rPr>
            </w:pPr>
            <w:r w:rsidRPr="00945270">
              <w:rPr>
                <w:sz w:val="24"/>
                <w:szCs w:val="24"/>
                <w:lang w:eastAsia="en-IN"/>
              </w:rPr>
              <w:t>5.05</w:t>
            </w:r>
          </w:p>
        </w:tc>
        <w:tc>
          <w:tcPr>
            <w:tcW w:w="1482" w:type="dxa"/>
          </w:tcPr>
          <w:p w14:paraId="7C7225BF" w14:textId="77777777" w:rsidR="00EF21CE" w:rsidRPr="00945270" w:rsidRDefault="00EF21CE" w:rsidP="00BC6E40">
            <w:pPr>
              <w:spacing w:line="480" w:lineRule="auto"/>
              <w:jc w:val="center"/>
              <w:rPr>
                <w:sz w:val="24"/>
                <w:szCs w:val="24"/>
                <w:lang w:eastAsia="en-IN"/>
              </w:rPr>
            </w:pPr>
            <w:r w:rsidRPr="00945270">
              <w:rPr>
                <w:sz w:val="24"/>
                <w:szCs w:val="24"/>
                <w:lang w:eastAsia="en-IN"/>
              </w:rPr>
              <w:t>11.90</w:t>
            </w:r>
          </w:p>
        </w:tc>
        <w:tc>
          <w:tcPr>
            <w:tcW w:w="1483" w:type="dxa"/>
          </w:tcPr>
          <w:p w14:paraId="421F1336" w14:textId="77777777" w:rsidR="00EF21CE" w:rsidRPr="00945270" w:rsidRDefault="00EF21CE" w:rsidP="00BC6E40">
            <w:pPr>
              <w:spacing w:line="480" w:lineRule="auto"/>
              <w:jc w:val="center"/>
              <w:rPr>
                <w:sz w:val="24"/>
                <w:szCs w:val="24"/>
                <w:lang w:eastAsia="en-IN"/>
              </w:rPr>
            </w:pPr>
            <w:r w:rsidRPr="00945270">
              <w:rPr>
                <w:sz w:val="24"/>
                <w:szCs w:val="24"/>
                <w:lang w:eastAsia="en-IN"/>
              </w:rPr>
              <w:t>20.25</w:t>
            </w:r>
          </w:p>
        </w:tc>
        <w:tc>
          <w:tcPr>
            <w:tcW w:w="1621" w:type="dxa"/>
          </w:tcPr>
          <w:p w14:paraId="41AA5D0B" w14:textId="35CFD3DE" w:rsidR="00EF21CE" w:rsidRPr="00945270" w:rsidRDefault="00EF21CE" w:rsidP="00BC6E40">
            <w:pPr>
              <w:spacing w:line="480" w:lineRule="auto"/>
              <w:jc w:val="center"/>
              <w:rPr>
                <w:sz w:val="24"/>
                <w:szCs w:val="24"/>
                <w:lang w:eastAsia="en-IN"/>
              </w:rPr>
            </w:pPr>
            <w:r w:rsidRPr="00945270">
              <w:rPr>
                <w:sz w:val="24"/>
                <w:szCs w:val="24"/>
                <w:lang w:eastAsia="en-IN"/>
              </w:rPr>
              <w:t>7.88</w:t>
            </w:r>
          </w:p>
        </w:tc>
        <w:tc>
          <w:tcPr>
            <w:tcW w:w="1541" w:type="dxa"/>
          </w:tcPr>
          <w:p w14:paraId="2D39EFB0" w14:textId="5CA26048" w:rsidR="00EF21CE" w:rsidRPr="00945270" w:rsidRDefault="00EF21CE" w:rsidP="00BC6E40">
            <w:pPr>
              <w:spacing w:line="480" w:lineRule="auto"/>
              <w:jc w:val="center"/>
              <w:rPr>
                <w:sz w:val="24"/>
                <w:szCs w:val="24"/>
                <w:lang w:eastAsia="en-IN"/>
              </w:rPr>
            </w:pPr>
            <w:r w:rsidRPr="00945270">
              <w:rPr>
                <w:sz w:val="24"/>
                <w:szCs w:val="24"/>
                <w:lang w:eastAsia="en-IN"/>
              </w:rPr>
              <w:t>33.00</w:t>
            </w:r>
          </w:p>
        </w:tc>
      </w:tr>
      <w:tr w:rsidR="00EF21CE" w:rsidRPr="00945270" w14:paraId="356C2236" w14:textId="22AD0656" w:rsidTr="00F64E76">
        <w:trPr>
          <w:trHeight w:val="378"/>
        </w:trPr>
        <w:tc>
          <w:tcPr>
            <w:tcW w:w="7230" w:type="dxa"/>
            <w:shd w:val="clear" w:color="auto" w:fill="auto"/>
            <w:noWrap/>
            <w:vAlign w:val="center"/>
            <w:hideMark/>
          </w:tcPr>
          <w:p w14:paraId="16C7485A" w14:textId="77777777" w:rsidR="00EF21CE" w:rsidRPr="00945270" w:rsidRDefault="00EF21CE" w:rsidP="00BC6E40">
            <w:pPr>
              <w:spacing w:line="480" w:lineRule="auto"/>
              <w:jc w:val="both"/>
              <w:rPr>
                <w:sz w:val="24"/>
                <w:szCs w:val="24"/>
                <w:lang w:eastAsia="en-IN"/>
              </w:rPr>
            </w:pPr>
            <w:r w:rsidRPr="00945270">
              <w:rPr>
                <w:sz w:val="24"/>
                <w:szCs w:val="24"/>
              </w:rPr>
              <w:t>T</w:t>
            </w:r>
            <w:r w:rsidRPr="00945270">
              <w:rPr>
                <w:sz w:val="24"/>
                <w:szCs w:val="24"/>
                <w:vertAlign w:val="subscript"/>
              </w:rPr>
              <w:t>9</w:t>
            </w:r>
            <w:r w:rsidRPr="00945270">
              <w:rPr>
                <w:sz w:val="24"/>
                <w:szCs w:val="24"/>
              </w:rPr>
              <w:t>-Urea @ 2% + Salicylic acid @ 75 ppm spray at flower initiation + Nitrobenzene @ 500 ppm at flower initiation</w:t>
            </w:r>
          </w:p>
        </w:tc>
        <w:tc>
          <w:tcPr>
            <w:tcW w:w="1177" w:type="dxa"/>
            <w:shd w:val="clear" w:color="auto" w:fill="auto"/>
            <w:noWrap/>
          </w:tcPr>
          <w:p w14:paraId="762F516D" w14:textId="77777777" w:rsidR="00EF21CE" w:rsidRPr="00945270" w:rsidRDefault="00EF21CE" w:rsidP="00BC6E40">
            <w:pPr>
              <w:spacing w:line="480" w:lineRule="auto"/>
              <w:jc w:val="center"/>
              <w:rPr>
                <w:sz w:val="24"/>
                <w:szCs w:val="24"/>
                <w:lang w:eastAsia="en-IN"/>
              </w:rPr>
            </w:pPr>
            <w:r w:rsidRPr="00945270">
              <w:rPr>
                <w:sz w:val="24"/>
                <w:szCs w:val="24"/>
                <w:lang w:eastAsia="en-IN"/>
              </w:rPr>
              <w:t>6.20</w:t>
            </w:r>
          </w:p>
        </w:tc>
        <w:tc>
          <w:tcPr>
            <w:tcW w:w="1482" w:type="dxa"/>
          </w:tcPr>
          <w:p w14:paraId="1053AD4C" w14:textId="77777777" w:rsidR="00EF21CE" w:rsidRPr="00945270" w:rsidRDefault="00EF21CE" w:rsidP="00BC6E40">
            <w:pPr>
              <w:spacing w:line="480" w:lineRule="auto"/>
              <w:jc w:val="center"/>
              <w:rPr>
                <w:sz w:val="24"/>
                <w:szCs w:val="24"/>
                <w:lang w:eastAsia="en-IN"/>
              </w:rPr>
            </w:pPr>
            <w:r w:rsidRPr="00945270">
              <w:rPr>
                <w:sz w:val="24"/>
                <w:szCs w:val="24"/>
                <w:lang w:eastAsia="en-IN"/>
              </w:rPr>
              <w:t>13.25</w:t>
            </w:r>
          </w:p>
        </w:tc>
        <w:tc>
          <w:tcPr>
            <w:tcW w:w="1483" w:type="dxa"/>
          </w:tcPr>
          <w:p w14:paraId="752C0942" w14:textId="77777777" w:rsidR="00EF21CE" w:rsidRPr="00945270" w:rsidRDefault="00EF21CE" w:rsidP="00BC6E40">
            <w:pPr>
              <w:spacing w:line="480" w:lineRule="auto"/>
              <w:jc w:val="center"/>
              <w:rPr>
                <w:sz w:val="24"/>
                <w:szCs w:val="24"/>
                <w:lang w:eastAsia="en-IN"/>
              </w:rPr>
            </w:pPr>
            <w:r w:rsidRPr="00945270">
              <w:rPr>
                <w:sz w:val="24"/>
                <w:szCs w:val="24"/>
                <w:lang w:eastAsia="en-IN"/>
              </w:rPr>
              <w:t>24.33</w:t>
            </w:r>
          </w:p>
        </w:tc>
        <w:tc>
          <w:tcPr>
            <w:tcW w:w="1621" w:type="dxa"/>
          </w:tcPr>
          <w:p w14:paraId="4C44679B" w14:textId="00FFB0D0" w:rsidR="00EF21CE" w:rsidRPr="00945270" w:rsidRDefault="00EF21CE" w:rsidP="00BC6E40">
            <w:pPr>
              <w:spacing w:line="480" w:lineRule="auto"/>
              <w:jc w:val="center"/>
              <w:rPr>
                <w:sz w:val="24"/>
                <w:szCs w:val="24"/>
                <w:lang w:eastAsia="en-IN"/>
              </w:rPr>
            </w:pPr>
            <w:r w:rsidRPr="00945270">
              <w:rPr>
                <w:sz w:val="24"/>
                <w:szCs w:val="24"/>
                <w:lang w:eastAsia="en-IN"/>
              </w:rPr>
              <w:t>8.12</w:t>
            </w:r>
          </w:p>
        </w:tc>
        <w:tc>
          <w:tcPr>
            <w:tcW w:w="1541" w:type="dxa"/>
          </w:tcPr>
          <w:p w14:paraId="62D8CB16" w14:textId="5C549959" w:rsidR="00EF21CE" w:rsidRPr="00945270" w:rsidRDefault="00EF21CE" w:rsidP="00BC6E40">
            <w:pPr>
              <w:spacing w:line="480" w:lineRule="auto"/>
              <w:jc w:val="center"/>
              <w:rPr>
                <w:sz w:val="24"/>
                <w:szCs w:val="24"/>
                <w:lang w:eastAsia="en-IN"/>
              </w:rPr>
            </w:pPr>
            <w:r w:rsidRPr="00945270">
              <w:rPr>
                <w:sz w:val="24"/>
                <w:szCs w:val="24"/>
                <w:lang w:eastAsia="en-IN"/>
              </w:rPr>
              <w:t>35.85</w:t>
            </w:r>
          </w:p>
        </w:tc>
      </w:tr>
      <w:tr w:rsidR="00EF21CE" w:rsidRPr="00945270" w14:paraId="2C1B3D08" w14:textId="31F3ED86" w:rsidTr="00F64E76">
        <w:trPr>
          <w:trHeight w:val="305"/>
        </w:trPr>
        <w:tc>
          <w:tcPr>
            <w:tcW w:w="7230" w:type="dxa"/>
            <w:shd w:val="clear" w:color="auto" w:fill="auto"/>
            <w:noWrap/>
            <w:vAlign w:val="center"/>
          </w:tcPr>
          <w:p w14:paraId="10694790" w14:textId="77777777" w:rsidR="00EF21CE" w:rsidRPr="00945270" w:rsidRDefault="00EF21CE" w:rsidP="00BC6E40">
            <w:pPr>
              <w:spacing w:line="480" w:lineRule="auto"/>
              <w:jc w:val="both"/>
              <w:rPr>
                <w:sz w:val="24"/>
                <w:szCs w:val="24"/>
              </w:rPr>
            </w:pPr>
            <w:r w:rsidRPr="00945270">
              <w:rPr>
                <w:sz w:val="24"/>
                <w:szCs w:val="24"/>
              </w:rPr>
              <w:t xml:space="preserve">S. </w:t>
            </w:r>
            <w:proofErr w:type="spellStart"/>
            <w:r w:rsidRPr="00945270">
              <w:rPr>
                <w:sz w:val="24"/>
                <w:szCs w:val="24"/>
              </w:rPr>
              <w:t>Em</w:t>
            </w:r>
            <w:proofErr w:type="spellEnd"/>
            <w:r w:rsidRPr="00945270">
              <w:rPr>
                <w:sz w:val="24"/>
                <w:szCs w:val="24"/>
              </w:rPr>
              <w:t>. ±</w:t>
            </w:r>
          </w:p>
        </w:tc>
        <w:tc>
          <w:tcPr>
            <w:tcW w:w="1177" w:type="dxa"/>
            <w:shd w:val="clear" w:color="auto" w:fill="auto"/>
            <w:noWrap/>
          </w:tcPr>
          <w:p w14:paraId="31EB1FE7" w14:textId="77777777" w:rsidR="00EF21CE" w:rsidRPr="00945270" w:rsidRDefault="00EF21CE" w:rsidP="00BC6E40">
            <w:pPr>
              <w:spacing w:line="480" w:lineRule="auto"/>
              <w:jc w:val="center"/>
              <w:rPr>
                <w:sz w:val="24"/>
                <w:szCs w:val="24"/>
                <w:lang w:eastAsia="en-IN"/>
              </w:rPr>
            </w:pPr>
            <w:r w:rsidRPr="00945270">
              <w:rPr>
                <w:sz w:val="24"/>
                <w:szCs w:val="24"/>
                <w:lang w:eastAsia="en-IN"/>
              </w:rPr>
              <w:t>0.22</w:t>
            </w:r>
          </w:p>
        </w:tc>
        <w:tc>
          <w:tcPr>
            <w:tcW w:w="1482" w:type="dxa"/>
          </w:tcPr>
          <w:p w14:paraId="2433AA6D" w14:textId="77777777" w:rsidR="00EF21CE" w:rsidRPr="00945270" w:rsidRDefault="00EF21CE" w:rsidP="00BC6E40">
            <w:pPr>
              <w:spacing w:line="480" w:lineRule="auto"/>
              <w:jc w:val="center"/>
              <w:rPr>
                <w:sz w:val="24"/>
                <w:szCs w:val="24"/>
                <w:lang w:eastAsia="en-IN"/>
              </w:rPr>
            </w:pPr>
            <w:r w:rsidRPr="00945270">
              <w:rPr>
                <w:sz w:val="24"/>
                <w:szCs w:val="24"/>
                <w:lang w:eastAsia="en-IN"/>
              </w:rPr>
              <w:t>0.31</w:t>
            </w:r>
          </w:p>
        </w:tc>
        <w:tc>
          <w:tcPr>
            <w:tcW w:w="1483" w:type="dxa"/>
          </w:tcPr>
          <w:p w14:paraId="6D1DD257" w14:textId="77777777" w:rsidR="00EF21CE" w:rsidRPr="00945270" w:rsidRDefault="00EF21CE" w:rsidP="00BC6E40">
            <w:pPr>
              <w:spacing w:line="480" w:lineRule="auto"/>
              <w:jc w:val="center"/>
              <w:rPr>
                <w:sz w:val="24"/>
                <w:szCs w:val="24"/>
                <w:lang w:eastAsia="en-IN"/>
              </w:rPr>
            </w:pPr>
            <w:r w:rsidRPr="00945270">
              <w:rPr>
                <w:sz w:val="24"/>
                <w:szCs w:val="24"/>
                <w:lang w:eastAsia="en-IN"/>
              </w:rPr>
              <w:t>0.45</w:t>
            </w:r>
          </w:p>
        </w:tc>
        <w:tc>
          <w:tcPr>
            <w:tcW w:w="1621" w:type="dxa"/>
          </w:tcPr>
          <w:p w14:paraId="0F3B8B94" w14:textId="6C2ED8C7" w:rsidR="00EF21CE" w:rsidRPr="00945270" w:rsidRDefault="00EF21CE" w:rsidP="00BC6E40">
            <w:pPr>
              <w:spacing w:line="480" w:lineRule="auto"/>
              <w:jc w:val="center"/>
              <w:rPr>
                <w:sz w:val="24"/>
                <w:szCs w:val="24"/>
                <w:lang w:eastAsia="en-IN"/>
              </w:rPr>
            </w:pPr>
            <w:r w:rsidRPr="00945270">
              <w:rPr>
                <w:sz w:val="24"/>
                <w:szCs w:val="24"/>
                <w:lang w:eastAsia="en-IN"/>
              </w:rPr>
              <w:t>0.09</w:t>
            </w:r>
          </w:p>
        </w:tc>
        <w:tc>
          <w:tcPr>
            <w:tcW w:w="1541" w:type="dxa"/>
          </w:tcPr>
          <w:p w14:paraId="75EC020C" w14:textId="348BDA74" w:rsidR="00EF21CE" w:rsidRPr="00945270" w:rsidRDefault="00EF21CE" w:rsidP="00BC6E40">
            <w:pPr>
              <w:spacing w:line="480" w:lineRule="auto"/>
              <w:jc w:val="center"/>
              <w:rPr>
                <w:sz w:val="24"/>
                <w:szCs w:val="24"/>
                <w:lang w:eastAsia="en-IN"/>
              </w:rPr>
            </w:pPr>
            <w:r w:rsidRPr="00945270">
              <w:rPr>
                <w:sz w:val="24"/>
                <w:szCs w:val="24"/>
                <w:lang w:eastAsia="en-IN"/>
              </w:rPr>
              <w:t>0.75</w:t>
            </w:r>
          </w:p>
        </w:tc>
      </w:tr>
      <w:tr w:rsidR="00EF21CE" w:rsidRPr="00945270" w14:paraId="5717F374" w14:textId="7A17746D" w:rsidTr="00F64E76">
        <w:trPr>
          <w:trHeight w:val="125"/>
        </w:trPr>
        <w:tc>
          <w:tcPr>
            <w:tcW w:w="7230" w:type="dxa"/>
            <w:shd w:val="clear" w:color="auto" w:fill="auto"/>
            <w:noWrap/>
            <w:vAlign w:val="center"/>
          </w:tcPr>
          <w:p w14:paraId="2C012543" w14:textId="77777777" w:rsidR="00EF21CE" w:rsidRPr="00945270" w:rsidRDefault="00EF21CE" w:rsidP="00BC6E40">
            <w:pPr>
              <w:spacing w:line="480" w:lineRule="auto"/>
              <w:jc w:val="both"/>
              <w:rPr>
                <w:sz w:val="24"/>
                <w:szCs w:val="24"/>
              </w:rPr>
            </w:pPr>
            <w:r w:rsidRPr="00945270">
              <w:rPr>
                <w:sz w:val="24"/>
                <w:szCs w:val="24"/>
              </w:rPr>
              <w:t>CD at 5%</w:t>
            </w:r>
          </w:p>
        </w:tc>
        <w:tc>
          <w:tcPr>
            <w:tcW w:w="1177" w:type="dxa"/>
            <w:shd w:val="clear" w:color="auto" w:fill="auto"/>
            <w:noWrap/>
          </w:tcPr>
          <w:p w14:paraId="42FF4E83" w14:textId="77777777" w:rsidR="00EF21CE" w:rsidRPr="00945270" w:rsidRDefault="00EF21CE" w:rsidP="00BC6E40">
            <w:pPr>
              <w:spacing w:line="480" w:lineRule="auto"/>
              <w:jc w:val="center"/>
              <w:rPr>
                <w:sz w:val="24"/>
                <w:szCs w:val="24"/>
                <w:lang w:eastAsia="en-IN"/>
              </w:rPr>
            </w:pPr>
            <w:r w:rsidRPr="00945270">
              <w:rPr>
                <w:sz w:val="24"/>
                <w:szCs w:val="24"/>
                <w:lang w:eastAsia="en-IN"/>
              </w:rPr>
              <w:t>0.66</w:t>
            </w:r>
          </w:p>
        </w:tc>
        <w:tc>
          <w:tcPr>
            <w:tcW w:w="1482" w:type="dxa"/>
          </w:tcPr>
          <w:p w14:paraId="5773C2E4" w14:textId="77777777" w:rsidR="00EF21CE" w:rsidRPr="00945270" w:rsidRDefault="00EF21CE" w:rsidP="00BC6E40">
            <w:pPr>
              <w:spacing w:line="480" w:lineRule="auto"/>
              <w:jc w:val="center"/>
              <w:rPr>
                <w:sz w:val="24"/>
                <w:szCs w:val="24"/>
                <w:lang w:eastAsia="en-IN"/>
              </w:rPr>
            </w:pPr>
            <w:r w:rsidRPr="00945270">
              <w:rPr>
                <w:sz w:val="24"/>
                <w:szCs w:val="24"/>
                <w:lang w:eastAsia="en-IN"/>
              </w:rPr>
              <w:t>0.92</w:t>
            </w:r>
          </w:p>
        </w:tc>
        <w:tc>
          <w:tcPr>
            <w:tcW w:w="1483" w:type="dxa"/>
          </w:tcPr>
          <w:p w14:paraId="0F0893BA" w14:textId="77777777" w:rsidR="00EF21CE" w:rsidRPr="00945270" w:rsidRDefault="00EF21CE" w:rsidP="00BC6E40">
            <w:pPr>
              <w:spacing w:line="480" w:lineRule="auto"/>
              <w:jc w:val="center"/>
              <w:rPr>
                <w:sz w:val="24"/>
                <w:szCs w:val="24"/>
                <w:lang w:eastAsia="en-IN"/>
              </w:rPr>
            </w:pPr>
            <w:r w:rsidRPr="00945270">
              <w:rPr>
                <w:sz w:val="24"/>
                <w:szCs w:val="24"/>
                <w:lang w:eastAsia="en-IN"/>
              </w:rPr>
              <w:t>1.35</w:t>
            </w:r>
          </w:p>
        </w:tc>
        <w:tc>
          <w:tcPr>
            <w:tcW w:w="1621" w:type="dxa"/>
          </w:tcPr>
          <w:p w14:paraId="48415142" w14:textId="5C3F337E" w:rsidR="00EF21CE" w:rsidRPr="00945270" w:rsidRDefault="00EF21CE" w:rsidP="00BC6E40">
            <w:pPr>
              <w:spacing w:line="480" w:lineRule="auto"/>
              <w:jc w:val="center"/>
              <w:rPr>
                <w:sz w:val="24"/>
                <w:szCs w:val="24"/>
                <w:lang w:eastAsia="en-IN"/>
              </w:rPr>
            </w:pPr>
            <w:r w:rsidRPr="00945270">
              <w:rPr>
                <w:sz w:val="24"/>
                <w:szCs w:val="24"/>
                <w:lang w:eastAsia="en-IN"/>
              </w:rPr>
              <w:t>0.27</w:t>
            </w:r>
          </w:p>
        </w:tc>
        <w:tc>
          <w:tcPr>
            <w:tcW w:w="1541" w:type="dxa"/>
          </w:tcPr>
          <w:p w14:paraId="70DA735A" w14:textId="744855ED" w:rsidR="00EF21CE" w:rsidRPr="00945270" w:rsidRDefault="00EF21CE" w:rsidP="00BC6E40">
            <w:pPr>
              <w:spacing w:line="480" w:lineRule="auto"/>
              <w:jc w:val="center"/>
              <w:rPr>
                <w:sz w:val="24"/>
                <w:szCs w:val="24"/>
                <w:lang w:eastAsia="en-IN"/>
              </w:rPr>
            </w:pPr>
            <w:r w:rsidRPr="00945270">
              <w:rPr>
                <w:sz w:val="24"/>
                <w:szCs w:val="24"/>
                <w:lang w:eastAsia="en-IN"/>
              </w:rPr>
              <w:t>2.24</w:t>
            </w:r>
          </w:p>
        </w:tc>
      </w:tr>
    </w:tbl>
    <w:p w14:paraId="7880A163" w14:textId="49CC5EFD" w:rsidR="00476E3B" w:rsidRDefault="00476E3B" w:rsidP="00277369">
      <w:pPr>
        <w:tabs>
          <w:tab w:val="left" w:pos="1574"/>
        </w:tabs>
        <w:rPr>
          <w:sz w:val="24"/>
        </w:rPr>
      </w:pPr>
    </w:p>
    <w:p w14:paraId="78CA4F0B" w14:textId="77777777" w:rsidR="00476E3B" w:rsidRDefault="00476E3B" w:rsidP="00277369">
      <w:pPr>
        <w:tabs>
          <w:tab w:val="left" w:pos="1574"/>
        </w:tabs>
        <w:rPr>
          <w:sz w:val="24"/>
        </w:rPr>
      </w:pPr>
    </w:p>
    <w:p w14:paraId="7D1CEB59" w14:textId="7061834B" w:rsidR="00BC6E40" w:rsidRPr="00945270" w:rsidRDefault="00BC6E40" w:rsidP="00BC6E40">
      <w:pPr>
        <w:spacing w:line="360" w:lineRule="auto"/>
        <w:jc w:val="both"/>
        <w:rPr>
          <w:b/>
          <w:bCs/>
          <w:sz w:val="24"/>
          <w:szCs w:val="24"/>
        </w:rPr>
      </w:pPr>
      <w:r w:rsidRPr="00945270">
        <w:rPr>
          <w:b/>
          <w:bCs/>
          <w:sz w:val="24"/>
          <w:szCs w:val="24"/>
        </w:rPr>
        <w:lastRenderedPageBreak/>
        <w:t xml:space="preserve">Table </w:t>
      </w:r>
      <w:r>
        <w:rPr>
          <w:b/>
          <w:bCs/>
          <w:sz w:val="24"/>
          <w:szCs w:val="24"/>
        </w:rPr>
        <w:t>3</w:t>
      </w:r>
      <w:r w:rsidRPr="00945270">
        <w:rPr>
          <w:b/>
          <w:bCs/>
          <w:sz w:val="24"/>
          <w:szCs w:val="24"/>
        </w:rPr>
        <w:t xml:space="preserve"> Effect of foliar application of nutrient and plant growth regulators on </w:t>
      </w:r>
      <w:r w:rsidR="00343890">
        <w:rPr>
          <w:b/>
          <w:bCs/>
          <w:sz w:val="24"/>
          <w:szCs w:val="24"/>
        </w:rPr>
        <w:t>yield attributes</w:t>
      </w:r>
      <w:r w:rsidR="00595A84">
        <w:rPr>
          <w:b/>
          <w:bCs/>
          <w:sz w:val="24"/>
          <w:szCs w:val="24"/>
        </w:rPr>
        <w:t xml:space="preserve"> and yield</w:t>
      </w:r>
      <w:r w:rsidRPr="00945270">
        <w:rPr>
          <w:b/>
          <w:bCs/>
          <w:sz w:val="24"/>
          <w:szCs w:val="24"/>
        </w:rPr>
        <w:t xml:space="preserve"> of mung bean</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621"/>
        <w:gridCol w:w="1541"/>
        <w:gridCol w:w="1541"/>
        <w:gridCol w:w="1541"/>
        <w:gridCol w:w="1541"/>
      </w:tblGrid>
      <w:tr w:rsidR="00BA4F1E" w:rsidRPr="00945270" w14:paraId="79163310" w14:textId="70CC5872" w:rsidTr="00BA4F1E">
        <w:trPr>
          <w:trHeight w:val="843"/>
        </w:trPr>
        <w:tc>
          <w:tcPr>
            <w:tcW w:w="7230" w:type="dxa"/>
            <w:shd w:val="clear" w:color="auto" w:fill="auto"/>
            <w:noWrap/>
            <w:vAlign w:val="center"/>
          </w:tcPr>
          <w:p w14:paraId="597DA832" w14:textId="77777777" w:rsidR="00BA4F1E" w:rsidRPr="00945270" w:rsidRDefault="00BA4F1E" w:rsidP="00A6345A">
            <w:pPr>
              <w:spacing w:line="360" w:lineRule="auto"/>
              <w:jc w:val="center"/>
              <w:rPr>
                <w:b/>
                <w:bCs/>
                <w:sz w:val="24"/>
                <w:szCs w:val="24"/>
                <w:lang w:eastAsia="en-IN"/>
              </w:rPr>
            </w:pPr>
            <w:r w:rsidRPr="00945270">
              <w:rPr>
                <w:b/>
                <w:bCs/>
                <w:sz w:val="24"/>
                <w:szCs w:val="24"/>
                <w:lang w:eastAsia="en-IN"/>
              </w:rPr>
              <w:t>Treatments</w:t>
            </w:r>
          </w:p>
        </w:tc>
        <w:tc>
          <w:tcPr>
            <w:tcW w:w="1621" w:type="dxa"/>
          </w:tcPr>
          <w:p w14:paraId="59D279C6" w14:textId="303A1B54" w:rsidR="00BA4F1E" w:rsidRPr="00945270" w:rsidRDefault="00BA4F1E" w:rsidP="00A6345A">
            <w:pPr>
              <w:spacing w:line="360" w:lineRule="auto"/>
              <w:jc w:val="center"/>
              <w:rPr>
                <w:b/>
                <w:bCs/>
                <w:sz w:val="24"/>
                <w:szCs w:val="24"/>
                <w:lang w:eastAsia="en-IN"/>
              </w:rPr>
            </w:pPr>
            <w:r w:rsidRPr="00945270">
              <w:rPr>
                <w:b/>
                <w:bCs/>
                <w:sz w:val="24"/>
                <w:szCs w:val="24"/>
                <w:lang w:eastAsia="en-IN"/>
              </w:rPr>
              <w:t>Number of pods per plant</w:t>
            </w:r>
          </w:p>
        </w:tc>
        <w:tc>
          <w:tcPr>
            <w:tcW w:w="1541" w:type="dxa"/>
          </w:tcPr>
          <w:p w14:paraId="7A967512" w14:textId="5F84201A" w:rsidR="00BA4F1E" w:rsidRPr="00945270" w:rsidRDefault="00BA4F1E" w:rsidP="00A6345A">
            <w:pPr>
              <w:spacing w:line="360" w:lineRule="auto"/>
              <w:jc w:val="center"/>
              <w:rPr>
                <w:b/>
                <w:bCs/>
                <w:sz w:val="24"/>
                <w:szCs w:val="24"/>
                <w:lang w:eastAsia="en-IN"/>
              </w:rPr>
            </w:pPr>
            <w:r w:rsidRPr="00945270">
              <w:rPr>
                <w:b/>
                <w:bCs/>
                <w:sz w:val="24"/>
                <w:szCs w:val="24"/>
                <w:lang w:eastAsia="en-IN"/>
              </w:rPr>
              <w:t xml:space="preserve">Number of </w:t>
            </w:r>
            <w:proofErr w:type="gramStart"/>
            <w:r w:rsidRPr="00945270">
              <w:rPr>
                <w:b/>
                <w:bCs/>
                <w:sz w:val="24"/>
                <w:szCs w:val="24"/>
                <w:lang w:eastAsia="en-IN"/>
              </w:rPr>
              <w:t>seed</w:t>
            </w:r>
            <w:proofErr w:type="gramEnd"/>
            <w:r w:rsidRPr="00945270">
              <w:rPr>
                <w:b/>
                <w:bCs/>
                <w:sz w:val="24"/>
                <w:szCs w:val="24"/>
                <w:lang w:eastAsia="en-IN"/>
              </w:rPr>
              <w:t xml:space="preserve"> per plant</w:t>
            </w:r>
          </w:p>
        </w:tc>
        <w:tc>
          <w:tcPr>
            <w:tcW w:w="1541" w:type="dxa"/>
          </w:tcPr>
          <w:p w14:paraId="32068E2C" w14:textId="7EE6BF05" w:rsidR="00BA4F1E" w:rsidRPr="00945270" w:rsidRDefault="00BA4F1E" w:rsidP="00A6345A">
            <w:pPr>
              <w:spacing w:line="360" w:lineRule="auto"/>
              <w:jc w:val="center"/>
              <w:rPr>
                <w:b/>
                <w:bCs/>
                <w:sz w:val="24"/>
                <w:szCs w:val="24"/>
                <w:lang w:eastAsia="en-IN"/>
              </w:rPr>
            </w:pPr>
            <w:r w:rsidRPr="00945270">
              <w:rPr>
                <w:b/>
                <w:bCs/>
                <w:sz w:val="24"/>
                <w:szCs w:val="24"/>
                <w:lang w:eastAsia="en-IN"/>
              </w:rPr>
              <w:t>Grain yield (q/ha)</w:t>
            </w:r>
          </w:p>
        </w:tc>
        <w:tc>
          <w:tcPr>
            <w:tcW w:w="1541" w:type="dxa"/>
          </w:tcPr>
          <w:p w14:paraId="48820F0E" w14:textId="51C3FA27" w:rsidR="00BA4F1E" w:rsidRPr="00945270" w:rsidRDefault="00BA4F1E" w:rsidP="00A6345A">
            <w:pPr>
              <w:spacing w:line="360" w:lineRule="auto"/>
              <w:jc w:val="center"/>
              <w:rPr>
                <w:b/>
                <w:bCs/>
                <w:sz w:val="24"/>
                <w:szCs w:val="24"/>
                <w:lang w:eastAsia="en-IN"/>
              </w:rPr>
            </w:pPr>
            <w:r w:rsidRPr="00945270">
              <w:rPr>
                <w:b/>
                <w:bCs/>
                <w:sz w:val="24"/>
                <w:szCs w:val="24"/>
                <w:lang w:eastAsia="en-IN"/>
              </w:rPr>
              <w:t>Straw yield (q/ha)</w:t>
            </w:r>
          </w:p>
        </w:tc>
        <w:tc>
          <w:tcPr>
            <w:tcW w:w="1541" w:type="dxa"/>
          </w:tcPr>
          <w:p w14:paraId="4EB49164" w14:textId="77777777" w:rsidR="00BA4F1E" w:rsidRPr="00945270" w:rsidRDefault="00BA4F1E" w:rsidP="00A6345A">
            <w:pPr>
              <w:spacing w:line="360" w:lineRule="auto"/>
              <w:jc w:val="center"/>
              <w:rPr>
                <w:b/>
                <w:bCs/>
                <w:sz w:val="24"/>
                <w:szCs w:val="24"/>
                <w:lang w:eastAsia="en-IN"/>
              </w:rPr>
            </w:pPr>
            <w:r w:rsidRPr="00945270">
              <w:rPr>
                <w:b/>
                <w:bCs/>
                <w:sz w:val="24"/>
                <w:szCs w:val="24"/>
              </w:rPr>
              <w:t xml:space="preserve">Biological </w:t>
            </w:r>
            <w:r w:rsidRPr="00945270">
              <w:rPr>
                <w:b/>
                <w:bCs/>
                <w:sz w:val="24"/>
                <w:szCs w:val="24"/>
                <w:lang w:eastAsia="en-IN"/>
              </w:rPr>
              <w:t xml:space="preserve">yield </w:t>
            </w:r>
          </w:p>
          <w:p w14:paraId="6A69F9AF" w14:textId="003A7CE1" w:rsidR="00BA4F1E" w:rsidRPr="00945270" w:rsidRDefault="00BA4F1E" w:rsidP="00A6345A">
            <w:pPr>
              <w:spacing w:line="360" w:lineRule="auto"/>
              <w:jc w:val="center"/>
              <w:rPr>
                <w:b/>
                <w:bCs/>
                <w:sz w:val="24"/>
                <w:szCs w:val="24"/>
                <w:lang w:eastAsia="en-IN"/>
              </w:rPr>
            </w:pPr>
            <w:r w:rsidRPr="00945270">
              <w:rPr>
                <w:b/>
                <w:bCs/>
                <w:sz w:val="24"/>
                <w:szCs w:val="24"/>
                <w:lang w:eastAsia="en-IN"/>
              </w:rPr>
              <w:t>(q/ha)</w:t>
            </w:r>
          </w:p>
        </w:tc>
      </w:tr>
      <w:tr w:rsidR="00BA4F1E" w:rsidRPr="00945270" w14:paraId="487E063F" w14:textId="671803A4" w:rsidTr="00550160">
        <w:trPr>
          <w:trHeight w:val="366"/>
        </w:trPr>
        <w:tc>
          <w:tcPr>
            <w:tcW w:w="7230" w:type="dxa"/>
            <w:shd w:val="clear" w:color="auto" w:fill="auto"/>
            <w:noWrap/>
            <w:vAlign w:val="center"/>
          </w:tcPr>
          <w:p w14:paraId="05A7A4BE" w14:textId="77777777" w:rsidR="00BA4F1E" w:rsidRPr="00945270" w:rsidRDefault="00BA4F1E" w:rsidP="00A6345A">
            <w:pPr>
              <w:spacing w:line="480" w:lineRule="auto"/>
              <w:jc w:val="both"/>
              <w:rPr>
                <w:sz w:val="24"/>
                <w:szCs w:val="24"/>
                <w:lang w:eastAsia="en-IN"/>
              </w:rPr>
            </w:pPr>
            <w:r w:rsidRPr="00945270">
              <w:rPr>
                <w:sz w:val="24"/>
                <w:szCs w:val="24"/>
              </w:rPr>
              <w:t>T</w:t>
            </w:r>
            <w:r w:rsidRPr="00945270">
              <w:rPr>
                <w:sz w:val="24"/>
                <w:szCs w:val="24"/>
                <w:vertAlign w:val="subscript"/>
              </w:rPr>
              <w:t>1</w:t>
            </w:r>
            <w:r w:rsidRPr="00945270">
              <w:rPr>
                <w:sz w:val="24"/>
                <w:szCs w:val="24"/>
              </w:rPr>
              <w:t>-Control</w:t>
            </w:r>
          </w:p>
        </w:tc>
        <w:tc>
          <w:tcPr>
            <w:tcW w:w="1621" w:type="dxa"/>
          </w:tcPr>
          <w:p w14:paraId="0F31E352" w14:textId="2627EDA6" w:rsidR="00BA4F1E" w:rsidRPr="00945270" w:rsidRDefault="00BA4F1E" w:rsidP="00A6345A">
            <w:pPr>
              <w:spacing w:line="480" w:lineRule="auto"/>
              <w:jc w:val="center"/>
              <w:rPr>
                <w:sz w:val="24"/>
                <w:szCs w:val="24"/>
                <w:lang w:eastAsia="en-IN"/>
              </w:rPr>
            </w:pPr>
            <w:r w:rsidRPr="00945270">
              <w:rPr>
                <w:sz w:val="24"/>
                <w:szCs w:val="24"/>
                <w:lang w:eastAsia="en-IN"/>
              </w:rPr>
              <w:t>13.25</w:t>
            </w:r>
          </w:p>
        </w:tc>
        <w:tc>
          <w:tcPr>
            <w:tcW w:w="1541" w:type="dxa"/>
          </w:tcPr>
          <w:p w14:paraId="07EA7458" w14:textId="569865DF" w:rsidR="00BA4F1E" w:rsidRPr="00945270" w:rsidRDefault="00BA4F1E" w:rsidP="00A6345A">
            <w:pPr>
              <w:spacing w:line="480" w:lineRule="auto"/>
              <w:jc w:val="center"/>
              <w:rPr>
                <w:sz w:val="24"/>
                <w:szCs w:val="24"/>
                <w:lang w:eastAsia="en-IN"/>
              </w:rPr>
            </w:pPr>
            <w:r w:rsidRPr="00945270">
              <w:rPr>
                <w:sz w:val="24"/>
                <w:szCs w:val="24"/>
                <w:lang w:eastAsia="en-IN"/>
              </w:rPr>
              <w:t>7.15</w:t>
            </w:r>
          </w:p>
        </w:tc>
        <w:tc>
          <w:tcPr>
            <w:tcW w:w="1541" w:type="dxa"/>
          </w:tcPr>
          <w:p w14:paraId="0FC97438" w14:textId="2C0BC3B3" w:rsidR="00BA4F1E" w:rsidRPr="00945270" w:rsidRDefault="00BA4F1E" w:rsidP="00A6345A">
            <w:pPr>
              <w:spacing w:line="480" w:lineRule="auto"/>
              <w:jc w:val="center"/>
              <w:rPr>
                <w:sz w:val="24"/>
                <w:szCs w:val="24"/>
                <w:lang w:eastAsia="en-IN"/>
              </w:rPr>
            </w:pPr>
            <w:r w:rsidRPr="00945270">
              <w:rPr>
                <w:sz w:val="24"/>
                <w:szCs w:val="24"/>
                <w:lang w:eastAsia="en-IN"/>
              </w:rPr>
              <w:t>8.05</w:t>
            </w:r>
          </w:p>
        </w:tc>
        <w:tc>
          <w:tcPr>
            <w:tcW w:w="1541" w:type="dxa"/>
            <w:vAlign w:val="center"/>
          </w:tcPr>
          <w:p w14:paraId="207C0E9D" w14:textId="7C5936CC" w:rsidR="00BA4F1E" w:rsidRPr="00945270" w:rsidRDefault="00BA4F1E" w:rsidP="00A6345A">
            <w:pPr>
              <w:spacing w:line="480" w:lineRule="auto"/>
              <w:jc w:val="center"/>
              <w:rPr>
                <w:sz w:val="24"/>
                <w:szCs w:val="24"/>
                <w:lang w:eastAsia="en-IN"/>
              </w:rPr>
            </w:pPr>
            <w:r w:rsidRPr="00945270">
              <w:rPr>
                <w:sz w:val="24"/>
                <w:szCs w:val="24"/>
              </w:rPr>
              <w:t>15.65</w:t>
            </w:r>
          </w:p>
        </w:tc>
        <w:tc>
          <w:tcPr>
            <w:tcW w:w="1541" w:type="dxa"/>
            <w:vAlign w:val="bottom"/>
          </w:tcPr>
          <w:p w14:paraId="1F5086BE" w14:textId="65340C4A" w:rsidR="00BA4F1E" w:rsidRPr="00945270" w:rsidRDefault="00BA4F1E" w:rsidP="00A6345A">
            <w:pPr>
              <w:spacing w:line="480" w:lineRule="auto"/>
              <w:jc w:val="center"/>
              <w:rPr>
                <w:sz w:val="24"/>
                <w:szCs w:val="24"/>
              </w:rPr>
            </w:pPr>
            <w:r w:rsidRPr="00945270">
              <w:rPr>
                <w:sz w:val="24"/>
                <w:szCs w:val="24"/>
              </w:rPr>
              <w:t>23.70</w:t>
            </w:r>
          </w:p>
        </w:tc>
      </w:tr>
      <w:tr w:rsidR="00BA4F1E" w:rsidRPr="00945270" w14:paraId="68E172C0" w14:textId="6F4DEA88" w:rsidTr="00550160">
        <w:trPr>
          <w:trHeight w:val="241"/>
        </w:trPr>
        <w:tc>
          <w:tcPr>
            <w:tcW w:w="7230" w:type="dxa"/>
            <w:shd w:val="clear" w:color="auto" w:fill="auto"/>
            <w:noWrap/>
            <w:vAlign w:val="center"/>
            <w:hideMark/>
          </w:tcPr>
          <w:p w14:paraId="25C27428" w14:textId="77777777" w:rsidR="00BA4F1E" w:rsidRPr="00945270" w:rsidRDefault="00BA4F1E" w:rsidP="00A6345A">
            <w:pPr>
              <w:spacing w:line="480" w:lineRule="auto"/>
              <w:jc w:val="both"/>
              <w:rPr>
                <w:sz w:val="24"/>
                <w:szCs w:val="24"/>
                <w:lang w:eastAsia="en-IN"/>
              </w:rPr>
            </w:pPr>
            <w:r w:rsidRPr="00945270">
              <w:rPr>
                <w:sz w:val="24"/>
                <w:szCs w:val="24"/>
              </w:rPr>
              <w:t>T</w:t>
            </w:r>
            <w:r w:rsidRPr="00945270">
              <w:rPr>
                <w:sz w:val="24"/>
                <w:szCs w:val="24"/>
                <w:vertAlign w:val="subscript"/>
              </w:rPr>
              <w:t>2</w:t>
            </w:r>
            <w:r w:rsidRPr="00945270">
              <w:rPr>
                <w:sz w:val="24"/>
                <w:szCs w:val="24"/>
              </w:rPr>
              <w:t>- Urea @ 2% spray at flower initiation</w:t>
            </w:r>
          </w:p>
        </w:tc>
        <w:tc>
          <w:tcPr>
            <w:tcW w:w="1621" w:type="dxa"/>
          </w:tcPr>
          <w:p w14:paraId="0298631F" w14:textId="4FBE68C5" w:rsidR="00BA4F1E" w:rsidRPr="00945270" w:rsidRDefault="00BA4F1E" w:rsidP="00A6345A">
            <w:pPr>
              <w:spacing w:line="480" w:lineRule="auto"/>
              <w:jc w:val="center"/>
              <w:rPr>
                <w:sz w:val="24"/>
                <w:szCs w:val="24"/>
                <w:lang w:eastAsia="en-IN"/>
              </w:rPr>
            </w:pPr>
            <w:r w:rsidRPr="00945270">
              <w:rPr>
                <w:sz w:val="24"/>
                <w:szCs w:val="24"/>
                <w:lang w:eastAsia="en-IN"/>
              </w:rPr>
              <w:t>16.20</w:t>
            </w:r>
          </w:p>
        </w:tc>
        <w:tc>
          <w:tcPr>
            <w:tcW w:w="1541" w:type="dxa"/>
          </w:tcPr>
          <w:p w14:paraId="2B1F3FDB" w14:textId="3685A443" w:rsidR="00BA4F1E" w:rsidRPr="00945270" w:rsidRDefault="00BA4F1E" w:rsidP="00A6345A">
            <w:pPr>
              <w:spacing w:line="480" w:lineRule="auto"/>
              <w:jc w:val="center"/>
              <w:rPr>
                <w:sz w:val="24"/>
                <w:szCs w:val="24"/>
                <w:lang w:eastAsia="en-IN"/>
              </w:rPr>
            </w:pPr>
            <w:r w:rsidRPr="00945270">
              <w:rPr>
                <w:sz w:val="24"/>
                <w:szCs w:val="24"/>
                <w:lang w:eastAsia="en-IN"/>
              </w:rPr>
              <w:t>8.45</w:t>
            </w:r>
          </w:p>
        </w:tc>
        <w:tc>
          <w:tcPr>
            <w:tcW w:w="1541" w:type="dxa"/>
          </w:tcPr>
          <w:p w14:paraId="3E0A24BB" w14:textId="5A5F75EE" w:rsidR="00BA4F1E" w:rsidRPr="00945270" w:rsidRDefault="00BA4F1E" w:rsidP="00A6345A">
            <w:pPr>
              <w:spacing w:line="480" w:lineRule="auto"/>
              <w:jc w:val="center"/>
              <w:rPr>
                <w:sz w:val="24"/>
                <w:szCs w:val="24"/>
                <w:lang w:eastAsia="en-IN"/>
              </w:rPr>
            </w:pPr>
            <w:r w:rsidRPr="00945270">
              <w:rPr>
                <w:sz w:val="24"/>
                <w:szCs w:val="24"/>
                <w:lang w:eastAsia="en-IN"/>
              </w:rPr>
              <w:t>9.75</w:t>
            </w:r>
          </w:p>
        </w:tc>
        <w:tc>
          <w:tcPr>
            <w:tcW w:w="1541" w:type="dxa"/>
            <w:vAlign w:val="center"/>
          </w:tcPr>
          <w:p w14:paraId="64EF9D3D" w14:textId="0598321D" w:rsidR="00BA4F1E" w:rsidRPr="00945270" w:rsidRDefault="00BA4F1E" w:rsidP="00A6345A">
            <w:pPr>
              <w:spacing w:line="480" w:lineRule="auto"/>
              <w:jc w:val="center"/>
              <w:rPr>
                <w:sz w:val="24"/>
                <w:szCs w:val="24"/>
                <w:lang w:eastAsia="en-IN"/>
              </w:rPr>
            </w:pPr>
            <w:r w:rsidRPr="00945270">
              <w:rPr>
                <w:sz w:val="24"/>
                <w:szCs w:val="24"/>
              </w:rPr>
              <w:t xml:space="preserve">18.15 </w:t>
            </w:r>
          </w:p>
        </w:tc>
        <w:tc>
          <w:tcPr>
            <w:tcW w:w="1541" w:type="dxa"/>
            <w:vAlign w:val="bottom"/>
          </w:tcPr>
          <w:p w14:paraId="1B2B5680" w14:textId="18C8678D" w:rsidR="00BA4F1E" w:rsidRPr="00945270" w:rsidRDefault="00BA4F1E" w:rsidP="00A6345A">
            <w:pPr>
              <w:spacing w:line="480" w:lineRule="auto"/>
              <w:jc w:val="center"/>
              <w:rPr>
                <w:sz w:val="24"/>
                <w:szCs w:val="24"/>
              </w:rPr>
            </w:pPr>
            <w:r w:rsidRPr="00945270">
              <w:rPr>
                <w:sz w:val="24"/>
                <w:szCs w:val="24"/>
              </w:rPr>
              <w:t>27.90</w:t>
            </w:r>
          </w:p>
        </w:tc>
      </w:tr>
      <w:tr w:rsidR="00BA4F1E" w:rsidRPr="00945270" w14:paraId="68C4ADB5" w14:textId="68A21FF9" w:rsidTr="00550160">
        <w:trPr>
          <w:trHeight w:val="241"/>
        </w:trPr>
        <w:tc>
          <w:tcPr>
            <w:tcW w:w="7230" w:type="dxa"/>
            <w:shd w:val="clear" w:color="auto" w:fill="auto"/>
            <w:noWrap/>
            <w:vAlign w:val="center"/>
          </w:tcPr>
          <w:p w14:paraId="2BFC1774" w14:textId="77777777" w:rsidR="00BA4F1E" w:rsidRPr="00945270" w:rsidRDefault="00BA4F1E" w:rsidP="00A6345A">
            <w:pPr>
              <w:spacing w:line="480" w:lineRule="auto"/>
              <w:jc w:val="both"/>
              <w:rPr>
                <w:sz w:val="24"/>
                <w:szCs w:val="24"/>
              </w:rPr>
            </w:pPr>
            <w:r w:rsidRPr="00945270">
              <w:rPr>
                <w:sz w:val="24"/>
                <w:szCs w:val="24"/>
              </w:rPr>
              <w:t xml:space="preserve"> T</w:t>
            </w:r>
            <w:r w:rsidRPr="00945270">
              <w:rPr>
                <w:sz w:val="24"/>
                <w:szCs w:val="24"/>
                <w:vertAlign w:val="subscript"/>
              </w:rPr>
              <w:t>3</w:t>
            </w:r>
            <w:r w:rsidRPr="00945270">
              <w:rPr>
                <w:sz w:val="24"/>
                <w:szCs w:val="24"/>
              </w:rPr>
              <w:t xml:space="preserve">-Salicylic acid @ 75 ppm at flower initiation </w:t>
            </w:r>
          </w:p>
        </w:tc>
        <w:tc>
          <w:tcPr>
            <w:tcW w:w="1621" w:type="dxa"/>
          </w:tcPr>
          <w:p w14:paraId="618F92B4" w14:textId="08FFA82F" w:rsidR="00BA4F1E" w:rsidRPr="00945270" w:rsidRDefault="00BA4F1E" w:rsidP="00A6345A">
            <w:pPr>
              <w:spacing w:line="480" w:lineRule="auto"/>
              <w:jc w:val="center"/>
              <w:rPr>
                <w:sz w:val="24"/>
                <w:szCs w:val="24"/>
                <w:lang w:eastAsia="en-IN"/>
              </w:rPr>
            </w:pPr>
            <w:r w:rsidRPr="00945270">
              <w:rPr>
                <w:sz w:val="24"/>
                <w:szCs w:val="24"/>
                <w:lang w:eastAsia="en-IN"/>
              </w:rPr>
              <w:t>16.00</w:t>
            </w:r>
          </w:p>
        </w:tc>
        <w:tc>
          <w:tcPr>
            <w:tcW w:w="1541" w:type="dxa"/>
          </w:tcPr>
          <w:p w14:paraId="5BFBDFC7" w14:textId="2BA06102" w:rsidR="00BA4F1E" w:rsidRPr="00945270" w:rsidRDefault="00BA4F1E" w:rsidP="00A6345A">
            <w:pPr>
              <w:spacing w:line="480" w:lineRule="auto"/>
              <w:jc w:val="center"/>
              <w:rPr>
                <w:sz w:val="24"/>
                <w:szCs w:val="24"/>
                <w:lang w:eastAsia="en-IN"/>
              </w:rPr>
            </w:pPr>
            <w:r w:rsidRPr="00945270">
              <w:rPr>
                <w:sz w:val="24"/>
                <w:szCs w:val="24"/>
                <w:lang w:eastAsia="en-IN"/>
              </w:rPr>
              <w:t>8.40</w:t>
            </w:r>
          </w:p>
        </w:tc>
        <w:tc>
          <w:tcPr>
            <w:tcW w:w="1541" w:type="dxa"/>
          </w:tcPr>
          <w:p w14:paraId="174BF441" w14:textId="1B3C0561" w:rsidR="00BA4F1E" w:rsidRPr="00945270" w:rsidRDefault="00BA4F1E" w:rsidP="00A6345A">
            <w:pPr>
              <w:spacing w:line="480" w:lineRule="auto"/>
              <w:jc w:val="center"/>
              <w:rPr>
                <w:sz w:val="24"/>
                <w:szCs w:val="24"/>
                <w:lang w:eastAsia="en-IN"/>
              </w:rPr>
            </w:pPr>
            <w:r w:rsidRPr="00945270">
              <w:rPr>
                <w:sz w:val="24"/>
                <w:szCs w:val="24"/>
                <w:lang w:eastAsia="en-IN"/>
              </w:rPr>
              <w:t>9.70</w:t>
            </w:r>
          </w:p>
        </w:tc>
        <w:tc>
          <w:tcPr>
            <w:tcW w:w="1541" w:type="dxa"/>
            <w:vAlign w:val="center"/>
          </w:tcPr>
          <w:p w14:paraId="021F41C7" w14:textId="3AC73BB5" w:rsidR="00BA4F1E" w:rsidRPr="00945270" w:rsidRDefault="00BA4F1E" w:rsidP="00A6345A">
            <w:pPr>
              <w:spacing w:line="480" w:lineRule="auto"/>
              <w:jc w:val="center"/>
              <w:rPr>
                <w:sz w:val="24"/>
                <w:szCs w:val="24"/>
                <w:lang w:eastAsia="en-IN"/>
              </w:rPr>
            </w:pPr>
            <w:r w:rsidRPr="00945270">
              <w:rPr>
                <w:sz w:val="24"/>
                <w:szCs w:val="24"/>
              </w:rPr>
              <w:t>17.35</w:t>
            </w:r>
          </w:p>
        </w:tc>
        <w:tc>
          <w:tcPr>
            <w:tcW w:w="1541" w:type="dxa"/>
            <w:vAlign w:val="bottom"/>
          </w:tcPr>
          <w:p w14:paraId="2EB18B7E" w14:textId="5B393894" w:rsidR="00BA4F1E" w:rsidRPr="00945270" w:rsidRDefault="00BA4F1E" w:rsidP="00A6345A">
            <w:pPr>
              <w:spacing w:line="480" w:lineRule="auto"/>
              <w:jc w:val="center"/>
              <w:rPr>
                <w:sz w:val="24"/>
                <w:szCs w:val="24"/>
              </w:rPr>
            </w:pPr>
            <w:r w:rsidRPr="00945270">
              <w:rPr>
                <w:sz w:val="24"/>
                <w:szCs w:val="24"/>
              </w:rPr>
              <w:t>27.05</w:t>
            </w:r>
          </w:p>
        </w:tc>
      </w:tr>
      <w:tr w:rsidR="00BA4F1E" w:rsidRPr="00945270" w14:paraId="184083DD" w14:textId="6C413A29" w:rsidTr="00550160">
        <w:trPr>
          <w:trHeight w:val="378"/>
        </w:trPr>
        <w:tc>
          <w:tcPr>
            <w:tcW w:w="7230" w:type="dxa"/>
            <w:shd w:val="clear" w:color="auto" w:fill="auto"/>
            <w:noWrap/>
            <w:vAlign w:val="center"/>
          </w:tcPr>
          <w:p w14:paraId="5C48DF7B" w14:textId="77777777" w:rsidR="00BA4F1E" w:rsidRPr="00945270" w:rsidRDefault="00BA4F1E" w:rsidP="00A6345A">
            <w:pPr>
              <w:spacing w:line="480" w:lineRule="auto"/>
              <w:jc w:val="both"/>
              <w:rPr>
                <w:sz w:val="24"/>
                <w:szCs w:val="24"/>
                <w:lang w:eastAsia="en-IN"/>
              </w:rPr>
            </w:pPr>
            <w:r w:rsidRPr="00945270">
              <w:rPr>
                <w:sz w:val="24"/>
                <w:szCs w:val="24"/>
              </w:rPr>
              <w:t xml:space="preserve"> T</w:t>
            </w:r>
            <w:r w:rsidRPr="00945270">
              <w:rPr>
                <w:sz w:val="24"/>
                <w:szCs w:val="24"/>
                <w:vertAlign w:val="subscript"/>
              </w:rPr>
              <w:t>4</w:t>
            </w:r>
            <w:r w:rsidRPr="00945270">
              <w:rPr>
                <w:sz w:val="24"/>
                <w:szCs w:val="24"/>
              </w:rPr>
              <w:t>-N: P: K (19:19:19) @ 2% at flower initiation</w:t>
            </w:r>
          </w:p>
        </w:tc>
        <w:tc>
          <w:tcPr>
            <w:tcW w:w="1621" w:type="dxa"/>
          </w:tcPr>
          <w:p w14:paraId="1796F822" w14:textId="07789E92" w:rsidR="00BA4F1E" w:rsidRPr="00945270" w:rsidRDefault="00BA4F1E" w:rsidP="00A6345A">
            <w:pPr>
              <w:spacing w:line="480" w:lineRule="auto"/>
              <w:jc w:val="center"/>
              <w:rPr>
                <w:sz w:val="24"/>
                <w:szCs w:val="24"/>
                <w:lang w:eastAsia="en-IN"/>
              </w:rPr>
            </w:pPr>
            <w:r w:rsidRPr="00945270">
              <w:rPr>
                <w:sz w:val="24"/>
                <w:szCs w:val="24"/>
                <w:lang w:eastAsia="en-IN"/>
              </w:rPr>
              <w:t>16.55</w:t>
            </w:r>
          </w:p>
        </w:tc>
        <w:tc>
          <w:tcPr>
            <w:tcW w:w="1541" w:type="dxa"/>
          </w:tcPr>
          <w:p w14:paraId="15B9E986" w14:textId="66F7674C" w:rsidR="00BA4F1E" w:rsidRPr="00945270" w:rsidRDefault="00BA4F1E" w:rsidP="00A6345A">
            <w:pPr>
              <w:spacing w:line="480" w:lineRule="auto"/>
              <w:jc w:val="center"/>
              <w:rPr>
                <w:sz w:val="24"/>
                <w:szCs w:val="24"/>
                <w:lang w:eastAsia="en-IN"/>
              </w:rPr>
            </w:pPr>
            <w:r w:rsidRPr="00945270">
              <w:rPr>
                <w:sz w:val="24"/>
                <w:szCs w:val="24"/>
                <w:lang w:eastAsia="en-IN"/>
              </w:rPr>
              <w:t>8.70</w:t>
            </w:r>
          </w:p>
        </w:tc>
        <w:tc>
          <w:tcPr>
            <w:tcW w:w="1541" w:type="dxa"/>
          </w:tcPr>
          <w:p w14:paraId="30AFC5EF" w14:textId="68A70C83" w:rsidR="00BA4F1E" w:rsidRPr="00945270" w:rsidRDefault="00BA4F1E" w:rsidP="00A6345A">
            <w:pPr>
              <w:spacing w:line="480" w:lineRule="auto"/>
              <w:jc w:val="center"/>
              <w:rPr>
                <w:sz w:val="24"/>
                <w:szCs w:val="24"/>
                <w:lang w:eastAsia="en-IN"/>
              </w:rPr>
            </w:pPr>
            <w:r w:rsidRPr="00945270">
              <w:rPr>
                <w:sz w:val="24"/>
                <w:szCs w:val="24"/>
                <w:lang w:eastAsia="en-IN"/>
              </w:rPr>
              <w:t>10.15</w:t>
            </w:r>
          </w:p>
        </w:tc>
        <w:tc>
          <w:tcPr>
            <w:tcW w:w="1541" w:type="dxa"/>
            <w:vAlign w:val="center"/>
          </w:tcPr>
          <w:p w14:paraId="03D688C8" w14:textId="084A58F0" w:rsidR="00BA4F1E" w:rsidRPr="00945270" w:rsidRDefault="00BA4F1E" w:rsidP="00A6345A">
            <w:pPr>
              <w:spacing w:line="480" w:lineRule="auto"/>
              <w:jc w:val="center"/>
              <w:rPr>
                <w:sz w:val="24"/>
                <w:szCs w:val="24"/>
                <w:lang w:eastAsia="en-IN"/>
              </w:rPr>
            </w:pPr>
            <w:r w:rsidRPr="00945270">
              <w:rPr>
                <w:sz w:val="24"/>
                <w:szCs w:val="24"/>
              </w:rPr>
              <w:t>17.45</w:t>
            </w:r>
          </w:p>
        </w:tc>
        <w:tc>
          <w:tcPr>
            <w:tcW w:w="1541" w:type="dxa"/>
            <w:vAlign w:val="bottom"/>
          </w:tcPr>
          <w:p w14:paraId="1D612B7C" w14:textId="3D3C73FC" w:rsidR="00BA4F1E" w:rsidRPr="00945270" w:rsidRDefault="00BA4F1E" w:rsidP="00A6345A">
            <w:pPr>
              <w:spacing w:line="480" w:lineRule="auto"/>
              <w:jc w:val="center"/>
              <w:rPr>
                <w:sz w:val="24"/>
                <w:szCs w:val="24"/>
              </w:rPr>
            </w:pPr>
            <w:r w:rsidRPr="00945270">
              <w:rPr>
                <w:sz w:val="24"/>
                <w:szCs w:val="24"/>
              </w:rPr>
              <w:t>27.60</w:t>
            </w:r>
          </w:p>
        </w:tc>
      </w:tr>
      <w:tr w:rsidR="00BA4F1E" w:rsidRPr="00945270" w14:paraId="0C762564" w14:textId="33CDFFCD" w:rsidTr="00550160">
        <w:trPr>
          <w:trHeight w:val="378"/>
        </w:trPr>
        <w:tc>
          <w:tcPr>
            <w:tcW w:w="7230" w:type="dxa"/>
            <w:shd w:val="clear" w:color="auto" w:fill="auto"/>
            <w:noWrap/>
            <w:vAlign w:val="center"/>
          </w:tcPr>
          <w:p w14:paraId="7E0F6204" w14:textId="77777777" w:rsidR="00BA4F1E" w:rsidRPr="00945270" w:rsidRDefault="00BA4F1E" w:rsidP="00A6345A">
            <w:pPr>
              <w:spacing w:line="480" w:lineRule="auto"/>
              <w:jc w:val="both"/>
              <w:rPr>
                <w:sz w:val="24"/>
                <w:szCs w:val="24"/>
                <w:lang w:eastAsia="en-IN"/>
              </w:rPr>
            </w:pPr>
            <w:r w:rsidRPr="00945270">
              <w:rPr>
                <w:sz w:val="24"/>
                <w:szCs w:val="24"/>
              </w:rPr>
              <w:t xml:space="preserve"> T</w:t>
            </w:r>
            <w:r w:rsidRPr="00945270">
              <w:rPr>
                <w:sz w:val="24"/>
                <w:szCs w:val="24"/>
                <w:vertAlign w:val="subscript"/>
              </w:rPr>
              <w:t>5</w:t>
            </w:r>
            <w:r w:rsidRPr="00945270">
              <w:rPr>
                <w:sz w:val="24"/>
                <w:szCs w:val="24"/>
              </w:rPr>
              <w:t>-Urea @ 2% + Salicylic acid @ 75 ppm spray at flower initiation</w:t>
            </w:r>
          </w:p>
        </w:tc>
        <w:tc>
          <w:tcPr>
            <w:tcW w:w="1621" w:type="dxa"/>
          </w:tcPr>
          <w:p w14:paraId="2B6393B0" w14:textId="6552E800" w:rsidR="00BA4F1E" w:rsidRPr="00945270" w:rsidRDefault="00BA4F1E" w:rsidP="00A6345A">
            <w:pPr>
              <w:spacing w:line="480" w:lineRule="auto"/>
              <w:jc w:val="center"/>
              <w:rPr>
                <w:sz w:val="24"/>
                <w:szCs w:val="24"/>
                <w:lang w:eastAsia="en-IN"/>
              </w:rPr>
            </w:pPr>
            <w:r w:rsidRPr="00945270">
              <w:rPr>
                <w:sz w:val="24"/>
                <w:szCs w:val="24"/>
                <w:lang w:eastAsia="en-IN"/>
              </w:rPr>
              <w:t>16.70</w:t>
            </w:r>
          </w:p>
        </w:tc>
        <w:tc>
          <w:tcPr>
            <w:tcW w:w="1541" w:type="dxa"/>
          </w:tcPr>
          <w:p w14:paraId="26259FF4" w14:textId="692A5D10" w:rsidR="00BA4F1E" w:rsidRPr="00945270" w:rsidRDefault="00BA4F1E" w:rsidP="00A6345A">
            <w:pPr>
              <w:spacing w:line="480" w:lineRule="auto"/>
              <w:jc w:val="center"/>
              <w:rPr>
                <w:sz w:val="24"/>
                <w:szCs w:val="24"/>
                <w:lang w:eastAsia="en-IN"/>
              </w:rPr>
            </w:pPr>
            <w:r w:rsidRPr="00945270">
              <w:rPr>
                <w:sz w:val="24"/>
                <w:szCs w:val="24"/>
                <w:lang w:eastAsia="en-IN"/>
              </w:rPr>
              <w:t>8.95</w:t>
            </w:r>
          </w:p>
        </w:tc>
        <w:tc>
          <w:tcPr>
            <w:tcW w:w="1541" w:type="dxa"/>
          </w:tcPr>
          <w:p w14:paraId="2D046BA2" w14:textId="6B97F938" w:rsidR="00BA4F1E" w:rsidRPr="00945270" w:rsidRDefault="00BA4F1E" w:rsidP="00A6345A">
            <w:pPr>
              <w:spacing w:line="480" w:lineRule="auto"/>
              <w:jc w:val="center"/>
              <w:rPr>
                <w:sz w:val="24"/>
                <w:szCs w:val="24"/>
                <w:lang w:eastAsia="en-IN"/>
              </w:rPr>
            </w:pPr>
            <w:r w:rsidRPr="00945270">
              <w:rPr>
                <w:sz w:val="24"/>
                <w:szCs w:val="24"/>
                <w:lang w:eastAsia="en-IN"/>
              </w:rPr>
              <w:t>10.45</w:t>
            </w:r>
          </w:p>
        </w:tc>
        <w:tc>
          <w:tcPr>
            <w:tcW w:w="1541" w:type="dxa"/>
            <w:vAlign w:val="center"/>
          </w:tcPr>
          <w:p w14:paraId="2DBEE8DC" w14:textId="27429BEC" w:rsidR="00BA4F1E" w:rsidRPr="00945270" w:rsidRDefault="00BA4F1E" w:rsidP="00A6345A">
            <w:pPr>
              <w:spacing w:line="480" w:lineRule="auto"/>
              <w:jc w:val="center"/>
              <w:rPr>
                <w:sz w:val="24"/>
                <w:szCs w:val="24"/>
                <w:lang w:eastAsia="en-IN"/>
              </w:rPr>
            </w:pPr>
            <w:r w:rsidRPr="00945270">
              <w:rPr>
                <w:sz w:val="24"/>
                <w:szCs w:val="24"/>
              </w:rPr>
              <w:t>19.52</w:t>
            </w:r>
          </w:p>
        </w:tc>
        <w:tc>
          <w:tcPr>
            <w:tcW w:w="1541" w:type="dxa"/>
            <w:vAlign w:val="bottom"/>
          </w:tcPr>
          <w:p w14:paraId="00DB2774" w14:textId="533A6BCE" w:rsidR="00BA4F1E" w:rsidRPr="00945270" w:rsidRDefault="00BA4F1E" w:rsidP="00A6345A">
            <w:pPr>
              <w:spacing w:line="480" w:lineRule="auto"/>
              <w:jc w:val="center"/>
              <w:rPr>
                <w:sz w:val="24"/>
                <w:szCs w:val="24"/>
              </w:rPr>
            </w:pPr>
            <w:r w:rsidRPr="00945270">
              <w:rPr>
                <w:sz w:val="24"/>
                <w:szCs w:val="24"/>
              </w:rPr>
              <w:t>29.97</w:t>
            </w:r>
          </w:p>
        </w:tc>
      </w:tr>
      <w:tr w:rsidR="00BA4F1E" w:rsidRPr="00945270" w14:paraId="1D8E00CE" w14:textId="728547A8" w:rsidTr="00550160">
        <w:trPr>
          <w:trHeight w:val="378"/>
        </w:trPr>
        <w:tc>
          <w:tcPr>
            <w:tcW w:w="7230" w:type="dxa"/>
            <w:shd w:val="clear" w:color="auto" w:fill="auto"/>
            <w:noWrap/>
            <w:vAlign w:val="center"/>
          </w:tcPr>
          <w:p w14:paraId="2B852753" w14:textId="77777777" w:rsidR="00BA4F1E" w:rsidRPr="00945270" w:rsidRDefault="00BA4F1E" w:rsidP="00A6345A">
            <w:pPr>
              <w:spacing w:line="480" w:lineRule="auto"/>
              <w:jc w:val="both"/>
              <w:rPr>
                <w:sz w:val="24"/>
                <w:szCs w:val="24"/>
                <w:lang w:eastAsia="en-IN"/>
              </w:rPr>
            </w:pPr>
            <w:r w:rsidRPr="00945270">
              <w:rPr>
                <w:sz w:val="24"/>
                <w:szCs w:val="24"/>
              </w:rPr>
              <w:t xml:space="preserve"> T</w:t>
            </w:r>
            <w:r w:rsidRPr="00945270">
              <w:rPr>
                <w:sz w:val="24"/>
                <w:szCs w:val="24"/>
                <w:vertAlign w:val="subscript"/>
              </w:rPr>
              <w:t>6</w:t>
            </w:r>
            <w:r w:rsidRPr="00945270">
              <w:rPr>
                <w:sz w:val="24"/>
                <w:szCs w:val="24"/>
              </w:rPr>
              <w:t>-Boron @ 250 ppm spray at flower initiation</w:t>
            </w:r>
          </w:p>
        </w:tc>
        <w:tc>
          <w:tcPr>
            <w:tcW w:w="1621" w:type="dxa"/>
          </w:tcPr>
          <w:p w14:paraId="49A029FB" w14:textId="381105DB" w:rsidR="00BA4F1E" w:rsidRPr="00945270" w:rsidRDefault="00BA4F1E" w:rsidP="00A6345A">
            <w:pPr>
              <w:spacing w:line="480" w:lineRule="auto"/>
              <w:jc w:val="center"/>
              <w:rPr>
                <w:sz w:val="24"/>
                <w:szCs w:val="24"/>
                <w:lang w:eastAsia="en-IN"/>
              </w:rPr>
            </w:pPr>
            <w:r w:rsidRPr="00945270">
              <w:rPr>
                <w:sz w:val="24"/>
                <w:szCs w:val="24"/>
                <w:lang w:eastAsia="en-IN"/>
              </w:rPr>
              <w:t>15.80</w:t>
            </w:r>
          </w:p>
        </w:tc>
        <w:tc>
          <w:tcPr>
            <w:tcW w:w="1541" w:type="dxa"/>
          </w:tcPr>
          <w:p w14:paraId="20775895" w14:textId="6FD5F640" w:rsidR="00BA4F1E" w:rsidRPr="00945270" w:rsidRDefault="00BA4F1E" w:rsidP="00A6345A">
            <w:pPr>
              <w:spacing w:line="480" w:lineRule="auto"/>
              <w:jc w:val="center"/>
              <w:rPr>
                <w:sz w:val="24"/>
                <w:szCs w:val="24"/>
                <w:lang w:eastAsia="en-IN"/>
              </w:rPr>
            </w:pPr>
            <w:r w:rsidRPr="00945270">
              <w:rPr>
                <w:sz w:val="24"/>
                <w:szCs w:val="24"/>
                <w:lang w:eastAsia="en-IN"/>
              </w:rPr>
              <w:t>8.10</w:t>
            </w:r>
          </w:p>
        </w:tc>
        <w:tc>
          <w:tcPr>
            <w:tcW w:w="1541" w:type="dxa"/>
          </w:tcPr>
          <w:p w14:paraId="66B08AF3" w14:textId="4040CE4F" w:rsidR="00BA4F1E" w:rsidRPr="00945270" w:rsidRDefault="00BA4F1E" w:rsidP="00A6345A">
            <w:pPr>
              <w:spacing w:line="480" w:lineRule="auto"/>
              <w:jc w:val="center"/>
              <w:rPr>
                <w:sz w:val="24"/>
                <w:szCs w:val="24"/>
                <w:lang w:eastAsia="en-IN"/>
              </w:rPr>
            </w:pPr>
            <w:r w:rsidRPr="00945270">
              <w:rPr>
                <w:sz w:val="24"/>
                <w:szCs w:val="24"/>
                <w:lang w:eastAsia="en-IN"/>
              </w:rPr>
              <w:t>9.50</w:t>
            </w:r>
          </w:p>
        </w:tc>
        <w:tc>
          <w:tcPr>
            <w:tcW w:w="1541" w:type="dxa"/>
            <w:vAlign w:val="center"/>
          </w:tcPr>
          <w:p w14:paraId="3921409F" w14:textId="41647112" w:rsidR="00BA4F1E" w:rsidRPr="00945270" w:rsidRDefault="00BA4F1E" w:rsidP="00A6345A">
            <w:pPr>
              <w:spacing w:line="480" w:lineRule="auto"/>
              <w:jc w:val="center"/>
              <w:rPr>
                <w:sz w:val="24"/>
                <w:szCs w:val="24"/>
                <w:lang w:eastAsia="en-IN"/>
              </w:rPr>
            </w:pPr>
            <w:r w:rsidRPr="00945270">
              <w:rPr>
                <w:sz w:val="24"/>
                <w:szCs w:val="24"/>
              </w:rPr>
              <w:t>17.00</w:t>
            </w:r>
          </w:p>
        </w:tc>
        <w:tc>
          <w:tcPr>
            <w:tcW w:w="1541" w:type="dxa"/>
            <w:vAlign w:val="bottom"/>
          </w:tcPr>
          <w:p w14:paraId="7E1AF2E9" w14:textId="03468ED6" w:rsidR="00BA4F1E" w:rsidRPr="00945270" w:rsidRDefault="00BA4F1E" w:rsidP="00A6345A">
            <w:pPr>
              <w:spacing w:line="480" w:lineRule="auto"/>
              <w:jc w:val="center"/>
              <w:rPr>
                <w:sz w:val="24"/>
                <w:szCs w:val="24"/>
              </w:rPr>
            </w:pPr>
            <w:r w:rsidRPr="00945270">
              <w:rPr>
                <w:sz w:val="24"/>
                <w:szCs w:val="24"/>
              </w:rPr>
              <w:t>26.50</w:t>
            </w:r>
          </w:p>
        </w:tc>
      </w:tr>
      <w:tr w:rsidR="00BA4F1E" w:rsidRPr="00945270" w14:paraId="332EBC24" w14:textId="6AE5DC30" w:rsidTr="00550160">
        <w:trPr>
          <w:trHeight w:val="242"/>
        </w:trPr>
        <w:tc>
          <w:tcPr>
            <w:tcW w:w="7230" w:type="dxa"/>
            <w:shd w:val="clear" w:color="auto" w:fill="auto"/>
            <w:noWrap/>
            <w:vAlign w:val="center"/>
            <w:hideMark/>
          </w:tcPr>
          <w:p w14:paraId="6BC1ACE9" w14:textId="77777777" w:rsidR="00BA4F1E" w:rsidRPr="00945270" w:rsidRDefault="00BA4F1E" w:rsidP="00A6345A">
            <w:pPr>
              <w:spacing w:line="480" w:lineRule="auto"/>
              <w:jc w:val="both"/>
              <w:rPr>
                <w:sz w:val="24"/>
                <w:szCs w:val="24"/>
                <w:lang w:eastAsia="en-IN"/>
              </w:rPr>
            </w:pPr>
            <w:r w:rsidRPr="00945270">
              <w:rPr>
                <w:sz w:val="24"/>
                <w:szCs w:val="24"/>
              </w:rPr>
              <w:t xml:space="preserve"> T</w:t>
            </w:r>
            <w:r w:rsidRPr="00945270">
              <w:rPr>
                <w:sz w:val="24"/>
                <w:szCs w:val="24"/>
                <w:vertAlign w:val="subscript"/>
              </w:rPr>
              <w:t>7</w:t>
            </w:r>
            <w:r w:rsidRPr="00945270">
              <w:rPr>
                <w:sz w:val="24"/>
                <w:szCs w:val="24"/>
              </w:rPr>
              <w:t>-Nitrobenzene @ 500 ppm at flower initiation</w:t>
            </w:r>
          </w:p>
        </w:tc>
        <w:tc>
          <w:tcPr>
            <w:tcW w:w="1621" w:type="dxa"/>
          </w:tcPr>
          <w:p w14:paraId="0C8C11AF" w14:textId="137F2297" w:rsidR="00BA4F1E" w:rsidRPr="00945270" w:rsidRDefault="00BA4F1E" w:rsidP="00A6345A">
            <w:pPr>
              <w:spacing w:line="480" w:lineRule="auto"/>
              <w:jc w:val="center"/>
              <w:rPr>
                <w:sz w:val="24"/>
                <w:szCs w:val="24"/>
                <w:lang w:eastAsia="en-IN"/>
              </w:rPr>
            </w:pPr>
            <w:r w:rsidRPr="00945270">
              <w:rPr>
                <w:sz w:val="24"/>
                <w:szCs w:val="24"/>
                <w:lang w:eastAsia="en-IN"/>
              </w:rPr>
              <w:t>16.20</w:t>
            </w:r>
          </w:p>
        </w:tc>
        <w:tc>
          <w:tcPr>
            <w:tcW w:w="1541" w:type="dxa"/>
          </w:tcPr>
          <w:p w14:paraId="748F2942" w14:textId="1A1A4EC1" w:rsidR="00BA4F1E" w:rsidRPr="00945270" w:rsidRDefault="00BA4F1E" w:rsidP="00A6345A">
            <w:pPr>
              <w:spacing w:line="480" w:lineRule="auto"/>
              <w:jc w:val="center"/>
              <w:rPr>
                <w:sz w:val="24"/>
                <w:szCs w:val="24"/>
                <w:lang w:eastAsia="en-IN"/>
              </w:rPr>
            </w:pPr>
            <w:r w:rsidRPr="00945270">
              <w:rPr>
                <w:sz w:val="24"/>
                <w:szCs w:val="24"/>
                <w:lang w:eastAsia="en-IN"/>
              </w:rPr>
              <w:t>8.30</w:t>
            </w:r>
          </w:p>
        </w:tc>
        <w:tc>
          <w:tcPr>
            <w:tcW w:w="1541" w:type="dxa"/>
          </w:tcPr>
          <w:p w14:paraId="3D6446D5" w14:textId="11377502" w:rsidR="00BA4F1E" w:rsidRPr="00945270" w:rsidRDefault="00BA4F1E" w:rsidP="00A6345A">
            <w:pPr>
              <w:spacing w:line="480" w:lineRule="auto"/>
              <w:jc w:val="center"/>
              <w:rPr>
                <w:sz w:val="24"/>
                <w:szCs w:val="24"/>
                <w:lang w:eastAsia="en-IN"/>
              </w:rPr>
            </w:pPr>
            <w:r w:rsidRPr="00945270">
              <w:rPr>
                <w:sz w:val="24"/>
                <w:szCs w:val="24"/>
                <w:lang w:eastAsia="en-IN"/>
              </w:rPr>
              <w:t>9.80</w:t>
            </w:r>
          </w:p>
        </w:tc>
        <w:tc>
          <w:tcPr>
            <w:tcW w:w="1541" w:type="dxa"/>
            <w:vAlign w:val="center"/>
          </w:tcPr>
          <w:p w14:paraId="0D8EE081" w14:textId="45528C31" w:rsidR="00BA4F1E" w:rsidRPr="00945270" w:rsidRDefault="00BA4F1E" w:rsidP="00A6345A">
            <w:pPr>
              <w:spacing w:line="480" w:lineRule="auto"/>
              <w:jc w:val="center"/>
              <w:rPr>
                <w:sz w:val="24"/>
                <w:szCs w:val="24"/>
                <w:lang w:eastAsia="en-IN"/>
              </w:rPr>
            </w:pPr>
            <w:r w:rsidRPr="00945270">
              <w:rPr>
                <w:sz w:val="24"/>
                <w:szCs w:val="24"/>
              </w:rPr>
              <w:t>17.52</w:t>
            </w:r>
          </w:p>
        </w:tc>
        <w:tc>
          <w:tcPr>
            <w:tcW w:w="1541" w:type="dxa"/>
            <w:vAlign w:val="bottom"/>
          </w:tcPr>
          <w:p w14:paraId="0F3D0DE8" w14:textId="44E268C8" w:rsidR="00BA4F1E" w:rsidRPr="00945270" w:rsidRDefault="00BA4F1E" w:rsidP="00A6345A">
            <w:pPr>
              <w:spacing w:line="480" w:lineRule="auto"/>
              <w:jc w:val="center"/>
              <w:rPr>
                <w:sz w:val="24"/>
                <w:szCs w:val="24"/>
              </w:rPr>
            </w:pPr>
            <w:r w:rsidRPr="00945270">
              <w:rPr>
                <w:sz w:val="24"/>
                <w:szCs w:val="24"/>
              </w:rPr>
              <w:t>27.32</w:t>
            </w:r>
          </w:p>
        </w:tc>
      </w:tr>
      <w:tr w:rsidR="00BA4F1E" w:rsidRPr="00945270" w14:paraId="684917B6" w14:textId="344B497C" w:rsidTr="00550160">
        <w:trPr>
          <w:trHeight w:val="378"/>
        </w:trPr>
        <w:tc>
          <w:tcPr>
            <w:tcW w:w="7230" w:type="dxa"/>
            <w:shd w:val="clear" w:color="auto" w:fill="auto"/>
            <w:noWrap/>
            <w:vAlign w:val="center"/>
            <w:hideMark/>
          </w:tcPr>
          <w:p w14:paraId="22F491F6" w14:textId="77777777" w:rsidR="00BA4F1E" w:rsidRPr="00945270" w:rsidRDefault="00BA4F1E" w:rsidP="00A6345A">
            <w:pPr>
              <w:spacing w:line="480" w:lineRule="auto"/>
              <w:jc w:val="both"/>
              <w:rPr>
                <w:sz w:val="24"/>
                <w:szCs w:val="24"/>
                <w:lang w:eastAsia="en-IN"/>
              </w:rPr>
            </w:pPr>
            <w:r w:rsidRPr="00945270">
              <w:rPr>
                <w:sz w:val="24"/>
                <w:szCs w:val="24"/>
              </w:rPr>
              <w:t xml:space="preserve"> T</w:t>
            </w:r>
            <w:r w:rsidRPr="00945270">
              <w:rPr>
                <w:sz w:val="24"/>
                <w:szCs w:val="24"/>
                <w:vertAlign w:val="subscript"/>
              </w:rPr>
              <w:t>8</w:t>
            </w:r>
            <w:r w:rsidRPr="00945270">
              <w:rPr>
                <w:sz w:val="24"/>
                <w:szCs w:val="24"/>
              </w:rPr>
              <w:t>-ZnSo</w:t>
            </w:r>
            <w:r w:rsidRPr="00945270">
              <w:rPr>
                <w:sz w:val="24"/>
                <w:szCs w:val="24"/>
                <w:vertAlign w:val="subscript"/>
              </w:rPr>
              <w:t>4</w:t>
            </w:r>
            <w:r w:rsidRPr="00945270">
              <w:rPr>
                <w:sz w:val="24"/>
                <w:szCs w:val="24"/>
              </w:rPr>
              <w:t xml:space="preserve"> @ 2% spray at flowering and pod initiation</w:t>
            </w:r>
          </w:p>
        </w:tc>
        <w:tc>
          <w:tcPr>
            <w:tcW w:w="1621" w:type="dxa"/>
          </w:tcPr>
          <w:p w14:paraId="57CD5A3D" w14:textId="417D6E73" w:rsidR="00BA4F1E" w:rsidRPr="00945270" w:rsidRDefault="00BA4F1E" w:rsidP="00A6345A">
            <w:pPr>
              <w:spacing w:line="480" w:lineRule="auto"/>
              <w:jc w:val="center"/>
              <w:rPr>
                <w:sz w:val="24"/>
                <w:szCs w:val="24"/>
                <w:lang w:eastAsia="en-IN"/>
              </w:rPr>
            </w:pPr>
            <w:r w:rsidRPr="00945270">
              <w:rPr>
                <w:sz w:val="24"/>
                <w:szCs w:val="24"/>
                <w:lang w:eastAsia="en-IN"/>
              </w:rPr>
              <w:t>15.90</w:t>
            </w:r>
          </w:p>
        </w:tc>
        <w:tc>
          <w:tcPr>
            <w:tcW w:w="1541" w:type="dxa"/>
          </w:tcPr>
          <w:p w14:paraId="7C0BB5C4" w14:textId="46DF4813" w:rsidR="00BA4F1E" w:rsidRPr="00945270" w:rsidRDefault="00BA4F1E" w:rsidP="00A6345A">
            <w:pPr>
              <w:spacing w:line="480" w:lineRule="auto"/>
              <w:jc w:val="center"/>
              <w:rPr>
                <w:sz w:val="24"/>
                <w:szCs w:val="24"/>
                <w:lang w:eastAsia="en-IN"/>
              </w:rPr>
            </w:pPr>
            <w:r w:rsidRPr="00945270">
              <w:rPr>
                <w:sz w:val="24"/>
                <w:szCs w:val="24"/>
                <w:lang w:eastAsia="en-IN"/>
              </w:rPr>
              <w:t>8.30</w:t>
            </w:r>
          </w:p>
        </w:tc>
        <w:tc>
          <w:tcPr>
            <w:tcW w:w="1541" w:type="dxa"/>
          </w:tcPr>
          <w:p w14:paraId="1336B195" w14:textId="17908C12" w:rsidR="00BA4F1E" w:rsidRPr="00945270" w:rsidRDefault="00BA4F1E" w:rsidP="00A6345A">
            <w:pPr>
              <w:spacing w:line="480" w:lineRule="auto"/>
              <w:jc w:val="center"/>
              <w:rPr>
                <w:sz w:val="24"/>
                <w:szCs w:val="24"/>
                <w:lang w:eastAsia="en-IN"/>
              </w:rPr>
            </w:pPr>
            <w:r w:rsidRPr="00945270">
              <w:rPr>
                <w:sz w:val="24"/>
                <w:szCs w:val="24"/>
                <w:lang w:eastAsia="en-IN"/>
              </w:rPr>
              <w:t>9.60</w:t>
            </w:r>
          </w:p>
        </w:tc>
        <w:tc>
          <w:tcPr>
            <w:tcW w:w="1541" w:type="dxa"/>
            <w:vAlign w:val="center"/>
          </w:tcPr>
          <w:p w14:paraId="783E1A7B" w14:textId="0AD906AD" w:rsidR="00BA4F1E" w:rsidRPr="00945270" w:rsidRDefault="00BA4F1E" w:rsidP="00A6345A">
            <w:pPr>
              <w:spacing w:line="480" w:lineRule="auto"/>
              <w:jc w:val="center"/>
              <w:rPr>
                <w:sz w:val="24"/>
                <w:szCs w:val="24"/>
                <w:lang w:eastAsia="en-IN"/>
              </w:rPr>
            </w:pPr>
            <w:r w:rsidRPr="00945270">
              <w:rPr>
                <w:sz w:val="24"/>
                <w:szCs w:val="24"/>
              </w:rPr>
              <w:t>17.20</w:t>
            </w:r>
          </w:p>
        </w:tc>
        <w:tc>
          <w:tcPr>
            <w:tcW w:w="1541" w:type="dxa"/>
            <w:vAlign w:val="bottom"/>
          </w:tcPr>
          <w:p w14:paraId="474EE979" w14:textId="3CDA8D9C" w:rsidR="00BA4F1E" w:rsidRPr="00945270" w:rsidRDefault="00BA4F1E" w:rsidP="00A6345A">
            <w:pPr>
              <w:spacing w:line="480" w:lineRule="auto"/>
              <w:jc w:val="center"/>
              <w:rPr>
                <w:sz w:val="24"/>
                <w:szCs w:val="24"/>
              </w:rPr>
            </w:pPr>
            <w:r w:rsidRPr="00945270">
              <w:rPr>
                <w:sz w:val="24"/>
                <w:szCs w:val="24"/>
              </w:rPr>
              <w:t>26.80</w:t>
            </w:r>
          </w:p>
        </w:tc>
      </w:tr>
      <w:tr w:rsidR="00BA4F1E" w:rsidRPr="00945270" w14:paraId="5036A337" w14:textId="395F8F1D" w:rsidTr="00550160">
        <w:trPr>
          <w:trHeight w:val="378"/>
        </w:trPr>
        <w:tc>
          <w:tcPr>
            <w:tcW w:w="7230" w:type="dxa"/>
            <w:shd w:val="clear" w:color="auto" w:fill="auto"/>
            <w:noWrap/>
            <w:vAlign w:val="center"/>
            <w:hideMark/>
          </w:tcPr>
          <w:p w14:paraId="571F9687" w14:textId="77777777" w:rsidR="00BA4F1E" w:rsidRPr="00945270" w:rsidRDefault="00BA4F1E" w:rsidP="00A6345A">
            <w:pPr>
              <w:spacing w:line="480" w:lineRule="auto"/>
              <w:jc w:val="both"/>
              <w:rPr>
                <w:sz w:val="24"/>
                <w:szCs w:val="24"/>
                <w:lang w:eastAsia="en-IN"/>
              </w:rPr>
            </w:pPr>
            <w:r w:rsidRPr="00945270">
              <w:rPr>
                <w:sz w:val="24"/>
                <w:szCs w:val="24"/>
              </w:rPr>
              <w:t>T</w:t>
            </w:r>
            <w:r w:rsidRPr="00945270">
              <w:rPr>
                <w:sz w:val="24"/>
                <w:szCs w:val="24"/>
                <w:vertAlign w:val="subscript"/>
              </w:rPr>
              <w:t>9</w:t>
            </w:r>
            <w:r w:rsidRPr="00945270">
              <w:rPr>
                <w:sz w:val="24"/>
                <w:szCs w:val="24"/>
              </w:rPr>
              <w:t>-Urea @ 2% + Salicylic acid @ 75 ppm spray at flower initiation + Nitrobenzene @ 500 ppm at flower initiation</w:t>
            </w:r>
          </w:p>
        </w:tc>
        <w:tc>
          <w:tcPr>
            <w:tcW w:w="1621" w:type="dxa"/>
          </w:tcPr>
          <w:p w14:paraId="43D8BB61" w14:textId="029634FF" w:rsidR="00BA4F1E" w:rsidRPr="00945270" w:rsidRDefault="00BA4F1E" w:rsidP="00A6345A">
            <w:pPr>
              <w:spacing w:line="480" w:lineRule="auto"/>
              <w:jc w:val="center"/>
              <w:rPr>
                <w:sz w:val="24"/>
                <w:szCs w:val="24"/>
                <w:lang w:eastAsia="en-IN"/>
              </w:rPr>
            </w:pPr>
            <w:r w:rsidRPr="00945270">
              <w:rPr>
                <w:sz w:val="24"/>
                <w:szCs w:val="24"/>
                <w:lang w:eastAsia="en-IN"/>
              </w:rPr>
              <w:t>17.10</w:t>
            </w:r>
          </w:p>
        </w:tc>
        <w:tc>
          <w:tcPr>
            <w:tcW w:w="1541" w:type="dxa"/>
          </w:tcPr>
          <w:p w14:paraId="6C994D48" w14:textId="792B036B" w:rsidR="00BA4F1E" w:rsidRPr="00945270" w:rsidRDefault="00BA4F1E" w:rsidP="00A6345A">
            <w:pPr>
              <w:spacing w:line="480" w:lineRule="auto"/>
              <w:jc w:val="center"/>
              <w:rPr>
                <w:sz w:val="24"/>
                <w:szCs w:val="24"/>
                <w:lang w:eastAsia="en-IN"/>
              </w:rPr>
            </w:pPr>
            <w:r w:rsidRPr="00945270">
              <w:rPr>
                <w:sz w:val="24"/>
                <w:szCs w:val="24"/>
                <w:lang w:eastAsia="en-IN"/>
              </w:rPr>
              <w:t>9.20</w:t>
            </w:r>
          </w:p>
        </w:tc>
        <w:tc>
          <w:tcPr>
            <w:tcW w:w="1541" w:type="dxa"/>
          </w:tcPr>
          <w:p w14:paraId="2FEA2B75" w14:textId="1F5A46D0" w:rsidR="00BA4F1E" w:rsidRPr="00945270" w:rsidRDefault="00BA4F1E" w:rsidP="00A6345A">
            <w:pPr>
              <w:spacing w:line="480" w:lineRule="auto"/>
              <w:jc w:val="center"/>
              <w:rPr>
                <w:sz w:val="24"/>
                <w:szCs w:val="24"/>
                <w:lang w:eastAsia="en-IN"/>
              </w:rPr>
            </w:pPr>
            <w:r w:rsidRPr="00945270">
              <w:rPr>
                <w:sz w:val="24"/>
                <w:szCs w:val="24"/>
                <w:lang w:eastAsia="en-IN"/>
              </w:rPr>
              <w:t>10.95</w:t>
            </w:r>
          </w:p>
        </w:tc>
        <w:tc>
          <w:tcPr>
            <w:tcW w:w="1541" w:type="dxa"/>
            <w:vAlign w:val="center"/>
          </w:tcPr>
          <w:p w14:paraId="46108B2A" w14:textId="42E1CA47" w:rsidR="00BA4F1E" w:rsidRPr="00945270" w:rsidRDefault="00BA4F1E" w:rsidP="00A6345A">
            <w:pPr>
              <w:spacing w:line="480" w:lineRule="auto"/>
              <w:jc w:val="center"/>
              <w:rPr>
                <w:sz w:val="24"/>
                <w:szCs w:val="24"/>
                <w:lang w:eastAsia="en-IN"/>
              </w:rPr>
            </w:pPr>
            <w:r w:rsidRPr="00945270">
              <w:rPr>
                <w:sz w:val="24"/>
                <w:szCs w:val="24"/>
              </w:rPr>
              <w:t>20.02</w:t>
            </w:r>
          </w:p>
        </w:tc>
        <w:tc>
          <w:tcPr>
            <w:tcW w:w="1541" w:type="dxa"/>
            <w:vAlign w:val="bottom"/>
          </w:tcPr>
          <w:p w14:paraId="2202224E" w14:textId="2777790F" w:rsidR="00BA4F1E" w:rsidRPr="00945270" w:rsidRDefault="00BA4F1E" w:rsidP="00A6345A">
            <w:pPr>
              <w:spacing w:line="480" w:lineRule="auto"/>
              <w:jc w:val="center"/>
              <w:rPr>
                <w:sz w:val="24"/>
                <w:szCs w:val="24"/>
              </w:rPr>
            </w:pPr>
            <w:r w:rsidRPr="00945270">
              <w:rPr>
                <w:sz w:val="24"/>
                <w:szCs w:val="24"/>
              </w:rPr>
              <w:t>30.97</w:t>
            </w:r>
          </w:p>
        </w:tc>
      </w:tr>
      <w:tr w:rsidR="00BA4F1E" w:rsidRPr="00945270" w14:paraId="53B19985" w14:textId="46EACAD9" w:rsidTr="00BA4F1E">
        <w:trPr>
          <w:trHeight w:val="305"/>
        </w:trPr>
        <w:tc>
          <w:tcPr>
            <w:tcW w:w="7230" w:type="dxa"/>
            <w:shd w:val="clear" w:color="auto" w:fill="auto"/>
            <w:noWrap/>
            <w:vAlign w:val="center"/>
          </w:tcPr>
          <w:p w14:paraId="5B2049B9" w14:textId="77777777" w:rsidR="00BA4F1E" w:rsidRPr="00945270" w:rsidRDefault="00BA4F1E" w:rsidP="00A6345A">
            <w:pPr>
              <w:spacing w:line="480" w:lineRule="auto"/>
              <w:jc w:val="both"/>
              <w:rPr>
                <w:sz w:val="24"/>
                <w:szCs w:val="24"/>
              </w:rPr>
            </w:pPr>
            <w:r w:rsidRPr="00945270">
              <w:rPr>
                <w:sz w:val="24"/>
                <w:szCs w:val="24"/>
              </w:rPr>
              <w:t xml:space="preserve">S. </w:t>
            </w:r>
            <w:proofErr w:type="spellStart"/>
            <w:r w:rsidRPr="00945270">
              <w:rPr>
                <w:sz w:val="24"/>
                <w:szCs w:val="24"/>
              </w:rPr>
              <w:t>Em</w:t>
            </w:r>
            <w:proofErr w:type="spellEnd"/>
            <w:r w:rsidRPr="00945270">
              <w:rPr>
                <w:sz w:val="24"/>
                <w:szCs w:val="24"/>
              </w:rPr>
              <w:t>. ±</w:t>
            </w:r>
          </w:p>
        </w:tc>
        <w:tc>
          <w:tcPr>
            <w:tcW w:w="1621" w:type="dxa"/>
          </w:tcPr>
          <w:p w14:paraId="35F1FC84" w14:textId="460064CB" w:rsidR="00BA4F1E" w:rsidRPr="00945270" w:rsidRDefault="00BA4F1E" w:rsidP="00A6345A">
            <w:pPr>
              <w:spacing w:line="480" w:lineRule="auto"/>
              <w:jc w:val="center"/>
              <w:rPr>
                <w:sz w:val="24"/>
                <w:szCs w:val="24"/>
                <w:lang w:eastAsia="en-IN"/>
              </w:rPr>
            </w:pPr>
            <w:r w:rsidRPr="00945270">
              <w:rPr>
                <w:sz w:val="24"/>
                <w:szCs w:val="24"/>
                <w:lang w:eastAsia="en-IN"/>
              </w:rPr>
              <w:t>0.19</w:t>
            </w:r>
          </w:p>
        </w:tc>
        <w:tc>
          <w:tcPr>
            <w:tcW w:w="1541" w:type="dxa"/>
          </w:tcPr>
          <w:p w14:paraId="1F712BFF" w14:textId="62816695" w:rsidR="00BA4F1E" w:rsidRPr="00945270" w:rsidRDefault="00BA4F1E" w:rsidP="00A6345A">
            <w:pPr>
              <w:spacing w:line="480" w:lineRule="auto"/>
              <w:jc w:val="center"/>
              <w:rPr>
                <w:sz w:val="24"/>
                <w:szCs w:val="24"/>
                <w:lang w:eastAsia="en-IN"/>
              </w:rPr>
            </w:pPr>
            <w:r w:rsidRPr="00945270">
              <w:rPr>
                <w:sz w:val="24"/>
                <w:szCs w:val="24"/>
                <w:lang w:eastAsia="en-IN"/>
              </w:rPr>
              <w:t>0.17</w:t>
            </w:r>
          </w:p>
        </w:tc>
        <w:tc>
          <w:tcPr>
            <w:tcW w:w="1541" w:type="dxa"/>
          </w:tcPr>
          <w:p w14:paraId="08DAF1BA" w14:textId="655B5CD9" w:rsidR="00BA4F1E" w:rsidRPr="00945270" w:rsidRDefault="00BA4F1E" w:rsidP="00A6345A">
            <w:pPr>
              <w:spacing w:line="480" w:lineRule="auto"/>
              <w:jc w:val="center"/>
              <w:rPr>
                <w:sz w:val="24"/>
                <w:szCs w:val="24"/>
                <w:lang w:eastAsia="en-IN"/>
              </w:rPr>
            </w:pPr>
            <w:r w:rsidRPr="00945270">
              <w:rPr>
                <w:sz w:val="24"/>
                <w:szCs w:val="24"/>
                <w:lang w:eastAsia="en-IN"/>
              </w:rPr>
              <w:t>0.27</w:t>
            </w:r>
          </w:p>
        </w:tc>
        <w:tc>
          <w:tcPr>
            <w:tcW w:w="1541" w:type="dxa"/>
          </w:tcPr>
          <w:p w14:paraId="34A9AC8B" w14:textId="6B19DECE" w:rsidR="00BA4F1E" w:rsidRPr="00945270" w:rsidRDefault="00BA4F1E" w:rsidP="00A6345A">
            <w:pPr>
              <w:spacing w:line="480" w:lineRule="auto"/>
              <w:jc w:val="center"/>
              <w:rPr>
                <w:sz w:val="24"/>
                <w:szCs w:val="24"/>
                <w:lang w:eastAsia="en-IN"/>
              </w:rPr>
            </w:pPr>
            <w:r w:rsidRPr="00945270">
              <w:rPr>
                <w:sz w:val="24"/>
                <w:szCs w:val="24"/>
                <w:lang w:eastAsia="en-IN"/>
              </w:rPr>
              <w:t>0.63</w:t>
            </w:r>
          </w:p>
        </w:tc>
        <w:tc>
          <w:tcPr>
            <w:tcW w:w="1541" w:type="dxa"/>
          </w:tcPr>
          <w:p w14:paraId="3874CFBC" w14:textId="2D6BF0B1" w:rsidR="00BA4F1E" w:rsidRPr="00945270" w:rsidRDefault="00BA4F1E" w:rsidP="00A6345A">
            <w:pPr>
              <w:spacing w:line="480" w:lineRule="auto"/>
              <w:jc w:val="center"/>
              <w:rPr>
                <w:sz w:val="24"/>
                <w:szCs w:val="24"/>
                <w:lang w:eastAsia="en-IN"/>
              </w:rPr>
            </w:pPr>
            <w:r w:rsidRPr="00945270">
              <w:rPr>
                <w:sz w:val="24"/>
                <w:szCs w:val="24"/>
                <w:lang w:eastAsia="en-IN"/>
              </w:rPr>
              <w:t>1.03</w:t>
            </w:r>
          </w:p>
        </w:tc>
      </w:tr>
      <w:tr w:rsidR="00BA4F1E" w:rsidRPr="00945270" w14:paraId="6ABC2DD0" w14:textId="74521E29" w:rsidTr="00BA4F1E">
        <w:trPr>
          <w:trHeight w:val="125"/>
        </w:trPr>
        <w:tc>
          <w:tcPr>
            <w:tcW w:w="7230" w:type="dxa"/>
            <w:shd w:val="clear" w:color="auto" w:fill="auto"/>
            <w:noWrap/>
            <w:vAlign w:val="center"/>
          </w:tcPr>
          <w:p w14:paraId="5F5B72E2" w14:textId="77777777" w:rsidR="00BA4F1E" w:rsidRPr="00945270" w:rsidRDefault="00BA4F1E" w:rsidP="00A6345A">
            <w:pPr>
              <w:spacing w:line="480" w:lineRule="auto"/>
              <w:jc w:val="both"/>
              <w:rPr>
                <w:sz w:val="24"/>
                <w:szCs w:val="24"/>
              </w:rPr>
            </w:pPr>
            <w:r w:rsidRPr="00945270">
              <w:rPr>
                <w:sz w:val="24"/>
                <w:szCs w:val="24"/>
              </w:rPr>
              <w:t>CD at 5%</w:t>
            </w:r>
          </w:p>
        </w:tc>
        <w:tc>
          <w:tcPr>
            <w:tcW w:w="1621" w:type="dxa"/>
          </w:tcPr>
          <w:p w14:paraId="379A6D5D" w14:textId="412ACD73" w:rsidR="00BA4F1E" w:rsidRPr="00945270" w:rsidRDefault="00BA4F1E" w:rsidP="00A6345A">
            <w:pPr>
              <w:spacing w:line="480" w:lineRule="auto"/>
              <w:jc w:val="center"/>
              <w:rPr>
                <w:sz w:val="24"/>
                <w:szCs w:val="24"/>
                <w:lang w:eastAsia="en-IN"/>
              </w:rPr>
            </w:pPr>
            <w:r w:rsidRPr="00945270">
              <w:rPr>
                <w:sz w:val="24"/>
                <w:szCs w:val="24"/>
                <w:lang w:eastAsia="en-IN"/>
              </w:rPr>
              <w:t>0.57</w:t>
            </w:r>
          </w:p>
        </w:tc>
        <w:tc>
          <w:tcPr>
            <w:tcW w:w="1541" w:type="dxa"/>
          </w:tcPr>
          <w:p w14:paraId="3A625DFB" w14:textId="2BB38912" w:rsidR="00BA4F1E" w:rsidRPr="00945270" w:rsidRDefault="00BA4F1E" w:rsidP="00A6345A">
            <w:pPr>
              <w:spacing w:line="480" w:lineRule="auto"/>
              <w:jc w:val="center"/>
              <w:rPr>
                <w:sz w:val="24"/>
                <w:szCs w:val="24"/>
                <w:lang w:eastAsia="en-IN"/>
              </w:rPr>
            </w:pPr>
            <w:r w:rsidRPr="00945270">
              <w:rPr>
                <w:sz w:val="24"/>
                <w:szCs w:val="24"/>
                <w:lang w:eastAsia="en-IN"/>
              </w:rPr>
              <w:t>0.50</w:t>
            </w:r>
          </w:p>
        </w:tc>
        <w:tc>
          <w:tcPr>
            <w:tcW w:w="1541" w:type="dxa"/>
          </w:tcPr>
          <w:p w14:paraId="67DC4239" w14:textId="7D05CF03" w:rsidR="00BA4F1E" w:rsidRPr="00945270" w:rsidRDefault="00BA4F1E" w:rsidP="00A6345A">
            <w:pPr>
              <w:spacing w:line="480" w:lineRule="auto"/>
              <w:jc w:val="center"/>
              <w:rPr>
                <w:sz w:val="24"/>
                <w:szCs w:val="24"/>
                <w:lang w:eastAsia="en-IN"/>
              </w:rPr>
            </w:pPr>
            <w:r w:rsidRPr="00945270">
              <w:rPr>
                <w:sz w:val="24"/>
                <w:szCs w:val="24"/>
                <w:lang w:eastAsia="en-IN"/>
              </w:rPr>
              <w:t>0.82</w:t>
            </w:r>
          </w:p>
        </w:tc>
        <w:tc>
          <w:tcPr>
            <w:tcW w:w="1541" w:type="dxa"/>
          </w:tcPr>
          <w:p w14:paraId="635EA4F4" w14:textId="5A857CF2" w:rsidR="00BA4F1E" w:rsidRPr="00945270" w:rsidRDefault="00BA4F1E" w:rsidP="00A6345A">
            <w:pPr>
              <w:spacing w:line="480" w:lineRule="auto"/>
              <w:jc w:val="center"/>
              <w:rPr>
                <w:sz w:val="24"/>
                <w:szCs w:val="24"/>
                <w:lang w:eastAsia="en-IN"/>
              </w:rPr>
            </w:pPr>
            <w:r w:rsidRPr="00945270">
              <w:rPr>
                <w:sz w:val="24"/>
                <w:szCs w:val="24"/>
                <w:lang w:eastAsia="en-IN"/>
              </w:rPr>
              <w:t>1.89</w:t>
            </w:r>
          </w:p>
        </w:tc>
        <w:tc>
          <w:tcPr>
            <w:tcW w:w="1541" w:type="dxa"/>
          </w:tcPr>
          <w:p w14:paraId="0D5BF3F3" w14:textId="20FD91A4" w:rsidR="00BA4F1E" w:rsidRPr="00945270" w:rsidRDefault="00BA4F1E" w:rsidP="00A6345A">
            <w:pPr>
              <w:spacing w:line="480" w:lineRule="auto"/>
              <w:jc w:val="center"/>
              <w:rPr>
                <w:sz w:val="24"/>
                <w:szCs w:val="24"/>
                <w:lang w:eastAsia="en-IN"/>
              </w:rPr>
            </w:pPr>
            <w:r w:rsidRPr="00945270">
              <w:rPr>
                <w:sz w:val="24"/>
                <w:szCs w:val="24"/>
                <w:lang w:eastAsia="en-IN"/>
              </w:rPr>
              <w:t>3.08</w:t>
            </w:r>
          </w:p>
        </w:tc>
      </w:tr>
    </w:tbl>
    <w:p w14:paraId="50367747" w14:textId="77777777" w:rsidR="00BC6E40" w:rsidRDefault="00BC6E40" w:rsidP="00BC6E40">
      <w:pPr>
        <w:tabs>
          <w:tab w:val="left" w:pos="1574"/>
        </w:tabs>
        <w:rPr>
          <w:sz w:val="24"/>
        </w:rPr>
      </w:pPr>
    </w:p>
    <w:p w14:paraId="548ABC27" w14:textId="77777777" w:rsidR="00BC6E40" w:rsidRDefault="00BC6E40" w:rsidP="00BC6E40">
      <w:pPr>
        <w:tabs>
          <w:tab w:val="left" w:pos="1574"/>
        </w:tabs>
        <w:rPr>
          <w:sz w:val="24"/>
        </w:rPr>
      </w:pPr>
    </w:p>
    <w:p w14:paraId="1B53E8F6" w14:textId="77777777" w:rsidR="00BC6E40" w:rsidRDefault="00BC6E40" w:rsidP="00277369">
      <w:pPr>
        <w:tabs>
          <w:tab w:val="left" w:pos="1574"/>
        </w:tabs>
        <w:rPr>
          <w:sz w:val="24"/>
        </w:rPr>
      </w:pPr>
    </w:p>
    <w:p w14:paraId="0D1D05BA" w14:textId="77777777" w:rsidR="00DF19CE" w:rsidRDefault="00DF19CE" w:rsidP="00277369">
      <w:pPr>
        <w:tabs>
          <w:tab w:val="left" w:pos="1574"/>
        </w:tabs>
        <w:rPr>
          <w:sz w:val="24"/>
        </w:rPr>
      </w:pPr>
    </w:p>
    <w:p w14:paraId="52E6F666" w14:textId="02A9F44A" w:rsidR="00494CED" w:rsidRPr="005D68E9" w:rsidRDefault="00261FC2" w:rsidP="00494CED">
      <w:pPr>
        <w:rPr>
          <w:b/>
          <w:bCs/>
          <w:sz w:val="24"/>
          <w:szCs w:val="24"/>
        </w:rPr>
      </w:pPr>
      <w:r>
        <w:rPr>
          <w:noProof/>
        </w:rPr>
        <w:lastRenderedPageBreak/>
        <w:drawing>
          <wp:inline distT="0" distB="0" distL="0" distR="0" wp14:anchorId="4D0D7939" wp14:editId="56442F42">
            <wp:extent cx="9026013" cy="5766620"/>
            <wp:effectExtent l="0" t="0" r="3810" b="5715"/>
            <wp:docPr id="1544509111" name="Chart 1">
              <a:extLst xmlns:a="http://schemas.openxmlformats.org/drawingml/2006/main">
                <a:ext uri="{FF2B5EF4-FFF2-40B4-BE49-F238E27FC236}">
                  <a16:creationId xmlns:a16="http://schemas.microsoft.com/office/drawing/2014/main" id="{385E3BA4-313C-8E1F-C11D-D4BBD45122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190210" w14:textId="00C5CE2F" w:rsidR="00595A84" w:rsidRPr="00945270" w:rsidRDefault="00595A84" w:rsidP="00261FC2">
      <w:pPr>
        <w:spacing w:before="120" w:line="360" w:lineRule="auto"/>
        <w:jc w:val="center"/>
        <w:rPr>
          <w:b/>
          <w:bCs/>
          <w:sz w:val="24"/>
          <w:szCs w:val="24"/>
        </w:rPr>
      </w:pPr>
      <w:r>
        <w:rPr>
          <w:b/>
          <w:bCs/>
          <w:sz w:val="24"/>
          <w:szCs w:val="24"/>
        </w:rPr>
        <w:t>Figure 1</w:t>
      </w:r>
      <w:r w:rsidRPr="00945270">
        <w:rPr>
          <w:b/>
          <w:bCs/>
          <w:sz w:val="24"/>
          <w:szCs w:val="24"/>
        </w:rPr>
        <w:t xml:space="preserve"> Effect of foliar application of nutrient and plant growth regulators on </w:t>
      </w:r>
      <w:r>
        <w:rPr>
          <w:b/>
          <w:bCs/>
          <w:sz w:val="24"/>
          <w:szCs w:val="24"/>
        </w:rPr>
        <w:t xml:space="preserve">yields </w:t>
      </w:r>
      <w:r w:rsidRPr="00945270">
        <w:rPr>
          <w:b/>
          <w:bCs/>
          <w:sz w:val="24"/>
          <w:szCs w:val="24"/>
        </w:rPr>
        <w:t>of mung bean</w:t>
      </w:r>
    </w:p>
    <w:p w14:paraId="5FB207F4" w14:textId="70D47F66" w:rsidR="00494CED" w:rsidRPr="00336656" w:rsidRDefault="00494CED" w:rsidP="00336656">
      <w:pPr>
        <w:rPr>
          <w:sz w:val="24"/>
        </w:rPr>
        <w:sectPr w:rsidR="00494CED" w:rsidRPr="00336656" w:rsidSect="00307486">
          <w:pgSz w:w="16840" w:h="11910" w:orient="landscape"/>
          <w:pgMar w:top="1100" w:right="2020" w:bottom="280" w:left="1220" w:header="720" w:footer="720" w:gutter="0"/>
          <w:cols w:space="720"/>
        </w:sectPr>
      </w:pPr>
    </w:p>
    <w:p w14:paraId="79B3DC5A" w14:textId="77777777" w:rsidR="0087174D" w:rsidRPr="00617A36" w:rsidRDefault="0087174D" w:rsidP="0087174D">
      <w:pPr>
        <w:rPr>
          <w:b/>
          <w:highlight w:val="yellow"/>
        </w:rPr>
      </w:pPr>
      <w:r w:rsidRPr="00617A36">
        <w:rPr>
          <w:b/>
          <w:highlight w:val="yellow"/>
        </w:rPr>
        <w:lastRenderedPageBreak/>
        <w:t>Disclaimer (Artificial intelligence)</w:t>
      </w:r>
    </w:p>
    <w:p w14:paraId="04195725" w14:textId="77777777" w:rsidR="0087174D" w:rsidRPr="007A4135" w:rsidRDefault="0087174D" w:rsidP="0087174D">
      <w:pPr>
        <w:rPr>
          <w:highlight w:val="yellow"/>
        </w:rPr>
      </w:pPr>
      <w:r w:rsidRPr="007A4135">
        <w:rPr>
          <w:highlight w:val="yellow"/>
        </w:rPr>
        <w:t xml:space="preserve">Option 1: </w:t>
      </w:r>
    </w:p>
    <w:p w14:paraId="5B30D006" w14:textId="77777777" w:rsidR="0087174D" w:rsidRPr="007A4135" w:rsidRDefault="0087174D" w:rsidP="0087174D">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7AA96F1C" w14:textId="77777777" w:rsidR="0087174D" w:rsidRPr="007A4135" w:rsidRDefault="0087174D" w:rsidP="0087174D">
      <w:pPr>
        <w:rPr>
          <w:highlight w:val="yellow"/>
        </w:rPr>
      </w:pPr>
      <w:r w:rsidRPr="007A4135">
        <w:rPr>
          <w:highlight w:val="yellow"/>
        </w:rPr>
        <w:t xml:space="preserve">Option 2: </w:t>
      </w:r>
    </w:p>
    <w:p w14:paraId="51188BD1" w14:textId="77777777" w:rsidR="0087174D" w:rsidRPr="007A4135" w:rsidRDefault="0087174D" w:rsidP="0087174D">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B8BA80" w14:textId="77777777" w:rsidR="0087174D" w:rsidRPr="007A4135" w:rsidRDefault="0087174D" w:rsidP="0087174D">
      <w:pPr>
        <w:rPr>
          <w:highlight w:val="yellow"/>
        </w:rPr>
      </w:pPr>
      <w:r w:rsidRPr="007A4135">
        <w:rPr>
          <w:highlight w:val="yellow"/>
        </w:rPr>
        <w:t>Details of the AI usage are given below:</w:t>
      </w:r>
    </w:p>
    <w:p w14:paraId="0AD797B8" w14:textId="77777777" w:rsidR="0087174D" w:rsidRPr="007A4135" w:rsidRDefault="0087174D" w:rsidP="0087174D">
      <w:pPr>
        <w:rPr>
          <w:highlight w:val="yellow"/>
        </w:rPr>
      </w:pPr>
      <w:r w:rsidRPr="007A4135">
        <w:rPr>
          <w:highlight w:val="yellow"/>
        </w:rPr>
        <w:t>1.</w:t>
      </w:r>
    </w:p>
    <w:p w14:paraId="0BE431CF" w14:textId="77777777" w:rsidR="0087174D" w:rsidRPr="007A4135" w:rsidRDefault="0087174D" w:rsidP="0087174D">
      <w:pPr>
        <w:rPr>
          <w:highlight w:val="yellow"/>
        </w:rPr>
      </w:pPr>
      <w:r w:rsidRPr="007A4135">
        <w:rPr>
          <w:highlight w:val="yellow"/>
        </w:rPr>
        <w:t>2.</w:t>
      </w:r>
    </w:p>
    <w:p w14:paraId="4C577C02" w14:textId="77777777" w:rsidR="0087174D" w:rsidRPr="00D047BB" w:rsidRDefault="0087174D" w:rsidP="0087174D">
      <w:r w:rsidRPr="007A4135">
        <w:rPr>
          <w:highlight w:val="yellow"/>
        </w:rPr>
        <w:t>3.</w:t>
      </w:r>
    </w:p>
    <w:p w14:paraId="300CE4D7" w14:textId="77777777" w:rsidR="0087174D" w:rsidRDefault="0087174D" w:rsidP="001A653F">
      <w:pPr>
        <w:spacing w:before="80" w:line="360" w:lineRule="auto"/>
        <w:jc w:val="both"/>
        <w:rPr>
          <w:b/>
          <w:sz w:val="24"/>
          <w:szCs w:val="24"/>
        </w:rPr>
      </w:pPr>
    </w:p>
    <w:p w14:paraId="7901DE9C" w14:textId="316CA544" w:rsidR="007532FB" w:rsidRPr="001A653F" w:rsidRDefault="00336656" w:rsidP="001A653F">
      <w:pPr>
        <w:spacing w:before="80" w:line="360" w:lineRule="auto"/>
        <w:jc w:val="both"/>
        <w:rPr>
          <w:b/>
          <w:sz w:val="24"/>
          <w:szCs w:val="24"/>
        </w:rPr>
      </w:pPr>
      <w:r>
        <w:rPr>
          <w:b/>
          <w:sz w:val="24"/>
          <w:szCs w:val="24"/>
        </w:rPr>
        <w:t>R</w:t>
      </w:r>
      <w:r w:rsidRPr="001A653F">
        <w:rPr>
          <w:b/>
          <w:sz w:val="24"/>
          <w:szCs w:val="24"/>
        </w:rPr>
        <w:t>eferences</w:t>
      </w:r>
    </w:p>
    <w:p w14:paraId="69655288" w14:textId="77777777" w:rsidR="009E15D8" w:rsidRPr="009E15D8" w:rsidRDefault="009E15D8" w:rsidP="009E15D8">
      <w:pPr>
        <w:spacing w:line="360" w:lineRule="auto"/>
        <w:ind w:left="720" w:hanging="720"/>
        <w:jc w:val="both"/>
        <w:rPr>
          <w:sz w:val="24"/>
          <w:szCs w:val="24"/>
        </w:rPr>
      </w:pPr>
      <w:bookmarkStart w:id="5" w:name="_Hlk171270458"/>
      <w:r w:rsidRPr="009E15D8">
        <w:rPr>
          <w:sz w:val="24"/>
          <w:szCs w:val="24"/>
        </w:rPr>
        <w:t xml:space="preserve">Ali E.A. and Mahmoud M. 2013. Effect of foliar spray by different salicylic acid and zinc concentrations on seed yield and yield components of mung bean in sandy soil. </w:t>
      </w:r>
      <w:r w:rsidRPr="009E15D8">
        <w:rPr>
          <w:i/>
          <w:iCs/>
          <w:sz w:val="24"/>
          <w:szCs w:val="24"/>
        </w:rPr>
        <w:t>Asian Journal of Crop Science</w:t>
      </w:r>
      <w:r w:rsidRPr="009E15D8">
        <w:rPr>
          <w:sz w:val="24"/>
          <w:szCs w:val="24"/>
        </w:rPr>
        <w:t xml:space="preserve">, </w:t>
      </w:r>
      <w:r w:rsidRPr="009E15D8">
        <w:rPr>
          <w:b/>
          <w:bCs/>
          <w:sz w:val="24"/>
          <w:szCs w:val="24"/>
        </w:rPr>
        <w:t>5</w:t>
      </w:r>
      <w:r w:rsidRPr="009E15D8">
        <w:rPr>
          <w:sz w:val="24"/>
          <w:szCs w:val="24"/>
        </w:rPr>
        <w:t>(1):33-40.</w:t>
      </w:r>
    </w:p>
    <w:p w14:paraId="6F1C2696" w14:textId="77777777" w:rsidR="009E15D8" w:rsidRPr="009E15D8" w:rsidRDefault="009E15D8" w:rsidP="009E15D8">
      <w:pPr>
        <w:spacing w:line="360" w:lineRule="auto"/>
        <w:ind w:left="720" w:hanging="720"/>
        <w:jc w:val="both"/>
        <w:rPr>
          <w:i/>
          <w:iCs/>
          <w:sz w:val="24"/>
          <w:szCs w:val="24"/>
        </w:rPr>
      </w:pPr>
      <w:proofErr w:type="spellStart"/>
      <w:r w:rsidRPr="009E15D8">
        <w:rPr>
          <w:sz w:val="24"/>
          <w:szCs w:val="24"/>
          <w:lang w:bidi="hi-IN"/>
        </w:rPr>
        <w:t>Amutha</w:t>
      </w:r>
      <w:proofErr w:type="spellEnd"/>
      <w:r w:rsidRPr="009E15D8">
        <w:rPr>
          <w:sz w:val="24"/>
          <w:szCs w:val="24"/>
          <w:lang w:bidi="hi-IN"/>
        </w:rPr>
        <w:t xml:space="preserve">, R., </w:t>
      </w:r>
      <w:proofErr w:type="spellStart"/>
      <w:r w:rsidRPr="009E15D8">
        <w:rPr>
          <w:sz w:val="24"/>
          <w:szCs w:val="24"/>
          <w:lang w:bidi="hi-IN"/>
        </w:rPr>
        <w:t>Nithila</w:t>
      </w:r>
      <w:proofErr w:type="spellEnd"/>
      <w:r w:rsidRPr="009E15D8">
        <w:rPr>
          <w:sz w:val="24"/>
          <w:szCs w:val="24"/>
          <w:lang w:bidi="hi-IN"/>
        </w:rPr>
        <w:t>, S. and Shiva Kumar. 2012. Management of source limitation by</w:t>
      </w:r>
      <w:r w:rsidRPr="009E15D8">
        <w:rPr>
          <w:sz w:val="24"/>
          <w:szCs w:val="24"/>
        </w:rPr>
        <w:t xml:space="preserve"> </w:t>
      </w:r>
      <w:r w:rsidRPr="009E15D8">
        <w:rPr>
          <w:sz w:val="24"/>
          <w:szCs w:val="24"/>
          <w:lang w:bidi="hi-IN"/>
        </w:rPr>
        <w:t>foliar spray of nutrients and growth regulators in Black</w:t>
      </w:r>
      <w:r w:rsidRPr="009E15D8">
        <w:rPr>
          <w:sz w:val="24"/>
          <w:szCs w:val="24"/>
        </w:rPr>
        <w:t xml:space="preserve"> </w:t>
      </w:r>
      <w:r w:rsidRPr="009E15D8">
        <w:rPr>
          <w:sz w:val="24"/>
          <w:szCs w:val="24"/>
          <w:lang w:bidi="hi-IN"/>
        </w:rPr>
        <w:t>gram</w:t>
      </w:r>
      <w:r w:rsidRPr="009E15D8">
        <w:rPr>
          <w:i/>
          <w:iCs/>
          <w:sz w:val="24"/>
          <w:szCs w:val="24"/>
          <w:lang w:bidi="hi-IN"/>
        </w:rPr>
        <w:t>.</w:t>
      </w:r>
      <w:r w:rsidRPr="009E15D8">
        <w:rPr>
          <w:i/>
          <w:iCs/>
          <w:sz w:val="24"/>
          <w:szCs w:val="24"/>
        </w:rPr>
        <w:t xml:space="preserve"> </w:t>
      </w:r>
      <w:r w:rsidRPr="009E15D8">
        <w:rPr>
          <w:i/>
          <w:iCs/>
          <w:sz w:val="24"/>
          <w:szCs w:val="24"/>
          <w:lang w:bidi="hi-IN"/>
        </w:rPr>
        <w:t>International J. Plant Sci</w:t>
      </w:r>
      <w:r w:rsidRPr="009E15D8">
        <w:rPr>
          <w:sz w:val="24"/>
          <w:szCs w:val="24"/>
          <w:lang w:bidi="hi-IN"/>
        </w:rPr>
        <w:t xml:space="preserve">., </w:t>
      </w:r>
      <w:r w:rsidRPr="009E15D8">
        <w:rPr>
          <w:b/>
          <w:bCs/>
          <w:sz w:val="24"/>
          <w:szCs w:val="24"/>
          <w:lang w:bidi="hi-IN"/>
        </w:rPr>
        <w:t>7</w:t>
      </w:r>
      <w:r w:rsidRPr="009E15D8">
        <w:rPr>
          <w:sz w:val="24"/>
          <w:szCs w:val="24"/>
          <w:lang w:bidi="hi-IN"/>
        </w:rPr>
        <w:t>(1): 65-68.</w:t>
      </w:r>
    </w:p>
    <w:p w14:paraId="26013A03" w14:textId="77777777" w:rsidR="009E15D8" w:rsidRPr="009E15D8" w:rsidRDefault="009E15D8" w:rsidP="009E15D8">
      <w:pPr>
        <w:spacing w:line="360" w:lineRule="auto"/>
        <w:ind w:left="720" w:hanging="720"/>
        <w:jc w:val="both"/>
        <w:rPr>
          <w:sz w:val="24"/>
          <w:szCs w:val="24"/>
          <w:lang w:val="en-IN"/>
        </w:rPr>
      </w:pPr>
      <w:r w:rsidRPr="009E15D8">
        <w:rPr>
          <w:sz w:val="24"/>
          <w:szCs w:val="24"/>
          <w:lang w:val="en-IN"/>
        </w:rPr>
        <w:t xml:space="preserve">Beg, M.Z., Ahmad, Sohrab and Shrivastava and Deepak Kumar. 2013. Foliar application of potassium on </w:t>
      </w:r>
      <w:proofErr w:type="spellStart"/>
      <w:r w:rsidRPr="009E15D8">
        <w:rPr>
          <w:sz w:val="24"/>
          <w:szCs w:val="24"/>
          <w:lang w:val="en-IN"/>
        </w:rPr>
        <w:t>urdbean</w:t>
      </w:r>
      <w:proofErr w:type="spellEnd"/>
      <w:r w:rsidRPr="009E15D8">
        <w:rPr>
          <w:sz w:val="24"/>
          <w:szCs w:val="24"/>
          <w:lang w:val="en-IN"/>
        </w:rPr>
        <w:t xml:space="preserve">. </w:t>
      </w:r>
      <w:r w:rsidRPr="009E15D8">
        <w:rPr>
          <w:i/>
          <w:iCs/>
          <w:sz w:val="24"/>
          <w:szCs w:val="24"/>
          <w:lang w:val="en-IN"/>
        </w:rPr>
        <w:t>Indian J. Sci.,</w:t>
      </w:r>
      <w:r w:rsidRPr="009E15D8">
        <w:rPr>
          <w:b/>
          <w:bCs/>
          <w:sz w:val="24"/>
          <w:szCs w:val="24"/>
          <w:lang w:val="en-IN"/>
        </w:rPr>
        <w:t>2</w:t>
      </w:r>
      <w:r w:rsidRPr="009E15D8">
        <w:rPr>
          <w:sz w:val="24"/>
          <w:szCs w:val="24"/>
          <w:lang w:val="en-IN"/>
        </w:rPr>
        <w:t>(2):67-70.</w:t>
      </w:r>
    </w:p>
    <w:p w14:paraId="181B3FC3" w14:textId="77777777" w:rsidR="009E15D8" w:rsidRPr="009E15D8" w:rsidRDefault="009E15D8" w:rsidP="009E15D8">
      <w:pPr>
        <w:spacing w:line="360" w:lineRule="auto"/>
        <w:ind w:left="720" w:hanging="720"/>
        <w:jc w:val="both"/>
        <w:rPr>
          <w:sz w:val="24"/>
          <w:szCs w:val="24"/>
          <w:lang w:val="en-IN"/>
        </w:rPr>
      </w:pPr>
      <w:r w:rsidRPr="009E15D8">
        <w:rPr>
          <w:sz w:val="24"/>
          <w:szCs w:val="24"/>
          <w:lang w:val="en-IN"/>
        </w:rPr>
        <w:t xml:space="preserve">Chandrasekhar, C. N. and </w:t>
      </w:r>
      <w:proofErr w:type="spellStart"/>
      <w:r w:rsidRPr="009E15D8">
        <w:rPr>
          <w:sz w:val="24"/>
          <w:szCs w:val="24"/>
          <w:lang w:val="en-IN"/>
        </w:rPr>
        <w:t>Bangarusamy</w:t>
      </w:r>
      <w:proofErr w:type="spellEnd"/>
      <w:r w:rsidRPr="009E15D8">
        <w:rPr>
          <w:sz w:val="24"/>
          <w:szCs w:val="24"/>
          <w:lang w:val="en-IN"/>
        </w:rPr>
        <w:t xml:space="preserve">, U. 2003. Maximizing the yield of mung bean by foliar application of growth regulating chemicals and nutrients. </w:t>
      </w:r>
      <w:r w:rsidRPr="009E15D8">
        <w:rPr>
          <w:i/>
          <w:iCs/>
          <w:sz w:val="24"/>
          <w:szCs w:val="24"/>
          <w:lang w:val="en-IN"/>
        </w:rPr>
        <w:t>Madras Agric. J.,</w:t>
      </w:r>
      <w:r w:rsidRPr="009E15D8">
        <w:rPr>
          <w:b/>
          <w:bCs/>
          <w:sz w:val="24"/>
          <w:szCs w:val="24"/>
          <w:lang w:val="en-IN"/>
        </w:rPr>
        <w:t>90</w:t>
      </w:r>
      <w:r w:rsidRPr="009E15D8">
        <w:rPr>
          <w:sz w:val="24"/>
          <w:szCs w:val="24"/>
          <w:lang w:val="en-IN"/>
        </w:rPr>
        <w:t>(1-3): 142-14</w:t>
      </w:r>
    </w:p>
    <w:p w14:paraId="6869D7EE" w14:textId="77777777" w:rsidR="009E15D8" w:rsidRPr="009E15D8" w:rsidRDefault="009E15D8" w:rsidP="009E15D8">
      <w:pPr>
        <w:spacing w:line="360" w:lineRule="auto"/>
        <w:ind w:left="720" w:hanging="720"/>
        <w:jc w:val="both"/>
        <w:rPr>
          <w:sz w:val="24"/>
          <w:szCs w:val="24"/>
        </w:rPr>
      </w:pPr>
      <w:r w:rsidRPr="009E15D8">
        <w:rPr>
          <w:sz w:val="24"/>
          <w:szCs w:val="24"/>
        </w:rPr>
        <w:t xml:space="preserve">Chaudhary G.L. and Yadav L.R. 2011. Effect of fertility levels and foliar nutrition on cowpea productivity. </w:t>
      </w:r>
      <w:r w:rsidRPr="009E15D8">
        <w:rPr>
          <w:i/>
          <w:iCs/>
          <w:sz w:val="24"/>
          <w:szCs w:val="24"/>
        </w:rPr>
        <w:t>Journal of Food Legumes</w:t>
      </w:r>
      <w:r w:rsidRPr="009E15D8">
        <w:rPr>
          <w:sz w:val="24"/>
          <w:szCs w:val="24"/>
        </w:rPr>
        <w:t xml:space="preserve">, </w:t>
      </w:r>
      <w:r w:rsidRPr="009E15D8">
        <w:rPr>
          <w:b/>
          <w:bCs/>
          <w:sz w:val="24"/>
          <w:szCs w:val="24"/>
        </w:rPr>
        <w:t>24</w:t>
      </w:r>
      <w:r w:rsidRPr="009E15D8">
        <w:rPr>
          <w:sz w:val="24"/>
          <w:szCs w:val="24"/>
        </w:rPr>
        <w:t>(1):67-68.</w:t>
      </w:r>
    </w:p>
    <w:p w14:paraId="3F8DB93A" w14:textId="77777777" w:rsidR="009E15D8" w:rsidRPr="009E15D8" w:rsidRDefault="009E15D8" w:rsidP="009E15D8">
      <w:pPr>
        <w:spacing w:line="360" w:lineRule="auto"/>
        <w:ind w:left="720" w:hanging="720"/>
        <w:jc w:val="both"/>
        <w:rPr>
          <w:sz w:val="24"/>
          <w:szCs w:val="24"/>
        </w:rPr>
      </w:pPr>
      <w:r w:rsidRPr="009E15D8">
        <w:rPr>
          <w:sz w:val="24"/>
          <w:szCs w:val="24"/>
        </w:rPr>
        <w:t xml:space="preserve">Deshmukh, S. G., Kale, H. B. and </w:t>
      </w:r>
      <w:proofErr w:type="spellStart"/>
      <w:r w:rsidRPr="009E15D8">
        <w:rPr>
          <w:sz w:val="24"/>
          <w:szCs w:val="24"/>
        </w:rPr>
        <w:t>Solunke</w:t>
      </w:r>
      <w:proofErr w:type="spellEnd"/>
      <w:r w:rsidRPr="009E15D8">
        <w:rPr>
          <w:sz w:val="24"/>
          <w:szCs w:val="24"/>
        </w:rPr>
        <w:t xml:space="preserve">, P. S. 2008. Influence of graded fertility levels and urea spray on growth, yield and economics of rajma. </w:t>
      </w:r>
      <w:r w:rsidRPr="009E15D8">
        <w:rPr>
          <w:i/>
          <w:iCs/>
          <w:sz w:val="24"/>
          <w:szCs w:val="24"/>
        </w:rPr>
        <w:t>Annals. of Plant Physiol.</w:t>
      </w:r>
      <w:r w:rsidRPr="009E15D8">
        <w:rPr>
          <w:sz w:val="24"/>
          <w:szCs w:val="24"/>
        </w:rPr>
        <w:t xml:space="preserve">, </w:t>
      </w:r>
      <w:r w:rsidRPr="009E15D8">
        <w:rPr>
          <w:b/>
          <w:bCs/>
          <w:sz w:val="24"/>
          <w:szCs w:val="24"/>
        </w:rPr>
        <w:t>22</w:t>
      </w:r>
      <w:r w:rsidRPr="009E15D8">
        <w:rPr>
          <w:sz w:val="24"/>
          <w:szCs w:val="24"/>
        </w:rPr>
        <w:t>(2):189-191.</w:t>
      </w:r>
    </w:p>
    <w:p w14:paraId="3B07B1E6" w14:textId="77777777" w:rsidR="009E15D8" w:rsidRPr="009E15D8" w:rsidRDefault="009E15D8" w:rsidP="009E15D8">
      <w:pPr>
        <w:spacing w:line="360" w:lineRule="auto"/>
        <w:ind w:left="720" w:hanging="720"/>
        <w:jc w:val="both"/>
        <w:rPr>
          <w:sz w:val="24"/>
          <w:szCs w:val="24"/>
        </w:rPr>
      </w:pPr>
      <w:r w:rsidRPr="009E15D8">
        <w:rPr>
          <w:sz w:val="24"/>
          <w:szCs w:val="24"/>
        </w:rPr>
        <w:t xml:space="preserve">Dixit, Mohan, Pradeep. and </w:t>
      </w:r>
      <w:proofErr w:type="spellStart"/>
      <w:r w:rsidRPr="009E15D8">
        <w:rPr>
          <w:sz w:val="24"/>
          <w:szCs w:val="24"/>
        </w:rPr>
        <w:t>Elamathi</w:t>
      </w:r>
      <w:proofErr w:type="spellEnd"/>
      <w:r w:rsidRPr="009E15D8">
        <w:rPr>
          <w:sz w:val="24"/>
          <w:szCs w:val="24"/>
        </w:rPr>
        <w:t xml:space="preserve">, S. 2007. Effect of foliar application of DAP, micronutrients and NAA on growth and yield of green gram. </w:t>
      </w:r>
      <w:r w:rsidRPr="009E15D8">
        <w:rPr>
          <w:i/>
          <w:iCs/>
          <w:sz w:val="24"/>
          <w:szCs w:val="24"/>
        </w:rPr>
        <w:t>Journal of Legume Research</w:t>
      </w:r>
      <w:r w:rsidRPr="009E15D8">
        <w:rPr>
          <w:sz w:val="24"/>
          <w:szCs w:val="24"/>
        </w:rPr>
        <w:t xml:space="preserve">, </w:t>
      </w:r>
      <w:r w:rsidRPr="009E15D8">
        <w:rPr>
          <w:b/>
          <w:bCs/>
          <w:sz w:val="24"/>
          <w:szCs w:val="24"/>
        </w:rPr>
        <w:t>30</w:t>
      </w:r>
      <w:r w:rsidRPr="009E15D8">
        <w:rPr>
          <w:sz w:val="24"/>
          <w:szCs w:val="24"/>
        </w:rPr>
        <w:t>(4): 305-07.</w:t>
      </w:r>
    </w:p>
    <w:p w14:paraId="31409780" w14:textId="77777777" w:rsidR="009E15D8" w:rsidRPr="009E15D8" w:rsidRDefault="009E15D8" w:rsidP="009E15D8">
      <w:pPr>
        <w:spacing w:line="360" w:lineRule="auto"/>
        <w:ind w:left="720" w:hanging="720"/>
        <w:jc w:val="both"/>
        <w:rPr>
          <w:sz w:val="24"/>
          <w:szCs w:val="24"/>
        </w:rPr>
      </w:pPr>
      <w:r w:rsidRPr="009E15D8">
        <w:rPr>
          <w:sz w:val="24"/>
          <w:szCs w:val="24"/>
        </w:rPr>
        <w:t xml:space="preserve">Doss, A., Anand, S.P. and </w:t>
      </w:r>
      <w:proofErr w:type="spellStart"/>
      <w:r w:rsidRPr="009E15D8">
        <w:rPr>
          <w:sz w:val="24"/>
          <w:szCs w:val="24"/>
        </w:rPr>
        <w:t>Keerthiga</w:t>
      </w:r>
      <w:proofErr w:type="spellEnd"/>
      <w:r w:rsidRPr="009E15D8">
        <w:rPr>
          <w:sz w:val="24"/>
          <w:szCs w:val="24"/>
        </w:rPr>
        <w:t xml:space="preserve">, M. 2013. Effect of foliar application of DAP, Potash and NAA on growth yield and some biochemical constituents of </w:t>
      </w:r>
      <w:r w:rsidRPr="009E15D8">
        <w:rPr>
          <w:i/>
          <w:iCs/>
          <w:sz w:val="24"/>
          <w:szCs w:val="24"/>
        </w:rPr>
        <w:t>Vigna mungo</w:t>
      </w:r>
      <w:r w:rsidRPr="009E15D8">
        <w:rPr>
          <w:sz w:val="24"/>
          <w:szCs w:val="24"/>
        </w:rPr>
        <w:t xml:space="preserve"> (L.) Hepper. </w:t>
      </w:r>
      <w:proofErr w:type="spellStart"/>
      <w:r w:rsidRPr="009E15D8">
        <w:rPr>
          <w:sz w:val="24"/>
          <w:szCs w:val="24"/>
        </w:rPr>
        <w:t>Wudpecker</w:t>
      </w:r>
      <w:proofErr w:type="spellEnd"/>
      <w:r w:rsidRPr="009E15D8">
        <w:rPr>
          <w:sz w:val="24"/>
          <w:szCs w:val="24"/>
        </w:rPr>
        <w:t xml:space="preserve">. </w:t>
      </w:r>
      <w:r w:rsidRPr="009E15D8">
        <w:rPr>
          <w:i/>
          <w:iCs/>
          <w:sz w:val="24"/>
          <w:szCs w:val="24"/>
        </w:rPr>
        <w:t>Journal of Agricultural Research</w:t>
      </w:r>
      <w:r w:rsidRPr="009E15D8">
        <w:rPr>
          <w:sz w:val="24"/>
          <w:szCs w:val="24"/>
        </w:rPr>
        <w:t xml:space="preserve"> vol., </w:t>
      </w:r>
      <w:r w:rsidRPr="009E15D8">
        <w:rPr>
          <w:b/>
          <w:bCs/>
          <w:sz w:val="24"/>
          <w:szCs w:val="24"/>
        </w:rPr>
        <w:t>2</w:t>
      </w:r>
      <w:r w:rsidRPr="009E15D8">
        <w:rPr>
          <w:sz w:val="24"/>
          <w:szCs w:val="24"/>
        </w:rPr>
        <w:t>(7):206-20.</w:t>
      </w:r>
    </w:p>
    <w:p w14:paraId="1600E644" w14:textId="77777777" w:rsidR="009E15D8" w:rsidRPr="009E15D8" w:rsidRDefault="009E15D8" w:rsidP="009E15D8">
      <w:pPr>
        <w:spacing w:line="360" w:lineRule="auto"/>
        <w:ind w:left="720" w:hanging="720"/>
        <w:jc w:val="both"/>
        <w:rPr>
          <w:sz w:val="24"/>
          <w:szCs w:val="24"/>
        </w:rPr>
      </w:pPr>
      <w:r w:rsidRPr="009E15D8">
        <w:rPr>
          <w:sz w:val="24"/>
          <w:szCs w:val="24"/>
        </w:rPr>
        <w:t xml:space="preserve">Ganapathy, M., </w:t>
      </w:r>
      <w:proofErr w:type="spellStart"/>
      <w:r w:rsidRPr="009E15D8">
        <w:rPr>
          <w:sz w:val="24"/>
          <w:szCs w:val="24"/>
        </w:rPr>
        <w:t>Baradhan</w:t>
      </w:r>
      <w:proofErr w:type="spellEnd"/>
      <w:r w:rsidRPr="009E15D8">
        <w:rPr>
          <w:sz w:val="24"/>
          <w:szCs w:val="24"/>
        </w:rPr>
        <w:t xml:space="preserve">, G. and Ramesh, N. 2008. Effect of foliar nutrition on reproductive </w:t>
      </w:r>
      <w:r w:rsidRPr="009E15D8">
        <w:rPr>
          <w:sz w:val="24"/>
          <w:szCs w:val="24"/>
        </w:rPr>
        <w:lastRenderedPageBreak/>
        <w:t xml:space="preserve">efficiency and grain yield of rice fallow pulses. </w:t>
      </w:r>
      <w:r w:rsidRPr="009E15D8">
        <w:rPr>
          <w:i/>
          <w:iCs/>
          <w:sz w:val="24"/>
          <w:szCs w:val="24"/>
        </w:rPr>
        <w:t>Leg. Res</w:t>
      </w:r>
      <w:r w:rsidRPr="009E15D8">
        <w:rPr>
          <w:sz w:val="24"/>
          <w:szCs w:val="24"/>
        </w:rPr>
        <w:t xml:space="preserve">., </w:t>
      </w:r>
      <w:r w:rsidRPr="009E15D8">
        <w:rPr>
          <w:b/>
          <w:bCs/>
          <w:sz w:val="24"/>
          <w:szCs w:val="24"/>
        </w:rPr>
        <w:t>31</w:t>
      </w:r>
      <w:r w:rsidRPr="009E15D8">
        <w:rPr>
          <w:sz w:val="24"/>
          <w:szCs w:val="24"/>
        </w:rPr>
        <w:t>(2): 142-144.</w:t>
      </w:r>
    </w:p>
    <w:p w14:paraId="3B8E6D3C" w14:textId="77777777" w:rsidR="009E15D8" w:rsidRPr="009E15D8" w:rsidRDefault="009E15D8" w:rsidP="009E15D8">
      <w:pPr>
        <w:spacing w:line="360" w:lineRule="auto"/>
        <w:ind w:left="720" w:hanging="720"/>
        <w:jc w:val="both"/>
        <w:rPr>
          <w:sz w:val="24"/>
          <w:szCs w:val="24"/>
        </w:rPr>
      </w:pPr>
      <w:r w:rsidRPr="009E15D8">
        <w:rPr>
          <w:sz w:val="24"/>
          <w:szCs w:val="24"/>
        </w:rPr>
        <w:t xml:space="preserve">Gowda, Mukund, K., </w:t>
      </w:r>
      <w:proofErr w:type="spellStart"/>
      <w:r w:rsidRPr="009E15D8">
        <w:rPr>
          <w:sz w:val="24"/>
          <w:szCs w:val="24"/>
        </w:rPr>
        <w:t>Halepyati</w:t>
      </w:r>
      <w:proofErr w:type="spellEnd"/>
      <w:r w:rsidRPr="009E15D8">
        <w:rPr>
          <w:sz w:val="24"/>
          <w:szCs w:val="24"/>
        </w:rPr>
        <w:t xml:space="preserve">, A.S., </w:t>
      </w:r>
      <w:proofErr w:type="spellStart"/>
      <w:r w:rsidRPr="009E15D8">
        <w:rPr>
          <w:sz w:val="24"/>
          <w:szCs w:val="24"/>
        </w:rPr>
        <w:t>Koppalkar</w:t>
      </w:r>
      <w:proofErr w:type="spellEnd"/>
      <w:r w:rsidRPr="009E15D8">
        <w:rPr>
          <w:sz w:val="24"/>
          <w:szCs w:val="24"/>
        </w:rPr>
        <w:t xml:space="preserve">, B. G. and Rao, Satyanarayana. 2014. Response of pigeon pea to application of micronutrients through soil and foliar spray of macronutrients on yield, economics and protein content. </w:t>
      </w:r>
      <w:r w:rsidRPr="009E15D8">
        <w:rPr>
          <w:i/>
          <w:iCs/>
          <w:sz w:val="24"/>
          <w:szCs w:val="24"/>
        </w:rPr>
        <w:t>Karnataka Journal of Agricultural Science</w:t>
      </w:r>
      <w:r w:rsidRPr="009E15D8">
        <w:rPr>
          <w:sz w:val="24"/>
          <w:szCs w:val="24"/>
        </w:rPr>
        <w:t xml:space="preserve">, </w:t>
      </w:r>
      <w:r w:rsidRPr="009E15D8">
        <w:rPr>
          <w:b/>
          <w:bCs/>
          <w:sz w:val="24"/>
          <w:szCs w:val="24"/>
        </w:rPr>
        <w:t>27</w:t>
      </w:r>
      <w:r w:rsidRPr="009E15D8">
        <w:rPr>
          <w:sz w:val="24"/>
          <w:szCs w:val="24"/>
        </w:rPr>
        <w:t>(4): 460-63.</w:t>
      </w:r>
    </w:p>
    <w:p w14:paraId="620168EB" w14:textId="77777777" w:rsidR="009E15D8" w:rsidRPr="009E15D8" w:rsidRDefault="009E15D8" w:rsidP="009E15D8">
      <w:pPr>
        <w:spacing w:line="360" w:lineRule="auto"/>
        <w:ind w:left="720" w:hanging="720"/>
        <w:jc w:val="both"/>
        <w:rPr>
          <w:sz w:val="24"/>
          <w:szCs w:val="24"/>
        </w:rPr>
      </w:pPr>
      <w:r w:rsidRPr="009E15D8">
        <w:rPr>
          <w:sz w:val="24"/>
          <w:szCs w:val="24"/>
        </w:rPr>
        <w:t xml:space="preserve">Gupta., Kajal Sengupta and </w:t>
      </w:r>
      <w:proofErr w:type="spellStart"/>
      <w:r w:rsidRPr="009E15D8">
        <w:rPr>
          <w:sz w:val="24"/>
          <w:szCs w:val="24"/>
        </w:rPr>
        <w:t>Hirak</w:t>
      </w:r>
      <w:proofErr w:type="spellEnd"/>
      <w:r w:rsidRPr="009E15D8">
        <w:rPr>
          <w:sz w:val="24"/>
          <w:szCs w:val="24"/>
        </w:rPr>
        <w:t xml:space="preserve"> </w:t>
      </w:r>
      <w:proofErr w:type="spellStart"/>
      <w:r w:rsidRPr="009E15D8">
        <w:rPr>
          <w:sz w:val="24"/>
          <w:szCs w:val="24"/>
        </w:rPr>
        <w:t>Banarjee</w:t>
      </w:r>
      <w:proofErr w:type="spellEnd"/>
      <w:r w:rsidRPr="009E15D8">
        <w:rPr>
          <w:sz w:val="24"/>
          <w:szCs w:val="24"/>
        </w:rPr>
        <w:t xml:space="preserve">. 2010. Effect of foliar application of nutrients and </w:t>
      </w:r>
      <w:proofErr w:type="spellStart"/>
      <w:r w:rsidRPr="009E15D8">
        <w:rPr>
          <w:sz w:val="24"/>
          <w:szCs w:val="24"/>
        </w:rPr>
        <w:t>brassinolide</w:t>
      </w:r>
      <w:proofErr w:type="spellEnd"/>
      <w:r w:rsidRPr="009E15D8">
        <w:rPr>
          <w:sz w:val="24"/>
          <w:szCs w:val="24"/>
        </w:rPr>
        <w:t xml:space="preserve"> on summer green gram (</w:t>
      </w:r>
      <w:r w:rsidRPr="009E15D8">
        <w:rPr>
          <w:i/>
          <w:iCs/>
          <w:sz w:val="24"/>
          <w:szCs w:val="24"/>
        </w:rPr>
        <w:t>Vigna radiate</w:t>
      </w:r>
      <w:r w:rsidRPr="009E15D8">
        <w:rPr>
          <w:sz w:val="24"/>
          <w:szCs w:val="24"/>
        </w:rPr>
        <w:t xml:space="preserve">) crop. </w:t>
      </w:r>
      <w:r w:rsidRPr="009E15D8">
        <w:rPr>
          <w:i/>
          <w:iCs/>
          <w:sz w:val="24"/>
          <w:szCs w:val="24"/>
        </w:rPr>
        <w:t>Int. J. Tropical Agri</w:t>
      </w:r>
      <w:r w:rsidRPr="009E15D8">
        <w:rPr>
          <w:sz w:val="24"/>
          <w:szCs w:val="24"/>
        </w:rPr>
        <w:t>., 28:1-2.</w:t>
      </w:r>
    </w:p>
    <w:p w14:paraId="6B22DC34" w14:textId="77777777" w:rsidR="009E15D8" w:rsidRPr="009E15D8" w:rsidRDefault="009E15D8" w:rsidP="009E15D8">
      <w:pPr>
        <w:spacing w:line="360" w:lineRule="auto"/>
        <w:ind w:left="720" w:hanging="720"/>
        <w:jc w:val="both"/>
        <w:rPr>
          <w:sz w:val="24"/>
          <w:szCs w:val="24"/>
        </w:rPr>
      </w:pPr>
      <w:bookmarkStart w:id="6" w:name="_Hlk173624159"/>
      <w:r w:rsidRPr="009E15D8">
        <w:rPr>
          <w:sz w:val="24"/>
          <w:szCs w:val="24"/>
        </w:rPr>
        <w:t>Karthikeyan</w:t>
      </w:r>
      <w:bookmarkEnd w:id="6"/>
      <w:r w:rsidRPr="009E15D8">
        <w:rPr>
          <w:sz w:val="24"/>
          <w:szCs w:val="24"/>
        </w:rPr>
        <w:t xml:space="preserve">, A., </w:t>
      </w:r>
      <w:proofErr w:type="spellStart"/>
      <w:r w:rsidRPr="009E15D8">
        <w:rPr>
          <w:sz w:val="24"/>
          <w:szCs w:val="24"/>
        </w:rPr>
        <w:t>Vanathi</w:t>
      </w:r>
      <w:proofErr w:type="spellEnd"/>
      <w:r w:rsidRPr="009E15D8">
        <w:rPr>
          <w:sz w:val="24"/>
          <w:szCs w:val="24"/>
        </w:rPr>
        <w:t xml:space="preserve">, J., </w:t>
      </w:r>
      <w:proofErr w:type="spellStart"/>
      <w:r w:rsidRPr="009E15D8">
        <w:rPr>
          <w:sz w:val="24"/>
          <w:szCs w:val="24"/>
        </w:rPr>
        <w:t>Babu</w:t>
      </w:r>
      <w:proofErr w:type="spellEnd"/>
      <w:r w:rsidRPr="009E15D8">
        <w:rPr>
          <w:sz w:val="24"/>
          <w:szCs w:val="24"/>
        </w:rPr>
        <w:t>, S., &amp; Ravikumar, C. (2020). Studies on the effect of foliar application of organic and inorganic nutrients on the phenotypic enhancement of black gram cv. vamban-6. </w:t>
      </w:r>
      <w:r w:rsidRPr="009E15D8">
        <w:rPr>
          <w:i/>
          <w:iCs/>
          <w:sz w:val="24"/>
          <w:szCs w:val="24"/>
        </w:rPr>
        <w:t>Plant Archives</w:t>
      </w:r>
      <w:r w:rsidRPr="009E15D8">
        <w:rPr>
          <w:sz w:val="24"/>
          <w:szCs w:val="24"/>
        </w:rPr>
        <w:t>, </w:t>
      </w:r>
      <w:r w:rsidRPr="009E15D8">
        <w:rPr>
          <w:b/>
          <w:bCs/>
          <w:sz w:val="24"/>
          <w:szCs w:val="24"/>
        </w:rPr>
        <w:t>20</w:t>
      </w:r>
      <w:r w:rsidRPr="009E15D8">
        <w:rPr>
          <w:sz w:val="24"/>
          <w:szCs w:val="24"/>
        </w:rPr>
        <w:t>(2), 1161-1164.</w:t>
      </w:r>
    </w:p>
    <w:p w14:paraId="3366B91E" w14:textId="77777777" w:rsidR="009E15D8" w:rsidRPr="009E15D8" w:rsidRDefault="009E15D8" w:rsidP="009E15D8">
      <w:pPr>
        <w:spacing w:line="360" w:lineRule="auto"/>
        <w:ind w:left="720" w:hanging="720"/>
        <w:jc w:val="both"/>
        <w:rPr>
          <w:sz w:val="24"/>
          <w:szCs w:val="24"/>
          <w:lang w:val="en-IN"/>
        </w:rPr>
      </w:pPr>
      <w:r w:rsidRPr="009E15D8">
        <w:rPr>
          <w:sz w:val="24"/>
          <w:szCs w:val="24"/>
          <w:lang w:val="en-IN"/>
        </w:rPr>
        <w:t xml:space="preserve">Kumar Deepak, 2015. Effect of foliar application of nutrients on growth and yield of </w:t>
      </w:r>
      <w:proofErr w:type="spellStart"/>
      <w:r w:rsidRPr="009E15D8">
        <w:rPr>
          <w:sz w:val="24"/>
          <w:szCs w:val="24"/>
          <w:lang w:val="en-IN"/>
        </w:rPr>
        <w:t>blackgram</w:t>
      </w:r>
      <w:proofErr w:type="spellEnd"/>
      <w:r w:rsidRPr="009E15D8">
        <w:rPr>
          <w:sz w:val="24"/>
          <w:szCs w:val="24"/>
          <w:lang w:val="en-IN"/>
        </w:rPr>
        <w:t xml:space="preserve"> [</w:t>
      </w:r>
      <w:r w:rsidRPr="009E15D8">
        <w:rPr>
          <w:i/>
          <w:iCs/>
          <w:sz w:val="24"/>
          <w:szCs w:val="24"/>
          <w:lang w:val="en-IN"/>
        </w:rPr>
        <w:t>Vigna mungo (L.) Hepper</w:t>
      </w:r>
      <w:r w:rsidRPr="009E15D8">
        <w:rPr>
          <w:sz w:val="24"/>
          <w:szCs w:val="24"/>
          <w:lang w:val="en-IN"/>
        </w:rPr>
        <w:t>]. M.Sc. thesis. PDKV.</w:t>
      </w:r>
    </w:p>
    <w:p w14:paraId="06D8820D" w14:textId="77777777" w:rsidR="009E15D8" w:rsidRPr="009E15D8" w:rsidRDefault="009E15D8" w:rsidP="009E15D8">
      <w:pPr>
        <w:spacing w:line="360" w:lineRule="auto"/>
        <w:ind w:left="720" w:hanging="720"/>
        <w:jc w:val="both"/>
        <w:rPr>
          <w:sz w:val="24"/>
          <w:szCs w:val="24"/>
        </w:rPr>
      </w:pPr>
      <w:bookmarkStart w:id="7" w:name="_Hlk173624415"/>
      <w:proofErr w:type="spellStart"/>
      <w:r w:rsidRPr="009E15D8">
        <w:rPr>
          <w:sz w:val="24"/>
          <w:szCs w:val="24"/>
        </w:rPr>
        <w:t>Kushwah</w:t>
      </w:r>
      <w:bookmarkEnd w:id="7"/>
      <w:proofErr w:type="spellEnd"/>
      <w:r w:rsidRPr="009E15D8">
        <w:rPr>
          <w:sz w:val="24"/>
          <w:szCs w:val="24"/>
        </w:rPr>
        <w:t xml:space="preserve">, N., Singh, D., </w:t>
      </w:r>
      <w:proofErr w:type="spellStart"/>
      <w:r w:rsidRPr="009E15D8">
        <w:rPr>
          <w:sz w:val="24"/>
          <w:szCs w:val="24"/>
        </w:rPr>
        <w:t>Bhadauriya</w:t>
      </w:r>
      <w:proofErr w:type="spellEnd"/>
      <w:r w:rsidRPr="009E15D8">
        <w:rPr>
          <w:sz w:val="24"/>
          <w:szCs w:val="24"/>
        </w:rPr>
        <w:t>, J. S., Chauhan, A. P. S., &amp; Singh, R. P. (2023). Impact of Foliar Application of Nutrients on Economics of Black Gram (</w:t>
      </w:r>
      <w:r w:rsidRPr="009E15D8">
        <w:rPr>
          <w:i/>
          <w:iCs/>
          <w:sz w:val="24"/>
          <w:szCs w:val="24"/>
        </w:rPr>
        <w:t>Vigna mungo</w:t>
      </w:r>
      <w:r w:rsidRPr="009E15D8">
        <w:rPr>
          <w:sz w:val="24"/>
          <w:szCs w:val="24"/>
        </w:rPr>
        <w:t xml:space="preserve"> L.). </w:t>
      </w:r>
      <w:r w:rsidRPr="009E15D8">
        <w:rPr>
          <w:i/>
          <w:iCs/>
          <w:sz w:val="24"/>
          <w:szCs w:val="24"/>
        </w:rPr>
        <w:t>Journal of Experimental Agriculture International</w:t>
      </w:r>
      <w:r w:rsidRPr="009E15D8">
        <w:rPr>
          <w:sz w:val="24"/>
          <w:szCs w:val="24"/>
        </w:rPr>
        <w:t>, </w:t>
      </w:r>
      <w:r w:rsidRPr="009E15D8">
        <w:rPr>
          <w:b/>
          <w:bCs/>
          <w:sz w:val="24"/>
          <w:szCs w:val="24"/>
        </w:rPr>
        <w:t>45</w:t>
      </w:r>
      <w:r w:rsidRPr="009E15D8">
        <w:rPr>
          <w:sz w:val="24"/>
          <w:szCs w:val="24"/>
        </w:rPr>
        <w:t>(11), 245-252.</w:t>
      </w:r>
    </w:p>
    <w:p w14:paraId="3B01F182" w14:textId="77777777" w:rsidR="009E15D8" w:rsidRPr="009E15D8" w:rsidRDefault="009E15D8" w:rsidP="009E15D8">
      <w:pPr>
        <w:spacing w:line="360" w:lineRule="auto"/>
        <w:ind w:left="720" w:hanging="720"/>
        <w:jc w:val="both"/>
        <w:rPr>
          <w:sz w:val="24"/>
          <w:szCs w:val="24"/>
        </w:rPr>
      </w:pPr>
      <w:proofErr w:type="spellStart"/>
      <w:r w:rsidRPr="009E15D8">
        <w:rPr>
          <w:sz w:val="24"/>
          <w:szCs w:val="24"/>
        </w:rPr>
        <w:t>Manonmani</w:t>
      </w:r>
      <w:proofErr w:type="spellEnd"/>
      <w:r w:rsidRPr="009E15D8">
        <w:rPr>
          <w:sz w:val="24"/>
          <w:szCs w:val="24"/>
        </w:rPr>
        <w:t xml:space="preserve">, V. and </w:t>
      </w:r>
      <w:proofErr w:type="spellStart"/>
      <w:r w:rsidRPr="009E15D8">
        <w:rPr>
          <w:sz w:val="24"/>
          <w:szCs w:val="24"/>
        </w:rPr>
        <w:t>Srimathi</w:t>
      </w:r>
      <w:proofErr w:type="spellEnd"/>
      <w:r w:rsidRPr="009E15D8">
        <w:rPr>
          <w:sz w:val="24"/>
          <w:szCs w:val="24"/>
        </w:rPr>
        <w:t xml:space="preserve">, P. 2009. Influence of mother crop nutrition on seed and quality of black gram. </w:t>
      </w:r>
      <w:r w:rsidRPr="009E15D8">
        <w:rPr>
          <w:i/>
          <w:iCs/>
          <w:sz w:val="24"/>
          <w:szCs w:val="24"/>
        </w:rPr>
        <w:t>Madras Agric. J.,</w:t>
      </w:r>
      <w:r w:rsidRPr="009E15D8">
        <w:rPr>
          <w:sz w:val="24"/>
          <w:szCs w:val="24"/>
        </w:rPr>
        <w:t xml:space="preserve"> </w:t>
      </w:r>
      <w:r w:rsidRPr="009E15D8">
        <w:rPr>
          <w:b/>
          <w:bCs/>
          <w:sz w:val="24"/>
          <w:szCs w:val="24"/>
        </w:rPr>
        <w:t>96</w:t>
      </w:r>
      <w:r w:rsidRPr="009E15D8">
        <w:rPr>
          <w:sz w:val="24"/>
          <w:szCs w:val="24"/>
        </w:rPr>
        <w:t>(16): 125-128.</w:t>
      </w:r>
    </w:p>
    <w:p w14:paraId="549AD853" w14:textId="77777777" w:rsidR="009E15D8" w:rsidRPr="009E15D8" w:rsidRDefault="009E15D8" w:rsidP="009E15D8">
      <w:pPr>
        <w:spacing w:line="360" w:lineRule="auto"/>
        <w:ind w:left="720" w:hanging="720"/>
        <w:jc w:val="both"/>
        <w:rPr>
          <w:sz w:val="24"/>
          <w:szCs w:val="24"/>
        </w:rPr>
      </w:pPr>
      <w:r w:rsidRPr="009E15D8">
        <w:rPr>
          <w:sz w:val="24"/>
          <w:szCs w:val="24"/>
        </w:rPr>
        <w:t xml:space="preserve">Naidu, T.C.M., Rao, Nageswara., Siva, D. and Rani, Ashoka, Y. 2015. Effect of foliar nutrition on antioxidant enzymes, photosynthetic rate, dry matter production and yield of mung bean under receding soil moisture condition. </w:t>
      </w:r>
      <w:r w:rsidRPr="009E15D8">
        <w:rPr>
          <w:i/>
          <w:iCs/>
          <w:sz w:val="24"/>
          <w:szCs w:val="24"/>
        </w:rPr>
        <w:t>International Journal of Pure and Applied Bioscience,</w:t>
      </w:r>
      <w:r w:rsidRPr="009E15D8">
        <w:rPr>
          <w:sz w:val="24"/>
          <w:szCs w:val="24"/>
        </w:rPr>
        <w:t xml:space="preserve"> </w:t>
      </w:r>
      <w:r w:rsidRPr="009E15D8">
        <w:rPr>
          <w:b/>
          <w:bCs/>
          <w:sz w:val="24"/>
          <w:szCs w:val="24"/>
        </w:rPr>
        <w:t>3</w:t>
      </w:r>
      <w:r w:rsidRPr="009E15D8">
        <w:rPr>
          <w:sz w:val="24"/>
          <w:szCs w:val="24"/>
        </w:rPr>
        <w:t>(1): 115-23.</w:t>
      </w:r>
    </w:p>
    <w:p w14:paraId="5369C8A9" w14:textId="77777777" w:rsidR="009E15D8" w:rsidRPr="009E15D8" w:rsidRDefault="009E15D8" w:rsidP="009E15D8">
      <w:pPr>
        <w:spacing w:line="360" w:lineRule="auto"/>
        <w:ind w:left="720" w:hanging="720"/>
        <w:jc w:val="both"/>
        <w:rPr>
          <w:sz w:val="24"/>
          <w:szCs w:val="24"/>
        </w:rPr>
      </w:pPr>
      <w:r w:rsidRPr="009E15D8">
        <w:rPr>
          <w:sz w:val="24"/>
          <w:szCs w:val="24"/>
        </w:rPr>
        <w:t xml:space="preserve">Rahman, Inayat., Afzal, Aftab., Iqbal, Zafar., Ijaz, Farhana, Shad, Salma., Manan, </w:t>
      </w:r>
      <w:proofErr w:type="spellStart"/>
      <w:r w:rsidRPr="009E15D8">
        <w:rPr>
          <w:sz w:val="24"/>
          <w:szCs w:val="24"/>
        </w:rPr>
        <w:t>Shafiul</w:t>
      </w:r>
      <w:proofErr w:type="spellEnd"/>
      <w:r w:rsidRPr="009E15D8">
        <w:rPr>
          <w:sz w:val="24"/>
          <w:szCs w:val="24"/>
        </w:rPr>
        <w:t xml:space="preserve">. and Afzal, Muhammad. 2014. Response of common bean to basal applied and foliar feeding of different nutrient application. </w:t>
      </w:r>
      <w:r w:rsidRPr="009E15D8">
        <w:rPr>
          <w:i/>
          <w:iCs/>
          <w:sz w:val="24"/>
          <w:szCs w:val="24"/>
        </w:rPr>
        <w:t>American Eurasian Journal of Agricultural and Environmental Science</w:t>
      </w:r>
      <w:r w:rsidRPr="009E15D8">
        <w:rPr>
          <w:sz w:val="24"/>
          <w:szCs w:val="24"/>
        </w:rPr>
        <w:t xml:space="preserve">, </w:t>
      </w:r>
      <w:r w:rsidRPr="009E15D8">
        <w:rPr>
          <w:b/>
          <w:bCs/>
          <w:sz w:val="24"/>
          <w:szCs w:val="24"/>
        </w:rPr>
        <w:t>14</w:t>
      </w:r>
      <w:r w:rsidRPr="009E15D8">
        <w:rPr>
          <w:sz w:val="24"/>
          <w:szCs w:val="24"/>
        </w:rPr>
        <w:t>(9): 851- 54.</w:t>
      </w:r>
    </w:p>
    <w:p w14:paraId="1C43D370" w14:textId="77777777" w:rsidR="009E15D8" w:rsidRPr="009E15D8" w:rsidRDefault="009E15D8" w:rsidP="009E15D8">
      <w:pPr>
        <w:spacing w:line="360" w:lineRule="auto"/>
        <w:ind w:left="720" w:hanging="720"/>
        <w:jc w:val="both"/>
        <w:rPr>
          <w:i/>
          <w:iCs/>
          <w:sz w:val="24"/>
          <w:szCs w:val="24"/>
          <w:lang w:val="en-IN"/>
        </w:rPr>
      </w:pPr>
      <w:r w:rsidRPr="009E15D8">
        <w:rPr>
          <w:sz w:val="24"/>
          <w:szCs w:val="24"/>
          <w:lang w:val="en-IN"/>
        </w:rPr>
        <w:t xml:space="preserve">Shashi Kumar., </w:t>
      </w:r>
      <w:proofErr w:type="spellStart"/>
      <w:r w:rsidRPr="009E15D8">
        <w:rPr>
          <w:sz w:val="24"/>
          <w:szCs w:val="24"/>
          <w:lang w:val="en-IN"/>
        </w:rPr>
        <w:t>Basavarajappa</w:t>
      </w:r>
      <w:proofErr w:type="spellEnd"/>
      <w:r w:rsidRPr="009E15D8">
        <w:rPr>
          <w:sz w:val="24"/>
          <w:szCs w:val="24"/>
          <w:lang w:val="en-IN"/>
        </w:rPr>
        <w:t xml:space="preserve">, R., </w:t>
      </w:r>
      <w:proofErr w:type="spellStart"/>
      <w:r w:rsidRPr="009E15D8">
        <w:rPr>
          <w:sz w:val="24"/>
          <w:szCs w:val="24"/>
          <w:lang w:val="en-IN"/>
        </w:rPr>
        <w:t>Salakinkop</w:t>
      </w:r>
      <w:proofErr w:type="spellEnd"/>
      <w:r w:rsidRPr="009E15D8">
        <w:rPr>
          <w:sz w:val="24"/>
          <w:szCs w:val="24"/>
          <w:lang w:val="en-IN"/>
        </w:rPr>
        <w:t xml:space="preserve">, S. R., </w:t>
      </w:r>
      <w:proofErr w:type="spellStart"/>
      <w:r w:rsidRPr="009E15D8">
        <w:rPr>
          <w:sz w:val="24"/>
          <w:szCs w:val="24"/>
          <w:lang w:val="en-IN"/>
        </w:rPr>
        <w:t>Manjunatha</w:t>
      </w:r>
      <w:proofErr w:type="spellEnd"/>
      <w:r w:rsidRPr="009E15D8">
        <w:rPr>
          <w:sz w:val="24"/>
          <w:szCs w:val="24"/>
          <w:lang w:val="en-IN"/>
        </w:rPr>
        <w:t xml:space="preserve"> </w:t>
      </w:r>
      <w:proofErr w:type="spellStart"/>
      <w:r w:rsidRPr="009E15D8">
        <w:rPr>
          <w:sz w:val="24"/>
          <w:szCs w:val="24"/>
          <w:lang w:val="en-IN"/>
        </w:rPr>
        <w:t>Hebbar</w:t>
      </w:r>
      <w:proofErr w:type="spellEnd"/>
      <w:r w:rsidRPr="009E15D8">
        <w:rPr>
          <w:sz w:val="24"/>
          <w:szCs w:val="24"/>
          <w:lang w:val="en-IN"/>
        </w:rPr>
        <w:t xml:space="preserve">., </w:t>
      </w:r>
      <w:proofErr w:type="spellStart"/>
      <w:r w:rsidRPr="009E15D8">
        <w:rPr>
          <w:sz w:val="24"/>
          <w:szCs w:val="24"/>
          <w:lang w:val="en-IN"/>
        </w:rPr>
        <w:t>Basavarajappa</w:t>
      </w:r>
      <w:proofErr w:type="spellEnd"/>
      <w:r w:rsidRPr="009E15D8">
        <w:rPr>
          <w:sz w:val="24"/>
          <w:szCs w:val="24"/>
          <w:lang w:val="en-IN"/>
        </w:rPr>
        <w:t xml:space="preserve">, M. P., and Patil, H. Y. 2013. Influence of foliar nutrition on performance of </w:t>
      </w:r>
      <w:proofErr w:type="spellStart"/>
      <w:r w:rsidRPr="009E15D8">
        <w:rPr>
          <w:sz w:val="24"/>
          <w:szCs w:val="24"/>
          <w:lang w:val="en-IN"/>
        </w:rPr>
        <w:t>blackgram</w:t>
      </w:r>
      <w:proofErr w:type="spellEnd"/>
      <w:r w:rsidRPr="009E15D8">
        <w:rPr>
          <w:sz w:val="24"/>
          <w:szCs w:val="24"/>
          <w:lang w:val="en-IN"/>
        </w:rPr>
        <w:t xml:space="preserve"> (</w:t>
      </w:r>
      <w:r w:rsidRPr="009E15D8">
        <w:rPr>
          <w:i/>
          <w:iCs/>
          <w:sz w:val="24"/>
          <w:szCs w:val="24"/>
          <w:lang w:val="en-IN"/>
        </w:rPr>
        <w:t xml:space="preserve">Vigna mungo </w:t>
      </w:r>
      <w:r w:rsidRPr="009E15D8">
        <w:rPr>
          <w:sz w:val="24"/>
          <w:szCs w:val="24"/>
          <w:lang w:val="en-IN"/>
        </w:rPr>
        <w:t>L.), nutrient uptake and economics under dry land ecosystems</w:t>
      </w:r>
      <w:r w:rsidRPr="009E15D8">
        <w:rPr>
          <w:i/>
          <w:iCs/>
          <w:sz w:val="24"/>
          <w:szCs w:val="24"/>
          <w:lang w:val="en-IN"/>
        </w:rPr>
        <w:t>. Legume Research,36 (5):422-428.</w:t>
      </w:r>
    </w:p>
    <w:p w14:paraId="71133392" w14:textId="77777777" w:rsidR="009E15D8" w:rsidRPr="009E15D8" w:rsidRDefault="009E15D8" w:rsidP="009E15D8">
      <w:pPr>
        <w:spacing w:line="360" w:lineRule="auto"/>
        <w:ind w:left="720" w:hanging="720"/>
        <w:jc w:val="both"/>
        <w:rPr>
          <w:sz w:val="24"/>
          <w:szCs w:val="24"/>
        </w:rPr>
      </w:pPr>
      <w:r w:rsidRPr="009E15D8">
        <w:rPr>
          <w:sz w:val="24"/>
          <w:szCs w:val="24"/>
        </w:rPr>
        <w:t xml:space="preserve">Siva, J., </w:t>
      </w:r>
      <w:proofErr w:type="spellStart"/>
      <w:r w:rsidRPr="009E15D8">
        <w:rPr>
          <w:sz w:val="24"/>
          <w:szCs w:val="24"/>
        </w:rPr>
        <w:t>Hemalatha</w:t>
      </w:r>
      <w:proofErr w:type="spellEnd"/>
      <w:r w:rsidRPr="009E15D8">
        <w:rPr>
          <w:sz w:val="24"/>
          <w:szCs w:val="24"/>
        </w:rPr>
        <w:t>, M. and Joseph, M. 2017. Effect of sowing methods and foliar nutrition for maximizing the productivity of rice fallow black gram (</w:t>
      </w:r>
      <w:r w:rsidRPr="009E15D8">
        <w:rPr>
          <w:i/>
          <w:iCs/>
          <w:sz w:val="24"/>
          <w:szCs w:val="24"/>
        </w:rPr>
        <w:t>Vigna mungo</w:t>
      </w:r>
      <w:r w:rsidRPr="009E15D8">
        <w:rPr>
          <w:sz w:val="24"/>
          <w:szCs w:val="24"/>
        </w:rPr>
        <w:t xml:space="preserve"> L.). </w:t>
      </w:r>
      <w:r w:rsidRPr="009E15D8">
        <w:rPr>
          <w:i/>
          <w:iCs/>
          <w:sz w:val="24"/>
          <w:szCs w:val="24"/>
        </w:rPr>
        <w:t xml:space="preserve">Int. J. </w:t>
      </w:r>
      <w:proofErr w:type="spellStart"/>
      <w:r w:rsidRPr="009E15D8">
        <w:rPr>
          <w:i/>
          <w:iCs/>
          <w:sz w:val="24"/>
          <w:szCs w:val="24"/>
        </w:rPr>
        <w:t>Curr</w:t>
      </w:r>
      <w:proofErr w:type="spellEnd"/>
      <w:r w:rsidRPr="009E15D8">
        <w:rPr>
          <w:i/>
          <w:iCs/>
          <w:sz w:val="24"/>
          <w:szCs w:val="24"/>
        </w:rPr>
        <w:t>. Microbial. App. Sci</w:t>
      </w:r>
      <w:r w:rsidRPr="009E15D8">
        <w:rPr>
          <w:sz w:val="24"/>
          <w:szCs w:val="24"/>
        </w:rPr>
        <w:t xml:space="preserve">. </w:t>
      </w:r>
      <w:r w:rsidRPr="009E15D8">
        <w:rPr>
          <w:b/>
          <w:bCs/>
          <w:sz w:val="24"/>
          <w:szCs w:val="24"/>
        </w:rPr>
        <w:t>6</w:t>
      </w:r>
      <w:r w:rsidRPr="009E15D8">
        <w:rPr>
          <w:sz w:val="24"/>
          <w:szCs w:val="24"/>
        </w:rPr>
        <w:t>(6): 105-110.</w:t>
      </w:r>
    </w:p>
    <w:p w14:paraId="08AE579C" w14:textId="77777777" w:rsidR="009E15D8" w:rsidRPr="009E15D8" w:rsidRDefault="009E15D8" w:rsidP="009E15D8">
      <w:pPr>
        <w:spacing w:line="360" w:lineRule="auto"/>
        <w:ind w:left="720" w:hanging="720"/>
        <w:jc w:val="both"/>
        <w:rPr>
          <w:sz w:val="24"/>
          <w:szCs w:val="24"/>
        </w:rPr>
      </w:pPr>
      <w:proofErr w:type="spellStart"/>
      <w:r w:rsidRPr="009E15D8">
        <w:rPr>
          <w:sz w:val="24"/>
          <w:szCs w:val="24"/>
        </w:rPr>
        <w:t>Sritharan</w:t>
      </w:r>
      <w:proofErr w:type="spellEnd"/>
      <w:r w:rsidRPr="009E15D8">
        <w:rPr>
          <w:sz w:val="24"/>
          <w:szCs w:val="24"/>
        </w:rPr>
        <w:t xml:space="preserve">, N., </w:t>
      </w:r>
      <w:proofErr w:type="spellStart"/>
      <w:r w:rsidRPr="009E15D8">
        <w:rPr>
          <w:sz w:val="24"/>
          <w:szCs w:val="24"/>
        </w:rPr>
        <w:t>Anitha</w:t>
      </w:r>
      <w:proofErr w:type="spellEnd"/>
      <w:r w:rsidRPr="009E15D8">
        <w:rPr>
          <w:sz w:val="24"/>
          <w:szCs w:val="24"/>
        </w:rPr>
        <w:t xml:space="preserve">, R., and Mallika </w:t>
      </w:r>
      <w:proofErr w:type="spellStart"/>
      <w:r w:rsidRPr="009E15D8">
        <w:rPr>
          <w:sz w:val="24"/>
          <w:szCs w:val="24"/>
        </w:rPr>
        <w:t>Vanangamudi</w:t>
      </w:r>
      <w:proofErr w:type="spellEnd"/>
      <w:r w:rsidRPr="009E15D8">
        <w:rPr>
          <w:sz w:val="24"/>
          <w:szCs w:val="24"/>
        </w:rPr>
        <w:t xml:space="preserve"> (2007). Foliar spray of chemicals and </w:t>
      </w:r>
      <w:r w:rsidRPr="009E15D8">
        <w:rPr>
          <w:sz w:val="24"/>
          <w:szCs w:val="24"/>
        </w:rPr>
        <w:lastRenderedPageBreak/>
        <w:t>plant growth regulator on growth attributes and yield of black gram (</w:t>
      </w:r>
      <w:r w:rsidRPr="009E15D8">
        <w:rPr>
          <w:i/>
          <w:iCs/>
          <w:sz w:val="24"/>
          <w:szCs w:val="24"/>
        </w:rPr>
        <w:t>Vigna radiata</w:t>
      </w:r>
      <w:r w:rsidRPr="009E15D8">
        <w:rPr>
          <w:sz w:val="24"/>
          <w:szCs w:val="24"/>
        </w:rPr>
        <w:t xml:space="preserve"> L.). </w:t>
      </w:r>
      <w:r w:rsidRPr="009E15D8">
        <w:rPr>
          <w:i/>
          <w:iCs/>
          <w:sz w:val="24"/>
          <w:szCs w:val="24"/>
        </w:rPr>
        <w:t>Plant Archives</w:t>
      </w:r>
      <w:r w:rsidRPr="009E15D8">
        <w:rPr>
          <w:sz w:val="24"/>
          <w:szCs w:val="24"/>
        </w:rPr>
        <w:t xml:space="preserve">; </w:t>
      </w:r>
      <w:r w:rsidRPr="009E15D8">
        <w:rPr>
          <w:b/>
          <w:bCs/>
          <w:sz w:val="24"/>
          <w:szCs w:val="24"/>
        </w:rPr>
        <w:t>7</w:t>
      </w:r>
      <w:r w:rsidRPr="009E15D8">
        <w:rPr>
          <w:sz w:val="24"/>
          <w:szCs w:val="24"/>
        </w:rPr>
        <w:t>(1):353-355.</w:t>
      </w:r>
    </w:p>
    <w:p w14:paraId="2363C0FC" w14:textId="77777777" w:rsidR="009E15D8" w:rsidRPr="009E15D8" w:rsidRDefault="009E15D8" w:rsidP="009E15D8">
      <w:pPr>
        <w:spacing w:line="360" w:lineRule="auto"/>
        <w:ind w:left="720" w:hanging="720"/>
        <w:jc w:val="both"/>
        <w:rPr>
          <w:sz w:val="24"/>
          <w:szCs w:val="24"/>
        </w:rPr>
      </w:pPr>
      <w:r w:rsidRPr="009E15D8">
        <w:rPr>
          <w:sz w:val="24"/>
          <w:szCs w:val="24"/>
        </w:rPr>
        <w:t>Thakur, V., Patil, R. P., Patil, J. R., Suma, T. C., &amp; Umesh, M. R. (2020). Influence of foliar nutrition on growth and yield of black gram under rainfed condition. </w:t>
      </w:r>
      <w:r w:rsidRPr="009E15D8">
        <w:rPr>
          <w:i/>
          <w:iCs/>
          <w:sz w:val="24"/>
          <w:szCs w:val="24"/>
        </w:rPr>
        <w:t>Journal of Pharmacognosy and phytochemistry</w:t>
      </w:r>
      <w:r w:rsidRPr="009E15D8">
        <w:rPr>
          <w:sz w:val="24"/>
          <w:szCs w:val="24"/>
        </w:rPr>
        <w:t>, </w:t>
      </w:r>
      <w:r w:rsidRPr="009E15D8">
        <w:rPr>
          <w:b/>
          <w:bCs/>
          <w:sz w:val="24"/>
          <w:szCs w:val="24"/>
        </w:rPr>
        <w:t>6</w:t>
      </w:r>
      <w:r w:rsidRPr="009E15D8">
        <w:rPr>
          <w:sz w:val="24"/>
          <w:szCs w:val="24"/>
        </w:rPr>
        <w:t>(6), 33-37.</w:t>
      </w:r>
    </w:p>
    <w:p w14:paraId="44EF37B2" w14:textId="77777777" w:rsidR="009E15D8" w:rsidRPr="00AC6112" w:rsidRDefault="009E15D8" w:rsidP="009E15D8">
      <w:pPr>
        <w:spacing w:line="360" w:lineRule="auto"/>
        <w:ind w:left="720" w:hanging="720"/>
        <w:jc w:val="both"/>
        <w:rPr>
          <w:sz w:val="24"/>
          <w:szCs w:val="24"/>
        </w:rPr>
      </w:pPr>
      <w:r w:rsidRPr="009E15D8">
        <w:rPr>
          <w:sz w:val="24"/>
          <w:szCs w:val="24"/>
        </w:rPr>
        <w:t xml:space="preserve">Venkatesh, M.S., </w:t>
      </w:r>
      <w:proofErr w:type="spellStart"/>
      <w:r w:rsidRPr="009E15D8">
        <w:rPr>
          <w:sz w:val="24"/>
          <w:szCs w:val="24"/>
        </w:rPr>
        <w:t>Basu</w:t>
      </w:r>
      <w:proofErr w:type="spellEnd"/>
      <w:r w:rsidRPr="009E15D8">
        <w:rPr>
          <w:sz w:val="24"/>
          <w:szCs w:val="24"/>
        </w:rPr>
        <w:t xml:space="preserve">, P.S. and </w:t>
      </w:r>
      <w:proofErr w:type="spellStart"/>
      <w:r w:rsidRPr="009E15D8">
        <w:rPr>
          <w:sz w:val="24"/>
          <w:szCs w:val="24"/>
        </w:rPr>
        <w:t>Vedram</w:t>
      </w:r>
      <w:proofErr w:type="spellEnd"/>
      <w:r w:rsidRPr="009E15D8">
        <w:rPr>
          <w:sz w:val="24"/>
          <w:szCs w:val="24"/>
        </w:rPr>
        <w:t xml:space="preserve">. 2012. Foliar application of nitrogenous fertilizers for improved productivity of chickpea under rainfed conditions. </w:t>
      </w:r>
      <w:r w:rsidRPr="009E15D8">
        <w:rPr>
          <w:i/>
          <w:iCs/>
          <w:sz w:val="24"/>
          <w:szCs w:val="24"/>
        </w:rPr>
        <w:t>Legume Research</w:t>
      </w:r>
      <w:r w:rsidRPr="009E15D8">
        <w:rPr>
          <w:sz w:val="24"/>
          <w:szCs w:val="24"/>
        </w:rPr>
        <w:t xml:space="preserve">, </w:t>
      </w:r>
      <w:r w:rsidRPr="009E15D8">
        <w:rPr>
          <w:b/>
          <w:bCs/>
          <w:sz w:val="24"/>
          <w:szCs w:val="24"/>
        </w:rPr>
        <w:t>35</w:t>
      </w:r>
      <w:r w:rsidRPr="009E15D8">
        <w:rPr>
          <w:sz w:val="24"/>
          <w:szCs w:val="24"/>
        </w:rPr>
        <w:t>(3): 231-34.</w:t>
      </w:r>
    </w:p>
    <w:bookmarkEnd w:id="5"/>
    <w:p w14:paraId="32DC044B" w14:textId="3926B4C3" w:rsidR="00504811" w:rsidRPr="00AC6112" w:rsidRDefault="00504811" w:rsidP="00AC6112">
      <w:pPr>
        <w:tabs>
          <w:tab w:val="left" w:pos="720"/>
          <w:tab w:val="left" w:pos="821"/>
        </w:tabs>
        <w:spacing w:after="120" w:line="360" w:lineRule="auto"/>
        <w:ind w:left="720" w:hanging="720"/>
        <w:jc w:val="both"/>
        <w:rPr>
          <w:sz w:val="24"/>
          <w:szCs w:val="24"/>
        </w:rPr>
      </w:pPr>
    </w:p>
    <w:sectPr w:rsidR="00504811" w:rsidRPr="00AC6112" w:rsidSect="00E4289C">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59768" w14:textId="77777777" w:rsidR="00017552" w:rsidRDefault="00017552" w:rsidP="00B55ED3">
      <w:r>
        <w:separator/>
      </w:r>
    </w:p>
  </w:endnote>
  <w:endnote w:type="continuationSeparator" w:id="0">
    <w:p w14:paraId="002C58E1" w14:textId="77777777" w:rsidR="00017552" w:rsidRDefault="00017552"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441" w14:textId="77777777" w:rsidR="00017552" w:rsidRDefault="00017552" w:rsidP="00B55ED3">
      <w:r>
        <w:separator/>
      </w:r>
    </w:p>
  </w:footnote>
  <w:footnote w:type="continuationSeparator" w:id="0">
    <w:p w14:paraId="6081D437" w14:textId="77777777" w:rsidR="00017552" w:rsidRDefault="00017552" w:rsidP="00B55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yNjA0NjcyMjYyMbJU0lEKTi0uzszPAykwrAUAIsEi0SwAAAA="/>
  </w:docVars>
  <w:rsids>
    <w:rsidRoot w:val="007532FB"/>
    <w:rsid w:val="00000CF3"/>
    <w:rsid w:val="00000E28"/>
    <w:rsid w:val="00001556"/>
    <w:rsid w:val="000066E2"/>
    <w:rsid w:val="00017552"/>
    <w:rsid w:val="00023434"/>
    <w:rsid w:val="000252C2"/>
    <w:rsid w:val="0003283D"/>
    <w:rsid w:val="000468DE"/>
    <w:rsid w:val="0005070D"/>
    <w:rsid w:val="00071F67"/>
    <w:rsid w:val="00073F03"/>
    <w:rsid w:val="000740A1"/>
    <w:rsid w:val="00074697"/>
    <w:rsid w:val="00076CEA"/>
    <w:rsid w:val="0007799B"/>
    <w:rsid w:val="00082F61"/>
    <w:rsid w:val="00091AC8"/>
    <w:rsid w:val="000A0B95"/>
    <w:rsid w:val="000A22B2"/>
    <w:rsid w:val="000A3453"/>
    <w:rsid w:val="000A723C"/>
    <w:rsid w:val="000C0C88"/>
    <w:rsid w:val="000E6047"/>
    <w:rsid w:val="000F599A"/>
    <w:rsid w:val="000F6A84"/>
    <w:rsid w:val="00113678"/>
    <w:rsid w:val="00127AF9"/>
    <w:rsid w:val="00132F62"/>
    <w:rsid w:val="001415C3"/>
    <w:rsid w:val="00141E6B"/>
    <w:rsid w:val="00163D2B"/>
    <w:rsid w:val="001665B6"/>
    <w:rsid w:val="00167823"/>
    <w:rsid w:val="001822DC"/>
    <w:rsid w:val="00195694"/>
    <w:rsid w:val="00196EFB"/>
    <w:rsid w:val="001A3A7A"/>
    <w:rsid w:val="001A653F"/>
    <w:rsid w:val="001B76B0"/>
    <w:rsid w:val="001C1F3F"/>
    <w:rsid w:val="001C22CE"/>
    <w:rsid w:val="001D183F"/>
    <w:rsid w:val="001D5F57"/>
    <w:rsid w:val="001D6504"/>
    <w:rsid w:val="001E4E18"/>
    <w:rsid w:val="001E7783"/>
    <w:rsid w:val="001F3A89"/>
    <w:rsid w:val="001F707B"/>
    <w:rsid w:val="002029EE"/>
    <w:rsid w:val="002037FE"/>
    <w:rsid w:val="0022162F"/>
    <w:rsid w:val="002311F6"/>
    <w:rsid w:val="00234C79"/>
    <w:rsid w:val="00244616"/>
    <w:rsid w:val="002460E1"/>
    <w:rsid w:val="00251F44"/>
    <w:rsid w:val="00252EB3"/>
    <w:rsid w:val="00261FC2"/>
    <w:rsid w:val="00266D6F"/>
    <w:rsid w:val="00270ADB"/>
    <w:rsid w:val="002717AA"/>
    <w:rsid w:val="00272BD0"/>
    <w:rsid w:val="002740B3"/>
    <w:rsid w:val="0027500D"/>
    <w:rsid w:val="002767A8"/>
    <w:rsid w:val="00277369"/>
    <w:rsid w:val="00281E85"/>
    <w:rsid w:val="0028780C"/>
    <w:rsid w:val="002908DA"/>
    <w:rsid w:val="00292B6F"/>
    <w:rsid w:val="00293C0B"/>
    <w:rsid w:val="002A2805"/>
    <w:rsid w:val="002B0FF3"/>
    <w:rsid w:val="002B5606"/>
    <w:rsid w:val="002B7547"/>
    <w:rsid w:val="002C45CC"/>
    <w:rsid w:val="002C5359"/>
    <w:rsid w:val="002D7D2D"/>
    <w:rsid w:val="002E03B3"/>
    <w:rsid w:val="002E429D"/>
    <w:rsid w:val="002E577A"/>
    <w:rsid w:val="0030008B"/>
    <w:rsid w:val="00303BA7"/>
    <w:rsid w:val="00307486"/>
    <w:rsid w:val="00313C50"/>
    <w:rsid w:val="00314652"/>
    <w:rsid w:val="0032044C"/>
    <w:rsid w:val="0032480C"/>
    <w:rsid w:val="00336656"/>
    <w:rsid w:val="003406D4"/>
    <w:rsid w:val="00343890"/>
    <w:rsid w:val="00353CBA"/>
    <w:rsid w:val="00354ED4"/>
    <w:rsid w:val="003700E3"/>
    <w:rsid w:val="0037755D"/>
    <w:rsid w:val="00383751"/>
    <w:rsid w:val="00392C23"/>
    <w:rsid w:val="00393CFF"/>
    <w:rsid w:val="00396C71"/>
    <w:rsid w:val="003B7ADA"/>
    <w:rsid w:val="003C1252"/>
    <w:rsid w:val="003C43F9"/>
    <w:rsid w:val="003D08CB"/>
    <w:rsid w:val="003D0B56"/>
    <w:rsid w:val="003E72B8"/>
    <w:rsid w:val="003F5F9B"/>
    <w:rsid w:val="003F6D7F"/>
    <w:rsid w:val="003F779C"/>
    <w:rsid w:val="00400041"/>
    <w:rsid w:val="004065FC"/>
    <w:rsid w:val="00411970"/>
    <w:rsid w:val="00412010"/>
    <w:rsid w:val="004168EF"/>
    <w:rsid w:val="00417DD1"/>
    <w:rsid w:val="0042107D"/>
    <w:rsid w:val="0042525C"/>
    <w:rsid w:val="004252A4"/>
    <w:rsid w:val="00426238"/>
    <w:rsid w:val="00434AE1"/>
    <w:rsid w:val="00444B7B"/>
    <w:rsid w:val="004464D6"/>
    <w:rsid w:val="00476401"/>
    <w:rsid w:val="00476E3B"/>
    <w:rsid w:val="004861FC"/>
    <w:rsid w:val="00494CED"/>
    <w:rsid w:val="004B7C1D"/>
    <w:rsid w:val="004C2AD1"/>
    <w:rsid w:val="004D2AD0"/>
    <w:rsid w:val="004D38B2"/>
    <w:rsid w:val="004E2973"/>
    <w:rsid w:val="004E65FA"/>
    <w:rsid w:val="004F3B94"/>
    <w:rsid w:val="004F7BB7"/>
    <w:rsid w:val="00502B55"/>
    <w:rsid w:val="00504811"/>
    <w:rsid w:val="00522A1B"/>
    <w:rsid w:val="00530728"/>
    <w:rsid w:val="0054545A"/>
    <w:rsid w:val="00546EE3"/>
    <w:rsid w:val="005473ED"/>
    <w:rsid w:val="00554091"/>
    <w:rsid w:val="00561B4B"/>
    <w:rsid w:val="00565A96"/>
    <w:rsid w:val="00566273"/>
    <w:rsid w:val="005662B5"/>
    <w:rsid w:val="00572CB0"/>
    <w:rsid w:val="00574A3F"/>
    <w:rsid w:val="0059371B"/>
    <w:rsid w:val="00595A84"/>
    <w:rsid w:val="005A3BF2"/>
    <w:rsid w:val="005A6CD5"/>
    <w:rsid w:val="005B3E6D"/>
    <w:rsid w:val="005B73D8"/>
    <w:rsid w:val="005C1B48"/>
    <w:rsid w:val="005C4856"/>
    <w:rsid w:val="005C6FF4"/>
    <w:rsid w:val="005E03B3"/>
    <w:rsid w:val="005E3EF9"/>
    <w:rsid w:val="005F4A5F"/>
    <w:rsid w:val="005F6BC3"/>
    <w:rsid w:val="00617A36"/>
    <w:rsid w:val="00635A20"/>
    <w:rsid w:val="00643563"/>
    <w:rsid w:val="00643830"/>
    <w:rsid w:val="00646AA3"/>
    <w:rsid w:val="006478C4"/>
    <w:rsid w:val="006542BC"/>
    <w:rsid w:val="0065768F"/>
    <w:rsid w:val="00663207"/>
    <w:rsid w:val="00663A7A"/>
    <w:rsid w:val="00667A31"/>
    <w:rsid w:val="00670294"/>
    <w:rsid w:val="00675C6D"/>
    <w:rsid w:val="00684322"/>
    <w:rsid w:val="00691280"/>
    <w:rsid w:val="00691C43"/>
    <w:rsid w:val="006A18D5"/>
    <w:rsid w:val="006A1E60"/>
    <w:rsid w:val="006D1CE6"/>
    <w:rsid w:val="006D244F"/>
    <w:rsid w:val="006D5D03"/>
    <w:rsid w:val="006D62E2"/>
    <w:rsid w:val="006E72A6"/>
    <w:rsid w:val="006F1B56"/>
    <w:rsid w:val="006F2336"/>
    <w:rsid w:val="00714A6A"/>
    <w:rsid w:val="00715EE2"/>
    <w:rsid w:val="0072239F"/>
    <w:rsid w:val="00724DA1"/>
    <w:rsid w:val="00733945"/>
    <w:rsid w:val="00735F86"/>
    <w:rsid w:val="00740085"/>
    <w:rsid w:val="007530B8"/>
    <w:rsid w:val="007532FB"/>
    <w:rsid w:val="0076247A"/>
    <w:rsid w:val="007676AB"/>
    <w:rsid w:val="00770233"/>
    <w:rsid w:val="00770F39"/>
    <w:rsid w:val="007740AA"/>
    <w:rsid w:val="007750E8"/>
    <w:rsid w:val="00781D52"/>
    <w:rsid w:val="00782B5F"/>
    <w:rsid w:val="00787E35"/>
    <w:rsid w:val="00793090"/>
    <w:rsid w:val="00797E7D"/>
    <w:rsid w:val="007A12CA"/>
    <w:rsid w:val="007A5202"/>
    <w:rsid w:val="007A63F6"/>
    <w:rsid w:val="007B7023"/>
    <w:rsid w:val="007C3959"/>
    <w:rsid w:val="007C468B"/>
    <w:rsid w:val="007C5371"/>
    <w:rsid w:val="007E534A"/>
    <w:rsid w:val="007F4ADD"/>
    <w:rsid w:val="007F6535"/>
    <w:rsid w:val="007F67D6"/>
    <w:rsid w:val="008143B6"/>
    <w:rsid w:val="00825FB4"/>
    <w:rsid w:val="00832801"/>
    <w:rsid w:val="00835169"/>
    <w:rsid w:val="00840755"/>
    <w:rsid w:val="00840B5A"/>
    <w:rsid w:val="008539C6"/>
    <w:rsid w:val="0085478F"/>
    <w:rsid w:val="00856DBC"/>
    <w:rsid w:val="0087174D"/>
    <w:rsid w:val="00872A79"/>
    <w:rsid w:val="008755A7"/>
    <w:rsid w:val="00881E06"/>
    <w:rsid w:val="0089683F"/>
    <w:rsid w:val="00897AB7"/>
    <w:rsid w:val="008B4AE1"/>
    <w:rsid w:val="008B7EF0"/>
    <w:rsid w:val="008C59F9"/>
    <w:rsid w:val="008D21ED"/>
    <w:rsid w:val="008D3B10"/>
    <w:rsid w:val="008E0C23"/>
    <w:rsid w:val="008E4523"/>
    <w:rsid w:val="008F5396"/>
    <w:rsid w:val="00901215"/>
    <w:rsid w:val="00907DA2"/>
    <w:rsid w:val="00934F24"/>
    <w:rsid w:val="00935316"/>
    <w:rsid w:val="0094108F"/>
    <w:rsid w:val="009439CE"/>
    <w:rsid w:val="009443D3"/>
    <w:rsid w:val="00946FCA"/>
    <w:rsid w:val="00957431"/>
    <w:rsid w:val="00965565"/>
    <w:rsid w:val="009723B8"/>
    <w:rsid w:val="00974CE7"/>
    <w:rsid w:val="009765C4"/>
    <w:rsid w:val="00976E30"/>
    <w:rsid w:val="0097723C"/>
    <w:rsid w:val="0098071C"/>
    <w:rsid w:val="009816C3"/>
    <w:rsid w:val="009828CE"/>
    <w:rsid w:val="00984149"/>
    <w:rsid w:val="009850A7"/>
    <w:rsid w:val="00987A59"/>
    <w:rsid w:val="009B0915"/>
    <w:rsid w:val="009B4A2D"/>
    <w:rsid w:val="009C4918"/>
    <w:rsid w:val="009C7671"/>
    <w:rsid w:val="009D2C99"/>
    <w:rsid w:val="009E15D8"/>
    <w:rsid w:val="009E74AD"/>
    <w:rsid w:val="009F2B7A"/>
    <w:rsid w:val="009F34F4"/>
    <w:rsid w:val="00A02B87"/>
    <w:rsid w:val="00A064CA"/>
    <w:rsid w:val="00A07837"/>
    <w:rsid w:val="00A15E03"/>
    <w:rsid w:val="00A16A13"/>
    <w:rsid w:val="00A231D7"/>
    <w:rsid w:val="00A27E6E"/>
    <w:rsid w:val="00A55DED"/>
    <w:rsid w:val="00A61288"/>
    <w:rsid w:val="00A6345A"/>
    <w:rsid w:val="00A716D9"/>
    <w:rsid w:val="00A81D93"/>
    <w:rsid w:val="00A97EFC"/>
    <w:rsid w:val="00AA1FD7"/>
    <w:rsid w:val="00AA33BE"/>
    <w:rsid w:val="00AC5515"/>
    <w:rsid w:val="00AC6112"/>
    <w:rsid w:val="00AD01E8"/>
    <w:rsid w:val="00B04580"/>
    <w:rsid w:val="00B1363C"/>
    <w:rsid w:val="00B15558"/>
    <w:rsid w:val="00B22871"/>
    <w:rsid w:val="00B35799"/>
    <w:rsid w:val="00B37D90"/>
    <w:rsid w:val="00B403CC"/>
    <w:rsid w:val="00B41DA7"/>
    <w:rsid w:val="00B5121F"/>
    <w:rsid w:val="00B52702"/>
    <w:rsid w:val="00B55ED3"/>
    <w:rsid w:val="00B57B0D"/>
    <w:rsid w:val="00B62BEB"/>
    <w:rsid w:val="00B63D3F"/>
    <w:rsid w:val="00B65F05"/>
    <w:rsid w:val="00B72B96"/>
    <w:rsid w:val="00B756BB"/>
    <w:rsid w:val="00B80843"/>
    <w:rsid w:val="00B860BD"/>
    <w:rsid w:val="00B93025"/>
    <w:rsid w:val="00BA1838"/>
    <w:rsid w:val="00BA1D83"/>
    <w:rsid w:val="00BA4F1E"/>
    <w:rsid w:val="00BA51FC"/>
    <w:rsid w:val="00BB0D37"/>
    <w:rsid w:val="00BB461F"/>
    <w:rsid w:val="00BB61A8"/>
    <w:rsid w:val="00BC194B"/>
    <w:rsid w:val="00BC28F3"/>
    <w:rsid w:val="00BC6E40"/>
    <w:rsid w:val="00BD423A"/>
    <w:rsid w:val="00BF2596"/>
    <w:rsid w:val="00BF668C"/>
    <w:rsid w:val="00BF7A79"/>
    <w:rsid w:val="00C03AA2"/>
    <w:rsid w:val="00C05FE2"/>
    <w:rsid w:val="00C07D4E"/>
    <w:rsid w:val="00C10253"/>
    <w:rsid w:val="00C201D6"/>
    <w:rsid w:val="00C22431"/>
    <w:rsid w:val="00C26229"/>
    <w:rsid w:val="00C263A7"/>
    <w:rsid w:val="00C36E4A"/>
    <w:rsid w:val="00C3768D"/>
    <w:rsid w:val="00C477B1"/>
    <w:rsid w:val="00C56347"/>
    <w:rsid w:val="00C572B8"/>
    <w:rsid w:val="00C6002E"/>
    <w:rsid w:val="00C605EF"/>
    <w:rsid w:val="00C622DD"/>
    <w:rsid w:val="00C63702"/>
    <w:rsid w:val="00C71D7D"/>
    <w:rsid w:val="00C72AA9"/>
    <w:rsid w:val="00C85DDD"/>
    <w:rsid w:val="00C91FAD"/>
    <w:rsid w:val="00CA236E"/>
    <w:rsid w:val="00CA7856"/>
    <w:rsid w:val="00CA7BC7"/>
    <w:rsid w:val="00CB0958"/>
    <w:rsid w:val="00CB4E50"/>
    <w:rsid w:val="00CB618D"/>
    <w:rsid w:val="00CD1C8B"/>
    <w:rsid w:val="00CD381E"/>
    <w:rsid w:val="00CE694C"/>
    <w:rsid w:val="00CF7548"/>
    <w:rsid w:val="00D0097A"/>
    <w:rsid w:val="00D012F7"/>
    <w:rsid w:val="00D035C6"/>
    <w:rsid w:val="00D30FB7"/>
    <w:rsid w:val="00D36244"/>
    <w:rsid w:val="00D44E98"/>
    <w:rsid w:val="00D47EAE"/>
    <w:rsid w:val="00D62A26"/>
    <w:rsid w:val="00D67AE8"/>
    <w:rsid w:val="00D7182C"/>
    <w:rsid w:val="00D73790"/>
    <w:rsid w:val="00D80951"/>
    <w:rsid w:val="00D83410"/>
    <w:rsid w:val="00D84128"/>
    <w:rsid w:val="00D85913"/>
    <w:rsid w:val="00DA5D90"/>
    <w:rsid w:val="00DA7595"/>
    <w:rsid w:val="00DB7B20"/>
    <w:rsid w:val="00DC1836"/>
    <w:rsid w:val="00DC6019"/>
    <w:rsid w:val="00DD0107"/>
    <w:rsid w:val="00DF19CE"/>
    <w:rsid w:val="00DF302A"/>
    <w:rsid w:val="00E0513E"/>
    <w:rsid w:val="00E10B51"/>
    <w:rsid w:val="00E1225D"/>
    <w:rsid w:val="00E246C1"/>
    <w:rsid w:val="00E3356B"/>
    <w:rsid w:val="00E37174"/>
    <w:rsid w:val="00E40318"/>
    <w:rsid w:val="00E40B4A"/>
    <w:rsid w:val="00E4289C"/>
    <w:rsid w:val="00E448EA"/>
    <w:rsid w:val="00E56754"/>
    <w:rsid w:val="00E7574E"/>
    <w:rsid w:val="00E868DB"/>
    <w:rsid w:val="00E87978"/>
    <w:rsid w:val="00E87E59"/>
    <w:rsid w:val="00E94C33"/>
    <w:rsid w:val="00EA0E6D"/>
    <w:rsid w:val="00EA64AF"/>
    <w:rsid w:val="00EB0B75"/>
    <w:rsid w:val="00EC1AFE"/>
    <w:rsid w:val="00EC40D1"/>
    <w:rsid w:val="00EC513B"/>
    <w:rsid w:val="00EE152D"/>
    <w:rsid w:val="00EE15C3"/>
    <w:rsid w:val="00EF21CE"/>
    <w:rsid w:val="00F10DA2"/>
    <w:rsid w:val="00F111A4"/>
    <w:rsid w:val="00F11D1A"/>
    <w:rsid w:val="00F11D86"/>
    <w:rsid w:val="00F12E54"/>
    <w:rsid w:val="00F25858"/>
    <w:rsid w:val="00F3129B"/>
    <w:rsid w:val="00F43F28"/>
    <w:rsid w:val="00F56D08"/>
    <w:rsid w:val="00F638E2"/>
    <w:rsid w:val="00F64D05"/>
    <w:rsid w:val="00F64E76"/>
    <w:rsid w:val="00F7723E"/>
    <w:rsid w:val="00F92A9C"/>
    <w:rsid w:val="00F9555B"/>
    <w:rsid w:val="00FA2703"/>
    <w:rsid w:val="00FB7425"/>
    <w:rsid w:val="00FC3A16"/>
    <w:rsid w:val="00FC649B"/>
    <w:rsid w:val="00FD5913"/>
    <w:rsid w:val="00FD75A3"/>
    <w:rsid w:val="00FE5255"/>
    <w:rsid w:val="00FF0A66"/>
    <w:rsid w:val="00FF78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0F599A"/>
    <w:rPr>
      <w:rFonts w:ascii="Times New Roman" w:eastAsia="Times New Roman" w:hAnsi="Times New Roman" w:cs="Times New Roman"/>
      <w:sz w:val="24"/>
      <w:szCs w:val="24"/>
    </w:rPr>
  </w:style>
  <w:style w:type="paragraph" w:styleId="NoSpacing">
    <w:name w:val="No Spacing"/>
    <w:link w:val="NoSpacingChar"/>
    <w:uiPriority w:val="1"/>
    <w:qFormat/>
    <w:rsid w:val="00E56754"/>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E56754"/>
    <w:rPr>
      <w:rFonts w:ascii="Calibri" w:eastAsia="SimSun" w:hAnsi="Calibri" w:cs="SimSun"/>
    </w:rPr>
  </w:style>
  <w:style w:type="character" w:styleId="Hyperlink">
    <w:name w:val="Hyperlink"/>
    <w:basedOn w:val="DefaultParagraphFont"/>
    <w:uiPriority w:val="99"/>
    <w:unhideWhenUsed/>
    <w:rsid w:val="0007799B"/>
    <w:rPr>
      <w:color w:val="0000FF" w:themeColor="hyperlink"/>
      <w:u w:val="single"/>
    </w:rPr>
  </w:style>
  <w:style w:type="character" w:styleId="UnresolvedMention">
    <w:name w:val="Unresolved Mention"/>
    <w:basedOn w:val="DefaultParagraphFont"/>
    <w:uiPriority w:val="99"/>
    <w:semiHidden/>
    <w:unhideWhenUsed/>
    <w:rsid w:val="00077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OneDrive\Desktop\mewar%20universty\Bairagi%20et%20al\Rakesh%20Patidar\New%20folder\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2962962962962962"/>
          <c:w val="0.86683814523184599"/>
          <c:h val="0.76354913969087201"/>
        </c:manualLayout>
      </c:layout>
      <c:barChart>
        <c:barDir val="col"/>
        <c:grouping val="clustered"/>
        <c:varyColors val="0"/>
        <c:ser>
          <c:idx val="0"/>
          <c:order val="0"/>
          <c:tx>
            <c:strRef>
              <c:f>Sheet2!$O$66</c:f>
              <c:strCache>
                <c:ptCount val="1"/>
                <c:pt idx="0">
                  <c:v>Grain yield (q/ha)</c:v>
                </c:pt>
              </c:strCache>
            </c:strRef>
          </c:tx>
          <c:spPr>
            <a:solidFill>
              <a:schemeClr val="accent1"/>
            </a:solidFill>
            <a:ln>
              <a:noFill/>
            </a:ln>
            <a:effectLst/>
          </c:spPr>
          <c:invertIfNegative val="0"/>
          <c:cat>
            <c:strRef>
              <c:f>Sheet2!$N$67:$N$75</c:f>
              <c:strCache>
                <c:ptCount val="9"/>
                <c:pt idx="0">
                  <c:v>T1</c:v>
                </c:pt>
                <c:pt idx="1">
                  <c:v>T2</c:v>
                </c:pt>
                <c:pt idx="2">
                  <c:v>T3</c:v>
                </c:pt>
                <c:pt idx="3">
                  <c:v>T4</c:v>
                </c:pt>
                <c:pt idx="4">
                  <c:v>T5</c:v>
                </c:pt>
                <c:pt idx="5">
                  <c:v>T6</c:v>
                </c:pt>
                <c:pt idx="6">
                  <c:v>T7</c:v>
                </c:pt>
                <c:pt idx="7">
                  <c:v>T8</c:v>
                </c:pt>
                <c:pt idx="8">
                  <c:v>T9</c:v>
                </c:pt>
              </c:strCache>
            </c:strRef>
          </c:cat>
          <c:val>
            <c:numRef>
              <c:f>Sheet2!$O$67:$O$75</c:f>
              <c:numCache>
                <c:formatCode>General</c:formatCode>
                <c:ptCount val="9"/>
                <c:pt idx="0">
                  <c:v>8.0500000000000007</c:v>
                </c:pt>
                <c:pt idx="1">
                  <c:v>9.75</c:v>
                </c:pt>
                <c:pt idx="2">
                  <c:v>9.6999999999999993</c:v>
                </c:pt>
                <c:pt idx="3">
                  <c:v>10.15</c:v>
                </c:pt>
                <c:pt idx="4">
                  <c:v>10.45</c:v>
                </c:pt>
                <c:pt idx="5">
                  <c:v>9.5</c:v>
                </c:pt>
                <c:pt idx="6">
                  <c:v>9.8000000000000007</c:v>
                </c:pt>
                <c:pt idx="7">
                  <c:v>9.6</c:v>
                </c:pt>
                <c:pt idx="8">
                  <c:v>10.95</c:v>
                </c:pt>
              </c:numCache>
            </c:numRef>
          </c:val>
          <c:extLst>
            <c:ext xmlns:c16="http://schemas.microsoft.com/office/drawing/2014/chart" uri="{C3380CC4-5D6E-409C-BE32-E72D297353CC}">
              <c16:uniqueId val="{00000000-FE1E-46EF-83BE-42AA00365C5F}"/>
            </c:ext>
          </c:extLst>
        </c:ser>
        <c:ser>
          <c:idx val="1"/>
          <c:order val="1"/>
          <c:tx>
            <c:strRef>
              <c:f>Sheet2!$P$66</c:f>
              <c:strCache>
                <c:ptCount val="1"/>
                <c:pt idx="0">
                  <c:v>Straw yield (q/ha)</c:v>
                </c:pt>
              </c:strCache>
            </c:strRef>
          </c:tx>
          <c:spPr>
            <a:solidFill>
              <a:schemeClr val="accent2"/>
            </a:solidFill>
            <a:ln>
              <a:noFill/>
            </a:ln>
            <a:effectLst/>
          </c:spPr>
          <c:invertIfNegative val="0"/>
          <c:cat>
            <c:strRef>
              <c:f>Sheet2!$N$67:$N$75</c:f>
              <c:strCache>
                <c:ptCount val="9"/>
                <c:pt idx="0">
                  <c:v>T1</c:v>
                </c:pt>
                <c:pt idx="1">
                  <c:v>T2</c:v>
                </c:pt>
                <c:pt idx="2">
                  <c:v>T3</c:v>
                </c:pt>
                <c:pt idx="3">
                  <c:v>T4</c:v>
                </c:pt>
                <c:pt idx="4">
                  <c:v>T5</c:v>
                </c:pt>
                <c:pt idx="5">
                  <c:v>T6</c:v>
                </c:pt>
                <c:pt idx="6">
                  <c:v>T7</c:v>
                </c:pt>
                <c:pt idx="7">
                  <c:v>T8</c:v>
                </c:pt>
                <c:pt idx="8">
                  <c:v>T9</c:v>
                </c:pt>
              </c:strCache>
            </c:strRef>
          </c:cat>
          <c:val>
            <c:numRef>
              <c:f>Sheet2!$P$67:$P$75</c:f>
              <c:numCache>
                <c:formatCode>General</c:formatCode>
                <c:ptCount val="9"/>
                <c:pt idx="0">
                  <c:v>15.65</c:v>
                </c:pt>
                <c:pt idx="1">
                  <c:v>18.149999999999999</c:v>
                </c:pt>
                <c:pt idx="2">
                  <c:v>17.350000000000001</c:v>
                </c:pt>
                <c:pt idx="3">
                  <c:v>17.45</c:v>
                </c:pt>
                <c:pt idx="4">
                  <c:v>19.52</c:v>
                </c:pt>
                <c:pt idx="5">
                  <c:v>17</c:v>
                </c:pt>
                <c:pt idx="6">
                  <c:v>17.52</c:v>
                </c:pt>
                <c:pt idx="7">
                  <c:v>17.2</c:v>
                </c:pt>
                <c:pt idx="8">
                  <c:v>20.02</c:v>
                </c:pt>
              </c:numCache>
            </c:numRef>
          </c:val>
          <c:extLst>
            <c:ext xmlns:c16="http://schemas.microsoft.com/office/drawing/2014/chart" uri="{C3380CC4-5D6E-409C-BE32-E72D297353CC}">
              <c16:uniqueId val="{00000001-FE1E-46EF-83BE-42AA00365C5F}"/>
            </c:ext>
          </c:extLst>
        </c:ser>
        <c:dLbls>
          <c:showLegendKey val="0"/>
          <c:showVal val="0"/>
          <c:showCatName val="0"/>
          <c:showSerName val="0"/>
          <c:showPercent val="0"/>
          <c:showBubbleSize val="0"/>
        </c:dLbls>
        <c:gapWidth val="150"/>
        <c:axId val="1713654287"/>
        <c:axId val="1713643727"/>
      </c:barChart>
      <c:lineChart>
        <c:grouping val="standard"/>
        <c:varyColors val="0"/>
        <c:ser>
          <c:idx val="2"/>
          <c:order val="2"/>
          <c:tx>
            <c:strRef>
              <c:f>Sheet2!$Q$66</c:f>
              <c:strCache>
                <c:ptCount val="1"/>
                <c:pt idx="0">
                  <c:v>Biological yield (q/ha)</c:v>
                </c:pt>
              </c:strCache>
            </c:strRef>
          </c:tx>
          <c:spPr>
            <a:ln w="28575" cap="rnd">
              <a:solidFill>
                <a:schemeClr val="accent3"/>
              </a:solidFill>
              <a:round/>
            </a:ln>
            <a:effectLst/>
          </c:spPr>
          <c:marker>
            <c:symbol val="none"/>
          </c:marker>
          <c:cat>
            <c:strRef>
              <c:f>Sheet2!$N$67:$N$75</c:f>
              <c:strCache>
                <c:ptCount val="9"/>
                <c:pt idx="0">
                  <c:v>T1</c:v>
                </c:pt>
                <c:pt idx="1">
                  <c:v>T2</c:v>
                </c:pt>
                <c:pt idx="2">
                  <c:v>T3</c:v>
                </c:pt>
                <c:pt idx="3">
                  <c:v>T4</c:v>
                </c:pt>
                <c:pt idx="4">
                  <c:v>T5</c:v>
                </c:pt>
                <c:pt idx="5">
                  <c:v>T6</c:v>
                </c:pt>
                <c:pt idx="6">
                  <c:v>T7</c:v>
                </c:pt>
                <c:pt idx="7">
                  <c:v>T8</c:v>
                </c:pt>
                <c:pt idx="8">
                  <c:v>T9</c:v>
                </c:pt>
              </c:strCache>
            </c:strRef>
          </c:cat>
          <c:val>
            <c:numRef>
              <c:f>Sheet2!$Q$67:$Q$75</c:f>
              <c:numCache>
                <c:formatCode>General</c:formatCode>
                <c:ptCount val="9"/>
                <c:pt idx="0">
                  <c:v>23.700000000000003</c:v>
                </c:pt>
                <c:pt idx="1">
                  <c:v>27.9</c:v>
                </c:pt>
                <c:pt idx="2">
                  <c:v>27.05</c:v>
                </c:pt>
                <c:pt idx="3">
                  <c:v>27.6</c:v>
                </c:pt>
                <c:pt idx="4">
                  <c:v>29.97</c:v>
                </c:pt>
                <c:pt idx="5">
                  <c:v>26.5</c:v>
                </c:pt>
                <c:pt idx="6">
                  <c:v>27.32</c:v>
                </c:pt>
                <c:pt idx="7">
                  <c:v>26.799999999999997</c:v>
                </c:pt>
                <c:pt idx="8">
                  <c:v>30.97</c:v>
                </c:pt>
              </c:numCache>
            </c:numRef>
          </c:val>
          <c:smooth val="0"/>
          <c:extLst>
            <c:ext xmlns:c16="http://schemas.microsoft.com/office/drawing/2014/chart" uri="{C3380CC4-5D6E-409C-BE32-E72D297353CC}">
              <c16:uniqueId val="{00000002-FE1E-46EF-83BE-42AA00365C5F}"/>
            </c:ext>
          </c:extLst>
        </c:ser>
        <c:dLbls>
          <c:showLegendKey val="0"/>
          <c:showVal val="0"/>
          <c:showCatName val="0"/>
          <c:showSerName val="0"/>
          <c:showPercent val="0"/>
          <c:showBubbleSize val="0"/>
        </c:dLbls>
        <c:marker val="1"/>
        <c:smooth val="0"/>
        <c:axId val="1713649967"/>
        <c:axId val="1713645167"/>
      </c:lineChart>
      <c:catAx>
        <c:axId val="1713654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643727"/>
        <c:crosses val="autoZero"/>
        <c:auto val="1"/>
        <c:lblAlgn val="ctr"/>
        <c:lblOffset val="100"/>
        <c:noMultiLvlLbl val="0"/>
      </c:catAx>
      <c:valAx>
        <c:axId val="1713643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654287"/>
        <c:crosses val="autoZero"/>
        <c:crossBetween val="between"/>
      </c:valAx>
      <c:valAx>
        <c:axId val="1713645167"/>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649967"/>
        <c:crosses val="max"/>
        <c:crossBetween val="between"/>
      </c:valAx>
      <c:catAx>
        <c:axId val="1713649967"/>
        <c:scaling>
          <c:orientation val="minMax"/>
        </c:scaling>
        <c:delete val="1"/>
        <c:axPos val="b"/>
        <c:numFmt formatCode="General" sourceLinked="1"/>
        <c:majorTickMark val="none"/>
        <c:minorTickMark val="none"/>
        <c:tickLblPos val="nextTo"/>
        <c:crossAx val="1713645167"/>
        <c:crosses val="autoZero"/>
        <c:auto val="1"/>
        <c:lblAlgn val="ctr"/>
        <c:lblOffset val="100"/>
        <c:noMultiLvlLbl val="0"/>
      </c:catAx>
      <c:spPr>
        <a:noFill/>
        <a:ln>
          <a:noFill/>
        </a:ln>
        <a:effectLst/>
      </c:spPr>
    </c:plotArea>
    <c:legend>
      <c:legendPos val="b"/>
      <c:layout>
        <c:manualLayout>
          <c:xMode val="edge"/>
          <c:yMode val="edge"/>
          <c:x val="0.1"/>
          <c:y val="2.8355934674832269E-2"/>
          <c:w val="0.9"/>
          <c:h val="7.8125546806649168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11</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PC New 16</cp:lastModifiedBy>
  <cp:revision>400</cp:revision>
  <cp:lastPrinted>2024-07-22T06:38:00Z</cp:lastPrinted>
  <dcterms:created xsi:type="dcterms:W3CDTF">2024-02-07T06:50:00Z</dcterms:created>
  <dcterms:modified xsi:type="dcterms:W3CDTF">2025-02-05T12:17:00Z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