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CA03" w14:textId="77777777" w:rsidR="00E531CD" w:rsidRPr="00EC133A" w:rsidRDefault="00E531CD" w:rsidP="00BD060A">
      <w:pPr>
        <w:spacing w:after="0" w:line="240" w:lineRule="auto"/>
        <w:contextualSpacing/>
        <w:jc w:val="right"/>
        <w:rPr>
          <w:rFonts w:ascii="Arial" w:eastAsia="Times New Roman" w:hAnsi="Arial" w:cs="Arial"/>
          <w:b/>
          <w:bCs/>
          <w:iCs/>
          <w:kern w:val="28"/>
          <w:sz w:val="20"/>
          <w:szCs w:val="20"/>
        </w:rPr>
      </w:pPr>
    </w:p>
    <w:p w14:paraId="590B9441" w14:textId="38F052A3" w:rsidR="003F47A0" w:rsidRPr="00EC133A" w:rsidRDefault="003C639E" w:rsidP="00137415">
      <w:pPr>
        <w:pStyle w:val="Heading1"/>
        <w:rPr>
          <w:rFonts w:eastAsia="Times New Roman"/>
          <w:kern w:val="28"/>
          <w:sz w:val="48"/>
          <w:szCs w:val="48"/>
        </w:rPr>
      </w:pPr>
      <w:r w:rsidRPr="00EC133A">
        <w:rPr>
          <w:rFonts w:eastAsia="Times New Roman"/>
          <w:kern w:val="28"/>
          <w:sz w:val="48"/>
          <w:szCs w:val="48"/>
        </w:rPr>
        <w:t>Isolation, Purification</w:t>
      </w:r>
      <w:r w:rsidR="002D6183">
        <w:rPr>
          <w:rFonts w:eastAsia="Times New Roman"/>
          <w:kern w:val="28"/>
          <w:sz w:val="48"/>
          <w:szCs w:val="48"/>
        </w:rPr>
        <w:t xml:space="preserve"> </w:t>
      </w:r>
      <w:r w:rsidRPr="00EC133A">
        <w:rPr>
          <w:rFonts w:eastAsia="Times New Roman"/>
          <w:kern w:val="28"/>
          <w:sz w:val="48"/>
          <w:szCs w:val="48"/>
        </w:rPr>
        <w:t>and Characterization of Cellulose-Degrading</w:t>
      </w:r>
      <w:r w:rsidR="002D6183">
        <w:rPr>
          <w:rFonts w:eastAsia="Times New Roman"/>
          <w:kern w:val="28"/>
          <w:sz w:val="48"/>
          <w:szCs w:val="48"/>
        </w:rPr>
        <w:t xml:space="preserve"> </w:t>
      </w:r>
      <w:r w:rsidRPr="00EC133A">
        <w:rPr>
          <w:rFonts w:eastAsia="Times New Roman"/>
          <w:kern w:val="28"/>
          <w:sz w:val="48"/>
          <w:szCs w:val="48"/>
        </w:rPr>
        <w:t>Bacteria from Soil in Chhattisgarh, India</w:t>
      </w:r>
    </w:p>
    <w:p w14:paraId="7465A09B" w14:textId="77777777" w:rsidR="00BD060A" w:rsidRPr="00EC133A" w:rsidRDefault="00BD060A" w:rsidP="00137415">
      <w:pPr>
        <w:pStyle w:val="Heading2"/>
        <w:rPr>
          <w:rFonts w:eastAsia="Times New Roman"/>
        </w:rPr>
      </w:pPr>
      <w:r w:rsidRPr="00EC133A">
        <w:rPr>
          <w:rFonts w:eastAsia="Times New Roman"/>
        </w:rPr>
        <w:t>ABSTRACT</w:t>
      </w:r>
    </w:p>
    <w:p w14:paraId="79CF5A48" w14:textId="77777777" w:rsidR="00BD060A" w:rsidRPr="00EC133A" w:rsidRDefault="00BD060A" w:rsidP="00BD060A">
      <w:pPr>
        <w:keepNext/>
        <w:spacing w:after="0" w:line="240" w:lineRule="auto"/>
        <w:contextualSpacing/>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BD060A" w:rsidRPr="00EC133A" w14:paraId="2B277E38" w14:textId="77777777" w:rsidTr="00712063">
        <w:trPr>
          <w:trHeight w:val="20"/>
          <w:jc w:val="center"/>
        </w:trPr>
        <w:tc>
          <w:tcPr>
            <w:tcW w:w="9018" w:type="dxa"/>
          </w:tcPr>
          <w:p w14:paraId="42083998" w14:textId="77777777" w:rsidR="003C639E" w:rsidRPr="003C639E" w:rsidRDefault="003C639E" w:rsidP="00EA0614">
            <w:pPr>
              <w:contextualSpacing/>
              <w:jc w:val="both"/>
              <w:rPr>
                <w:rFonts w:ascii="Arial" w:eastAsia="Calibri" w:hAnsi="Arial" w:cs="Arial"/>
                <w:sz w:val="20"/>
              </w:rPr>
            </w:pPr>
            <w:r w:rsidRPr="003C639E">
              <w:rPr>
                <w:rFonts w:ascii="Arial" w:eastAsia="Calibri" w:hAnsi="Arial" w:cs="Arial"/>
                <w:sz w:val="20"/>
              </w:rPr>
              <w:t xml:space="preserve">Waste mainly contains cellulose, lignin, and hemicellulose and among them cellulose is the most abundant organic polymer on earth, playing a vital role in the structural integrity of plant cells. They are structurally difficult to break which result in their accumulation affecting environment. Biological method involving certain microorganisms, notably cellulose-degrading bacteria is considered as a sustainable method to combat such problems. In this current research work, isolation and characterization of cellulose-degrading bacteria was carried out to evaluate their cellulose-degrading efficiency. Isolation was carried out from dump area and forest soil using CMC agar media plating. Cellulase degrading ability was screened on the basis of halo zone formation by isolates which was performed </w:t>
            </w:r>
            <w:proofErr w:type="gramStart"/>
            <w:r w:rsidRPr="003C639E">
              <w:rPr>
                <w:rFonts w:ascii="Arial" w:eastAsia="Calibri" w:hAnsi="Arial" w:cs="Arial"/>
                <w:sz w:val="20"/>
              </w:rPr>
              <w:t>using  Congo</w:t>
            </w:r>
            <w:proofErr w:type="gramEnd"/>
            <w:r w:rsidRPr="003C639E">
              <w:rPr>
                <w:rFonts w:ascii="Arial" w:eastAsia="Calibri" w:hAnsi="Arial" w:cs="Arial"/>
                <w:sz w:val="20"/>
              </w:rPr>
              <w:t xml:space="preserve"> red and NaCl solution as staining agent in CMC plate . Out of all, 4 potential isolates were screened and their hydrolytic capacity ranged from 1.2-2.0.  Bacterial characterization was done by following Bergey’s manual of determination. All the isolates were found negative for citrate test whereas they had mixed result for other biochemical characters. Isolate GNR-1 and S-17 showed gram positive reaction whereas isolate S-15 and SG-1 showed negative gram reaction.  Isolate; GNR-1 &amp; S-17 were found positive reaction for catalase assay. Their morphological study was also carried out that shows variations among all the isolates. The applications of these bacteria in waste management are quite useful, highlighting their potential for improving sustainability.</w:t>
            </w:r>
          </w:p>
          <w:p w14:paraId="16789637" w14:textId="77777777" w:rsidR="003F47A0" w:rsidRPr="00EC133A" w:rsidRDefault="003F47A0" w:rsidP="00712063">
            <w:pPr>
              <w:contextualSpacing/>
              <w:rPr>
                <w:rFonts w:ascii="Arial" w:eastAsia="Calibri" w:hAnsi="Arial" w:cs="Arial"/>
                <w:sz w:val="20"/>
              </w:rPr>
            </w:pPr>
          </w:p>
        </w:tc>
      </w:tr>
    </w:tbl>
    <w:p w14:paraId="2521F3B3" w14:textId="77777777" w:rsidR="00D851AD" w:rsidRPr="00EC133A" w:rsidRDefault="00D851AD" w:rsidP="00BD060A">
      <w:pPr>
        <w:spacing w:after="0" w:line="240" w:lineRule="auto"/>
        <w:ind w:left="1080" w:hanging="1080"/>
        <w:contextualSpacing/>
        <w:jc w:val="both"/>
        <w:rPr>
          <w:rFonts w:ascii="Arial" w:eastAsia="Times New Roman" w:hAnsi="Arial" w:cs="Arial"/>
          <w:i/>
          <w:sz w:val="14"/>
          <w:szCs w:val="14"/>
        </w:rPr>
      </w:pPr>
    </w:p>
    <w:p w14:paraId="228EED33" w14:textId="19CC89D3" w:rsidR="00BD060A" w:rsidRPr="00EC133A" w:rsidRDefault="00BD060A" w:rsidP="00BD060A">
      <w:pPr>
        <w:spacing w:after="0" w:line="240" w:lineRule="auto"/>
        <w:ind w:left="1080" w:hanging="1080"/>
        <w:contextualSpacing/>
        <w:jc w:val="both"/>
        <w:rPr>
          <w:rFonts w:ascii="Arial" w:eastAsia="Times New Roman" w:hAnsi="Arial" w:cs="Arial"/>
          <w:bCs/>
          <w:i/>
          <w:iCs/>
          <w:sz w:val="20"/>
          <w:szCs w:val="20"/>
        </w:rPr>
      </w:pPr>
      <w:r w:rsidRPr="000B740C">
        <w:rPr>
          <w:rFonts w:ascii="Arial" w:eastAsia="Times New Roman" w:hAnsi="Arial" w:cs="Arial"/>
          <w:b/>
          <w:i/>
          <w:sz w:val="20"/>
          <w:szCs w:val="20"/>
        </w:rPr>
        <w:t>Keywords:</w:t>
      </w:r>
      <w:r w:rsidRPr="00EC133A">
        <w:rPr>
          <w:rFonts w:ascii="Arial" w:eastAsia="Times New Roman" w:hAnsi="Arial" w:cs="Arial"/>
          <w:i/>
          <w:sz w:val="20"/>
          <w:szCs w:val="20"/>
        </w:rPr>
        <w:t xml:space="preserve"> </w:t>
      </w:r>
      <w:r w:rsidR="003C639E" w:rsidRPr="00EC133A">
        <w:rPr>
          <w:rFonts w:ascii="Arial" w:eastAsia="Times New Roman" w:hAnsi="Arial" w:cs="Arial"/>
          <w:bCs/>
          <w:i/>
          <w:iCs/>
          <w:sz w:val="20"/>
          <w:szCs w:val="20"/>
        </w:rPr>
        <w:t>Cellulose degrading bacteria; CMC agar plate; colony character; morphology</w:t>
      </w:r>
      <w:r w:rsidRPr="00EC133A">
        <w:rPr>
          <w:rFonts w:ascii="Arial" w:eastAsia="Times New Roman" w:hAnsi="Arial" w:cs="Arial"/>
          <w:bCs/>
          <w:i/>
          <w:iCs/>
          <w:sz w:val="20"/>
          <w:szCs w:val="20"/>
        </w:rPr>
        <w:t>.</w:t>
      </w:r>
    </w:p>
    <w:p w14:paraId="602E88D4" w14:textId="77777777" w:rsidR="00BB5B87" w:rsidRPr="00EC133A" w:rsidRDefault="00BB5B87" w:rsidP="003C639E">
      <w:pPr>
        <w:pStyle w:val="ReferHead"/>
        <w:spacing w:after="0"/>
        <w:contextualSpacing/>
        <w:jc w:val="both"/>
        <w:rPr>
          <w:rFonts w:ascii="Arial" w:hAnsi="Arial" w:cs="Arial"/>
          <w:bCs/>
          <w:sz w:val="12"/>
          <w:szCs w:val="12"/>
        </w:rPr>
      </w:pPr>
    </w:p>
    <w:p w14:paraId="015F8FD7" w14:textId="77777777" w:rsidR="00EC133A" w:rsidRPr="00EC133A" w:rsidRDefault="00EC133A" w:rsidP="00EA0614">
      <w:pPr>
        <w:pStyle w:val="Heading2"/>
        <w:rPr>
          <w:rFonts w:eastAsia="Times New Roman"/>
          <w:sz w:val="14"/>
          <w:szCs w:val="18"/>
          <w:lang w:bidi="hi-IN"/>
        </w:rPr>
        <w:sectPr w:rsidR="00EC133A" w:rsidRPr="00EC133A" w:rsidSect="00312434">
          <w:headerReference w:type="default" r:id="rId8"/>
          <w:footerReference w:type="default" r:id="rId9"/>
          <w:footerReference w:type="first" r:id="rId10"/>
          <w:pgSz w:w="11909" w:h="16834" w:code="9"/>
          <w:pgMar w:top="1440" w:right="1440" w:bottom="1440" w:left="1440" w:header="720" w:footer="864" w:gutter="0"/>
          <w:pgNumType w:start="1"/>
          <w:cols w:space="720"/>
          <w:titlePg/>
          <w:docGrid w:linePitch="360"/>
        </w:sectPr>
      </w:pPr>
    </w:p>
    <w:p w14:paraId="5F5CC2B1" w14:textId="12A3BDAC" w:rsidR="003C639E" w:rsidRPr="00EC133A" w:rsidRDefault="00EA0614" w:rsidP="00EA0614">
      <w:pPr>
        <w:pStyle w:val="Heading2"/>
        <w:rPr>
          <w:rFonts w:eastAsia="Times New Roman"/>
          <w:lang w:bidi="hi-IN"/>
        </w:rPr>
      </w:pPr>
      <w:r w:rsidRPr="00EC133A">
        <w:rPr>
          <w:rFonts w:eastAsia="Times New Roman"/>
          <w:lang w:bidi="hi-IN"/>
        </w:rPr>
        <w:t xml:space="preserve">1. </w:t>
      </w:r>
      <w:r w:rsidR="003C639E" w:rsidRPr="00EC133A">
        <w:rPr>
          <w:rFonts w:eastAsia="Times New Roman"/>
          <w:lang w:bidi="hi-IN"/>
        </w:rPr>
        <w:t>INTRODUCTION</w:t>
      </w:r>
    </w:p>
    <w:p w14:paraId="1E556B36" w14:textId="77777777" w:rsidR="003C639E" w:rsidRPr="00EC133A" w:rsidRDefault="003C639E" w:rsidP="003C639E">
      <w:pPr>
        <w:spacing w:after="0" w:line="240" w:lineRule="auto"/>
        <w:contextualSpacing/>
        <w:jc w:val="both"/>
        <w:rPr>
          <w:rFonts w:ascii="Arial" w:eastAsia="Times New Roman" w:hAnsi="Arial" w:cs="Arial"/>
          <w:sz w:val="12"/>
          <w:szCs w:val="12"/>
          <w:lang w:bidi="hi-IN"/>
        </w:rPr>
      </w:pPr>
    </w:p>
    <w:p w14:paraId="04A5DFEA" w14:textId="41896EE4" w:rsidR="003C639E" w:rsidRPr="003C639E" w:rsidRDefault="003C639E" w:rsidP="003C639E">
      <w:pPr>
        <w:spacing w:after="0" w:line="240" w:lineRule="auto"/>
        <w:contextualSpacing/>
        <w:jc w:val="both"/>
        <w:rPr>
          <w:rFonts w:ascii="Arial" w:eastAsia="Times New Roman" w:hAnsi="Arial" w:cs="Arial"/>
          <w:sz w:val="20"/>
          <w:szCs w:val="20"/>
          <w:shd w:val="clear" w:color="auto" w:fill="FFFFFF"/>
          <w:lang w:bidi="hi-IN"/>
        </w:rPr>
      </w:pPr>
      <w:r w:rsidRPr="003C639E">
        <w:rPr>
          <w:rFonts w:ascii="Arial" w:eastAsia="Times New Roman" w:hAnsi="Arial" w:cs="Arial"/>
          <w:sz w:val="20"/>
          <w:szCs w:val="20"/>
          <w:lang w:bidi="hi-IN"/>
        </w:rPr>
        <w:t xml:space="preserve">Each year, approximately 998 million tons of lignocellulosic waste are generated by agricultural activities (Periyasamy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2022). Waste mainly contains cellulose, lignin, and hemicellulose and among them cellulose is the most abundant organic polymer on earth, playing a vital role in the structural integrity of plant cells (</w:t>
      </w:r>
      <w:proofErr w:type="spellStart"/>
      <w:r w:rsidRPr="003C639E">
        <w:rPr>
          <w:rFonts w:ascii="Arial" w:eastAsia="Times New Roman" w:hAnsi="Arial" w:cs="Arial"/>
          <w:sz w:val="20"/>
          <w:szCs w:val="20"/>
          <w:lang w:bidi="hi-IN"/>
        </w:rPr>
        <w:t>Bahatkar</w:t>
      </w:r>
      <w:proofErr w:type="spellEnd"/>
      <w:r w:rsidRPr="003C639E">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 xml:space="preserve">,2023). They are structurally difficult to break which result in their accumulation affecting </w:t>
      </w:r>
      <w:proofErr w:type="spellStart"/>
      <w:proofErr w:type="gramStart"/>
      <w:r w:rsidRPr="003C639E">
        <w:rPr>
          <w:rFonts w:ascii="Arial" w:eastAsia="Times New Roman" w:hAnsi="Arial" w:cs="Arial"/>
          <w:sz w:val="20"/>
          <w:szCs w:val="20"/>
          <w:lang w:bidi="hi-IN"/>
        </w:rPr>
        <w:t>environment.In</w:t>
      </w:r>
      <w:proofErr w:type="spellEnd"/>
      <w:proofErr w:type="gramEnd"/>
      <w:r w:rsidRPr="003C639E">
        <w:rPr>
          <w:rFonts w:ascii="Arial" w:eastAsia="Times New Roman" w:hAnsi="Arial" w:cs="Arial"/>
          <w:sz w:val="20"/>
          <w:szCs w:val="20"/>
          <w:lang w:bidi="hi-IN"/>
        </w:rPr>
        <w:t xml:space="preserve"> certain parts of country, it is seen that this waste is usually burned in fields leading to environmental problem which is an alarming situation. One of the safest </w:t>
      </w:r>
      <w:proofErr w:type="gramStart"/>
      <w:r w:rsidRPr="003C639E">
        <w:rPr>
          <w:rFonts w:ascii="Arial" w:eastAsia="Times New Roman" w:hAnsi="Arial" w:cs="Arial"/>
          <w:sz w:val="20"/>
          <w:szCs w:val="20"/>
          <w:lang w:bidi="hi-IN"/>
        </w:rPr>
        <w:t>way</w:t>
      </w:r>
      <w:proofErr w:type="gramEnd"/>
      <w:r w:rsidRPr="003C639E">
        <w:rPr>
          <w:rFonts w:ascii="Arial" w:eastAsia="Times New Roman" w:hAnsi="Arial" w:cs="Arial"/>
          <w:sz w:val="20"/>
          <w:szCs w:val="20"/>
          <w:lang w:bidi="hi-IN"/>
        </w:rPr>
        <w:t xml:space="preserve"> is possible via cellulase enzyme production. Cellulases degrading enzymes can hydrolyze the β (1-4) glycosidic linkages to smaller oligosaccharides and eventually glucose and hence their applications are in high demand (</w:t>
      </w:r>
      <w:proofErr w:type="spellStart"/>
      <w:r w:rsidRPr="003C639E">
        <w:rPr>
          <w:rFonts w:ascii="Arial" w:eastAsia="Times New Roman" w:hAnsi="Arial" w:cs="Arial"/>
          <w:sz w:val="20"/>
          <w:szCs w:val="20"/>
          <w:lang w:bidi="hi-IN"/>
        </w:rPr>
        <w:t>Rawway</w:t>
      </w:r>
      <w:proofErr w:type="spellEnd"/>
      <w:r w:rsidRPr="003C639E">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 xml:space="preserve">.,2018). Cellulose degrading </w:t>
      </w:r>
      <w:r w:rsidRPr="003C639E">
        <w:rPr>
          <w:rFonts w:ascii="Arial" w:eastAsia="Times New Roman" w:hAnsi="Arial" w:cs="Arial"/>
          <w:sz w:val="20"/>
          <w:szCs w:val="20"/>
          <w:lang w:bidi="hi-IN"/>
        </w:rPr>
        <w:t xml:space="preserve">bacteria such as </w:t>
      </w:r>
      <w:r w:rsidRPr="003C639E">
        <w:rPr>
          <w:rFonts w:ascii="Arial" w:eastAsia="Times New Roman" w:hAnsi="Arial" w:cs="Arial"/>
          <w:i/>
          <w:iCs/>
          <w:sz w:val="20"/>
          <w:szCs w:val="20"/>
          <w:lang w:bidi="hi-IN"/>
        </w:rPr>
        <w:t xml:space="preserve">Bacillus </w:t>
      </w:r>
      <w:r w:rsidRPr="003C639E">
        <w:rPr>
          <w:rFonts w:ascii="Arial" w:eastAsia="Times New Roman" w:hAnsi="Arial" w:cs="Arial"/>
          <w:sz w:val="20"/>
          <w:szCs w:val="20"/>
          <w:lang w:bidi="hi-IN"/>
        </w:rPr>
        <w:t>sp</w:t>
      </w:r>
      <w:r w:rsidRPr="003C639E">
        <w:rPr>
          <w:rFonts w:ascii="Arial" w:eastAsia="Times New Roman" w:hAnsi="Arial" w:cs="Arial"/>
          <w:i/>
          <w:iCs/>
          <w:sz w:val="20"/>
          <w:szCs w:val="20"/>
          <w:lang w:bidi="hi-IN"/>
        </w:rPr>
        <w:t>.,</w:t>
      </w:r>
      <w:r w:rsidR="00EC133A">
        <w:rPr>
          <w:rFonts w:ascii="Arial" w:eastAsia="Times New Roman" w:hAnsi="Arial" w:cs="Arial"/>
          <w:i/>
          <w:iCs/>
          <w:sz w:val="20"/>
          <w:szCs w:val="20"/>
          <w:lang w:bidi="hi-IN"/>
        </w:rPr>
        <w:t xml:space="preserve"> </w:t>
      </w:r>
      <w:r w:rsidRPr="003C639E">
        <w:rPr>
          <w:rFonts w:ascii="Arial" w:eastAsia="Times New Roman" w:hAnsi="Arial" w:cs="Arial"/>
          <w:sz w:val="20"/>
          <w:szCs w:val="20"/>
          <w:lang w:bidi="hi-IN"/>
        </w:rPr>
        <w:t xml:space="preserve">(Balla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2022)</w:t>
      </w:r>
      <w:r w:rsidRPr="003C639E">
        <w:rPr>
          <w:rFonts w:ascii="Arial" w:eastAsia="Times New Roman" w:hAnsi="Arial" w:cs="Arial"/>
          <w:i/>
          <w:iCs/>
          <w:sz w:val="20"/>
          <w:szCs w:val="20"/>
          <w:lang w:bidi="hi-IN"/>
        </w:rPr>
        <w:t xml:space="preserve"> Pseudomonas </w:t>
      </w:r>
      <w:r w:rsidRPr="003C639E">
        <w:rPr>
          <w:rFonts w:ascii="Arial" w:eastAsia="Times New Roman" w:hAnsi="Arial" w:cs="Arial"/>
          <w:sz w:val="20"/>
          <w:szCs w:val="20"/>
          <w:lang w:bidi="hi-IN"/>
        </w:rPr>
        <w:t>spp.,</w:t>
      </w:r>
      <w:r w:rsidR="00EC133A">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 xml:space="preserve">Streptococcus </w:t>
      </w:r>
      <w:r w:rsidRPr="003C639E">
        <w:rPr>
          <w:rFonts w:ascii="Arial" w:eastAsia="Times New Roman" w:hAnsi="Arial" w:cs="Arial"/>
          <w:sz w:val="20"/>
          <w:szCs w:val="20"/>
          <w:lang w:bidi="hi-IN"/>
        </w:rPr>
        <w:t>sp</w:t>
      </w:r>
      <w:r w:rsidRPr="003C639E">
        <w:rPr>
          <w:rFonts w:ascii="Arial" w:eastAsia="Times New Roman" w:hAnsi="Arial" w:cs="Arial"/>
          <w:i/>
          <w:iCs/>
          <w:sz w:val="20"/>
          <w:szCs w:val="20"/>
          <w:lang w:bidi="hi-IN"/>
        </w:rPr>
        <w:t>.,</w:t>
      </w:r>
      <w:r w:rsidR="00EC133A">
        <w:rPr>
          <w:rFonts w:ascii="Arial" w:eastAsia="Times New Roman" w:hAnsi="Arial" w:cs="Arial"/>
          <w:i/>
          <w:iCs/>
          <w:sz w:val="20"/>
          <w:szCs w:val="20"/>
          <w:lang w:bidi="hi-IN"/>
        </w:rPr>
        <w:t xml:space="preserve"> </w:t>
      </w:r>
      <w:r w:rsidRPr="003C639E">
        <w:rPr>
          <w:rFonts w:ascii="Arial" w:eastAsia="Times New Roman" w:hAnsi="Arial" w:cs="Arial"/>
          <w:i/>
          <w:iCs/>
          <w:sz w:val="20"/>
          <w:szCs w:val="20"/>
          <w:lang w:bidi="hi-IN"/>
        </w:rPr>
        <w:t>Acinetobacter, Cellulomonas,</w:t>
      </w:r>
      <w:r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and</w:t>
      </w:r>
      <w:r w:rsidRPr="00EC133A">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Clostridium</w:t>
      </w:r>
      <w:r w:rsidRPr="003C639E">
        <w:rPr>
          <w:rFonts w:ascii="Arial" w:eastAsia="Times New Roman" w:hAnsi="Arial" w:cs="Arial"/>
          <w:sz w:val="20"/>
          <w:szCs w:val="20"/>
          <w:lang w:bidi="hi-IN"/>
        </w:rPr>
        <w:t xml:space="preserve"> are mostly studied. </w:t>
      </w:r>
      <w:r w:rsidRPr="003C639E">
        <w:rPr>
          <w:rFonts w:ascii="Arial" w:eastAsia="Times New Roman" w:hAnsi="Arial" w:cs="Arial"/>
          <w:i/>
          <w:iCs/>
          <w:sz w:val="20"/>
          <w:szCs w:val="20"/>
          <w:lang w:bidi="hi-IN"/>
        </w:rPr>
        <w:t xml:space="preserve">Bacillus subtilis </w:t>
      </w:r>
      <w:r w:rsidRPr="003C639E">
        <w:rPr>
          <w:rFonts w:ascii="Arial" w:eastAsia="Times New Roman" w:hAnsi="Arial" w:cs="Arial"/>
          <w:sz w:val="20"/>
          <w:szCs w:val="20"/>
          <w:lang w:bidi="hi-IN"/>
        </w:rPr>
        <w:t>continues to be a dominant workhorse due to its capacity to secrete large quantities of extracellular cellulolytic enzymes (</w:t>
      </w:r>
      <w:proofErr w:type="spellStart"/>
      <w:r w:rsidRPr="003C639E">
        <w:rPr>
          <w:rFonts w:ascii="Arial" w:eastAsia="Times New Roman" w:hAnsi="Arial" w:cs="Arial"/>
          <w:sz w:val="20"/>
          <w:szCs w:val="20"/>
          <w:lang w:bidi="hi-IN"/>
        </w:rPr>
        <w:t>Rawway</w:t>
      </w:r>
      <w:proofErr w:type="spellEnd"/>
      <w:r w:rsidRPr="003C639E">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 xml:space="preserve">2018). Some of rumen bacteria such as </w:t>
      </w:r>
      <w:proofErr w:type="spellStart"/>
      <w:r w:rsidRPr="003C639E">
        <w:rPr>
          <w:rFonts w:ascii="Arial" w:eastAsia="Times New Roman" w:hAnsi="Arial" w:cs="Arial"/>
          <w:i/>
          <w:iCs/>
          <w:sz w:val="20"/>
          <w:szCs w:val="20"/>
          <w:lang w:bidi="hi-IN"/>
        </w:rPr>
        <w:t>Fibrobacter</w:t>
      </w:r>
      <w:proofErr w:type="spellEnd"/>
      <w:r w:rsidRPr="003C639E">
        <w:rPr>
          <w:rFonts w:ascii="Arial" w:eastAsia="Times New Roman" w:hAnsi="Arial" w:cs="Arial"/>
          <w:i/>
          <w:iCs/>
          <w:sz w:val="20"/>
          <w:szCs w:val="20"/>
          <w:lang w:bidi="hi-IN"/>
        </w:rPr>
        <w:t xml:space="preserve"> succinogenes, </w:t>
      </w:r>
      <w:proofErr w:type="spellStart"/>
      <w:r w:rsidRPr="003C639E">
        <w:rPr>
          <w:rFonts w:ascii="Arial" w:eastAsia="Times New Roman" w:hAnsi="Arial" w:cs="Arial"/>
          <w:i/>
          <w:iCs/>
          <w:sz w:val="20"/>
          <w:szCs w:val="20"/>
          <w:lang w:bidi="hi-IN"/>
        </w:rPr>
        <w:t>Ruminococcus</w:t>
      </w:r>
      <w:proofErr w:type="spellEnd"/>
      <w:r w:rsidRPr="003C639E">
        <w:rPr>
          <w:rFonts w:ascii="Arial" w:eastAsia="Times New Roman" w:hAnsi="Arial" w:cs="Arial"/>
          <w:i/>
          <w:iCs/>
          <w:sz w:val="20"/>
          <w:szCs w:val="20"/>
          <w:lang w:bidi="hi-IN"/>
        </w:rPr>
        <w:t xml:space="preserve"> </w:t>
      </w:r>
      <w:proofErr w:type="spellStart"/>
      <w:r w:rsidRPr="003C639E">
        <w:rPr>
          <w:rFonts w:ascii="Arial" w:eastAsia="Times New Roman" w:hAnsi="Arial" w:cs="Arial"/>
          <w:i/>
          <w:iCs/>
          <w:sz w:val="20"/>
          <w:szCs w:val="20"/>
          <w:lang w:bidi="hi-IN"/>
        </w:rPr>
        <w:t>albus</w:t>
      </w:r>
      <w:proofErr w:type="spellEnd"/>
      <w:r w:rsidRPr="003C639E">
        <w:rPr>
          <w:rFonts w:ascii="Arial" w:eastAsia="Times New Roman" w:hAnsi="Arial" w:cs="Arial"/>
          <w:i/>
          <w:iCs/>
          <w:sz w:val="20"/>
          <w:szCs w:val="20"/>
          <w:lang w:bidi="hi-IN"/>
        </w:rPr>
        <w:t>, Pseudomonas, Proteus</w:t>
      </w:r>
      <w:r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and</w:t>
      </w:r>
      <w:r w:rsidRPr="00EC133A">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Staphylococcus</w:t>
      </w:r>
      <w:r w:rsidRPr="003C639E">
        <w:rPr>
          <w:rFonts w:ascii="Arial" w:eastAsia="Times New Roman" w:hAnsi="Arial" w:cs="Arial"/>
          <w:sz w:val="20"/>
          <w:szCs w:val="20"/>
          <w:lang w:bidi="hi-IN"/>
        </w:rPr>
        <w:t xml:space="preserve"> are also involved in degradation (Li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 2020).</w:t>
      </w:r>
      <w:r w:rsidR="00FF3278"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Thermophilic bacteria like</w:t>
      </w:r>
      <w:r w:rsidRPr="00EC133A">
        <w:rPr>
          <w:rFonts w:ascii="Arial" w:eastAsia="Times New Roman" w:hAnsi="Arial" w:cs="Arial"/>
          <w:sz w:val="20"/>
          <w:szCs w:val="20"/>
          <w:lang w:bidi="hi-IN"/>
        </w:rPr>
        <w:t xml:space="preserve"> </w:t>
      </w:r>
      <w:proofErr w:type="spellStart"/>
      <w:r w:rsidRPr="003C639E">
        <w:rPr>
          <w:rFonts w:ascii="Arial" w:eastAsia="Times New Roman" w:hAnsi="Arial" w:cs="Arial"/>
          <w:i/>
          <w:iCs/>
          <w:sz w:val="20"/>
          <w:szCs w:val="20"/>
          <w:lang w:bidi="hi-IN"/>
        </w:rPr>
        <w:t>Anoxybacillus</w:t>
      </w:r>
      <w:proofErr w:type="spellEnd"/>
      <w:r w:rsidRPr="00EC133A">
        <w:rPr>
          <w:rFonts w:ascii="Arial" w:eastAsia="Times New Roman" w:hAnsi="Arial" w:cs="Arial"/>
          <w:sz w:val="20"/>
          <w:szCs w:val="20"/>
          <w:lang w:bidi="hi-IN"/>
        </w:rPr>
        <w:t xml:space="preserve"> </w:t>
      </w:r>
      <w:proofErr w:type="spellStart"/>
      <w:r w:rsidRPr="003C639E">
        <w:rPr>
          <w:rFonts w:ascii="Arial" w:eastAsia="Times New Roman" w:hAnsi="Arial" w:cs="Arial"/>
          <w:sz w:val="20"/>
          <w:szCs w:val="20"/>
          <w:lang w:bidi="hi-IN"/>
        </w:rPr>
        <w:t>sp</w:t>
      </w:r>
      <w:proofErr w:type="spellEnd"/>
      <w:r w:rsidRPr="003C639E">
        <w:rPr>
          <w:rFonts w:ascii="Arial" w:eastAsia="Times New Roman" w:hAnsi="Arial" w:cs="Arial"/>
          <w:sz w:val="20"/>
          <w:szCs w:val="20"/>
          <w:lang w:bidi="hi-IN"/>
        </w:rPr>
        <w:t>,</w:t>
      </w:r>
      <w:r w:rsidRPr="00EC133A">
        <w:rPr>
          <w:rFonts w:ascii="Arial" w:eastAsia="Times New Roman" w:hAnsi="Arial" w:cs="Arial"/>
          <w:sz w:val="20"/>
          <w:szCs w:val="20"/>
          <w:lang w:bidi="hi-IN"/>
        </w:rPr>
        <w:t xml:space="preserve"> </w:t>
      </w:r>
      <w:proofErr w:type="spellStart"/>
      <w:r w:rsidRPr="003C639E">
        <w:rPr>
          <w:rFonts w:ascii="Arial" w:eastAsia="Times New Roman" w:hAnsi="Arial" w:cs="Arial"/>
          <w:i/>
          <w:iCs/>
          <w:sz w:val="20"/>
          <w:szCs w:val="20"/>
          <w:lang w:bidi="hi-IN"/>
        </w:rPr>
        <w:t>Geobacillus</w:t>
      </w:r>
      <w:proofErr w:type="spellEnd"/>
      <w:r w:rsidRPr="00EC133A">
        <w:rPr>
          <w:rFonts w:ascii="Arial" w:eastAsia="Times New Roman" w:hAnsi="Arial" w:cs="Arial"/>
          <w:sz w:val="20"/>
          <w:szCs w:val="20"/>
          <w:lang w:bidi="hi-IN"/>
        </w:rPr>
        <w:t xml:space="preserve"> </w:t>
      </w:r>
      <w:proofErr w:type="spellStart"/>
      <w:r w:rsidRPr="003C639E">
        <w:rPr>
          <w:rFonts w:ascii="Arial" w:eastAsia="Times New Roman" w:hAnsi="Arial" w:cs="Arial"/>
          <w:sz w:val="20"/>
          <w:szCs w:val="20"/>
          <w:lang w:bidi="hi-IN"/>
        </w:rPr>
        <w:t>sp</w:t>
      </w:r>
      <w:proofErr w:type="spellEnd"/>
      <w:r w:rsidRPr="003C639E">
        <w:rPr>
          <w:rFonts w:ascii="Arial" w:eastAsia="Times New Roman" w:hAnsi="Arial" w:cs="Arial"/>
          <w:sz w:val="20"/>
          <w:szCs w:val="20"/>
          <w:lang w:bidi="hi-IN"/>
        </w:rPr>
        <w:t>, and</w:t>
      </w:r>
      <w:r w:rsidRPr="00EC133A">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Bacteroides</w:t>
      </w:r>
      <w:r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also exhibit cellulase activity</w:t>
      </w:r>
      <w:r w:rsidR="00FF3278"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 xml:space="preserve">(Dees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.,1995;</w:t>
      </w:r>
      <w:r w:rsidR="00FF3278"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 xml:space="preserve">Rastogi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 xml:space="preserve">.,2009; </w:t>
      </w:r>
      <w:proofErr w:type="spellStart"/>
      <w:r w:rsidRPr="003C639E">
        <w:rPr>
          <w:rFonts w:ascii="Arial" w:eastAsia="Times New Roman" w:hAnsi="Arial" w:cs="Arial"/>
          <w:sz w:val="20"/>
          <w:szCs w:val="20"/>
          <w:lang w:bidi="hi-IN"/>
        </w:rPr>
        <w:t>MokaleKognou</w:t>
      </w:r>
      <w:proofErr w:type="spellEnd"/>
      <w:r w:rsidRPr="003C639E">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.,2022;</w:t>
      </w:r>
      <w:r w:rsidR="00FF3278"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 xml:space="preserve">Li H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.,2023). This study involves the isolation of cellulase degrading microbes, t</w:t>
      </w:r>
      <w:r w:rsidRPr="003C639E">
        <w:rPr>
          <w:rFonts w:ascii="Arial" w:eastAsia="Times New Roman" w:hAnsi="Arial" w:cs="Arial"/>
          <w:sz w:val="20"/>
          <w:szCs w:val="20"/>
          <w:shd w:val="clear" w:color="auto" w:fill="FFFFFF"/>
          <w:lang w:bidi="hi-IN"/>
        </w:rPr>
        <w:t xml:space="preserve">heir biochemical </w:t>
      </w:r>
      <w:proofErr w:type="spellStart"/>
      <w:r w:rsidRPr="003C639E">
        <w:rPr>
          <w:rFonts w:ascii="Arial" w:eastAsia="Times New Roman" w:hAnsi="Arial" w:cs="Arial"/>
          <w:sz w:val="20"/>
          <w:szCs w:val="20"/>
          <w:shd w:val="clear" w:color="auto" w:fill="FFFFFF"/>
          <w:lang w:bidi="hi-IN"/>
        </w:rPr>
        <w:t>characterizationand</w:t>
      </w:r>
      <w:proofErr w:type="spellEnd"/>
      <w:r w:rsidRPr="003C639E">
        <w:rPr>
          <w:rFonts w:ascii="Arial" w:eastAsia="Times New Roman" w:hAnsi="Arial" w:cs="Arial"/>
          <w:sz w:val="20"/>
          <w:szCs w:val="20"/>
          <w:shd w:val="clear" w:color="auto" w:fill="FFFFFF"/>
          <w:lang w:bidi="hi-IN"/>
        </w:rPr>
        <w:t xml:space="preserve"> cellulase degrading ability were screened by CMC with Congo red plate assay. </w:t>
      </w:r>
    </w:p>
    <w:p w14:paraId="6A8BBECA" w14:textId="77777777" w:rsidR="003C639E" w:rsidRPr="003C639E" w:rsidRDefault="003C639E" w:rsidP="003C639E">
      <w:pPr>
        <w:spacing w:after="0" w:line="240" w:lineRule="auto"/>
        <w:contextualSpacing/>
        <w:jc w:val="both"/>
        <w:rPr>
          <w:rFonts w:ascii="Arial" w:eastAsia="Times New Roman" w:hAnsi="Arial" w:cs="Arial"/>
          <w:b/>
          <w:bCs/>
          <w:sz w:val="12"/>
          <w:szCs w:val="12"/>
          <w:lang w:bidi="hi-IN"/>
        </w:rPr>
      </w:pPr>
    </w:p>
    <w:p w14:paraId="0E2340B9" w14:textId="7A1B89AD" w:rsidR="003C639E" w:rsidRPr="00EC133A" w:rsidRDefault="00EA0614" w:rsidP="00EA0614">
      <w:pPr>
        <w:pStyle w:val="Heading2"/>
        <w:rPr>
          <w:rFonts w:eastAsia="Times New Roman"/>
          <w:lang w:bidi="hi-IN"/>
        </w:rPr>
      </w:pPr>
      <w:r w:rsidRPr="00EC133A">
        <w:rPr>
          <w:rFonts w:eastAsia="Times New Roman"/>
          <w:lang w:bidi="hi-IN"/>
        </w:rPr>
        <w:lastRenderedPageBreak/>
        <w:t xml:space="preserve">2. </w:t>
      </w:r>
      <w:r w:rsidR="003C639E" w:rsidRPr="00EC133A">
        <w:rPr>
          <w:rFonts w:eastAsia="Times New Roman"/>
          <w:lang w:bidi="hi-IN"/>
        </w:rPr>
        <w:t>METHODOLOGY</w:t>
      </w:r>
    </w:p>
    <w:p w14:paraId="3C0CAE4C" w14:textId="77777777" w:rsidR="00D2626A" w:rsidRPr="003C639E" w:rsidRDefault="00D2626A" w:rsidP="003C639E">
      <w:pPr>
        <w:spacing w:after="0" w:line="240" w:lineRule="auto"/>
        <w:contextualSpacing/>
        <w:jc w:val="both"/>
        <w:rPr>
          <w:rFonts w:ascii="Arial" w:eastAsia="Times New Roman" w:hAnsi="Arial" w:cs="Arial"/>
          <w:b/>
          <w:bCs/>
          <w:sz w:val="12"/>
          <w:szCs w:val="12"/>
          <w:lang w:bidi="hi-IN"/>
        </w:rPr>
      </w:pPr>
    </w:p>
    <w:p w14:paraId="7976BDEA" w14:textId="77777777" w:rsidR="003C639E" w:rsidRPr="00EC133A" w:rsidRDefault="003C639E" w:rsidP="003C639E">
      <w:pPr>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b/>
          <w:bCs/>
          <w:sz w:val="20"/>
          <w:szCs w:val="20"/>
          <w:lang w:bidi="hi-IN"/>
        </w:rPr>
        <w:t>Sample collection:</w:t>
      </w:r>
      <w:r w:rsidRPr="003C639E">
        <w:rPr>
          <w:rFonts w:ascii="Arial" w:eastAsia="Times New Roman" w:hAnsi="Arial" w:cs="Arial"/>
          <w:sz w:val="20"/>
          <w:szCs w:val="20"/>
          <w:lang w:bidi="hi-IN"/>
        </w:rPr>
        <w:t xml:space="preserve"> Mainly the source of isolation of such microorganism is from soil particularly waste dumping area soil, forest area soil, residue incorporated soil etc.  Soil samples were collected in clean polyether Ziplock bag followed by keeping them in refrigerator at 4</w:t>
      </w:r>
      <w:r w:rsidRPr="003C639E">
        <w:rPr>
          <w:rFonts w:ascii="Arial" w:eastAsia="Times New Roman" w:hAnsi="Arial" w:cs="Arial"/>
          <w:sz w:val="20"/>
          <w:szCs w:val="20"/>
          <w:vertAlign w:val="superscript"/>
          <w:lang w:bidi="hi-IN"/>
        </w:rPr>
        <w:t>0</w:t>
      </w:r>
      <w:r w:rsidRPr="003C639E">
        <w:rPr>
          <w:rFonts w:ascii="Arial" w:eastAsia="Times New Roman" w:hAnsi="Arial" w:cs="Arial"/>
          <w:sz w:val="20"/>
          <w:szCs w:val="20"/>
          <w:lang w:bidi="hi-IN"/>
        </w:rPr>
        <w:t xml:space="preserve">C until further use. </w:t>
      </w:r>
    </w:p>
    <w:p w14:paraId="5EF20521" w14:textId="77777777" w:rsidR="00D2626A" w:rsidRPr="003C639E" w:rsidRDefault="00D2626A" w:rsidP="003C639E">
      <w:pPr>
        <w:spacing w:after="0" w:line="240" w:lineRule="auto"/>
        <w:contextualSpacing/>
        <w:jc w:val="both"/>
        <w:rPr>
          <w:rFonts w:ascii="Arial" w:eastAsia="Times New Roman" w:hAnsi="Arial" w:cs="Arial"/>
          <w:sz w:val="20"/>
          <w:szCs w:val="20"/>
          <w:lang w:bidi="hi-IN"/>
        </w:rPr>
      </w:pPr>
    </w:p>
    <w:p w14:paraId="5B60A980" w14:textId="2FED0F73" w:rsidR="003C639E" w:rsidRPr="003C639E" w:rsidRDefault="003C639E" w:rsidP="003C639E">
      <w:pPr>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b/>
          <w:bCs/>
          <w:sz w:val="20"/>
          <w:szCs w:val="20"/>
          <w:lang w:bidi="hi-IN"/>
        </w:rPr>
        <w:t>Isolation procedure:</w:t>
      </w:r>
      <w:r w:rsidR="00712063" w:rsidRPr="00EC133A">
        <w:rPr>
          <w:rFonts w:ascii="Arial" w:eastAsia="Times New Roman" w:hAnsi="Arial" w:cs="Arial"/>
          <w:b/>
          <w:bCs/>
          <w:sz w:val="20"/>
          <w:szCs w:val="20"/>
          <w:lang w:bidi="hi-IN"/>
        </w:rPr>
        <w:t xml:space="preserve"> </w:t>
      </w:r>
      <w:r w:rsidRPr="003C639E">
        <w:rPr>
          <w:rFonts w:ascii="Arial" w:eastAsia="Times New Roman" w:hAnsi="Arial" w:cs="Arial"/>
          <w:sz w:val="20"/>
          <w:szCs w:val="20"/>
          <w:lang w:bidi="hi-IN"/>
        </w:rPr>
        <w:t>Isolation was carried out using CMC agar media whose chemical composition is as follow: 0.25g K</w:t>
      </w:r>
      <w:r w:rsidRPr="003C639E">
        <w:rPr>
          <w:rFonts w:ascii="Arial" w:eastAsia="Times New Roman" w:hAnsi="Arial" w:cs="Arial"/>
          <w:sz w:val="20"/>
          <w:szCs w:val="20"/>
          <w:vertAlign w:val="subscript"/>
          <w:lang w:bidi="hi-IN"/>
        </w:rPr>
        <w:t>2</w:t>
      </w:r>
      <w:r w:rsidRPr="003C639E">
        <w:rPr>
          <w:rFonts w:ascii="Arial" w:eastAsia="Times New Roman" w:hAnsi="Arial" w:cs="Arial"/>
          <w:sz w:val="20"/>
          <w:szCs w:val="20"/>
          <w:lang w:bidi="hi-IN"/>
        </w:rPr>
        <w:t>HPO</w:t>
      </w:r>
      <w:r w:rsidRPr="003C639E">
        <w:rPr>
          <w:rFonts w:ascii="Arial" w:eastAsia="Times New Roman" w:hAnsi="Arial" w:cs="Arial"/>
          <w:sz w:val="20"/>
          <w:szCs w:val="20"/>
          <w:vertAlign w:val="subscript"/>
          <w:lang w:bidi="hi-IN"/>
        </w:rPr>
        <w:t>4</w:t>
      </w:r>
      <w:r w:rsidRPr="003C639E">
        <w:rPr>
          <w:rFonts w:ascii="Arial" w:eastAsia="Times New Roman" w:hAnsi="Arial" w:cs="Arial"/>
          <w:sz w:val="20"/>
          <w:szCs w:val="20"/>
          <w:lang w:bidi="hi-IN"/>
        </w:rPr>
        <w:t>, 0.25 g KH</w:t>
      </w:r>
      <w:r w:rsidRPr="003C639E">
        <w:rPr>
          <w:rFonts w:ascii="Arial" w:eastAsia="Times New Roman" w:hAnsi="Arial" w:cs="Arial"/>
          <w:sz w:val="20"/>
          <w:szCs w:val="20"/>
          <w:vertAlign w:val="subscript"/>
          <w:lang w:bidi="hi-IN"/>
        </w:rPr>
        <w:t>2</w:t>
      </w:r>
      <w:r w:rsidRPr="003C639E">
        <w:rPr>
          <w:rFonts w:ascii="Arial" w:eastAsia="Times New Roman" w:hAnsi="Arial" w:cs="Arial"/>
          <w:sz w:val="20"/>
          <w:szCs w:val="20"/>
          <w:lang w:bidi="hi-IN"/>
        </w:rPr>
        <w:t>PO</w:t>
      </w:r>
      <w:r w:rsidRPr="003C639E">
        <w:rPr>
          <w:rFonts w:ascii="Arial" w:eastAsia="Times New Roman" w:hAnsi="Arial" w:cs="Arial"/>
          <w:sz w:val="20"/>
          <w:szCs w:val="20"/>
          <w:vertAlign w:val="subscript"/>
          <w:lang w:bidi="hi-IN"/>
        </w:rPr>
        <w:t>4</w:t>
      </w:r>
      <w:r w:rsidRPr="003C639E">
        <w:rPr>
          <w:rFonts w:ascii="Arial" w:eastAsia="Times New Roman" w:hAnsi="Arial" w:cs="Arial"/>
          <w:sz w:val="20"/>
          <w:szCs w:val="20"/>
          <w:lang w:bidi="hi-IN"/>
        </w:rPr>
        <w:t>, 0.5 g (NH</w:t>
      </w:r>
      <w:r w:rsidRPr="003C639E">
        <w:rPr>
          <w:rFonts w:ascii="Arial" w:eastAsia="Times New Roman" w:hAnsi="Arial" w:cs="Arial"/>
          <w:sz w:val="20"/>
          <w:szCs w:val="20"/>
          <w:vertAlign w:val="subscript"/>
          <w:lang w:bidi="hi-IN"/>
        </w:rPr>
        <w:t>4</w:t>
      </w:r>
      <w:r w:rsidRPr="003C639E">
        <w:rPr>
          <w:rFonts w:ascii="Arial" w:eastAsia="Times New Roman" w:hAnsi="Arial" w:cs="Arial"/>
          <w:sz w:val="20"/>
          <w:szCs w:val="20"/>
          <w:lang w:bidi="hi-IN"/>
        </w:rPr>
        <w:t>)</w:t>
      </w:r>
      <w:r w:rsidRPr="003C639E">
        <w:rPr>
          <w:rFonts w:ascii="Arial" w:eastAsia="Times New Roman" w:hAnsi="Arial" w:cs="Arial"/>
          <w:sz w:val="20"/>
          <w:szCs w:val="20"/>
          <w:vertAlign w:val="subscript"/>
          <w:lang w:bidi="hi-IN"/>
        </w:rPr>
        <w:t>2</w:t>
      </w:r>
      <w:r w:rsidRPr="003C639E">
        <w:rPr>
          <w:rFonts w:ascii="Arial" w:eastAsia="Times New Roman" w:hAnsi="Arial" w:cs="Arial"/>
          <w:sz w:val="20"/>
          <w:szCs w:val="20"/>
          <w:lang w:bidi="hi-IN"/>
        </w:rPr>
        <w:t>SO</w:t>
      </w:r>
      <w:r w:rsidRPr="003C639E">
        <w:rPr>
          <w:rFonts w:ascii="Arial" w:eastAsia="Times New Roman" w:hAnsi="Arial" w:cs="Arial"/>
          <w:sz w:val="20"/>
          <w:szCs w:val="20"/>
          <w:vertAlign w:val="subscript"/>
          <w:lang w:bidi="hi-IN"/>
        </w:rPr>
        <w:t>4</w:t>
      </w:r>
      <w:r w:rsidRPr="003C639E">
        <w:rPr>
          <w:rFonts w:ascii="Arial" w:eastAsia="Times New Roman" w:hAnsi="Arial" w:cs="Arial"/>
          <w:sz w:val="20"/>
          <w:szCs w:val="20"/>
          <w:lang w:bidi="hi-IN"/>
        </w:rPr>
        <w:t>, 0.05 g MgSO</w:t>
      </w:r>
      <w:r w:rsidRPr="003C639E">
        <w:rPr>
          <w:rFonts w:ascii="Arial" w:eastAsia="Times New Roman" w:hAnsi="Arial" w:cs="Arial"/>
          <w:sz w:val="20"/>
          <w:szCs w:val="20"/>
          <w:vertAlign w:val="subscript"/>
          <w:lang w:bidi="hi-IN"/>
        </w:rPr>
        <w:t>4</w:t>
      </w:r>
      <w:r w:rsidRPr="003C639E">
        <w:rPr>
          <w:rFonts w:ascii="Arial" w:eastAsia="Times New Roman" w:hAnsi="Arial" w:cs="Arial"/>
          <w:sz w:val="20"/>
          <w:szCs w:val="20"/>
          <w:lang w:bidi="hi-IN"/>
        </w:rPr>
        <w:t>.7H</w:t>
      </w:r>
      <w:r w:rsidRPr="003C639E">
        <w:rPr>
          <w:rFonts w:ascii="Arial" w:eastAsia="Times New Roman" w:hAnsi="Arial" w:cs="Arial"/>
          <w:sz w:val="20"/>
          <w:szCs w:val="20"/>
          <w:vertAlign w:val="subscript"/>
          <w:lang w:bidi="hi-IN"/>
        </w:rPr>
        <w:t>2</w:t>
      </w:r>
      <w:r w:rsidRPr="003C639E">
        <w:rPr>
          <w:rFonts w:ascii="Arial" w:eastAsia="Times New Roman" w:hAnsi="Arial" w:cs="Arial"/>
          <w:sz w:val="20"/>
          <w:szCs w:val="20"/>
          <w:lang w:bidi="hi-IN"/>
        </w:rPr>
        <w:t>O, 0.05 g CaCl</w:t>
      </w:r>
      <w:r w:rsidRPr="003C639E">
        <w:rPr>
          <w:rFonts w:ascii="Arial" w:eastAsia="Times New Roman" w:hAnsi="Arial" w:cs="Arial"/>
          <w:sz w:val="20"/>
          <w:szCs w:val="20"/>
          <w:vertAlign w:val="subscript"/>
          <w:lang w:bidi="hi-IN"/>
        </w:rPr>
        <w:t>2</w:t>
      </w:r>
      <w:r w:rsidRPr="003C639E">
        <w:rPr>
          <w:rFonts w:ascii="Arial" w:eastAsia="Times New Roman" w:hAnsi="Arial" w:cs="Arial"/>
          <w:sz w:val="20"/>
          <w:szCs w:val="20"/>
          <w:lang w:bidi="hi-IN"/>
        </w:rPr>
        <w:t xml:space="preserve">, 3 g NaCl, 0 0.05 g Yeast Extract, 5 g cellulose, 9 g agar and 500 ml (Cahyani et al.,2021). Then plating along with use of </w:t>
      </w:r>
      <w:proofErr w:type="spellStart"/>
      <w:r w:rsidRPr="003C639E">
        <w:rPr>
          <w:rFonts w:ascii="Arial" w:eastAsia="Times New Roman" w:hAnsi="Arial" w:cs="Arial"/>
          <w:sz w:val="20"/>
          <w:szCs w:val="20"/>
          <w:lang w:bidi="hi-IN"/>
        </w:rPr>
        <w:t>congo</w:t>
      </w:r>
      <w:proofErr w:type="spellEnd"/>
      <w:r w:rsidRPr="003C639E">
        <w:rPr>
          <w:rFonts w:ascii="Arial" w:eastAsia="Times New Roman" w:hAnsi="Arial" w:cs="Arial"/>
          <w:sz w:val="20"/>
          <w:szCs w:val="20"/>
          <w:lang w:bidi="hi-IN"/>
        </w:rPr>
        <w:t xml:space="preserve"> red and NaCl solution as staining agent to identify the isolate. The soil samples were collected from various locations near </w:t>
      </w:r>
      <w:proofErr w:type="spellStart"/>
      <w:r w:rsidRPr="003C639E">
        <w:rPr>
          <w:rFonts w:ascii="Arial" w:eastAsia="Times New Roman" w:hAnsi="Arial" w:cs="Arial"/>
          <w:sz w:val="20"/>
          <w:szCs w:val="20"/>
          <w:lang w:bidi="hi-IN"/>
        </w:rPr>
        <w:t>Ambikapur</w:t>
      </w:r>
      <w:proofErr w:type="spellEnd"/>
      <w:r w:rsidRPr="003C639E">
        <w:rPr>
          <w:rFonts w:ascii="Arial" w:eastAsia="Times New Roman" w:hAnsi="Arial" w:cs="Arial"/>
          <w:sz w:val="20"/>
          <w:szCs w:val="20"/>
          <w:lang w:bidi="hi-IN"/>
        </w:rPr>
        <w:t xml:space="preserve"> (C.G.) and other forest areas near Raipur for the isolation of cellulose degrading microbes. 1g of soil sample was taken and dissolved in 9ml of distilled water which was then serially diluted </w:t>
      </w:r>
      <w:proofErr w:type="spellStart"/>
      <w:r w:rsidRPr="003C639E">
        <w:rPr>
          <w:rFonts w:ascii="Arial" w:eastAsia="Times New Roman" w:hAnsi="Arial" w:cs="Arial"/>
          <w:sz w:val="20"/>
          <w:szCs w:val="20"/>
          <w:lang w:bidi="hi-IN"/>
        </w:rPr>
        <w:t>upto</w:t>
      </w:r>
      <w:proofErr w:type="spellEnd"/>
      <w:r w:rsidRPr="003C639E">
        <w:rPr>
          <w:rFonts w:ascii="Arial" w:eastAsia="Times New Roman" w:hAnsi="Arial" w:cs="Arial"/>
          <w:sz w:val="20"/>
          <w:szCs w:val="20"/>
          <w:lang w:bidi="hi-IN"/>
        </w:rPr>
        <w:t xml:space="preserve"> 10</w:t>
      </w:r>
      <w:r w:rsidRPr="003C639E">
        <w:rPr>
          <w:rFonts w:ascii="Arial" w:eastAsia="Times New Roman" w:hAnsi="Arial" w:cs="Arial"/>
          <w:sz w:val="20"/>
          <w:szCs w:val="20"/>
          <w:vertAlign w:val="superscript"/>
          <w:lang w:bidi="hi-IN"/>
        </w:rPr>
        <w:t>-6</w:t>
      </w:r>
      <w:r w:rsidRPr="003C639E">
        <w:rPr>
          <w:rFonts w:ascii="Arial" w:eastAsia="Times New Roman" w:hAnsi="Arial" w:cs="Arial"/>
          <w:sz w:val="20"/>
          <w:szCs w:val="20"/>
          <w:lang w:bidi="hi-IN"/>
        </w:rPr>
        <w:t xml:space="preserve"> dilutions from which 1ml aliquot from each dilution of 10</w:t>
      </w:r>
      <w:r w:rsidRPr="003C639E">
        <w:rPr>
          <w:rFonts w:ascii="Arial" w:eastAsia="Times New Roman" w:hAnsi="Arial" w:cs="Arial"/>
          <w:sz w:val="20"/>
          <w:szCs w:val="20"/>
          <w:vertAlign w:val="superscript"/>
          <w:lang w:bidi="hi-IN"/>
        </w:rPr>
        <w:t>-4</w:t>
      </w:r>
      <w:r w:rsidRPr="003C639E">
        <w:rPr>
          <w:rFonts w:ascii="Arial" w:eastAsia="Times New Roman" w:hAnsi="Arial" w:cs="Arial"/>
          <w:sz w:val="20"/>
          <w:szCs w:val="20"/>
          <w:lang w:bidi="hi-IN"/>
        </w:rPr>
        <w:t>, 10</w:t>
      </w:r>
      <w:r w:rsidRPr="003C639E">
        <w:rPr>
          <w:rFonts w:ascii="Arial" w:eastAsia="Times New Roman" w:hAnsi="Arial" w:cs="Arial"/>
          <w:sz w:val="20"/>
          <w:szCs w:val="20"/>
          <w:vertAlign w:val="superscript"/>
          <w:lang w:bidi="hi-IN"/>
        </w:rPr>
        <w:t>-5</w:t>
      </w:r>
      <w:r w:rsidRPr="003C639E">
        <w:rPr>
          <w:rFonts w:ascii="Arial" w:eastAsia="Times New Roman" w:hAnsi="Arial" w:cs="Arial"/>
          <w:sz w:val="20"/>
          <w:szCs w:val="20"/>
          <w:lang w:bidi="hi-IN"/>
        </w:rPr>
        <w:t xml:space="preserve"> and 10</w:t>
      </w:r>
      <w:r w:rsidRPr="003C639E">
        <w:rPr>
          <w:rFonts w:ascii="Arial" w:eastAsia="Times New Roman" w:hAnsi="Arial" w:cs="Arial"/>
          <w:sz w:val="20"/>
          <w:szCs w:val="20"/>
          <w:vertAlign w:val="superscript"/>
          <w:lang w:bidi="hi-IN"/>
        </w:rPr>
        <w:t>-6</w:t>
      </w:r>
      <w:r w:rsidRPr="003C639E">
        <w:rPr>
          <w:rFonts w:ascii="Arial" w:eastAsia="Times New Roman" w:hAnsi="Arial" w:cs="Arial"/>
          <w:sz w:val="20"/>
          <w:szCs w:val="20"/>
          <w:lang w:bidi="hi-IN"/>
        </w:rPr>
        <w:t>, were spread plated on solidified CMC agar plate, then plates were incubated at 32-37</w:t>
      </w:r>
      <w:r w:rsidRPr="003C639E">
        <w:rPr>
          <w:rFonts w:ascii="Arial" w:eastAsia="Times New Roman" w:hAnsi="Arial" w:cs="Arial"/>
          <w:sz w:val="20"/>
          <w:szCs w:val="20"/>
          <w:vertAlign w:val="superscript"/>
          <w:lang w:bidi="hi-IN"/>
        </w:rPr>
        <w:t>o</w:t>
      </w:r>
      <w:r w:rsidRPr="003C639E">
        <w:rPr>
          <w:rFonts w:ascii="Arial" w:eastAsia="Times New Roman" w:hAnsi="Arial" w:cs="Arial"/>
          <w:sz w:val="20"/>
          <w:szCs w:val="20"/>
          <w:lang w:bidi="hi-IN"/>
        </w:rPr>
        <w:t>C for 2-5 days.</w:t>
      </w:r>
    </w:p>
    <w:p w14:paraId="26537821" w14:textId="77777777" w:rsidR="003C639E" w:rsidRPr="003C639E" w:rsidRDefault="003C639E" w:rsidP="003C639E">
      <w:pPr>
        <w:spacing w:after="0" w:line="240" w:lineRule="auto"/>
        <w:contextualSpacing/>
        <w:jc w:val="both"/>
        <w:rPr>
          <w:rFonts w:ascii="Arial" w:eastAsia="Times New Roman" w:hAnsi="Arial" w:cs="Arial"/>
          <w:sz w:val="20"/>
          <w:szCs w:val="20"/>
          <w:lang w:bidi="hi-IN"/>
        </w:rPr>
      </w:pPr>
    </w:p>
    <w:p w14:paraId="6B3461A7" w14:textId="5A7F55C9" w:rsidR="003C639E" w:rsidRPr="003C639E" w:rsidRDefault="003C639E" w:rsidP="003C639E">
      <w:pPr>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b/>
          <w:bCs/>
          <w:sz w:val="20"/>
          <w:szCs w:val="20"/>
          <w:lang w:bidi="hi-IN"/>
        </w:rPr>
        <w:t>Screening of isolates:</w:t>
      </w:r>
      <w:r w:rsidR="00712063" w:rsidRPr="00EC133A">
        <w:rPr>
          <w:rFonts w:ascii="Arial" w:eastAsia="Times New Roman" w:hAnsi="Arial" w:cs="Arial"/>
          <w:b/>
          <w:bCs/>
          <w:sz w:val="20"/>
          <w:szCs w:val="20"/>
          <w:lang w:bidi="hi-IN"/>
        </w:rPr>
        <w:t xml:space="preserve"> </w:t>
      </w:r>
      <w:r w:rsidRPr="003C639E">
        <w:rPr>
          <w:rFonts w:ascii="Arial" w:eastAsia="Times New Roman" w:hAnsi="Arial" w:cs="Arial"/>
          <w:sz w:val="20"/>
          <w:szCs w:val="20"/>
          <w:lang w:bidi="hi-IN"/>
        </w:rPr>
        <w:t>To screen out cellulose degrading bacteria we perform subculturing of the colonies on new CMC agar plates. Subculture here is done by streaking prominent bacterial colonies on CMC plates followed by incubating the plates at 32-37</w:t>
      </w:r>
      <w:r w:rsidRPr="003C639E">
        <w:rPr>
          <w:rFonts w:ascii="Arial" w:eastAsia="Times New Roman" w:hAnsi="Arial" w:cs="Arial"/>
          <w:sz w:val="20"/>
          <w:szCs w:val="20"/>
          <w:vertAlign w:val="superscript"/>
          <w:lang w:bidi="hi-IN"/>
        </w:rPr>
        <w:t>o</w:t>
      </w:r>
      <w:r w:rsidRPr="003C639E">
        <w:rPr>
          <w:rFonts w:ascii="Arial" w:eastAsia="Times New Roman" w:hAnsi="Arial" w:cs="Arial"/>
          <w:sz w:val="20"/>
          <w:szCs w:val="20"/>
          <w:lang w:bidi="hi-IN"/>
        </w:rPr>
        <w:t>C for 2-5 days.  After incubation, we purify the distinct colonies on CMC agar plates followed by incubation.  After period of incubation, the plates are stained with 0.1% Congo red solution for 15min and then destained with 1m NaCl solution to finally acquire the pure culture of cellulose degrading bacterial isolate. Further hydrolytic capacity of each selected isolate is determined i.e., the ratio of halo zone diameter(mm) to colony diameter(mm) of isolates</w:t>
      </w:r>
      <w:r w:rsidR="00EC133A"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 xml:space="preserve">(Gupta </w:t>
      </w:r>
      <w:r w:rsidRPr="003C639E">
        <w:rPr>
          <w:rFonts w:ascii="Arial" w:eastAsia="Times New Roman" w:hAnsi="Arial" w:cs="Arial"/>
          <w:i/>
          <w:iCs/>
          <w:sz w:val="20"/>
          <w:szCs w:val="20"/>
          <w:lang w:bidi="hi-IN"/>
        </w:rPr>
        <w:t>et al</w:t>
      </w:r>
      <w:r w:rsidRPr="003C639E">
        <w:rPr>
          <w:rFonts w:ascii="Arial" w:eastAsia="Times New Roman" w:hAnsi="Arial" w:cs="Arial"/>
          <w:sz w:val="20"/>
          <w:szCs w:val="20"/>
          <w:lang w:bidi="hi-IN"/>
        </w:rPr>
        <w:t>.,2011).</w:t>
      </w:r>
    </w:p>
    <w:p w14:paraId="50DC7392" w14:textId="77777777" w:rsidR="003C639E" w:rsidRPr="003C639E" w:rsidRDefault="003C639E" w:rsidP="003C639E">
      <w:pPr>
        <w:spacing w:after="0" w:line="240" w:lineRule="auto"/>
        <w:contextualSpacing/>
        <w:jc w:val="both"/>
        <w:rPr>
          <w:rFonts w:ascii="Arial" w:eastAsia="Times New Roman" w:hAnsi="Arial" w:cs="Arial"/>
          <w:b/>
          <w:bCs/>
          <w:sz w:val="20"/>
          <w:szCs w:val="20"/>
          <w:lang w:bidi="hi-IN"/>
        </w:rPr>
      </w:pPr>
    </w:p>
    <w:p w14:paraId="344A98BB" w14:textId="3F7B6891" w:rsidR="003C639E" w:rsidRPr="003C639E" w:rsidRDefault="003C639E" w:rsidP="003C639E">
      <w:pPr>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b/>
          <w:bCs/>
          <w:sz w:val="20"/>
          <w:szCs w:val="20"/>
          <w:lang w:bidi="hi-IN"/>
        </w:rPr>
        <w:t>Characterization:</w:t>
      </w:r>
      <w:r w:rsidR="00712063" w:rsidRPr="00EC133A">
        <w:rPr>
          <w:rFonts w:ascii="Arial" w:eastAsia="Times New Roman" w:hAnsi="Arial" w:cs="Arial"/>
          <w:b/>
          <w:bCs/>
          <w:sz w:val="20"/>
          <w:szCs w:val="20"/>
          <w:lang w:bidi="hi-IN"/>
        </w:rPr>
        <w:t xml:space="preserve"> </w:t>
      </w:r>
      <w:r w:rsidRPr="003C639E">
        <w:rPr>
          <w:rFonts w:ascii="Arial" w:eastAsia="Times New Roman" w:hAnsi="Arial" w:cs="Arial"/>
          <w:sz w:val="20"/>
          <w:szCs w:val="20"/>
          <w:lang w:bidi="hi-IN"/>
        </w:rPr>
        <w:t>Bacterial characterization was done by following Bergey's manual of determination. Biochemical characterization like catalase test, amylase test, citrate test was carried out (Dash et.al., 2015</w:t>
      </w:r>
      <w:proofErr w:type="gramStart"/>
      <w:r w:rsidRPr="003C639E">
        <w:rPr>
          <w:rFonts w:ascii="Arial" w:eastAsia="Times New Roman" w:hAnsi="Arial" w:cs="Arial"/>
          <w:sz w:val="20"/>
          <w:szCs w:val="20"/>
          <w:lang w:bidi="hi-IN"/>
        </w:rPr>
        <w:t>).Gram</w:t>
      </w:r>
      <w:proofErr w:type="gramEnd"/>
      <w:r w:rsidRPr="003C639E">
        <w:rPr>
          <w:rFonts w:ascii="Arial" w:eastAsia="Times New Roman" w:hAnsi="Arial" w:cs="Arial"/>
          <w:sz w:val="20"/>
          <w:szCs w:val="20"/>
          <w:lang w:bidi="hi-IN"/>
        </w:rPr>
        <w:t xml:space="preserve"> stating of </w:t>
      </w:r>
      <w:r w:rsidRPr="003C639E">
        <w:rPr>
          <w:rFonts w:ascii="Arial" w:eastAsia="Times New Roman" w:hAnsi="Arial" w:cs="Arial"/>
          <w:sz w:val="20"/>
          <w:szCs w:val="20"/>
          <w:lang w:bidi="hi-IN"/>
        </w:rPr>
        <w:t>selected isolates were also performed. The bacteria that appeared purple were referred to as Gram positive and those which appeared pink were described as Gram- negative (Aneja, 2003).</w:t>
      </w:r>
    </w:p>
    <w:p w14:paraId="2CD21EF8" w14:textId="77777777" w:rsidR="003C639E" w:rsidRPr="003C639E" w:rsidRDefault="003C639E" w:rsidP="003C639E">
      <w:pPr>
        <w:spacing w:after="0" w:line="240" w:lineRule="auto"/>
        <w:contextualSpacing/>
        <w:jc w:val="both"/>
        <w:rPr>
          <w:rFonts w:ascii="Arial" w:eastAsia="Times New Roman" w:hAnsi="Arial" w:cs="Arial"/>
          <w:b/>
          <w:bCs/>
          <w:sz w:val="20"/>
          <w:szCs w:val="20"/>
          <w:lang w:bidi="hi-IN"/>
        </w:rPr>
      </w:pPr>
    </w:p>
    <w:p w14:paraId="13FACC30" w14:textId="3D4A485C" w:rsidR="003C639E" w:rsidRPr="00EC133A" w:rsidRDefault="00EA0614" w:rsidP="00EA0614">
      <w:pPr>
        <w:pStyle w:val="Heading2"/>
        <w:rPr>
          <w:rFonts w:eastAsia="Times New Roman"/>
          <w:lang w:bidi="hi-IN"/>
        </w:rPr>
      </w:pPr>
      <w:r w:rsidRPr="00EC133A">
        <w:rPr>
          <w:rFonts w:eastAsia="Times New Roman"/>
          <w:lang w:bidi="hi-IN"/>
        </w:rPr>
        <w:t xml:space="preserve">3. </w:t>
      </w:r>
      <w:r w:rsidR="003C639E" w:rsidRPr="00EC133A">
        <w:rPr>
          <w:rFonts w:eastAsia="Times New Roman"/>
          <w:lang w:bidi="hi-IN"/>
        </w:rPr>
        <w:t>RESULT</w:t>
      </w:r>
      <w:r w:rsidRPr="00EC133A">
        <w:rPr>
          <w:rFonts w:eastAsia="Times New Roman"/>
          <w:lang w:bidi="hi-IN"/>
        </w:rPr>
        <w:t>S</w:t>
      </w:r>
      <w:r w:rsidR="003C639E" w:rsidRPr="00EC133A">
        <w:rPr>
          <w:rFonts w:eastAsia="Times New Roman"/>
          <w:lang w:bidi="hi-IN"/>
        </w:rPr>
        <w:t xml:space="preserve"> AND DISCUSSION</w:t>
      </w:r>
    </w:p>
    <w:p w14:paraId="233E322C" w14:textId="77777777" w:rsidR="00712063" w:rsidRPr="00EC133A" w:rsidRDefault="00712063" w:rsidP="003C639E">
      <w:pPr>
        <w:spacing w:after="0" w:line="240" w:lineRule="auto"/>
        <w:contextualSpacing/>
        <w:jc w:val="both"/>
        <w:rPr>
          <w:rFonts w:ascii="Arial" w:eastAsia="Times New Roman" w:hAnsi="Arial" w:cs="Arial"/>
          <w:sz w:val="20"/>
          <w:szCs w:val="20"/>
          <w:lang w:bidi="hi-IN"/>
        </w:rPr>
      </w:pPr>
    </w:p>
    <w:p w14:paraId="17781AD7" w14:textId="5F1C2854" w:rsidR="003C639E" w:rsidRPr="003C639E" w:rsidRDefault="003C639E" w:rsidP="003C639E">
      <w:pPr>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sz w:val="20"/>
          <w:szCs w:val="20"/>
          <w:lang w:bidi="hi-IN"/>
        </w:rPr>
        <w:t xml:space="preserve">The hydrolytic capacity of isolates implies about its degradation capacity, higher ratio signified its capacity to degrade cellulose present in any waste material or forest soil or residue incorporated </w:t>
      </w:r>
      <w:proofErr w:type="spellStart"/>
      <w:proofErr w:type="gramStart"/>
      <w:r w:rsidRPr="003C639E">
        <w:rPr>
          <w:rFonts w:ascii="Arial" w:eastAsia="Times New Roman" w:hAnsi="Arial" w:cs="Arial"/>
          <w:sz w:val="20"/>
          <w:szCs w:val="20"/>
          <w:lang w:bidi="hi-IN"/>
        </w:rPr>
        <w:t>soil.Similar</w:t>
      </w:r>
      <w:proofErr w:type="spellEnd"/>
      <w:proofErr w:type="gramEnd"/>
      <w:r w:rsidRPr="003C639E">
        <w:rPr>
          <w:rFonts w:ascii="Arial" w:eastAsia="Times New Roman" w:hAnsi="Arial" w:cs="Arial"/>
          <w:sz w:val="20"/>
          <w:szCs w:val="20"/>
          <w:lang w:bidi="hi-IN"/>
        </w:rPr>
        <w:t xml:space="preserve"> result was also obtained by Hatami et al.,</w:t>
      </w:r>
      <w:r w:rsidR="00EC133A"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2008</w:t>
      </w:r>
      <w:r w:rsidR="00EC133A" w:rsidRPr="00EC133A">
        <w:rPr>
          <w:rFonts w:ascii="Arial" w:eastAsia="Times New Roman" w:hAnsi="Arial" w:cs="Arial"/>
          <w:sz w:val="20"/>
          <w:szCs w:val="20"/>
          <w:lang w:bidi="hi-IN"/>
        </w:rPr>
        <w:t>)</w:t>
      </w:r>
      <w:r w:rsidRPr="003C639E">
        <w:rPr>
          <w:rFonts w:ascii="Arial" w:eastAsia="Times New Roman" w:hAnsi="Arial" w:cs="Arial"/>
          <w:sz w:val="20"/>
          <w:szCs w:val="20"/>
          <w:lang w:bidi="hi-IN"/>
        </w:rPr>
        <w:t xml:space="preserve"> in which the hydrolytic capacity of isolate ranged from 1.1 to 4.0. In another study conducted by </w:t>
      </w:r>
      <w:proofErr w:type="spellStart"/>
      <w:r w:rsidRPr="003C639E">
        <w:rPr>
          <w:rFonts w:ascii="Arial" w:eastAsia="Times New Roman" w:hAnsi="Arial" w:cs="Arial"/>
          <w:sz w:val="20"/>
          <w:szCs w:val="20"/>
          <w:lang w:bidi="hi-IN"/>
        </w:rPr>
        <w:t>Rawway</w:t>
      </w:r>
      <w:proofErr w:type="spellEnd"/>
      <w:r w:rsidRPr="003C639E">
        <w:rPr>
          <w:rFonts w:ascii="Arial" w:eastAsia="Times New Roman" w:hAnsi="Arial" w:cs="Arial"/>
          <w:sz w:val="20"/>
          <w:szCs w:val="20"/>
          <w:lang w:bidi="hi-IN"/>
        </w:rPr>
        <w:t xml:space="preserve"> </w:t>
      </w:r>
      <w:r w:rsidRPr="003C639E">
        <w:rPr>
          <w:rFonts w:ascii="Arial" w:eastAsia="Times New Roman" w:hAnsi="Arial" w:cs="Arial"/>
          <w:i/>
          <w:iCs/>
          <w:sz w:val="20"/>
          <w:szCs w:val="20"/>
          <w:lang w:bidi="hi-IN"/>
        </w:rPr>
        <w:t>et al.,</w:t>
      </w:r>
      <w:r w:rsidR="00EC133A" w:rsidRPr="00EC133A">
        <w:rPr>
          <w:rFonts w:ascii="Arial" w:eastAsia="Times New Roman" w:hAnsi="Arial" w:cs="Arial"/>
          <w:i/>
          <w:iCs/>
          <w:sz w:val="20"/>
          <w:szCs w:val="20"/>
          <w:lang w:bidi="hi-IN"/>
        </w:rPr>
        <w:t xml:space="preserve"> </w:t>
      </w:r>
      <w:r w:rsidR="00EC133A" w:rsidRPr="00EC133A">
        <w:rPr>
          <w:rFonts w:ascii="Arial" w:eastAsia="Times New Roman" w:hAnsi="Arial" w:cs="Arial"/>
          <w:sz w:val="20"/>
          <w:szCs w:val="20"/>
          <w:lang w:bidi="hi-IN"/>
        </w:rPr>
        <w:t>(</w:t>
      </w:r>
      <w:r w:rsidRPr="003C639E">
        <w:rPr>
          <w:rFonts w:ascii="Arial" w:eastAsia="Times New Roman" w:hAnsi="Arial" w:cs="Arial"/>
          <w:sz w:val="20"/>
          <w:szCs w:val="20"/>
          <w:lang w:bidi="hi-IN"/>
        </w:rPr>
        <w:t>2018</w:t>
      </w:r>
      <w:r w:rsidR="00EC133A" w:rsidRPr="00EC133A">
        <w:rPr>
          <w:rFonts w:ascii="Arial" w:eastAsia="Times New Roman" w:hAnsi="Arial" w:cs="Arial"/>
          <w:sz w:val="20"/>
          <w:szCs w:val="20"/>
          <w:lang w:bidi="hi-IN"/>
        </w:rPr>
        <w:t>)</w:t>
      </w:r>
      <w:r w:rsidRPr="003C639E">
        <w:rPr>
          <w:rFonts w:ascii="Arial" w:eastAsia="Times New Roman" w:hAnsi="Arial" w:cs="Arial"/>
          <w:sz w:val="20"/>
          <w:szCs w:val="20"/>
          <w:lang w:bidi="hi-IN"/>
        </w:rPr>
        <w:t xml:space="preserve"> hydrolytic capacity value for isolates from agricultural fields and garden soils were also found in range of 1.3-2.8.</w:t>
      </w:r>
    </w:p>
    <w:p w14:paraId="75AA75EE" w14:textId="77777777" w:rsidR="003C639E" w:rsidRPr="003C639E" w:rsidRDefault="003C639E" w:rsidP="003C639E">
      <w:pPr>
        <w:spacing w:after="0" w:line="240" w:lineRule="auto"/>
        <w:contextualSpacing/>
        <w:jc w:val="both"/>
        <w:rPr>
          <w:rFonts w:ascii="Arial" w:eastAsia="Times New Roman" w:hAnsi="Arial" w:cs="Arial"/>
          <w:sz w:val="20"/>
          <w:szCs w:val="20"/>
          <w:lang w:bidi="hi-IN"/>
        </w:rPr>
      </w:pPr>
    </w:p>
    <w:p w14:paraId="32DDC722" w14:textId="507971AB" w:rsidR="003C639E" w:rsidRDefault="003C639E" w:rsidP="003C639E">
      <w:pPr>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b/>
          <w:bCs/>
          <w:sz w:val="20"/>
          <w:szCs w:val="20"/>
          <w:lang w:bidi="hi-IN"/>
        </w:rPr>
        <w:t>Biochemical characterization</w:t>
      </w:r>
      <w:r w:rsidR="00EA0614" w:rsidRPr="00EC133A">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The cellulose degrading bacteria was characterized based on the Bergey’s manual of determination.  The biochemical characterization like urease, catalase, starch hydrolysis, and gram</w:t>
      </w:r>
      <w:r w:rsidR="003233D3">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 xml:space="preserve"> staining were performed on selected </w:t>
      </w:r>
      <w:r w:rsidR="003233D3">
        <w:rPr>
          <w:rFonts w:ascii="Arial" w:eastAsia="Times New Roman" w:hAnsi="Arial" w:cs="Arial"/>
          <w:sz w:val="20"/>
          <w:szCs w:val="20"/>
          <w:lang w:bidi="hi-IN"/>
        </w:rPr>
        <w:t xml:space="preserve">                 </w:t>
      </w:r>
      <w:r w:rsidRPr="003C639E">
        <w:rPr>
          <w:rFonts w:ascii="Arial" w:eastAsia="Times New Roman" w:hAnsi="Arial" w:cs="Arial"/>
          <w:sz w:val="20"/>
          <w:szCs w:val="20"/>
          <w:lang w:bidi="hi-IN"/>
        </w:rPr>
        <w:t xml:space="preserve">isolate. </w:t>
      </w:r>
    </w:p>
    <w:p w14:paraId="6B20C68E" w14:textId="77777777" w:rsidR="00EC133A" w:rsidRPr="00EC133A" w:rsidRDefault="00EC133A" w:rsidP="003C639E">
      <w:pPr>
        <w:spacing w:after="0" w:line="240" w:lineRule="auto"/>
        <w:contextualSpacing/>
        <w:jc w:val="both"/>
        <w:rPr>
          <w:rFonts w:ascii="Arial" w:eastAsia="Times New Roman" w:hAnsi="Arial" w:cs="Arial"/>
          <w:sz w:val="12"/>
          <w:szCs w:val="12"/>
          <w:lang w:bidi="hi-IN"/>
        </w:rPr>
      </w:pPr>
    </w:p>
    <w:p w14:paraId="2970EA25" w14:textId="77777777" w:rsidR="00EC133A" w:rsidRPr="00EC133A" w:rsidRDefault="00EC133A" w:rsidP="00EC133A">
      <w:pPr>
        <w:spacing w:after="0" w:line="240" w:lineRule="auto"/>
        <w:contextualSpacing/>
        <w:jc w:val="center"/>
        <w:rPr>
          <w:rFonts w:ascii="Arial" w:eastAsia="Times New Roman" w:hAnsi="Arial" w:cs="Arial"/>
          <w:b/>
          <w:bCs/>
          <w:sz w:val="20"/>
          <w:szCs w:val="20"/>
          <w:lang w:bidi="hi-IN"/>
        </w:rPr>
      </w:pPr>
      <w:r w:rsidRPr="003C639E">
        <w:rPr>
          <w:rFonts w:ascii="Arial" w:eastAsia="Times New Roman" w:hAnsi="Arial" w:cs="Arial"/>
          <w:b/>
          <w:bCs/>
          <w:sz w:val="20"/>
          <w:szCs w:val="20"/>
          <w:lang w:bidi="hi-IN"/>
        </w:rPr>
        <w:t>Table 1</w:t>
      </w:r>
      <w:r w:rsidRPr="00EC133A">
        <w:rPr>
          <w:rFonts w:ascii="Arial" w:eastAsia="Times New Roman" w:hAnsi="Arial" w:cs="Arial"/>
          <w:b/>
          <w:bCs/>
          <w:sz w:val="20"/>
          <w:szCs w:val="20"/>
          <w:lang w:bidi="hi-IN"/>
        </w:rPr>
        <w:t>.</w:t>
      </w:r>
      <w:r w:rsidRPr="003C639E">
        <w:rPr>
          <w:rFonts w:ascii="Arial" w:eastAsia="Times New Roman" w:hAnsi="Arial" w:cs="Arial"/>
          <w:b/>
          <w:bCs/>
          <w:sz w:val="20"/>
          <w:szCs w:val="20"/>
          <w:lang w:bidi="hi-IN"/>
        </w:rPr>
        <w:t xml:space="preserve"> Degradation capacity of cellulose degrading bacterial isolates</w:t>
      </w:r>
    </w:p>
    <w:p w14:paraId="6BD3579E" w14:textId="77777777" w:rsidR="00EC133A" w:rsidRPr="003C639E" w:rsidRDefault="00EC133A" w:rsidP="00EC133A">
      <w:pPr>
        <w:spacing w:after="0" w:line="240" w:lineRule="auto"/>
        <w:contextualSpacing/>
        <w:jc w:val="both"/>
        <w:rPr>
          <w:rFonts w:ascii="Arial" w:eastAsia="Times New Roman" w:hAnsi="Arial" w:cs="Arial"/>
          <w:b/>
          <w:bCs/>
          <w:sz w:val="20"/>
          <w:szCs w:val="20"/>
          <w:lang w:bidi="hi-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1420"/>
        <w:gridCol w:w="1662"/>
      </w:tblGrid>
      <w:tr w:rsidR="00EC133A" w:rsidRPr="00EC133A" w14:paraId="08702E41" w14:textId="77777777" w:rsidTr="00EC133A">
        <w:trPr>
          <w:trHeight w:val="20"/>
          <w:jc w:val="center"/>
        </w:trPr>
        <w:tc>
          <w:tcPr>
            <w:tcW w:w="1412" w:type="dxa"/>
            <w:tcBorders>
              <w:bottom w:val="single" w:sz="4" w:space="0" w:color="auto"/>
            </w:tcBorders>
          </w:tcPr>
          <w:p w14:paraId="25D541DC" w14:textId="77777777" w:rsidR="00EC133A" w:rsidRPr="003C639E" w:rsidRDefault="00EC133A" w:rsidP="00095CC1">
            <w:pPr>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Serial no.</w:t>
            </w:r>
          </w:p>
        </w:tc>
        <w:tc>
          <w:tcPr>
            <w:tcW w:w="1420" w:type="dxa"/>
            <w:tcBorders>
              <w:bottom w:val="single" w:sz="4" w:space="0" w:color="auto"/>
            </w:tcBorders>
          </w:tcPr>
          <w:p w14:paraId="014C5956" w14:textId="77777777" w:rsidR="00EC133A" w:rsidRPr="003C639E" w:rsidRDefault="00EC133A" w:rsidP="00095CC1">
            <w:pPr>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Isolate code</w:t>
            </w:r>
          </w:p>
        </w:tc>
        <w:tc>
          <w:tcPr>
            <w:tcW w:w="1662" w:type="dxa"/>
            <w:tcBorders>
              <w:bottom w:val="single" w:sz="4" w:space="0" w:color="auto"/>
            </w:tcBorders>
          </w:tcPr>
          <w:p w14:paraId="690BE57F" w14:textId="77777777" w:rsidR="00EC133A" w:rsidRPr="003C639E" w:rsidRDefault="00EC133A" w:rsidP="00095CC1">
            <w:pPr>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Hydrolytic capacity</w:t>
            </w:r>
          </w:p>
        </w:tc>
      </w:tr>
      <w:tr w:rsidR="00EC133A" w:rsidRPr="00EC133A" w14:paraId="4D048C23" w14:textId="77777777" w:rsidTr="00EC133A">
        <w:trPr>
          <w:trHeight w:val="20"/>
          <w:jc w:val="center"/>
        </w:trPr>
        <w:tc>
          <w:tcPr>
            <w:tcW w:w="1412" w:type="dxa"/>
            <w:tcBorders>
              <w:top w:val="single" w:sz="4" w:space="0" w:color="auto"/>
              <w:bottom w:val="nil"/>
            </w:tcBorders>
          </w:tcPr>
          <w:p w14:paraId="52AB2EE1"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1.</w:t>
            </w:r>
          </w:p>
        </w:tc>
        <w:tc>
          <w:tcPr>
            <w:tcW w:w="1420" w:type="dxa"/>
            <w:tcBorders>
              <w:top w:val="single" w:sz="4" w:space="0" w:color="auto"/>
              <w:bottom w:val="nil"/>
            </w:tcBorders>
          </w:tcPr>
          <w:p w14:paraId="0C326195"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GNR-I</w:t>
            </w:r>
          </w:p>
        </w:tc>
        <w:tc>
          <w:tcPr>
            <w:tcW w:w="1662" w:type="dxa"/>
            <w:tcBorders>
              <w:top w:val="single" w:sz="4" w:space="0" w:color="auto"/>
              <w:bottom w:val="nil"/>
            </w:tcBorders>
          </w:tcPr>
          <w:p w14:paraId="03D63D91"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1.5</w:t>
            </w:r>
          </w:p>
        </w:tc>
      </w:tr>
      <w:tr w:rsidR="00EC133A" w:rsidRPr="00EC133A" w14:paraId="2BE8BB4C" w14:textId="77777777" w:rsidTr="00EC133A">
        <w:trPr>
          <w:trHeight w:val="20"/>
          <w:jc w:val="center"/>
        </w:trPr>
        <w:tc>
          <w:tcPr>
            <w:tcW w:w="1412" w:type="dxa"/>
            <w:tcBorders>
              <w:top w:val="nil"/>
            </w:tcBorders>
          </w:tcPr>
          <w:p w14:paraId="4280F7DA"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2.</w:t>
            </w:r>
          </w:p>
        </w:tc>
        <w:tc>
          <w:tcPr>
            <w:tcW w:w="1420" w:type="dxa"/>
            <w:tcBorders>
              <w:top w:val="nil"/>
            </w:tcBorders>
          </w:tcPr>
          <w:p w14:paraId="68B13791"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S-17</w:t>
            </w:r>
          </w:p>
        </w:tc>
        <w:tc>
          <w:tcPr>
            <w:tcW w:w="1662" w:type="dxa"/>
            <w:tcBorders>
              <w:top w:val="nil"/>
            </w:tcBorders>
          </w:tcPr>
          <w:p w14:paraId="71AD998D"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2.07</w:t>
            </w:r>
          </w:p>
        </w:tc>
      </w:tr>
      <w:tr w:rsidR="00EC133A" w:rsidRPr="00EC133A" w14:paraId="05ADC7AD" w14:textId="77777777" w:rsidTr="00EC133A">
        <w:trPr>
          <w:trHeight w:val="20"/>
          <w:jc w:val="center"/>
        </w:trPr>
        <w:tc>
          <w:tcPr>
            <w:tcW w:w="1412" w:type="dxa"/>
          </w:tcPr>
          <w:p w14:paraId="1A661CDE"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3.</w:t>
            </w:r>
          </w:p>
        </w:tc>
        <w:tc>
          <w:tcPr>
            <w:tcW w:w="1420" w:type="dxa"/>
          </w:tcPr>
          <w:p w14:paraId="5A6E2459"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S-15</w:t>
            </w:r>
          </w:p>
        </w:tc>
        <w:tc>
          <w:tcPr>
            <w:tcW w:w="1662" w:type="dxa"/>
          </w:tcPr>
          <w:p w14:paraId="4E7550E9"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2.0</w:t>
            </w:r>
          </w:p>
        </w:tc>
      </w:tr>
      <w:tr w:rsidR="00EC133A" w:rsidRPr="00EC133A" w14:paraId="33D28FA7" w14:textId="77777777" w:rsidTr="00EC133A">
        <w:trPr>
          <w:trHeight w:val="20"/>
          <w:jc w:val="center"/>
        </w:trPr>
        <w:tc>
          <w:tcPr>
            <w:tcW w:w="1412" w:type="dxa"/>
          </w:tcPr>
          <w:p w14:paraId="76D1E0D5"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4.</w:t>
            </w:r>
          </w:p>
        </w:tc>
        <w:tc>
          <w:tcPr>
            <w:tcW w:w="1420" w:type="dxa"/>
          </w:tcPr>
          <w:p w14:paraId="6CAB32ED"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SG-I</w:t>
            </w:r>
          </w:p>
        </w:tc>
        <w:tc>
          <w:tcPr>
            <w:tcW w:w="1662" w:type="dxa"/>
          </w:tcPr>
          <w:p w14:paraId="7ECDAF7F" w14:textId="77777777" w:rsidR="00EC133A" w:rsidRPr="003C639E" w:rsidRDefault="00EC133A" w:rsidP="00095CC1">
            <w:pPr>
              <w:contextualSpacing/>
              <w:rPr>
                <w:rFonts w:ascii="Arial" w:eastAsia="Times New Roman" w:hAnsi="Arial" w:cs="Arial"/>
                <w:sz w:val="20"/>
                <w:szCs w:val="20"/>
                <w:lang w:bidi="hi-IN"/>
              </w:rPr>
            </w:pPr>
            <w:r w:rsidRPr="003C639E">
              <w:rPr>
                <w:rFonts w:ascii="Arial" w:eastAsia="Times New Roman" w:hAnsi="Arial" w:cs="Arial"/>
                <w:sz w:val="20"/>
                <w:szCs w:val="20"/>
                <w:lang w:bidi="hi-IN"/>
              </w:rPr>
              <w:t>1.2</w:t>
            </w:r>
          </w:p>
        </w:tc>
      </w:tr>
    </w:tbl>
    <w:p w14:paraId="0A02D34D" w14:textId="77777777" w:rsidR="00EC133A" w:rsidRPr="003C639E" w:rsidRDefault="00EC133A" w:rsidP="003C639E">
      <w:pPr>
        <w:spacing w:after="0" w:line="240" w:lineRule="auto"/>
        <w:contextualSpacing/>
        <w:jc w:val="both"/>
        <w:rPr>
          <w:rFonts w:ascii="Arial" w:eastAsia="Times New Roman" w:hAnsi="Arial" w:cs="Arial"/>
          <w:sz w:val="14"/>
          <w:szCs w:val="14"/>
          <w:lang w:bidi="hi-IN"/>
        </w:rPr>
      </w:pPr>
    </w:p>
    <w:p w14:paraId="012D321B" w14:textId="77777777" w:rsidR="003C639E" w:rsidRPr="00EC133A" w:rsidRDefault="003C639E" w:rsidP="003C639E">
      <w:pPr>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sz w:val="20"/>
          <w:szCs w:val="20"/>
          <w:lang w:bidi="hi-IN"/>
        </w:rPr>
        <w:t>All the isolates were found negative for citrate test whereas they had mixed result for other biochemical characters. Isolate GNR-1 and S-17 showed gram-positive reaction whereas isolate S-15 and SG-1 showed negative gram reaction.  Isolate; GNR-1 &amp; S-17 were found positive reaction for catalase assay.</w:t>
      </w:r>
    </w:p>
    <w:p w14:paraId="6B41A675" w14:textId="77777777" w:rsidR="00EA0614" w:rsidRPr="003C639E" w:rsidRDefault="00EA0614" w:rsidP="003C639E">
      <w:pPr>
        <w:spacing w:after="0" w:line="240" w:lineRule="auto"/>
        <w:contextualSpacing/>
        <w:jc w:val="both"/>
        <w:rPr>
          <w:rFonts w:ascii="Arial" w:eastAsia="Times New Roman" w:hAnsi="Arial" w:cs="Arial"/>
          <w:sz w:val="12"/>
          <w:szCs w:val="12"/>
          <w:lang w:bidi="hi-IN"/>
        </w:rPr>
      </w:pPr>
    </w:p>
    <w:p w14:paraId="3DE7E59D" w14:textId="77777777" w:rsidR="003C639E" w:rsidRPr="003C639E" w:rsidRDefault="003C639E" w:rsidP="003C639E">
      <w:pPr>
        <w:tabs>
          <w:tab w:val="left" w:pos="1430"/>
        </w:tabs>
        <w:spacing w:after="0" w:line="240" w:lineRule="auto"/>
        <w:contextualSpacing/>
        <w:jc w:val="both"/>
        <w:rPr>
          <w:rFonts w:ascii="Arial" w:eastAsia="Times New Roman" w:hAnsi="Arial" w:cs="Arial"/>
          <w:sz w:val="20"/>
          <w:szCs w:val="20"/>
          <w:shd w:val="clear" w:color="auto" w:fill="FFFFFF"/>
          <w:lang w:bidi="hi-IN"/>
        </w:rPr>
      </w:pPr>
      <w:r w:rsidRPr="003C639E">
        <w:rPr>
          <w:rFonts w:ascii="Arial" w:eastAsia="Times New Roman" w:hAnsi="Arial" w:cs="Arial"/>
          <w:sz w:val="20"/>
          <w:szCs w:val="20"/>
          <w:shd w:val="clear" w:color="auto" w:fill="FFFFFF"/>
          <w:lang w:bidi="hi-IN"/>
        </w:rPr>
        <w:t>A previous study demonstrated that excessive inoculation leads to excessive bacterial density, resulting in insufficient nutrients and dissolved oxygen, which ultimately limits the growth of bacteria and reduces the capability of producing enzymes (Li et al., 2020).</w:t>
      </w:r>
    </w:p>
    <w:p w14:paraId="4A1DE254" w14:textId="77777777" w:rsidR="00EC133A" w:rsidRDefault="00EC133A" w:rsidP="003C639E">
      <w:pPr>
        <w:tabs>
          <w:tab w:val="left" w:pos="1430"/>
        </w:tabs>
        <w:spacing w:after="0" w:line="240" w:lineRule="auto"/>
        <w:contextualSpacing/>
        <w:jc w:val="both"/>
        <w:rPr>
          <w:rFonts w:ascii="Arial" w:eastAsia="Times New Roman" w:hAnsi="Arial" w:cs="Arial"/>
          <w:sz w:val="20"/>
          <w:szCs w:val="20"/>
          <w:lang w:bidi="hi-IN"/>
        </w:rPr>
        <w:sectPr w:rsidR="00EC133A" w:rsidSect="00EC133A">
          <w:type w:val="continuous"/>
          <w:pgSz w:w="11909" w:h="16834" w:code="9"/>
          <w:pgMar w:top="1440" w:right="1440" w:bottom="1440" w:left="1440" w:header="720" w:footer="864" w:gutter="0"/>
          <w:pgNumType w:start="1"/>
          <w:cols w:num="2" w:space="288"/>
          <w:titlePg/>
          <w:docGrid w:linePitch="360"/>
        </w:sectPr>
      </w:pPr>
    </w:p>
    <w:p w14:paraId="04608D89" w14:textId="77777777" w:rsidR="003C639E" w:rsidRPr="003C639E" w:rsidRDefault="003C639E" w:rsidP="003C639E">
      <w:pPr>
        <w:tabs>
          <w:tab w:val="left" w:pos="1430"/>
        </w:tabs>
        <w:spacing w:after="0" w:line="240" w:lineRule="auto"/>
        <w:contextualSpacing/>
        <w:jc w:val="both"/>
        <w:rPr>
          <w:rFonts w:ascii="Arial" w:eastAsia="Times New Roman" w:hAnsi="Arial" w:cs="Arial"/>
          <w:sz w:val="20"/>
          <w:szCs w:val="20"/>
          <w:lang w:bidi="hi-IN"/>
        </w:rPr>
      </w:pPr>
    </w:p>
    <w:p w14:paraId="07226304" w14:textId="0DB7E8C3" w:rsidR="003C639E" w:rsidRPr="00EC133A" w:rsidRDefault="003C639E" w:rsidP="003233D3">
      <w:pPr>
        <w:tabs>
          <w:tab w:val="left" w:pos="1430"/>
        </w:tabs>
        <w:spacing w:after="0" w:line="240" w:lineRule="auto"/>
        <w:contextualSpacing/>
        <w:jc w:val="center"/>
        <w:rPr>
          <w:rFonts w:ascii="Arial" w:eastAsia="Times New Roman" w:hAnsi="Arial" w:cs="Arial"/>
          <w:b/>
          <w:bCs/>
          <w:sz w:val="20"/>
          <w:szCs w:val="20"/>
          <w:lang w:bidi="hi-IN"/>
        </w:rPr>
      </w:pPr>
      <w:bookmarkStart w:id="0" w:name="_GoBack"/>
      <w:r w:rsidRPr="003C639E">
        <w:rPr>
          <w:rFonts w:ascii="Arial" w:eastAsia="Times New Roman" w:hAnsi="Arial" w:cs="Arial"/>
          <w:b/>
          <w:bCs/>
          <w:sz w:val="20"/>
          <w:szCs w:val="20"/>
          <w:lang w:bidi="hi-IN"/>
        </w:rPr>
        <w:t>Table</w:t>
      </w:r>
      <w:bookmarkEnd w:id="0"/>
      <w:r w:rsidRPr="003C639E">
        <w:rPr>
          <w:rFonts w:ascii="Arial" w:eastAsia="Times New Roman" w:hAnsi="Arial" w:cs="Arial"/>
          <w:b/>
          <w:bCs/>
          <w:sz w:val="20"/>
          <w:szCs w:val="20"/>
          <w:lang w:bidi="hi-IN"/>
        </w:rPr>
        <w:t xml:space="preserve"> 2</w:t>
      </w:r>
      <w:r w:rsidR="00EA0614" w:rsidRPr="00EC133A">
        <w:rPr>
          <w:rFonts w:ascii="Arial" w:eastAsia="Times New Roman" w:hAnsi="Arial" w:cs="Arial"/>
          <w:b/>
          <w:bCs/>
          <w:sz w:val="20"/>
          <w:szCs w:val="20"/>
          <w:lang w:bidi="hi-IN"/>
        </w:rPr>
        <w:t>.</w:t>
      </w:r>
      <w:r w:rsidRPr="003C639E">
        <w:rPr>
          <w:rFonts w:ascii="Arial" w:eastAsia="Times New Roman" w:hAnsi="Arial" w:cs="Arial"/>
          <w:b/>
          <w:bCs/>
          <w:sz w:val="20"/>
          <w:szCs w:val="20"/>
          <w:lang w:bidi="hi-IN"/>
        </w:rPr>
        <w:t xml:space="preserve"> </w:t>
      </w:r>
      <w:r w:rsidR="002D6183">
        <w:rPr>
          <w:rFonts w:ascii="Arial" w:eastAsia="Times New Roman" w:hAnsi="Arial" w:cs="Arial"/>
          <w:b/>
          <w:bCs/>
          <w:sz w:val="20"/>
          <w:szCs w:val="20"/>
          <w:lang w:bidi="hi-IN"/>
        </w:rPr>
        <w:t>B</w:t>
      </w:r>
      <w:r w:rsidRPr="003C639E">
        <w:rPr>
          <w:rFonts w:ascii="Arial" w:eastAsia="Times New Roman" w:hAnsi="Arial" w:cs="Arial"/>
          <w:b/>
          <w:bCs/>
          <w:sz w:val="20"/>
          <w:szCs w:val="20"/>
          <w:lang w:bidi="hi-IN"/>
        </w:rPr>
        <w:t>iochemical characteristics of cellulose degrading bacterial isolates</w:t>
      </w:r>
    </w:p>
    <w:p w14:paraId="57AD7226" w14:textId="77777777" w:rsidR="00EA0614" w:rsidRPr="003C639E" w:rsidRDefault="00EA0614" w:rsidP="003C639E">
      <w:pPr>
        <w:tabs>
          <w:tab w:val="left" w:pos="1430"/>
        </w:tabs>
        <w:spacing w:after="0" w:line="240" w:lineRule="auto"/>
        <w:contextualSpacing/>
        <w:jc w:val="both"/>
        <w:rPr>
          <w:rFonts w:ascii="Arial" w:eastAsia="Times New Roman" w:hAnsi="Arial" w:cs="Arial"/>
          <w:b/>
          <w:bCs/>
          <w:sz w:val="20"/>
          <w:szCs w:val="20"/>
          <w:lang w:bidi="hi-IN"/>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414"/>
        <w:gridCol w:w="812"/>
        <w:gridCol w:w="1579"/>
        <w:gridCol w:w="1553"/>
        <w:gridCol w:w="1590"/>
      </w:tblGrid>
      <w:tr w:rsidR="00712063" w:rsidRPr="00EC133A" w14:paraId="60B9EEDF" w14:textId="77777777" w:rsidTr="003233D3">
        <w:trPr>
          <w:trHeight w:val="20"/>
          <w:jc w:val="center"/>
        </w:trPr>
        <w:tc>
          <w:tcPr>
            <w:tcW w:w="1112" w:type="dxa"/>
            <w:vMerge w:val="restart"/>
            <w:tcBorders>
              <w:bottom w:val="single" w:sz="4" w:space="0" w:color="auto"/>
            </w:tcBorders>
          </w:tcPr>
          <w:p w14:paraId="4D3D444E"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Sl. No.</w:t>
            </w:r>
          </w:p>
        </w:tc>
        <w:tc>
          <w:tcPr>
            <w:tcW w:w="2414" w:type="dxa"/>
            <w:vMerge w:val="restart"/>
            <w:tcBorders>
              <w:bottom w:val="single" w:sz="4" w:space="0" w:color="auto"/>
            </w:tcBorders>
          </w:tcPr>
          <w:p w14:paraId="4272327C"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Parameters</w:t>
            </w:r>
          </w:p>
        </w:tc>
        <w:tc>
          <w:tcPr>
            <w:tcW w:w="3944" w:type="dxa"/>
            <w:gridSpan w:val="3"/>
            <w:tcBorders>
              <w:bottom w:val="single" w:sz="4" w:space="0" w:color="auto"/>
            </w:tcBorders>
          </w:tcPr>
          <w:p w14:paraId="6B191043" w14:textId="6D395FDA" w:rsidR="003C639E" w:rsidRPr="003C639E" w:rsidRDefault="003C639E" w:rsidP="003233D3">
            <w:pPr>
              <w:tabs>
                <w:tab w:val="left" w:pos="1430"/>
              </w:tabs>
              <w:contextualSpacing/>
              <w:jc w:val="center"/>
              <w:rPr>
                <w:rFonts w:ascii="Arial" w:eastAsia="Times New Roman" w:hAnsi="Arial" w:cs="Arial"/>
                <w:b/>
                <w:bCs/>
                <w:sz w:val="20"/>
                <w:szCs w:val="20"/>
                <w:lang w:bidi="hi-IN"/>
              </w:rPr>
            </w:pPr>
            <w:r w:rsidRPr="003C639E">
              <w:rPr>
                <w:rFonts w:ascii="Arial" w:eastAsia="Times New Roman" w:hAnsi="Arial" w:cs="Arial"/>
                <w:b/>
                <w:bCs/>
                <w:sz w:val="20"/>
                <w:szCs w:val="20"/>
                <w:lang w:bidi="hi-IN"/>
              </w:rPr>
              <w:t>Observation</w:t>
            </w:r>
          </w:p>
        </w:tc>
        <w:tc>
          <w:tcPr>
            <w:tcW w:w="1590" w:type="dxa"/>
            <w:tcBorders>
              <w:bottom w:val="single" w:sz="4" w:space="0" w:color="auto"/>
            </w:tcBorders>
          </w:tcPr>
          <w:p w14:paraId="3B91BAD9" w14:textId="77777777" w:rsidR="003C639E" w:rsidRPr="003C639E" w:rsidRDefault="003C639E" w:rsidP="00712063">
            <w:pPr>
              <w:tabs>
                <w:tab w:val="left" w:pos="1430"/>
              </w:tabs>
              <w:contextualSpacing/>
              <w:rPr>
                <w:rFonts w:ascii="Arial" w:eastAsia="Times New Roman" w:hAnsi="Arial" w:cs="Arial"/>
                <w:b/>
                <w:bCs/>
                <w:sz w:val="20"/>
                <w:szCs w:val="20"/>
                <w:lang w:bidi="hi-IN"/>
              </w:rPr>
            </w:pPr>
          </w:p>
        </w:tc>
      </w:tr>
      <w:tr w:rsidR="00712063" w:rsidRPr="00EC133A" w14:paraId="02FDC971" w14:textId="77777777" w:rsidTr="003233D3">
        <w:trPr>
          <w:trHeight w:val="20"/>
          <w:jc w:val="center"/>
        </w:trPr>
        <w:tc>
          <w:tcPr>
            <w:tcW w:w="1112" w:type="dxa"/>
            <w:vMerge/>
            <w:tcBorders>
              <w:top w:val="single" w:sz="4" w:space="0" w:color="auto"/>
              <w:bottom w:val="single" w:sz="4" w:space="0" w:color="auto"/>
            </w:tcBorders>
          </w:tcPr>
          <w:p w14:paraId="580DCB42" w14:textId="77777777" w:rsidR="003C639E" w:rsidRPr="003C639E" w:rsidRDefault="003C639E" w:rsidP="00712063">
            <w:pPr>
              <w:tabs>
                <w:tab w:val="left" w:pos="1430"/>
              </w:tabs>
              <w:contextualSpacing/>
              <w:rPr>
                <w:rFonts w:ascii="Arial" w:eastAsia="Times New Roman" w:hAnsi="Arial" w:cs="Arial"/>
                <w:b/>
                <w:bCs/>
                <w:sz w:val="20"/>
                <w:szCs w:val="20"/>
                <w:lang w:bidi="hi-IN"/>
              </w:rPr>
            </w:pPr>
          </w:p>
        </w:tc>
        <w:tc>
          <w:tcPr>
            <w:tcW w:w="2414" w:type="dxa"/>
            <w:vMerge/>
            <w:tcBorders>
              <w:top w:val="single" w:sz="4" w:space="0" w:color="auto"/>
              <w:bottom w:val="single" w:sz="4" w:space="0" w:color="auto"/>
            </w:tcBorders>
          </w:tcPr>
          <w:p w14:paraId="243B928C" w14:textId="77777777" w:rsidR="003C639E" w:rsidRPr="003C639E" w:rsidRDefault="003C639E" w:rsidP="00712063">
            <w:pPr>
              <w:tabs>
                <w:tab w:val="left" w:pos="1430"/>
              </w:tabs>
              <w:contextualSpacing/>
              <w:rPr>
                <w:rFonts w:ascii="Arial" w:eastAsia="Times New Roman" w:hAnsi="Arial" w:cs="Arial"/>
                <w:b/>
                <w:bCs/>
                <w:sz w:val="20"/>
                <w:szCs w:val="20"/>
                <w:lang w:bidi="hi-IN"/>
              </w:rPr>
            </w:pPr>
          </w:p>
        </w:tc>
        <w:tc>
          <w:tcPr>
            <w:tcW w:w="812" w:type="dxa"/>
            <w:tcBorders>
              <w:top w:val="single" w:sz="4" w:space="0" w:color="auto"/>
              <w:bottom w:val="single" w:sz="4" w:space="0" w:color="auto"/>
            </w:tcBorders>
          </w:tcPr>
          <w:p w14:paraId="1C71CA18"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SG-I</w:t>
            </w:r>
          </w:p>
        </w:tc>
        <w:tc>
          <w:tcPr>
            <w:tcW w:w="1579" w:type="dxa"/>
            <w:tcBorders>
              <w:top w:val="single" w:sz="4" w:space="0" w:color="auto"/>
              <w:bottom w:val="single" w:sz="4" w:space="0" w:color="auto"/>
            </w:tcBorders>
          </w:tcPr>
          <w:p w14:paraId="5462CE43"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S-15</w:t>
            </w:r>
          </w:p>
        </w:tc>
        <w:tc>
          <w:tcPr>
            <w:tcW w:w="1553" w:type="dxa"/>
            <w:tcBorders>
              <w:top w:val="single" w:sz="4" w:space="0" w:color="auto"/>
              <w:bottom w:val="single" w:sz="4" w:space="0" w:color="auto"/>
            </w:tcBorders>
          </w:tcPr>
          <w:p w14:paraId="6D8FCE7B"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S-17</w:t>
            </w:r>
          </w:p>
        </w:tc>
        <w:tc>
          <w:tcPr>
            <w:tcW w:w="1590" w:type="dxa"/>
            <w:tcBorders>
              <w:top w:val="single" w:sz="4" w:space="0" w:color="auto"/>
              <w:bottom w:val="single" w:sz="4" w:space="0" w:color="auto"/>
            </w:tcBorders>
          </w:tcPr>
          <w:p w14:paraId="40F14556"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GNR-I</w:t>
            </w:r>
          </w:p>
        </w:tc>
      </w:tr>
      <w:tr w:rsidR="00712063" w:rsidRPr="00EC133A" w14:paraId="17F0F52E" w14:textId="77777777" w:rsidTr="003233D3">
        <w:trPr>
          <w:trHeight w:val="20"/>
          <w:jc w:val="center"/>
        </w:trPr>
        <w:tc>
          <w:tcPr>
            <w:tcW w:w="1112" w:type="dxa"/>
            <w:tcBorders>
              <w:top w:val="single" w:sz="4" w:space="0" w:color="auto"/>
            </w:tcBorders>
          </w:tcPr>
          <w:p w14:paraId="5D259551"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1</w:t>
            </w:r>
          </w:p>
        </w:tc>
        <w:tc>
          <w:tcPr>
            <w:tcW w:w="2414" w:type="dxa"/>
            <w:tcBorders>
              <w:top w:val="single" w:sz="4" w:space="0" w:color="auto"/>
            </w:tcBorders>
          </w:tcPr>
          <w:p w14:paraId="05DE3726"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sz w:val="20"/>
                <w:szCs w:val="20"/>
                <w:lang w:bidi="hi-IN"/>
              </w:rPr>
              <w:t>Morphology</w:t>
            </w:r>
          </w:p>
        </w:tc>
        <w:tc>
          <w:tcPr>
            <w:tcW w:w="812" w:type="dxa"/>
            <w:tcBorders>
              <w:top w:val="single" w:sz="4" w:space="0" w:color="auto"/>
            </w:tcBorders>
          </w:tcPr>
          <w:p w14:paraId="38F65471"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yellow</w:t>
            </w:r>
          </w:p>
        </w:tc>
        <w:tc>
          <w:tcPr>
            <w:tcW w:w="1579" w:type="dxa"/>
            <w:tcBorders>
              <w:top w:val="single" w:sz="4" w:space="0" w:color="auto"/>
            </w:tcBorders>
          </w:tcPr>
          <w:p w14:paraId="5D125043"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Slimy white</w:t>
            </w:r>
          </w:p>
        </w:tc>
        <w:tc>
          <w:tcPr>
            <w:tcW w:w="1553" w:type="dxa"/>
            <w:tcBorders>
              <w:top w:val="single" w:sz="4" w:space="0" w:color="auto"/>
            </w:tcBorders>
          </w:tcPr>
          <w:p w14:paraId="229DF2AF"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Slimy white</w:t>
            </w:r>
          </w:p>
        </w:tc>
        <w:tc>
          <w:tcPr>
            <w:tcW w:w="1590" w:type="dxa"/>
            <w:tcBorders>
              <w:top w:val="single" w:sz="4" w:space="0" w:color="auto"/>
            </w:tcBorders>
          </w:tcPr>
          <w:p w14:paraId="2073DCF9"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White colony</w:t>
            </w:r>
          </w:p>
        </w:tc>
      </w:tr>
      <w:tr w:rsidR="00712063" w:rsidRPr="00EC133A" w14:paraId="6F87E5A0" w14:textId="77777777" w:rsidTr="003233D3">
        <w:trPr>
          <w:trHeight w:val="20"/>
          <w:jc w:val="center"/>
        </w:trPr>
        <w:tc>
          <w:tcPr>
            <w:tcW w:w="1112" w:type="dxa"/>
          </w:tcPr>
          <w:p w14:paraId="11FAAC72"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2</w:t>
            </w:r>
          </w:p>
        </w:tc>
        <w:tc>
          <w:tcPr>
            <w:tcW w:w="2414" w:type="dxa"/>
          </w:tcPr>
          <w:p w14:paraId="58B656DF"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sz w:val="20"/>
                <w:szCs w:val="20"/>
                <w:lang w:bidi="hi-IN"/>
              </w:rPr>
              <w:t>Gram staining</w:t>
            </w:r>
          </w:p>
        </w:tc>
        <w:tc>
          <w:tcPr>
            <w:tcW w:w="812" w:type="dxa"/>
          </w:tcPr>
          <w:p w14:paraId="662F9176"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79" w:type="dxa"/>
          </w:tcPr>
          <w:p w14:paraId="49EC3DA6"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53" w:type="dxa"/>
          </w:tcPr>
          <w:p w14:paraId="0705E4B9"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90" w:type="dxa"/>
          </w:tcPr>
          <w:p w14:paraId="08243167"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r>
      <w:tr w:rsidR="00712063" w:rsidRPr="00EC133A" w14:paraId="2FA13EA2" w14:textId="77777777" w:rsidTr="003233D3">
        <w:trPr>
          <w:trHeight w:val="20"/>
          <w:jc w:val="center"/>
        </w:trPr>
        <w:tc>
          <w:tcPr>
            <w:tcW w:w="1112" w:type="dxa"/>
          </w:tcPr>
          <w:p w14:paraId="4B812795"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3</w:t>
            </w:r>
          </w:p>
        </w:tc>
        <w:tc>
          <w:tcPr>
            <w:tcW w:w="2414" w:type="dxa"/>
          </w:tcPr>
          <w:p w14:paraId="34D84DBB"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sz w:val="20"/>
                <w:szCs w:val="20"/>
                <w:lang w:bidi="hi-IN"/>
              </w:rPr>
              <w:t>Catalase test</w:t>
            </w:r>
          </w:p>
        </w:tc>
        <w:tc>
          <w:tcPr>
            <w:tcW w:w="812" w:type="dxa"/>
          </w:tcPr>
          <w:p w14:paraId="692AC72A"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79" w:type="dxa"/>
          </w:tcPr>
          <w:p w14:paraId="292773FF"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53" w:type="dxa"/>
          </w:tcPr>
          <w:p w14:paraId="6999BA07"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90" w:type="dxa"/>
          </w:tcPr>
          <w:p w14:paraId="498287D1"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r>
      <w:tr w:rsidR="00712063" w:rsidRPr="00EC133A" w14:paraId="117E146A" w14:textId="77777777" w:rsidTr="003233D3">
        <w:trPr>
          <w:trHeight w:val="20"/>
          <w:jc w:val="center"/>
        </w:trPr>
        <w:tc>
          <w:tcPr>
            <w:tcW w:w="1112" w:type="dxa"/>
          </w:tcPr>
          <w:p w14:paraId="57ECA14B"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lastRenderedPageBreak/>
              <w:t>4</w:t>
            </w:r>
          </w:p>
        </w:tc>
        <w:tc>
          <w:tcPr>
            <w:tcW w:w="2414" w:type="dxa"/>
          </w:tcPr>
          <w:p w14:paraId="2BF4AF49"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sz w:val="20"/>
                <w:szCs w:val="20"/>
                <w:lang w:bidi="hi-IN"/>
              </w:rPr>
              <w:t>Citrate test</w:t>
            </w:r>
          </w:p>
        </w:tc>
        <w:tc>
          <w:tcPr>
            <w:tcW w:w="812" w:type="dxa"/>
          </w:tcPr>
          <w:p w14:paraId="64F552B8"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79" w:type="dxa"/>
          </w:tcPr>
          <w:p w14:paraId="32733676"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53" w:type="dxa"/>
          </w:tcPr>
          <w:p w14:paraId="08FD09A3"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90" w:type="dxa"/>
          </w:tcPr>
          <w:p w14:paraId="6E67719A"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r>
      <w:tr w:rsidR="00712063" w:rsidRPr="00EC133A" w14:paraId="047BDAF5" w14:textId="77777777" w:rsidTr="003233D3">
        <w:trPr>
          <w:trHeight w:val="20"/>
          <w:jc w:val="center"/>
        </w:trPr>
        <w:tc>
          <w:tcPr>
            <w:tcW w:w="1112" w:type="dxa"/>
          </w:tcPr>
          <w:p w14:paraId="2CE1D68A"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b/>
                <w:bCs/>
                <w:sz w:val="20"/>
                <w:szCs w:val="20"/>
                <w:lang w:bidi="hi-IN"/>
              </w:rPr>
              <w:t>5</w:t>
            </w:r>
          </w:p>
        </w:tc>
        <w:tc>
          <w:tcPr>
            <w:tcW w:w="2414" w:type="dxa"/>
          </w:tcPr>
          <w:p w14:paraId="6EF0302A" w14:textId="77777777" w:rsidR="003C639E" w:rsidRPr="003C639E" w:rsidRDefault="003C639E" w:rsidP="00712063">
            <w:pPr>
              <w:tabs>
                <w:tab w:val="left" w:pos="1430"/>
              </w:tabs>
              <w:contextualSpacing/>
              <w:rPr>
                <w:rFonts w:ascii="Arial" w:eastAsia="Times New Roman" w:hAnsi="Arial" w:cs="Arial"/>
                <w:b/>
                <w:bCs/>
                <w:sz w:val="20"/>
                <w:szCs w:val="20"/>
                <w:lang w:bidi="hi-IN"/>
              </w:rPr>
            </w:pPr>
            <w:r w:rsidRPr="003C639E">
              <w:rPr>
                <w:rFonts w:ascii="Arial" w:eastAsia="Times New Roman" w:hAnsi="Arial" w:cs="Arial"/>
                <w:sz w:val="20"/>
                <w:szCs w:val="20"/>
                <w:lang w:bidi="hi-IN"/>
              </w:rPr>
              <w:t>Starch hydrolysis test</w:t>
            </w:r>
          </w:p>
        </w:tc>
        <w:tc>
          <w:tcPr>
            <w:tcW w:w="812" w:type="dxa"/>
          </w:tcPr>
          <w:p w14:paraId="0F74B8C4"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79" w:type="dxa"/>
          </w:tcPr>
          <w:p w14:paraId="0BE0F446"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53" w:type="dxa"/>
          </w:tcPr>
          <w:p w14:paraId="5007D654"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c>
          <w:tcPr>
            <w:tcW w:w="1590" w:type="dxa"/>
          </w:tcPr>
          <w:p w14:paraId="57B6377F" w14:textId="77777777" w:rsidR="003C639E" w:rsidRPr="003C639E" w:rsidRDefault="003C639E" w:rsidP="00712063">
            <w:pPr>
              <w:tabs>
                <w:tab w:val="left" w:pos="1430"/>
              </w:tabs>
              <w:contextualSpacing/>
              <w:rPr>
                <w:rFonts w:ascii="Arial" w:eastAsia="Times New Roman" w:hAnsi="Arial" w:cs="Arial"/>
                <w:sz w:val="20"/>
                <w:szCs w:val="20"/>
                <w:lang w:bidi="hi-IN"/>
              </w:rPr>
            </w:pPr>
            <w:r w:rsidRPr="003C639E">
              <w:rPr>
                <w:rFonts w:ascii="Arial" w:eastAsia="Times New Roman" w:hAnsi="Arial" w:cs="Arial"/>
                <w:sz w:val="20"/>
                <w:szCs w:val="20"/>
                <w:lang w:bidi="hi-IN"/>
              </w:rPr>
              <w:t>-</w:t>
            </w:r>
            <w:proofErr w:type="spellStart"/>
            <w:r w:rsidRPr="003C639E">
              <w:rPr>
                <w:rFonts w:ascii="Arial" w:eastAsia="Times New Roman" w:hAnsi="Arial" w:cs="Arial"/>
                <w:sz w:val="20"/>
                <w:szCs w:val="20"/>
                <w:lang w:bidi="hi-IN"/>
              </w:rPr>
              <w:t>ve</w:t>
            </w:r>
            <w:proofErr w:type="spellEnd"/>
          </w:p>
        </w:tc>
      </w:tr>
    </w:tbl>
    <w:p w14:paraId="78A595E9" w14:textId="77777777" w:rsidR="003C639E" w:rsidRPr="003C639E" w:rsidRDefault="003C639E" w:rsidP="003C639E">
      <w:pPr>
        <w:spacing w:after="0" w:line="240" w:lineRule="auto"/>
        <w:contextualSpacing/>
        <w:jc w:val="both"/>
        <w:rPr>
          <w:rFonts w:ascii="Arial" w:eastAsia="Times New Roman" w:hAnsi="Arial" w:cs="Arial"/>
          <w:sz w:val="20"/>
          <w:szCs w:val="20"/>
          <w:lang w:bidi="hi-IN"/>
        </w:rPr>
      </w:pPr>
    </w:p>
    <w:p w14:paraId="0374F1DA" w14:textId="004DBC84" w:rsidR="003C639E" w:rsidRPr="003C639E" w:rsidRDefault="00D327D1" w:rsidP="003233D3">
      <w:pPr>
        <w:spacing w:after="0" w:line="240" w:lineRule="auto"/>
        <w:contextualSpacing/>
        <w:jc w:val="center"/>
        <w:rPr>
          <w:rFonts w:ascii="Arial" w:eastAsia="Times New Roman" w:hAnsi="Arial" w:cs="Arial"/>
          <w:b/>
          <w:bCs/>
          <w:sz w:val="20"/>
          <w:szCs w:val="20"/>
          <w:lang w:bidi="hi-IN"/>
        </w:rPr>
      </w:pPr>
      <w:r>
        <w:rPr>
          <w:rFonts w:ascii="Arial" w:eastAsia="Times New Roman" w:hAnsi="Arial" w:cs="Arial"/>
          <w:b/>
          <w:bCs/>
          <w:sz w:val="20"/>
          <w:szCs w:val="20"/>
          <w:lang w:bidi="hi-IN"/>
        </w:rPr>
      </w:r>
      <w:r>
        <w:rPr>
          <w:rFonts w:ascii="Arial" w:eastAsia="Times New Roman" w:hAnsi="Arial" w:cs="Arial"/>
          <w:b/>
          <w:bCs/>
          <w:sz w:val="20"/>
          <w:szCs w:val="20"/>
          <w:lang w:bidi="hi-IN"/>
        </w:rPr>
        <w:pict w14:anchorId="7FA6533A">
          <v:rect id="Rectangle 1" o:spid="_x0000_s1028" style="width:231.45pt;height:190.7pt;visibility:visible;mso-left-percent:-10001;mso-top-percent:-10001;mso-position-horizontal:absolute;mso-position-horizontal-relative:char;mso-position-vertical:absolute;mso-position-vertical-relative:line;mso-left-percent:-10001;mso-top-percent:-10001;mso-width-relative:margin;mso-height-relative:margin;v-text-anchor:middle" strokeweight="1pt">
            <v:fill r:id="rId11" o:title="" recolor="t" rotate="t" type="frame"/>
            <w10:wrap anchorx="margin"/>
            <w10:anchorlock/>
          </v:rect>
        </w:pict>
      </w:r>
      <w:r>
        <w:rPr>
          <w:rFonts w:ascii="Arial" w:eastAsia="Times New Roman" w:hAnsi="Arial" w:cs="Arial"/>
          <w:b/>
          <w:bCs/>
          <w:sz w:val="20"/>
          <w:szCs w:val="20"/>
          <w:lang w:bidi="hi-IN"/>
        </w:rPr>
      </w:r>
      <w:r>
        <w:rPr>
          <w:rFonts w:ascii="Arial" w:eastAsia="Times New Roman" w:hAnsi="Arial" w:cs="Arial"/>
          <w:b/>
          <w:bCs/>
          <w:sz w:val="20"/>
          <w:szCs w:val="20"/>
          <w:lang w:bidi="hi-IN"/>
        </w:rPr>
        <w:pict w14:anchorId="592C3334">
          <v:rect id="Rectangle 2" o:spid="_x0000_s1027" style="width:196.6pt;height:193.5pt;visibility:visible;mso-left-percent:-10001;mso-top-percent:-10001;mso-position-horizontal:absolute;mso-position-horizontal-relative:char;mso-position-vertical:absolute;mso-position-vertical-relative:line;mso-left-percent:-10001;mso-top-percent:-10001;mso-width-relative:margin;mso-height-relative:margin;v-text-anchor:middle" strokeweight="1pt">
            <v:fill r:id="rId12" o:title="" recolor="t" rotate="t" type="frame"/>
            <w10:anchorlock/>
          </v:rect>
        </w:pict>
      </w:r>
    </w:p>
    <w:p w14:paraId="5A7E0AD7" w14:textId="77777777" w:rsidR="003C639E" w:rsidRPr="003C639E" w:rsidRDefault="003C639E" w:rsidP="003233D3">
      <w:pPr>
        <w:spacing w:after="0" w:line="240" w:lineRule="auto"/>
        <w:contextualSpacing/>
        <w:jc w:val="center"/>
        <w:rPr>
          <w:rFonts w:ascii="Arial" w:eastAsia="Times New Roman" w:hAnsi="Arial" w:cs="Arial"/>
          <w:sz w:val="20"/>
          <w:szCs w:val="20"/>
          <w:lang w:bidi="hi-IN"/>
        </w:rPr>
      </w:pPr>
    </w:p>
    <w:p w14:paraId="3072B8E4" w14:textId="2125AF36" w:rsidR="003C639E" w:rsidRPr="003C639E" w:rsidRDefault="003C639E" w:rsidP="003233D3">
      <w:pPr>
        <w:spacing w:after="0" w:line="240" w:lineRule="auto"/>
        <w:contextualSpacing/>
        <w:jc w:val="center"/>
        <w:rPr>
          <w:rFonts w:ascii="Arial" w:eastAsia="Times New Roman" w:hAnsi="Arial" w:cs="Arial"/>
          <w:b/>
          <w:bCs/>
          <w:sz w:val="20"/>
          <w:szCs w:val="20"/>
          <w:lang w:bidi="hi-IN"/>
        </w:rPr>
      </w:pPr>
      <w:r w:rsidRPr="003C639E">
        <w:rPr>
          <w:rFonts w:ascii="Arial" w:eastAsia="Times New Roman" w:hAnsi="Arial" w:cs="Arial"/>
          <w:b/>
          <w:bCs/>
          <w:sz w:val="20"/>
          <w:szCs w:val="20"/>
          <w:lang w:bidi="hi-IN"/>
        </w:rPr>
        <w:t>Fi</w:t>
      </w:r>
      <w:r w:rsidR="00712063" w:rsidRPr="00EC133A">
        <w:rPr>
          <w:rFonts w:ascii="Arial" w:eastAsia="Times New Roman" w:hAnsi="Arial" w:cs="Arial"/>
          <w:b/>
          <w:bCs/>
          <w:sz w:val="20"/>
          <w:szCs w:val="20"/>
          <w:lang w:bidi="hi-IN"/>
        </w:rPr>
        <w:t>g.</w:t>
      </w:r>
      <w:r w:rsidRPr="003C639E">
        <w:rPr>
          <w:rFonts w:ascii="Arial" w:eastAsia="Times New Roman" w:hAnsi="Arial" w:cs="Arial"/>
          <w:b/>
          <w:bCs/>
          <w:sz w:val="20"/>
          <w:szCs w:val="20"/>
          <w:lang w:bidi="hi-IN"/>
        </w:rPr>
        <w:t xml:space="preserve"> 1</w:t>
      </w:r>
      <w:r w:rsidR="00712063" w:rsidRPr="00EC133A">
        <w:rPr>
          <w:rFonts w:ascii="Arial" w:eastAsia="Times New Roman" w:hAnsi="Arial" w:cs="Arial"/>
          <w:b/>
          <w:bCs/>
          <w:sz w:val="20"/>
          <w:szCs w:val="20"/>
          <w:lang w:bidi="hi-IN"/>
        </w:rPr>
        <w:t>.</w:t>
      </w:r>
      <w:r w:rsidRPr="003C639E">
        <w:rPr>
          <w:rFonts w:ascii="Arial" w:eastAsia="Times New Roman" w:hAnsi="Arial" w:cs="Arial"/>
          <w:b/>
          <w:bCs/>
          <w:sz w:val="20"/>
          <w:szCs w:val="20"/>
          <w:lang w:bidi="hi-IN"/>
        </w:rPr>
        <w:t xml:space="preserve"> Cellulose degrading bacterial isolate in CMC with Congo red plate assay</w:t>
      </w:r>
    </w:p>
    <w:p w14:paraId="7872CCAA" w14:textId="77777777" w:rsidR="003C639E" w:rsidRPr="003C639E" w:rsidRDefault="003C639E" w:rsidP="003C639E">
      <w:pPr>
        <w:spacing w:after="0" w:line="240" w:lineRule="auto"/>
        <w:contextualSpacing/>
        <w:jc w:val="both"/>
        <w:rPr>
          <w:rFonts w:ascii="Arial" w:eastAsia="Times New Roman" w:hAnsi="Arial" w:cs="Arial"/>
          <w:b/>
          <w:bCs/>
          <w:sz w:val="20"/>
          <w:szCs w:val="20"/>
          <w:lang w:bidi="hi-IN"/>
        </w:rPr>
      </w:pPr>
    </w:p>
    <w:p w14:paraId="31171BC6" w14:textId="6BA7E63D" w:rsidR="003C639E" w:rsidRPr="003C639E" w:rsidRDefault="00712063" w:rsidP="003233D3">
      <w:pPr>
        <w:spacing w:after="0" w:line="240" w:lineRule="auto"/>
        <w:contextualSpacing/>
        <w:jc w:val="center"/>
        <w:rPr>
          <w:rFonts w:ascii="Arial" w:eastAsia="Times New Roman" w:hAnsi="Arial" w:cs="Arial"/>
          <w:b/>
          <w:bCs/>
          <w:sz w:val="20"/>
          <w:szCs w:val="20"/>
          <w:lang w:bidi="hi-IN"/>
        </w:rPr>
      </w:pPr>
      <w:r w:rsidRPr="00EC133A">
        <w:rPr>
          <w:rFonts w:ascii="Arial" w:eastAsia="Times New Roman" w:hAnsi="Arial" w:cs="Arial"/>
          <w:b/>
          <w:bCs/>
          <w:noProof/>
          <w:sz w:val="20"/>
          <w:szCs w:val="20"/>
          <w:lang w:bidi="hi-IN"/>
        </w:rPr>
        <w:drawing>
          <wp:inline distT="0" distB="0" distL="0" distR="0" wp14:anchorId="2C8D31F9" wp14:editId="0A32E1C8">
            <wp:extent cx="2791968" cy="2831301"/>
            <wp:effectExtent l="0" t="0" r="0" b="0"/>
            <wp:docPr id="448211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2476" cy="2831816"/>
                    </a:xfrm>
                    <a:prstGeom prst="rect">
                      <a:avLst/>
                    </a:prstGeom>
                    <a:noFill/>
                  </pic:spPr>
                </pic:pic>
              </a:graphicData>
            </a:graphic>
          </wp:inline>
        </w:drawing>
      </w:r>
      <w:r w:rsidR="00D327D1">
        <w:rPr>
          <w:rFonts w:ascii="Arial" w:eastAsia="Times New Roman" w:hAnsi="Arial" w:cs="Arial"/>
          <w:b/>
          <w:bCs/>
          <w:sz w:val="20"/>
          <w:szCs w:val="20"/>
          <w:lang w:bidi="hi-IN"/>
        </w:rPr>
      </w:r>
      <w:r w:rsidR="00D327D1">
        <w:rPr>
          <w:rFonts w:ascii="Arial" w:eastAsia="Times New Roman" w:hAnsi="Arial" w:cs="Arial"/>
          <w:b/>
          <w:bCs/>
          <w:sz w:val="20"/>
          <w:szCs w:val="20"/>
          <w:lang w:bidi="hi-IN"/>
        </w:rPr>
        <w:pict w14:anchorId="1B704EF0">
          <v:rect id="Rectangle 4" o:spid="_x0000_s1026" style="width:209pt;height:220.05pt;visibility:visible;mso-left-percent:-10001;mso-top-percent:-10001;mso-position-horizontal:absolute;mso-position-horizontal-relative:char;mso-position-vertical:absolute;mso-position-vertical-relative:line;mso-left-percent:-10001;mso-top-percent:-10001;mso-width-relative:margin;mso-height-relative:margin;v-text-anchor:middle" strokeweight="1pt">
            <v:fill r:id="rId14" o:title="" recolor="t" rotate="t" type="frame"/>
            <w10:anchorlock/>
          </v:rect>
        </w:pict>
      </w:r>
    </w:p>
    <w:p w14:paraId="5E91439C" w14:textId="77777777" w:rsidR="003C639E" w:rsidRPr="003C639E" w:rsidRDefault="003C639E" w:rsidP="003233D3">
      <w:pPr>
        <w:spacing w:after="0" w:line="240" w:lineRule="auto"/>
        <w:ind w:firstLine="720"/>
        <w:contextualSpacing/>
        <w:jc w:val="center"/>
        <w:rPr>
          <w:rFonts w:ascii="Arial" w:eastAsia="Times New Roman" w:hAnsi="Arial" w:cs="Arial"/>
          <w:b/>
          <w:bCs/>
          <w:sz w:val="20"/>
          <w:szCs w:val="20"/>
          <w:lang w:bidi="hi-IN"/>
        </w:rPr>
      </w:pPr>
    </w:p>
    <w:p w14:paraId="0F5ABC9F" w14:textId="18D7DBB1" w:rsidR="003C639E" w:rsidRPr="003C639E" w:rsidRDefault="003C639E" w:rsidP="003233D3">
      <w:pPr>
        <w:spacing w:after="0" w:line="240" w:lineRule="auto"/>
        <w:contextualSpacing/>
        <w:jc w:val="center"/>
        <w:rPr>
          <w:rFonts w:ascii="Arial" w:eastAsia="Times New Roman" w:hAnsi="Arial" w:cs="Arial"/>
          <w:b/>
          <w:bCs/>
          <w:sz w:val="20"/>
          <w:szCs w:val="20"/>
          <w:lang w:bidi="hi-IN"/>
        </w:rPr>
      </w:pPr>
      <w:r w:rsidRPr="003C639E">
        <w:rPr>
          <w:rFonts w:ascii="Arial" w:eastAsia="Times New Roman" w:hAnsi="Arial" w:cs="Arial"/>
          <w:b/>
          <w:bCs/>
          <w:sz w:val="20"/>
          <w:szCs w:val="20"/>
          <w:lang w:bidi="hi-IN"/>
        </w:rPr>
        <w:t>Fig</w:t>
      </w:r>
      <w:r w:rsidR="00712063" w:rsidRPr="00EC133A">
        <w:rPr>
          <w:rFonts w:ascii="Arial" w:eastAsia="Times New Roman" w:hAnsi="Arial" w:cs="Arial"/>
          <w:b/>
          <w:bCs/>
          <w:sz w:val="20"/>
          <w:szCs w:val="20"/>
          <w:lang w:bidi="hi-IN"/>
        </w:rPr>
        <w:t>.</w:t>
      </w:r>
      <w:r w:rsidRPr="003C639E">
        <w:rPr>
          <w:rFonts w:ascii="Arial" w:eastAsia="Times New Roman" w:hAnsi="Arial" w:cs="Arial"/>
          <w:b/>
          <w:bCs/>
          <w:sz w:val="20"/>
          <w:szCs w:val="20"/>
          <w:lang w:bidi="hi-IN"/>
        </w:rPr>
        <w:t xml:space="preserve"> 2</w:t>
      </w:r>
      <w:r w:rsidR="00712063" w:rsidRPr="00EC133A">
        <w:rPr>
          <w:rFonts w:ascii="Arial" w:eastAsia="Times New Roman" w:hAnsi="Arial" w:cs="Arial"/>
          <w:b/>
          <w:bCs/>
          <w:sz w:val="20"/>
          <w:szCs w:val="20"/>
          <w:lang w:bidi="hi-IN"/>
        </w:rPr>
        <w:t>.</w:t>
      </w:r>
      <w:r w:rsidRPr="003C639E">
        <w:rPr>
          <w:rFonts w:ascii="Arial" w:eastAsia="Times New Roman" w:hAnsi="Arial" w:cs="Arial"/>
          <w:b/>
          <w:bCs/>
          <w:sz w:val="20"/>
          <w:szCs w:val="20"/>
          <w:lang w:bidi="hi-IN"/>
        </w:rPr>
        <w:t xml:space="preserve"> biochemical characterization of the isolates</w:t>
      </w:r>
    </w:p>
    <w:p w14:paraId="30BF703B" w14:textId="77777777" w:rsidR="003C639E" w:rsidRDefault="003C639E" w:rsidP="003233D3">
      <w:pPr>
        <w:spacing w:after="0" w:line="240" w:lineRule="auto"/>
        <w:contextualSpacing/>
        <w:jc w:val="center"/>
        <w:rPr>
          <w:rFonts w:ascii="Arial" w:eastAsia="Times New Roman" w:hAnsi="Arial" w:cs="Arial"/>
          <w:b/>
          <w:bCs/>
          <w:sz w:val="20"/>
          <w:szCs w:val="20"/>
          <w:lang w:bidi="hi-IN"/>
        </w:rPr>
      </w:pPr>
    </w:p>
    <w:p w14:paraId="2338A913" w14:textId="77777777" w:rsidR="003233D3" w:rsidRDefault="003233D3" w:rsidP="003233D3">
      <w:pPr>
        <w:pStyle w:val="Heading2"/>
        <w:rPr>
          <w:rFonts w:eastAsia="Times New Roman"/>
          <w:lang w:bidi="hi-IN"/>
        </w:rPr>
        <w:sectPr w:rsidR="003233D3" w:rsidSect="00EC133A">
          <w:type w:val="continuous"/>
          <w:pgSz w:w="11909" w:h="16834" w:code="9"/>
          <w:pgMar w:top="1440" w:right="1440" w:bottom="1440" w:left="1440" w:header="720" w:footer="864" w:gutter="0"/>
          <w:pgNumType w:start="1"/>
          <w:cols w:space="720"/>
          <w:titlePg/>
          <w:docGrid w:linePitch="360"/>
        </w:sectPr>
      </w:pPr>
    </w:p>
    <w:p w14:paraId="5BCB9471" w14:textId="77777777" w:rsidR="003233D3" w:rsidRPr="00EC133A" w:rsidRDefault="003233D3" w:rsidP="003233D3">
      <w:pPr>
        <w:pStyle w:val="Heading2"/>
        <w:rPr>
          <w:rFonts w:eastAsia="Times New Roman"/>
          <w:lang w:bidi="hi-IN"/>
        </w:rPr>
      </w:pPr>
      <w:r w:rsidRPr="00EC133A">
        <w:rPr>
          <w:rFonts w:eastAsia="Times New Roman"/>
          <w:lang w:bidi="hi-IN"/>
        </w:rPr>
        <w:t>4. CONCLUSION</w:t>
      </w:r>
    </w:p>
    <w:p w14:paraId="2C0A9D60" w14:textId="77777777" w:rsidR="003233D3" w:rsidRPr="003233D3" w:rsidRDefault="003233D3" w:rsidP="003233D3">
      <w:pPr>
        <w:tabs>
          <w:tab w:val="left" w:pos="2050"/>
        </w:tabs>
        <w:spacing w:after="0" w:line="240" w:lineRule="auto"/>
        <w:contextualSpacing/>
        <w:jc w:val="both"/>
        <w:rPr>
          <w:rFonts w:ascii="Arial" w:eastAsia="Times New Roman" w:hAnsi="Arial" w:cs="Arial"/>
          <w:sz w:val="12"/>
          <w:szCs w:val="12"/>
          <w:lang w:bidi="hi-IN"/>
        </w:rPr>
      </w:pPr>
    </w:p>
    <w:p w14:paraId="2E443C0D" w14:textId="77777777" w:rsidR="003233D3" w:rsidRPr="003C639E" w:rsidRDefault="003233D3" w:rsidP="003233D3">
      <w:pPr>
        <w:tabs>
          <w:tab w:val="left" w:pos="2050"/>
        </w:tabs>
        <w:spacing w:after="0" w:line="240" w:lineRule="auto"/>
        <w:contextualSpacing/>
        <w:jc w:val="both"/>
        <w:rPr>
          <w:rFonts w:ascii="Arial" w:eastAsia="Times New Roman" w:hAnsi="Arial" w:cs="Arial"/>
          <w:sz w:val="20"/>
          <w:szCs w:val="20"/>
          <w:lang w:bidi="hi-IN"/>
        </w:rPr>
      </w:pPr>
      <w:r w:rsidRPr="003C639E">
        <w:rPr>
          <w:rFonts w:ascii="Arial" w:eastAsia="Times New Roman" w:hAnsi="Arial" w:cs="Arial"/>
          <w:sz w:val="20"/>
          <w:szCs w:val="20"/>
          <w:lang w:bidi="hi-IN"/>
        </w:rPr>
        <w:t>The hydrolyzing power was observed among the cellulase degrading bacterial isolates and characterization was carried out by Bergey’s manual of determination. The applications of these bacteria in waste management are quite useful, highlighting their potential for improving sustainability.</w:t>
      </w:r>
    </w:p>
    <w:p w14:paraId="3DE02A82" w14:textId="77777777" w:rsidR="003233D3" w:rsidRPr="003C639E" w:rsidRDefault="003233D3" w:rsidP="00712063">
      <w:pPr>
        <w:spacing w:after="0" w:line="240" w:lineRule="auto"/>
        <w:contextualSpacing/>
        <w:jc w:val="both"/>
        <w:rPr>
          <w:rFonts w:ascii="Arial" w:eastAsia="Times New Roman" w:hAnsi="Arial" w:cs="Arial"/>
          <w:b/>
          <w:bCs/>
          <w:sz w:val="12"/>
          <w:szCs w:val="12"/>
          <w:lang w:bidi="hi-IN"/>
        </w:rPr>
      </w:pPr>
    </w:p>
    <w:p w14:paraId="3B41652B" w14:textId="50E1C17D" w:rsidR="003C639E" w:rsidRPr="003C639E" w:rsidRDefault="00712063" w:rsidP="003C639E">
      <w:pPr>
        <w:spacing w:after="0" w:line="240" w:lineRule="auto"/>
        <w:contextualSpacing/>
        <w:jc w:val="both"/>
        <w:rPr>
          <w:rFonts w:ascii="Arial" w:eastAsia="Calibri" w:hAnsi="Arial" w:cs="Arial"/>
          <w:b/>
          <w:bCs/>
          <w:kern w:val="2"/>
          <w:sz w:val="20"/>
          <w:szCs w:val="20"/>
        </w:rPr>
      </w:pPr>
      <w:bookmarkStart w:id="1" w:name="_Hlk180402183"/>
      <w:r w:rsidRPr="00EC133A">
        <w:rPr>
          <w:rFonts w:ascii="Arial" w:eastAsia="Calibri" w:hAnsi="Arial" w:cs="Arial"/>
          <w:b/>
          <w:bCs/>
          <w:kern w:val="2"/>
          <w:sz w:val="20"/>
          <w:szCs w:val="20"/>
        </w:rPr>
        <w:t>DISCLAIMER (ARTIFICIAL INTELLIGENCE)</w:t>
      </w:r>
    </w:p>
    <w:p w14:paraId="45CCB3C8" w14:textId="77777777" w:rsidR="00712063" w:rsidRPr="003233D3" w:rsidRDefault="00712063" w:rsidP="003C639E">
      <w:pPr>
        <w:spacing w:after="0" w:line="240" w:lineRule="auto"/>
        <w:contextualSpacing/>
        <w:jc w:val="both"/>
        <w:rPr>
          <w:rFonts w:ascii="Arial" w:eastAsia="Calibri" w:hAnsi="Arial" w:cs="Arial"/>
          <w:kern w:val="2"/>
          <w:sz w:val="14"/>
          <w:szCs w:val="14"/>
        </w:rPr>
      </w:pPr>
    </w:p>
    <w:p w14:paraId="78821D25" w14:textId="574D268C" w:rsidR="003C639E" w:rsidRPr="003C639E" w:rsidRDefault="003C639E" w:rsidP="003C639E">
      <w:pPr>
        <w:spacing w:after="0" w:line="240" w:lineRule="auto"/>
        <w:contextualSpacing/>
        <w:jc w:val="both"/>
        <w:rPr>
          <w:rFonts w:ascii="Arial" w:eastAsia="Calibri" w:hAnsi="Arial" w:cs="Arial"/>
          <w:kern w:val="2"/>
          <w:sz w:val="20"/>
          <w:szCs w:val="20"/>
        </w:rPr>
      </w:pPr>
      <w:r w:rsidRPr="003C639E">
        <w:rPr>
          <w:rFonts w:ascii="Arial" w:eastAsia="Calibri" w:hAnsi="Arial" w:cs="Arial"/>
          <w:kern w:val="2"/>
          <w:sz w:val="20"/>
          <w:szCs w:val="20"/>
        </w:rPr>
        <w:t xml:space="preserve">Author(s) hereby declare that NO generative AI technologies such as Large Language Models </w:t>
      </w:r>
      <w:r w:rsidRPr="003C639E">
        <w:rPr>
          <w:rFonts w:ascii="Arial" w:eastAsia="Calibri" w:hAnsi="Arial" w:cs="Arial"/>
          <w:kern w:val="2"/>
          <w:sz w:val="20"/>
          <w:szCs w:val="20"/>
        </w:rPr>
        <w:t xml:space="preserve">(ChatGPT, COPILOT, etc.) and text-to-image generators have been used during the writing or editing of this manuscript. </w:t>
      </w:r>
    </w:p>
    <w:bookmarkEnd w:id="1"/>
    <w:p w14:paraId="100CD4D2" w14:textId="77777777" w:rsidR="00712063" w:rsidRPr="00EC133A" w:rsidRDefault="00712063" w:rsidP="003C639E">
      <w:pPr>
        <w:spacing w:after="0" w:line="240" w:lineRule="auto"/>
        <w:contextualSpacing/>
        <w:jc w:val="both"/>
        <w:rPr>
          <w:rFonts w:ascii="Arial" w:eastAsia="Calibri" w:hAnsi="Arial" w:cs="Arial"/>
          <w:kern w:val="2"/>
          <w:sz w:val="20"/>
          <w:szCs w:val="20"/>
        </w:rPr>
      </w:pPr>
    </w:p>
    <w:p w14:paraId="7D6B77A2" w14:textId="77777777" w:rsidR="00712063" w:rsidRPr="00EC133A" w:rsidRDefault="00712063" w:rsidP="003C639E">
      <w:pPr>
        <w:spacing w:after="0" w:line="240" w:lineRule="auto"/>
        <w:contextualSpacing/>
        <w:jc w:val="both"/>
        <w:rPr>
          <w:rFonts w:ascii="Arial" w:eastAsia="Calibri" w:hAnsi="Arial" w:cs="Arial"/>
          <w:kern w:val="2"/>
          <w:sz w:val="20"/>
          <w:szCs w:val="20"/>
        </w:rPr>
      </w:pPr>
    </w:p>
    <w:p w14:paraId="789950A4" w14:textId="02725A8A" w:rsidR="00EC133A" w:rsidRPr="00EC133A" w:rsidRDefault="003C639E" w:rsidP="00EC133A">
      <w:pPr>
        <w:spacing w:after="0" w:line="240" w:lineRule="auto"/>
        <w:contextualSpacing/>
        <w:jc w:val="both"/>
        <w:rPr>
          <w:rFonts w:ascii="Arial" w:eastAsia="Times New Roman" w:hAnsi="Arial" w:cs="Arial"/>
          <w:b/>
          <w:bCs/>
          <w:lang w:bidi="hi-IN"/>
        </w:rPr>
      </w:pPr>
      <w:r w:rsidRPr="003C639E">
        <w:rPr>
          <w:rFonts w:ascii="Arial" w:eastAsia="Times New Roman" w:hAnsi="Arial" w:cs="Arial"/>
          <w:b/>
          <w:bCs/>
          <w:lang w:bidi="hi-IN"/>
        </w:rPr>
        <w:t>REFERENCES</w:t>
      </w:r>
    </w:p>
    <w:p w14:paraId="6794C87A" w14:textId="77777777" w:rsidR="00EC133A" w:rsidRPr="00EC133A" w:rsidRDefault="00EC133A" w:rsidP="00EC133A">
      <w:pPr>
        <w:spacing w:after="0" w:line="240" w:lineRule="auto"/>
        <w:contextualSpacing/>
        <w:jc w:val="both"/>
        <w:rPr>
          <w:rFonts w:ascii="Arial" w:eastAsia="Times New Roman" w:hAnsi="Arial" w:cs="Arial"/>
          <w:sz w:val="20"/>
          <w:szCs w:val="20"/>
          <w:lang w:bidi="hi-IN"/>
        </w:rPr>
      </w:pPr>
    </w:p>
    <w:p w14:paraId="2CB7AE92" w14:textId="78080AD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Aneja, K.R. (2017). Fundamental Agricultural Microbiology.1</w:t>
      </w:r>
      <w:r w:rsidRPr="00EC133A">
        <w:rPr>
          <w:rFonts w:ascii="Arial" w:eastAsia="Times New Roman" w:hAnsi="Arial" w:cs="Arial"/>
          <w:sz w:val="20"/>
          <w:szCs w:val="20"/>
          <w:vertAlign w:val="superscript"/>
          <w:lang w:bidi="hi-IN"/>
        </w:rPr>
        <w:t>st</w:t>
      </w:r>
      <w:r w:rsidRPr="00EC133A">
        <w:rPr>
          <w:rFonts w:ascii="Arial" w:eastAsia="Times New Roman" w:hAnsi="Arial" w:cs="Arial"/>
          <w:sz w:val="20"/>
          <w:szCs w:val="20"/>
          <w:lang w:bidi="hi-IN"/>
        </w:rPr>
        <w:t xml:space="preserve"> edition, New age Int. </w:t>
      </w:r>
      <w:proofErr w:type="spellStart"/>
      <w:r w:rsidRPr="00EC133A">
        <w:rPr>
          <w:rFonts w:ascii="Arial" w:eastAsia="Times New Roman" w:hAnsi="Arial" w:cs="Arial"/>
          <w:sz w:val="20"/>
          <w:szCs w:val="20"/>
          <w:lang w:bidi="hi-IN"/>
        </w:rPr>
        <w:t>pvt.</w:t>
      </w:r>
      <w:proofErr w:type="spellEnd"/>
      <w:r w:rsidRPr="00EC133A">
        <w:rPr>
          <w:rFonts w:ascii="Arial" w:eastAsia="Times New Roman" w:hAnsi="Arial" w:cs="Arial"/>
          <w:sz w:val="20"/>
          <w:szCs w:val="20"/>
          <w:lang w:bidi="hi-IN"/>
        </w:rPr>
        <w:t xml:space="preserve"> Ltd. Publishers, New Delhi.;560-562</w:t>
      </w:r>
    </w:p>
    <w:p w14:paraId="1DB0EEC8"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proofErr w:type="spellStart"/>
      <w:r w:rsidRPr="00EC133A">
        <w:rPr>
          <w:rFonts w:ascii="Arial" w:eastAsia="Times New Roman" w:hAnsi="Arial" w:cs="Arial"/>
          <w:sz w:val="20"/>
          <w:szCs w:val="20"/>
          <w:lang w:bidi="hi-IN"/>
        </w:rPr>
        <w:t>Bahatkar</w:t>
      </w:r>
      <w:proofErr w:type="spellEnd"/>
      <w:r w:rsidRPr="00EC133A">
        <w:rPr>
          <w:rFonts w:ascii="Arial" w:eastAsia="Times New Roman" w:hAnsi="Arial" w:cs="Arial"/>
          <w:sz w:val="20"/>
          <w:szCs w:val="20"/>
          <w:lang w:bidi="hi-IN"/>
        </w:rPr>
        <w:t xml:space="preserve">, B.P., </w:t>
      </w:r>
      <w:proofErr w:type="spellStart"/>
      <w:r w:rsidRPr="00EC133A">
        <w:rPr>
          <w:rFonts w:ascii="Arial" w:eastAsia="Times New Roman" w:hAnsi="Arial" w:cs="Arial"/>
          <w:sz w:val="20"/>
          <w:szCs w:val="20"/>
          <w:lang w:bidi="hi-IN"/>
        </w:rPr>
        <w:t>Gahukar</w:t>
      </w:r>
      <w:proofErr w:type="spellEnd"/>
      <w:r w:rsidRPr="00EC133A">
        <w:rPr>
          <w:rFonts w:ascii="Arial" w:eastAsia="Times New Roman" w:hAnsi="Arial" w:cs="Arial"/>
          <w:sz w:val="20"/>
          <w:szCs w:val="20"/>
          <w:lang w:bidi="hi-IN"/>
        </w:rPr>
        <w:t xml:space="preserve">, S.J., </w:t>
      </w:r>
      <w:proofErr w:type="spellStart"/>
      <w:r w:rsidRPr="00EC133A">
        <w:rPr>
          <w:rFonts w:ascii="Arial" w:eastAsia="Times New Roman" w:hAnsi="Arial" w:cs="Arial"/>
          <w:sz w:val="20"/>
          <w:szCs w:val="20"/>
          <w:lang w:bidi="hi-IN"/>
        </w:rPr>
        <w:t>Akhare</w:t>
      </w:r>
      <w:proofErr w:type="spellEnd"/>
      <w:r w:rsidRPr="00EC133A">
        <w:rPr>
          <w:rFonts w:ascii="Arial" w:eastAsia="Times New Roman" w:hAnsi="Arial" w:cs="Arial"/>
          <w:sz w:val="20"/>
          <w:szCs w:val="20"/>
          <w:lang w:bidi="hi-IN"/>
        </w:rPr>
        <w:t xml:space="preserve">, A.A., Ingle, Y.V., Rathod, D.R., </w:t>
      </w:r>
      <w:proofErr w:type="spellStart"/>
      <w:r w:rsidRPr="00EC133A">
        <w:rPr>
          <w:rFonts w:ascii="Arial" w:eastAsia="Times New Roman" w:hAnsi="Arial" w:cs="Arial"/>
          <w:sz w:val="20"/>
          <w:szCs w:val="20"/>
          <w:lang w:bidi="hi-IN"/>
        </w:rPr>
        <w:t>Charpe</w:t>
      </w:r>
      <w:proofErr w:type="spellEnd"/>
      <w:r w:rsidRPr="00EC133A">
        <w:rPr>
          <w:rFonts w:ascii="Arial" w:eastAsia="Times New Roman" w:hAnsi="Arial" w:cs="Arial"/>
          <w:sz w:val="20"/>
          <w:szCs w:val="20"/>
          <w:lang w:bidi="hi-IN"/>
        </w:rPr>
        <w:t xml:space="preserve">, A.M. (2023). Decomposition of Agriculture Farm </w:t>
      </w:r>
      <w:r w:rsidRPr="00EC133A">
        <w:rPr>
          <w:rFonts w:ascii="Arial" w:eastAsia="Times New Roman" w:hAnsi="Arial" w:cs="Arial"/>
          <w:sz w:val="20"/>
          <w:szCs w:val="20"/>
          <w:lang w:bidi="hi-IN"/>
        </w:rPr>
        <w:lastRenderedPageBreak/>
        <w:t>Wastes by Cellulolytic Bacteria. International Journal of Environment and Climate Change, 13(10),411-21.</w:t>
      </w:r>
    </w:p>
    <w:p w14:paraId="27C53D08"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 xml:space="preserve">Balla, A., </w:t>
      </w:r>
      <w:proofErr w:type="spellStart"/>
      <w:r w:rsidRPr="00EC133A">
        <w:rPr>
          <w:rFonts w:ascii="Arial" w:eastAsia="Times New Roman" w:hAnsi="Arial" w:cs="Arial"/>
          <w:sz w:val="20"/>
          <w:szCs w:val="20"/>
          <w:lang w:bidi="hi-IN"/>
        </w:rPr>
        <w:t>Silini</w:t>
      </w:r>
      <w:proofErr w:type="spellEnd"/>
      <w:r w:rsidRPr="00EC133A">
        <w:rPr>
          <w:rFonts w:ascii="Arial" w:eastAsia="Times New Roman" w:hAnsi="Arial" w:cs="Arial"/>
          <w:sz w:val="20"/>
          <w:szCs w:val="20"/>
          <w:lang w:bidi="hi-IN"/>
        </w:rPr>
        <w:t xml:space="preserve">, A., </w:t>
      </w:r>
      <w:proofErr w:type="spellStart"/>
      <w:r w:rsidRPr="00EC133A">
        <w:rPr>
          <w:rFonts w:ascii="Arial" w:eastAsia="Times New Roman" w:hAnsi="Arial" w:cs="Arial"/>
          <w:sz w:val="20"/>
          <w:szCs w:val="20"/>
          <w:lang w:bidi="hi-IN"/>
        </w:rPr>
        <w:t>Cherif-Silini</w:t>
      </w:r>
      <w:proofErr w:type="spellEnd"/>
      <w:r w:rsidRPr="00EC133A">
        <w:rPr>
          <w:rFonts w:ascii="Arial" w:eastAsia="Times New Roman" w:hAnsi="Arial" w:cs="Arial"/>
          <w:sz w:val="20"/>
          <w:szCs w:val="20"/>
          <w:lang w:bidi="hi-IN"/>
        </w:rPr>
        <w:t xml:space="preserve">, </w:t>
      </w:r>
      <w:proofErr w:type="gramStart"/>
      <w:r w:rsidRPr="00EC133A">
        <w:rPr>
          <w:rFonts w:ascii="Arial" w:eastAsia="Times New Roman" w:hAnsi="Arial" w:cs="Arial"/>
          <w:sz w:val="20"/>
          <w:szCs w:val="20"/>
          <w:lang w:bidi="hi-IN"/>
        </w:rPr>
        <w:t>H.,</w:t>
      </w:r>
      <w:proofErr w:type="spellStart"/>
      <w:r w:rsidRPr="00EC133A">
        <w:rPr>
          <w:rFonts w:ascii="Arial" w:eastAsia="Times New Roman" w:hAnsi="Arial" w:cs="Arial"/>
          <w:sz w:val="20"/>
          <w:szCs w:val="20"/>
          <w:lang w:bidi="hi-IN"/>
        </w:rPr>
        <w:t>Bouket</w:t>
      </w:r>
      <w:proofErr w:type="spellEnd"/>
      <w:proofErr w:type="gramEnd"/>
      <w:r w:rsidRPr="00EC133A">
        <w:rPr>
          <w:rFonts w:ascii="Arial" w:eastAsia="Times New Roman" w:hAnsi="Arial" w:cs="Arial"/>
          <w:sz w:val="20"/>
          <w:szCs w:val="20"/>
          <w:lang w:bidi="hi-IN"/>
        </w:rPr>
        <w:t xml:space="preserve">, A.C., </w:t>
      </w:r>
      <w:proofErr w:type="spellStart"/>
      <w:r w:rsidRPr="00EC133A">
        <w:rPr>
          <w:rFonts w:ascii="Arial" w:eastAsia="Times New Roman" w:hAnsi="Arial" w:cs="Arial"/>
          <w:sz w:val="20"/>
          <w:szCs w:val="20"/>
          <w:lang w:bidi="hi-IN"/>
        </w:rPr>
        <w:t>Boudechicha</w:t>
      </w:r>
      <w:proofErr w:type="spellEnd"/>
      <w:r w:rsidRPr="00EC133A">
        <w:rPr>
          <w:rFonts w:ascii="Arial" w:eastAsia="Times New Roman" w:hAnsi="Arial" w:cs="Arial"/>
          <w:sz w:val="20"/>
          <w:szCs w:val="20"/>
          <w:lang w:bidi="hi-IN"/>
        </w:rPr>
        <w:t xml:space="preserve">, A., </w:t>
      </w:r>
      <w:proofErr w:type="spellStart"/>
      <w:r w:rsidRPr="00EC133A">
        <w:rPr>
          <w:rFonts w:ascii="Arial" w:eastAsia="Times New Roman" w:hAnsi="Arial" w:cs="Arial"/>
          <w:sz w:val="20"/>
          <w:szCs w:val="20"/>
          <w:lang w:bidi="hi-IN"/>
        </w:rPr>
        <w:t>Luptakova</w:t>
      </w:r>
      <w:proofErr w:type="spellEnd"/>
      <w:r w:rsidRPr="00EC133A">
        <w:rPr>
          <w:rFonts w:ascii="Arial" w:eastAsia="Times New Roman" w:hAnsi="Arial" w:cs="Arial"/>
          <w:sz w:val="20"/>
          <w:szCs w:val="20"/>
          <w:lang w:bidi="hi-IN"/>
        </w:rPr>
        <w:t xml:space="preserve">, L., </w:t>
      </w:r>
      <w:proofErr w:type="spellStart"/>
      <w:r w:rsidRPr="00EC133A">
        <w:rPr>
          <w:rFonts w:ascii="Arial" w:eastAsia="Times New Roman" w:hAnsi="Arial" w:cs="Arial"/>
          <w:sz w:val="20"/>
          <w:szCs w:val="20"/>
          <w:lang w:bidi="hi-IN"/>
        </w:rPr>
        <w:t>Alenezi</w:t>
      </w:r>
      <w:proofErr w:type="spellEnd"/>
      <w:r w:rsidRPr="00EC133A">
        <w:rPr>
          <w:rFonts w:ascii="Arial" w:eastAsia="Times New Roman" w:hAnsi="Arial" w:cs="Arial"/>
          <w:sz w:val="20"/>
          <w:szCs w:val="20"/>
          <w:lang w:bidi="hi-IN"/>
        </w:rPr>
        <w:t xml:space="preserve">, F.N., </w:t>
      </w:r>
      <w:proofErr w:type="spellStart"/>
      <w:r w:rsidRPr="00EC133A">
        <w:rPr>
          <w:rFonts w:ascii="Arial" w:eastAsia="Times New Roman" w:hAnsi="Arial" w:cs="Arial"/>
          <w:sz w:val="20"/>
          <w:szCs w:val="20"/>
          <w:lang w:bidi="hi-IN"/>
        </w:rPr>
        <w:t>Belbahri,L</w:t>
      </w:r>
      <w:proofErr w:type="spellEnd"/>
      <w:r w:rsidRPr="00EC133A">
        <w:rPr>
          <w:rFonts w:ascii="Arial" w:eastAsia="Times New Roman" w:hAnsi="Arial" w:cs="Arial"/>
          <w:sz w:val="20"/>
          <w:szCs w:val="20"/>
          <w:lang w:bidi="hi-IN"/>
        </w:rPr>
        <w:t>.( 2022). Screening of cellulolytic bacteria from various ecosystems and their cellulases production under multi-stress conditions. Catalysts,12(7),769.</w:t>
      </w:r>
    </w:p>
    <w:p w14:paraId="54C33598"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 xml:space="preserve">Cahyani, V.R., Purwanto, E., Sakya, A.T., </w:t>
      </w:r>
      <w:proofErr w:type="spellStart"/>
      <w:r w:rsidRPr="00EC133A">
        <w:rPr>
          <w:rFonts w:ascii="Arial" w:eastAsia="Times New Roman" w:hAnsi="Arial" w:cs="Arial"/>
          <w:sz w:val="20"/>
          <w:szCs w:val="20"/>
          <w:lang w:bidi="hi-IN"/>
        </w:rPr>
        <w:t>Azzahra</w:t>
      </w:r>
      <w:proofErr w:type="spellEnd"/>
      <w:r w:rsidRPr="00EC133A">
        <w:rPr>
          <w:rFonts w:ascii="Arial" w:eastAsia="Times New Roman" w:hAnsi="Arial" w:cs="Arial"/>
          <w:sz w:val="20"/>
          <w:szCs w:val="20"/>
          <w:lang w:bidi="hi-IN"/>
        </w:rPr>
        <w:t xml:space="preserve">, N.Y., </w:t>
      </w:r>
      <w:proofErr w:type="spellStart"/>
      <w:proofErr w:type="gramStart"/>
      <w:r w:rsidRPr="00EC133A">
        <w:rPr>
          <w:rFonts w:ascii="Arial" w:eastAsia="Times New Roman" w:hAnsi="Arial" w:cs="Arial"/>
          <w:sz w:val="20"/>
          <w:szCs w:val="20"/>
          <w:lang w:bidi="hi-IN"/>
        </w:rPr>
        <w:t>Lakshitarsari,K.P</w:t>
      </w:r>
      <w:proofErr w:type="spellEnd"/>
      <w:r w:rsidRPr="00EC133A">
        <w:rPr>
          <w:rFonts w:ascii="Arial" w:eastAsia="Times New Roman" w:hAnsi="Arial" w:cs="Arial"/>
          <w:sz w:val="20"/>
          <w:szCs w:val="20"/>
          <w:lang w:bidi="hi-IN"/>
        </w:rPr>
        <w:t>.</w:t>
      </w:r>
      <w:proofErr w:type="gramEnd"/>
      <w:r w:rsidRPr="00EC133A">
        <w:rPr>
          <w:rFonts w:ascii="Arial" w:eastAsia="Times New Roman" w:hAnsi="Arial" w:cs="Arial"/>
          <w:sz w:val="20"/>
          <w:szCs w:val="20"/>
          <w:lang w:bidi="hi-IN"/>
        </w:rPr>
        <w:t xml:space="preserve">(2021). Effect of lignocellulolytic microorganisms isolated from the peel of cassava, rice straw, and sawdust for the composting process of rice straw. </w:t>
      </w:r>
      <w:proofErr w:type="spellStart"/>
      <w:r w:rsidRPr="00EC133A">
        <w:rPr>
          <w:rFonts w:ascii="Arial" w:eastAsia="Times New Roman" w:hAnsi="Arial" w:cs="Arial"/>
          <w:sz w:val="20"/>
          <w:szCs w:val="20"/>
          <w:lang w:bidi="hi-IN"/>
        </w:rPr>
        <w:t>InIOP</w:t>
      </w:r>
      <w:proofErr w:type="spellEnd"/>
      <w:r w:rsidRPr="00EC133A">
        <w:rPr>
          <w:rFonts w:ascii="Arial" w:eastAsia="Times New Roman" w:hAnsi="Arial" w:cs="Arial"/>
          <w:sz w:val="20"/>
          <w:szCs w:val="20"/>
          <w:lang w:bidi="hi-IN"/>
        </w:rPr>
        <w:t xml:space="preserve"> Conference Series: Earth and Environmental </w:t>
      </w:r>
      <w:proofErr w:type="gramStart"/>
      <w:r w:rsidRPr="00EC133A">
        <w:rPr>
          <w:rFonts w:ascii="Arial" w:eastAsia="Times New Roman" w:hAnsi="Arial" w:cs="Arial"/>
          <w:sz w:val="20"/>
          <w:szCs w:val="20"/>
          <w:lang w:bidi="hi-IN"/>
        </w:rPr>
        <w:t>Science ,</w:t>
      </w:r>
      <w:proofErr w:type="gramEnd"/>
      <w:r w:rsidRPr="00EC133A">
        <w:rPr>
          <w:rFonts w:ascii="Arial" w:eastAsia="Times New Roman" w:hAnsi="Arial" w:cs="Arial"/>
          <w:sz w:val="20"/>
          <w:szCs w:val="20"/>
          <w:lang w:bidi="hi-IN"/>
        </w:rPr>
        <w:t xml:space="preserve"> 905( 1), 012114. </w:t>
      </w:r>
    </w:p>
    <w:p w14:paraId="5FEBF251" w14:textId="77777777" w:rsidR="00EC133A" w:rsidRPr="00EC133A" w:rsidRDefault="00EC133A" w:rsidP="00EC133A">
      <w:pPr>
        <w:shd w:val="clear" w:color="auto" w:fill="FFFFFF"/>
        <w:spacing w:after="0" w:line="240" w:lineRule="auto"/>
        <w:ind w:left="540" w:hanging="540"/>
        <w:contextualSpacing/>
        <w:jc w:val="both"/>
        <w:outlineLvl w:val="0"/>
        <w:rPr>
          <w:rFonts w:ascii="Arial" w:eastAsia="Calibri" w:hAnsi="Arial" w:cs="Arial"/>
          <w:bCs/>
          <w:kern w:val="36"/>
          <w:sz w:val="20"/>
          <w:szCs w:val="20"/>
          <w:lang w:bidi="hi-IN"/>
        </w:rPr>
      </w:pPr>
      <w:r w:rsidRPr="00EC133A">
        <w:rPr>
          <w:rFonts w:ascii="Arial" w:eastAsia="Calibri" w:hAnsi="Arial" w:cs="Arial"/>
          <w:bCs/>
          <w:sz w:val="20"/>
          <w:szCs w:val="20"/>
          <w:lang w:bidi="hi-IN"/>
        </w:rPr>
        <w:t xml:space="preserve">Dash, D., Gupta, S.B. and Bajpai, R.K. (2015). Screening </w:t>
      </w:r>
      <w:r w:rsidRPr="00EC133A">
        <w:rPr>
          <w:rFonts w:ascii="Arial" w:eastAsia="Calibri" w:hAnsi="Arial" w:cs="Arial"/>
          <w:bCs/>
          <w:i/>
          <w:iCs/>
          <w:sz w:val="20"/>
          <w:szCs w:val="20"/>
          <w:lang w:bidi="hi-IN"/>
        </w:rPr>
        <w:t>in vitro</w:t>
      </w:r>
      <w:r w:rsidRPr="00EC133A">
        <w:rPr>
          <w:rFonts w:ascii="Arial" w:eastAsia="Calibri" w:hAnsi="Arial" w:cs="Arial"/>
          <w:bCs/>
          <w:sz w:val="20"/>
          <w:szCs w:val="20"/>
          <w:lang w:bidi="hi-IN"/>
        </w:rPr>
        <w:t xml:space="preserve"> of stress tolerant </w:t>
      </w:r>
      <w:r w:rsidRPr="00EC133A">
        <w:rPr>
          <w:rFonts w:ascii="Arial" w:eastAsia="Calibri" w:hAnsi="Arial" w:cs="Arial"/>
          <w:bCs/>
          <w:i/>
          <w:sz w:val="20"/>
          <w:szCs w:val="20"/>
          <w:lang w:bidi="hi-IN"/>
        </w:rPr>
        <w:t>Rhizobium</w:t>
      </w:r>
      <w:r w:rsidRPr="00EC133A">
        <w:rPr>
          <w:rFonts w:ascii="Arial" w:eastAsia="Calibri" w:hAnsi="Arial" w:cs="Arial"/>
          <w:bCs/>
          <w:sz w:val="20"/>
          <w:szCs w:val="20"/>
          <w:lang w:bidi="hi-IN"/>
        </w:rPr>
        <w:t xml:space="preserve"> inoculants for black gram. </w:t>
      </w:r>
      <w:r w:rsidRPr="00EC133A">
        <w:rPr>
          <w:rFonts w:ascii="Arial" w:eastAsia="Calibri" w:hAnsi="Arial" w:cs="Arial"/>
          <w:bCs/>
          <w:kern w:val="36"/>
          <w:sz w:val="20"/>
          <w:szCs w:val="20"/>
          <w:lang w:bidi="hi-IN"/>
        </w:rPr>
        <w:t xml:space="preserve">Annals of Plant and Soil Research. </w:t>
      </w:r>
      <w:proofErr w:type="spellStart"/>
      <w:r w:rsidRPr="00EC133A">
        <w:rPr>
          <w:rFonts w:ascii="Arial" w:eastAsia="Calibri" w:hAnsi="Arial" w:cs="Arial"/>
          <w:bCs/>
          <w:kern w:val="36"/>
          <w:sz w:val="20"/>
          <w:szCs w:val="20"/>
          <w:lang w:bidi="hi-IN"/>
        </w:rPr>
        <w:t>spcl</w:t>
      </w:r>
      <w:proofErr w:type="spellEnd"/>
      <w:r w:rsidRPr="00EC133A">
        <w:rPr>
          <w:rFonts w:ascii="Arial" w:eastAsia="Calibri" w:hAnsi="Arial" w:cs="Arial"/>
          <w:bCs/>
          <w:kern w:val="36"/>
          <w:sz w:val="20"/>
          <w:szCs w:val="20"/>
          <w:lang w:bidi="hi-IN"/>
        </w:rPr>
        <w:t>. Issue,</w:t>
      </w:r>
      <w:r w:rsidRPr="00EC133A">
        <w:rPr>
          <w:rFonts w:ascii="Arial" w:eastAsia="Calibri" w:hAnsi="Arial" w:cs="Arial"/>
          <w:bCs/>
          <w:sz w:val="20"/>
          <w:szCs w:val="20"/>
          <w:lang w:bidi="hi-IN"/>
        </w:rPr>
        <w:t xml:space="preserve"> 17 (Special Issue),387-390</w:t>
      </w:r>
      <w:r w:rsidRPr="00EC133A">
        <w:rPr>
          <w:rFonts w:ascii="Arial" w:eastAsia="Calibri" w:hAnsi="Arial" w:cs="Arial"/>
          <w:bCs/>
          <w:kern w:val="36"/>
          <w:sz w:val="20"/>
          <w:szCs w:val="20"/>
          <w:lang w:bidi="hi-IN"/>
        </w:rPr>
        <w:t>.</w:t>
      </w:r>
    </w:p>
    <w:p w14:paraId="79BBEF0E"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Dees, C., Ringelberg, D., Scott, T.C., Phelps, T.J. (1995). Characterization of the cellulose-degrading bacterium NCIMB 10462. Applied Biochemistry and Biotechnology,51,263-74.</w:t>
      </w:r>
    </w:p>
    <w:p w14:paraId="39CEDFED"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Gupta, P., Samant, K., Sahu, A. (2012). Isolation of cellulose</w:t>
      </w:r>
      <w:r w:rsidRPr="00EC133A">
        <w:rPr>
          <w:rFonts w:ascii="Cambria Math" w:eastAsia="Times New Roman" w:hAnsi="Cambria Math" w:cs="Cambria Math"/>
          <w:sz w:val="20"/>
          <w:szCs w:val="20"/>
          <w:lang w:bidi="hi-IN"/>
        </w:rPr>
        <w:t>‐</w:t>
      </w:r>
      <w:r w:rsidRPr="00EC133A">
        <w:rPr>
          <w:rFonts w:ascii="Arial" w:eastAsia="Times New Roman" w:hAnsi="Arial" w:cs="Arial"/>
          <w:sz w:val="20"/>
          <w:szCs w:val="20"/>
          <w:lang w:bidi="hi-IN"/>
        </w:rPr>
        <w:t>degrading bacteria and determination of their cellulolytic potential. International journal of microbiology. 12(1),578925.</w:t>
      </w:r>
    </w:p>
    <w:p w14:paraId="50715A0B"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 xml:space="preserve">Hatami, S., </w:t>
      </w:r>
      <w:proofErr w:type="spellStart"/>
      <w:r w:rsidRPr="00EC133A">
        <w:rPr>
          <w:rFonts w:ascii="Arial" w:eastAsia="Times New Roman" w:hAnsi="Arial" w:cs="Arial"/>
          <w:sz w:val="20"/>
          <w:szCs w:val="20"/>
          <w:lang w:bidi="hi-IN"/>
        </w:rPr>
        <w:t>Alikhani</w:t>
      </w:r>
      <w:proofErr w:type="spellEnd"/>
      <w:r w:rsidRPr="00EC133A">
        <w:rPr>
          <w:rFonts w:ascii="Arial" w:eastAsia="Times New Roman" w:hAnsi="Arial" w:cs="Arial"/>
          <w:sz w:val="20"/>
          <w:szCs w:val="20"/>
          <w:lang w:bidi="hi-IN"/>
        </w:rPr>
        <w:t xml:space="preserve">, H.A., </w:t>
      </w:r>
      <w:proofErr w:type="spellStart"/>
      <w:r w:rsidRPr="00EC133A">
        <w:rPr>
          <w:rFonts w:ascii="Arial" w:eastAsia="Times New Roman" w:hAnsi="Arial" w:cs="Arial"/>
          <w:sz w:val="20"/>
          <w:szCs w:val="20"/>
          <w:lang w:bidi="hi-IN"/>
        </w:rPr>
        <w:t>Besharati</w:t>
      </w:r>
      <w:proofErr w:type="spellEnd"/>
      <w:r w:rsidRPr="00EC133A">
        <w:rPr>
          <w:rFonts w:ascii="Arial" w:eastAsia="Times New Roman" w:hAnsi="Arial" w:cs="Arial"/>
          <w:sz w:val="20"/>
          <w:szCs w:val="20"/>
          <w:lang w:bidi="hi-IN"/>
        </w:rPr>
        <w:t xml:space="preserve">, H., </w:t>
      </w:r>
      <w:proofErr w:type="spellStart"/>
      <w:r w:rsidRPr="00EC133A">
        <w:rPr>
          <w:rFonts w:ascii="Arial" w:eastAsia="Times New Roman" w:hAnsi="Arial" w:cs="Arial"/>
          <w:sz w:val="20"/>
          <w:szCs w:val="20"/>
          <w:lang w:bidi="hi-IN"/>
        </w:rPr>
        <w:t>Salehrastin</w:t>
      </w:r>
      <w:proofErr w:type="spellEnd"/>
      <w:r w:rsidRPr="00EC133A">
        <w:rPr>
          <w:rFonts w:ascii="Arial" w:eastAsia="Times New Roman" w:hAnsi="Arial" w:cs="Arial"/>
          <w:sz w:val="20"/>
          <w:szCs w:val="20"/>
          <w:lang w:bidi="hi-IN"/>
        </w:rPr>
        <w:t xml:space="preserve">, N., </w:t>
      </w:r>
      <w:proofErr w:type="spellStart"/>
      <w:r w:rsidRPr="00EC133A">
        <w:rPr>
          <w:rFonts w:ascii="Arial" w:eastAsia="Times New Roman" w:hAnsi="Arial" w:cs="Arial"/>
          <w:sz w:val="20"/>
          <w:szCs w:val="20"/>
          <w:lang w:bidi="hi-IN"/>
        </w:rPr>
        <w:t>Afrousheh</w:t>
      </w:r>
      <w:proofErr w:type="spellEnd"/>
      <w:r w:rsidRPr="00EC133A">
        <w:rPr>
          <w:rFonts w:ascii="Arial" w:eastAsia="Times New Roman" w:hAnsi="Arial" w:cs="Arial"/>
          <w:sz w:val="20"/>
          <w:szCs w:val="20"/>
          <w:lang w:bidi="hi-IN"/>
        </w:rPr>
        <w:t xml:space="preserve">, M., Yazdani, Z.J., </w:t>
      </w:r>
      <w:proofErr w:type="spellStart"/>
      <w:proofErr w:type="gramStart"/>
      <w:r w:rsidRPr="00EC133A">
        <w:rPr>
          <w:rFonts w:ascii="Arial" w:eastAsia="Times New Roman" w:hAnsi="Arial" w:cs="Arial"/>
          <w:sz w:val="20"/>
          <w:szCs w:val="20"/>
          <w:lang w:bidi="hi-IN"/>
        </w:rPr>
        <w:t>Jahromi,Z</w:t>
      </w:r>
      <w:proofErr w:type="spellEnd"/>
      <w:r w:rsidRPr="00EC133A">
        <w:rPr>
          <w:rFonts w:ascii="Arial" w:eastAsia="Times New Roman" w:hAnsi="Arial" w:cs="Arial"/>
          <w:sz w:val="20"/>
          <w:szCs w:val="20"/>
          <w:lang w:bidi="hi-IN"/>
        </w:rPr>
        <w:t>.</w:t>
      </w:r>
      <w:proofErr w:type="gramEnd"/>
      <w:r w:rsidRPr="00EC133A">
        <w:rPr>
          <w:rFonts w:ascii="Arial" w:eastAsia="Times New Roman" w:hAnsi="Arial" w:cs="Arial"/>
          <w:sz w:val="20"/>
          <w:szCs w:val="20"/>
          <w:lang w:bidi="hi-IN"/>
        </w:rPr>
        <w:t>(2008). Investigation on aerobic cellulolytic bacteria in some of north forest and farming soils. American-Eurasian Journal of Agricultural and Environmental Sciences, 3(5),713-716.</w:t>
      </w:r>
    </w:p>
    <w:p w14:paraId="279834C2"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 xml:space="preserve">Li, F., Xie, Y., Gao, X., Shan, M., Sun, C., Niu, Y.D., Shan, </w:t>
      </w:r>
      <w:proofErr w:type="gramStart"/>
      <w:r w:rsidRPr="00EC133A">
        <w:rPr>
          <w:rFonts w:ascii="Arial" w:eastAsia="Times New Roman" w:hAnsi="Arial" w:cs="Arial"/>
          <w:sz w:val="20"/>
          <w:szCs w:val="20"/>
          <w:lang w:bidi="hi-IN"/>
        </w:rPr>
        <w:t>A.(</w:t>
      </w:r>
      <w:proofErr w:type="gramEnd"/>
      <w:r w:rsidRPr="00EC133A">
        <w:rPr>
          <w:rFonts w:ascii="Arial" w:eastAsia="Times New Roman" w:hAnsi="Arial" w:cs="Arial"/>
          <w:sz w:val="20"/>
          <w:szCs w:val="20"/>
          <w:lang w:bidi="hi-IN"/>
        </w:rPr>
        <w:t xml:space="preserve">2020). Screening of </w:t>
      </w:r>
      <w:r w:rsidRPr="00EC133A">
        <w:rPr>
          <w:rFonts w:ascii="Arial" w:eastAsia="Times New Roman" w:hAnsi="Arial" w:cs="Arial"/>
          <w:sz w:val="20"/>
          <w:szCs w:val="20"/>
          <w:lang w:bidi="hi-IN"/>
        </w:rPr>
        <w:t xml:space="preserve">cellulose degradation bacteria from Min pigs and optimization of its cellulase production. Electron. J. </w:t>
      </w:r>
      <w:proofErr w:type="spellStart"/>
      <w:r w:rsidRPr="00EC133A">
        <w:rPr>
          <w:rFonts w:ascii="Arial" w:eastAsia="Times New Roman" w:hAnsi="Arial" w:cs="Arial"/>
          <w:sz w:val="20"/>
          <w:szCs w:val="20"/>
          <w:lang w:bidi="hi-IN"/>
        </w:rPr>
        <w:t>Biotechn</w:t>
      </w:r>
      <w:proofErr w:type="spellEnd"/>
      <w:r w:rsidRPr="00EC133A">
        <w:rPr>
          <w:rFonts w:ascii="Arial" w:eastAsia="Times New Roman" w:hAnsi="Arial" w:cs="Arial"/>
          <w:sz w:val="20"/>
          <w:szCs w:val="20"/>
          <w:lang w:bidi="hi-IN"/>
        </w:rPr>
        <w:t>. 48, 29–35</w:t>
      </w:r>
    </w:p>
    <w:p w14:paraId="152CCB60" w14:textId="7DC64FBF"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Li, H., Zhang, M., Zhang, Y., Xu, X., Zhao, Y., Jiang, X., Zhang, R., Gui, Z. (2023). Characterization of Cellulose</w:t>
      </w:r>
      <w:r w:rsidR="003233D3">
        <w:rPr>
          <w:rFonts w:ascii="Arial" w:eastAsia="Times New Roman" w:hAnsi="Arial" w:cs="Arial"/>
          <w:sz w:val="20"/>
          <w:szCs w:val="20"/>
          <w:lang w:bidi="hi-IN"/>
        </w:rPr>
        <w:t xml:space="preserve">                 </w:t>
      </w:r>
      <w:r w:rsidRPr="00EC133A">
        <w:rPr>
          <w:rFonts w:ascii="Arial" w:eastAsia="Times New Roman" w:hAnsi="Arial" w:cs="Arial"/>
          <w:sz w:val="20"/>
          <w:szCs w:val="20"/>
          <w:lang w:bidi="hi-IN"/>
        </w:rPr>
        <w:t>-Degrading Bacteria Isolated from Silkworm Excrement and Optimization of Its Cellulase Production. Polymers. ,15(20),</w:t>
      </w:r>
      <w:r w:rsidR="003233D3">
        <w:rPr>
          <w:rFonts w:ascii="Arial" w:eastAsia="Times New Roman" w:hAnsi="Arial" w:cs="Arial"/>
          <w:sz w:val="20"/>
          <w:szCs w:val="20"/>
          <w:lang w:bidi="hi-IN"/>
        </w:rPr>
        <w:t xml:space="preserve"> </w:t>
      </w:r>
      <w:r w:rsidRPr="00EC133A">
        <w:rPr>
          <w:rFonts w:ascii="Arial" w:eastAsia="Times New Roman" w:hAnsi="Arial" w:cs="Arial"/>
          <w:sz w:val="20"/>
          <w:szCs w:val="20"/>
          <w:lang w:bidi="hi-IN"/>
        </w:rPr>
        <w:t>4142.</w:t>
      </w:r>
    </w:p>
    <w:p w14:paraId="7282CDA1"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proofErr w:type="spellStart"/>
      <w:r w:rsidRPr="00EC133A">
        <w:rPr>
          <w:rFonts w:ascii="Arial" w:eastAsia="Times New Roman" w:hAnsi="Arial" w:cs="Arial"/>
          <w:sz w:val="20"/>
          <w:szCs w:val="20"/>
          <w:lang w:bidi="hi-IN"/>
        </w:rPr>
        <w:t>MokaleKognou</w:t>
      </w:r>
      <w:proofErr w:type="spellEnd"/>
      <w:r w:rsidRPr="00EC133A">
        <w:rPr>
          <w:rFonts w:ascii="Arial" w:eastAsia="Times New Roman" w:hAnsi="Arial" w:cs="Arial"/>
          <w:sz w:val="20"/>
          <w:szCs w:val="20"/>
          <w:lang w:bidi="hi-IN"/>
        </w:rPr>
        <w:t xml:space="preserve">, A.L., </w:t>
      </w:r>
      <w:proofErr w:type="spellStart"/>
      <w:r w:rsidRPr="00EC133A">
        <w:rPr>
          <w:rFonts w:ascii="Arial" w:eastAsia="Times New Roman" w:hAnsi="Arial" w:cs="Arial"/>
          <w:sz w:val="20"/>
          <w:szCs w:val="20"/>
          <w:lang w:bidi="hi-IN"/>
        </w:rPr>
        <w:t>Chio</w:t>
      </w:r>
      <w:proofErr w:type="spellEnd"/>
      <w:r w:rsidRPr="00EC133A">
        <w:rPr>
          <w:rFonts w:ascii="Arial" w:eastAsia="Times New Roman" w:hAnsi="Arial" w:cs="Arial"/>
          <w:sz w:val="20"/>
          <w:szCs w:val="20"/>
          <w:lang w:bidi="hi-IN"/>
        </w:rPr>
        <w:t xml:space="preserve">, C., Khatiwada, J.R., Shrestha, S., Chen, X., Han, S., Li, H., Jiang, Z.H., Xu, C.C., Qin, </w:t>
      </w:r>
      <w:proofErr w:type="gramStart"/>
      <w:r w:rsidRPr="00EC133A">
        <w:rPr>
          <w:rFonts w:ascii="Arial" w:eastAsia="Times New Roman" w:hAnsi="Arial" w:cs="Arial"/>
          <w:sz w:val="20"/>
          <w:szCs w:val="20"/>
          <w:lang w:bidi="hi-IN"/>
        </w:rPr>
        <w:t>W.( 2022</w:t>
      </w:r>
      <w:proofErr w:type="gramEnd"/>
      <w:r w:rsidRPr="00EC133A">
        <w:rPr>
          <w:rFonts w:ascii="Arial" w:eastAsia="Times New Roman" w:hAnsi="Arial" w:cs="Arial"/>
          <w:sz w:val="20"/>
          <w:szCs w:val="20"/>
          <w:lang w:bidi="hi-IN"/>
        </w:rPr>
        <w:t>).Characterization of cellulose-degrading bacteria isolated from soil and the optimization of their culture conditions for cellulase production. Applied Biochemistry and Biotechnology. 194(11),5060-82.</w:t>
      </w:r>
    </w:p>
    <w:p w14:paraId="1F179CB1"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 xml:space="preserve">Periyasamy, S., Karthik, V., Senthil, K. P., Isabel, J.B., Temesgen, T., </w:t>
      </w:r>
      <w:proofErr w:type="spellStart"/>
      <w:r w:rsidRPr="00EC133A">
        <w:rPr>
          <w:rFonts w:ascii="Arial" w:eastAsia="Times New Roman" w:hAnsi="Arial" w:cs="Arial"/>
          <w:sz w:val="20"/>
          <w:szCs w:val="20"/>
          <w:lang w:bidi="hi-IN"/>
        </w:rPr>
        <w:t>Hunegnaw</w:t>
      </w:r>
      <w:proofErr w:type="spellEnd"/>
      <w:r w:rsidRPr="00EC133A">
        <w:rPr>
          <w:rFonts w:ascii="Arial" w:eastAsia="Times New Roman" w:hAnsi="Arial" w:cs="Arial"/>
          <w:sz w:val="20"/>
          <w:szCs w:val="20"/>
          <w:lang w:bidi="hi-IN"/>
        </w:rPr>
        <w:t xml:space="preserve">, B.M., </w:t>
      </w:r>
      <w:proofErr w:type="spellStart"/>
      <w:r w:rsidRPr="00EC133A">
        <w:rPr>
          <w:rFonts w:ascii="Arial" w:eastAsia="Times New Roman" w:hAnsi="Arial" w:cs="Arial"/>
          <w:sz w:val="20"/>
          <w:szCs w:val="20"/>
          <w:lang w:bidi="hi-IN"/>
        </w:rPr>
        <w:t>Melese</w:t>
      </w:r>
      <w:proofErr w:type="spellEnd"/>
      <w:r w:rsidRPr="00EC133A">
        <w:rPr>
          <w:rFonts w:ascii="Arial" w:eastAsia="Times New Roman" w:hAnsi="Arial" w:cs="Arial"/>
          <w:sz w:val="20"/>
          <w:szCs w:val="20"/>
          <w:lang w:bidi="hi-IN"/>
        </w:rPr>
        <w:t>, B.B., Mohamed, B.A., (2022). Chemical, physical and biological methods to convert lignocellulosic waste into value-added products. A review. Environmental Chemistry Letters, (2),1129-1152.</w:t>
      </w:r>
    </w:p>
    <w:p w14:paraId="67E2E7DF"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r w:rsidRPr="00EC133A">
        <w:rPr>
          <w:rFonts w:ascii="Arial" w:eastAsia="Times New Roman" w:hAnsi="Arial" w:cs="Arial"/>
          <w:sz w:val="20"/>
          <w:szCs w:val="20"/>
          <w:lang w:bidi="hi-IN"/>
        </w:rPr>
        <w:t xml:space="preserve">Rastogi, G., Muppidi, G.L., Gurram, R.N., Adhikari, A., </w:t>
      </w:r>
      <w:proofErr w:type="gramStart"/>
      <w:r w:rsidRPr="00EC133A">
        <w:rPr>
          <w:rFonts w:ascii="Arial" w:eastAsia="Times New Roman" w:hAnsi="Arial" w:cs="Arial"/>
          <w:sz w:val="20"/>
          <w:szCs w:val="20"/>
          <w:lang w:bidi="hi-IN"/>
        </w:rPr>
        <w:t>Bischoff,  K.M.</w:t>
      </w:r>
      <w:proofErr w:type="gramEnd"/>
      <w:r w:rsidRPr="00EC133A">
        <w:rPr>
          <w:rFonts w:ascii="Arial" w:eastAsia="Times New Roman" w:hAnsi="Arial" w:cs="Arial"/>
          <w:sz w:val="20"/>
          <w:szCs w:val="20"/>
          <w:lang w:bidi="hi-IN"/>
        </w:rPr>
        <w:t>, Hughes, S.R., Apel, W.A., Bang, S.S., Dixon, D.J., Sani, R.K.(2009). Isolation and characterization of cellulose-degrading bacteria from the deep subsurface of the Homestake gold mine, Lead, South Dakota, USA. Journal of industrial microbiology and biotechnology. 36(4),585.</w:t>
      </w:r>
    </w:p>
    <w:p w14:paraId="06E65159" w14:textId="77777777" w:rsidR="00EC133A" w:rsidRPr="00EC133A" w:rsidRDefault="00EC133A" w:rsidP="00EC133A">
      <w:pPr>
        <w:spacing w:after="0" w:line="240" w:lineRule="auto"/>
        <w:ind w:left="540" w:hanging="540"/>
        <w:contextualSpacing/>
        <w:jc w:val="both"/>
        <w:rPr>
          <w:rFonts w:ascii="Arial" w:eastAsia="Times New Roman" w:hAnsi="Arial" w:cs="Arial"/>
          <w:sz w:val="20"/>
          <w:szCs w:val="20"/>
          <w:lang w:bidi="hi-IN"/>
        </w:rPr>
      </w:pPr>
      <w:proofErr w:type="spellStart"/>
      <w:r w:rsidRPr="00EC133A">
        <w:rPr>
          <w:rFonts w:ascii="Arial" w:eastAsia="Times New Roman" w:hAnsi="Arial" w:cs="Arial"/>
          <w:sz w:val="20"/>
          <w:szCs w:val="20"/>
          <w:lang w:bidi="hi-IN"/>
        </w:rPr>
        <w:t>Rawway</w:t>
      </w:r>
      <w:proofErr w:type="spellEnd"/>
      <w:r w:rsidRPr="00EC133A">
        <w:rPr>
          <w:rFonts w:ascii="Arial" w:eastAsia="Times New Roman" w:hAnsi="Arial" w:cs="Arial"/>
          <w:sz w:val="20"/>
          <w:szCs w:val="20"/>
          <w:lang w:bidi="hi-IN"/>
        </w:rPr>
        <w:t xml:space="preserve"> M, Ali SG, Badawy AS. (2018). Isolation and identification of cellulose degrading bacteria from different sources at Assiut Governorate (Upper Egypt). Journal of Ecology of Health &amp; Environment, 6(1):15-24.</w:t>
      </w:r>
    </w:p>
    <w:p w14:paraId="4FBAFB91" w14:textId="77777777" w:rsidR="003233D3" w:rsidRDefault="003233D3" w:rsidP="00AF47AA">
      <w:pPr>
        <w:pStyle w:val="ReferHead"/>
        <w:spacing w:after="0"/>
        <w:jc w:val="both"/>
        <w:rPr>
          <w:rFonts w:ascii="Arial" w:hAnsi="Arial" w:cs="Arial"/>
          <w:bCs/>
        </w:rPr>
        <w:sectPr w:rsidR="003233D3" w:rsidSect="003233D3">
          <w:type w:val="continuous"/>
          <w:pgSz w:w="11909" w:h="16834" w:code="9"/>
          <w:pgMar w:top="1440" w:right="1440" w:bottom="1440" w:left="1440" w:header="720" w:footer="864" w:gutter="0"/>
          <w:pgNumType w:start="1"/>
          <w:cols w:num="2" w:space="288"/>
          <w:titlePg/>
          <w:docGrid w:linePitch="360"/>
        </w:sectPr>
      </w:pPr>
    </w:p>
    <w:p w14:paraId="203D371B" w14:textId="2C537A39" w:rsidR="00CD3A89" w:rsidRDefault="00BD060A" w:rsidP="00380ACB">
      <w:pPr>
        <w:pBdr>
          <w:top w:val="single" w:sz="4" w:space="1" w:color="auto"/>
        </w:pBdr>
        <w:spacing w:after="0" w:line="240" w:lineRule="auto"/>
        <w:jc w:val="both"/>
        <w:rPr>
          <w:rFonts w:ascii="Arial" w:hAnsi="Arial" w:cs="Arial"/>
        </w:rPr>
      </w:pPr>
      <w:r w:rsidRPr="000A2031">
        <w:rPr>
          <w:rFonts w:ascii="Arial" w:hAnsi="Arial" w:cs="Arial"/>
        </w:rPr>
        <w:t xml:space="preserve"> </w:t>
      </w:r>
    </w:p>
    <w:sectPr w:rsidR="00CD3A89" w:rsidSect="00312434">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A3E2D" w14:textId="77777777" w:rsidR="00D327D1" w:rsidRDefault="00D327D1" w:rsidP="00CD3A89">
      <w:pPr>
        <w:spacing w:after="0" w:line="240" w:lineRule="auto"/>
      </w:pPr>
      <w:r>
        <w:separator/>
      </w:r>
    </w:p>
  </w:endnote>
  <w:endnote w:type="continuationSeparator" w:id="0">
    <w:p w14:paraId="1985678F" w14:textId="77777777" w:rsidR="00D327D1" w:rsidRDefault="00D327D1"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2E250C27" w14:textId="77777777" w:rsidR="00F6450F" w:rsidRPr="00263AE4" w:rsidRDefault="00F6450F">
        <w:pPr>
          <w:pStyle w:val="Footer"/>
          <w:jc w:val="center"/>
          <w:rPr>
            <w:rFonts w:ascii="Arial" w:hAnsi="Arial" w:cs="Arial"/>
            <w:sz w:val="28"/>
          </w:rPr>
        </w:pPr>
      </w:p>
      <w:p w14:paraId="5E501247" w14:textId="77777777" w:rsidR="00263AE4" w:rsidRDefault="006D39A6">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B32A29">
          <w:rPr>
            <w:rFonts w:ascii="Arial" w:hAnsi="Arial" w:cs="Arial"/>
            <w:noProof/>
            <w:sz w:val="20"/>
          </w:rPr>
          <w:t>10</w:t>
        </w:r>
        <w:r w:rsidRPr="00945900">
          <w:rPr>
            <w:rFonts w:ascii="Arial" w:hAnsi="Arial" w:cs="Arial"/>
            <w:sz w:val="20"/>
          </w:rPr>
          <w:fldChar w:fldCharType="end"/>
        </w:r>
      </w:p>
      <w:p w14:paraId="40DA0D07" w14:textId="77777777" w:rsidR="00485F13" w:rsidRPr="00263AE4" w:rsidRDefault="00D327D1">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2ED33"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4062805D" w14:textId="77777777" w:rsidR="00E72385" w:rsidRPr="00E72385" w:rsidRDefault="00E72385" w:rsidP="00E72385">
    <w:pPr>
      <w:spacing w:after="0" w:line="240" w:lineRule="auto"/>
      <w:jc w:val="both"/>
      <w:rPr>
        <w:rFonts w:ascii="Arial" w:eastAsia="Times New Roman" w:hAnsi="Arial" w:cs="Arial"/>
        <w:i/>
        <w:sz w:val="16"/>
        <w:szCs w:val="20"/>
      </w:rPr>
    </w:pPr>
  </w:p>
  <w:p w14:paraId="1DE34A87" w14:textId="77777777" w:rsid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*Corresponding author: Email: ………………………….;</w:t>
    </w:r>
  </w:p>
  <w:p w14:paraId="33AECF3F" w14:textId="77777777" w:rsidR="00D92817" w:rsidRDefault="00D92817" w:rsidP="00E72385">
    <w:pPr>
      <w:spacing w:after="0" w:line="240" w:lineRule="auto"/>
      <w:jc w:val="both"/>
      <w:rPr>
        <w:rFonts w:ascii="Arial" w:eastAsia="Times New Roman" w:hAnsi="Arial" w:cs="Arial"/>
        <w:i/>
        <w:sz w:val="16"/>
        <w:szCs w:val="20"/>
      </w:rPr>
    </w:pPr>
  </w:p>
  <w:p w14:paraId="1B64B540" w14:textId="77777777" w:rsidR="00183C33" w:rsidRDefault="00183C33" w:rsidP="00183C33">
    <w:pPr>
      <w:pStyle w:val="Footer"/>
      <w:jc w:val="both"/>
      <w:rPr>
        <w:rFonts w:ascii="Arial" w:hAnsi="Arial" w:cs="Arial"/>
        <w:b/>
        <w:bCs/>
        <w:i/>
        <w:sz w:val="16"/>
      </w:rPr>
    </w:pPr>
    <w:r w:rsidRPr="00932C11">
      <w:rPr>
        <w:rFonts w:ascii="Arial" w:hAnsi="Arial" w:cs="Arial"/>
        <w:b/>
        <w:bCs/>
        <w:i/>
        <w:sz w:val="16"/>
      </w:rPr>
      <w:t>Cite as:</w:t>
    </w:r>
  </w:p>
  <w:p w14:paraId="018A0E81" w14:textId="77777777" w:rsidR="00183C33" w:rsidRDefault="00183C33" w:rsidP="00183C33">
    <w:pPr>
      <w:pStyle w:val="Footer"/>
      <w:jc w:val="both"/>
      <w:rPr>
        <w:rFonts w:ascii="Arial" w:hAnsi="Arial" w:cs="Arial"/>
        <w:i/>
        <w:sz w:val="16"/>
      </w:rPr>
    </w:pPr>
  </w:p>
  <w:p w14:paraId="7FB2BE01" w14:textId="77777777" w:rsidR="00975AEA" w:rsidRDefault="00975AEA" w:rsidP="00183C33">
    <w:pPr>
      <w:pStyle w:val="Footer"/>
      <w:jc w:val="both"/>
      <w:rPr>
        <w:rFonts w:ascii="Arial" w:hAnsi="Arial" w:cs="Arial"/>
        <w:i/>
        <w:sz w:val="16"/>
      </w:rPr>
    </w:pPr>
  </w:p>
  <w:p w14:paraId="285B0B75" w14:textId="77777777" w:rsidR="00183C33" w:rsidRPr="00932C11" w:rsidRDefault="00183C33" w:rsidP="00183C33">
    <w:pPr>
      <w:pStyle w:val="Footer"/>
      <w:jc w:val="both"/>
      <w:rPr>
        <w:rFonts w:ascii="Arial" w:hAnsi="Arial" w:cs="Arial"/>
        <w:i/>
        <w:sz w:val="16"/>
      </w:rPr>
    </w:pPr>
  </w:p>
  <w:p w14:paraId="53966E28" w14:textId="77777777" w:rsidR="00CD3A89" w:rsidRDefault="00CD3A89">
    <w:pPr>
      <w:pStyle w:val="Footer"/>
      <w:rPr>
        <w:rFonts w:ascii="Arial" w:hAnsi="Arial" w:cs="Arial"/>
        <w:sz w:val="20"/>
      </w:rPr>
    </w:pPr>
  </w:p>
  <w:p w14:paraId="4D0CE2C0" w14:textId="77777777" w:rsidR="00490A64" w:rsidRPr="00490A64" w:rsidRDefault="00490A6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A3717" w14:textId="77777777" w:rsidR="00D327D1" w:rsidRDefault="00D327D1" w:rsidP="00CD3A89">
      <w:pPr>
        <w:spacing w:after="0" w:line="240" w:lineRule="auto"/>
      </w:pPr>
      <w:r>
        <w:separator/>
      </w:r>
    </w:p>
  </w:footnote>
  <w:footnote w:type="continuationSeparator" w:id="0">
    <w:p w14:paraId="05671187" w14:textId="77777777" w:rsidR="00D327D1" w:rsidRDefault="00D327D1"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7D515"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44365946"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40BB9AE"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0DF2D98"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4408C279"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05276"/>
    <w:multiLevelType w:val="hybridMultilevel"/>
    <w:tmpl w:val="6B9A6C7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140EA"/>
    <w:rsid w:val="000353BE"/>
    <w:rsid w:val="000365CD"/>
    <w:rsid w:val="000372DB"/>
    <w:rsid w:val="00041716"/>
    <w:rsid w:val="00081B3D"/>
    <w:rsid w:val="00091E94"/>
    <w:rsid w:val="00096EDE"/>
    <w:rsid w:val="000A2031"/>
    <w:rsid w:val="000B740C"/>
    <w:rsid w:val="000C2408"/>
    <w:rsid w:val="001004BF"/>
    <w:rsid w:val="00100B40"/>
    <w:rsid w:val="0010611F"/>
    <w:rsid w:val="00117484"/>
    <w:rsid w:val="00124A37"/>
    <w:rsid w:val="0013012E"/>
    <w:rsid w:val="00137415"/>
    <w:rsid w:val="001458EB"/>
    <w:rsid w:val="00150CE4"/>
    <w:rsid w:val="00167F64"/>
    <w:rsid w:val="00171FBC"/>
    <w:rsid w:val="00173401"/>
    <w:rsid w:val="00183C33"/>
    <w:rsid w:val="00190C2D"/>
    <w:rsid w:val="001A69A3"/>
    <w:rsid w:val="001A7890"/>
    <w:rsid w:val="001B111C"/>
    <w:rsid w:val="001C2085"/>
    <w:rsid w:val="001C6F3B"/>
    <w:rsid w:val="001D00F5"/>
    <w:rsid w:val="001E5E48"/>
    <w:rsid w:val="001F5F75"/>
    <w:rsid w:val="00205B59"/>
    <w:rsid w:val="00220A21"/>
    <w:rsid w:val="002419A8"/>
    <w:rsid w:val="00250135"/>
    <w:rsid w:val="002573C9"/>
    <w:rsid w:val="00260707"/>
    <w:rsid w:val="00263AE4"/>
    <w:rsid w:val="0028695F"/>
    <w:rsid w:val="00296437"/>
    <w:rsid w:val="00297CC0"/>
    <w:rsid w:val="002A041A"/>
    <w:rsid w:val="002A078A"/>
    <w:rsid w:val="002A635B"/>
    <w:rsid w:val="002B02E7"/>
    <w:rsid w:val="002C7AAA"/>
    <w:rsid w:val="002C7DF4"/>
    <w:rsid w:val="002D6183"/>
    <w:rsid w:val="002D6E70"/>
    <w:rsid w:val="002E6431"/>
    <w:rsid w:val="00312434"/>
    <w:rsid w:val="0031517D"/>
    <w:rsid w:val="00316154"/>
    <w:rsid w:val="003233D3"/>
    <w:rsid w:val="00335947"/>
    <w:rsid w:val="0035162B"/>
    <w:rsid w:val="00356E75"/>
    <w:rsid w:val="00370C0D"/>
    <w:rsid w:val="00375B2E"/>
    <w:rsid w:val="00376494"/>
    <w:rsid w:val="00380ACB"/>
    <w:rsid w:val="003B2B85"/>
    <w:rsid w:val="003B4704"/>
    <w:rsid w:val="003C3161"/>
    <w:rsid w:val="003C639E"/>
    <w:rsid w:val="003D0DD7"/>
    <w:rsid w:val="003E3789"/>
    <w:rsid w:val="003F47A0"/>
    <w:rsid w:val="00400222"/>
    <w:rsid w:val="00405CED"/>
    <w:rsid w:val="00424421"/>
    <w:rsid w:val="0043035E"/>
    <w:rsid w:val="00431FC1"/>
    <w:rsid w:val="00450BEF"/>
    <w:rsid w:val="00454377"/>
    <w:rsid w:val="00455B14"/>
    <w:rsid w:val="004573F9"/>
    <w:rsid w:val="004743E7"/>
    <w:rsid w:val="00485F13"/>
    <w:rsid w:val="0048681C"/>
    <w:rsid w:val="00490A64"/>
    <w:rsid w:val="004A4249"/>
    <w:rsid w:val="004A4948"/>
    <w:rsid w:val="004B60EC"/>
    <w:rsid w:val="004C5D40"/>
    <w:rsid w:val="004D4148"/>
    <w:rsid w:val="004E094F"/>
    <w:rsid w:val="004F2706"/>
    <w:rsid w:val="0051528E"/>
    <w:rsid w:val="00516EA1"/>
    <w:rsid w:val="00536BCB"/>
    <w:rsid w:val="00562C90"/>
    <w:rsid w:val="005722FD"/>
    <w:rsid w:val="005734C1"/>
    <w:rsid w:val="0058198B"/>
    <w:rsid w:val="005A1751"/>
    <w:rsid w:val="005C26C6"/>
    <w:rsid w:val="005C63EE"/>
    <w:rsid w:val="005E3C6F"/>
    <w:rsid w:val="005F654D"/>
    <w:rsid w:val="00604FB0"/>
    <w:rsid w:val="0061357F"/>
    <w:rsid w:val="00647361"/>
    <w:rsid w:val="00660D7D"/>
    <w:rsid w:val="006642C2"/>
    <w:rsid w:val="00682F1A"/>
    <w:rsid w:val="006853A4"/>
    <w:rsid w:val="0068719D"/>
    <w:rsid w:val="006A2F45"/>
    <w:rsid w:val="006A3FCB"/>
    <w:rsid w:val="006C667C"/>
    <w:rsid w:val="006C7C39"/>
    <w:rsid w:val="006D39A6"/>
    <w:rsid w:val="006D658B"/>
    <w:rsid w:val="006E04BB"/>
    <w:rsid w:val="00703125"/>
    <w:rsid w:val="00712063"/>
    <w:rsid w:val="00721737"/>
    <w:rsid w:val="007240A8"/>
    <w:rsid w:val="0072541F"/>
    <w:rsid w:val="007323FC"/>
    <w:rsid w:val="0074182C"/>
    <w:rsid w:val="00747D62"/>
    <w:rsid w:val="007622EE"/>
    <w:rsid w:val="0076262E"/>
    <w:rsid w:val="00785993"/>
    <w:rsid w:val="007A385D"/>
    <w:rsid w:val="007B380F"/>
    <w:rsid w:val="007C49C7"/>
    <w:rsid w:val="007C77EC"/>
    <w:rsid w:val="007D0F14"/>
    <w:rsid w:val="007E02F8"/>
    <w:rsid w:val="007E0D0B"/>
    <w:rsid w:val="007E3E7A"/>
    <w:rsid w:val="007E4345"/>
    <w:rsid w:val="007F2F66"/>
    <w:rsid w:val="007F3AD1"/>
    <w:rsid w:val="007F504C"/>
    <w:rsid w:val="007F7777"/>
    <w:rsid w:val="00807ED0"/>
    <w:rsid w:val="00812548"/>
    <w:rsid w:val="00825F35"/>
    <w:rsid w:val="00843678"/>
    <w:rsid w:val="00853DC1"/>
    <w:rsid w:val="00873867"/>
    <w:rsid w:val="00873A5C"/>
    <w:rsid w:val="00875B2F"/>
    <w:rsid w:val="008B249F"/>
    <w:rsid w:val="008B54FE"/>
    <w:rsid w:val="008C3188"/>
    <w:rsid w:val="008C3497"/>
    <w:rsid w:val="008D73FB"/>
    <w:rsid w:val="008E2536"/>
    <w:rsid w:val="00911D6E"/>
    <w:rsid w:val="009431AE"/>
    <w:rsid w:val="00945900"/>
    <w:rsid w:val="00953210"/>
    <w:rsid w:val="00962251"/>
    <w:rsid w:val="00963FDC"/>
    <w:rsid w:val="00973EF6"/>
    <w:rsid w:val="00974577"/>
    <w:rsid w:val="00975AEA"/>
    <w:rsid w:val="0098174A"/>
    <w:rsid w:val="00982102"/>
    <w:rsid w:val="00982184"/>
    <w:rsid w:val="00984737"/>
    <w:rsid w:val="00985692"/>
    <w:rsid w:val="009B0B88"/>
    <w:rsid w:val="009C114F"/>
    <w:rsid w:val="009D5065"/>
    <w:rsid w:val="009E1071"/>
    <w:rsid w:val="009E1EFB"/>
    <w:rsid w:val="009E2A6D"/>
    <w:rsid w:val="009F581B"/>
    <w:rsid w:val="00A0172A"/>
    <w:rsid w:val="00A0275B"/>
    <w:rsid w:val="00A21E6F"/>
    <w:rsid w:val="00A22248"/>
    <w:rsid w:val="00A30A6F"/>
    <w:rsid w:val="00A324F0"/>
    <w:rsid w:val="00A40F73"/>
    <w:rsid w:val="00A51B86"/>
    <w:rsid w:val="00A5393A"/>
    <w:rsid w:val="00A5640A"/>
    <w:rsid w:val="00A61B2E"/>
    <w:rsid w:val="00A6662D"/>
    <w:rsid w:val="00A706F7"/>
    <w:rsid w:val="00A75D52"/>
    <w:rsid w:val="00A90DA5"/>
    <w:rsid w:val="00AA0D41"/>
    <w:rsid w:val="00AB1BEA"/>
    <w:rsid w:val="00AB7D38"/>
    <w:rsid w:val="00AC3409"/>
    <w:rsid w:val="00AF47AA"/>
    <w:rsid w:val="00B120DC"/>
    <w:rsid w:val="00B15404"/>
    <w:rsid w:val="00B32A29"/>
    <w:rsid w:val="00B3422C"/>
    <w:rsid w:val="00B414F6"/>
    <w:rsid w:val="00B45246"/>
    <w:rsid w:val="00B635EC"/>
    <w:rsid w:val="00B7605E"/>
    <w:rsid w:val="00B8786D"/>
    <w:rsid w:val="00B950C8"/>
    <w:rsid w:val="00B976CC"/>
    <w:rsid w:val="00BA1088"/>
    <w:rsid w:val="00BB09D4"/>
    <w:rsid w:val="00BB5B87"/>
    <w:rsid w:val="00BD060A"/>
    <w:rsid w:val="00BD6FD5"/>
    <w:rsid w:val="00C13266"/>
    <w:rsid w:val="00C14909"/>
    <w:rsid w:val="00C32323"/>
    <w:rsid w:val="00C333AF"/>
    <w:rsid w:val="00C47C47"/>
    <w:rsid w:val="00C56D42"/>
    <w:rsid w:val="00C972F4"/>
    <w:rsid w:val="00CB08CB"/>
    <w:rsid w:val="00CD3A89"/>
    <w:rsid w:val="00CE3E7D"/>
    <w:rsid w:val="00CF722D"/>
    <w:rsid w:val="00D03C38"/>
    <w:rsid w:val="00D20C8C"/>
    <w:rsid w:val="00D210BB"/>
    <w:rsid w:val="00D2626A"/>
    <w:rsid w:val="00D327D1"/>
    <w:rsid w:val="00D51808"/>
    <w:rsid w:val="00D57259"/>
    <w:rsid w:val="00D61E1D"/>
    <w:rsid w:val="00D71CAC"/>
    <w:rsid w:val="00D720CF"/>
    <w:rsid w:val="00D851AD"/>
    <w:rsid w:val="00D92817"/>
    <w:rsid w:val="00DA7E55"/>
    <w:rsid w:val="00DE3526"/>
    <w:rsid w:val="00E214BA"/>
    <w:rsid w:val="00E2233D"/>
    <w:rsid w:val="00E448E0"/>
    <w:rsid w:val="00E46D35"/>
    <w:rsid w:val="00E5165A"/>
    <w:rsid w:val="00E51A67"/>
    <w:rsid w:val="00E531CD"/>
    <w:rsid w:val="00E702F4"/>
    <w:rsid w:val="00E7093B"/>
    <w:rsid w:val="00E72154"/>
    <w:rsid w:val="00E72385"/>
    <w:rsid w:val="00E73D8F"/>
    <w:rsid w:val="00E743C6"/>
    <w:rsid w:val="00E8718E"/>
    <w:rsid w:val="00E918E2"/>
    <w:rsid w:val="00EA0614"/>
    <w:rsid w:val="00EB1005"/>
    <w:rsid w:val="00EB3E57"/>
    <w:rsid w:val="00EB740E"/>
    <w:rsid w:val="00EC09B7"/>
    <w:rsid w:val="00EC133A"/>
    <w:rsid w:val="00ED402E"/>
    <w:rsid w:val="00ED56A4"/>
    <w:rsid w:val="00ED6468"/>
    <w:rsid w:val="00EF3322"/>
    <w:rsid w:val="00F0322C"/>
    <w:rsid w:val="00F42AEB"/>
    <w:rsid w:val="00F55591"/>
    <w:rsid w:val="00F62C79"/>
    <w:rsid w:val="00F6450F"/>
    <w:rsid w:val="00F92FAA"/>
    <w:rsid w:val="00FA6E5A"/>
    <w:rsid w:val="00FB4641"/>
    <w:rsid w:val="00FE419C"/>
    <w:rsid w:val="00FF3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85588"/>
  <w15:docId w15:val="{AC3746EE-B394-4F1C-9554-B3AF2F0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137415"/>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137415"/>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37415"/>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137415"/>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13741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37415"/>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37415"/>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137415"/>
    <w:rPr>
      <w:rFonts w:ascii="Arial" w:eastAsiaTheme="majorEastAsia" w:hAnsi="Arial" w:cstheme="majorBidi"/>
      <w:b/>
      <w:bCs/>
      <w:i/>
      <w:iCs/>
      <w:sz w:val="20"/>
    </w:rPr>
  </w:style>
  <w:style w:type="table" w:customStyle="1" w:styleId="TableGrid1">
    <w:name w:val="Table Grid1"/>
    <w:basedOn w:val="TableNormal"/>
    <w:next w:val="TableGrid"/>
    <w:uiPriority w:val="39"/>
    <w:rsid w:val="003C639E"/>
    <w:pPr>
      <w:spacing w:after="0" w:line="240" w:lineRule="auto"/>
    </w:pPr>
    <w:rPr>
      <w:rFonts w:eastAsia="Calibri"/>
      <w:kern w:val="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3C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75891">
      <w:bodyDiv w:val="1"/>
      <w:marLeft w:val="0"/>
      <w:marRight w:val="0"/>
      <w:marTop w:val="0"/>
      <w:marBottom w:val="0"/>
      <w:divBdr>
        <w:top w:val="none" w:sz="0" w:space="0" w:color="auto"/>
        <w:left w:val="none" w:sz="0" w:space="0" w:color="auto"/>
        <w:bottom w:val="none" w:sz="0" w:space="0" w:color="auto"/>
        <w:right w:val="none" w:sz="0" w:space="0" w:color="auto"/>
      </w:divBdr>
    </w:div>
    <w:div w:id="1019115111">
      <w:bodyDiv w:val="1"/>
      <w:marLeft w:val="0"/>
      <w:marRight w:val="0"/>
      <w:marTop w:val="0"/>
      <w:marBottom w:val="0"/>
      <w:divBdr>
        <w:top w:val="none" w:sz="0" w:space="0" w:color="auto"/>
        <w:left w:val="none" w:sz="0" w:space="0" w:color="auto"/>
        <w:bottom w:val="none" w:sz="0" w:space="0" w:color="auto"/>
        <w:right w:val="none" w:sz="0" w:space="0" w:color="auto"/>
      </w:divBdr>
    </w:div>
    <w:div w:id="1551065057">
      <w:bodyDiv w:val="1"/>
      <w:marLeft w:val="0"/>
      <w:marRight w:val="0"/>
      <w:marTop w:val="0"/>
      <w:marBottom w:val="0"/>
      <w:divBdr>
        <w:top w:val="none" w:sz="0" w:space="0" w:color="auto"/>
        <w:left w:val="none" w:sz="0" w:space="0" w:color="auto"/>
        <w:bottom w:val="none" w:sz="0" w:space="0" w:color="auto"/>
        <w:right w:val="none" w:sz="0" w:space="0" w:color="auto"/>
      </w:divBdr>
    </w:div>
    <w:div w:id="1656299435">
      <w:bodyDiv w:val="1"/>
      <w:marLeft w:val="0"/>
      <w:marRight w:val="0"/>
      <w:marTop w:val="0"/>
      <w:marBottom w:val="0"/>
      <w:divBdr>
        <w:top w:val="none" w:sz="0" w:space="0" w:color="auto"/>
        <w:left w:val="none" w:sz="0" w:space="0" w:color="auto"/>
        <w:bottom w:val="none" w:sz="0" w:space="0" w:color="auto"/>
        <w:right w:val="none" w:sz="0" w:space="0" w:color="auto"/>
      </w:divBdr>
    </w:div>
    <w:div w:id="1987203917">
      <w:bodyDiv w:val="1"/>
      <w:marLeft w:val="0"/>
      <w:marRight w:val="0"/>
      <w:marTop w:val="0"/>
      <w:marBottom w:val="0"/>
      <w:divBdr>
        <w:top w:val="none" w:sz="0" w:space="0" w:color="auto"/>
        <w:left w:val="none" w:sz="0" w:space="0" w:color="auto"/>
        <w:bottom w:val="none" w:sz="0" w:space="0" w:color="auto"/>
        <w:right w:val="none" w:sz="0" w:space="0" w:color="auto"/>
      </w:divBdr>
    </w:div>
    <w:div w:id="201838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D4137-701D-4480-A933-FB77CA64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Editor-14</cp:lastModifiedBy>
  <cp:revision>128</cp:revision>
  <dcterms:created xsi:type="dcterms:W3CDTF">2014-09-20T11:25:00Z</dcterms:created>
  <dcterms:modified xsi:type="dcterms:W3CDTF">2025-02-15T05:56:00Z</dcterms:modified>
</cp:coreProperties>
</file>