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FB172" w14:textId="77777777" w:rsidR="00BA5DE5" w:rsidRPr="00E32147" w:rsidRDefault="00BA5DE5" w:rsidP="005E3F0C">
      <w:pPr>
        <w:jc w:val="both"/>
        <w:rPr>
          <w:b/>
        </w:rPr>
      </w:pPr>
      <w:r w:rsidRPr="00E32147">
        <w:rPr>
          <w:b/>
        </w:rPr>
        <w:t>Vine length, Fruit Lycopene and Carotene content</w:t>
      </w:r>
      <w:r w:rsidR="00CF49E7" w:rsidRPr="00E32147">
        <w:rPr>
          <w:b/>
        </w:rPr>
        <w:t>s as</w:t>
      </w:r>
      <w:r w:rsidRPr="00E32147">
        <w:rPr>
          <w:b/>
        </w:rPr>
        <w:t xml:space="preserve"> influenced by Ferti</w:t>
      </w:r>
      <w:r w:rsidR="00CF49E7" w:rsidRPr="00E32147">
        <w:rPr>
          <w:b/>
        </w:rPr>
        <w:t>lizer, Salinity and Bicarbonate</w:t>
      </w:r>
      <w:r w:rsidRPr="00E32147">
        <w:rPr>
          <w:b/>
        </w:rPr>
        <w:t xml:space="preserve"> treatments in Snake tomato (</w:t>
      </w:r>
      <w:proofErr w:type="spellStart"/>
      <w:r w:rsidRPr="00E32147">
        <w:rPr>
          <w:b/>
          <w:i/>
        </w:rPr>
        <w:t>Tricosanthes</w:t>
      </w:r>
      <w:proofErr w:type="spellEnd"/>
      <w:r w:rsidRPr="00E32147">
        <w:rPr>
          <w:b/>
          <w:i/>
        </w:rPr>
        <w:t xml:space="preserve"> </w:t>
      </w:r>
      <w:proofErr w:type="spellStart"/>
      <w:r w:rsidRPr="00E32147">
        <w:rPr>
          <w:b/>
          <w:i/>
        </w:rPr>
        <w:t>cucumerina</w:t>
      </w:r>
      <w:proofErr w:type="spellEnd"/>
      <w:r w:rsidRPr="00E32147">
        <w:rPr>
          <w:b/>
        </w:rPr>
        <w:t xml:space="preserve"> L.)</w:t>
      </w:r>
    </w:p>
    <w:p w14:paraId="3D1741F3" w14:textId="77777777" w:rsidR="00BA5DE5" w:rsidRPr="00E32147" w:rsidRDefault="00BA5DE5" w:rsidP="005E3F0C">
      <w:pPr>
        <w:jc w:val="both"/>
        <w:rPr>
          <w:b/>
        </w:rPr>
      </w:pPr>
    </w:p>
    <w:p w14:paraId="4049D175" w14:textId="77777777" w:rsidR="00BA5DE5" w:rsidRPr="00E32147" w:rsidRDefault="00BA5DE5" w:rsidP="005E3F0C">
      <w:pPr>
        <w:jc w:val="both"/>
        <w:rPr>
          <w:b/>
        </w:rPr>
      </w:pPr>
    </w:p>
    <w:p w14:paraId="7D255E3A" w14:textId="77777777" w:rsidR="00BA5DE5" w:rsidRPr="00E32147" w:rsidRDefault="00BA5DE5" w:rsidP="005E3F0C">
      <w:pPr>
        <w:jc w:val="both"/>
        <w:sectPr w:rsidR="00BA5DE5" w:rsidRPr="00E32147" w:rsidSect="00A14AE3">
          <w:headerReference w:type="even" r:id="rId6"/>
          <w:headerReference w:type="default" r:id="rId7"/>
          <w:footerReference w:type="even" r:id="rId8"/>
          <w:footerReference w:type="default" r:id="rId9"/>
          <w:headerReference w:type="first" r:id="rId10"/>
          <w:footerReference w:type="first" r:id="rId11"/>
          <w:pgSz w:w="12240" w:h="15840" w:code="1"/>
          <w:pgMar w:top="1440" w:right="2016" w:bottom="2016" w:left="2016" w:header="720" w:footer="1296" w:gutter="0"/>
          <w:cols w:space="720"/>
          <w:docGrid w:linePitch="272"/>
        </w:sectPr>
      </w:pPr>
      <w:r w:rsidRPr="00E32147">
        <w:rPr>
          <w:noProof/>
        </w:rPr>
        <mc:AlternateContent>
          <mc:Choice Requires="wps">
            <w:drawing>
              <wp:inline distT="0" distB="0" distL="0" distR="0" wp14:anchorId="0FE0C36F" wp14:editId="3CB6400F">
                <wp:extent cx="5303520" cy="0"/>
                <wp:effectExtent l="15240" t="9525" r="15240" b="9525"/>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18153D" id="_x0000_t32" coordsize="21600,21600" o:spt="32" o:oned="t" path="m,l21600,21600e" filled="f">
                <v:path arrowok="t" fillok="f" o:connecttype="none"/>
                <o:lock v:ext="edit" shapetype="t"/>
              </v:shapetype>
              <v:shape id="Straight Arrow Connector 1"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" strokeweight="1.5pt">
                <w10:anchorlock/>
              </v:shape>
            </w:pict>
          </mc:Fallback>
        </mc:AlternateContent>
      </w:r>
      <w:r w:rsidRPr="00E32147">
        <w:t>.</w:t>
      </w:r>
    </w:p>
    <w:p w14:paraId="1D9CCE95" w14:textId="2F735791" w:rsidR="00BA5DE5" w:rsidRPr="00E32147" w:rsidRDefault="00BA5DE5" w:rsidP="005E3F0C">
      <w:pPr>
        <w:jc w:val="both"/>
        <w:rPr>
          <w:b/>
        </w:rPr>
      </w:pPr>
      <w:r w:rsidRPr="00E32147">
        <w:rPr>
          <w:b/>
        </w:rPr>
        <w:t xml:space="preserve">ABSTRACT </w:t>
      </w:r>
    </w:p>
    <w:p w14:paraId="23ADF92E" w14:textId="77777777" w:rsidR="00BA5DE5" w:rsidRPr="00E32147" w:rsidRDefault="00BA5DE5" w:rsidP="005E3F0C">
      <w:pPr>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BA5DE5" w:rsidRPr="00E32147" w14:paraId="4328228B" w14:textId="77777777" w:rsidTr="00952B8A">
        <w:tc>
          <w:tcPr>
            <w:tcW w:w="9576" w:type="dxa"/>
            <w:shd w:val="clear" w:color="auto" w:fill="F2F2F2"/>
          </w:tcPr>
          <w:p w14:paraId="643D2563" w14:textId="77777777" w:rsidR="00BA5DE5" w:rsidRPr="00E32147" w:rsidRDefault="00BA5DE5" w:rsidP="005E3F0C">
            <w:pPr>
              <w:jc w:val="both"/>
            </w:pPr>
          </w:p>
          <w:p w14:paraId="18D03257" w14:textId="77777777" w:rsidR="00BA5DE5" w:rsidRPr="00E32147" w:rsidRDefault="00BA5DE5" w:rsidP="005E3F0C">
            <w:pPr>
              <w:jc w:val="both"/>
              <w:rPr>
                <w:b/>
              </w:rPr>
            </w:pPr>
          </w:p>
          <w:p w14:paraId="0627F240" w14:textId="77777777" w:rsidR="00BA5DE5" w:rsidRPr="00E32147" w:rsidRDefault="00CF49E7" w:rsidP="005E3F0C">
            <w:pPr>
              <w:jc w:val="both"/>
            </w:pPr>
            <w:r w:rsidRPr="00E32147">
              <w:rPr>
                <w:b/>
              </w:rPr>
              <w:t>Aim</w:t>
            </w:r>
            <w:r w:rsidR="00BA5DE5" w:rsidRPr="00E32147">
              <w:rPr>
                <w:b/>
              </w:rPr>
              <w:t xml:space="preserve">: </w:t>
            </w:r>
            <w:r w:rsidR="00BA5DE5" w:rsidRPr="00E32147">
              <w:t xml:space="preserve">To determine the influence of </w:t>
            </w:r>
            <w:r w:rsidRPr="00E32147">
              <w:t>fertilizer, salinity, and bicarbonate</w:t>
            </w:r>
            <w:r w:rsidR="00BA5DE5" w:rsidRPr="00E32147">
              <w:t xml:space="preserve"> treatments on vine length, fruit lycopene and carotene content</w:t>
            </w:r>
            <w:r w:rsidRPr="00E32147">
              <w:t>s</w:t>
            </w:r>
            <w:r w:rsidR="00BA5DE5" w:rsidRPr="00E32147">
              <w:t xml:space="preserve"> in snake tomato (</w:t>
            </w:r>
            <w:proofErr w:type="spellStart"/>
            <w:r w:rsidR="00BA5DE5" w:rsidRPr="00E32147">
              <w:rPr>
                <w:i/>
              </w:rPr>
              <w:t>Tricosanthes</w:t>
            </w:r>
            <w:proofErr w:type="spellEnd"/>
            <w:r w:rsidR="00BA5DE5" w:rsidRPr="00E32147">
              <w:rPr>
                <w:i/>
              </w:rPr>
              <w:t xml:space="preserve"> </w:t>
            </w:r>
            <w:proofErr w:type="spellStart"/>
            <w:r w:rsidR="00BA5DE5" w:rsidRPr="00E32147">
              <w:rPr>
                <w:i/>
              </w:rPr>
              <w:t>cucumerina</w:t>
            </w:r>
            <w:proofErr w:type="spellEnd"/>
            <w:r w:rsidR="00BA5DE5" w:rsidRPr="00E32147">
              <w:t xml:space="preserve"> L.)</w:t>
            </w:r>
          </w:p>
          <w:p w14:paraId="45852F08" w14:textId="77777777" w:rsidR="00BA5DE5" w:rsidRPr="00E32147" w:rsidRDefault="00BA5DE5" w:rsidP="005E3F0C">
            <w:pPr>
              <w:jc w:val="both"/>
            </w:pPr>
            <w:r w:rsidRPr="00E32147">
              <w:rPr>
                <w:b/>
              </w:rPr>
              <w:t>Study design:</w:t>
            </w:r>
            <w:r w:rsidRPr="00E32147">
              <w:t xml:space="preserve">  Complete randomized block design (CRBD).</w:t>
            </w:r>
          </w:p>
          <w:p w14:paraId="216A1F13" w14:textId="77777777" w:rsidR="00BA5DE5" w:rsidRPr="00E32147" w:rsidRDefault="00BA5DE5" w:rsidP="005E3F0C">
            <w:pPr>
              <w:jc w:val="both"/>
            </w:pPr>
            <w:r w:rsidRPr="00E32147">
              <w:rPr>
                <w:b/>
              </w:rPr>
              <w:t>Place and Duration of Study:</w:t>
            </w:r>
            <w:r w:rsidRPr="00E32147">
              <w:t xml:space="preserve"> This study was carried out under a </w:t>
            </w:r>
            <w:r w:rsidR="0092295D" w:rsidRPr="00E32147">
              <w:t>screen</w:t>
            </w:r>
            <w:r w:rsidRPr="00E32147">
              <w:t xml:space="preserve"> house at the botanical garden of the Department of Botany, </w:t>
            </w:r>
            <w:proofErr w:type="spellStart"/>
            <w:r w:rsidRPr="00E32147">
              <w:t>Nnamdi</w:t>
            </w:r>
            <w:proofErr w:type="spellEnd"/>
            <w:r w:rsidRPr="00E32147">
              <w:t xml:space="preserve"> </w:t>
            </w:r>
            <w:proofErr w:type="spellStart"/>
            <w:r w:rsidRPr="00E32147">
              <w:t>Azikiwe</w:t>
            </w:r>
            <w:proofErr w:type="spellEnd"/>
            <w:r w:rsidRPr="00E32147">
              <w:t xml:space="preserve"> University, </w:t>
            </w:r>
            <w:proofErr w:type="spellStart"/>
            <w:r w:rsidRPr="00E32147">
              <w:t>Awka</w:t>
            </w:r>
            <w:proofErr w:type="spellEnd"/>
            <w:r w:rsidRPr="00E32147">
              <w:t xml:space="preserve"> located on</w:t>
            </w:r>
            <w:r w:rsidR="008773B8" w:rsidRPr="00E32147">
              <w:t xml:space="preserve"> Latitude 6.25/Longitude7.11</w:t>
            </w:r>
            <w:r w:rsidR="00021232" w:rsidRPr="00E32147">
              <w:t xml:space="preserve"> and experiments was carried out</w:t>
            </w:r>
            <w:r w:rsidRPr="00E32147">
              <w:t xml:space="preserve"> </w:t>
            </w:r>
            <w:r w:rsidR="00021232" w:rsidRPr="00E32147">
              <w:t>from</w:t>
            </w:r>
            <w:r w:rsidRPr="00E32147">
              <w:t xml:space="preserve"> August to November, 2024.</w:t>
            </w:r>
          </w:p>
          <w:p w14:paraId="7F36D538" w14:textId="77777777" w:rsidR="00BA5DE5" w:rsidRPr="00E32147" w:rsidRDefault="00BA5DE5" w:rsidP="005E3F0C">
            <w:pPr>
              <w:jc w:val="both"/>
            </w:pPr>
            <w:r w:rsidRPr="00E32147">
              <w:rPr>
                <w:b/>
                <w:bCs/>
              </w:rPr>
              <w:t>Methodology:</w:t>
            </w:r>
            <w:r w:rsidRPr="00E32147">
              <w:t xml:space="preserve"> </w:t>
            </w:r>
            <w:r w:rsidR="008773B8" w:rsidRPr="00E32147">
              <w:t>Seeds were planted in</w:t>
            </w:r>
            <w:r w:rsidR="00F10A5A" w:rsidRPr="00E32147">
              <w:t xml:space="preserve"> 30 liters</w:t>
            </w:r>
            <w:r w:rsidR="00021232" w:rsidRPr="00E32147">
              <w:t xml:space="preserve"> volume black plastic buckets</w:t>
            </w:r>
            <w:r w:rsidR="008773B8" w:rsidRPr="00E32147">
              <w:t xml:space="preserve">, germinated seedlings were </w:t>
            </w:r>
            <w:r w:rsidR="00021232" w:rsidRPr="00E32147">
              <w:t>irrigated with</w:t>
            </w:r>
            <w:r w:rsidR="00F10A5A" w:rsidRPr="00E32147">
              <w:t xml:space="preserve"> tap water till 21 days after germination before watering</w:t>
            </w:r>
            <w:r w:rsidR="00021232" w:rsidRPr="00E32147">
              <w:t xml:space="preserve"> </w:t>
            </w:r>
            <w:r w:rsidR="00F10A5A" w:rsidRPr="00E32147">
              <w:t xml:space="preserve">with 2mM of </w:t>
            </w:r>
            <w:r w:rsidR="00952B8A" w:rsidRPr="00E32147">
              <w:t>NaCl, NaHCO3 and KHCO3</w:t>
            </w:r>
            <w:r w:rsidR="00021232" w:rsidRPr="00E32147">
              <w:t xml:space="preserve"> water</w:t>
            </w:r>
            <w:r w:rsidR="00F10A5A" w:rsidRPr="00E32147">
              <w:t xml:space="preserve"> at 7</w:t>
            </w:r>
            <w:r w:rsidRPr="00E32147">
              <w:t xml:space="preserve"> days interval. Inorganic fertil</w:t>
            </w:r>
            <w:r w:rsidR="00915068" w:rsidRPr="00E32147">
              <w:t>izer of NPK (15:15:15) was applied</w:t>
            </w:r>
            <w:r w:rsidRPr="00E32147">
              <w:t xml:space="preserve"> at the rates of 7 g per pot</w:t>
            </w:r>
            <w:r w:rsidR="00915068" w:rsidRPr="00E32147">
              <w:t xml:space="preserve"> at 14 days after germination, while organic fertilizer of poultry manure was applied 14 days before seed planting</w:t>
            </w:r>
            <w:r w:rsidR="00F10A5A" w:rsidRPr="00E32147">
              <w:t xml:space="preserve"> and</w:t>
            </w:r>
            <w:r w:rsidR="00915068" w:rsidRPr="00E32147">
              <w:t xml:space="preserve"> combined </w:t>
            </w:r>
            <w:r w:rsidR="00F10A5A" w:rsidRPr="00E32147">
              <w:t>fertilizer</w:t>
            </w:r>
            <w:r w:rsidR="00915068" w:rsidRPr="00E32147">
              <w:t xml:space="preserve"> </w:t>
            </w:r>
            <w:r w:rsidR="00F10A5A" w:rsidRPr="00E32147">
              <w:t>treatment</w:t>
            </w:r>
            <w:r w:rsidR="00915068" w:rsidRPr="00E32147">
              <w:t xml:space="preserve"> at the ratio 1:1 was used. The treatments comprised of fif</w:t>
            </w:r>
            <w:r w:rsidRPr="00E32147">
              <w:t>teen treatments with five replicates</w:t>
            </w:r>
            <w:r w:rsidR="00952B8A" w:rsidRPr="00E32147">
              <w:t xml:space="preserve"> randomly set out</w:t>
            </w:r>
            <w:r w:rsidRPr="00E32147">
              <w:t xml:space="preserve">. </w:t>
            </w:r>
            <w:r w:rsidR="00952B8A" w:rsidRPr="00E32147">
              <w:t>Treatments are c</w:t>
            </w:r>
            <w:r w:rsidRPr="00E32147">
              <w:t xml:space="preserve">ontrol, </w:t>
            </w:r>
            <w:proofErr w:type="spellStart"/>
            <w:r w:rsidRPr="00E32147">
              <w:t>Inorganic+NaCl</w:t>
            </w:r>
            <w:proofErr w:type="spellEnd"/>
            <w:r w:rsidRPr="00E32147">
              <w:t>, Inorganic+NaHCO3, Inorganic+KHCO3</w:t>
            </w:r>
            <w:proofErr w:type="gramStart"/>
            <w:r w:rsidRPr="00E32147">
              <w:t>,Inorganic</w:t>
            </w:r>
            <w:proofErr w:type="gramEnd"/>
            <w:r w:rsidRPr="00E32147">
              <w:t>+NaCl+NAHCO3,Inorganic+NaCl+KHCO3, Organic+NaCl,Organic+NaHCO3,Organic+KHCO3,Organic+NaCl+NaHCO3, Oganic+NaCl+KHCO3,Combined+NaCl,Combined+NaHCO3,Combined+KHCO3, Combined+NaCl+NaHCO3 and Combined+NaCl+KHCO3.</w:t>
            </w:r>
          </w:p>
          <w:p w14:paraId="759EC3D2" w14:textId="77777777" w:rsidR="00BA5DE5" w:rsidRPr="00E32147" w:rsidRDefault="00BA5DE5" w:rsidP="005E3F0C">
            <w:pPr>
              <w:jc w:val="both"/>
            </w:pPr>
            <w:r w:rsidRPr="00E32147">
              <w:rPr>
                <w:b/>
                <w:bCs/>
              </w:rPr>
              <w:t>Results:</w:t>
            </w:r>
            <w:r w:rsidRPr="00E32147">
              <w:t xml:space="preserve"> Results were analyzed with ANOVA, and means were separated using Duncan’s mu</w:t>
            </w:r>
            <w:r w:rsidR="00952B8A" w:rsidRPr="00E32147">
              <w:t>ltiple range test, confidence level</w:t>
            </w:r>
            <w:r w:rsidRPr="00E32147">
              <w:t xml:space="preserve"> was </w:t>
            </w:r>
            <w:r w:rsidRPr="00E32147">
              <w:rPr>
                <w:i/>
              </w:rPr>
              <w:t xml:space="preserve">P = .05. </w:t>
            </w:r>
            <w:r w:rsidRPr="00E32147">
              <w:t>Results showed that growth generally progressed from seedling stage</w:t>
            </w:r>
            <w:r w:rsidR="00952B8A" w:rsidRPr="00E32147">
              <w:t xml:space="preserve"> up to 12 weeks.</w:t>
            </w:r>
            <w:r w:rsidRPr="00E32147">
              <w:t xml:space="preserve"> Inorganic fertilizer treatments with salinity and bicarbonates initially</w:t>
            </w:r>
            <w:r w:rsidR="00952B8A" w:rsidRPr="00E32147">
              <w:t xml:space="preserve"> gave higher</w:t>
            </w:r>
            <w:r w:rsidRPr="00E32147">
              <w:t xml:space="preserve"> vine length, followed by combined fertilizer which later outperformed it.  Organic fertilizer generally gave lower growth rate. At week 10, combined+KHCO3 had highest vine length of 578.03±8.45 cm, followed by Combined+NaCl+NaHCO3 - 574.53±9.96 cm, while </w:t>
            </w:r>
            <w:proofErr w:type="spellStart"/>
            <w:r w:rsidRPr="00E32147">
              <w:t>Organic+NaCl</w:t>
            </w:r>
            <w:proofErr w:type="spellEnd"/>
            <w:r w:rsidRPr="00E32147">
              <w:t xml:space="preserve"> had the least of 403.23±59.33 cm and control had 505.63±18.27. There was significant effect of the treatments on lycopene content, which showed Combined+NaHCO3 had the highest effect of 85.90 ± 0.65 mg/100 g, followed by </w:t>
            </w:r>
            <w:proofErr w:type="gramStart"/>
            <w:r w:rsidRPr="00E32147">
              <w:lastRenderedPageBreak/>
              <w:t>combined+</w:t>
            </w:r>
            <w:proofErr w:type="gramEnd"/>
            <w:r w:rsidRPr="00E32147">
              <w:t>NaCl+NaHCO3 which had 84.91 ± 0.33 mg/100 g and the carotene content by same treatment had 2.48 ± 0.07 mg/100 g and for carotene 2.32 ± 0.09 mg/100 g.</w:t>
            </w:r>
          </w:p>
          <w:p w14:paraId="66CB4081" w14:textId="77777777" w:rsidR="00BA5DE5" w:rsidRPr="00E32147" w:rsidRDefault="00BA5DE5" w:rsidP="005E3F0C">
            <w:pPr>
              <w:jc w:val="both"/>
            </w:pPr>
            <w:r w:rsidRPr="00E32147">
              <w:rPr>
                <w:b/>
                <w:bCs/>
              </w:rPr>
              <w:t>Conclusion:</w:t>
            </w:r>
            <w:r w:rsidRPr="00E32147">
              <w:t xml:space="preserve"> </w:t>
            </w:r>
            <w:r w:rsidR="00952B8A" w:rsidRPr="00E32147">
              <w:t>Plant vine length</w:t>
            </w:r>
            <w:r w:rsidRPr="00E32147">
              <w:t xml:space="preserve"> was influenced by treatments, however fruit yield of lycopene and carotene</w:t>
            </w:r>
            <w:r w:rsidR="00952B8A" w:rsidRPr="00E32147">
              <w:t xml:space="preserve"> was on the other hand</w:t>
            </w:r>
            <w:r w:rsidRPr="00E32147">
              <w:t xml:space="preserve"> influenced by treatments.</w:t>
            </w:r>
          </w:p>
          <w:p w14:paraId="1E768063" w14:textId="77777777" w:rsidR="00BA5DE5" w:rsidRPr="00E32147" w:rsidRDefault="00BA5DE5" w:rsidP="005E3F0C">
            <w:pPr>
              <w:jc w:val="both"/>
            </w:pPr>
          </w:p>
        </w:tc>
      </w:tr>
    </w:tbl>
    <w:p w14:paraId="75C1FA65" w14:textId="77777777" w:rsidR="00BA5DE5" w:rsidRPr="00E32147" w:rsidRDefault="00BA5DE5" w:rsidP="005E3F0C">
      <w:pPr>
        <w:jc w:val="both"/>
        <w:rPr>
          <w:i/>
        </w:rPr>
      </w:pPr>
    </w:p>
    <w:p w14:paraId="2DAFF4F8" w14:textId="77777777" w:rsidR="00BA5DE5" w:rsidRPr="00E32147" w:rsidRDefault="00BA5DE5" w:rsidP="005E3F0C">
      <w:pPr>
        <w:jc w:val="both"/>
        <w:rPr>
          <w:i/>
        </w:rPr>
      </w:pPr>
      <w:r w:rsidRPr="00E32147">
        <w:rPr>
          <w:i/>
        </w:rPr>
        <w:t>Keywords: snake tomato, bicarbonates, antioxidants, lycopene, carotene</w:t>
      </w:r>
    </w:p>
    <w:p w14:paraId="5255A6BC" w14:textId="77777777" w:rsidR="00BA5DE5" w:rsidRPr="00E32147" w:rsidRDefault="00BA5DE5" w:rsidP="005E3F0C">
      <w:pPr>
        <w:jc w:val="both"/>
        <w:rPr>
          <w:i/>
        </w:rPr>
      </w:pPr>
    </w:p>
    <w:p w14:paraId="3AEA4F91" w14:textId="77777777" w:rsidR="00BA5DE5" w:rsidRPr="00E32147" w:rsidRDefault="00BA5DE5" w:rsidP="005E3F0C">
      <w:pPr>
        <w:jc w:val="both"/>
        <w:rPr>
          <w:b/>
        </w:rPr>
      </w:pPr>
      <w:r w:rsidRPr="00E32147">
        <w:rPr>
          <w:b/>
        </w:rPr>
        <w:t>1. INTRODUCTION</w:t>
      </w:r>
    </w:p>
    <w:p w14:paraId="49FB3C46" w14:textId="77777777" w:rsidR="00BA5DE5" w:rsidRPr="00E32147" w:rsidRDefault="00BA5DE5" w:rsidP="005E3F0C">
      <w:pPr>
        <w:jc w:val="both"/>
      </w:pPr>
    </w:p>
    <w:p w14:paraId="46443806" w14:textId="77777777" w:rsidR="00BA5DE5" w:rsidRPr="00E32147" w:rsidRDefault="00BA5DE5" w:rsidP="005E3F0C">
      <w:pPr>
        <w:jc w:val="both"/>
      </w:pPr>
      <w:r w:rsidRPr="00E32147">
        <w:t>The need for food availability among poor sub-Saharan Africans is prompting the research into providing alternative sources especially when their economic status could not sustain importation of canned tomato paste for the poor populace. The closest alternative obvious is snake tomato (</w:t>
      </w:r>
      <w:r w:rsidRPr="00E32147">
        <w:rPr>
          <w:i/>
        </w:rPr>
        <w:t xml:space="preserve">T. </w:t>
      </w:r>
      <w:proofErr w:type="spellStart"/>
      <w:r w:rsidRPr="00E32147">
        <w:rPr>
          <w:i/>
        </w:rPr>
        <w:t>cucumerina</w:t>
      </w:r>
      <w:proofErr w:type="spellEnd"/>
      <w:r w:rsidRPr="00E32147">
        <w:t xml:space="preserve">). The plant yielded pastes used in preparing recipes for eating rice especially among households. The fruits of snake tomato has the size, production not cost intensive, and </w:t>
      </w:r>
      <w:r w:rsidR="00952B8A" w:rsidRPr="00E32147">
        <w:t xml:space="preserve">it </w:t>
      </w:r>
      <w:r w:rsidRPr="00E32147">
        <w:t>possesses nutritional and medicinal properties of importance</w:t>
      </w:r>
      <w:r w:rsidR="00952B8A" w:rsidRPr="00E32147">
        <w:t xml:space="preserve">. This </w:t>
      </w:r>
      <w:r w:rsidRPr="00E32147">
        <w:t xml:space="preserve"> </w:t>
      </w:r>
      <w:r w:rsidR="00952B8A" w:rsidRPr="00E32147">
        <w:t xml:space="preserve"> research was carried out</w:t>
      </w:r>
      <w:r w:rsidRPr="00E32147">
        <w:t xml:space="preserve"> to ascertain nutriti</w:t>
      </w:r>
      <w:r w:rsidR="00952B8A" w:rsidRPr="00E32147">
        <w:t>onal treatments towards improving</w:t>
      </w:r>
      <w:r w:rsidRPr="00E32147">
        <w:t xml:space="preserve"> snake tomato growth and fruit yield of important bioactive compounds</w:t>
      </w:r>
      <w:r w:rsidR="00952B8A" w:rsidRPr="00E32147">
        <w:t xml:space="preserve"> such as lycopene and carotene which are</w:t>
      </w:r>
      <w:r w:rsidRPr="00E32147">
        <w:t xml:space="preserve"> of </w:t>
      </w:r>
      <w:r w:rsidR="00952B8A" w:rsidRPr="00E32147">
        <w:t xml:space="preserve">good </w:t>
      </w:r>
      <w:r w:rsidRPr="00E32147">
        <w:t>antioxidant effect.</w:t>
      </w:r>
    </w:p>
    <w:p w14:paraId="42261BEA" w14:textId="77777777" w:rsidR="00BA5DE5" w:rsidRPr="00E32147" w:rsidRDefault="00BA5DE5" w:rsidP="005E3F0C">
      <w:pPr>
        <w:jc w:val="both"/>
        <w:rPr>
          <w:b/>
        </w:rPr>
      </w:pPr>
      <w:r w:rsidRPr="00E32147">
        <w:t>N</w:t>
      </w:r>
      <w:r w:rsidR="00952B8A" w:rsidRPr="00E32147">
        <w:t xml:space="preserve">igeria’s tomato hike in price of tomato </w:t>
      </w:r>
      <w:proofErr w:type="gramStart"/>
      <w:r w:rsidR="00952B8A" w:rsidRPr="00E32147">
        <w:t xml:space="preserve">is </w:t>
      </w:r>
      <w:r w:rsidRPr="00E32147">
        <w:t xml:space="preserve"> over</w:t>
      </w:r>
      <w:proofErr w:type="gramEnd"/>
      <w:r w:rsidRPr="00E32147">
        <w:t xml:space="preserve"> 320</w:t>
      </w:r>
      <w:r w:rsidR="00952B8A" w:rsidRPr="00E32147">
        <w:t xml:space="preserve">%, from N547.28 in June of </w:t>
      </w:r>
      <w:r w:rsidRPr="00E32147">
        <w:t>year 2023 to N 2,302.26 in June 2024 (NBS</w:t>
      </w:r>
      <w:r w:rsidR="005E3F0C" w:rsidRPr="00E32147">
        <w:t xml:space="preserve"> Executive Summary, 2024)</w:t>
      </w:r>
      <w:r w:rsidRPr="00E32147">
        <w:t>. Nigeria can only account to be producing 10% of all the tomato paste used in Nigeria and that is grossly an under supply to the demands of the population (Tomato News, Daily Trust, Jan. 27 2024). Most households find it difficult to have adequate food and more especially quality tomatoes to meet their culinary need. Alternatives are being sought by people to ameliorate the present striking effect of low production and high cost of tomato and tomato paste. Some alternatives includes red bell pepper, carrot and beets, palm fruit extract '</w:t>
      </w:r>
      <w:proofErr w:type="spellStart"/>
      <w:r w:rsidRPr="00E32147">
        <w:rPr>
          <w:i/>
          <w:iCs/>
        </w:rPr>
        <w:t>ofe-akwu</w:t>
      </w:r>
      <w:proofErr w:type="spellEnd"/>
      <w:r w:rsidRPr="00E32147">
        <w:t>' and so on. These have actually not met the demand for known traditional tomato (Farming Farmers Farm, 2023).</w:t>
      </w:r>
    </w:p>
    <w:p w14:paraId="4B09C2C3" w14:textId="77777777" w:rsidR="00BA5DE5" w:rsidRPr="00E32147" w:rsidRDefault="005E3F0C" w:rsidP="005E3F0C">
      <w:pPr>
        <w:jc w:val="both"/>
      </w:pPr>
      <w:r w:rsidRPr="00E32147">
        <w:t>Snake tomato</w:t>
      </w:r>
      <w:r w:rsidR="00BA5DE5" w:rsidRPr="00E32147">
        <w:t xml:space="preserve">, </w:t>
      </w:r>
      <w:proofErr w:type="spellStart"/>
      <w:r w:rsidR="00BA5DE5" w:rsidRPr="00E32147">
        <w:rPr>
          <w:i/>
        </w:rPr>
        <w:t>Tricosanthes</w:t>
      </w:r>
      <w:proofErr w:type="spellEnd"/>
      <w:r w:rsidR="00BA5DE5" w:rsidRPr="00E32147">
        <w:rPr>
          <w:i/>
        </w:rPr>
        <w:t xml:space="preserve"> </w:t>
      </w:r>
      <w:proofErr w:type="spellStart"/>
      <w:r w:rsidR="00BA5DE5" w:rsidRPr="00E32147">
        <w:rPr>
          <w:i/>
        </w:rPr>
        <w:t>cucumerina</w:t>
      </w:r>
      <w:proofErr w:type="spellEnd"/>
      <w:r w:rsidRPr="00E32147">
        <w:t xml:space="preserve"> L. is also known as snake guard</w:t>
      </w:r>
      <w:r w:rsidR="00BA5DE5" w:rsidRPr="00E32147">
        <w:t xml:space="preserve"> by different tribes group. It is an annual, monoecious, tropical or subtropical plant of culinary and medicinal status and is being underutilized (</w:t>
      </w:r>
      <w:proofErr w:type="spellStart"/>
      <w:r w:rsidR="00BA5DE5" w:rsidRPr="00E32147">
        <w:t>Abukusa-Onyago</w:t>
      </w:r>
      <w:proofErr w:type="spellEnd"/>
      <w:r w:rsidR="00BA5DE5" w:rsidRPr="00E32147">
        <w:t xml:space="preserve">, 2003; </w:t>
      </w:r>
      <w:proofErr w:type="spellStart"/>
      <w:r w:rsidR="00BA5DE5" w:rsidRPr="00E32147">
        <w:t>Idowu</w:t>
      </w:r>
      <w:proofErr w:type="spellEnd"/>
      <w:r w:rsidR="00BA5DE5" w:rsidRPr="00E32147">
        <w:t xml:space="preserve">, 2019). In Nigeria, about 50% of the harvested ripe fruit of </w:t>
      </w:r>
      <w:r w:rsidR="00BA5DE5" w:rsidRPr="00E32147">
        <w:rPr>
          <w:i/>
        </w:rPr>
        <w:t xml:space="preserve">T. </w:t>
      </w:r>
      <w:proofErr w:type="spellStart"/>
      <w:r w:rsidR="00BA5DE5" w:rsidRPr="00E32147">
        <w:rPr>
          <w:i/>
        </w:rPr>
        <w:t>cucumerina</w:t>
      </w:r>
      <w:proofErr w:type="spellEnd"/>
      <w:r w:rsidR="00BA5DE5" w:rsidRPr="00E32147">
        <w:rPr>
          <w:i/>
        </w:rPr>
        <w:t xml:space="preserve"> </w:t>
      </w:r>
      <w:r w:rsidR="00BA5DE5" w:rsidRPr="00E32147">
        <w:t xml:space="preserve">are wasted as a result of spoilage (decay) while about 40% of the ripe fruits are not even harvested </w:t>
      </w:r>
      <w:r w:rsidRPr="00E32147">
        <w:t xml:space="preserve">fruits </w:t>
      </w:r>
      <w:r w:rsidR="00BA5DE5" w:rsidRPr="00E32147">
        <w:t>from the farm. The wastage associated with the fruit is thus enormous and farmers are no longer, interested on cultivating the crop, the agronomic advantages not withstanding (Onyeka, 2002). Tomato paste is scarce in terms of making it avail</w:t>
      </w:r>
      <w:r w:rsidRPr="00E32147">
        <w:t>able in</w:t>
      </w:r>
      <w:r w:rsidR="00BA5DE5" w:rsidRPr="00E32147">
        <w:t xml:space="preserve"> Nigeria, therefore alternatives are been sought to augment availability of tomato paste for culinary uses.  The usefulness of the plant, snake tomato, includes that it is highly nutritious, a good source of vitamins, and gives several medicinal values which include treatment of fever, cough, dysentery, headache, skin rashes and </w:t>
      </w:r>
      <w:proofErr w:type="spellStart"/>
      <w:r w:rsidR="00BA5DE5" w:rsidRPr="00E32147">
        <w:t>alopaecia</w:t>
      </w:r>
      <w:proofErr w:type="spellEnd"/>
      <w:r w:rsidR="00BA5DE5" w:rsidRPr="00E32147">
        <w:t xml:space="preserve"> (loss of hair or baldness) (Idowu </w:t>
      </w:r>
      <w:r w:rsidR="00BA5DE5" w:rsidRPr="00E32147">
        <w:rPr>
          <w:i/>
        </w:rPr>
        <w:t>et al</w:t>
      </w:r>
      <w:r w:rsidR="00BA5DE5" w:rsidRPr="00E32147">
        <w:t xml:space="preserve">. 2019). </w:t>
      </w:r>
      <w:r w:rsidR="00BA5DE5" w:rsidRPr="00E32147">
        <w:rPr>
          <w:i/>
        </w:rPr>
        <w:t xml:space="preserve">T. </w:t>
      </w:r>
      <w:proofErr w:type="spellStart"/>
      <w:r w:rsidR="00BA5DE5" w:rsidRPr="00E32147">
        <w:rPr>
          <w:i/>
        </w:rPr>
        <w:t>cucumerina</w:t>
      </w:r>
      <w:proofErr w:type="spellEnd"/>
      <w:r w:rsidR="00BA5DE5" w:rsidRPr="00E32147">
        <w:t xml:space="preserve"> is underexploited or neglected with numerous potentials of the fruits and seeds, which shows it contains fat, soluble vitamins, proteins, carbohydrates, lipids, crude </w:t>
      </w:r>
      <w:proofErr w:type="spellStart"/>
      <w:r w:rsidR="00BA5DE5" w:rsidRPr="00E32147">
        <w:t>fibre</w:t>
      </w:r>
      <w:proofErr w:type="spellEnd"/>
      <w:r w:rsidR="00BA5DE5" w:rsidRPr="00E32147">
        <w:t xml:space="preserve">.  Mineral elements found are, Mg, Cu, K, Zn, Ca, Na, N, P, Pb, Ag, Fe, Se, Cd, Pb, Cr, Co, Ni and Hg. Also present are phytochemicals – oxalate, tannins, </w:t>
      </w:r>
      <w:proofErr w:type="spellStart"/>
      <w:r w:rsidR="00BA5DE5" w:rsidRPr="00E32147">
        <w:t>soponins</w:t>
      </w:r>
      <w:proofErr w:type="spellEnd"/>
      <w:r w:rsidR="00BA5DE5" w:rsidRPr="00E32147">
        <w:t xml:space="preserve">, </w:t>
      </w:r>
      <w:proofErr w:type="spellStart"/>
      <w:r w:rsidR="00BA5DE5" w:rsidRPr="00E32147">
        <w:t>phytate</w:t>
      </w:r>
      <w:proofErr w:type="spellEnd"/>
      <w:r w:rsidR="00BA5DE5" w:rsidRPr="00E32147">
        <w:t xml:space="preserve">, </w:t>
      </w:r>
      <w:proofErr w:type="spellStart"/>
      <w:r w:rsidR="00BA5DE5" w:rsidRPr="00E32147">
        <w:t>tyrosin</w:t>
      </w:r>
      <w:proofErr w:type="spellEnd"/>
      <w:r w:rsidR="00BA5DE5" w:rsidRPr="00E32147">
        <w:t>-inhibitor, flavonoids, hydrogen cyanide, alkaloids, phenols, and glycosides (</w:t>
      </w:r>
      <w:proofErr w:type="spellStart"/>
      <w:r w:rsidR="00BA5DE5" w:rsidRPr="00E32147">
        <w:t>Izundu</w:t>
      </w:r>
      <w:proofErr w:type="spellEnd"/>
      <w:r w:rsidR="00BA5DE5" w:rsidRPr="00E32147">
        <w:t xml:space="preserve"> </w:t>
      </w:r>
      <w:r w:rsidR="00BA5DE5" w:rsidRPr="00E32147">
        <w:rPr>
          <w:i/>
          <w:iCs/>
        </w:rPr>
        <w:t>et al</w:t>
      </w:r>
      <w:r w:rsidR="00BA5DE5" w:rsidRPr="00E32147">
        <w:t xml:space="preserve">., 2011, Liyanage </w:t>
      </w:r>
      <w:r w:rsidR="00BA5DE5" w:rsidRPr="00E32147">
        <w:rPr>
          <w:i/>
        </w:rPr>
        <w:t>et al</w:t>
      </w:r>
      <w:r w:rsidR="00BA5DE5" w:rsidRPr="00E32147">
        <w:t xml:space="preserve">., 2016, </w:t>
      </w:r>
      <w:proofErr w:type="spellStart"/>
      <w:r w:rsidR="00BA5DE5" w:rsidRPr="00E32147">
        <w:t>Okonwu</w:t>
      </w:r>
      <w:proofErr w:type="spellEnd"/>
      <w:r w:rsidR="00BA5DE5" w:rsidRPr="00E32147">
        <w:t>, 2019).</w:t>
      </w:r>
    </w:p>
    <w:p w14:paraId="50819C1D" w14:textId="77777777" w:rsidR="00BA5DE5" w:rsidRPr="00E32147" w:rsidRDefault="00BA5DE5" w:rsidP="005E3F0C">
      <w:pPr>
        <w:jc w:val="both"/>
      </w:pPr>
      <w:r w:rsidRPr="00E32147">
        <w:t xml:space="preserve">Sodium bicarbonate is a pH buffer, promotes nutrient uptake and enhances how plants cope with abiotic stress and oxidative damage. It is known to add more carbon to the roots of plants thus increases photosynthetic activity of plant cells, increases expression of enzyme of Calvin cycle  which helps in CO2 assimilation thereby generating glyceraldehyde-3-phosphate (G-3-P) as well as other precursors to sugar synthesis ( Liang </w:t>
      </w:r>
      <w:r w:rsidRPr="00E32147">
        <w:rPr>
          <w:i/>
        </w:rPr>
        <w:t>et al</w:t>
      </w:r>
      <w:r w:rsidRPr="00E32147">
        <w:t xml:space="preserve">., 2023, Reinoso </w:t>
      </w:r>
      <w:r w:rsidRPr="00E32147">
        <w:rPr>
          <w:i/>
        </w:rPr>
        <w:t>et al</w:t>
      </w:r>
      <w:r w:rsidRPr="00E32147">
        <w:t>., 2024).</w:t>
      </w:r>
    </w:p>
    <w:p w14:paraId="174EE63F" w14:textId="77777777" w:rsidR="00BA5DE5" w:rsidRPr="00E32147" w:rsidRDefault="00BA5DE5" w:rsidP="005E3F0C">
      <w:pPr>
        <w:jc w:val="both"/>
      </w:pPr>
      <w:r w:rsidRPr="00E32147">
        <w:lastRenderedPageBreak/>
        <w:t xml:space="preserve">Potassium bicarbonate improves the activation of most enzymes that catalyze the pathway of carbohydrate synthesis, especially sucrose-6-phosphate synthase (SPS) as well sucrose-6- phosphate phosphatase, Fructokinase, and Glucokinase as enzymes contributing to the synthesis of sucrose as well as conversion into other forms of sugars. (Xu </w:t>
      </w:r>
      <w:r w:rsidRPr="00E32147">
        <w:rPr>
          <w:i/>
        </w:rPr>
        <w:t>et al</w:t>
      </w:r>
      <w:r w:rsidRPr="00E32147">
        <w:t xml:space="preserve">., 2020, Luo </w:t>
      </w:r>
      <w:r w:rsidRPr="00E32147">
        <w:rPr>
          <w:i/>
        </w:rPr>
        <w:t>et al</w:t>
      </w:r>
      <w:r w:rsidRPr="00E32147">
        <w:t>., 2022)</w:t>
      </w:r>
    </w:p>
    <w:p w14:paraId="48E3ACF8" w14:textId="77777777" w:rsidR="00CF49E7" w:rsidRPr="00E32147" w:rsidRDefault="00CF49E7" w:rsidP="005E3F0C">
      <w:pPr>
        <w:jc w:val="both"/>
      </w:pPr>
      <w:r w:rsidRPr="00E32147">
        <w:t xml:space="preserve">The aim of this study is to evaluate the influence of fertilizer, salinity and bicarbonates on vine length, fruit lycopene and carotene content.  </w:t>
      </w:r>
    </w:p>
    <w:p w14:paraId="616F74C4" w14:textId="77777777" w:rsidR="00BA5DE5" w:rsidRPr="00E32147" w:rsidRDefault="00BA5DE5" w:rsidP="005E3F0C">
      <w:pPr>
        <w:jc w:val="both"/>
        <w:rPr>
          <w:b/>
        </w:rPr>
      </w:pPr>
    </w:p>
    <w:p w14:paraId="0BDF78C5" w14:textId="77777777" w:rsidR="00BA5DE5" w:rsidRPr="00E32147" w:rsidRDefault="00BA5DE5" w:rsidP="005E3F0C">
      <w:pPr>
        <w:jc w:val="both"/>
      </w:pPr>
    </w:p>
    <w:p w14:paraId="1728D0D2" w14:textId="77777777" w:rsidR="00BA5DE5" w:rsidRPr="00E32147" w:rsidRDefault="00BA5DE5" w:rsidP="005E3F0C">
      <w:pPr>
        <w:jc w:val="both"/>
        <w:rPr>
          <w:b/>
        </w:rPr>
      </w:pPr>
      <w:r w:rsidRPr="00E32147">
        <w:rPr>
          <w:b/>
        </w:rPr>
        <w:t xml:space="preserve">2. </w:t>
      </w:r>
      <w:r w:rsidR="0092295D" w:rsidRPr="00E32147">
        <w:rPr>
          <w:b/>
        </w:rPr>
        <w:t>Materials</w:t>
      </w:r>
      <w:r w:rsidRPr="00E32147">
        <w:rPr>
          <w:b/>
        </w:rPr>
        <w:t xml:space="preserve"> and methods </w:t>
      </w:r>
    </w:p>
    <w:p w14:paraId="13DFC50F" w14:textId="77777777" w:rsidR="00BA5DE5" w:rsidRPr="00E32147" w:rsidRDefault="00BA5DE5" w:rsidP="005E3F0C">
      <w:pPr>
        <w:jc w:val="both"/>
        <w:rPr>
          <w:b/>
        </w:rPr>
      </w:pPr>
    </w:p>
    <w:p w14:paraId="0A978FD8" w14:textId="77777777" w:rsidR="00BA5DE5" w:rsidRPr="00E32147" w:rsidRDefault="00BA5DE5" w:rsidP="005E3F0C">
      <w:pPr>
        <w:jc w:val="both"/>
      </w:pPr>
      <w:r w:rsidRPr="00E32147">
        <w:t>Viable seeds of snake tomato (</w:t>
      </w:r>
      <w:r w:rsidRPr="00E32147">
        <w:rPr>
          <w:i/>
        </w:rPr>
        <w:t xml:space="preserve">T. </w:t>
      </w:r>
      <w:proofErr w:type="spellStart"/>
      <w:r w:rsidRPr="00E32147">
        <w:rPr>
          <w:i/>
        </w:rPr>
        <w:t>cucumerina</w:t>
      </w:r>
      <w:proofErr w:type="spellEnd"/>
      <w:r w:rsidRPr="00E32147">
        <w:t xml:space="preserve"> L.) obtained from NRCRI </w:t>
      </w:r>
      <w:proofErr w:type="spellStart"/>
      <w:r w:rsidRPr="00E32147">
        <w:t>Umudike</w:t>
      </w:r>
      <w:proofErr w:type="spellEnd"/>
      <w:r w:rsidRPr="00E32147">
        <w:t xml:space="preserve"> were planted in 30 </w:t>
      </w:r>
      <w:proofErr w:type="spellStart"/>
      <w:r w:rsidRPr="00E32147">
        <w:t>litres</w:t>
      </w:r>
      <w:proofErr w:type="spellEnd"/>
      <w:r w:rsidRPr="00E32147">
        <w:t xml:space="preserve"> plastic buckets filled with sandy loam soil, mixed with respective fertilizer. </w:t>
      </w:r>
      <w:r w:rsidR="005E3F0C" w:rsidRPr="00E32147">
        <w:t>Following germination the seedlings w</w:t>
      </w:r>
      <w:r w:rsidRPr="00E32147">
        <w:t xml:space="preserve">ere treated with 2mM of salinity, and or bicarbonate as may be required from 21 days after germination. The saline and bicarbonate treatments were supplied in irrigation water using standard methods of Ogbonna </w:t>
      </w:r>
      <w:r w:rsidRPr="00E32147">
        <w:rPr>
          <w:i/>
        </w:rPr>
        <w:t>et al</w:t>
      </w:r>
      <w:r w:rsidRPr="00E32147">
        <w:t xml:space="preserve">., (2016). Growth parameter of vine length was observed and recorded. Fruit lycopene and carotene content were analyzed by modified methods of Rodriguez-Amaya and Kimura method (2004), Kumari </w:t>
      </w:r>
      <w:r w:rsidRPr="00E32147">
        <w:rPr>
          <w:i/>
        </w:rPr>
        <w:t>et al</w:t>
      </w:r>
      <w:r w:rsidRPr="00E32147">
        <w:t xml:space="preserve">., (2011), and Akter </w:t>
      </w:r>
      <w:r w:rsidRPr="00E32147">
        <w:rPr>
          <w:i/>
        </w:rPr>
        <w:t>et al</w:t>
      </w:r>
      <w:r w:rsidRPr="00E32147">
        <w:t>., (2020) while β- Carotene was determined from the dried methanol,  using100 mg of extract of snake tomato</w:t>
      </w:r>
      <w:r w:rsidRPr="00E32147">
        <w:rPr>
          <w:i/>
        </w:rPr>
        <w:t xml:space="preserve"> </w:t>
      </w:r>
      <w:r w:rsidRPr="00E32147">
        <w:t>fruit which was mixed with 10 ml of acetone-hexane mixture (4:6) for 1 min and filtered. The absorbance was recorded at three different wavelengths (453,505 and 663 nm). Data were analyzed using SPSS version 26 for ANOVA and means were separated using Duncan Multiple Range Test (Duncan, 1955).</w:t>
      </w:r>
    </w:p>
    <w:p w14:paraId="7375F834" w14:textId="77777777" w:rsidR="00BA5DE5" w:rsidRPr="00E32147" w:rsidRDefault="00BA5DE5" w:rsidP="005E3F0C">
      <w:pPr>
        <w:jc w:val="both"/>
      </w:pPr>
    </w:p>
    <w:p w14:paraId="0FBFDF93" w14:textId="77777777" w:rsidR="00BA5DE5" w:rsidRPr="00E32147" w:rsidRDefault="00BA5DE5" w:rsidP="005E3F0C">
      <w:pPr>
        <w:jc w:val="both"/>
      </w:pPr>
    </w:p>
    <w:p w14:paraId="4EF0C778" w14:textId="77777777" w:rsidR="005E3F0C" w:rsidRPr="00E32147" w:rsidRDefault="005E3F0C" w:rsidP="005E3F0C">
      <w:pPr>
        <w:jc w:val="both"/>
        <w:rPr>
          <w:b/>
        </w:rPr>
      </w:pPr>
    </w:p>
    <w:p w14:paraId="062121DC" w14:textId="77777777" w:rsidR="00BA5DE5" w:rsidRPr="00E32147" w:rsidRDefault="00BA5DE5" w:rsidP="005E3F0C">
      <w:pPr>
        <w:jc w:val="both"/>
        <w:rPr>
          <w:b/>
        </w:rPr>
      </w:pPr>
      <w:r w:rsidRPr="00E32147">
        <w:rPr>
          <w:b/>
        </w:rPr>
        <w:t xml:space="preserve">3. </w:t>
      </w:r>
      <w:r w:rsidR="0092295D" w:rsidRPr="00E32147">
        <w:rPr>
          <w:b/>
        </w:rPr>
        <w:t>Results</w:t>
      </w:r>
      <w:r w:rsidRPr="00E32147">
        <w:rPr>
          <w:b/>
        </w:rPr>
        <w:t xml:space="preserve"> and discussion</w:t>
      </w:r>
    </w:p>
    <w:p w14:paraId="401CB18A" w14:textId="77777777" w:rsidR="00BA5DE5" w:rsidRPr="00E32147" w:rsidRDefault="00BA5DE5" w:rsidP="005E3F0C">
      <w:pPr>
        <w:jc w:val="both"/>
        <w:rPr>
          <w:b/>
        </w:rPr>
      </w:pPr>
    </w:p>
    <w:p w14:paraId="27D3D2F3" w14:textId="77777777" w:rsidR="00BA5DE5" w:rsidRPr="00E32147" w:rsidRDefault="00BA5DE5" w:rsidP="005E3F0C">
      <w:pPr>
        <w:jc w:val="both"/>
        <w:rPr>
          <w:b/>
        </w:rPr>
      </w:pPr>
      <w:r w:rsidRPr="00E32147">
        <w:rPr>
          <w:b/>
        </w:rPr>
        <w:t>3.1 Vine Length</w:t>
      </w:r>
    </w:p>
    <w:p w14:paraId="045089A0" w14:textId="77777777" w:rsidR="00BA5DE5" w:rsidRPr="00E32147" w:rsidRDefault="00BA5DE5" w:rsidP="005E3F0C">
      <w:pPr>
        <w:jc w:val="both"/>
      </w:pPr>
      <w:r w:rsidRPr="00E32147">
        <w:t>The figure showed the vine length measured in centimeters (cm) of snake tomato as influenced by fertilizer, salinity and bicarbonate treatments. The figure explains steady progression of growth in all the treatments including the control. Combined fertilizers treated with salinity and bicarbonate generally showed higher vine length. Initially, Inorganic+NaCl+KHCO</w:t>
      </w:r>
      <w:r w:rsidRPr="00E32147">
        <w:rPr>
          <w:vertAlign w:val="subscript"/>
        </w:rPr>
        <w:t>3</w:t>
      </w:r>
      <w:r w:rsidRPr="00E32147">
        <w:t>, showed better performance than other treatments than other treatments up to the 6</w:t>
      </w:r>
      <w:r w:rsidRPr="00E32147">
        <w:rPr>
          <w:vertAlign w:val="superscript"/>
        </w:rPr>
        <w:t>th</w:t>
      </w:r>
      <w:r w:rsidRPr="00E32147">
        <w:t xml:space="preserve"> week, after which Combined+NaCl+NaHCO</w:t>
      </w:r>
      <w:r w:rsidRPr="00E32147">
        <w:rPr>
          <w:vertAlign w:val="subscript"/>
        </w:rPr>
        <w:t>3</w:t>
      </w:r>
      <w:r w:rsidRPr="00E32147">
        <w:t xml:space="preserve"> topped other treatments and was followed by Combined+NaCl+KHCO3 at 11</w:t>
      </w:r>
      <w:r w:rsidRPr="00E32147">
        <w:rPr>
          <w:vertAlign w:val="superscript"/>
        </w:rPr>
        <w:t>th</w:t>
      </w:r>
      <w:r w:rsidRPr="00E32147">
        <w:t xml:space="preserve"> week. Plants under control treatment showed higher vine lengths compared to those under organic fertilizer treatment in which </w:t>
      </w:r>
      <w:proofErr w:type="spellStart"/>
      <w:r w:rsidRPr="00E32147">
        <w:t>Organic+NaCl</w:t>
      </w:r>
      <w:proofErr w:type="spellEnd"/>
      <w:r w:rsidRPr="00E32147">
        <w:t xml:space="preserve"> treatment showed the least in the vine length performance.  Inorganic+NaCl+KHCO3 and Combine+NaCl+KHCO3 showed close growth performance. Furthermore, statistical analysis showed that the treatment effect was significant on the vine length performance of snake tomato at </w:t>
      </w:r>
      <w:r w:rsidRPr="00E32147">
        <w:rPr>
          <w:i/>
        </w:rPr>
        <w:t>P = .05</w:t>
      </w:r>
      <w:r w:rsidRPr="00E32147">
        <w:t>, Figure 1.</w:t>
      </w:r>
    </w:p>
    <w:p w14:paraId="20BC6E55" w14:textId="77777777" w:rsidR="00BA5DE5" w:rsidRPr="00E32147" w:rsidRDefault="00BA5DE5" w:rsidP="005E3F0C">
      <w:pPr>
        <w:jc w:val="both"/>
      </w:pPr>
    </w:p>
    <w:p w14:paraId="77E176FC" w14:textId="77777777" w:rsidR="00BA5DE5" w:rsidRPr="00E32147" w:rsidRDefault="00BA5DE5" w:rsidP="005E3F0C">
      <w:pPr>
        <w:jc w:val="both"/>
      </w:pPr>
      <w:r w:rsidRPr="00E32147">
        <w:t xml:space="preserve">Plant growth has been observed to be improved by fertilizer application, whether inorganic or organic fertilizer. Several recommendations of the amount to be applied for better yield are peculiar to the soil type and nutrient status. Growth </w:t>
      </w:r>
      <w:r w:rsidRPr="00E32147">
        <w:lastRenderedPageBreak/>
        <w:t>have been found to be affected by combination of inorganic and organic fertilizer as reported in the work of (Olaniyi and Ajibola, 2008).</w:t>
      </w:r>
    </w:p>
    <w:p w14:paraId="1F9EA606" w14:textId="77777777" w:rsidR="00BA5DE5" w:rsidRPr="00E32147" w:rsidRDefault="00BA5DE5" w:rsidP="005E3F0C">
      <w:pPr>
        <w:jc w:val="both"/>
      </w:pPr>
      <w:r w:rsidRPr="00E32147">
        <w:t>Salinity causes most herbaceous plants to have reduced production, this could be related to the source of irrigation water as it contributes to the salinity state of cultivated soils. These soils are identified to have less yield compared to soils having less or normal salt concentration. High salinity has caused reduction in yield of beans, rice and important crops. The effect of plant production by salinity starts with effect on cellular water potential, affecting transpiration, photosynthesis and eventually quality of fruit and seed of affected plants</w:t>
      </w:r>
      <w:proofErr w:type="gramStart"/>
      <w:r w:rsidRPr="00E32147">
        <w:t>.(</w:t>
      </w:r>
      <w:proofErr w:type="gramEnd"/>
      <w:r w:rsidRPr="00E32147">
        <w:t xml:space="preserve">Wondim </w:t>
      </w:r>
      <w:r w:rsidRPr="00E32147">
        <w:rPr>
          <w:i/>
        </w:rPr>
        <w:t>et al</w:t>
      </w:r>
      <w:r w:rsidRPr="00E32147">
        <w:t>., 2020,  Mirela C. and Orsolya B. 2021, and  Lu Y and Fricke W. 2023).</w:t>
      </w:r>
    </w:p>
    <w:p w14:paraId="2453ED0D" w14:textId="77777777" w:rsidR="00BA5DE5" w:rsidRPr="00E32147" w:rsidRDefault="00BA5DE5" w:rsidP="005E3F0C">
      <w:pPr>
        <w:jc w:val="both"/>
      </w:pPr>
      <w:r w:rsidRPr="00E32147">
        <w:t xml:space="preserve">Bicarbonates are providers of CO2 to the roots of plants, in the work of </w:t>
      </w:r>
      <w:proofErr w:type="spellStart"/>
      <w:r w:rsidRPr="00E32147">
        <w:t>Burbulis</w:t>
      </w:r>
      <w:proofErr w:type="spellEnd"/>
      <w:r w:rsidRPr="00E32147">
        <w:t xml:space="preserve"> </w:t>
      </w:r>
      <w:r w:rsidRPr="00E32147">
        <w:rPr>
          <w:i/>
          <w:iCs/>
        </w:rPr>
        <w:t>et al</w:t>
      </w:r>
      <w:r w:rsidRPr="00E32147">
        <w:t xml:space="preserve">., (2017), on the effects of potassium bicarbonate on photosynthetic parameters of </w:t>
      </w:r>
      <w:proofErr w:type="spellStart"/>
      <w:r w:rsidRPr="00E32147">
        <w:rPr>
          <w:i/>
          <w:iCs/>
        </w:rPr>
        <w:t>Setaria</w:t>
      </w:r>
      <w:proofErr w:type="spellEnd"/>
      <w:r w:rsidRPr="00E32147">
        <w:rPr>
          <w:i/>
          <w:iCs/>
        </w:rPr>
        <w:t xml:space="preserve"> </w:t>
      </w:r>
      <w:proofErr w:type="spellStart"/>
      <w:r w:rsidRPr="00E32147">
        <w:rPr>
          <w:i/>
          <w:iCs/>
        </w:rPr>
        <w:t>viridis</w:t>
      </w:r>
      <w:proofErr w:type="spellEnd"/>
      <w:r w:rsidRPr="00E32147">
        <w:t xml:space="preserve"> L. </w:t>
      </w:r>
      <w:proofErr w:type="spellStart"/>
      <w:r w:rsidRPr="00E32147">
        <w:t>Beauv</w:t>
      </w:r>
      <w:proofErr w:type="spellEnd"/>
      <w:r w:rsidRPr="00E32147">
        <w:t xml:space="preserve">., when treated with water only and potassium bicarbonate before subjecting them to moderate and severe drought. The findings showed that plants treated with different concentrations of KHCO₃ had improved yields compared to those treated with water only. They reported that this was as a result of the protection of photosystem II components of the plants. However, in this study, KHCO₃ irrigation water had reduced effect than that of </w:t>
      </w:r>
      <w:proofErr w:type="spellStart"/>
      <w:r w:rsidRPr="00E32147">
        <w:t>NaHCO</w:t>
      </w:r>
      <w:proofErr w:type="spellEnd"/>
      <w:r w:rsidRPr="00E32147">
        <w:t>₃.</w:t>
      </w:r>
    </w:p>
    <w:p w14:paraId="42B9E064" w14:textId="77777777" w:rsidR="00BA5DE5" w:rsidRPr="00E32147" w:rsidRDefault="00BA5DE5" w:rsidP="005E3F0C">
      <w:pPr>
        <w:jc w:val="both"/>
        <w:rPr>
          <w:b/>
        </w:rPr>
      </w:pPr>
    </w:p>
    <w:p w14:paraId="6FE23FE8" w14:textId="77777777" w:rsidR="00BA5DE5" w:rsidRPr="00E32147" w:rsidRDefault="00BA5DE5" w:rsidP="00BA5DE5">
      <w:pPr>
        <w:rPr>
          <w:b/>
        </w:rPr>
      </w:pPr>
      <w:r w:rsidRPr="00E32147">
        <w:rPr>
          <w:noProof/>
        </w:rPr>
        <w:drawing>
          <wp:anchor distT="0" distB="0" distL="114300" distR="114300" simplePos="0" relativeHeight="251659264" behindDoc="0" locked="0" layoutInCell="1" allowOverlap="1" wp14:anchorId="36C444E9" wp14:editId="229460BC">
            <wp:simplePos x="0" y="0"/>
            <wp:positionH relativeFrom="page">
              <wp:posOffset>1238250</wp:posOffset>
            </wp:positionH>
            <wp:positionV relativeFrom="paragraph">
              <wp:posOffset>0</wp:posOffset>
            </wp:positionV>
            <wp:extent cx="6076950" cy="5200650"/>
            <wp:effectExtent l="0" t="0" r="0" b="0"/>
            <wp:wrapTopAndBottom/>
            <wp:docPr id="1348904474" name="Chart 1">
              <a:extLst xmlns:a="http://schemas.openxmlformats.org/drawingml/2006/main">
                <a:ext uri="{FF2B5EF4-FFF2-40B4-BE49-F238E27FC236}">
                  <a16:creationId xmlns:a16="http://schemas.microsoft.com/office/drawing/2014/main" id="{26FA5D3E-642B-76FD-8D8B-FEEC764113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55BA907B" w14:textId="0F2B6EFF" w:rsidR="00BA5DE5" w:rsidRPr="00E32147" w:rsidRDefault="00683894" w:rsidP="00BA5DE5">
      <w:pPr>
        <w:rPr>
          <w:b/>
        </w:rPr>
      </w:pPr>
      <w:r w:rsidRPr="00E32147">
        <w:rPr>
          <w:b/>
        </w:rPr>
        <w:lastRenderedPageBreak/>
        <w:t xml:space="preserve">Fig </w:t>
      </w:r>
      <w:proofErr w:type="gramStart"/>
      <w:r w:rsidRPr="00E32147">
        <w:rPr>
          <w:b/>
        </w:rPr>
        <w:t>1 :</w:t>
      </w:r>
      <w:proofErr w:type="gramEnd"/>
      <w:r w:rsidRPr="00E32147">
        <w:rPr>
          <w:b/>
        </w:rPr>
        <w:t xml:space="preserve"> </w:t>
      </w:r>
      <w:r w:rsidR="00344D33" w:rsidRPr="00E32147">
        <w:rPr>
          <w:b/>
        </w:rPr>
        <w:t>bicarbonate treatments on vine length</w:t>
      </w:r>
    </w:p>
    <w:p w14:paraId="7145996B" w14:textId="77777777" w:rsidR="00BA5DE5" w:rsidRPr="00E32147" w:rsidRDefault="00BA5DE5" w:rsidP="005E3F0C">
      <w:pPr>
        <w:jc w:val="both"/>
        <w:rPr>
          <w:b/>
        </w:rPr>
      </w:pPr>
      <w:r w:rsidRPr="00E32147">
        <w:rPr>
          <w:b/>
        </w:rPr>
        <w:t>3.2 Fruit Lycopene Content</w:t>
      </w:r>
    </w:p>
    <w:p w14:paraId="161B9CCD" w14:textId="77777777" w:rsidR="00BA5DE5" w:rsidRPr="00E32147" w:rsidRDefault="00BA5DE5" w:rsidP="005E3F0C">
      <w:pPr>
        <w:jc w:val="both"/>
      </w:pPr>
      <w:r w:rsidRPr="00E32147">
        <w:t xml:space="preserve">The result of the influence of fertilizer, salinity and bicarbonate treatments on ripe fruit lycopene content, revealed that the treatments were significantly different at </w:t>
      </w:r>
      <w:r w:rsidRPr="00E32147">
        <w:rPr>
          <w:i/>
        </w:rPr>
        <w:t>P = .05</w:t>
      </w:r>
      <w:r w:rsidRPr="00E32147">
        <w:t xml:space="preserve">. The treatments showed that Combined+NaHCO3+NaCl+NaHCO3, Combined+NaHCO3 and Organic+NaHCO3, gave the same yield of fruit lycopene content, therefore they are of same significant effect. Moreover, Control, Inorganic+NaCl+KHCO3, Organic+NaCl+KHCO3 </w:t>
      </w:r>
      <w:proofErr w:type="spellStart"/>
      <w:r w:rsidRPr="00E32147">
        <w:t>e.t.c</w:t>
      </w:r>
      <w:proofErr w:type="spellEnd"/>
      <w:r w:rsidRPr="00E32147">
        <w:t xml:space="preserve">, gave similar yield but are statistically different from the previous stated treatments. Furthermore, Inorganic+NaCl+KHCO3 gave the least yield of lycopene than the control, Table 1. </w:t>
      </w:r>
    </w:p>
    <w:p w14:paraId="3C5B32EC" w14:textId="77777777" w:rsidR="00BA5DE5" w:rsidRPr="00E32147" w:rsidRDefault="00BA5DE5" w:rsidP="00BA5DE5"/>
    <w:p w14:paraId="11BD6865" w14:textId="77777777" w:rsidR="00BA5DE5" w:rsidRPr="00E32147" w:rsidRDefault="00BA5DE5" w:rsidP="00BA5DE5">
      <w:r w:rsidRPr="00E32147">
        <w:t>Table 1: Influence of treatments on ripe fruit Lycopene content (mg/100 g)</w:t>
      </w:r>
    </w:p>
    <w:p w14:paraId="2A5AAA4F" w14:textId="77777777" w:rsidR="00BA5DE5" w:rsidRPr="00E32147" w:rsidRDefault="00BA5DE5" w:rsidP="00BA5DE5"/>
    <w:tbl>
      <w:tblPr>
        <w:tblStyle w:val="TableGrid"/>
        <w:tblW w:w="77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3314"/>
      </w:tblGrid>
      <w:tr w:rsidR="00BA5DE5" w:rsidRPr="00E32147" w14:paraId="3E9DE674" w14:textId="77777777" w:rsidTr="00952B8A">
        <w:trPr>
          <w:trHeight w:val="521"/>
        </w:trPr>
        <w:tc>
          <w:tcPr>
            <w:tcW w:w="4405" w:type="dxa"/>
            <w:tcBorders>
              <w:top w:val="single" w:sz="4" w:space="0" w:color="auto"/>
              <w:bottom w:val="single" w:sz="4" w:space="0" w:color="auto"/>
            </w:tcBorders>
            <w:noWrap/>
          </w:tcPr>
          <w:p w14:paraId="73445457" w14:textId="77777777" w:rsidR="00BA5DE5" w:rsidRPr="00E32147" w:rsidRDefault="00BA5DE5" w:rsidP="00BA5DE5">
            <w:pPr>
              <w:spacing w:after="160" w:line="259" w:lineRule="auto"/>
            </w:pPr>
            <w:r w:rsidRPr="00E32147">
              <w:t>Treatments</w:t>
            </w:r>
          </w:p>
        </w:tc>
        <w:tc>
          <w:tcPr>
            <w:tcW w:w="3314" w:type="dxa"/>
            <w:tcBorders>
              <w:top w:val="single" w:sz="4" w:space="0" w:color="auto"/>
              <w:bottom w:val="single" w:sz="4" w:space="0" w:color="auto"/>
            </w:tcBorders>
            <w:noWrap/>
          </w:tcPr>
          <w:p w14:paraId="1F647DED" w14:textId="77777777" w:rsidR="00BA5DE5" w:rsidRPr="00E32147" w:rsidRDefault="00BA5DE5" w:rsidP="00BA5DE5">
            <w:pPr>
              <w:spacing w:after="160" w:line="259" w:lineRule="auto"/>
            </w:pPr>
            <w:r w:rsidRPr="00E32147">
              <w:t>Lycopene</w:t>
            </w:r>
          </w:p>
          <w:p w14:paraId="6D3FAB5C" w14:textId="77777777" w:rsidR="00BA5DE5" w:rsidRPr="00E32147" w:rsidRDefault="00BA5DE5" w:rsidP="00BA5DE5">
            <w:pPr>
              <w:spacing w:after="160" w:line="259" w:lineRule="auto"/>
            </w:pPr>
          </w:p>
        </w:tc>
      </w:tr>
      <w:tr w:rsidR="00BA5DE5" w:rsidRPr="00E32147" w14:paraId="25C784A1" w14:textId="77777777" w:rsidTr="00952B8A">
        <w:trPr>
          <w:trHeight w:val="291"/>
        </w:trPr>
        <w:tc>
          <w:tcPr>
            <w:tcW w:w="4405" w:type="dxa"/>
            <w:tcBorders>
              <w:top w:val="single" w:sz="4" w:space="0" w:color="auto"/>
            </w:tcBorders>
            <w:noWrap/>
            <w:hideMark/>
          </w:tcPr>
          <w:p w14:paraId="4A9EB7B2" w14:textId="77777777" w:rsidR="00BA5DE5" w:rsidRPr="00E32147" w:rsidRDefault="00BA5DE5" w:rsidP="00BA5DE5">
            <w:pPr>
              <w:spacing w:after="160" w:line="259" w:lineRule="auto"/>
            </w:pPr>
            <w:r w:rsidRPr="00E32147">
              <w:t>Control</w:t>
            </w:r>
          </w:p>
        </w:tc>
        <w:tc>
          <w:tcPr>
            <w:tcW w:w="3314" w:type="dxa"/>
            <w:tcBorders>
              <w:top w:val="single" w:sz="4" w:space="0" w:color="auto"/>
            </w:tcBorders>
            <w:noWrap/>
            <w:hideMark/>
          </w:tcPr>
          <w:p w14:paraId="45FA1369" w14:textId="77777777" w:rsidR="00BA5DE5" w:rsidRPr="00E32147" w:rsidRDefault="00BA5DE5" w:rsidP="00BA5DE5">
            <w:pPr>
              <w:spacing w:after="160" w:line="259" w:lineRule="auto"/>
            </w:pPr>
            <w:r w:rsidRPr="00E32147">
              <w:t>84.15±0.94</w:t>
            </w:r>
            <w:r w:rsidRPr="00E32147">
              <w:rPr>
                <w:vertAlign w:val="superscript"/>
              </w:rPr>
              <w:t>ab</w:t>
            </w:r>
          </w:p>
        </w:tc>
      </w:tr>
      <w:tr w:rsidR="00BA5DE5" w:rsidRPr="00E32147" w14:paraId="10D38148" w14:textId="77777777" w:rsidTr="00952B8A">
        <w:trPr>
          <w:trHeight w:val="291"/>
        </w:trPr>
        <w:tc>
          <w:tcPr>
            <w:tcW w:w="4405" w:type="dxa"/>
            <w:noWrap/>
            <w:hideMark/>
          </w:tcPr>
          <w:p w14:paraId="7237D406" w14:textId="77777777" w:rsidR="00BA5DE5" w:rsidRPr="00E32147" w:rsidRDefault="00BA5DE5" w:rsidP="00BA5DE5">
            <w:pPr>
              <w:spacing w:after="160" w:line="259" w:lineRule="auto"/>
            </w:pPr>
            <w:r w:rsidRPr="00E32147">
              <w:t>Inorg +NaCl</w:t>
            </w:r>
          </w:p>
        </w:tc>
        <w:tc>
          <w:tcPr>
            <w:tcW w:w="3314" w:type="dxa"/>
            <w:noWrap/>
            <w:hideMark/>
          </w:tcPr>
          <w:p w14:paraId="62CDEB94" w14:textId="77777777" w:rsidR="00BA5DE5" w:rsidRPr="00E32147" w:rsidRDefault="00BA5DE5" w:rsidP="00BA5DE5">
            <w:pPr>
              <w:spacing w:after="160" w:line="259" w:lineRule="auto"/>
            </w:pPr>
            <w:r w:rsidRPr="00E32147">
              <w:t>83.92±0.21</w:t>
            </w:r>
            <w:r w:rsidRPr="00E32147">
              <w:rPr>
                <w:vertAlign w:val="superscript"/>
              </w:rPr>
              <w:t>ab</w:t>
            </w:r>
          </w:p>
        </w:tc>
      </w:tr>
      <w:tr w:rsidR="00BA5DE5" w:rsidRPr="00E32147" w14:paraId="3E57DCD0" w14:textId="77777777" w:rsidTr="00952B8A">
        <w:trPr>
          <w:trHeight w:val="291"/>
        </w:trPr>
        <w:tc>
          <w:tcPr>
            <w:tcW w:w="4405" w:type="dxa"/>
            <w:noWrap/>
            <w:hideMark/>
          </w:tcPr>
          <w:p w14:paraId="1D136BF1" w14:textId="77777777" w:rsidR="00BA5DE5" w:rsidRPr="00E32147" w:rsidRDefault="00BA5DE5" w:rsidP="00BA5DE5">
            <w:pPr>
              <w:spacing w:after="160" w:line="259" w:lineRule="auto"/>
            </w:pPr>
            <w:r w:rsidRPr="00E32147">
              <w:t>Inorg+NaHCO3</w:t>
            </w:r>
          </w:p>
        </w:tc>
        <w:tc>
          <w:tcPr>
            <w:tcW w:w="3314" w:type="dxa"/>
            <w:noWrap/>
            <w:hideMark/>
          </w:tcPr>
          <w:p w14:paraId="0D20CCA7" w14:textId="77777777" w:rsidR="00BA5DE5" w:rsidRPr="00E32147" w:rsidRDefault="00BA5DE5" w:rsidP="00BA5DE5">
            <w:pPr>
              <w:spacing w:after="160" w:line="259" w:lineRule="auto"/>
            </w:pPr>
            <w:r w:rsidRPr="00E32147">
              <w:t>84.85±0.02</w:t>
            </w:r>
            <w:r w:rsidRPr="00E32147">
              <w:rPr>
                <w:vertAlign w:val="superscript"/>
              </w:rPr>
              <w:t>b</w:t>
            </w:r>
          </w:p>
        </w:tc>
      </w:tr>
      <w:tr w:rsidR="00BA5DE5" w:rsidRPr="00E32147" w14:paraId="0F38345F" w14:textId="77777777" w:rsidTr="00952B8A">
        <w:trPr>
          <w:trHeight w:val="291"/>
        </w:trPr>
        <w:tc>
          <w:tcPr>
            <w:tcW w:w="4405" w:type="dxa"/>
            <w:noWrap/>
            <w:hideMark/>
          </w:tcPr>
          <w:p w14:paraId="4BBEEF9A" w14:textId="77777777" w:rsidR="00BA5DE5" w:rsidRPr="00E32147" w:rsidRDefault="00BA5DE5" w:rsidP="00BA5DE5">
            <w:pPr>
              <w:spacing w:after="160" w:line="259" w:lineRule="auto"/>
            </w:pPr>
            <w:r w:rsidRPr="00E32147">
              <w:t>Inorg+KHCO3</w:t>
            </w:r>
          </w:p>
        </w:tc>
        <w:tc>
          <w:tcPr>
            <w:tcW w:w="3314" w:type="dxa"/>
            <w:noWrap/>
            <w:hideMark/>
          </w:tcPr>
          <w:p w14:paraId="76FAD131" w14:textId="77777777" w:rsidR="00BA5DE5" w:rsidRPr="00E32147" w:rsidRDefault="00BA5DE5" w:rsidP="00BA5DE5">
            <w:pPr>
              <w:spacing w:after="160" w:line="259" w:lineRule="auto"/>
            </w:pPr>
            <w:r w:rsidRPr="00E32147">
              <w:t>83.94±0.29</w:t>
            </w:r>
            <w:r w:rsidRPr="00E32147">
              <w:rPr>
                <w:vertAlign w:val="superscript"/>
              </w:rPr>
              <w:t>ab</w:t>
            </w:r>
          </w:p>
        </w:tc>
      </w:tr>
      <w:tr w:rsidR="00BA5DE5" w:rsidRPr="00E32147" w14:paraId="161B3980" w14:textId="77777777" w:rsidTr="00952B8A">
        <w:trPr>
          <w:trHeight w:val="291"/>
        </w:trPr>
        <w:tc>
          <w:tcPr>
            <w:tcW w:w="4405" w:type="dxa"/>
            <w:noWrap/>
            <w:hideMark/>
          </w:tcPr>
          <w:p w14:paraId="7A3DE5D1" w14:textId="77777777" w:rsidR="00BA5DE5" w:rsidRPr="00E32147" w:rsidRDefault="00BA5DE5" w:rsidP="00BA5DE5">
            <w:pPr>
              <w:spacing w:after="160" w:line="259" w:lineRule="auto"/>
            </w:pPr>
            <w:r w:rsidRPr="00E32147">
              <w:t>Inorg+NaCl+NaHCO3</w:t>
            </w:r>
          </w:p>
        </w:tc>
        <w:tc>
          <w:tcPr>
            <w:tcW w:w="3314" w:type="dxa"/>
            <w:noWrap/>
            <w:hideMark/>
          </w:tcPr>
          <w:p w14:paraId="33A683CE" w14:textId="77777777" w:rsidR="00BA5DE5" w:rsidRPr="00E32147" w:rsidRDefault="00BA5DE5" w:rsidP="00BA5DE5">
            <w:pPr>
              <w:spacing w:after="160" w:line="259" w:lineRule="auto"/>
            </w:pPr>
            <w:r w:rsidRPr="00E32147">
              <w:t>84.3±0.22</w:t>
            </w:r>
            <w:r w:rsidRPr="00E32147">
              <w:rPr>
                <w:vertAlign w:val="superscript"/>
              </w:rPr>
              <w:t>ab</w:t>
            </w:r>
          </w:p>
        </w:tc>
      </w:tr>
      <w:tr w:rsidR="00BA5DE5" w:rsidRPr="00E32147" w14:paraId="124F35F7" w14:textId="77777777" w:rsidTr="00952B8A">
        <w:trPr>
          <w:trHeight w:val="291"/>
        </w:trPr>
        <w:tc>
          <w:tcPr>
            <w:tcW w:w="4405" w:type="dxa"/>
            <w:noWrap/>
            <w:hideMark/>
          </w:tcPr>
          <w:p w14:paraId="2D7997CD" w14:textId="77777777" w:rsidR="00BA5DE5" w:rsidRPr="00E32147" w:rsidRDefault="00BA5DE5" w:rsidP="00BA5DE5">
            <w:pPr>
              <w:spacing w:after="160" w:line="259" w:lineRule="auto"/>
            </w:pPr>
            <w:r w:rsidRPr="00E32147">
              <w:t>Inorg+NaCl+KHCO3</w:t>
            </w:r>
          </w:p>
        </w:tc>
        <w:tc>
          <w:tcPr>
            <w:tcW w:w="3314" w:type="dxa"/>
            <w:noWrap/>
            <w:hideMark/>
          </w:tcPr>
          <w:p w14:paraId="2CC16512" w14:textId="77777777" w:rsidR="00BA5DE5" w:rsidRPr="00E32147" w:rsidRDefault="00BA5DE5" w:rsidP="00BA5DE5">
            <w:pPr>
              <w:spacing w:after="160" w:line="259" w:lineRule="auto"/>
            </w:pPr>
            <w:r w:rsidRPr="00E32147">
              <w:t>83.74±0.27</w:t>
            </w:r>
            <w:r w:rsidRPr="00E32147">
              <w:rPr>
                <w:vertAlign w:val="superscript"/>
              </w:rPr>
              <w:t>a</w:t>
            </w:r>
          </w:p>
        </w:tc>
      </w:tr>
      <w:tr w:rsidR="00BA5DE5" w:rsidRPr="00E32147" w14:paraId="761D326B" w14:textId="77777777" w:rsidTr="00952B8A">
        <w:trPr>
          <w:trHeight w:val="291"/>
        </w:trPr>
        <w:tc>
          <w:tcPr>
            <w:tcW w:w="4405" w:type="dxa"/>
            <w:noWrap/>
            <w:hideMark/>
          </w:tcPr>
          <w:p w14:paraId="03D5F0B8" w14:textId="77777777" w:rsidR="00BA5DE5" w:rsidRPr="00E32147" w:rsidRDefault="00BA5DE5" w:rsidP="00BA5DE5">
            <w:pPr>
              <w:spacing w:after="160" w:line="259" w:lineRule="auto"/>
            </w:pPr>
            <w:proofErr w:type="spellStart"/>
            <w:r w:rsidRPr="00E32147">
              <w:t>Org+NaCl</w:t>
            </w:r>
            <w:proofErr w:type="spellEnd"/>
          </w:p>
        </w:tc>
        <w:tc>
          <w:tcPr>
            <w:tcW w:w="3314" w:type="dxa"/>
            <w:noWrap/>
            <w:hideMark/>
          </w:tcPr>
          <w:p w14:paraId="418067DC" w14:textId="77777777" w:rsidR="00BA5DE5" w:rsidRPr="00E32147" w:rsidRDefault="00BA5DE5" w:rsidP="00BA5DE5">
            <w:pPr>
              <w:spacing w:after="160" w:line="259" w:lineRule="auto"/>
            </w:pPr>
            <w:r w:rsidRPr="00E32147">
              <w:t>84.41±0.47</w:t>
            </w:r>
            <w:r w:rsidRPr="00E32147">
              <w:rPr>
                <w:vertAlign w:val="superscript"/>
              </w:rPr>
              <w:t>ab</w:t>
            </w:r>
          </w:p>
        </w:tc>
      </w:tr>
      <w:tr w:rsidR="00BA5DE5" w:rsidRPr="00E32147" w14:paraId="6DCD876D" w14:textId="77777777" w:rsidTr="00952B8A">
        <w:trPr>
          <w:trHeight w:val="291"/>
        </w:trPr>
        <w:tc>
          <w:tcPr>
            <w:tcW w:w="4405" w:type="dxa"/>
            <w:noWrap/>
            <w:hideMark/>
          </w:tcPr>
          <w:p w14:paraId="5924285C" w14:textId="77777777" w:rsidR="00BA5DE5" w:rsidRPr="00E32147" w:rsidRDefault="00BA5DE5" w:rsidP="00BA5DE5">
            <w:pPr>
              <w:spacing w:after="160" w:line="259" w:lineRule="auto"/>
            </w:pPr>
            <w:r w:rsidRPr="00E32147">
              <w:t>Org+NaHCO3</w:t>
            </w:r>
          </w:p>
        </w:tc>
        <w:tc>
          <w:tcPr>
            <w:tcW w:w="3314" w:type="dxa"/>
            <w:noWrap/>
            <w:hideMark/>
          </w:tcPr>
          <w:p w14:paraId="5B2D2411" w14:textId="77777777" w:rsidR="00BA5DE5" w:rsidRPr="00E32147" w:rsidRDefault="00BA5DE5" w:rsidP="00BA5DE5">
            <w:pPr>
              <w:spacing w:after="160" w:line="259" w:lineRule="auto"/>
            </w:pPr>
            <w:r w:rsidRPr="00E32147">
              <w:t>86.3±0.44</w:t>
            </w:r>
            <w:r w:rsidRPr="00E32147">
              <w:rPr>
                <w:vertAlign w:val="superscript"/>
              </w:rPr>
              <w:t>c</w:t>
            </w:r>
          </w:p>
        </w:tc>
      </w:tr>
      <w:tr w:rsidR="00BA5DE5" w:rsidRPr="00E32147" w14:paraId="122EB1D9" w14:textId="77777777" w:rsidTr="00952B8A">
        <w:trPr>
          <w:trHeight w:val="291"/>
        </w:trPr>
        <w:tc>
          <w:tcPr>
            <w:tcW w:w="4405" w:type="dxa"/>
            <w:noWrap/>
            <w:hideMark/>
          </w:tcPr>
          <w:p w14:paraId="00D145FB" w14:textId="77777777" w:rsidR="00BA5DE5" w:rsidRPr="00E32147" w:rsidRDefault="00BA5DE5" w:rsidP="00BA5DE5">
            <w:pPr>
              <w:spacing w:after="160" w:line="259" w:lineRule="auto"/>
            </w:pPr>
            <w:r w:rsidRPr="00E32147">
              <w:t>Org+KHCO3</w:t>
            </w:r>
          </w:p>
        </w:tc>
        <w:tc>
          <w:tcPr>
            <w:tcW w:w="3314" w:type="dxa"/>
            <w:noWrap/>
            <w:hideMark/>
          </w:tcPr>
          <w:p w14:paraId="77765884" w14:textId="77777777" w:rsidR="00BA5DE5" w:rsidRPr="00E32147" w:rsidRDefault="00BA5DE5" w:rsidP="00BA5DE5">
            <w:pPr>
              <w:spacing w:after="160" w:line="259" w:lineRule="auto"/>
            </w:pPr>
            <w:r w:rsidRPr="00E32147">
              <w:t>84.41±0.64</w:t>
            </w:r>
            <w:r w:rsidRPr="00E32147">
              <w:rPr>
                <w:vertAlign w:val="superscript"/>
              </w:rPr>
              <w:t>ab</w:t>
            </w:r>
          </w:p>
        </w:tc>
      </w:tr>
      <w:tr w:rsidR="00BA5DE5" w:rsidRPr="00E32147" w14:paraId="589A18D0" w14:textId="77777777" w:rsidTr="00952B8A">
        <w:trPr>
          <w:trHeight w:val="291"/>
        </w:trPr>
        <w:tc>
          <w:tcPr>
            <w:tcW w:w="4405" w:type="dxa"/>
            <w:noWrap/>
            <w:hideMark/>
          </w:tcPr>
          <w:p w14:paraId="24699472" w14:textId="77777777" w:rsidR="00BA5DE5" w:rsidRPr="00E32147" w:rsidRDefault="00BA5DE5" w:rsidP="00BA5DE5">
            <w:pPr>
              <w:spacing w:after="160" w:line="259" w:lineRule="auto"/>
            </w:pPr>
            <w:r w:rsidRPr="00E32147">
              <w:t>Org+NaCl+NaHCO3</w:t>
            </w:r>
          </w:p>
        </w:tc>
        <w:tc>
          <w:tcPr>
            <w:tcW w:w="3314" w:type="dxa"/>
            <w:noWrap/>
            <w:hideMark/>
          </w:tcPr>
          <w:p w14:paraId="01709F40" w14:textId="77777777" w:rsidR="00BA5DE5" w:rsidRPr="00E32147" w:rsidRDefault="00BA5DE5" w:rsidP="00BA5DE5">
            <w:pPr>
              <w:spacing w:after="160" w:line="259" w:lineRule="auto"/>
            </w:pPr>
            <w:r w:rsidRPr="00E32147">
              <w:t>84.58±0.46</w:t>
            </w:r>
            <w:r w:rsidRPr="00E32147">
              <w:rPr>
                <w:vertAlign w:val="superscript"/>
              </w:rPr>
              <w:t>ab</w:t>
            </w:r>
          </w:p>
        </w:tc>
      </w:tr>
      <w:tr w:rsidR="00BA5DE5" w:rsidRPr="00E32147" w14:paraId="5E0CFA74" w14:textId="77777777" w:rsidTr="00952B8A">
        <w:trPr>
          <w:trHeight w:val="291"/>
        </w:trPr>
        <w:tc>
          <w:tcPr>
            <w:tcW w:w="4405" w:type="dxa"/>
            <w:noWrap/>
            <w:hideMark/>
          </w:tcPr>
          <w:p w14:paraId="2AB6D71B" w14:textId="77777777" w:rsidR="00BA5DE5" w:rsidRPr="00E32147" w:rsidRDefault="00BA5DE5" w:rsidP="00BA5DE5">
            <w:pPr>
              <w:spacing w:after="160" w:line="259" w:lineRule="auto"/>
            </w:pPr>
            <w:r w:rsidRPr="00E32147">
              <w:t>Org+NaCl+KHCO3</w:t>
            </w:r>
          </w:p>
        </w:tc>
        <w:tc>
          <w:tcPr>
            <w:tcW w:w="3314" w:type="dxa"/>
            <w:noWrap/>
            <w:hideMark/>
          </w:tcPr>
          <w:p w14:paraId="4366E932" w14:textId="77777777" w:rsidR="00BA5DE5" w:rsidRPr="00E32147" w:rsidRDefault="00BA5DE5" w:rsidP="00BA5DE5">
            <w:pPr>
              <w:spacing w:after="160" w:line="259" w:lineRule="auto"/>
            </w:pPr>
            <w:r w:rsidRPr="00E32147">
              <w:t>84.34±0.23</w:t>
            </w:r>
            <w:r w:rsidRPr="00E32147">
              <w:rPr>
                <w:vertAlign w:val="superscript"/>
              </w:rPr>
              <w:t>ab</w:t>
            </w:r>
          </w:p>
        </w:tc>
      </w:tr>
      <w:tr w:rsidR="00BA5DE5" w:rsidRPr="00E32147" w14:paraId="75C74DB9" w14:textId="77777777" w:rsidTr="00952B8A">
        <w:trPr>
          <w:trHeight w:val="291"/>
        </w:trPr>
        <w:tc>
          <w:tcPr>
            <w:tcW w:w="4405" w:type="dxa"/>
            <w:noWrap/>
            <w:hideMark/>
          </w:tcPr>
          <w:p w14:paraId="32F1256F" w14:textId="77777777" w:rsidR="00BA5DE5" w:rsidRPr="00E32147" w:rsidRDefault="00BA5DE5" w:rsidP="00BA5DE5">
            <w:pPr>
              <w:spacing w:after="160" w:line="259" w:lineRule="auto"/>
            </w:pPr>
            <w:proofErr w:type="spellStart"/>
            <w:r w:rsidRPr="00E32147">
              <w:t>Combined+NaCl</w:t>
            </w:r>
            <w:proofErr w:type="spellEnd"/>
          </w:p>
        </w:tc>
        <w:tc>
          <w:tcPr>
            <w:tcW w:w="3314" w:type="dxa"/>
            <w:noWrap/>
            <w:hideMark/>
          </w:tcPr>
          <w:p w14:paraId="6835DF60" w14:textId="77777777" w:rsidR="00BA5DE5" w:rsidRPr="00E32147" w:rsidRDefault="00BA5DE5" w:rsidP="00BA5DE5">
            <w:pPr>
              <w:spacing w:after="160" w:line="259" w:lineRule="auto"/>
            </w:pPr>
            <w:r w:rsidRPr="00E32147">
              <w:t>84.6±0.58</w:t>
            </w:r>
            <w:r w:rsidRPr="00E32147">
              <w:rPr>
                <w:vertAlign w:val="superscript"/>
              </w:rPr>
              <w:t>ab</w:t>
            </w:r>
          </w:p>
        </w:tc>
      </w:tr>
      <w:tr w:rsidR="00BA5DE5" w:rsidRPr="00E32147" w14:paraId="4D6EE809" w14:textId="77777777" w:rsidTr="00952B8A">
        <w:trPr>
          <w:trHeight w:val="291"/>
        </w:trPr>
        <w:tc>
          <w:tcPr>
            <w:tcW w:w="4405" w:type="dxa"/>
            <w:noWrap/>
            <w:hideMark/>
          </w:tcPr>
          <w:p w14:paraId="79FDA8F7" w14:textId="77777777" w:rsidR="00BA5DE5" w:rsidRPr="00E32147" w:rsidRDefault="00BA5DE5" w:rsidP="00BA5DE5">
            <w:pPr>
              <w:spacing w:after="160" w:line="259" w:lineRule="auto"/>
            </w:pPr>
            <w:r w:rsidRPr="00E32147">
              <w:t>Combined+NaHCO3</w:t>
            </w:r>
          </w:p>
        </w:tc>
        <w:tc>
          <w:tcPr>
            <w:tcW w:w="3314" w:type="dxa"/>
            <w:noWrap/>
            <w:hideMark/>
          </w:tcPr>
          <w:p w14:paraId="13480830" w14:textId="77777777" w:rsidR="00BA5DE5" w:rsidRPr="00E32147" w:rsidRDefault="00BA5DE5" w:rsidP="00BA5DE5">
            <w:pPr>
              <w:spacing w:after="160" w:line="259" w:lineRule="auto"/>
            </w:pPr>
            <w:r w:rsidRPr="00E32147">
              <w:t>86.03±0.71</w:t>
            </w:r>
            <w:r w:rsidRPr="00E32147">
              <w:rPr>
                <w:vertAlign w:val="superscript"/>
              </w:rPr>
              <w:t>c</w:t>
            </w:r>
          </w:p>
        </w:tc>
      </w:tr>
      <w:tr w:rsidR="00BA5DE5" w:rsidRPr="00E32147" w14:paraId="70357592" w14:textId="77777777" w:rsidTr="00952B8A">
        <w:trPr>
          <w:trHeight w:val="291"/>
        </w:trPr>
        <w:tc>
          <w:tcPr>
            <w:tcW w:w="4405" w:type="dxa"/>
            <w:noWrap/>
            <w:hideMark/>
          </w:tcPr>
          <w:p w14:paraId="32C88FDD" w14:textId="77777777" w:rsidR="00BA5DE5" w:rsidRPr="00E32147" w:rsidRDefault="00BA5DE5" w:rsidP="00BA5DE5">
            <w:pPr>
              <w:spacing w:after="160" w:line="259" w:lineRule="auto"/>
            </w:pPr>
            <w:r w:rsidRPr="00E32147">
              <w:t>Combined+KHCO3</w:t>
            </w:r>
          </w:p>
        </w:tc>
        <w:tc>
          <w:tcPr>
            <w:tcW w:w="3314" w:type="dxa"/>
            <w:noWrap/>
            <w:hideMark/>
          </w:tcPr>
          <w:p w14:paraId="5343EF05" w14:textId="77777777" w:rsidR="00BA5DE5" w:rsidRPr="00E32147" w:rsidRDefault="00BA5DE5" w:rsidP="00BA5DE5">
            <w:pPr>
              <w:spacing w:after="160" w:line="259" w:lineRule="auto"/>
            </w:pPr>
            <w:r w:rsidRPr="00E32147">
              <w:t>84.44±0.39</w:t>
            </w:r>
            <w:r w:rsidRPr="00E32147">
              <w:rPr>
                <w:vertAlign w:val="superscript"/>
              </w:rPr>
              <w:t>ab</w:t>
            </w:r>
          </w:p>
        </w:tc>
      </w:tr>
      <w:tr w:rsidR="00BA5DE5" w:rsidRPr="00E32147" w14:paraId="3B0FC2E2" w14:textId="77777777" w:rsidTr="00952B8A">
        <w:trPr>
          <w:trHeight w:val="291"/>
        </w:trPr>
        <w:tc>
          <w:tcPr>
            <w:tcW w:w="4405" w:type="dxa"/>
            <w:noWrap/>
            <w:hideMark/>
          </w:tcPr>
          <w:p w14:paraId="4DEC4B50" w14:textId="77777777" w:rsidR="00BA5DE5" w:rsidRPr="00E32147" w:rsidRDefault="00BA5DE5" w:rsidP="00BA5DE5">
            <w:pPr>
              <w:spacing w:after="160" w:line="259" w:lineRule="auto"/>
            </w:pPr>
            <w:r w:rsidRPr="00E32147">
              <w:t>Combined+NaCl+NaHCO3</w:t>
            </w:r>
          </w:p>
        </w:tc>
        <w:tc>
          <w:tcPr>
            <w:tcW w:w="3314" w:type="dxa"/>
            <w:noWrap/>
            <w:hideMark/>
          </w:tcPr>
          <w:p w14:paraId="7D121DD7" w14:textId="77777777" w:rsidR="00BA5DE5" w:rsidRPr="00E32147" w:rsidRDefault="00BA5DE5" w:rsidP="00BA5DE5">
            <w:pPr>
              <w:spacing w:after="160" w:line="259" w:lineRule="auto"/>
            </w:pPr>
            <w:r w:rsidRPr="00E32147">
              <w:t>84.8±0.47</w:t>
            </w:r>
            <w:r w:rsidRPr="00E32147">
              <w:rPr>
                <w:vertAlign w:val="superscript"/>
              </w:rPr>
              <w:t>b</w:t>
            </w:r>
          </w:p>
        </w:tc>
      </w:tr>
      <w:tr w:rsidR="00BA5DE5" w:rsidRPr="00E32147" w14:paraId="19E14E67" w14:textId="77777777" w:rsidTr="00952B8A">
        <w:trPr>
          <w:trHeight w:val="291"/>
        </w:trPr>
        <w:tc>
          <w:tcPr>
            <w:tcW w:w="4405" w:type="dxa"/>
            <w:tcBorders>
              <w:bottom w:val="single" w:sz="4" w:space="0" w:color="auto"/>
            </w:tcBorders>
            <w:noWrap/>
            <w:hideMark/>
          </w:tcPr>
          <w:p w14:paraId="66B422A7" w14:textId="77777777" w:rsidR="00BA5DE5" w:rsidRPr="00E32147" w:rsidRDefault="00BA5DE5" w:rsidP="00BA5DE5">
            <w:pPr>
              <w:spacing w:after="160" w:line="259" w:lineRule="auto"/>
            </w:pPr>
            <w:r w:rsidRPr="00E32147">
              <w:t>Combined+NaCl+KHCO3</w:t>
            </w:r>
          </w:p>
        </w:tc>
        <w:tc>
          <w:tcPr>
            <w:tcW w:w="3314" w:type="dxa"/>
            <w:tcBorders>
              <w:bottom w:val="single" w:sz="4" w:space="0" w:color="auto"/>
            </w:tcBorders>
            <w:noWrap/>
            <w:hideMark/>
          </w:tcPr>
          <w:p w14:paraId="27A2569B" w14:textId="77777777" w:rsidR="00BA5DE5" w:rsidRPr="00E32147" w:rsidRDefault="00BA5DE5" w:rsidP="00BA5DE5">
            <w:pPr>
              <w:spacing w:after="160" w:line="259" w:lineRule="auto"/>
            </w:pPr>
            <w:r w:rsidRPr="00E32147">
              <w:t>84.93±0.93</w:t>
            </w:r>
            <w:r w:rsidRPr="00E32147">
              <w:rPr>
                <w:vertAlign w:val="superscript"/>
              </w:rPr>
              <w:t>b</w:t>
            </w:r>
          </w:p>
        </w:tc>
      </w:tr>
    </w:tbl>
    <w:p w14:paraId="738993F1" w14:textId="77777777" w:rsidR="00BA5DE5" w:rsidRPr="00E32147" w:rsidRDefault="00BA5DE5" w:rsidP="00BA5DE5"/>
    <w:p w14:paraId="7FFD6C2C" w14:textId="77777777" w:rsidR="00BA5DE5" w:rsidRPr="00E32147" w:rsidRDefault="00BA5DE5" w:rsidP="005E3F0C">
      <w:pPr>
        <w:jc w:val="both"/>
      </w:pPr>
      <w:r w:rsidRPr="00E32147">
        <w:t xml:space="preserve">Key * M±SD </w:t>
      </w:r>
    </w:p>
    <w:p w14:paraId="382BDC48" w14:textId="77777777" w:rsidR="00BA5DE5" w:rsidRPr="00E32147" w:rsidRDefault="00BA5DE5" w:rsidP="005E3F0C">
      <w:pPr>
        <w:jc w:val="both"/>
        <w:rPr>
          <w:i/>
        </w:rPr>
      </w:pPr>
      <w:proofErr w:type="gramStart"/>
      <w:r w:rsidRPr="00E32147">
        <w:t>values</w:t>
      </w:r>
      <w:proofErr w:type="gramEnd"/>
      <w:r w:rsidRPr="00E32147">
        <w:t xml:space="preserve"> not sharing same superscripts are significantly different at </w:t>
      </w:r>
      <w:r w:rsidRPr="00E32147">
        <w:rPr>
          <w:i/>
        </w:rPr>
        <w:t>P = .05</w:t>
      </w:r>
    </w:p>
    <w:p w14:paraId="05AE7939" w14:textId="77777777" w:rsidR="00BA5DE5" w:rsidRPr="00E32147" w:rsidRDefault="00BA5DE5" w:rsidP="005E3F0C">
      <w:pPr>
        <w:jc w:val="both"/>
      </w:pPr>
    </w:p>
    <w:p w14:paraId="116D22A0" w14:textId="77777777" w:rsidR="001235C7" w:rsidRPr="00E32147" w:rsidRDefault="001235C7" w:rsidP="005E3F0C">
      <w:pPr>
        <w:jc w:val="both"/>
      </w:pPr>
      <w:r w:rsidRPr="00E32147">
        <w:t xml:space="preserve">Lycopene and carotenes are phenolic compounds which showed to have more yield in some fruits when the plants are treated with organic fertilizers. Some findings collaborated the study where the use of organic fertilizer vermicompost and glycine additive gave higher results of ascorbic acid, flavonoids, and minerals and increased antioxidant activity compared to inorganic NPK fertilizer, </w:t>
      </w:r>
      <w:proofErr w:type="spellStart"/>
      <w:r w:rsidRPr="00E32147">
        <w:t>Serri</w:t>
      </w:r>
      <w:proofErr w:type="spellEnd"/>
      <w:r w:rsidRPr="00E32147">
        <w:t xml:space="preserve"> </w:t>
      </w:r>
      <w:r w:rsidRPr="00E32147">
        <w:rPr>
          <w:i/>
          <w:iCs/>
        </w:rPr>
        <w:t>et al.</w:t>
      </w:r>
      <w:r w:rsidRPr="00E32147">
        <w:t xml:space="preserve"> (2021). Also, </w:t>
      </w:r>
      <w:proofErr w:type="spellStart"/>
      <w:r w:rsidRPr="00E32147">
        <w:t>Bilalis</w:t>
      </w:r>
      <w:proofErr w:type="spellEnd"/>
      <w:r w:rsidRPr="00E32147">
        <w:t xml:space="preserve"> </w:t>
      </w:r>
      <w:r w:rsidRPr="00E32147">
        <w:rPr>
          <w:i/>
          <w:iCs/>
        </w:rPr>
        <w:t>et al</w:t>
      </w:r>
      <w:r w:rsidRPr="00E32147">
        <w:t>., ( 2018) in their work on the effect of organic and inorganic fertilizer on yield and quality of processed tomatoes, found that organically grown tomatoes gave higher yield in lycopene content and total soluble solids, while those grown with inorganic fertilizer improved on number of fruits per plant and fruit yield.</w:t>
      </w:r>
    </w:p>
    <w:p w14:paraId="22D62054" w14:textId="77777777" w:rsidR="001235C7" w:rsidRPr="00E32147" w:rsidRDefault="001235C7" w:rsidP="005E3F0C">
      <w:pPr>
        <w:jc w:val="both"/>
      </w:pPr>
      <w:r w:rsidRPr="00E32147">
        <w:t>More lycopene and carotene were yielded by combined fertilizer, especially in plants irrigated with sodium bicarbonates while those treated with potassium bicarbonate gave less, but generally yielded better than the control and those irrigated with saline water.</w:t>
      </w:r>
    </w:p>
    <w:p w14:paraId="0BA305F1" w14:textId="77777777" w:rsidR="00BA5DE5" w:rsidRPr="00E32147" w:rsidRDefault="00BA5DE5" w:rsidP="005E3F0C">
      <w:pPr>
        <w:jc w:val="both"/>
        <w:rPr>
          <w:b/>
        </w:rPr>
      </w:pPr>
    </w:p>
    <w:p w14:paraId="0827B6B6" w14:textId="77777777" w:rsidR="00BA5DE5" w:rsidRPr="00E32147" w:rsidRDefault="00BA5DE5" w:rsidP="005E3F0C">
      <w:pPr>
        <w:jc w:val="both"/>
      </w:pPr>
      <w:r w:rsidRPr="00E32147">
        <w:t xml:space="preserve">The result of influence of fertilizer, salinity and bicarbonates treatments on ripe fruit carotene content showed that the treatments were significantly different at </w:t>
      </w:r>
      <w:r w:rsidRPr="00E32147">
        <w:rPr>
          <w:i/>
        </w:rPr>
        <w:t>P =.05</w:t>
      </w:r>
      <w:r w:rsidRPr="00E32147">
        <w:t>. The group of treatments, Organic+NaHCO3, Combined+NaHCO3 and Combined+NaCl+NaHCO3 had high yield of carotene compared to other treatments. They were followed by the group of treatments; Combined+NaCl+KHCO3, Organic+NaCl+KHCO3, Combined+KHCO3, and Organic+NaHCO3. However, the least carotene content was given by the Control treatment, Table 2.</w:t>
      </w:r>
    </w:p>
    <w:p w14:paraId="76991485" w14:textId="77777777" w:rsidR="001235C7" w:rsidRPr="00E32147" w:rsidRDefault="001235C7" w:rsidP="005E3F0C">
      <w:pPr>
        <w:jc w:val="both"/>
      </w:pPr>
    </w:p>
    <w:p w14:paraId="69B51931" w14:textId="77777777" w:rsidR="001235C7" w:rsidRPr="00E32147" w:rsidRDefault="001235C7" w:rsidP="00BA5DE5"/>
    <w:p w14:paraId="639455C6" w14:textId="77777777" w:rsidR="001235C7" w:rsidRPr="00E32147" w:rsidRDefault="001235C7" w:rsidP="00BA5DE5"/>
    <w:p w14:paraId="4CAB7920" w14:textId="77777777" w:rsidR="001235C7" w:rsidRPr="00E32147" w:rsidRDefault="001235C7" w:rsidP="00BA5DE5"/>
    <w:p w14:paraId="6952A58D" w14:textId="77777777" w:rsidR="001235C7" w:rsidRPr="00E32147" w:rsidRDefault="001235C7" w:rsidP="00BA5DE5"/>
    <w:p w14:paraId="22A605C4" w14:textId="77777777" w:rsidR="001235C7" w:rsidRPr="00E32147" w:rsidRDefault="001235C7" w:rsidP="00BA5DE5"/>
    <w:p w14:paraId="5637E720" w14:textId="77777777" w:rsidR="001235C7" w:rsidRPr="00E32147" w:rsidRDefault="001235C7" w:rsidP="00BA5DE5"/>
    <w:p w14:paraId="39AA95EF" w14:textId="77777777" w:rsidR="001235C7" w:rsidRPr="00E32147" w:rsidRDefault="001235C7" w:rsidP="00BA5DE5"/>
    <w:p w14:paraId="6046CD76" w14:textId="77777777" w:rsidR="001235C7" w:rsidRPr="00E32147" w:rsidRDefault="001235C7" w:rsidP="00BA5DE5"/>
    <w:p w14:paraId="17450754" w14:textId="77777777" w:rsidR="001235C7" w:rsidRPr="00E32147" w:rsidRDefault="001235C7" w:rsidP="00BA5DE5"/>
    <w:p w14:paraId="4E36E4BA" w14:textId="77777777" w:rsidR="001235C7" w:rsidRPr="00E32147" w:rsidRDefault="001235C7" w:rsidP="00BA5DE5"/>
    <w:p w14:paraId="2AF18ACA" w14:textId="77777777" w:rsidR="001235C7" w:rsidRPr="00E32147" w:rsidRDefault="001235C7" w:rsidP="00BA5DE5"/>
    <w:p w14:paraId="0F662B59" w14:textId="77777777" w:rsidR="001235C7" w:rsidRPr="00E32147" w:rsidRDefault="001235C7" w:rsidP="00BA5DE5"/>
    <w:p w14:paraId="5D999F24" w14:textId="77777777" w:rsidR="001235C7" w:rsidRPr="00E32147" w:rsidRDefault="001235C7" w:rsidP="00BA5DE5"/>
    <w:p w14:paraId="697B0F8D" w14:textId="77777777" w:rsidR="001235C7" w:rsidRPr="00E32147" w:rsidRDefault="001235C7" w:rsidP="00BA5DE5"/>
    <w:p w14:paraId="31108E82" w14:textId="77777777" w:rsidR="001235C7" w:rsidRPr="00E32147" w:rsidRDefault="001235C7" w:rsidP="00BA5DE5"/>
    <w:p w14:paraId="6337D57C" w14:textId="77777777" w:rsidR="00BA5DE5" w:rsidRPr="00E32147" w:rsidRDefault="00BA5DE5" w:rsidP="00BA5DE5">
      <w:r w:rsidRPr="00E32147">
        <w:t>Table 2: Influence of treatments on ripe fruit Carotene content (mg/100 g)</w:t>
      </w:r>
    </w:p>
    <w:p w14:paraId="7005E217" w14:textId="77777777" w:rsidR="00B5679B" w:rsidRPr="00E32147" w:rsidRDefault="00B5679B" w:rsidP="00BA5DE5"/>
    <w:tbl>
      <w:tblPr>
        <w:tblW w:w="8065" w:type="dxa"/>
        <w:tblLook w:val="04A0" w:firstRow="1" w:lastRow="0" w:firstColumn="1" w:lastColumn="0" w:noHBand="0" w:noVBand="1"/>
      </w:tblPr>
      <w:tblGrid>
        <w:gridCol w:w="5282"/>
        <w:gridCol w:w="2783"/>
      </w:tblGrid>
      <w:tr w:rsidR="00BA5DE5" w:rsidRPr="00E32147" w14:paraId="030FF0A1" w14:textId="77777777" w:rsidTr="00BA5DE5">
        <w:trPr>
          <w:trHeight w:val="280"/>
        </w:trPr>
        <w:tc>
          <w:tcPr>
            <w:tcW w:w="5282" w:type="dxa"/>
            <w:tcBorders>
              <w:top w:val="single" w:sz="4" w:space="0" w:color="auto"/>
              <w:bottom w:val="single" w:sz="4" w:space="0" w:color="auto"/>
            </w:tcBorders>
            <w:shd w:val="clear" w:color="auto" w:fill="auto"/>
            <w:noWrap/>
            <w:vAlign w:val="bottom"/>
            <w:hideMark/>
          </w:tcPr>
          <w:p w14:paraId="2CBF89B6" w14:textId="77777777" w:rsidR="00BA5DE5" w:rsidRPr="00E32147" w:rsidRDefault="00BA5DE5" w:rsidP="00BA5DE5">
            <w:r w:rsidRPr="00E32147">
              <w:lastRenderedPageBreak/>
              <w:t>Treatment</w:t>
            </w:r>
          </w:p>
          <w:p w14:paraId="4B12E09C" w14:textId="77777777" w:rsidR="00BA5DE5" w:rsidRPr="00E32147" w:rsidRDefault="00BA5DE5" w:rsidP="00BA5DE5"/>
        </w:tc>
        <w:tc>
          <w:tcPr>
            <w:tcW w:w="2783" w:type="dxa"/>
            <w:tcBorders>
              <w:top w:val="single" w:sz="4" w:space="0" w:color="auto"/>
              <w:bottom w:val="single" w:sz="4" w:space="0" w:color="auto"/>
            </w:tcBorders>
            <w:shd w:val="clear" w:color="auto" w:fill="auto"/>
            <w:noWrap/>
            <w:vAlign w:val="bottom"/>
            <w:hideMark/>
          </w:tcPr>
          <w:p w14:paraId="2E3FA42E" w14:textId="77777777" w:rsidR="00BA5DE5" w:rsidRPr="00E32147" w:rsidRDefault="00BA5DE5" w:rsidP="00BA5DE5">
            <w:r w:rsidRPr="00E32147">
              <w:t>Carotene</w:t>
            </w:r>
          </w:p>
          <w:p w14:paraId="5A8A3494" w14:textId="77777777" w:rsidR="00BA5DE5" w:rsidRPr="00E32147" w:rsidRDefault="00BA5DE5" w:rsidP="00BA5DE5"/>
        </w:tc>
      </w:tr>
      <w:tr w:rsidR="00BA5DE5" w:rsidRPr="00E32147" w14:paraId="27480238" w14:textId="77777777" w:rsidTr="00BA5DE5">
        <w:trPr>
          <w:trHeight w:val="231"/>
        </w:trPr>
        <w:tc>
          <w:tcPr>
            <w:tcW w:w="5282" w:type="dxa"/>
            <w:tcBorders>
              <w:top w:val="single" w:sz="4" w:space="0" w:color="auto"/>
            </w:tcBorders>
            <w:shd w:val="clear" w:color="auto" w:fill="auto"/>
            <w:noWrap/>
            <w:vAlign w:val="bottom"/>
            <w:hideMark/>
          </w:tcPr>
          <w:p w14:paraId="158F0252" w14:textId="77777777" w:rsidR="00BA5DE5" w:rsidRPr="00E32147" w:rsidRDefault="00BA5DE5" w:rsidP="00BA5DE5">
            <w:r w:rsidRPr="00E32147">
              <w:t>Control</w:t>
            </w:r>
          </w:p>
        </w:tc>
        <w:tc>
          <w:tcPr>
            <w:tcW w:w="2783" w:type="dxa"/>
            <w:tcBorders>
              <w:top w:val="single" w:sz="4" w:space="0" w:color="auto"/>
            </w:tcBorders>
            <w:shd w:val="clear" w:color="auto" w:fill="auto"/>
            <w:noWrap/>
            <w:vAlign w:val="bottom"/>
            <w:hideMark/>
          </w:tcPr>
          <w:p w14:paraId="2A58AF40" w14:textId="77777777" w:rsidR="00BA5DE5" w:rsidRPr="00E32147" w:rsidRDefault="00BA5DE5" w:rsidP="00BA5DE5">
            <w:r w:rsidRPr="00E32147">
              <w:t>1.23±0.06</w:t>
            </w:r>
            <w:r w:rsidRPr="00E32147">
              <w:rPr>
                <w:vertAlign w:val="superscript"/>
              </w:rPr>
              <w:t>a</w:t>
            </w:r>
          </w:p>
        </w:tc>
      </w:tr>
      <w:tr w:rsidR="00BA5DE5" w:rsidRPr="00E32147" w14:paraId="7E4872FA" w14:textId="77777777" w:rsidTr="00BA5DE5">
        <w:trPr>
          <w:trHeight w:val="231"/>
        </w:trPr>
        <w:tc>
          <w:tcPr>
            <w:tcW w:w="5282" w:type="dxa"/>
            <w:shd w:val="clear" w:color="auto" w:fill="auto"/>
            <w:noWrap/>
            <w:vAlign w:val="bottom"/>
            <w:hideMark/>
          </w:tcPr>
          <w:p w14:paraId="1089DB44" w14:textId="77777777" w:rsidR="00BA5DE5" w:rsidRPr="00E32147" w:rsidRDefault="00BA5DE5" w:rsidP="00BA5DE5">
            <w:r w:rsidRPr="00E32147">
              <w:t>Inorg +NaCl</w:t>
            </w:r>
          </w:p>
        </w:tc>
        <w:tc>
          <w:tcPr>
            <w:tcW w:w="2783" w:type="dxa"/>
            <w:shd w:val="clear" w:color="auto" w:fill="auto"/>
            <w:noWrap/>
            <w:vAlign w:val="bottom"/>
            <w:hideMark/>
          </w:tcPr>
          <w:p w14:paraId="13AD66AB" w14:textId="77777777" w:rsidR="00BA5DE5" w:rsidRPr="00E32147" w:rsidRDefault="00BA5DE5" w:rsidP="00BA5DE5">
            <w:r w:rsidRPr="00E32147">
              <w:t>1.25±0.01</w:t>
            </w:r>
            <w:r w:rsidRPr="00E32147">
              <w:rPr>
                <w:vertAlign w:val="superscript"/>
              </w:rPr>
              <w:t>a</w:t>
            </w:r>
          </w:p>
        </w:tc>
      </w:tr>
      <w:tr w:rsidR="00BA5DE5" w:rsidRPr="00E32147" w14:paraId="74201A5E" w14:textId="77777777" w:rsidTr="00BA5DE5">
        <w:trPr>
          <w:trHeight w:val="231"/>
        </w:trPr>
        <w:tc>
          <w:tcPr>
            <w:tcW w:w="5282" w:type="dxa"/>
            <w:shd w:val="clear" w:color="auto" w:fill="auto"/>
            <w:noWrap/>
            <w:vAlign w:val="bottom"/>
            <w:hideMark/>
          </w:tcPr>
          <w:p w14:paraId="3C6FDE40" w14:textId="77777777" w:rsidR="00BA5DE5" w:rsidRPr="00E32147" w:rsidRDefault="00BA5DE5" w:rsidP="00BA5DE5">
            <w:r w:rsidRPr="00E32147">
              <w:t>Inorg+NaHCO3</w:t>
            </w:r>
          </w:p>
        </w:tc>
        <w:tc>
          <w:tcPr>
            <w:tcW w:w="2783" w:type="dxa"/>
            <w:shd w:val="clear" w:color="auto" w:fill="auto"/>
            <w:noWrap/>
            <w:vAlign w:val="bottom"/>
            <w:hideMark/>
          </w:tcPr>
          <w:p w14:paraId="2AAE19CA" w14:textId="77777777" w:rsidR="00BA5DE5" w:rsidRPr="00E32147" w:rsidRDefault="00BA5DE5" w:rsidP="00BA5DE5">
            <w:r w:rsidRPr="00E32147">
              <w:t>1.68±0.05</w:t>
            </w:r>
            <w:r w:rsidRPr="00E32147">
              <w:rPr>
                <w:vertAlign w:val="superscript"/>
              </w:rPr>
              <w:t>de</w:t>
            </w:r>
          </w:p>
        </w:tc>
      </w:tr>
      <w:tr w:rsidR="00BA5DE5" w:rsidRPr="00E32147" w14:paraId="08C092A2" w14:textId="77777777" w:rsidTr="00BA5DE5">
        <w:trPr>
          <w:trHeight w:val="231"/>
        </w:trPr>
        <w:tc>
          <w:tcPr>
            <w:tcW w:w="5282" w:type="dxa"/>
            <w:shd w:val="clear" w:color="auto" w:fill="auto"/>
            <w:noWrap/>
            <w:vAlign w:val="bottom"/>
            <w:hideMark/>
          </w:tcPr>
          <w:p w14:paraId="0EA08D00" w14:textId="77777777" w:rsidR="00BA5DE5" w:rsidRPr="00E32147" w:rsidRDefault="00BA5DE5" w:rsidP="00BA5DE5">
            <w:r w:rsidRPr="00E32147">
              <w:t>Inorg+KHCO3</w:t>
            </w:r>
          </w:p>
        </w:tc>
        <w:tc>
          <w:tcPr>
            <w:tcW w:w="2783" w:type="dxa"/>
            <w:shd w:val="clear" w:color="auto" w:fill="auto"/>
            <w:noWrap/>
            <w:vAlign w:val="bottom"/>
            <w:hideMark/>
          </w:tcPr>
          <w:p w14:paraId="404DEE6D" w14:textId="77777777" w:rsidR="00BA5DE5" w:rsidRPr="00E32147" w:rsidRDefault="00BA5DE5" w:rsidP="00BA5DE5">
            <w:r w:rsidRPr="00E32147">
              <w:t>1.33±0.01</w:t>
            </w:r>
            <w:r w:rsidRPr="00E32147">
              <w:rPr>
                <w:vertAlign w:val="superscript"/>
              </w:rPr>
              <w:t>ab</w:t>
            </w:r>
          </w:p>
        </w:tc>
      </w:tr>
      <w:tr w:rsidR="00BA5DE5" w:rsidRPr="00E32147" w14:paraId="62AD53E4" w14:textId="77777777" w:rsidTr="00BA5DE5">
        <w:trPr>
          <w:trHeight w:val="231"/>
        </w:trPr>
        <w:tc>
          <w:tcPr>
            <w:tcW w:w="5282" w:type="dxa"/>
            <w:shd w:val="clear" w:color="auto" w:fill="auto"/>
            <w:noWrap/>
            <w:vAlign w:val="bottom"/>
            <w:hideMark/>
          </w:tcPr>
          <w:p w14:paraId="5EC60BD2" w14:textId="77777777" w:rsidR="00BA5DE5" w:rsidRPr="00E32147" w:rsidRDefault="00BA5DE5" w:rsidP="00BA5DE5">
            <w:r w:rsidRPr="00E32147">
              <w:t>Inorg+NaCl+NaHCO3</w:t>
            </w:r>
          </w:p>
        </w:tc>
        <w:tc>
          <w:tcPr>
            <w:tcW w:w="2783" w:type="dxa"/>
            <w:shd w:val="clear" w:color="auto" w:fill="auto"/>
            <w:noWrap/>
            <w:vAlign w:val="bottom"/>
            <w:hideMark/>
          </w:tcPr>
          <w:p w14:paraId="6EC04F41" w14:textId="77777777" w:rsidR="00BA5DE5" w:rsidRPr="00E32147" w:rsidRDefault="00BA5DE5" w:rsidP="00BA5DE5">
            <w:r w:rsidRPr="00E32147">
              <w:t>1.58±0.02</w:t>
            </w:r>
            <w:r w:rsidRPr="00E32147">
              <w:rPr>
                <w:vertAlign w:val="superscript"/>
              </w:rPr>
              <w:t>cd</w:t>
            </w:r>
          </w:p>
        </w:tc>
      </w:tr>
      <w:tr w:rsidR="00BA5DE5" w:rsidRPr="00E32147" w14:paraId="012C334F" w14:textId="77777777" w:rsidTr="00BA5DE5">
        <w:trPr>
          <w:trHeight w:val="231"/>
        </w:trPr>
        <w:tc>
          <w:tcPr>
            <w:tcW w:w="5282" w:type="dxa"/>
            <w:shd w:val="clear" w:color="auto" w:fill="auto"/>
            <w:noWrap/>
            <w:vAlign w:val="bottom"/>
            <w:hideMark/>
          </w:tcPr>
          <w:p w14:paraId="2E784598" w14:textId="77777777" w:rsidR="00BA5DE5" w:rsidRPr="00E32147" w:rsidRDefault="00BA5DE5" w:rsidP="00BA5DE5">
            <w:r w:rsidRPr="00E32147">
              <w:t>Inorg+NaCl+KHCO3</w:t>
            </w:r>
          </w:p>
        </w:tc>
        <w:tc>
          <w:tcPr>
            <w:tcW w:w="2783" w:type="dxa"/>
            <w:shd w:val="clear" w:color="auto" w:fill="auto"/>
            <w:noWrap/>
            <w:vAlign w:val="bottom"/>
            <w:hideMark/>
          </w:tcPr>
          <w:p w14:paraId="5712A40C" w14:textId="77777777" w:rsidR="00BA5DE5" w:rsidRPr="00E32147" w:rsidRDefault="00BA5DE5" w:rsidP="00BA5DE5">
            <w:r w:rsidRPr="00E32147">
              <w:t>1.46±0.04</w:t>
            </w:r>
            <w:r w:rsidRPr="00E32147">
              <w:rPr>
                <w:vertAlign w:val="superscript"/>
              </w:rPr>
              <w:t>bc</w:t>
            </w:r>
          </w:p>
        </w:tc>
      </w:tr>
      <w:tr w:rsidR="00BA5DE5" w:rsidRPr="00E32147" w14:paraId="161E6F72" w14:textId="77777777" w:rsidTr="00BA5DE5">
        <w:trPr>
          <w:trHeight w:val="231"/>
        </w:trPr>
        <w:tc>
          <w:tcPr>
            <w:tcW w:w="5282" w:type="dxa"/>
            <w:shd w:val="clear" w:color="auto" w:fill="auto"/>
            <w:noWrap/>
            <w:vAlign w:val="bottom"/>
            <w:hideMark/>
          </w:tcPr>
          <w:p w14:paraId="17B9141A" w14:textId="77777777" w:rsidR="00BA5DE5" w:rsidRPr="00E32147" w:rsidRDefault="00BA5DE5" w:rsidP="00BA5DE5">
            <w:proofErr w:type="spellStart"/>
            <w:r w:rsidRPr="00E32147">
              <w:t>Org+NaCl</w:t>
            </w:r>
            <w:proofErr w:type="spellEnd"/>
          </w:p>
        </w:tc>
        <w:tc>
          <w:tcPr>
            <w:tcW w:w="2783" w:type="dxa"/>
            <w:shd w:val="clear" w:color="auto" w:fill="auto"/>
            <w:noWrap/>
            <w:vAlign w:val="bottom"/>
            <w:hideMark/>
          </w:tcPr>
          <w:p w14:paraId="3244D7FA" w14:textId="77777777" w:rsidR="00BA5DE5" w:rsidRPr="00E32147" w:rsidRDefault="00BA5DE5" w:rsidP="00BA5DE5">
            <w:r w:rsidRPr="00E32147">
              <w:t>1.6±0.07</w:t>
            </w:r>
            <w:r w:rsidRPr="00E32147">
              <w:rPr>
                <w:vertAlign w:val="superscript"/>
              </w:rPr>
              <w:t>cd</w:t>
            </w:r>
          </w:p>
        </w:tc>
      </w:tr>
      <w:tr w:rsidR="00BA5DE5" w:rsidRPr="00E32147" w14:paraId="17BA3025" w14:textId="77777777" w:rsidTr="00BA5DE5">
        <w:trPr>
          <w:trHeight w:val="231"/>
        </w:trPr>
        <w:tc>
          <w:tcPr>
            <w:tcW w:w="5282" w:type="dxa"/>
            <w:shd w:val="clear" w:color="auto" w:fill="auto"/>
            <w:noWrap/>
            <w:vAlign w:val="bottom"/>
            <w:hideMark/>
          </w:tcPr>
          <w:p w14:paraId="28A62D8A" w14:textId="77777777" w:rsidR="00BA5DE5" w:rsidRPr="00E32147" w:rsidRDefault="00BA5DE5" w:rsidP="00BA5DE5">
            <w:r w:rsidRPr="00E32147">
              <w:t>Org+NaHCO3</w:t>
            </w:r>
          </w:p>
        </w:tc>
        <w:tc>
          <w:tcPr>
            <w:tcW w:w="2783" w:type="dxa"/>
            <w:shd w:val="clear" w:color="auto" w:fill="auto"/>
            <w:noWrap/>
            <w:vAlign w:val="bottom"/>
            <w:hideMark/>
          </w:tcPr>
          <w:p w14:paraId="0A2DBD0C" w14:textId="77777777" w:rsidR="00BA5DE5" w:rsidRPr="00E32147" w:rsidRDefault="00BA5DE5" w:rsidP="00BA5DE5">
            <w:r w:rsidRPr="00E32147">
              <w:t>2.34±0.04</w:t>
            </w:r>
            <w:r w:rsidRPr="00E32147">
              <w:rPr>
                <w:vertAlign w:val="superscript"/>
              </w:rPr>
              <w:t>g</w:t>
            </w:r>
          </w:p>
        </w:tc>
      </w:tr>
      <w:tr w:rsidR="00BA5DE5" w:rsidRPr="00E32147" w14:paraId="6EA9C396" w14:textId="77777777" w:rsidTr="00BA5DE5">
        <w:trPr>
          <w:trHeight w:val="231"/>
        </w:trPr>
        <w:tc>
          <w:tcPr>
            <w:tcW w:w="5282" w:type="dxa"/>
            <w:shd w:val="clear" w:color="auto" w:fill="auto"/>
            <w:noWrap/>
            <w:vAlign w:val="bottom"/>
            <w:hideMark/>
          </w:tcPr>
          <w:p w14:paraId="5CD5AECE" w14:textId="77777777" w:rsidR="00BA5DE5" w:rsidRPr="00E32147" w:rsidRDefault="00BA5DE5" w:rsidP="00BA5DE5">
            <w:r w:rsidRPr="00E32147">
              <w:t>Org+KHCO3</w:t>
            </w:r>
          </w:p>
        </w:tc>
        <w:tc>
          <w:tcPr>
            <w:tcW w:w="2783" w:type="dxa"/>
            <w:shd w:val="clear" w:color="auto" w:fill="auto"/>
            <w:noWrap/>
            <w:vAlign w:val="bottom"/>
            <w:hideMark/>
          </w:tcPr>
          <w:p w14:paraId="0C9FEF3E" w14:textId="77777777" w:rsidR="00BA5DE5" w:rsidRPr="00E32147" w:rsidRDefault="00BA5DE5" w:rsidP="00BA5DE5">
            <w:r w:rsidRPr="00E32147">
              <w:t>1.78±0.13</w:t>
            </w:r>
            <w:r w:rsidRPr="00E32147">
              <w:rPr>
                <w:vertAlign w:val="superscript"/>
              </w:rPr>
              <w:t>e</w:t>
            </w:r>
          </w:p>
        </w:tc>
      </w:tr>
      <w:tr w:rsidR="00BA5DE5" w:rsidRPr="00E32147" w14:paraId="1F6D1C2E" w14:textId="77777777" w:rsidTr="00BA5DE5">
        <w:trPr>
          <w:trHeight w:val="231"/>
        </w:trPr>
        <w:tc>
          <w:tcPr>
            <w:tcW w:w="5282" w:type="dxa"/>
            <w:shd w:val="clear" w:color="auto" w:fill="auto"/>
            <w:noWrap/>
            <w:vAlign w:val="bottom"/>
            <w:hideMark/>
          </w:tcPr>
          <w:p w14:paraId="01C135D3" w14:textId="77777777" w:rsidR="00BA5DE5" w:rsidRPr="00E32147" w:rsidRDefault="00BA5DE5" w:rsidP="00BA5DE5">
            <w:r w:rsidRPr="00E32147">
              <w:t>Org+NaCl+KHCO3</w:t>
            </w:r>
          </w:p>
        </w:tc>
        <w:tc>
          <w:tcPr>
            <w:tcW w:w="2783" w:type="dxa"/>
            <w:shd w:val="clear" w:color="auto" w:fill="auto"/>
            <w:noWrap/>
            <w:vAlign w:val="bottom"/>
            <w:hideMark/>
          </w:tcPr>
          <w:p w14:paraId="6C3A9B85" w14:textId="77777777" w:rsidR="00BA5DE5" w:rsidRPr="00E32147" w:rsidRDefault="00BA5DE5" w:rsidP="00BA5DE5">
            <w:r w:rsidRPr="00E32147">
              <w:t>2.1±0.18</w:t>
            </w:r>
            <w:r w:rsidRPr="00E32147">
              <w:rPr>
                <w:vertAlign w:val="superscript"/>
              </w:rPr>
              <w:t>f</w:t>
            </w:r>
          </w:p>
        </w:tc>
      </w:tr>
      <w:tr w:rsidR="00BA5DE5" w:rsidRPr="00E32147" w14:paraId="2D0E534B" w14:textId="77777777" w:rsidTr="00BA5DE5">
        <w:trPr>
          <w:trHeight w:val="231"/>
        </w:trPr>
        <w:tc>
          <w:tcPr>
            <w:tcW w:w="5282" w:type="dxa"/>
            <w:shd w:val="clear" w:color="auto" w:fill="auto"/>
            <w:noWrap/>
            <w:vAlign w:val="bottom"/>
            <w:hideMark/>
          </w:tcPr>
          <w:p w14:paraId="37DED99E" w14:textId="77777777" w:rsidR="00BA5DE5" w:rsidRPr="00E32147" w:rsidRDefault="00BA5DE5" w:rsidP="00BA5DE5">
            <w:r w:rsidRPr="00E32147">
              <w:t>Org+NaCl+NaHCO3</w:t>
            </w:r>
          </w:p>
        </w:tc>
        <w:tc>
          <w:tcPr>
            <w:tcW w:w="2783" w:type="dxa"/>
            <w:shd w:val="clear" w:color="auto" w:fill="auto"/>
            <w:noWrap/>
            <w:vAlign w:val="bottom"/>
            <w:hideMark/>
          </w:tcPr>
          <w:p w14:paraId="7B4F521E" w14:textId="77777777" w:rsidR="00BA5DE5" w:rsidRPr="00E32147" w:rsidRDefault="00BA5DE5" w:rsidP="00BA5DE5">
            <w:r w:rsidRPr="00E32147">
              <w:t>2.17±0.08</w:t>
            </w:r>
            <w:r w:rsidRPr="00E32147">
              <w:rPr>
                <w:vertAlign w:val="superscript"/>
              </w:rPr>
              <w:t>f</w:t>
            </w:r>
          </w:p>
        </w:tc>
      </w:tr>
      <w:tr w:rsidR="00BA5DE5" w:rsidRPr="00E32147" w14:paraId="07CFFE94" w14:textId="77777777" w:rsidTr="00BA5DE5">
        <w:trPr>
          <w:trHeight w:val="231"/>
        </w:trPr>
        <w:tc>
          <w:tcPr>
            <w:tcW w:w="5282" w:type="dxa"/>
            <w:shd w:val="clear" w:color="auto" w:fill="auto"/>
            <w:noWrap/>
            <w:vAlign w:val="bottom"/>
            <w:hideMark/>
          </w:tcPr>
          <w:p w14:paraId="199E2A9B" w14:textId="77777777" w:rsidR="00BA5DE5" w:rsidRPr="00E32147" w:rsidRDefault="00BA5DE5" w:rsidP="00BA5DE5">
            <w:proofErr w:type="spellStart"/>
            <w:r w:rsidRPr="00E32147">
              <w:t>Combined+NaCl</w:t>
            </w:r>
            <w:proofErr w:type="spellEnd"/>
          </w:p>
        </w:tc>
        <w:tc>
          <w:tcPr>
            <w:tcW w:w="2783" w:type="dxa"/>
            <w:shd w:val="clear" w:color="auto" w:fill="auto"/>
            <w:noWrap/>
            <w:vAlign w:val="bottom"/>
            <w:hideMark/>
          </w:tcPr>
          <w:p w14:paraId="63D54549" w14:textId="77777777" w:rsidR="00BA5DE5" w:rsidRPr="00E32147" w:rsidRDefault="00BA5DE5" w:rsidP="00BA5DE5">
            <w:r w:rsidRPr="00E32147">
              <w:t>1.61±0.08</w:t>
            </w:r>
            <w:r w:rsidRPr="00E32147">
              <w:rPr>
                <w:vertAlign w:val="superscript"/>
              </w:rPr>
              <w:t>cd</w:t>
            </w:r>
          </w:p>
        </w:tc>
      </w:tr>
      <w:tr w:rsidR="00BA5DE5" w:rsidRPr="00E32147" w14:paraId="0B8BA3B3" w14:textId="77777777" w:rsidTr="00BA5DE5">
        <w:trPr>
          <w:trHeight w:val="231"/>
        </w:trPr>
        <w:tc>
          <w:tcPr>
            <w:tcW w:w="5282" w:type="dxa"/>
            <w:shd w:val="clear" w:color="auto" w:fill="auto"/>
            <w:noWrap/>
            <w:vAlign w:val="bottom"/>
            <w:hideMark/>
          </w:tcPr>
          <w:p w14:paraId="51662D4F" w14:textId="77777777" w:rsidR="00BA5DE5" w:rsidRPr="00E32147" w:rsidRDefault="00BA5DE5" w:rsidP="00BA5DE5">
            <w:r w:rsidRPr="00E32147">
              <w:t>Combined+NaHCO3</w:t>
            </w:r>
          </w:p>
        </w:tc>
        <w:tc>
          <w:tcPr>
            <w:tcW w:w="2783" w:type="dxa"/>
            <w:shd w:val="clear" w:color="auto" w:fill="auto"/>
            <w:noWrap/>
            <w:vAlign w:val="bottom"/>
            <w:hideMark/>
          </w:tcPr>
          <w:p w14:paraId="57E51CB8" w14:textId="77777777" w:rsidR="00BA5DE5" w:rsidRPr="00E32147" w:rsidRDefault="00BA5DE5" w:rsidP="00BA5DE5">
            <w:r w:rsidRPr="00E32147">
              <w:t>2.43±0.06</w:t>
            </w:r>
            <w:r w:rsidRPr="00E32147">
              <w:rPr>
                <w:vertAlign w:val="superscript"/>
              </w:rPr>
              <w:t>g</w:t>
            </w:r>
          </w:p>
        </w:tc>
      </w:tr>
      <w:tr w:rsidR="00BA5DE5" w:rsidRPr="00E32147" w14:paraId="103EFCD4" w14:textId="77777777" w:rsidTr="00BA5DE5">
        <w:trPr>
          <w:trHeight w:val="231"/>
        </w:trPr>
        <w:tc>
          <w:tcPr>
            <w:tcW w:w="5282" w:type="dxa"/>
            <w:shd w:val="clear" w:color="auto" w:fill="auto"/>
            <w:noWrap/>
            <w:vAlign w:val="bottom"/>
            <w:hideMark/>
          </w:tcPr>
          <w:p w14:paraId="0713D03D" w14:textId="77777777" w:rsidR="00BA5DE5" w:rsidRPr="00E32147" w:rsidRDefault="00BA5DE5" w:rsidP="00BA5DE5">
            <w:r w:rsidRPr="00E32147">
              <w:t>Combined+KHCO3</w:t>
            </w:r>
          </w:p>
        </w:tc>
        <w:tc>
          <w:tcPr>
            <w:tcW w:w="2783" w:type="dxa"/>
            <w:shd w:val="clear" w:color="auto" w:fill="auto"/>
            <w:noWrap/>
            <w:vAlign w:val="bottom"/>
            <w:hideMark/>
          </w:tcPr>
          <w:p w14:paraId="1E286F35" w14:textId="77777777" w:rsidR="00BA5DE5" w:rsidRPr="00E32147" w:rsidRDefault="00BA5DE5" w:rsidP="00BA5DE5">
            <w:r w:rsidRPr="00E32147">
              <w:t>2.12±0.04</w:t>
            </w:r>
            <w:r w:rsidRPr="00E32147">
              <w:rPr>
                <w:vertAlign w:val="superscript"/>
              </w:rPr>
              <w:t>f</w:t>
            </w:r>
          </w:p>
        </w:tc>
      </w:tr>
      <w:tr w:rsidR="00BA5DE5" w:rsidRPr="00E32147" w14:paraId="2C58780B" w14:textId="77777777" w:rsidTr="00BA5DE5">
        <w:trPr>
          <w:trHeight w:val="231"/>
        </w:trPr>
        <w:tc>
          <w:tcPr>
            <w:tcW w:w="5282" w:type="dxa"/>
            <w:shd w:val="clear" w:color="auto" w:fill="auto"/>
            <w:noWrap/>
            <w:vAlign w:val="bottom"/>
            <w:hideMark/>
          </w:tcPr>
          <w:p w14:paraId="5B7609CF" w14:textId="77777777" w:rsidR="00BA5DE5" w:rsidRPr="00E32147" w:rsidRDefault="00BA5DE5" w:rsidP="00BA5DE5">
            <w:r w:rsidRPr="00E32147">
              <w:t>Combined+NaCl+NaHCO3</w:t>
            </w:r>
          </w:p>
        </w:tc>
        <w:tc>
          <w:tcPr>
            <w:tcW w:w="2783" w:type="dxa"/>
            <w:shd w:val="clear" w:color="auto" w:fill="auto"/>
            <w:noWrap/>
            <w:vAlign w:val="bottom"/>
            <w:hideMark/>
          </w:tcPr>
          <w:p w14:paraId="5A633E43" w14:textId="77777777" w:rsidR="00BA5DE5" w:rsidRPr="00E32147" w:rsidRDefault="00BA5DE5" w:rsidP="00BA5DE5">
            <w:r w:rsidRPr="00E32147">
              <w:t>2.38±0.02</w:t>
            </w:r>
            <w:r w:rsidRPr="00E32147">
              <w:rPr>
                <w:vertAlign w:val="superscript"/>
              </w:rPr>
              <w:t>g</w:t>
            </w:r>
          </w:p>
        </w:tc>
      </w:tr>
      <w:tr w:rsidR="00BA5DE5" w:rsidRPr="00E32147" w14:paraId="54EB3402" w14:textId="77777777" w:rsidTr="00BA5DE5">
        <w:trPr>
          <w:trHeight w:val="231"/>
        </w:trPr>
        <w:tc>
          <w:tcPr>
            <w:tcW w:w="5282" w:type="dxa"/>
            <w:tcBorders>
              <w:bottom w:val="single" w:sz="4" w:space="0" w:color="auto"/>
            </w:tcBorders>
            <w:shd w:val="clear" w:color="auto" w:fill="auto"/>
            <w:noWrap/>
            <w:vAlign w:val="bottom"/>
            <w:hideMark/>
          </w:tcPr>
          <w:p w14:paraId="59020075" w14:textId="77777777" w:rsidR="00BA5DE5" w:rsidRPr="00E32147" w:rsidRDefault="00BA5DE5" w:rsidP="00BA5DE5">
            <w:r w:rsidRPr="00E32147">
              <w:t>Combined+NaCl+KHCO3</w:t>
            </w:r>
          </w:p>
        </w:tc>
        <w:tc>
          <w:tcPr>
            <w:tcW w:w="2783" w:type="dxa"/>
            <w:tcBorders>
              <w:bottom w:val="single" w:sz="4" w:space="0" w:color="auto"/>
            </w:tcBorders>
            <w:shd w:val="clear" w:color="auto" w:fill="auto"/>
            <w:noWrap/>
            <w:vAlign w:val="bottom"/>
            <w:hideMark/>
          </w:tcPr>
          <w:p w14:paraId="3CD866C4" w14:textId="77777777" w:rsidR="00BA5DE5" w:rsidRPr="00E32147" w:rsidRDefault="00BA5DE5" w:rsidP="00BA5DE5">
            <w:r w:rsidRPr="00E32147">
              <w:t>2.05±0.24</w:t>
            </w:r>
            <w:r w:rsidRPr="00E32147">
              <w:rPr>
                <w:vertAlign w:val="superscript"/>
              </w:rPr>
              <w:t>f</w:t>
            </w:r>
          </w:p>
        </w:tc>
      </w:tr>
    </w:tbl>
    <w:p w14:paraId="5E372384" w14:textId="77777777" w:rsidR="00BA5DE5" w:rsidRPr="00E32147" w:rsidRDefault="00BA5DE5" w:rsidP="00BA5DE5"/>
    <w:p w14:paraId="045A6349" w14:textId="77777777" w:rsidR="00BA5DE5" w:rsidRPr="00E32147" w:rsidRDefault="00BA5DE5" w:rsidP="00BA5DE5"/>
    <w:p w14:paraId="1A9FA351" w14:textId="77777777" w:rsidR="00BA5DE5" w:rsidRPr="00E32147" w:rsidRDefault="00BA5DE5" w:rsidP="00BA5DE5"/>
    <w:p w14:paraId="79490BF3" w14:textId="77777777" w:rsidR="00BA5DE5" w:rsidRPr="00E32147" w:rsidRDefault="00BA5DE5" w:rsidP="00E453A1">
      <w:pPr>
        <w:jc w:val="both"/>
      </w:pPr>
      <w:r w:rsidRPr="00E32147">
        <w:t>Key * M±SD</w:t>
      </w:r>
    </w:p>
    <w:p w14:paraId="025C6BF5" w14:textId="77777777" w:rsidR="00BA5DE5" w:rsidRPr="00E32147" w:rsidRDefault="00BA5DE5" w:rsidP="00E453A1">
      <w:pPr>
        <w:jc w:val="both"/>
      </w:pPr>
      <w:proofErr w:type="gramStart"/>
      <w:r w:rsidRPr="00E32147">
        <w:t>values</w:t>
      </w:r>
      <w:proofErr w:type="gramEnd"/>
      <w:r w:rsidRPr="00E32147">
        <w:t xml:space="preserve"> not sharing sane superscripts are significantly different at </w:t>
      </w:r>
      <w:r w:rsidRPr="00E32147">
        <w:rPr>
          <w:i/>
        </w:rPr>
        <w:t>P =.05</w:t>
      </w:r>
    </w:p>
    <w:p w14:paraId="2EA64117" w14:textId="77777777" w:rsidR="00BA5DE5" w:rsidRPr="00E32147" w:rsidRDefault="00BA5DE5" w:rsidP="00E453A1">
      <w:pPr>
        <w:jc w:val="both"/>
      </w:pPr>
    </w:p>
    <w:p w14:paraId="3B1BD3D8" w14:textId="77777777" w:rsidR="00BA5DE5" w:rsidRPr="00E32147" w:rsidRDefault="00BA5DE5" w:rsidP="00E453A1">
      <w:pPr>
        <w:jc w:val="both"/>
        <w:rPr>
          <w:b/>
        </w:rPr>
      </w:pPr>
    </w:p>
    <w:p w14:paraId="359AD0B3" w14:textId="77777777" w:rsidR="001235C7" w:rsidRPr="00E32147" w:rsidRDefault="00BA5DE5" w:rsidP="00E453A1">
      <w:pPr>
        <w:jc w:val="both"/>
      </w:pPr>
      <w:r w:rsidRPr="00E32147">
        <w:t>The result of the influence of fertilizer, salinity, and bicarbonates treatments on unripe fruit lycopene content showed that there were significant difference by the treatments. Combined+NaHCO3 gave the highest yield but was statistically different from Combined+NaCl+NaHCO3, Inorganic+NaHCO3, Organic+NaHCO3, Combined+KHCO3, and Organic+KHCO3 though with close similar effect on lycopene yield. In a similar fashion, Inorganic+KHCO3 and Inorganic+NaCl+NaHCO3 had similar influence but were statistically different from Inorganic+NaCl+KHCO3 and Combined+NaCl+KHCO3, Table 3.</w:t>
      </w:r>
    </w:p>
    <w:p w14:paraId="0F452498" w14:textId="77777777" w:rsidR="00BA5DE5" w:rsidRPr="00E32147" w:rsidRDefault="00BA5DE5" w:rsidP="00E453A1">
      <w:pPr>
        <w:jc w:val="both"/>
      </w:pPr>
      <w:r w:rsidRPr="00E32147">
        <w:t>Table 3: Influence of treatments on unripe fruit lycopene content (mg/100 g)</w:t>
      </w:r>
    </w:p>
    <w:p w14:paraId="6A998C38" w14:textId="77777777" w:rsidR="00BA5DE5" w:rsidRPr="00E32147" w:rsidRDefault="00BA5DE5" w:rsidP="00BA5DE5"/>
    <w:p w14:paraId="1FA5389B" w14:textId="77777777" w:rsidR="00BA5DE5" w:rsidRPr="00E32147" w:rsidRDefault="00BA5DE5" w:rsidP="00BA5DE5"/>
    <w:tbl>
      <w:tblPr>
        <w:tblW w:w="7864" w:type="dxa"/>
        <w:tblLook w:val="04A0" w:firstRow="1" w:lastRow="0" w:firstColumn="1" w:lastColumn="0" w:noHBand="0" w:noVBand="1"/>
      </w:tblPr>
      <w:tblGrid>
        <w:gridCol w:w="4891"/>
        <w:gridCol w:w="2973"/>
      </w:tblGrid>
      <w:tr w:rsidR="00BA5DE5" w:rsidRPr="00E32147" w14:paraId="749FA8D7" w14:textId="77777777" w:rsidTr="00B5679B">
        <w:trPr>
          <w:trHeight w:val="269"/>
        </w:trPr>
        <w:tc>
          <w:tcPr>
            <w:tcW w:w="4891" w:type="dxa"/>
            <w:tcBorders>
              <w:top w:val="single" w:sz="4" w:space="0" w:color="auto"/>
              <w:bottom w:val="single" w:sz="4" w:space="0" w:color="auto"/>
            </w:tcBorders>
            <w:shd w:val="clear" w:color="auto" w:fill="auto"/>
            <w:noWrap/>
            <w:vAlign w:val="bottom"/>
            <w:hideMark/>
          </w:tcPr>
          <w:p w14:paraId="20795A3E" w14:textId="77777777" w:rsidR="00BA5DE5" w:rsidRPr="00E32147" w:rsidRDefault="00B5679B" w:rsidP="00BA5DE5">
            <w:r w:rsidRPr="00E32147">
              <w:t>Treatment</w:t>
            </w:r>
          </w:p>
        </w:tc>
        <w:tc>
          <w:tcPr>
            <w:tcW w:w="2973" w:type="dxa"/>
            <w:tcBorders>
              <w:top w:val="single" w:sz="4" w:space="0" w:color="auto"/>
              <w:bottom w:val="single" w:sz="4" w:space="0" w:color="auto"/>
            </w:tcBorders>
            <w:shd w:val="clear" w:color="auto" w:fill="auto"/>
            <w:noWrap/>
            <w:vAlign w:val="bottom"/>
            <w:hideMark/>
          </w:tcPr>
          <w:p w14:paraId="6A87BE62" w14:textId="77777777" w:rsidR="00BA5DE5" w:rsidRPr="00E32147" w:rsidRDefault="00B5679B" w:rsidP="00BA5DE5">
            <w:proofErr w:type="spellStart"/>
            <w:r w:rsidRPr="00E32147">
              <w:t>Lycopen</w:t>
            </w:r>
            <w:proofErr w:type="spellEnd"/>
          </w:p>
        </w:tc>
      </w:tr>
      <w:tr w:rsidR="00BA5DE5" w:rsidRPr="00E32147" w14:paraId="298F656B" w14:textId="77777777" w:rsidTr="00B5679B">
        <w:trPr>
          <w:trHeight w:val="295"/>
        </w:trPr>
        <w:tc>
          <w:tcPr>
            <w:tcW w:w="4891" w:type="dxa"/>
            <w:tcBorders>
              <w:top w:val="single" w:sz="4" w:space="0" w:color="auto"/>
            </w:tcBorders>
            <w:shd w:val="clear" w:color="auto" w:fill="auto"/>
            <w:noWrap/>
            <w:vAlign w:val="bottom"/>
            <w:hideMark/>
          </w:tcPr>
          <w:p w14:paraId="2C1D27E2" w14:textId="77777777" w:rsidR="00BA5DE5" w:rsidRPr="00E32147" w:rsidRDefault="00BA5DE5" w:rsidP="00BA5DE5">
            <w:r w:rsidRPr="00E32147">
              <w:t>Control</w:t>
            </w:r>
          </w:p>
        </w:tc>
        <w:tc>
          <w:tcPr>
            <w:tcW w:w="2973" w:type="dxa"/>
            <w:tcBorders>
              <w:top w:val="single" w:sz="4" w:space="0" w:color="auto"/>
            </w:tcBorders>
            <w:shd w:val="clear" w:color="auto" w:fill="auto"/>
            <w:noWrap/>
            <w:vAlign w:val="bottom"/>
            <w:hideMark/>
          </w:tcPr>
          <w:p w14:paraId="758FD29A" w14:textId="77777777" w:rsidR="00BA5DE5" w:rsidRPr="00E32147" w:rsidRDefault="00BA5DE5" w:rsidP="00BA5DE5">
            <w:r w:rsidRPr="00E32147">
              <w:t>33.96±2.79</w:t>
            </w:r>
            <w:r w:rsidRPr="00E32147">
              <w:rPr>
                <w:b/>
                <w:vertAlign w:val="superscript"/>
              </w:rPr>
              <w:t>a</w:t>
            </w:r>
          </w:p>
        </w:tc>
      </w:tr>
      <w:tr w:rsidR="00BA5DE5" w:rsidRPr="00E32147" w14:paraId="48C42629" w14:textId="77777777" w:rsidTr="00B5679B">
        <w:trPr>
          <w:trHeight w:val="295"/>
        </w:trPr>
        <w:tc>
          <w:tcPr>
            <w:tcW w:w="4891" w:type="dxa"/>
            <w:shd w:val="clear" w:color="auto" w:fill="auto"/>
            <w:noWrap/>
            <w:vAlign w:val="bottom"/>
            <w:hideMark/>
          </w:tcPr>
          <w:p w14:paraId="7D327CEE" w14:textId="77777777" w:rsidR="00BA5DE5" w:rsidRPr="00E32147" w:rsidRDefault="00BA5DE5" w:rsidP="00BA5DE5">
            <w:r w:rsidRPr="00E32147">
              <w:t>Inorg +NaCl</w:t>
            </w:r>
          </w:p>
        </w:tc>
        <w:tc>
          <w:tcPr>
            <w:tcW w:w="2973" w:type="dxa"/>
            <w:shd w:val="clear" w:color="auto" w:fill="auto"/>
            <w:noWrap/>
            <w:vAlign w:val="bottom"/>
            <w:hideMark/>
          </w:tcPr>
          <w:p w14:paraId="14EFA61B" w14:textId="77777777" w:rsidR="00BA5DE5" w:rsidRPr="00E32147" w:rsidRDefault="00BA5DE5" w:rsidP="00BA5DE5">
            <w:r w:rsidRPr="00E32147">
              <w:t>35.85±0.42</w:t>
            </w:r>
            <w:r w:rsidRPr="00E32147">
              <w:rPr>
                <w:b/>
                <w:vertAlign w:val="superscript"/>
              </w:rPr>
              <w:t>b</w:t>
            </w:r>
          </w:p>
        </w:tc>
      </w:tr>
      <w:tr w:rsidR="00BA5DE5" w:rsidRPr="00E32147" w14:paraId="12858959" w14:textId="77777777" w:rsidTr="00B5679B">
        <w:trPr>
          <w:trHeight w:val="295"/>
        </w:trPr>
        <w:tc>
          <w:tcPr>
            <w:tcW w:w="4891" w:type="dxa"/>
            <w:shd w:val="clear" w:color="auto" w:fill="auto"/>
            <w:noWrap/>
            <w:vAlign w:val="bottom"/>
            <w:hideMark/>
          </w:tcPr>
          <w:p w14:paraId="27F8D042" w14:textId="77777777" w:rsidR="00BA5DE5" w:rsidRPr="00E32147" w:rsidRDefault="00BA5DE5" w:rsidP="00BA5DE5">
            <w:r w:rsidRPr="00E32147">
              <w:t>Inorg+NaHCO3</w:t>
            </w:r>
          </w:p>
        </w:tc>
        <w:tc>
          <w:tcPr>
            <w:tcW w:w="2973" w:type="dxa"/>
            <w:shd w:val="clear" w:color="auto" w:fill="auto"/>
            <w:noWrap/>
            <w:vAlign w:val="bottom"/>
            <w:hideMark/>
          </w:tcPr>
          <w:p w14:paraId="0F5A33E5" w14:textId="77777777" w:rsidR="00BA5DE5" w:rsidRPr="00E32147" w:rsidRDefault="00BA5DE5" w:rsidP="00BA5DE5">
            <w:r w:rsidRPr="00E32147">
              <w:t>39.11±0.66</w:t>
            </w:r>
            <w:r w:rsidRPr="00E32147">
              <w:rPr>
                <w:b/>
                <w:vertAlign w:val="superscript"/>
              </w:rPr>
              <w:t>def</w:t>
            </w:r>
          </w:p>
        </w:tc>
      </w:tr>
      <w:tr w:rsidR="00BA5DE5" w:rsidRPr="00E32147" w14:paraId="4399D7A8" w14:textId="77777777" w:rsidTr="00B5679B">
        <w:trPr>
          <w:trHeight w:val="295"/>
        </w:trPr>
        <w:tc>
          <w:tcPr>
            <w:tcW w:w="4891" w:type="dxa"/>
            <w:shd w:val="clear" w:color="auto" w:fill="auto"/>
            <w:noWrap/>
            <w:vAlign w:val="bottom"/>
            <w:hideMark/>
          </w:tcPr>
          <w:p w14:paraId="27F2D4CE" w14:textId="77777777" w:rsidR="00BA5DE5" w:rsidRPr="00E32147" w:rsidRDefault="00BA5DE5" w:rsidP="00BA5DE5">
            <w:r w:rsidRPr="00E32147">
              <w:t>Inorg+KHCO3</w:t>
            </w:r>
          </w:p>
        </w:tc>
        <w:tc>
          <w:tcPr>
            <w:tcW w:w="2973" w:type="dxa"/>
            <w:shd w:val="clear" w:color="auto" w:fill="auto"/>
            <w:noWrap/>
            <w:vAlign w:val="bottom"/>
            <w:hideMark/>
          </w:tcPr>
          <w:p w14:paraId="29DAA287" w14:textId="77777777" w:rsidR="00BA5DE5" w:rsidRPr="00E32147" w:rsidRDefault="00BA5DE5" w:rsidP="00BA5DE5">
            <w:r w:rsidRPr="00E32147">
              <w:t>37.38±0.6b</w:t>
            </w:r>
            <w:r w:rsidRPr="00E32147">
              <w:rPr>
                <w:b/>
                <w:vertAlign w:val="superscript"/>
              </w:rPr>
              <w:t>cd</w:t>
            </w:r>
          </w:p>
        </w:tc>
      </w:tr>
      <w:tr w:rsidR="00BA5DE5" w:rsidRPr="00E32147" w14:paraId="68AC573B" w14:textId="77777777" w:rsidTr="00B5679B">
        <w:trPr>
          <w:trHeight w:val="295"/>
        </w:trPr>
        <w:tc>
          <w:tcPr>
            <w:tcW w:w="4891" w:type="dxa"/>
            <w:shd w:val="clear" w:color="auto" w:fill="auto"/>
            <w:noWrap/>
            <w:vAlign w:val="bottom"/>
            <w:hideMark/>
          </w:tcPr>
          <w:p w14:paraId="7FF30DDC" w14:textId="77777777" w:rsidR="00BA5DE5" w:rsidRPr="00E32147" w:rsidRDefault="00BA5DE5" w:rsidP="00BA5DE5">
            <w:r w:rsidRPr="00E32147">
              <w:t>Inorg+NaCl+NaHCO3</w:t>
            </w:r>
          </w:p>
        </w:tc>
        <w:tc>
          <w:tcPr>
            <w:tcW w:w="2973" w:type="dxa"/>
            <w:shd w:val="clear" w:color="auto" w:fill="auto"/>
            <w:noWrap/>
            <w:vAlign w:val="bottom"/>
            <w:hideMark/>
          </w:tcPr>
          <w:p w14:paraId="2A67BC37" w14:textId="77777777" w:rsidR="00BA5DE5" w:rsidRPr="00E32147" w:rsidRDefault="00BA5DE5" w:rsidP="00BA5DE5">
            <w:r w:rsidRPr="00E32147">
              <w:t>37.62±1.16</w:t>
            </w:r>
            <w:r w:rsidRPr="00E32147">
              <w:rPr>
                <w:b/>
                <w:vertAlign w:val="superscript"/>
              </w:rPr>
              <w:t>cd</w:t>
            </w:r>
          </w:p>
        </w:tc>
      </w:tr>
      <w:tr w:rsidR="00BA5DE5" w:rsidRPr="00E32147" w14:paraId="03889CA4" w14:textId="77777777" w:rsidTr="00B5679B">
        <w:trPr>
          <w:trHeight w:val="295"/>
        </w:trPr>
        <w:tc>
          <w:tcPr>
            <w:tcW w:w="4891" w:type="dxa"/>
            <w:shd w:val="clear" w:color="auto" w:fill="auto"/>
            <w:noWrap/>
            <w:vAlign w:val="bottom"/>
            <w:hideMark/>
          </w:tcPr>
          <w:p w14:paraId="369B56B0" w14:textId="77777777" w:rsidR="00BA5DE5" w:rsidRPr="00E32147" w:rsidRDefault="00BA5DE5" w:rsidP="00BA5DE5">
            <w:r w:rsidRPr="00E32147">
              <w:t>Inorg+NaCl+KHCO3</w:t>
            </w:r>
          </w:p>
        </w:tc>
        <w:tc>
          <w:tcPr>
            <w:tcW w:w="2973" w:type="dxa"/>
            <w:shd w:val="clear" w:color="auto" w:fill="auto"/>
            <w:noWrap/>
            <w:vAlign w:val="bottom"/>
            <w:hideMark/>
          </w:tcPr>
          <w:p w14:paraId="00597921" w14:textId="77777777" w:rsidR="00BA5DE5" w:rsidRPr="00E32147" w:rsidRDefault="00BA5DE5" w:rsidP="00BA5DE5">
            <w:r w:rsidRPr="00E32147">
              <w:t>37.74±0.82</w:t>
            </w:r>
            <w:r w:rsidRPr="00E32147">
              <w:rPr>
                <w:b/>
                <w:vertAlign w:val="superscript"/>
              </w:rPr>
              <w:t>cde</w:t>
            </w:r>
          </w:p>
        </w:tc>
      </w:tr>
      <w:tr w:rsidR="00BA5DE5" w:rsidRPr="00E32147" w14:paraId="6666AAFE" w14:textId="77777777" w:rsidTr="00B5679B">
        <w:trPr>
          <w:trHeight w:val="295"/>
        </w:trPr>
        <w:tc>
          <w:tcPr>
            <w:tcW w:w="4891" w:type="dxa"/>
            <w:shd w:val="clear" w:color="auto" w:fill="auto"/>
            <w:noWrap/>
            <w:vAlign w:val="bottom"/>
            <w:hideMark/>
          </w:tcPr>
          <w:p w14:paraId="2AEDF528" w14:textId="77777777" w:rsidR="00BA5DE5" w:rsidRPr="00E32147" w:rsidRDefault="00BA5DE5" w:rsidP="00BA5DE5">
            <w:proofErr w:type="spellStart"/>
            <w:r w:rsidRPr="00E32147">
              <w:t>Org+NaCl</w:t>
            </w:r>
            <w:proofErr w:type="spellEnd"/>
          </w:p>
        </w:tc>
        <w:tc>
          <w:tcPr>
            <w:tcW w:w="2973" w:type="dxa"/>
            <w:shd w:val="clear" w:color="auto" w:fill="auto"/>
            <w:noWrap/>
            <w:vAlign w:val="bottom"/>
            <w:hideMark/>
          </w:tcPr>
          <w:p w14:paraId="05E2BC83" w14:textId="77777777" w:rsidR="00BA5DE5" w:rsidRPr="00E32147" w:rsidRDefault="00BA5DE5" w:rsidP="00BA5DE5">
            <w:r w:rsidRPr="00E32147">
              <w:t>35.88±0.53</w:t>
            </w:r>
            <w:r w:rsidRPr="00E32147">
              <w:rPr>
                <w:b/>
                <w:vertAlign w:val="superscript"/>
              </w:rPr>
              <w:t>b</w:t>
            </w:r>
          </w:p>
        </w:tc>
      </w:tr>
      <w:tr w:rsidR="00BA5DE5" w:rsidRPr="00E32147" w14:paraId="06079BBD" w14:textId="77777777" w:rsidTr="00B5679B">
        <w:trPr>
          <w:trHeight w:val="295"/>
        </w:trPr>
        <w:tc>
          <w:tcPr>
            <w:tcW w:w="4891" w:type="dxa"/>
            <w:shd w:val="clear" w:color="auto" w:fill="auto"/>
            <w:noWrap/>
            <w:vAlign w:val="bottom"/>
            <w:hideMark/>
          </w:tcPr>
          <w:p w14:paraId="0BBAB9B7" w14:textId="77777777" w:rsidR="00BA5DE5" w:rsidRPr="00E32147" w:rsidRDefault="00BA5DE5" w:rsidP="00BA5DE5">
            <w:r w:rsidRPr="00E32147">
              <w:t>Org+NaHCO3</w:t>
            </w:r>
          </w:p>
        </w:tc>
        <w:tc>
          <w:tcPr>
            <w:tcW w:w="2973" w:type="dxa"/>
            <w:shd w:val="clear" w:color="auto" w:fill="auto"/>
            <w:noWrap/>
            <w:vAlign w:val="bottom"/>
            <w:hideMark/>
          </w:tcPr>
          <w:p w14:paraId="15735EC6" w14:textId="77777777" w:rsidR="00BA5DE5" w:rsidRPr="00E32147" w:rsidRDefault="00BA5DE5" w:rsidP="00BA5DE5">
            <w:r w:rsidRPr="00E32147">
              <w:t>39.51±0.29</w:t>
            </w:r>
            <w:r w:rsidRPr="00E32147">
              <w:rPr>
                <w:b/>
                <w:vertAlign w:val="superscript"/>
              </w:rPr>
              <w:t>ef</w:t>
            </w:r>
          </w:p>
        </w:tc>
      </w:tr>
      <w:tr w:rsidR="00BA5DE5" w:rsidRPr="00E32147" w14:paraId="00197323" w14:textId="77777777" w:rsidTr="00B5679B">
        <w:trPr>
          <w:trHeight w:val="295"/>
        </w:trPr>
        <w:tc>
          <w:tcPr>
            <w:tcW w:w="4891" w:type="dxa"/>
            <w:shd w:val="clear" w:color="auto" w:fill="auto"/>
            <w:noWrap/>
            <w:vAlign w:val="bottom"/>
            <w:hideMark/>
          </w:tcPr>
          <w:p w14:paraId="6CEE51E9" w14:textId="77777777" w:rsidR="00BA5DE5" w:rsidRPr="00E32147" w:rsidRDefault="00BA5DE5" w:rsidP="00BA5DE5">
            <w:r w:rsidRPr="00E32147">
              <w:t>Org+KHCO3</w:t>
            </w:r>
          </w:p>
        </w:tc>
        <w:tc>
          <w:tcPr>
            <w:tcW w:w="2973" w:type="dxa"/>
            <w:shd w:val="clear" w:color="auto" w:fill="auto"/>
            <w:noWrap/>
            <w:vAlign w:val="bottom"/>
            <w:hideMark/>
          </w:tcPr>
          <w:p w14:paraId="0DC956F3" w14:textId="77777777" w:rsidR="00BA5DE5" w:rsidRPr="00E32147" w:rsidRDefault="00BA5DE5" w:rsidP="00BA5DE5">
            <w:r w:rsidRPr="00E32147">
              <w:t>38.79±0.01</w:t>
            </w:r>
            <w:r w:rsidRPr="00E32147">
              <w:rPr>
                <w:b/>
                <w:vertAlign w:val="superscript"/>
              </w:rPr>
              <w:t>def</w:t>
            </w:r>
          </w:p>
        </w:tc>
      </w:tr>
      <w:tr w:rsidR="00BA5DE5" w:rsidRPr="00E32147" w14:paraId="576F9B58" w14:textId="77777777" w:rsidTr="00B5679B">
        <w:trPr>
          <w:trHeight w:val="295"/>
        </w:trPr>
        <w:tc>
          <w:tcPr>
            <w:tcW w:w="4891" w:type="dxa"/>
            <w:shd w:val="clear" w:color="auto" w:fill="auto"/>
            <w:noWrap/>
            <w:vAlign w:val="bottom"/>
            <w:hideMark/>
          </w:tcPr>
          <w:p w14:paraId="6B62A46F" w14:textId="77777777" w:rsidR="00BA5DE5" w:rsidRPr="00E32147" w:rsidRDefault="00BA5DE5" w:rsidP="00BA5DE5">
            <w:r w:rsidRPr="00E32147">
              <w:t>Org+NaCl+NaHCO3</w:t>
            </w:r>
          </w:p>
        </w:tc>
        <w:tc>
          <w:tcPr>
            <w:tcW w:w="2973" w:type="dxa"/>
            <w:shd w:val="clear" w:color="auto" w:fill="auto"/>
            <w:noWrap/>
            <w:vAlign w:val="bottom"/>
            <w:hideMark/>
          </w:tcPr>
          <w:p w14:paraId="424B224C" w14:textId="77777777" w:rsidR="00BA5DE5" w:rsidRPr="00E32147" w:rsidRDefault="00BA5DE5" w:rsidP="00BA5DE5">
            <w:r w:rsidRPr="00E32147">
              <w:t>38.09±0.33</w:t>
            </w:r>
            <w:r w:rsidRPr="00E32147">
              <w:rPr>
                <w:b/>
                <w:vertAlign w:val="superscript"/>
              </w:rPr>
              <w:t>de</w:t>
            </w:r>
          </w:p>
        </w:tc>
      </w:tr>
      <w:tr w:rsidR="00BA5DE5" w:rsidRPr="00E32147" w14:paraId="1CF65378" w14:textId="77777777" w:rsidTr="00B5679B">
        <w:trPr>
          <w:trHeight w:val="295"/>
        </w:trPr>
        <w:tc>
          <w:tcPr>
            <w:tcW w:w="4891" w:type="dxa"/>
            <w:shd w:val="clear" w:color="auto" w:fill="auto"/>
            <w:noWrap/>
            <w:vAlign w:val="bottom"/>
            <w:hideMark/>
          </w:tcPr>
          <w:p w14:paraId="6FA761B9" w14:textId="77777777" w:rsidR="00BA5DE5" w:rsidRPr="00E32147" w:rsidRDefault="00BA5DE5" w:rsidP="00BA5DE5">
            <w:r w:rsidRPr="00E32147">
              <w:t>Org+NaCl+KHCO3</w:t>
            </w:r>
          </w:p>
        </w:tc>
        <w:tc>
          <w:tcPr>
            <w:tcW w:w="2973" w:type="dxa"/>
            <w:shd w:val="clear" w:color="auto" w:fill="auto"/>
            <w:noWrap/>
            <w:vAlign w:val="bottom"/>
            <w:hideMark/>
          </w:tcPr>
          <w:p w14:paraId="035CDF7C" w14:textId="77777777" w:rsidR="00BA5DE5" w:rsidRPr="00E32147" w:rsidRDefault="00BA5DE5" w:rsidP="00BA5DE5">
            <w:r w:rsidRPr="00E32147">
              <w:t>38.21±0.56</w:t>
            </w:r>
            <w:r w:rsidRPr="00E32147">
              <w:rPr>
                <w:b/>
                <w:vertAlign w:val="superscript"/>
              </w:rPr>
              <w:t>de</w:t>
            </w:r>
          </w:p>
        </w:tc>
      </w:tr>
      <w:tr w:rsidR="00BA5DE5" w:rsidRPr="00E32147" w14:paraId="37089AB6" w14:textId="77777777" w:rsidTr="00B5679B">
        <w:trPr>
          <w:trHeight w:val="295"/>
        </w:trPr>
        <w:tc>
          <w:tcPr>
            <w:tcW w:w="4891" w:type="dxa"/>
            <w:shd w:val="clear" w:color="auto" w:fill="auto"/>
            <w:noWrap/>
            <w:vAlign w:val="bottom"/>
            <w:hideMark/>
          </w:tcPr>
          <w:p w14:paraId="30ECD7A5" w14:textId="77777777" w:rsidR="00BA5DE5" w:rsidRPr="00E32147" w:rsidRDefault="00BA5DE5" w:rsidP="00BA5DE5">
            <w:proofErr w:type="spellStart"/>
            <w:r w:rsidRPr="00E32147">
              <w:t>Combined+NaCl</w:t>
            </w:r>
            <w:proofErr w:type="spellEnd"/>
          </w:p>
        </w:tc>
        <w:tc>
          <w:tcPr>
            <w:tcW w:w="2973" w:type="dxa"/>
            <w:shd w:val="clear" w:color="auto" w:fill="auto"/>
            <w:noWrap/>
            <w:vAlign w:val="bottom"/>
            <w:hideMark/>
          </w:tcPr>
          <w:p w14:paraId="09199F80" w14:textId="77777777" w:rsidR="00BA5DE5" w:rsidRPr="00E32147" w:rsidRDefault="00BA5DE5" w:rsidP="00BA5DE5">
            <w:r w:rsidRPr="00E32147">
              <w:t>36.15±1.08</w:t>
            </w:r>
            <w:r w:rsidRPr="00E32147">
              <w:rPr>
                <w:b/>
                <w:vertAlign w:val="superscript"/>
              </w:rPr>
              <w:t>bc</w:t>
            </w:r>
          </w:p>
        </w:tc>
      </w:tr>
      <w:tr w:rsidR="00BA5DE5" w:rsidRPr="00E32147" w14:paraId="1872D8B5" w14:textId="77777777" w:rsidTr="00B5679B">
        <w:trPr>
          <w:trHeight w:val="371"/>
        </w:trPr>
        <w:tc>
          <w:tcPr>
            <w:tcW w:w="4891" w:type="dxa"/>
            <w:shd w:val="clear" w:color="auto" w:fill="auto"/>
            <w:noWrap/>
            <w:vAlign w:val="bottom"/>
            <w:hideMark/>
          </w:tcPr>
          <w:p w14:paraId="60240E35" w14:textId="77777777" w:rsidR="00BA5DE5" w:rsidRPr="00E32147" w:rsidRDefault="00BA5DE5" w:rsidP="00BA5DE5">
            <w:r w:rsidRPr="00E32147">
              <w:t>Combined+NaHCO3</w:t>
            </w:r>
          </w:p>
        </w:tc>
        <w:tc>
          <w:tcPr>
            <w:tcW w:w="2973" w:type="dxa"/>
            <w:shd w:val="clear" w:color="auto" w:fill="auto"/>
            <w:noWrap/>
            <w:vAlign w:val="bottom"/>
            <w:hideMark/>
          </w:tcPr>
          <w:p w14:paraId="6241FC24" w14:textId="77777777" w:rsidR="00BA5DE5" w:rsidRPr="00E32147" w:rsidRDefault="00BA5DE5" w:rsidP="00BA5DE5">
            <w:r w:rsidRPr="00E32147">
              <w:t>40±0.15</w:t>
            </w:r>
            <w:r w:rsidRPr="00E32147">
              <w:rPr>
                <w:b/>
                <w:vertAlign w:val="superscript"/>
              </w:rPr>
              <w:t>f</w:t>
            </w:r>
          </w:p>
        </w:tc>
      </w:tr>
      <w:tr w:rsidR="00BA5DE5" w:rsidRPr="00E32147" w14:paraId="217D6F80" w14:textId="77777777" w:rsidTr="00B5679B">
        <w:trPr>
          <w:trHeight w:val="295"/>
        </w:trPr>
        <w:tc>
          <w:tcPr>
            <w:tcW w:w="4891" w:type="dxa"/>
            <w:shd w:val="clear" w:color="auto" w:fill="auto"/>
            <w:noWrap/>
            <w:vAlign w:val="bottom"/>
            <w:hideMark/>
          </w:tcPr>
          <w:p w14:paraId="08F05340" w14:textId="77777777" w:rsidR="00BA5DE5" w:rsidRPr="00E32147" w:rsidRDefault="00BA5DE5" w:rsidP="00BA5DE5">
            <w:r w:rsidRPr="00E32147">
              <w:t>Combined+KHCO3</w:t>
            </w:r>
          </w:p>
        </w:tc>
        <w:tc>
          <w:tcPr>
            <w:tcW w:w="2973" w:type="dxa"/>
            <w:shd w:val="clear" w:color="auto" w:fill="auto"/>
            <w:noWrap/>
            <w:vAlign w:val="bottom"/>
            <w:hideMark/>
          </w:tcPr>
          <w:p w14:paraId="06B67A45" w14:textId="77777777" w:rsidR="00BA5DE5" w:rsidRPr="00E32147" w:rsidRDefault="00BA5DE5" w:rsidP="00BA5DE5">
            <w:r w:rsidRPr="00E32147">
              <w:t>38.72±0.03</w:t>
            </w:r>
            <w:r w:rsidRPr="00E32147">
              <w:rPr>
                <w:b/>
                <w:vertAlign w:val="superscript"/>
              </w:rPr>
              <w:t>def</w:t>
            </w:r>
          </w:p>
        </w:tc>
      </w:tr>
      <w:tr w:rsidR="00BA5DE5" w:rsidRPr="00E32147" w14:paraId="7AE8E59D" w14:textId="77777777" w:rsidTr="00B5679B">
        <w:trPr>
          <w:trHeight w:val="295"/>
        </w:trPr>
        <w:tc>
          <w:tcPr>
            <w:tcW w:w="4891" w:type="dxa"/>
            <w:shd w:val="clear" w:color="auto" w:fill="auto"/>
            <w:noWrap/>
            <w:vAlign w:val="bottom"/>
            <w:hideMark/>
          </w:tcPr>
          <w:p w14:paraId="642B5172" w14:textId="77777777" w:rsidR="00BA5DE5" w:rsidRPr="00E32147" w:rsidRDefault="00BA5DE5" w:rsidP="00BA5DE5">
            <w:r w:rsidRPr="00E32147">
              <w:t>Combined+NaCl+NaHCO3</w:t>
            </w:r>
          </w:p>
        </w:tc>
        <w:tc>
          <w:tcPr>
            <w:tcW w:w="2973" w:type="dxa"/>
            <w:shd w:val="clear" w:color="auto" w:fill="auto"/>
            <w:noWrap/>
            <w:vAlign w:val="bottom"/>
            <w:hideMark/>
          </w:tcPr>
          <w:p w14:paraId="6CE07B59" w14:textId="77777777" w:rsidR="00BA5DE5" w:rsidRPr="00E32147" w:rsidRDefault="00BA5DE5" w:rsidP="00BA5DE5">
            <w:r w:rsidRPr="00E32147">
              <w:t>39.08±1.02</w:t>
            </w:r>
            <w:r w:rsidRPr="00E32147">
              <w:rPr>
                <w:b/>
                <w:vertAlign w:val="superscript"/>
              </w:rPr>
              <w:t>def</w:t>
            </w:r>
          </w:p>
        </w:tc>
      </w:tr>
      <w:tr w:rsidR="00BA5DE5" w:rsidRPr="00E32147" w14:paraId="364432A9" w14:textId="77777777" w:rsidTr="00B5679B">
        <w:trPr>
          <w:trHeight w:val="295"/>
        </w:trPr>
        <w:tc>
          <w:tcPr>
            <w:tcW w:w="4891" w:type="dxa"/>
            <w:tcBorders>
              <w:bottom w:val="single" w:sz="4" w:space="0" w:color="auto"/>
            </w:tcBorders>
            <w:shd w:val="clear" w:color="auto" w:fill="auto"/>
            <w:noWrap/>
            <w:vAlign w:val="bottom"/>
            <w:hideMark/>
          </w:tcPr>
          <w:p w14:paraId="53BDA19C" w14:textId="77777777" w:rsidR="00BA5DE5" w:rsidRPr="00E32147" w:rsidRDefault="00BA5DE5" w:rsidP="00BA5DE5">
            <w:r w:rsidRPr="00E32147">
              <w:t>Combined+NaCl+KHCO3</w:t>
            </w:r>
          </w:p>
        </w:tc>
        <w:tc>
          <w:tcPr>
            <w:tcW w:w="2973" w:type="dxa"/>
            <w:tcBorders>
              <w:bottom w:val="single" w:sz="4" w:space="0" w:color="auto"/>
            </w:tcBorders>
            <w:shd w:val="clear" w:color="auto" w:fill="auto"/>
            <w:noWrap/>
            <w:vAlign w:val="bottom"/>
            <w:hideMark/>
          </w:tcPr>
          <w:p w14:paraId="2CEDB4F7" w14:textId="77777777" w:rsidR="00BA5DE5" w:rsidRPr="00E32147" w:rsidRDefault="00BA5DE5" w:rsidP="00BA5DE5">
            <w:r w:rsidRPr="00E32147">
              <w:t>37.8±0.14</w:t>
            </w:r>
            <w:r w:rsidRPr="00E32147">
              <w:rPr>
                <w:b/>
                <w:vertAlign w:val="superscript"/>
              </w:rPr>
              <w:t>cde</w:t>
            </w:r>
          </w:p>
        </w:tc>
      </w:tr>
    </w:tbl>
    <w:p w14:paraId="71584972" w14:textId="77777777" w:rsidR="00BA5DE5" w:rsidRPr="00E32147" w:rsidRDefault="00BA5DE5" w:rsidP="00BA5DE5"/>
    <w:p w14:paraId="63068243" w14:textId="77777777" w:rsidR="00BA5DE5" w:rsidRPr="00E32147" w:rsidRDefault="00BA5DE5" w:rsidP="00E453A1">
      <w:pPr>
        <w:jc w:val="both"/>
      </w:pPr>
      <w:r w:rsidRPr="00E32147">
        <w:t>Key * M±SD</w:t>
      </w:r>
    </w:p>
    <w:p w14:paraId="0BC03B41" w14:textId="77777777" w:rsidR="00BA5DE5" w:rsidRPr="00E32147" w:rsidRDefault="00BA5DE5" w:rsidP="00E453A1">
      <w:pPr>
        <w:jc w:val="both"/>
      </w:pPr>
      <w:r w:rsidRPr="00E32147">
        <w:t> </w:t>
      </w:r>
      <w:proofErr w:type="gramStart"/>
      <w:r w:rsidRPr="00E32147">
        <w:t>values</w:t>
      </w:r>
      <w:proofErr w:type="gramEnd"/>
      <w:r w:rsidRPr="00E32147">
        <w:t xml:space="preserve"> not sharing sane superscripts are significantly different at </w:t>
      </w:r>
      <w:r w:rsidRPr="00E32147">
        <w:rPr>
          <w:i/>
        </w:rPr>
        <w:t>P =.05</w:t>
      </w:r>
    </w:p>
    <w:p w14:paraId="68ADEA34" w14:textId="77777777" w:rsidR="001235C7" w:rsidRPr="00E32147" w:rsidRDefault="001235C7" w:rsidP="00E453A1">
      <w:pPr>
        <w:jc w:val="both"/>
      </w:pPr>
    </w:p>
    <w:p w14:paraId="72FEB291" w14:textId="77777777" w:rsidR="00BA5DE5" w:rsidRPr="00E32147" w:rsidRDefault="00BA5DE5" w:rsidP="00E453A1">
      <w:pPr>
        <w:jc w:val="both"/>
      </w:pPr>
      <w:r w:rsidRPr="00E32147">
        <w:t>Result of unripe fruit carotene content as influenced by fertilizer, salinity, and bicarbonate showed that the treatments were significantly different at p&lt;0.05 analyzed with ANOVA. Result showed that the highest yield of carotene in unripe fruit was Combined+NaCl+KHCO3, while the least yield was control treatment. Inorganic+NaHCO3, Inorganic+KHCO3 and Inorganic+NaCl+KHCO3 were not significantly different, Table 4.</w:t>
      </w:r>
    </w:p>
    <w:p w14:paraId="3015512C" w14:textId="77777777" w:rsidR="00BA5DE5" w:rsidRPr="00E32147" w:rsidRDefault="00BA5DE5" w:rsidP="00E453A1">
      <w:pPr>
        <w:jc w:val="both"/>
      </w:pPr>
      <w:r w:rsidRPr="00E32147">
        <w:t>Table 4: Influence of fertilizer, salinity and bicarbonates on unripe fruit Carotene content (mg/100 g)</w:t>
      </w:r>
    </w:p>
    <w:p w14:paraId="3CD7DF6C" w14:textId="77777777" w:rsidR="00BA5DE5" w:rsidRPr="00E32147" w:rsidRDefault="00BA5DE5" w:rsidP="00BA5DE5"/>
    <w:tbl>
      <w:tblPr>
        <w:tblStyle w:val="TableGrid"/>
        <w:tblW w:w="7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2831"/>
      </w:tblGrid>
      <w:tr w:rsidR="00BA5DE5" w:rsidRPr="00E32147" w14:paraId="0274499A" w14:textId="77777777" w:rsidTr="00952B8A">
        <w:trPr>
          <w:trHeight w:val="153"/>
        </w:trPr>
        <w:tc>
          <w:tcPr>
            <w:tcW w:w="5074" w:type="dxa"/>
            <w:tcBorders>
              <w:top w:val="single" w:sz="4" w:space="0" w:color="auto"/>
              <w:bottom w:val="single" w:sz="4" w:space="0" w:color="auto"/>
            </w:tcBorders>
            <w:noWrap/>
            <w:hideMark/>
          </w:tcPr>
          <w:p w14:paraId="40A3154A" w14:textId="77777777" w:rsidR="00BA5DE5" w:rsidRPr="00E32147" w:rsidRDefault="00BA5DE5" w:rsidP="00BA5DE5">
            <w:pPr>
              <w:spacing w:after="160" w:line="259" w:lineRule="auto"/>
            </w:pPr>
            <w:r w:rsidRPr="00E32147">
              <w:t>Treatment</w:t>
            </w:r>
          </w:p>
          <w:p w14:paraId="4B7496AB" w14:textId="77777777" w:rsidR="00BA5DE5" w:rsidRPr="00E32147" w:rsidRDefault="00BA5DE5" w:rsidP="00BA5DE5">
            <w:pPr>
              <w:spacing w:after="160" w:line="259" w:lineRule="auto"/>
            </w:pPr>
          </w:p>
        </w:tc>
        <w:tc>
          <w:tcPr>
            <w:tcW w:w="2831" w:type="dxa"/>
            <w:tcBorders>
              <w:top w:val="single" w:sz="4" w:space="0" w:color="auto"/>
              <w:bottom w:val="single" w:sz="4" w:space="0" w:color="auto"/>
            </w:tcBorders>
            <w:noWrap/>
            <w:hideMark/>
          </w:tcPr>
          <w:p w14:paraId="52C4EF58" w14:textId="77777777" w:rsidR="00BA5DE5" w:rsidRPr="00E32147" w:rsidRDefault="00BA5DE5" w:rsidP="00BA5DE5">
            <w:pPr>
              <w:spacing w:after="160" w:line="259" w:lineRule="auto"/>
            </w:pPr>
            <w:r w:rsidRPr="00E32147">
              <w:t>Carotene</w:t>
            </w:r>
          </w:p>
          <w:p w14:paraId="681ED8E9" w14:textId="77777777" w:rsidR="00BA5DE5" w:rsidRPr="00E32147" w:rsidRDefault="00BA5DE5" w:rsidP="00BA5DE5">
            <w:pPr>
              <w:spacing w:after="160" w:line="259" w:lineRule="auto"/>
            </w:pPr>
          </w:p>
        </w:tc>
      </w:tr>
      <w:tr w:rsidR="00BA5DE5" w:rsidRPr="00E32147" w14:paraId="1D123483" w14:textId="77777777" w:rsidTr="00952B8A">
        <w:trPr>
          <w:trHeight w:val="369"/>
        </w:trPr>
        <w:tc>
          <w:tcPr>
            <w:tcW w:w="5074" w:type="dxa"/>
            <w:tcBorders>
              <w:top w:val="single" w:sz="4" w:space="0" w:color="auto"/>
            </w:tcBorders>
            <w:noWrap/>
            <w:hideMark/>
          </w:tcPr>
          <w:p w14:paraId="42383C16" w14:textId="77777777" w:rsidR="00BA5DE5" w:rsidRPr="00E32147" w:rsidRDefault="00BA5DE5" w:rsidP="00BA5DE5">
            <w:pPr>
              <w:spacing w:after="160" w:line="259" w:lineRule="auto"/>
            </w:pPr>
            <w:r w:rsidRPr="00E32147">
              <w:t>Control</w:t>
            </w:r>
          </w:p>
        </w:tc>
        <w:tc>
          <w:tcPr>
            <w:tcW w:w="2831" w:type="dxa"/>
            <w:tcBorders>
              <w:top w:val="single" w:sz="4" w:space="0" w:color="auto"/>
            </w:tcBorders>
            <w:noWrap/>
            <w:hideMark/>
          </w:tcPr>
          <w:p w14:paraId="0265F91B" w14:textId="77777777" w:rsidR="00BA5DE5" w:rsidRPr="00E32147" w:rsidRDefault="00BA5DE5" w:rsidP="00BA5DE5">
            <w:pPr>
              <w:spacing w:after="160" w:line="259" w:lineRule="auto"/>
            </w:pPr>
            <w:r w:rsidRPr="00E32147">
              <w:t>0.44±0.04</w:t>
            </w:r>
            <w:r w:rsidRPr="00E32147">
              <w:rPr>
                <w:b/>
                <w:vertAlign w:val="superscript"/>
              </w:rPr>
              <w:t>a</w:t>
            </w:r>
          </w:p>
        </w:tc>
      </w:tr>
      <w:tr w:rsidR="00BA5DE5" w:rsidRPr="00E32147" w14:paraId="31E3B1EF" w14:textId="77777777" w:rsidTr="00952B8A">
        <w:trPr>
          <w:trHeight w:val="369"/>
        </w:trPr>
        <w:tc>
          <w:tcPr>
            <w:tcW w:w="5074" w:type="dxa"/>
            <w:noWrap/>
            <w:hideMark/>
          </w:tcPr>
          <w:p w14:paraId="5E7545CE" w14:textId="77777777" w:rsidR="00BA5DE5" w:rsidRPr="00E32147" w:rsidRDefault="00BA5DE5" w:rsidP="00BA5DE5">
            <w:pPr>
              <w:spacing w:after="160" w:line="259" w:lineRule="auto"/>
            </w:pPr>
            <w:r w:rsidRPr="00E32147">
              <w:lastRenderedPageBreak/>
              <w:t>Inorg +NaCl</w:t>
            </w:r>
          </w:p>
        </w:tc>
        <w:tc>
          <w:tcPr>
            <w:tcW w:w="2831" w:type="dxa"/>
            <w:noWrap/>
            <w:hideMark/>
          </w:tcPr>
          <w:p w14:paraId="5403D3DD" w14:textId="77777777" w:rsidR="00BA5DE5" w:rsidRPr="00E32147" w:rsidRDefault="00BA5DE5" w:rsidP="00BA5DE5">
            <w:pPr>
              <w:spacing w:after="160" w:line="259" w:lineRule="auto"/>
            </w:pPr>
            <w:r w:rsidRPr="00E32147">
              <w:t>0.45±0.01</w:t>
            </w:r>
            <w:r w:rsidRPr="00E32147">
              <w:rPr>
                <w:b/>
                <w:vertAlign w:val="superscript"/>
              </w:rPr>
              <w:t>ab</w:t>
            </w:r>
          </w:p>
        </w:tc>
      </w:tr>
      <w:tr w:rsidR="00BA5DE5" w:rsidRPr="00E32147" w14:paraId="0722FA20" w14:textId="77777777" w:rsidTr="00952B8A">
        <w:trPr>
          <w:trHeight w:val="369"/>
        </w:trPr>
        <w:tc>
          <w:tcPr>
            <w:tcW w:w="5074" w:type="dxa"/>
            <w:noWrap/>
            <w:hideMark/>
          </w:tcPr>
          <w:p w14:paraId="072DDFD7" w14:textId="77777777" w:rsidR="00BA5DE5" w:rsidRPr="00E32147" w:rsidRDefault="00BA5DE5" w:rsidP="00BA5DE5">
            <w:pPr>
              <w:spacing w:after="160" w:line="259" w:lineRule="auto"/>
            </w:pPr>
            <w:r w:rsidRPr="00E32147">
              <w:t>Inorg+NaHCO3</w:t>
            </w:r>
          </w:p>
        </w:tc>
        <w:tc>
          <w:tcPr>
            <w:tcW w:w="2831" w:type="dxa"/>
            <w:noWrap/>
            <w:hideMark/>
          </w:tcPr>
          <w:p w14:paraId="05F0EF8F" w14:textId="77777777" w:rsidR="00BA5DE5" w:rsidRPr="00E32147" w:rsidRDefault="00BA5DE5" w:rsidP="00BA5DE5">
            <w:pPr>
              <w:spacing w:after="160" w:line="259" w:lineRule="auto"/>
            </w:pPr>
            <w:r w:rsidRPr="00E32147">
              <w:t>0.49±0.03</w:t>
            </w:r>
            <w:r w:rsidRPr="00E32147">
              <w:rPr>
                <w:b/>
                <w:vertAlign w:val="superscript"/>
              </w:rPr>
              <w:t>abc</w:t>
            </w:r>
          </w:p>
        </w:tc>
      </w:tr>
      <w:tr w:rsidR="00BA5DE5" w:rsidRPr="00E32147" w14:paraId="554FF923" w14:textId="77777777" w:rsidTr="00952B8A">
        <w:trPr>
          <w:trHeight w:val="369"/>
        </w:trPr>
        <w:tc>
          <w:tcPr>
            <w:tcW w:w="5074" w:type="dxa"/>
            <w:noWrap/>
            <w:hideMark/>
          </w:tcPr>
          <w:p w14:paraId="63E24170" w14:textId="77777777" w:rsidR="00BA5DE5" w:rsidRPr="00E32147" w:rsidRDefault="00BA5DE5" w:rsidP="00BA5DE5">
            <w:pPr>
              <w:spacing w:after="160" w:line="259" w:lineRule="auto"/>
            </w:pPr>
            <w:r w:rsidRPr="00E32147">
              <w:t>Inorg+KHCO3</w:t>
            </w:r>
          </w:p>
        </w:tc>
        <w:tc>
          <w:tcPr>
            <w:tcW w:w="2831" w:type="dxa"/>
            <w:noWrap/>
            <w:hideMark/>
          </w:tcPr>
          <w:p w14:paraId="79F55F25" w14:textId="77777777" w:rsidR="00BA5DE5" w:rsidRPr="00E32147" w:rsidRDefault="00BA5DE5" w:rsidP="00BA5DE5">
            <w:pPr>
              <w:spacing w:after="160" w:line="259" w:lineRule="auto"/>
            </w:pPr>
            <w:r w:rsidRPr="00E32147">
              <w:t>0.48±0.01</w:t>
            </w:r>
            <w:r w:rsidRPr="00E32147">
              <w:rPr>
                <w:b/>
                <w:vertAlign w:val="superscript"/>
              </w:rPr>
              <w:t>abc</w:t>
            </w:r>
          </w:p>
        </w:tc>
      </w:tr>
      <w:tr w:rsidR="00BA5DE5" w:rsidRPr="00E32147" w14:paraId="279F82C8" w14:textId="77777777" w:rsidTr="00952B8A">
        <w:trPr>
          <w:trHeight w:val="369"/>
        </w:trPr>
        <w:tc>
          <w:tcPr>
            <w:tcW w:w="5074" w:type="dxa"/>
            <w:noWrap/>
            <w:hideMark/>
          </w:tcPr>
          <w:p w14:paraId="7815A6BA" w14:textId="77777777" w:rsidR="00BA5DE5" w:rsidRPr="00E32147" w:rsidRDefault="00BA5DE5" w:rsidP="00BA5DE5">
            <w:pPr>
              <w:spacing w:after="160" w:line="259" w:lineRule="auto"/>
            </w:pPr>
            <w:r w:rsidRPr="00E32147">
              <w:t>Inorg+NaCl+NaHCO3</w:t>
            </w:r>
          </w:p>
        </w:tc>
        <w:tc>
          <w:tcPr>
            <w:tcW w:w="2831" w:type="dxa"/>
            <w:noWrap/>
            <w:hideMark/>
          </w:tcPr>
          <w:p w14:paraId="71AA26CD" w14:textId="77777777" w:rsidR="00BA5DE5" w:rsidRPr="00E32147" w:rsidRDefault="00BA5DE5" w:rsidP="00BA5DE5">
            <w:pPr>
              <w:spacing w:after="160" w:line="259" w:lineRule="auto"/>
            </w:pPr>
            <w:r w:rsidRPr="00E32147">
              <w:t>0.49±0.01</w:t>
            </w:r>
            <w:r w:rsidRPr="00E32147">
              <w:rPr>
                <w:b/>
                <w:vertAlign w:val="superscript"/>
              </w:rPr>
              <w:t>abc</w:t>
            </w:r>
          </w:p>
        </w:tc>
      </w:tr>
      <w:tr w:rsidR="00BA5DE5" w:rsidRPr="00E32147" w14:paraId="1CDF2454" w14:textId="77777777" w:rsidTr="00952B8A">
        <w:trPr>
          <w:trHeight w:val="369"/>
        </w:trPr>
        <w:tc>
          <w:tcPr>
            <w:tcW w:w="5074" w:type="dxa"/>
            <w:noWrap/>
            <w:hideMark/>
          </w:tcPr>
          <w:p w14:paraId="2D68F352" w14:textId="77777777" w:rsidR="00BA5DE5" w:rsidRPr="00E32147" w:rsidRDefault="00BA5DE5" w:rsidP="00BA5DE5">
            <w:pPr>
              <w:spacing w:after="160" w:line="259" w:lineRule="auto"/>
            </w:pPr>
            <w:r w:rsidRPr="00E32147">
              <w:t>Inorg+NaCl+KHCO3</w:t>
            </w:r>
          </w:p>
        </w:tc>
        <w:tc>
          <w:tcPr>
            <w:tcW w:w="2831" w:type="dxa"/>
            <w:noWrap/>
            <w:hideMark/>
          </w:tcPr>
          <w:p w14:paraId="2E4B6143" w14:textId="77777777" w:rsidR="00BA5DE5" w:rsidRPr="00E32147" w:rsidRDefault="00BA5DE5" w:rsidP="00BA5DE5">
            <w:pPr>
              <w:spacing w:after="160" w:line="259" w:lineRule="auto"/>
            </w:pPr>
            <w:r w:rsidRPr="00E32147">
              <w:t>0.46±0.03</w:t>
            </w:r>
            <w:r w:rsidRPr="00E32147">
              <w:rPr>
                <w:b/>
                <w:vertAlign w:val="superscript"/>
              </w:rPr>
              <w:t>ab</w:t>
            </w:r>
          </w:p>
        </w:tc>
      </w:tr>
      <w:tr w:rsidR="00BA5DE5" w:rsidRPr="00E32147" w14:paraId="43E3FA04" w14:textId="77777777" w:rsidTr="00952B8A">
        <w:trPr>
          <w:trHeight w:val="369"/>
        </w:trPr>
        <w:tc>
          <w:tcPr>
            <w:tcW w:w="5074" w:type="dxa"/>
            <w:noWrap/>
            <w:hideMark/>
          </w:tcPr>
          <w:p w14:paraId="37816DF4" w14:textId="77777777" w:rsidR="00BA5DE5" w:rsidRPr="00E32147" w:rsidRDefault="00BA5DE5" w:rsidP="00BA5DE5">
            <w:pPr>
              <w:spacing w:after="160" w:line="259" w:lineRule="auto"/>
            </w:pPr>
            <w:proofErr w:type="spellStart"/>
            <w:r w:rsidRPr="00E32147">
              <w:t>Org+NaCl</w:t>
            </w:r>
            <w:proofErr w:type="spellEnd"/>
          </w:p>
        </w:tc>
        <w:tc>
          <w:tcPr>
            <w:tcW w:w="2831" w:type="dxa"/>
            <w:noWrap/>
            <w:hideMark/>
          </w:tcPr>
          <w:p w14:paraId="7B63EF65" w14:textId="77777777" w:rsidR="00BA5DE5" w:rsidRPr="00E32147" w:rsidRDefault="00BA5DE5" w:rsidP="00BA5DE5">
            <w:pPr>
              <w:spacing w:after="160" w:line="259" w:lineRule="auto"/>
            </w:pPr>
            <w:r w:rsidRPr="00E32147">
              <w:t>0.5±0.04</w:t>
            </w:r>
            <w:r w:rsidRPr="00E32147">
              <w:rPr>
                <w:b/>
                <w:vertAlign w:val="superscript"/>
              </w:rPr>
              <w:t>abc</w:t>
            </w:r>
          </w:p>
        </w:tc>
      </w:tr>
      <w:tr w:rsidR="00BA5DE5" w:rsidRPr="00E32147" w14:paraId="3B6D0002" w14:textId="77777777" w:rsidTr="00952B8A">
        <w:trPr>
          <w:trHeight w:val="369"/>
        </w:trPr>
        <w:tc>
          <w:tcPr>
            <w:tcW w:w="5074" w:type="dxa"/>
            <w:noWrap/>
            <w:hideMark/>
          </w:tcPr>
          <w:p w14:paraId="1BFB3CE7" w14:textId="77777777" w:rsidR="00BA5DE5" w:rsidRPr="00E32147" w:rsidRDefault="00BA5DE5" w:rsidP="00BA5DE5">
            <w:pPr>
              <w:spacing w:after="160" w:line="259" w:lineRule="auto"/>
            </w:pPr>
            <w:r w:rsidRPr="00E32147">
              <w:t>Org+NaHCO3</w:t>
            </w:r>
          </w:p>
        </w:tc>
        <w:tc>
          <w:tcPr>
            <w:tcW w:w="2831" w:type="dxa"/>
            <w:noWrap/>
            <w:hideMark/>
          </w:tcPr>
          <w:p w14:paraId="105C2E68" w14:textId="77777777" w:rsidR="00BA5DE5" w:rsidRPr="00E32147" w:rsidRDefault="00BA5DE5" w:rsidP="00BA5DE5">
            <w:pPr>
              <w:spacing w:after="160" w:line="259" w:lineRule="auto"/>
            </w:pPr>
            <w:r w:rsidRPr="00E32147">
              <w:t>0.54±0.03</w:t>
            </w:r>
            <w:r w:rsidRPr="00E32147">
              <w:rPr>
                <w:b/>
                <w:vertAlign w:val="superscript"/>
              </w:rPr>
              <w:t>cd</w:t>
            </w:r>
          </w:p>
        </w:tc>
      </w:tr>
      <w:tr w:rsidR="00BA5DE5" w:rsidRPr="00E32147" w14:paraId="431AE9EB" w14:textId="77777777" w:rsidTr="00952B8A">
        <w:trPr>
          <w:trHeight w:val="369"/>
        </w:trPr>
        <w:tc>
          <w:tcPr>
            <w:tcW w:w="5074" w:type="dxa"/>
            <w:noWrap/>
            <w:hideMark/>
          </w:tcPr>
          <w:p w14:paraId="5FA6175B" w14:textId="77777777" w:rsidR="00BA5DE5" w:rsidRPr="00E32147" w:rsidRDefault="00BA5DE5" w:rsidP="00BA5DE5">
            <w:pPr>
              <w:spacing w:after="160" w:line="259" w:lineRule="auto"/>
            </w:pPr>
            <w:r w:rsidRPr="00E32147">
              <w:t>Org+KHCO3</w:t>
            </w:r>
          </w:p>
        </w:tc>
        <w:tc>
          <w:tcPr>
            <w:tcW w:w="2831" w:type="dxa"/>
            <w:noWrap/>
            <w:hideMark/>
          </w:tcPr>
          <w:p w14:paraId="01DAD49B" w14:textId="77777777" w:rsidR="00BA5DE5" w:rsidRPr="00E32147" w:rsidRDefault="00BA5DE5" w:rsidP="00BA5DE5">
            <w:pPr>
              <w:spacing w:after="160" w:line="259" w:lineRule="auto"/>
            </w:pPr>
            <w:r w:rsidRPr="00E32147">
              <w:t>0.5±0.03</w:t>
            </w:r>
            <w:r w:rsidRPr="00E32147">
              <w:rPr>
                <w:b/>
                <w:vertAlign w:val="superscript"/>
              </w:rPr>
              <w:t>abc</w:t>
            </w:r>
          </w:p>
        </w:tc>
      </w:tr>
      <w:tr w:rsidR="00BA5DE5" w:rsidRPr="00E32147" w14:paraId="10698F9C" w14:textId="77777777" w:rsidTr="00952B8A">
        <w:trPr>
          <w:trHeight w:val="369"/>
        </w:trPr>
        <w:tc>
          <w:tcPr>
            <w:tcW w:w="5074" w:type="dxa"/>
            <w:noWrap/>
            <w:hideMark/>
          </w:tcPr>
          <w:p w14:paraId="7A8CAB45" w14:textId="77777777" w:rsidR="00BA5DE5" w:rsidRPr="00E32147" w:rsidRDefault="00BA5DE5" w:rsidP="00BA5DE5">
            <w:pPr>
              <w:spacing w:after="160" w:line="259" w:lineRule="auto"/>
            </w:pPr>
            <w:r w:rsidRPr="00E32147">
              <w:t>Org+NaCl+NaHCO3</w:t>
            </w:r>
          </w:p>
        </w:tc>
        <w:tc>
          <w:tcPr>
            <w:tcW w:w="2831" w:type="dxa"/>
            <w:noWrap/>
            <w:hideMark/>
          </w:tcPr>
          <w:p w14:paraId="0193712D" w14:textId="77777777" w:rsidR="00BA5DE5" w:rsidRPr="00E32147" w:rsidRDefault="00BA5DE5" w:rsidP="00BA5DE5">
            <w:pPr>
              <w:spacing w:after="160" w:line="259" w:lineRule="auto"/>
            </w:pPr>
            <w:r w:rsidRPr="00E32147">
              <w:t>0.5±0.01</w:t>
            </w:r>
            <w:r w:rsidRPr="00E32147">
              <w:rPr>
                <w:b/>
                <w:vertAlign w:val="superscript"/>
              </w:rPr>
              <w:t>abc</w:t>
            </w:r>
          </w:p>
        </w:tc>
      </w:tr>
      <w:tr w:rsidR="00BA5DE5" w:rsidRPr="00E32147" w14:paraId="63B9F753" w14:textId="77777777" w:rsidTr="00952B8A">
        <w:trPr>
          <w:trHeight w:val="369"/>
        </w:trPr>
        <w:tc>
          <w:tcPr>
            <w:tcW w:w="5074" w:type="dxa"/>
            <w:noWrap/>
            <w:hideMark/>
          </w:tcPr>
          <w:p w14:paraId="3CB7195B" w14:textId="77777777" w:rsidR="00BA5DE5" w:rsidRPr="00E32147" w:rsidRDefault="00BA5DE5" w:rsidP="00BA5DE5">
            <w:pPr>
              <w:spacing w:after="160" w:line="259" w:lineRule="auto"/>
            </w:pPr>
            <w:r w:rsidRPr="00E32147">
              <w:t>Org+NaCl+KHCO3</w:t>
            </w:r>
          </w:p>
        </w:tc>
        <w:tc>
          <w:tcPr>
            <w:tcW w:w="2831" w:type="dxa"/>
            <w:noWrap/>
            <w:hideMark/>
          </w:tcPr>
          <w:p w14:paraId="57549A8D" w14:textId="77777777" w:rsidR="00BA5DE5" w:rsidRPr="00E32147" w:rsidRDefault="00BA5DE5" w:rsidP="00BA5DE5">
            <w:pPr>
              <w:spacing w:after="160" w:line="259" w:lineRule="auto"/>
            </w:pPr>
            <w:r w:rsidRPr="00E32147">
              <w:t>0.5±0.02</w:t>
            </w:r>
            <w:r w:rsidRPr="00E32147">
              <w:rPr>
                <w:b/>
                <w:vertAlign w:val="superscript"/>
              </w:rPr>
              <w:t>abc</w:t>
            </w:r>
          </w:p>
        </w:tc>
      </w:tr>
      <w:tr w:rsidR="00BA5DE5" w:rsidRPr="00E32147" w14:paraId="720A48D7" w14:textId="77777777" w:rsidTr="00952B8A">
        <w:trPr>
          <w:trHeight w:val="369"/>
        </w:trPr>
        <w:tc>
          <w:tcPr>
            <w:tcW w:w="5074" w:type="dxa"/>
            <w:noWrap/>
            <w:hideMark/>
          </w:tcPr>
          <w:p w14:paraId="70521EC4" w14:textId="77777777" w:rsidR="00BA5DE5" w:rsidRPr="00E32147" w:rsidRDefault="00BA5DE5" w:rsidP="00BA5DE5">
            <w:pPr>
              <w:spacing w:after="160" w:line="259" w:lineRule="auto"/>
            </w:pPr>
            <w:proofErr w:type="spellStart"/>
            <w:r w:rsidRPr="00E32147">
              <w:t>Combined+NaCl</w:t>
            </w:r>
            <w:proofErr w:type="spellEnd"/>
          </w:p>
        </w:tc>
        <w:tc>
          <w:tcPr>
            <w:tcW w:w="2831" w:type="dxa"/>
            <w:noWrap/>
            <w:hideMark/>
          </w:tcPr>
          <w:p w14:paraId="19732976" w14:textId="77777777" w:rsidR="00BA5DE5" w:rsidRPr="00E32147" w:rsidRDefault="00BA5DE5" w:rsidP="00BA5DE5">
            <w:pPr>
              <w:spacing w:after="160" w:line="259" w:lineRule="auto"/>
            </w:pPr>
            <w:r w:rsidRPr="00E32147">
              <w:t>0.48±0.04</w:t>
            </w:r>
            <w:r w:rsidRPr="00E32147">
              <w:rPr>
                <w:b/>
                <w:vertAlign w:val="superscript"/>
              </w:rPr>
              <w:t>abc</w:t>
            </w:r>
          </w:p>
        </w:tc>
      </w:tr>
      <w:tr w:rsidR="00BA5DE5" w:rsidRPr="00E32147" w14:paraId="47A1641E" w14:textId="77777777" w:rsidTr="00952B8A">
        <w:trPr>
          <w:trHeight w:val="369"/>
        </w:trPr>
        <w:tc>
          <w:tcPr>
            <w:tcW w:w="5074" w:type="dxa"/>
            <w:noWrap/>
            <w:hideMark/>
          </w:tcPr>
          <w:p w14:paraId="0F994A0F" w14:textId="77777777" w:rsidR="00BA5DE5" w:rsidRPr="00E32147" w:rsidRDefault="00BA5DE5" w:rsidP="00BA5DE5">
            <w:pPr>
              <w:spacing w:after="160" w:line="259" w:lineRule="auto"/>
            </w:pPr>
            <w:r w:rsidRPr="00E32147">
              <w:t>Combined+NaHCO3</w:t>
            </w:r>
          </w:p>
        </w:tc>
        <w:tc>
          <w:tcPr>
            <w:tcW w:w="2831" w:type="dxa"/>
            <w:noWrap/>
            <w:hideMark/>
          </w:tcPr>
          <w:p w14:paraId="06BACEEF" w14:textId="77777777" w:rsidR="00BA5DE5" w:rsidRPr="00E32147" w:rsidRDefault="00BA5DE5" w:rsidP="00BA5DE5">
            <w:pPr>
              <w:spacing w:after="160" w:line="259" w:lineRule="auto"/>
            </w:pPr>
            <w:r w:rsidRPr="00E32147">
              <w:t>0.54±0.03</w:t>
            </w:r>
            <w:r w:rsidRPr="00E32147">
              <w:rPr>
                <w:b/>
                <w:vertAlign w:val="superscript"/>
              </w:rPr>
              <w:t>cd</w:t>
            </w:r>
          </w:p>
        </w:tc>
      </w:tr>
      <w:tr w:rsidR="00BA5DE5" w:rsidRPr="00E32147" w14:paraId="046431AC" w14:textId="77777777" w:rsidTr="00952B8A">
        <w:trPr>
          <w:trHeight w:val="369"/>
        </w:trPr>
        <w:tc>
          <w:tcPr>
            <w:tcW w:w="5074" w:type="dxa"/>
            <w:noWrap/>
            <w:hideMark/>
          </w:tcPr>
          <w:p w14:paraId="158A9CB5" w14:textId="77777777" w:rsidR="00BA5DE5" w:rsidRPr="00E32147" w:rsidRDefault="00BA5DE5" w:rsidP="00BA5DE5">
            <w:pPr>
              <w:spacing w:after="160" w:line="259" w:lineRule="auto"/>
            </w:pPr>
            <w:r w:rsidRPr="00E32147">
              <w:t>Combined+KHCO3</w:t>
            </w:r>
          </w:p>
        </w:tc>
        <w:tc>
          <w:tcPr>
            <w:tcW w:w="2831" w:type="dxa"/>
            <w:noWrap/>
            <w:hideMark/>
          </w:tcPr>
          <w:p w14:paraId="01AA7C03" w14:textId="77777777" w:rsidR="00BA5DE5" w:rsidRPr="00E32147" w:rsidRDefault="00BA5DE5" w:rsidP="00BA5DE5">
            <w:pPr>
              <w:spacing w:after="160" w:line="259" w:lineRule="auto"/>
            </w:pPr>
            <w:r w:rsidRPr="00E32147">
              <w:t>0.51±0.04</w:t>
            </w:r>
            <w:r w:rsidRPr="00E32147">
              <w:rPr>
                <w:b/>
                <w:vertAlign w:val="superscript"/>
              </w:rPr>
              <w:t>bcd</w:t>
            </w:r>
          </w:p>
        </w:tc>
      </w:tr>
      <w:tr w:rsidR="00BA5DE5" w:rsidRPr="00E32147" w14:paraId="0904DA53" w14:textId="77777777" w:rsidTr="00952B8A">
        <w:trPr>
          <w:trHeight w:val="369"/>
        </w:trPr>
        <w:tc>
          <w:tcPr>
            <w:tcW w:w="5074" w:type="dxa"/>
            <w:noWrap/>
            <w:hideMark/>
          </w:tcPr>
          <w:p w14:paraId="12D237E8" w14:textId="77777777" w:rsidR="00BA5DE5" w:rsidRPr="00E32147" w:rsidRDefault="00BA5DE5" w:rsidP="00BA5DE5">
            <w:pPr>
              <w:spacing w:after="160" w:line="259" w:lineRule="auto"/>
            </w:pPr>
            <w:r w:rsidRPr="00E32147">
              <w:t>Combined+NaCl+NaHCO3</w:t>
            </w:r>
          </w:p>
        </w:tc>
        <w:tc>
          <w:tcPr>
            <w:tcW w:w="2831" w:type="dxa"/>
            <w:noWrap/>
            <w:hideMark/>
          </w:tcPr>
          <w:p w14:paraId="25B76E07" w14:textId="77777777" w:rsidR="00BA5DE5" w:rsidRPr="00E32147" w:rsidRDefault="00BA5DE5" w:rsidP="00BA5DE5">
            <w:pPr>
              <w:spacing w:after="160" w:line="259" w:lineRule="auto"/>
            </w:pPr>
            <w:r w:rsidRPr="00E32147">
              <w:t>0.5±0.07</w:t>
            </w:r>
            <w:r w:rsidRPr="00E32147">
              <w:rPr>
                <w:b/>
                <w:vertAlign w:val="superscript"/>
              </w:rPr>
              <w:t>abc</w:t>
            </w:r>
          </w:p>
        </w:tc>
      </w:tr>
      <w:tr w:rsidR="00BA5DE5" w:rsidRPr="00E32147" w14:paraId="71857BEF" w14:textId="77777777" w:rsidTr="00952B8A">
        <w:trPr>
          <w:trHeight w:val="369"/>
        </w:trPr>
        <w:tc>
          <w:tcPr>
            <w:tcW w:w="5074" w:type="dxa"/>
            <w:tcBorders>
              <w:bottom w:val="single" w:sz="4" w:space="0" w:color="auto"/>
            </w:tcBorders>
            <w:noWrap/>
            <w:hideMark/>
          </w:tcPr>
          <w:p w14:paraId="1A3860D5" w14:textId="77777777" w:rsidR="00BA5DE5" w:rsidRPr="00E32147" w:rsidRDefault="00BA5DE5" w:rsidP="00BA5DE5">
            <w:pPr>
              <w:spacing w:after="160" w:line="259" w:lineRule="auto"/>
            </w:pPr>
            <w:r w:rsidRPr="00E32147">
              <w:t>Combined+NaCl+KHCO3</w:t>
            </w:r>
          </w:p>
        </w:tc>
        <w:tc>
          <w:tcPr>
            <w:tcW w:w="2831" w:type="dxa"/>
            <w:tcBorders>
              <w:bottom w:val="single" w:sz="4" w:space="0" w:color="auto"/>
            </w:tcBorders>
            <w:noWrap/>
            <w:hideMark/>
          </w:tcPr>
          <w:p w14:paraId="7FE78FD3" w14:textId="77777777" w:rsidR="00BA5DE5" w:rsidRPr="00E32147" w:rsidRDefault="00BA5DE5" w:rsidP="00BA5DE5">
            <w:pPr>
              <w:spacing w:after="160" w:line="259" w:lineRule="auto"/>
            </w:pPr>
            <w:r w:rsidRPr="00E32147">
              <w:t>0.58±0.06</w:t>
            </w:r>
            <w:r w:rsidRPr="00E32147">
              <w:rPr>
                <w:b/>
                <w:vertAlign w:val="superscript"/>
              </w:rPr>
              <w:t>d</w:t>
            </w:r>
          </w:p>
        </w:tc>
      </w:tr>
    </w:tbl>
    <w:p w14:paraId="28F0862C" w14:textId="77777777" w:rsidR="00BA5DE5" w:rsidRPr="00E32147" w:rsidRDefault="00BA5DE5" w:rsidP="00BA5DE5"/>
    <w:p w14:paraId="2E5813B0" w14:textId="77777777" w:rsidR="00BA5DE5" w:rsidRPr="00E32147" w:rsidRDefault="00BA5DE5" w:rsidP="00BA5DE5">
      <w:r w:rsidRPr="00E32147">
        <w:t>Key * M±SD </w:t>
      </w:r>
    </w:p>
    <w:p w14:paraId="03F80847" w14:textId="77777777" w:rsidR="00BA5DE5" w:rsidRPr="00E32147" w:rsidRDefault="00BA5DE5" w:rsidP="00BA5DE5">
      <w:r w:rsidRPr="00E32147">
        <w:t xml:space="preserve"> </w:t>
      </w:r>
      <w:proofErr w:type="gramStart"/>
      <w:r w:rsidRPr="00E32147">
        <w:t>values</w:t>
      </w:r>
      <w:proofErr w:type="gramEnd"/>
      <w:r w:rsidRPr="00E32147">
        <w:t xml:space="preserve"> sharing same superscripts are not significantly different at </w:t>
      </w:r>
      <w:r w:rsidRPr="00E32147">
        <w:rPr>
          <w:i/>
        </w:rPr>
        <w:t>P =.05</w:t>
      </w:r>
    </w:p>
    <w:p w14:paraId="5D624E41" w14:textId="77777777" w:rsidR="00E453A1" w:rsidRPr="00E32147" w:rsidRDefault="00E453A1" w:rsidP="00BA5DE5">
      <w:pPr>
        <w:rPr>
          <w:b/>
        </w:rPr>
      </w:pPr>
    </w:p>
    <w:p w14:paraId="1F60F1E0" w14:textId="77777777" w:rsidR="00BA5DE5" w:rsidRPr="00E32147" w:rsidRDefault="00BA5DE5" w:rsidP="00E453A1">
      <w:pPr>
        <w:jc w:val="both"/>
        <w:rPr>
          <w:b/>
        </w:rPr>
      </w:pPr>
      <w:r w:rsidRPr="00E32147">
        <w:rPr>
          <w:b/>
        </w:rPr>
        <w:t>4. Conclusion</w:t>
      </w:r>
    </w:p>
    <w:p w14:paraId="652BE52E" w14:textId="77777777" w:rsidR="00BA5DE5" w:rsidRPr="00E32147" w:rsidRDefault="00BA5DE5" w:rsidP="00E453A1">
      <w:pPr>
        <w:jc w:val="both"/>
        <w:rPr>
          <w:b/>
        </w:rPr>
      </w:pPr>
    </w:p>
    <w:p w14:paraId="60040880" w14:textId="77777777" w:rsidR="00BA5DE5" w:rsidRPr="00E32147" w:rsidRDefault="00BA5DE5" w:rsidP="00E453A1">
      <w:pPr>
        <w:jc w:val="both"/>
      </w:pPr>
      <w:r w:rsidRPr="00E32147">
        <w:t>The use of fertilizers for growing snake tomato has shown that better yield in terms of growth and important antioxidants content in the fruit in the form of lycopene and carotene is achievable by using a combination of inorganic and organic fertilizer with bicarbonates especially that of sodium.</w:t>
      </w:r>
      <w:r w:rsidR="00C94A63" w:rsidRPr="00E32147">
        <w:t xml:space="preserve"> Inorganic provides rapid release of mineral nutrients into the soils faster than the organic fertilizer. Therefore the best application is an integrated fertilizer application.</w:t>
      </w:r>
    </w:p>
    <w:p w14:paraId="15C6FAD5" w14:textId="77777777" w:rsidR="00BA5DE5" w:rsidRPr="00E32147" w:rsidRDefault="00BA5DE5" w:rsidP="00E453A1">
      <w:pPr>
        <w:jc w:val="both"/>
        <w:rPr>
          <w:b/>
        </w:rPr>
      </w:pPr>
    </w:p>
    <w:p w14:paraId="0D91792D" w14:textId="77777777" w:rsidR="00BA5DE5" w:rsidRPr="00E32147" w:rsidRDefault="00BA5DE5" w:rsidP="00E453A1">
      <w:pPr>
        <w:jc w:val="both"/>
      </w:pPr>
    </w:p>
    <w:p w14:paraId="20E264E1" w14:textId="77777777" w:rsidR="00BA5DE5" w:rsidRPr="00E32147" w:rsidRDefault="00BA5DE5" w:rsidP="00E453A1">
      <w:pPr>
        <w:jc w:val="both"/>
      </w:pPr>
    </w:p>
    <w:p w14:paraId="619FC9C3" w14:textId="77777777" w:rsidR="00683894" w:rsidRPr="00E32147" w:rsidRDefault="00683894" w:rsidP="00683894">
      <w:pPr>
        <w:rPr>
          <w:b/>
        </w:rPr>
      </w:pPr>
      <w:r w:rsidRPr="00E32147">
        <w:rPr>
          <w:b/>
        </w:rPr>
        <w:t>Definitions, Acronyms, Abbreviations</w:t>
      </w:r>
    </w:p>
    <w:p w14:paraId="4A0C37BF" w14:textId="77777777" w:rsidR="00683894" w:rsidRPr="00E32147" w:rsidRDefault="00683894" w:rsidP="00683894">
      <w:r w:rsidRPr="00E32147">
        <w:t>CO2: carbon (</w:t>
      </w:r>
      <w:proofErr w:type="gramStart"/>
      <w:r w:rsidRPr="00E32147">
        <w:t>iv</w:t>
      </w:r>
      <w:proofErr w:type="gramEnd"/>
      <w:r w:rsidRPr="00E32147">
        <w:t>) oxide</w:t>
      </w:r>
    </w:p>
    <w:p w14:paraId="51C38888" w14:textId="77777777" w:rsidR="00683894" w:rsidRPr="00E32147" w:rsidRDefault="00683894" w:rsidP="00683894">
      <w:r w:rsidRPr="00E32147">
        <w:t>NaCl: sodium chloride</w:t>
      </w:r>
    </w:p>
    <w:p w14:paraId="5559A3B2" w14:textId="77777777" w:rsidR="00683894" w:rsidRPr="00E32147" w:rsidRDefault="00683894" w:rsidP="00683894">
      <w:r w:rsidRPr="00E32147">
        <w:t>NaHCO3: sodium bicarbonate</w:t>
      </w:r>
    </w:p>
    <w:p w14:paraId="6AE9B8C8" w14:textId="77777777" w:rsidR="00683894" w:rsidRPr="00E32147" w:rsidRDefault="00683894" w:rsidP="00683894">
      <w:r w:rsidRPr="00E32147">
        <w:lastRenderedPageBreak/>
        <w:t>KHCO3: potassium bicarbonate</w:t>
      </w:r>
    </w:p>
    <w:p w14:paraId="2362B7AF" w14:textId="4C7F96C0" w:rsidR="00683894" w:rsidRPr="00E32147" w:rsidRDefault="00683894" w:rsidP="00683894">
      <w:r w:rsidRPr="00E32147">
        <w:t xml:space="preserve">ANOVA: Analysis of </w:t>
      </w:r>
      <w:proofErr w:type="spellStart"/>
      <w:r w:rsidRPr="00E32147">
        <w:t>Varians</w:t>
      </w:r>
      <w:proofErr w:type="spellEnd"/>
    </w:p>
    <w:p w14:paraId="7BDE73CB" w14:textId="77777777" w:rsidR="00AE1BBE" w:rsidRPr="00E32147" w:rsidRDefault="00AE1BBE" w:rsidP="00AE1BBE">
      <w:pPr>
        <w:rPr>
          <w:rFonts w:ascii="Calibri" w:eastAsia="Calibri" w:hAnsi="Calibri" w:cs="Times New Roman"/>
          <w:kern w:val="2"/>
        </w:rPr>
      </w:pPr>
      <w:bookmarkStart w:id="0" w:name="_Hlk180402183"/>
      <w:r w:rsidRPr="00E32147">
        <w:rPr>
          <w:rFonts w:ascii="Calibri" w:eastAsia="Calibri" w:hAnsi="Calibri" w:cs="Times New Roman"/>
          <w:kern w:val="2"/>
        </w:rPr>
        <w:t>Disclaimer (Artificial intelligence)</w:t>
      </w:r>
    </w:p>
    <w:p w14:paraId="200D3D97" w14:textId="77777777" w:rsidR="00AE1BBE" w:rsidRPr="00E32147" w:rsidRDefault="00AE1BBE" w:rsidP="00AE1BBE">
      <w:pPr>
        <w:rPr>
          <w:rFonts w:ascii="Calibri" w:eastAsia="Calibri" w:hAnsi="Calibri" w:cs="Times New Roman"/>
          <w:kern w:val="2"/>
        </w:rPr>
      </w:pPr>
      <w:r w:rsidRPr="00E32147">
        <w:rPr>
          <w:rFonts w:ascii="Calibri" w:eastAsia="Calibri" w:hAnsi="Calibri" w:cs="Times New Roman"/>
          <w:kern w:val="2"/>
        </w:rPr>
        <w:t xml:space="preserve">Option 1: </w:t>
      </w:r>
    </w:p>
    <w:p w14:paraId="370093A9" w14:textId="77777777" w:rsidR="00AE1BBE" w:rsidRPr="00E32147" w:rsidRDefault="00AE1BBE" w:rsidP="00AE1BBE">
      <w:pPr>
        <w:rPr>
          <w:rFonts w:ascii="Calibri" w:eastAsia="Calibri" w:hAnsi="Calibri" w:cs="Times New Roman"/>
          <w:kern w:val="2"/>
        </w:rPr>
      </w:pPr>
      <w:r w:rsidRPr="00E32147">
        <w:rPr>
          <w:rFonts w:ascii="Calibri" w:eastAsia="Calibri" w:hAnsi="Calibri" w:cs="Times New Roman"/>
          <w:kern w:val="2"/>
        </w:rPr>
        <w:t>Author(s) hereby declare that NO generative AI technologies such as Large Language Models (</w:t>
      </w:r>
      <w:proofErr w:type="spellStart"/>
      <w:r w:rsidRPr="00E32147">
        <w:rPr>
          <w:rFonts w:ascii="Calibri" w:eastAsia="Calibri" w:hAnsi="Calibri" w:cs="Times New Roman"/>
          <w:kern w:val="2"/>
        </w:rPr>
        <w:t>ChatGPT</w:t>
      </w:r>
      <w:proofErr w:type="spellEnd"/>
      <w:r w:rsidRPr="00E32147">
        <w:rPr>
          <w:rFonts w:ascii="Calibri" w:eastAsia="Calibri" w:hAnsi="Calibri" w:cs="Times New Roman"/>
          <w:kern w:val="2"/>
        </w:rPr>
        <w:t xml:space="preserve">, COPILOT, etc.) and text-to-image generators have been used during the writing or editing of this manuscript. </w:t>
      </w:r>
    </w:p>
    <w:p w14:paraId="2C2D9103" w14:textId="77777777" w:rsidR="00AE1BBE" w:rsidRPr="00E32147" w:rsidRDefault="00AE1BBE" w:rsidP="00AE1BBE">
      <w:pPr>
        <w:rPr>
          <w:rFonts w:ascii="Calibri" w:eastAsia="Calibri" w:hAnsi="Calibri" w:cs="Times New Roman"/>
          <w:kern w:val="2"/>
        </w:rPr>
      </w:pPr>
      <w:r w:rsidRPr="00E32147">
        <w:rPr>
          <w:rFonts w:ascii="Calibri" w:eastAsia="Calibri" w:hAnsi="Calibri" w:cs="Times New Roman"/>
          <w:kern w:val="2"/>
        </w:rPr>
        <w:t xml:space="preserve">Option 2: </w:t>
      </w:r>
    </w:p>
    <w:p w14:paraId="6B20F907" w14:textId="77777777" w:rsidR="00AE1BBE" w:rsidRPr="00E32147" w:rsidRDefault="00AE1BBE" w:rsidP="00AE1BBE">
      <w:pPr>
        <w:rPr>
          <w:rFonts w:ascii="Calibri" w:eastAsia="Calibri" w:hAnsi="Calibri" w:cs="Times New Roman"/>
          <w:kern w:val="2"/>
        </w:rPr>
      </w:pPr>
      <w:r w:rsidRPr="00E32147">
        <w:rPr>
          <w:rFonts w:ascii="Calibri" w:eastAsia="Calibri" w:hAnsi="Calibri" w:cs="Times New Roman"/>
          <w:kern w:val="2"/>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AFE72AF" w14:textId="77777777" w:rsidR="00AE1BBE" w:rsidRPr="00E32147" w:rsidRDefault="00AE1BBE" w:rsidP="00AE1BBE">
      <w:pPr>
        <w:rPr>
          <w:rFonts w:ascii="Calibri" w:eastAsia="Calibri" w:hAnsi="Calibri" w:cs="Times New Roman"/>
          <w:kern w:val="2"/>
        </w:rPr>
      </w:pPr>
      <w:r w:rsidRPr="00E32147">
        <w:rPr>
          <w:rFonts w:ascii="Calibri" w:eastAsia="Calibri" w:hAnsi="Calibri" w:cs="Times New Roman"/>
          <w:kern w:val="2"/>
        </w:rPr>
        <w:t>Details of the AI usage are given below:</w:t>
      </w:r>
    </w:p>
    <w:p w14:paraId="3E828834" w14:textId="77777777" w:rsidR="00AE1BBE" w:rsidRPr="00E32147" w:rsidRDefault="00AE1BBE" w:rsidP="00AE1BBE">
      <w:pPr>
        <w:rPr>
          <w:rFonts w:ascii="Calibri" w:eastAsia="Calibri" w:hAnsi="Calibri" w:cs="Times New Roman"/>
          <w:kern w:val="2"/>
        </w:rPr>
      </w:pPr>
      <w:r w:rsidRPr="00E32147">
        <w:rPr>
          <w:rFonts w:ascii="Calibri" w:eastAsia="Calibri" w:hAnsi="Calibri" w:cs="Times New Roman"/>
          <w:kern w:val="2"/>
        </w:rPr>
        <w:t>1.</w:t>
      </w:r>
    </w:p>
    <w:p w14:paraId="30B00AA2" w14:textId="77777777" w:rsidR="00AE1BBE" w:rsidRPr="00E32147" w:rsidRDefault="00AE1BBE" w:rsidP="00AE1BBE">
      <w:pPr>
        <w:rPr>
          <w:rFonts w:ascii="Calibri" w:eastAsia="Calibri" w:hAnsi="Calibri" w:cs="Times New Roman"/>
          <w:kern w:val="2"/>
        </w:rPr>
      </w:pPr>
      <w:r w:rsidRPr="00E32147">
        <w:rPr>
          <w:rFonts w:ascii="Calibri" w:eastAsia="Calibri" w:hAnsi="Calibri" w:cs="Times New Roman"/>
          <w:kern w:val="2"/>
        </w:rPr>
        <w:t>2.</w:t>
      </w:r>
    </w:p>
    <w:p w14:paraId="6C94B739" w14:textId="77777777" w:rsidR="00AE1BBE" w:rsidRPr="00E32147" w:rsidRDefault="00AE1BBE" w:rsidP="00AE1BBE">
      <w:pPr>
        <w:rPr>
          <w:rFonts w:ascii="Calibri" w:eastAsia="Calibri" w:hAnsi="Calibri" w:cs="Times New Roman"/>
          <w:kern w:val="2"/>
        </w:rPr>
      </w:pPr>
      <w:r w:rsidRPr="00E32147">
        <w:rPr>
          <w:rFonts w:ascii="Calibri" w:eastAsia="Calibri" w:hAnsi="Calibri" w:cs="Times New Roman"/>
          <w:kern w:val="2"/>
        </w:rPr>
        <w:t>3.</w:t>
      </w:r>
    </w:p>
    <w:bookmarkEnd w:id="0"/>
    <w:p w14:paraId="55C72036" w14:textId="77777777" w:rsidR="00AE1BBE" w:rsidRPr="00E32147" w:rsidRDefault="00AE1BBE" w:rsidP="00683894"/>
    <w:p w14:paraId="7F94125F" w14:textId="77777777" w:rsidR="00BA5DE5" w:rsidRPr="00E32147" w:rsidRDefault="00BA5DE5" w:rsidP="00E453A1">
      <w:pPr>
        <w:jc w:val="both"/>
        <w:rPr>
          <w:b/>
        </w:rPr>
      </w:pPr>
    </w:p>
    <w:p w14:paraId="6E91CA4F" w14:textId="77777777" w:rsidR="00BA5DE5" w:rsidRPr="00E32147" w:rsidRDefault="00BA5DE5" w:rsidP="00E453A1">
      <w:pPr>
        <w:jc w:val="both"/>
        <w:rPr>
          <w:b/>
        </w:rPr>
      </w:pPr>
    </w:p>
    <w:p w14:paraId="6A0B2604" w14:textId="77777777" w:rsidR="001235C7" w:rsidRPr="00E32147" w:rsidRDefault="001235C7" w:rsidP="00BA5DE5">
      <w:pPr>
        <w:rPr>
          <w:b/>
        </w:rPr>
      </w:pPr>
    </w:p>
    <w:p w14:paraId="48BE6841" w14:textId="77777777" w:rsidR="001235C7" w:rsidRPr="00E32147" w:rsidRDefault="001235C7" w:rsidP="00BA5DE5">
      <w:pPr>
        <w:rPr>
          <w:b/>
        </w:rPr>
      </w:pPr>
    </w:p>
    <w:p w14:paraId="4BB268AB" w14:textId="77777777" w:rsidR="001235C7" w:rsidRPr="00E32147" w:rsidRDefault="001235C7" w:rsidP="00BA5DE5">
      <w:pPr>
        <w:rPr>
          <w:b/>
        </w:rPr>
      </w:pPr>
    </w:p>
    <w:p w14:paraId="166646E9" w14:textId="77777777" w:rsidR="001235C7" w:rsidRPr="00E32147" w:rsidRDefault="001235C7" w:rsidP="00BA5DE5">
      <w:pPr>
        <w:rPr>
          <w:b/>
        </w:rPr>
      </w:pPr>
    </w:p>
    <w:p w14:paraId="6CBB0380" w14:textId="77777777" w:rsidR="00BA5DE5" w:rsidRPr="00E32147" w:rsidRDefault="00BA5DE5" w:rsidP="00BA5DE5">
      <w:pPr>
        <w:rPr>
          <w:b/>
        </w:rPr>
      </w:pPr>
      <w:r w:rsidRPr="00E32147">
        <w:rPr>
          <w:b/>
        </w:rPr>
        <w:t>References</w:t>
      </w:r>
    </w:p>
    <w:p w14:paraId="5D8241CE" w14:textId="77777777" w:rsidR="00BA5DE5" w:rsidRPr="00E32147" w:rsidRDefault="00BA5DE5" w:rsidP="00BA5DE5">
      <w:pPr>
        <w:rPr>
          <w:b/>
        </w:rPr>
      </w:pPr>
    </w:p>
    <w:p w14:paraId="692362DC" w14:textId="77777777" w:rsidR="00BA5DE5" w:rsidRPr="00E32147" w:rsidRDefault="00BA5DE5" w:rsidP="00BA5DE5">
      <w:r w:rsidRPr="00E32147">
        <w:t xml:space="preserve">1. </w:t>
      </w:r>
      <w:proofErr w:type="spellStart"/>
      <w:r w:rsidRPr="00E32147">
        <w:t>Abukusa</w:t>
      </w:r>
      <w:proofErr w:type="spellEnd"/>
      <w:r w:rsidRPr="00E32147">
        <w:t xml:space="preserve">-Onyango M.A. (2003). The role of African indigenous vegetables in poverty alleviation in Kenya. </w:t>
      </w:r>
      <w:r w:rsidRPr="00E32147">
        <w:rPr>
          <w:i/>
        </w:rPr>
        <w:t>Proceedings of the first International Workshop, 23rd – 25th, September, 2002</w:t>
      </w:r>
      <w:r w:rsidRPr="00E32147">
        <w:t>. Nairobi Kenya, 269 – 270</w:t>
      </w:r>
    </w:p>
    <w:p w14:paraId="0D9488C3" w14:textId="77777777" w:rsidR="00BA5DE5" w:rsidRPr="00E32147" w:rsidRDefault="00BA5DE5" w:rsidP="00BA5DE5">
      <w:r w:rsidRPr="00E32147">
        <w:t xml:space="preserve">2. </w:t>
      </w:r>
      <w:proofErr w:type="spellStart"/>
      <w:r w:rsidRPr="00E32147">
        <w:t>Akter</w:t>
      </w:r>
      <w:proofErr w:type="spellEnd"/>
      <w:r w:rsidRPr="00E32147">
        <w:t xml:space="preserve"> M.K., </w:t>
      </w:r>
      <w:proofErr w:type="spellStart"/>
      <w:r w:rsidRPr="00E32147">
        <w:t>Motalab</w:t>
      </w:r>
      <w:proofErr w:type="spellEnd"/>
      <w:r w:rsidRPr="00E32147">
        <w:t xml:space="preserve"> M., Zubair M.A., Haque M.Z., Saha B.K., and Mumtaz B. (2020). Isolation and Quantification of Lycopene and Determination of Β-Carotene and Total Phenolic Contents from Tomato (</w:t>
      </w:r>
      <w:proofErr w:type="spellStart"/>
      <w:r w:rsidRPr="00E32147">
        <w:t>Lycopersicum</w:t>
      </w:r>
      <w:proofErr w:type="spellEnd"/>
      <w:r w:rsidRPr="00E32147">
        <w:t xml:space="preserve"> </w:t>
      </w:r>
      <w:proofErr w:type="spellStart"/>
      <w:r w:rsidRPr="00E32147">
        <w:t>Esculentum</w:t>
      </w:r>
      <w:proofErr w:type="spellEnd"/>
      <w:r w:rsidRPr="00E32147">
        <w:t xml:space="preserve">) by using Various Methods. </w:t>
      </w:r>
      <w:r w:rsidRPr="00E32147">
        <w:rPr>
          <w:i/>
        </w:rPr>
        <w:t>International Journal of Food Science and Nutrition</w:t>
      </w:r>
      <w:r w:rsidRPr="00E32147">
        <w:t xml:space="preserve"> 9(1):442-447</w:t>
      </w:r>
    </w:p>
    <w:p w14:paraId="164F5777" w14:textId="77777777" w:rsidR="00BA5DE5" w:rsidRPr="00E32147" w:rsidRDefault="00BA5DE5" w:rsidP="00BA5DE5">
      <w:pPr>
        <w:rPr>
          <w:b/>
          <w:bCs/>
        </w:rPr>
      </w:pPr>
      <w:r w:rsidRPr="00E32147">
        <w:rPr>
          <w:bCs/>
          <w:iCs/>
        </w:rPr>
        <w:t xml:space="preserve">3. </w:t>
      </w:r>
      <w:proofErr w:type="spellStart"/>
      <w:r w:rsidRPr="00E32147">
        <w:rPr>
          <w:bCs/>
          <w:iCs/>
        </w:rPr>
        <w:t>Bilalis</w:t>
      </w:r>
      <w:proofErr w:type="spellEnd"/>
      <w:r w:rsidRPr="00E32147">
        <w:rPr>
          <w:bCs/>
          <w:iCs/>
        </w:rPr>
        <w:t xml:space="preserve"> </w:t>
      </w:r>
      <w:r w:rsidRPr="00E32147">
        <w:rPr>
          <w:bCs/>
        </w:rPr>
        <w:t>D.</w:t>
      </w:r>
      <w:r w:rsidRPr="00E32147">
        <w:rPr>
          <w:bCs/>
          <w:iCs/>
        </w:rPr>
        <w:t xml:space="preserve">, </w:t>
      </w:r>
      <w:proofErr w:type="spellStart"/>
      <w:r w:rsidRPr="00E32147">
        <w:rPr>
          <w:bCs/>
          <w:iCs/>
        </w:rPr>
        <w:t>Krokida</w:t>
      </w:r>
      <w:proofErr w:type="spellEnd"/>
      <w:r w:rsidRPr="00E32147">
        <w:rPr>
          <w:bCs/>
          <w:iCs/>
        </w:rPr>
        <w:t xml:space="preserve"> M., </w:t>
      </w:r>
      <w:proofErr w:type="spellStart"/>
      <w:r w:rsidRPr="00E32147">
        <w:rPr>
          <w:bCs/>
          <w:iCs/>
        </w:rPr>
        <w:t>Roussis</w:t>
      </w:r>
      <w:proofErr w:type="spellEnd"/>
      <w:r w:rsidRPr="00E32147">
        <w:rPr>
          <w:bCs/>
          <w:iCs/>
        </w:rPr>
        <w:t xml:space="preserve"> I.,</w:t>
      </w:r>
      <w:r w:rsidRPr="00E32147">
        <w:t xml:space="preserve"> </w:t>
      </w:r>
      <w:proofErr w:type="spellStart"/>
      <w:r w:rsidRPr="00E32147">
        <w:rPr>
          <w:bCs/>
          <w:iCs/>
        </w:rPr>
        <w:t>Papastylianou</w:t>
      </w:r>
      <w:proofErr w:type="spellEnd"/>
      <w:r w:rsidRPr="00E32147">
        <w:rPr>
          <w:bCs/>
          <w:iCs/>
        </w:rPr>
        <w:t xml:space="preserve"> P., Travlos I., Nikolina N.,  and Dede A.,</w:t>
      </w:r>
      <w:r w:rsidRPr="00E32147">
        <w:rPr>
          <w:b/>
          <w:bCs/>
        </w:rPr>
        <w:t xml:space="preserve"> </w:t>
      </w:r>
      <w:r w:rsidRPr="00E32147">
        <w:rPr>
          <w:bCs/>
        </w:rPr>
        <w:t>(2018). Effects of organic and inorganic fertilization on yield and quality of processing tomato (</w:t>
      </w:r>
      <w:r w:rsidRPr="00E32147">
        <w:rPr>
          <w:bCs/>
          <w:i/>
          <w:iCs/>
        </w:rPr>
        <w:t xml:space="preserve">Lycopersicon esculentum </w:t>
      </w:r>
      <w:r w:rsidRPr="00E32147">
        <w:rPr>
          <w:bCs/>
        </w:rPr>
        <w:t>Mill.),</w:t>
      </w:r>
      <w:r w:rsidRPr="00E32147">
        <w:rPr>
          <w:bCs/>
          <w:i/>
        </w:rPr>
        <w:t xml:space="preserve"> Folia Horticulture</w:t>
      </w:r>
      <w:r w:rsidRPr="00E32147">
        <w:rPr>
          <w:bCs/>
        </w:rPr>
        <w:t>. 30(2): 321-332</w:t>
      </w:r>
    </w:p>
    <w:p w14:paraId="7CDB33AA" w14:textId="77777777" w:rsidR="00BA5DE5" w:rsidRPr="00E32147" w:rsidRDefault="00BA5DE5" w:rsidP="00BA5DE5"/>
    <w:p w14:paraId="0059ECE2" w14:textId="77777777" w:rsidR="00BA5DE5" w:rsidRPr="00E32147" w:rsidRDefault="00BA5DE5" w:rsidP="00BA5DE5">
      <w:r w:rsidRPr="00E32147">
        <w:t xml:space="preserve">4. </w:t>
      </w:r>
      <w:proofErr w:type="spellStart"/>
      <w:r w:rsidRPr="00E32147">
        <w:t>Burbulis</w:t>
      </w:r>
      <w:proofErr w:type="spellEnd"/>
      <w:r w:rsidRPr="00E32147">
        <w:t xml:space="preserve"> N., </w:t>
      </w:r>
      <w:proofErr w:type="spellStart"/>
      <w:r w:rsidRPr="00E32147">
        <w:t>Vainorienė</w:t>
      </w:r>
      <w:proofErr w:type="spellEnd"/>
      <w:r w:rsidRPr="00E32147">
        <w:t xml:space="preserve"> R., </w:t>
      </w:r>
      <w:proofErr w:type="spellStart"/>
      <w:r w:rsidRPr="00E32147">
        <w:t>Blinstrubienė</w:t>
      </w:r>
      <w:proofErr w:type="spellEnd"/>
      <w:r w:rsidRPr="00E32147">
        <w:t xml:space="preserve"> A., </w:t>
      </w:r>
      <w:proofErr w:type="spellStart"/>
      <w:r w:rsidRPr="00E32147">
        <w:t>Jonytienė</w:t>
      </w:r>
      <w:proofErr w:type="spellEnd"/>
      <w:r w:rsidRPr="00E32147">
        <w:t xml:space="preserve"> V., and </w:t>
      </w:r>
      <w:proofErr w:type="spellStart"/>
      <w:r w:rsidRPr="00E32147">
        <w:t>Liakas</w:t>
      </w:r>
      <w:proofErr w:type="spellEnd"/>
      <w:r w:rsidRPr="00E32147">
        <w:t xml:space="preserve"> V. (2017). Effect of potassium bicarbonate on photosynthetic parameters of </w:t>
      </w:r>
      <w:proofErr w:type="spellStart"/>
      <w:r w:rsidRPr="00E32147">
        <w:rPr>
          <w:i/>
          <w:iCs/>
        </w:rPr>
        <w:t>Setaria</w:t>
      </w:r>
      <w:proofErr w:type="spellEnd"/>
      <w:r w:rsidRPr="00E32147">
        <w:rPr>
          <w:i/>
          <w:iCs/>
        </w:rPr>
        <w:t xml:space="preserve"> </w:t>
      </w:r>
      <w:proofErr w:type="spellStart"/>
      <w:r w:rsidRPr="00E32147">
        <w:rPr>
          <w:i/>
          <w:iCs/>
        </w:rPr>
        <w:t>viridis</w:t>
      </w:r>
      <w:proofErr w:type="spellEnd"/>
      <w:r w:rsidRPr="00E32147">
        <w:rPr>
          <w:i/>
          <w:iCs/>
        </w:rPr>
        <w:t xml:space="preserve"> </w:t>
      </w:r>
      <w:r w:rsidRPr="00E32147">
        <w:t xml:space="preserve">under drought conditions. </w:t>
      </w:r>
      <w:proofErr w:type="spellStart"/>
      <w:r w:rsidRPr="00E32147">
        <w:rPr>
          <w:i/>
        </w:rPr>
        <w:t>Zemdirbyste</w:t>
      </w:r>
      <w:proofErr w:type="spellEnd"/>
      <w:r w:rsidRPr="00E32147">
        <w:rPr>
          <w:i/>
        </w:rPr>
        <w:t>-Agriculture</w:t>
      </w:r>
      <w:r w:rsidRPr="00E32147">
        <w:t xml:space="preserve">, 104 (1): 79–84 </w:t>
      </w:r>
    </w:p>
    <w:p w14:paraId="14E151C7" w14:textId="77777777" w:rsidR="00BA5DE5" w:rsidRPr="00E32147" w:rsidRDefault="00BA5DE5" w:rsidP="00BA5DE5"/>
    <w:p w14:paraId="230AF133" w14:textId="77777777" w:rsidR="00BA5DE5" w:rsidRPr="00E32147" w:rsidRDefault="00BA5DE5" w:rsidP="00BA5DE5">
      <w:pPr>
        <w:rPr>
          <w:bCs/>
        </w:rPr>
      </w:pPr>
      <w:r w:rsidRPr="00E32147">
        <w:rPr>
          <w:bCs/>
        </w:rPr>
        <w:t xml:space="preserve">5. Daily Trust Online News Paper (30/01/2020). </w:t>
      </w:r>
      <w:hyperlink r:id="rId13" w:history="1">
        <w:r w:rsidRPr="00E32147">
          <w:rPr>
            <w:rStyle w:val="Hyperlink"/>
            <w:bCs/>
          </w:rPr>
          <w:t>https://www.tomatonews.com/en/nigeria-tomato-jos-targets-10-paste-domestic-needs_2_926.html</w:t>
        </w:r>
      </w:hyperlink>
      <w:r w:rsidRPr="00E32147">
        <w:rPr>
          <w:bCs/>
        </w:rPr>
        <w:t xml:space="preserve"> Accessed, November 10, 2024. 4.45am</w:t>
      </w:r>
    </w:p>
    <w:p w14:paraId="75D3F252" w14:textId="77777777" w:rsidR="00BA5DE5" w:rsidRPr="00E32147" w:rsidRDefault="00BA5DE5" w:rsidP="00BA5DE5"/>
    <w:p w14:paraId="5F041A11" w14:textId="77777777" w:rsidR="00BA5DE5" w:rsidRPr="00E32147" w:rsidRDefault="00BA5DE5" w:rsidP="00BA5DE5">
      <w:r w:rsidRPr="00E32147">
        <w:t>6. Duncan, D.B. (1955) Multiple Range and Multiple F-Tests. Biometrics, 11, 1-42.</w:t>
      </w:r>
    </w:p>
    <w:p w14:paraId="3B68D5C4" w14:textId="77777777" w:rsidR="00BA5DE5" w:rsidRPr="00E32147" w:rsidRDefault="00BA5DE5" w:rsidP="00BA5DE5">
      <w:pPr>
        <w:rPr>
          <w:bCs/>
        </w:rPr>
      </w:pPr>
      <w:r w:rsidRPr="00E32147">
        <w:rPr>
          <w:bCs/>
        </w:rPr>
        <w:t xml:space="preserve">Farming Farmers Farm (2023). </w:t>
      </w:r>
      <w:hyperlink r:id="rId14" w:history="1">
        <w:r w:rsidRPr="00E32147">
          <w:rPr>
            <w:rStyle w:val="Hyperlink"/>
            <w:bCs/>
          </w:rPr>
          <w:t>https://farmingfarmersfarms.com/2023/07/amid-rising-prices-5-cheap-substitutes-for-tomatoes/</w:t>
        </w:r>
      </w:hyperlink>
      <w:r w:rsidRPr="00E32147">
        <w:rPr>
          <w:bCs/>
        </w:rPr>
        <w:t xml:space="preserve"> Accessed, November 9, 2024. 4.15am</w:t>
      </w:r>
    </w:p>
    <w:p w14:paraId="3FDDA701" w14:textId="77777777" w:rsidR="00BA5DE5" w:rsidRPr="00E32147" w:rsidRDefault="00BA5DE5" w:rsidP="00BA5DE5"/>
    <w:p w14:paraId="355CB34C" w14:textId="77777777" w:rsidR="00BA5DE5" w:rsidRPr="00E32147" w:rsidRDefault="00BA5DE5" w:rsidP="00BA5DE5">
      <w:r w:rsidRPr="00E32147">
        <w:t xml:space="preserve">7. </w:t>
      </w:r>
      <w:proofErr w:type="spellStart"/>
      <w:r w:rsidRPr="00E32147">
        <w:t>Idowu</w:t>
      </w:r>
      <w:proofErr w:type="spellEnd"/>
      <w:r w:rsidRPr="00E32147">
        <w:t xml:space="preserve"> O.O., </w:t>
      </w:r>
      <w:proofErr w:type="spellStart"/>
      <w:r w:rsidRPr="00E32147">
        <w:t>Fashina</w:t>
      </w:r>
      <w:proofErr w:type="spellEnd"/>
      <w:r w:rsidRPr="00E32147">
        <w:t xml:space="preserve"> A. B., Kolapo O. E., and </w:t>
      </w:r>
      <w:proofErr w:type="spellStart"/>
      <w:r w:rsidRPr="00E32147">
        <w:t>Awulosi</w:t>
      </w:r>
      <w:proofErr w:type="spellEnd"/>
      <w:r w:rsidRPr="00E32147">
        <w:t xml:space="preserve"> O. M. (2019). Snake </w:t>
      </w:r>
      <w:proofErr w:type="spellStart"/>
      <w:r w:rsidRPr="00E32147">
        <w:t>Gueard</w:t>
      </w:r>
      <w:proofErr w:type="spellEnd"/>
      <w:r w:rsidRPr="00E32147">
        <w:t xml:space="preserve"> (</w:t>
      </w:r>
      <w:proofErr w:type="spellStart"/>
      <w:r w:rsidRPr="00E32147">
        <w:rPr>
          <w:i/>
        </w:rPr>
        <w:t>Tricosanthes</w:t>
      </w:r>
      <w:proofErr w:type="spellEnd"/>
      <w:r w:rsidRPr="00E32147">
        <w:rPr>
          <w:i/>
        </w:rPr>
        <w:t xml:space="preserve"> </w:t>
      </w:r>
      <w:proofErr w:type="spellStart"/>
      <w:r w:rsidRPr="00E32147">
        <w:rPr>
          <w:i/>
        </w:rPr>
        <w:t>cucumerina</w:t>
      </w:r>
      <w:proofErr w:type="spellEnd"/>
      <w:r w:rsidRPr="00E32147">
        <w:t xml:space="preserve"> L.) An Underutilized Crop with Great Potentials. </w:t>
      </w:r>
      <w:r w:rsidRPr="00E32147">
        <w:rPr>
          <w:i/>
        </w:rPr>
        <w:t>International Journal of Current Microbiology and Applied Sciences</w:t>
      </w:r>
      <w:r w:rsidRPr="00E32147">
        <w:t>, 8(9): 1711 – 1717</w:t>
      </w:r>
    </w:p>
    <w:p w14:paraId="40572D98" w14:textId="77777777" w:rsidR="00BA5DE5" w:rsidRPr="00E32147" w:rsidRDefault="00BA5DE5" w:rsidP="00BA5DE5">
      <w:r w:rsidRPr="00E32147">
        <w:t xml:space="preserve">8. </w:t>
      </w:r>
      <w:proofErr w:type="spellStart"/>
      <w:r w:rsidRPr="00E32147">
        <w:t>Izundu</w:t>
      </w:r>
      <w:proofErr w:type="spellEnd"/>
      <w:r w:rsidRPr="00E32147">
        <w:t xml:space="preserve"> A.I, Lips S. H. and </w:t>
      </w:r>
      <w:proofErr w:type="spellStart"/>
      <w:r w:rsidRPr="00E32147">
        <w:t>Nwana</w:t>
      </w:r>
      <w:proofErr w:type="spellEnd"/>
      <w:r w:rsidRPr="00E32147">
        <w:t xml:space="preserve"> I. E. (2011). Effect of salinity and bicarbonate fertilization on tomato fruit yield and quality. International Journal of Biological Sciences, 3(3): 134 – 143</w:t>
      </w:r>
    </w:p>
    <w:p w14:paraId="6B7D08E4" w14:textId="77777777" w:rsidR="00BA5DE5" w:rsidRPr="00E32147" w:rsidRDefault="00BA5DE5" w:rsidP="00BA5DE5">
      <w:r w:rsidRPr="00E32147">
        <w:t xml:space="preserve">9. Kumari, R., Kaur, I., &amp; Bhatnagar, A. K. (2011). Effect of aqueous extract of </w:t>
      </w:r>
      <w:proofErr w:type="spellStart"/>
      <w:r w:rsidRPr="00E32147">
        <w:t>Sargassum</w:t>
      </w:r>
      <w:proofErr w:type="spellEnd"/>
      <w:r w:rsidRPr="00E32147">
        <w:t xml:space="preserve"> </w:t>
      </w:r>
      <w:proofErr w:type="spellStart"/>
      <w:r w:rsidRPr="00E32147">
        <w:t>johnstonii</w:t>
      </w:r>
      <w:proofErr w:type="spellEnd"/>
      <w:r w:rsidRPr="00E32147">
        <w:t xml:space="preserve"> </w:t>
      </w:r>
      <w:proofErr w:type="spellStart"/>
      <w:r w:rsidRPr="00E32147">
        <w:t>Setchell</w:t>
      </w:r>
      <w:proofErr w:type="spellEnd"/>
      <w:r w:rsidRPr="00E32147">
        <w:t xml:space="preserve"> &amp; Gardner on growth, yield and quality of Lycopersicon esculentum Mill. </w:t>
      </w:r>
      <w:r w:rsidRPr="00E32147">
        <w:rPr>
          <w:i/>
          <w:iCs/>
        </w:rPr>
        <w:t>Journal of Applied Phycology</w:t>
      </w:r>
      <w:r w:rsidRPr="00E32147">
        <w:t>, </w:t>
      </w:r>
      <w:r w:rsidRPr="00E32147">
        <w:rPr>
          <w:i/>
          <w:iCs/>
        </w:rPr>
        <w:t>23</w:t>
      </w:r>
      <w:r w:rsidRPr="00E32147">
        <w:t>, 623-633.</w:t>
      </w:r>
    </w:p>
    <w:p w14:paraId="36CB0984" w14:textId="77777777" w:rsidR="00BA5DE5" w:rsidRPr="00E32147" w:rsidRDefault="00BA5DE5" w:rsidP="00BA5DE5"/>
    <w:p w14:paraId="2638DC01" w14:textId="77777777" w:rsidR="00BA5DE5" w:rsidRPr="00E32147" w:rsidRDefault="00BA5DE5" w:rsidP="00BA5DE5">
      <w:r w:rsidRPr="00E32147">
        <w:t xml:space="preserve">9. Liang F., Shi Z., Wei S., Wu L., and Yan S., (2023). What is the appropriate content of HCO3 irrigated into tomato cultivation soil for enhancing its carbon fixation? </w:t>
      </w:r>
      <w:r w:rsidRPr="00E32147">
        <w:rPr>
          <w:i/>
        </w:rPr>
        <w:t>Environmental Technology &amp; Innovation</w:t>
      </w:r>
      <w:r w:rsidRPr="00E32147">
        <w:t>, 32: 103332</w:t>
      </w:r>
    </w:p>
    <w:p w14:paraId="6E5CDE0A" w14:textId="77777777" w:rsidR="00BA5DE5" w:rsidRPr="00E32147" w:rsidRDefault="00BA5DE5" w:rsidP="00BA5DE5"/>
    <w:p w14:paraId="7BBF1100" w14:textId="77777777" w:rsidR="00BA5DE5" w:rsidRPr="00E32147" w:rsidRDefault="00BA5DE5" w:rsidP="00BA5DE5">
      <w:r w:rsidRPr="00E32147">
        <w:t xml:space="preserve">10. Liyanage, R., </w:t>
      </w:r>
      <w:proofErr w:type="spellStart"/>
      <w:r w:rsidRPr="00E32147">
        <w:t>Nadeeshani</w:t>
      </w:r>
      <w:proofErr w:type="spellEnd"/>
      <w:r w:rsidRPr="00E32147">
        <w:t xml:space="preserve">, H., Jayathilake, C., Visvanathan, R., and </w:t>
      </w:r>
      <w:proofErr w:type="spellStart"/>
      <w:r w:rsidRPr="00E32147">
        <w:t>Wimalasiri</w:t>
      </w:r>
      <w:proofErr w:type="spellEnd"/>
      <w:r w:rsidRPr="00E32147">
        <w:t>, S. (2016). Comparative analysis of nutritional and bioactive properties of aerial parts of snake gourd (</w:t>
      </w:r>
      <w:proofErr w:type="spellStart"/>
      <w:r w:rsidRPr="00E32147">
        <w:rPr>
          <w:i/>
        </w:rPr>
        <w:t>Trichosanthes</w:t>
      </w:r>
      <w:proofErr w:type="spellEnd"/>
      <w:r w:rsidRPr="00E32147">
        <w:rPr>
          <w:i/>
        </w:rPr>
        <w:t xml:space="preserve"> </w:t>
      </w:r>
      <w:proofErr w:type="spellStart"/>
      <w:r w:rsidRPr="00E32147">
        <w:rPr>
          <w:i/>
        </w:rPr>
        <w:t>cucumerina</w:t>
      </w:r>
      <w:proofErr w:type="spellEnd"/>
      <w:r w:rsidRPr="00E32147">
        <w:rPr>
          <w:i/>
        </w:rPr>
        <w:t xml:space="preserve"> </w:t>
      </w:r>
      <w:r w:rsidRPr="00E32147">
        <w:t>Linn.). </w:t>
      </w:r>
      <w:r w:rsidRPr="00E32147">
        <w:rPr>
          <w:i/>
          <w:iCs/>
        </w:rPr>
        <w:t>International journal of food science</w:t>
      </w:r>
      <w:r w:rsidRPr="00E32147">
        <w:t>, 2016(1), 8501637</w:t>
      </w:r>
    </w:p>
    <w:p w14:paraId="6BFC3870" w14:textId="77777777" w:rsidR="00BA5DE5" w:rsidRPr="00E32147" w:rsidRDefault="00BA5DE5" w:rsidP="00BA5DE5">
      <w:r w:rsidRPr="00E32147">
        <w:t xml:space="preserve">11. Lu Y and Fricke W. (2023). Salt Stress-Regulation of Root Water Uptake in a Whole-Plant and Diurnal Context. </w:t>
      </w:r>
      <w:r w:rsidRPr="00E32147">
        <w:rPr>
          <w:i/>
        </w:rPr>
        <w:t>International Journal of Molecular Science</w:t>
      </w:r>
      <w:r w:rsidRPr="00E32147">
        <w:t>, 24(9):8070</w:t>
      </w:r>
    </w:p>
    <w:p w14:paraId="460E223D" w14:textId="77777777" w:rsidR="00BA5DE5" w:rsidRPr="00E32147" w:rsidRDefault="00BA5DE5" w:rsidP="00BA5DE5"/>
    <w:p w14:paraId="27445A40" w14:textId="77777777" w:rsidR="00BA5DE5" w:rsidRPr="00E32147" w:rsidRDefault="00BA5DE5" w:rsidP="00BA5DE5">
      <w:r w:rsidRPr="00E32147">
        <w:t xml:space="preserve">12. Luo, A., Zhang X., Wang C., and Zhou C. (2022). Effects of Different Water and Potassium Supply on Glucose, Fructose, and Sucrose Carbon Allocation in Tomato Fruit, </w:t>
      </w:r>
      <w:r w:rsidRPr="00E32147">
        <w:rPr>
          <w:i/>
        </w:rPr>
        <w:t>Journal of Plant Growth Regulation</w:t>
      </w:r>
      <w:r w:rsidRPr="00E32147">
        <w:t>, 47: 684 – 700</w:t>
      </w:r>
    </w:p>
    <w:p w14:paraId="044705CC" w14:textId="77777777" w:rsidR="00BA5DE5" w:rsidRPr="00E32147" w:rsidRDefault="00BA5DE5" w:rsidP="00BA5DE5">
      <w:r w:rsidRPr="00E32147">
        <w:t xml:space="preserve">13. Mirela C. and Orsolya B. (2021). Salt and Water Stress Responses in Plants, In: </w:t>
      </w:r>
      <w:r w:rsidRPr="00E32147">
        <w:rPr>
          <w:i/>
        </w:rPr>
        <w:t>Plant Stress Physiology – Perspective in Agriculture</w:t>
      </w:r>
      <w:r w:rsidRPr="00E32147">
        <w:t xml:space="preserve">, Intech Open,  </w:t>
      </w:r>
    </w:p>
    <w:p w14:paraId="33B60D98" w14:textId="77777777" w:rsidR="00BA5DE5" w:rsidRPr="00E32147" w:rsidRDefault="00BA5DE5" w:rsidP="00BA5DE5">
      <w:r w:rsidRPr="00E32147">
        <w:t xml:space="preserve">14. Ogbonna O. J., Udia P.M., Abe P.N., Omoregha C.U. and Anele E.I. (2016). Phytochemical and proximate analysis, mineral and vitamin composition of </w:t>
      </w:r>
      <w:r w:rsidRPr="00E32147">
        <w:rPr>
          <w:i/>
        </w:rPr>
        <w:t>Allium cepa</w:t>
      </w:r>
      <w:r w:rsidRPr="00E32147">
        <w:t xml:space="preserve"> bulb extract, </w:t>
      </w:r>
      <w:r w:rsidRPr="00E32147">
        <w:rPr>
          <w:i/>
        </w:rPr>
        <w:t>Advances in Biomedicine and Pharmacy</w:t>
      </w:r>
      <w:r w:rsidRPr="00E32147">
        <w:t>, 3(4): 181 – 186</w:t>
      </w:r>
    </w:p>
    <w:p w14:paraId="6A3459AE" w14:textId="77777777" w:rsidR="00BA5DE5" w:rsidRPr="00E32147" w:rsidRDefault="00BA5DE5" w:rsidP="00BA5DE5">
      <w:r w:rsidRPr="00E32147">
        <w:t xml:space="preserve">15. </w:t>
      </w:r>
      <w:proofErr w:type="spellStart"/>
      <w:r w:rsidRPr="00E32147">
        <w:t>Okonwu</w:t>
      </w:r>
      <w:proofErr w:type="spellEnd"/>
      <w:r w:rsidRPr="00E32147">
        <w:t xml:space="preserve">, K., &amp; </w:t>
      </w:r>
      <w:proofErr w:type="spellStart"/>
      <w:r w:rsidRPr="00E32147">
        <w:t>Muonekwu</w:t>
      </w:r>
      <w:proofErr w:type="spellEnd"/>
      <w:r w:rsidRPr="00E32147">
        <w:t xml:space="preserve">, J. E. (2019). Potentials of underexploited seed of </w:t>
      </w:r>
      <w:proofErr w:type="spellStart"/>
      <w:r w:rsidRPr="00E32147">
        <w:t>Trichosanthes</w:t>
      </w:r>
      <w:proofErr w:type="spellEnd"/>
      <w:r w:rsidRPr="00E32147">
        <w:t xml:space="preserve"> </w:t>
      </w:r>
      <w:proofErr w:type="spellStart"/>
      <w:r w:rsidRPr="00E32147">
        <w:t>cucumerina</w:t>
      </w:r>
      <w:proofErr w:type="spellEnd"/>
      <w:r w:rsidRPr="00E32147">
        <w:t xml:space="preserve"> Linn. </w:t>
      </w:r>
      <w:r w:rsidRPr="00E32147">
        <w:rPr>
          <w:i/>
          <w:iCs/>
        </w:rPr>
        <w:t>Journal of Applied Sciences and Environmental Management</w:t>
      </w:r>
      <w:r w:rsidRPr="00E32147">
        <w:t>, </w:t>
      </w:r>
      <w:r w:rsidRPr="00E32147">
        <w:rPr>
          <w:i/>
          <w:iCs/>
        </w:rPr>
        <w:t>23</w:t>
      </w:r>
      <w:r w:rsidRPr="00E32147">
        <w:t>(5), 791-797.</w:t>
      </w:r>
    </w:p>
    <w:p w14:paraId="756163C4" w14:textId="77777777" w:rsidR="00BA5DE5" w:rsidRPr="00E32147" w:rsidRDefault="00BA5DE5" w:rsidP="00BA5DE5">
      <w:r w:rsidRPr="00E32147">
        <w:t>16. Olaniyi J.O and Ajibola A.T. (2008). Effects of inorganic and organic fertilizers application on the growth, fruit yield and quality of tomato (</w:t>
      </w:r>
      <w:proofErr w:type="spellStart"/>
      <w:r w:rsidRPr="00E32147">
        <w:rPr>
          <w:i/>
        </w:rPr>
        <w:t>Lycopersicon</w:t>
      </w:r>
      <w:proofErr w:type="spellEnd"/>
      <w:r w:rsidRPr="00E32147">
        <w:rPr>
          <w:i/>
        </w:rPr>
        <w:t xml:space="preserve"> </w:t>
      </w:r>
      <w:proofErr w:type="spellStart"/>
      <w:r w:rsidRPr="00E32147">
        <w:rPr>
          <w:i/>
        </w:rPr>
        <w:t>lycopersicum</w:t>
      </w:r>
      <w:proofErr w:type="spellEnd"/>
      <w:r w:rsidRPr="00E32147">
        <w:t xml:space="preserve">). </w:t>
      </w:r>
      <w:r w:rsidRPr="00E32147">
        <w:rPr>
          <w:i/>
        </w:rPr>
        <w:t>Journal of Applied Biosciences</w:t>
      </w:r>
      <w:r w:rsidRPr="00E32147">
        <w:t xml:space="preserve"> 8 (1): 236 – 242</w:t>
      </w:r>
    </w:p>
    <w:p w14:paraId="343D4433" w14:textId="77777777" w:rsidR="00BA5DE5" w:rsidRPr="00E32147" w:rsidRDefault="00BA5DE5" w:rsidP="00BA5DE5">
      <w:r w:rsidRPr="00E32147">
        <w:lastRenderedPageBreak/>
        <w:t xml:space="preserve">17. Reinoso L. G., Majláth I., </w:t>
      </w:r>
      <w:proofErr w:type="spellStart"/>
      <w:r w:rsidRPr="00E32147">
        <w:t>Dernovics</w:t>
      </w:r>
      <w:proofErr w:type="spellEnd"/>
      <w:r w:rsidRPr="00E32147">
        <w:t xml:space="preserve"> M., </w:t>
      </w:r>
      <w:hyperlink r:id="rId15" w:history="1">
        <w:r w:rsidRPr="00E32147">
          <w:rPr>
            <w:rStyle w:val="Hyperlink"/>
          </w:rPr>
          <w:t xml:space="preserve">  Fábián</w:t>
        </w:r>
      </w:hyperlink>
      <w:r w:rsidRPr="00E32147">
        <w:t xml:space="preserve"> A., Jose J., </w:t>
      </w:r>
      <w:proofErr w:type="spellStart"/>
      <w:r w:rsidRPr="00E32147">
        <w:t>Jampoh</w:t>
      </w:r>
      <w:proofErr w:type="spellEnd"/>
      <w:r w:rsidRPr="00E32147">
        <w:t xml:space="preserve"> E. A., </w:t>
      </w:r>
      <w:proofErr w:type="spellStart"/>
      <w:r w:rsidRPr="00E32147">
        <w:t>Hamow</w:t>
      </w:r>
      <w:proofErr w:type="spellEnd"/>
      <w:r w:rsidRPr="00E32147">
        <w:t xml:space="preserve"> K. Á., Soós V., Sági L. and </w:t>
      </w:r>
      <w:hyperlink r:id="rId16" w:history="1">
        <w:r w:rsidRPr="00E32147">
          <w:rPr>
            <w:rStyle w:val="Hyperlink"/>
          </w:rPr>
          <w:t xml:space="preserve">  Éva</w:t>
        </w:r>
      </w:hyperlink>
      <w:r w:rsidRPr="00E32147">
        <w:t xml:space="preserve"> C.(2024). Root-based inorganic carbon uptake increases the growth of Arabidopsis thaliana and changes transporter expression and nitrogen and sulfur metabolism, </w:t>
      </w:r>
      <w:r w:rsidRPr="00E32147">
        <w:rPr>
          <w:i/>
        </w:rPr>
        <w:t xml:space="preserve">Frontiers in Plant Sciences, </w:t>
      </w:r>
      <w:r w:rsidRPr="00E32147">
        <w:t xml:space="preserve">15: 1 – 22 </w:t>
      </w:r>
    </w:p>
    <w:p w14:paraId="2D6E24E1" w14:textId="77777777" w:rsidR="00BA5DE5" w:rsidRPr="00E32147" w:rsidRDefault="00BA5DE5" w:rsidP="00BA5DE5">
      <w:r w:rsidRPr="00E32147">
        <w:t xml:space="preserve">18. Rodriguez-Amaya, D. B., and Kimura, M. (2004). Harvest Plus handbook for carotenoid analysis, </w:t>
      </w:r>
    </w:p>
    <w:p w14:paraId="7589A919" w14:textId="77777777" w:rsidR="00BA5DE5" w:rsidRPr="00E32147" w:rsidRDefault="00BA5DE5" w:rsidP="00BA5DE5">
      <w:r w:rsidRPr="00E32147">
        <w:t xml:space="preserve">19. </w:t>
      </w:r>
      <w:proofErr w:type="spellStart"/>
      <w:r w:rsidRPr="00E32147">
        <w:t>Serri</w:t>
      </w:r>
      <w:proofErr w:type="spellEnd"/>
      <w:r w:rsidRPr="00E32147">
        <w:t xml:space="preserve">, F., Souri, M. K., and </w:t>
      </w:r>
      <w:proofErr w:type="spellStart"/>
      <w:r w:rsidRPr="00E32147">
        <w:t>Rezapanah</w:t>
      </w:r>
      <w:proofErr w:type="spellEnd"/>
      <w:r w:rsidRPr="00E32147">
        <w:t>, M. (2021). Growth, biochemical quality and antioxidant capacity of coriander leaves under organic and inorganic fertilization programs. </w:t>
      </w:r>
      <w:r w:rsidRPr="00E32147">
        <w:rPr>
          <w:i/>
          <w:iCs/>
        </w:rPr>
        <w:t>Chemical and Biological Technologies in Agriculture</w:t>
      </w:r>
      <w:r w:rsidRPr="00E32147">
        <w:t>, </w:t>
      </w:r>
      <w:r w:rsidRPr="00E32147">
        <w:rPr>
          <w:i/>
          <w:iCs/>
        </w:rPr>
        <w:t>8</w:t>
      </w:r>
      <w:r w:rsidRPr="00E32147">
        <w:t>, 1-8</w:t>
      </w:r>
    </w:p>
    <w:p w14:paraId="3D290A5C" w14:textId="77777777" w:rsidR="00BA5DE5" w:rsidRPr="00E32147" w:rsidRDefault="00BA5DE5" w:rsidP="00BA5DE5">
      <w:r w:rsidRPr="00E32147">
        <w:t xml:space="preserve">20. Wondim G.B., Daba A.W., and Qureshi A.S. (2020). Effects of salinity on producers’ livelihoods and socio-economic conditions; the case of Afar region, Northeastern Ethiopia. J </w:t>
      </w:r>
      <w:r w:rsidRPr="00E32147">
        <w:rPr>
          <w:i/>
          <w:iCs/>
        </w:rPr>
        <w:t xml:space="preserve">Sustainable Agricultural Science </w:t>
      </w:r>
      <w:r w:rsidRPr="00E32147">
        <w:t>46(3): 35-46</w:t>
      </w:r>
    </w:p>
    <w:p w14:paraId="6A7F4303" w14:textId="77777777" w:rsidR="00BA5DE5" w:rsidRPr="005E3F0C" w:rsidRDefault="00BA5DE5" w:rsidP="00BA5DE5">
      <w:r w:rsidRPr="00E32147">
        <w:t xml:space="preserve">21. Xu X., Du X., Wang F., Sha J., Chen Q., Tian G., Zhu Z., Ge S. and Jiang Y. (2020). Effects of Potassium Levels on Plant Growth, Accumulation and Distribution of Carbon, and Nitrate Metabolism in Apple Dwarf Rootstock Seedlings, </w:t>
      </w:r>
      <w:r w:rsidRPr="00E32147">
        <w:rPr>
          <w:i/>
        </w:rPr>
        <w:t>Frontiers in Plant Science</w:t>
      </w:r>
      <w:r w:rsidRPr="00E32147">
        <w:t>, 11:904</w:t>
      </w:r>
      <w:bookmarkStart w:id="1" w:name="_GoBack"/>
      <w:bookmarkEnd w:id="1"/>
    </w:p>
    <w:p w14:paraId="2F3AB0E5" w14:textId="77777777" w:rsidR="00BA5DE5" w:rsidRPr="005E3F0C" w:rsidRDefault="00BA5DE5" w:rsidP="00BA5DE5"/>
    <w:p w14:paraId="3C853E50" w14:textId="77777777" w:rsidR="00BA5DE5" w:rsidRPr="005E3F0C" w:rsidRDefault="00BA5DE5" w:rsidP="00BA5DE5"/>
    <w:p w14:paraId="5EB45B67" w14:textId="77777777" w:rsidR="00BA5DE5" w:rsidRPr="005E3F0C" w:rsidRDefault="00BA5DE5" w:rsidP="00BA5DE5"/>
    <w:p w14:paraId="48235E2D" w14:textId="77777777" w:rsidR="00952B8A" w:rsidRPr="005E3F0C" w:rsidRDefault="00952B8A"/>
    <w:sectPr w:rsidR="00952B8A" w:rsidRPr="005E3F0C" w:rsidSect="00A14AE3">
      <w:headerReference w:type="even" r:id="rId17"/>
      <w:headerReference w:type="default" r:id="rId18"/>
      <w:footerReference w:type="default" r:id="rId19"/>
      <w:headerReference w:type="first" r:id="rId2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6CA27" w14:textId="77777777" w:rsidR="00797331" w:rsidRDefault="00797331">
      <w:pPr>
        <w:spacing w:after="0" w:line="240" w:lineRule="auto"/>
      </w:pPr>
      <w:r>
        <w:separator/>
      </w:r>
    </w:p>
  </w:endnote>
  <w:endnote w:type="continuationSeparator" w:id="0">
    <w:p w14:paraId="507BD162" w14:textId="77777777" w:rsidR="00797331" w:rsidRDefault="00797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FFABF" w14:textId="77777777" w:rsidR="00A14AE3" w:rsidRDefault="00A14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286B7" w14:textId="77777777" w:rsidR="00A14AE3" w:rsidRDefault="00A14A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6AFB7" w14:textId="14D82632" w:rsidR="00952B8A" w:rsidRPr="00A14AE3" w:rsidRDefault="00952B8A" w:rsidP="00A14A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BFDF8" w14:textId="77777777" w:rsidR="00952B8A" w:rsidRPr="00C37E61" w:rsidRDefault="00952B8A" w:rsidP="00952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90BB4" w14:textId="77777777" w:rsidR="00797331" w:rsidRDefault="00797331">
      <w:pPr>
        <w:spacing w:after="0" w:line="240" w:lineRule="auto"/>
      </w:pPr>
      <w:r>
        <w:separator/>
      </w:r>
    </w:p>
  </w:footnote>
  <w:footnote w:type="continuationSeparator" w:id="0">
    <w:p w14:paraId="1A9B7F32" w14:textId="77777777" w:rsidR="00797331" w:rsidRDefault="007973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747C7" w14:textId="74CF0461" w:rsidR="00A14AE3" w:rsidRDefault="00797331">
    <w:pPr>
      <w:pStyle w:val="Header"/>
    </w:pPr>
    <w:r>
      <w:rPr>
        <w:noProof/>
      </w:rPr>
      <w:pict w14:anchorId="4F3D11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639751" o:spid="_x0000_s2054" type="#_x0000_t136" style="position:absolute;margin-left:0;margin-top:0;width:269.25pt;height:50.45pt;rotation:315;z-index:-25166131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3A686" w14:textId="486E86D3" w:rsidR="00A14AE3" w:rsidRDefault="00797331">
    <w:pPr>
      <w:pStyle w:val="Header"/>
    </w:pPr>
    <w:r>
      <w:rPr>
        <w:noProof/>
      </w:rPr>
      <w:pict w14:anchorId="638A37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639752" o:spid="_x0000_s2053" type="#_x0000_t136" style="position:absolute;margin-left:0;margin-top:0;width:269.25pt;height:50.45pt;rotation:315;z-index:-25166028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5B604" w14:textId="6A942302" w:rsidR="00952B8A" w:rsidRPr="00296529" w:rsidRDefault="00797331" w:rsidP="00952B8A">
    <w:pPr>
      <w:ind w:left="2160"/>
      <w:jc w:val="center"/>
      <w:rPr>
        <w:rFonts w:ascii="Times New Roman" w:eastAsia="Calibri" w:hAnsi="Times New Roman"/>
        <w:i/>
        <w:sz w:val="18"/>
      </w:rPr>
    </w:pPr>
    <w:r>
      <w:rPr>
        <w:noProof/>
      </w:rPr>
      <w:pict w14:anchorId="208D5F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639750" o:spid="_x0000_s2052" type="#_x0000_t136" style="position:absolute;left:0;text-align:left;margin-left:0;margin-top:0;width:269.25pt;height:50.4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38D48887" w14:textId="77777777" w:rsidR="00952B8A" w:rsidRPr="00296529" w:rsidRDefault="00952B8A" w:rsidP="00952B8A">
    <w:pPr>
      <w:ind w:left="4320"/>
      <w:rPr>
        <w:rFonts w:ascii="Times New Roman" w:eastAsia="Calibri" w:hAnsi="Times New Roman"/>
        <w:i/>
        <w:sz w:val="18"/>
      </w:rPr>
    </w:pPr>
    <w:r>
      <w:rPr>
        <w:rFonts w:ascii="Times New Roman" w:eastAsia="Calibri" w:hAnsi="Times New Roman"/>
        <w:i/>
        <w:sz w:val="18"/>
      </w:rPr>
      <w:t>.</w:t>
    </w:r>
    <w:r w:rsidRPr="00296529">
      <w:rPr>
        <w:rFonts w:ascii="Times New Roman" w:eastAsia="Calibri" w:hAnsi="Times New Roman"/>
        <w:i/>
        <w:sz w:val="18"/>
      </w:rPr>
      <w:t xml:space="preserve">     </w:t>
    </w:r>
  </w:p>
  <w:p w14:paraId="4C866B0C" w14:textId="77777777" w:rsidR="00952B8A" w:rsidRPr="00296529" w:rsidRDefault="00952B8A" w:rsidP="00952B8A">
    <w:pPr>
      <w:jc w:val="center"/>
      <w:rPr>
        <w:rFonts w:ascii="Times New Roman" w:eastAsia="Calibri" w:hAnsi="Times New Roman"/>
        <w:i/>
        <w:sz w:val="18"/>
      </w:rPr>
    </w:pPr>
    <w:r>
      <w:rPr>
        <w:rFonts w:ascii="Times New Roman" w:eastAsia="Calibri" w:hAnsi="Times New Roman"/>
        <w:i/>
        <w:sz w:val="18"/>
      </w:rPr>
      <w:t>.</w:t>
    </w:r>
  </w:p>
  <w:p w14:paraId="5BC59A8D" w14:textId="77777777" w:rsidR="00952B8A" w:rsidRPr="00296529" w:rsidRDefault="00952B8A" w:rsidP="00952B8A">
    <w:pPr>
      <w:spacing w:after="200"/>
      <w:jc w:val="center"/>
      <w:rPr>
        <w:rFonts w:ascii="Times New Roman" w:eastAsia="Calibri" w:hAnsi="Times New Roman"/>
        <w:b/>
        <w:i/>
        <w:sz w:val="32"/>
      </w:rPr>
    </w:pPr>
    <w:r w:rsidRPr="00296529">
      <w:rPr>
        <w:rFonts w:ascii="Times New Roman" w:eastAsia="Calibri" w:hAnsi="Times New Roman"/>
        <w:b/>
        <w:i/>
        <w:sz w:val="32"/>
      </w:rPr>
      <w:t xml:space="preserve">              </w:t>
    </w:r>
    <w:r>
      <w:rPr>
        <w:rFonts w:ascii="Times New Roman" w:eastAsia="Calibri" w:hAnsi="Times New Roman"/>
        <w:b/>
        <w:i/>
        <w:sz w:val="32"/>
      </w:rPr>
      <w:t>.</w:t>
    </w:r>
    <w:r w:rsidRPr="00296529">
      <w:rPr>
        <w:rFonts w:ascii="Times New Roman" w:eastAsia="Calibri" w:hAnsi="Times New Roman"/>
        <w:b/>
        <w:i/>
        <w:sz w:val="32"/>
      </w:rPr>
      <w:t xml:space="preserve"> </w:t>
    </w:r>
  </w:p>
  <w:p w14:paraId="46C70257" w14:textId="77777777" w:rsidR="00952B8A" w:rsidRDefault="00952B8A" w:rsidP="00952B8A">
    <w:pPr>
      <w:jc w:val="center"/>
      <w:rPr>
        <w:rFonts w:ascii="Times New Roman" w:eastAsia="Calibri" w:hAnsi="Times New Roman"/>
        <w:i/>
        <w:sz w:val="18"/>
      </w:rPr>
    </w:pPr>
    <w:r w:rsidRPr="00296529">
      <w:rPr>
        <w:rFonts w:ascii="Times New Roman" w:eastAsia="Calibri" w:hAnsi="Times New Roman"/>
        <w:i/>
        <w:sz w:val="18"/>
      </w:rPr>
      <w:t xml:space="preserve">                     </w:t>
    </w:r>
  </w:p>
  <w:p w14:paraId="5BB1ABC1" w14:textId="77777777" w:rsidR="00952B8A" w:rsidRDefault="00952B8A" w:rsidP="00952B8A">
    <w:pPr>
      <w:tabs>
        <w:tab w:val="left" w:pos="2145"/>
      </w:tabs>
      <w:rPr>
        <w:rFonts w:ascii="Times New Roman" w:eastAsia="Calibri" w:hAnsi="Times New Roman"/>
        <w:i/>
        <w:sz w:val="18"/>
      </w:rPr>
    </w:pPr>
    <w:r>
      <w:rPr>
        <w:rFonts w:ascii="Times New Roman" w:eastAsia="Calibri" w:hAnsi="Times New Roman"/>
        <w:i/>
        <w:sz w:val="18"/>
      </w:rPr>
      <w:tab/>
      <w:t>.</w:t>
    </w:r>
  </w:p>
  <w:p w14:paraId="4A16F762" w14:textId="77777777" w:rsidR="00952B8A" w:rsidRDefault="00952B8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A7856" w14:textId="620F8F6E" w:rsidR="00A14AE3" w:rsidRDefault="00797331">
    <w:pPr>
      <w:pStyle w:val="Header"/>
    </w:pPr>
    <w:r>
      <w:rPr>
        <w:noProof/>
      </w:rPr>
      <w:pict w14:anchorId="7C6C4E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639754" o:spid="_x0000_s2051" type="#_x0000_t136" style="position:absolute;margin-left:0;margin-top:0;width:269.25pt;height:50.45pt;rotation:315;z-index:-25165926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E8BDC" w14:textId="5E9615DA" w:rsidR="00A14AE3" w:rsidRDefault="00797331">
    <w:pPr>
      <w:pStyle w:val="Header"/>
    </w:pPr>
    <w:r>
      <w:rPr>
        <w:noProof/>
      </w:rPr>
      <w:pict w14:anchorId="48BEE6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639755" o:spid="_x0000_s2050" type="#_x0000_t136" style="position:absolute;margin-left:0;margin-top:0;width:269.25pt;height:50.4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F2B68" w14:textId="59B74F76" w:rsidR="00A14AE3" w:rsidRDefault="00797331">
    <w:pPr>
      <w:pStyle w:val="Header"/>
    </w:pPr>
    <w:r>
      <w:rPr>
        <w:noProof/>
      </w:rPr>
      <w:pict w14:anchorId="1C112B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639753" o:spid="_x0000_s2049" type="#_x0000_t136" style="position:absolute;margin-left:0;margin-top:0;width:269.25pt;height:5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DE5"/>
    <w:rsid w:val="00021232"/>
    <w:rsid w:val="000C42C9"/>
    <w:rsid w:val="000C4CAD"/>
    <w:rsid w:val="001235C7"/>
    <w:rsid w:val="00344D33"/>
    <w:rsid w:val="00531ADE"/>
    <w:rsid w:val="005D3FFF"/>
    <w:rsid w:val="005E3554"/>
    <w:rsid w:val="005E3F0C"/>
    <w:rsid w:val="00683894"/>
    <w:rsid w:val="006E3C84"/>
    <w:rsid w:val="00797331"/>
    <w:rsid w:val="008773B8"/>
    <w:rsid w:val="00880DA9"/>
    <w:rsid w:val="008A4DBB"/>
    <w:rsid w:val="00915068"/>
    <w:rsid w:val="0092295D"/>
    <w:rsid w:val="00952B8A"/>
    <w:rsid w:val="00A14AE3"/>
    <w:rsid w:val="00AE1BBE"/>
    <w:rsid w:val="00B5679B"/>
    <w:rsid w:val="00BA5DE5"/>
    <w:rsid w:val="00C33609"/>
    <w:rsid w:val="00C94A63"/>
    <w:rsid w:val="00CF49E7"/>
    <w:rsid w:val="00D51E34"/>
    <w:rsid w:val="00D6653D"/>
    <w:rsid w:val="00DA1D3A"/>
    <w:rsid w:val="00DD3898"/>
    <w:rsid w:val="00E32147"/>
    <w:rsid w:val="00E453A1"/>
    <w:rsid w:val="00F10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FC159DA"/>
  <w15:chartTrackingRefBased/>
  <w15:docId w15:val="{968D156E-01CA-4C38-B489-78EBF4342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A5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DE5"/>
  </w:style>
  <w:style w:type="paragraph" w:styleId="Header">
    <w:name w:val="header"/>
    <w:basedOn w:val="Normal"/>
    <w:link w:val="HeaderChar"/>
    <w:uiPriority w:val="99"/>
    <w:unhideWhenUsed/>
    <w:rsid w:val="00BA5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DE5"/>
  </w:style>
  <w:style w:type="table" w:styleId="TableGrid">
    <w:name w:val="Table Grid"/>
    <w:basedOn w:val="TableNormal"/>
    <w:uiPriority w:val="39"/>
    <w:rsid w:val="00BA5DE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BA5DE5"/>
    <w:rPr>
      <w:color w:val="0563C1" w:themeColor="hyperlink"/>
      <w:u w:val="single"/>
    </w:rPr>
  </w:style>
  <w:style w:type="character" w:styleId="LineNumber">
    <w:name w:val="line number"/>
    <w:basedOn w:val="DefaultParagraphFont"/>
    <w:uiPriority w:val="99"/>
    <w:semiHidden/>
    <w:unhideWhenUsed/>
    <w:rsid w:val="00BA5DE5"/>
  </w:style>
  <w:style w:type="character" w:customStyle="1" w:styleId="UnresolvedMention">
    <w:name w:val="Unresolved Mention"/>
    <w:basedOn w:val="DefaultParagraphFont"/>
    <w:uiPriority w:val="99"/>
    <w:semiHidden/>
    <w:unhideWhenUsed/>
    <w:rsid w:val="005E3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939171">
      <w:bodyDiv w:val="1"/>
      <w:marLeft w:val="0"/>
      <w:marRight w:val="0"/>
      <w:marTop w:val="0"/>
      <w:marBottom w:val="0"/>
      <w:divBdr>
        <w:top w:val="none" w:sz="0" w:space="0" w:color="auto"/>
        <w:left w:val="none" w:sz="0" w:space="0" w:color="auto"/>
        <w:bottom w:val="none" w:sz="0" w:space="0" w:color="auto"/>
        <w:right w:val="none" w:sz="0" w:space="0" w:color="auto"/>
      </w:divBdr>
    </w:div>
    <w:div w:id="180422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tomatonews.com/en/nigeria-tomato-jos-targets-10-paste-domestic-needs_2_926.html" TargetMode="External"/><Relationship Id="rId18" Type="http://schemas.openxmlformats.org/officeDocument/2006/relationships/header" Target="header5.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chart" Target="charts/chart1.xml"/><Relationship Id="rId17"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hyperlink" Target="https://loop.frontiersin.org/people/542398" TargetMode="External"/><Relationship Id="rId20"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loop.frontiersin.org/people/465160" TargetMode="External"/><Relationship Id="rId10" Type="http://schemas.openxmlformats.org/officeDocument/2006/relationships/header" Target="header3.xml"/><Relationship Id="rId19"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farmingfarmersfarms.com/2023/07/amid-rising-prices-5-cheap-substitutes-for-tomatoes/"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39579065156041"/>
          <c:y val="3.23491846983694E-2"/>
          <c:w val="0.85261570360131311"/>
          <c:h val="0.54924070514807699"/>
        </c:manualLayout>
      </c:layout>
      <c:lineChart>
        <c:grouping val="standard"/>
        <c:varyColors val="0"/>
        <c:ser>
          <c:idx val="0"/>
          <c:order val="0"/>
          <c:tx>
            <c:strRef>
              <c:f>Sheet3!$B$5</c:f>
              <c:strCache>
                <c:ptCount val="1"/>
                <c:pt idx="0">
                  <c:v>Control</c:v>
                </c:pt>
              </c:strCache>
            </c:strRef>
          </c:tx>
          <c:spPr>
            <a:ln w="12700" cap="rnd">
              <a:solidFill>
                <a:schemeClr val="accent1"/>
              </a:solidFill>
              <a:round/>
            </a:ln>
            <a:effectLst/>
          </c:spPr>
          <c:marker>
            <c:symbol val="none"/>
          </c:marker>
          <c:cat>
            <c:strRef>
              <c:f>Sheet3!$C$4:$I$4</c:f>
              <c:strCache>
                <c:ptCount val="7"/>
                <c:pt idx="0">
                  <c:v>Wk 1</c:v>
                </c:pt>
                <c:pt idx="1">
                  <c:v>Wk 2</c:v>
                </c:pt>
                <c:pt idx="2">
                  <c:v>Wk 4</c:v>
                </c:pt>
                <c:pt idx="3">
                  <c:v>Wk 6</c:v>
                </c:pt>
                <c:pt idx="4">
                  <c:v>Wk 8</c:v>
                </c:pt>
                <c:pt idx="5">
                  <c:v>Wk 10</c:v>
                </c:pt>
                <c:pt idx="6">
                  <c:v>Wk 11</c:v>
                </c:pt>
              </c:strCache>
            </c:strRef>
          </c:cat>
          <c:val>
            <c:numRef>
              <c:f>Sheet3!$C$5:$I$5</c:f>
              <c:numCache>
                <c:formatCode>General</c:formatCode>
                <c:ptCount val="7"/>
                <c:pt idx="0">
                  <c:v>16.57</c:v>
                </c:pt>
                <c:pt idx="1">
                  <c:v>45.27</c:v>
                </c:pt>
                <c:pt idx="2">
                  <c:v>88.97</c:v>
                </c:pt>
                <c:pt idx="3">
                  <c:v>253.57</c:v>
                </c:pt>
                <c:pt idx="4">
                  <c:v>303</c:v>
                </c:pt>
                <c:pt idx="5">
                  <c:v>474.57</c:v>
                </c:pt>
                <c:pt idx="6">
                  <c:v>514.23</c:v>
                </c:pt>
              </c:numCache>
            </c:numRef>
          </c:val>
          <c:smooth val="0"/>
          <c:extLst>
            <c:ext xmlns:c16="http://schemas.microsoft.com/office/drawing/2014/chart" uri="{C3380CC4-5D6E-409C-BE32-E72D297353CC}">
              <c16:uniqueId val="{00000000-6E69-4642-9821-6384226E6B60}"/>
            </c:ext>
          </c:extLst>
        </c:ser>
        <c:ser>
          <c:idx val="1"/>
          <c:order val="1"/>
          <c:tx>
            <c:strRef>
              <c:f>Sheet3!$B$6</c:f>
              <c:strCache>
                <c:ptCount val="1"/>
                <c:pt idx="0">
                  <c:v>Inorg +NaCl</c:v>
                </c:pt>
              </c:strCache>
            </c:strRef>
          </c:tx>
          <c:spPr>
            <a:ln w="12700" cap="rnd">
              <a:solidFill>
                <a:schemeClr val="accent2"/>
              </a:solidFill>
              <a:round/>
            </a:ln>
            <a:effectLst/>
          </c:spPr>
          <c:marker>
            <c:symbol val="none"/>
          </c:marker>
          <c:cat>
            <c:strRef>
              <c:f>Sheet3!$C$4:$I$4</c:f>
              <c:strCache>
                <c:ptCount val="7"/>
                <c:pt idx="0">
                  <c:v>Wk 1</c:v>
                </c:pt>
                <c:pt idx="1">
                  <c:v>Wk 2</c:v>
                </c:pt>
                <c:pt idx="2">
                  <c:v>Wk 4</c:v>
                </c:pt>
                <c:pt idx="3">
                  <c:v>Wk 6</c:v>
                </c:pt>
                <c:pt idx="4">
                  <c:v>Wk 8</c:v>
                </c:pt>
                <c:pt idx="5">
                  <c:v>Wk 10</c:v>
                </c:pt>
                <c:pt idx="6">
                  <c:v>Wk 11</c:v>
                </c:pt>
              </c:strCache>
            </c:strRef>
          </c:cat>
          <c:val>
            <c:numRef>
              <c:f>Sheet3!$C$6:$I$6</c:f>
              <c:numCache>
                <c:formatCode>General</c:formatCode>
                <c:ptCount val="7"/>
                <c:pt idx="0">
                  <c:v>23.83</c:v>
                </c:pt>
                <c:pt idx="1">
                  <c:v>53.73</c:v>
                </c:pt>
                <c:pt idx="2">
                  <c:v>254.37</c:v>
                </c:pt>
                <c:pt idx="3">
                  <c:v>417.53</c:v>
                </c:pt>
                <c:pt idx="4">
                  <c:v>495.57</c:v>
                </c:pt>
                <c:pt idx="5">
                  <c:v>518.47</c:v>
                </c:pt>
                <c:pt idx="6">
                  <c:v>540.33000000000004</c:v>
                </c:pt>
              </c:numCache>
            </c:numRef>
          </c:val>
          <c:smooth val="0"/>
          <c:extLst>
            <c:ext xmlns:c16="http://schemas.microsoft.com/office/drawing/2014/chart" uri="{C3380CC4-5D6E-409C-BE32-E72D297353CC}">
              <c16:uniqueId val="{00000001-6E69-4642-9821-6384226E6B60}"/>
            </c:ext>
          </c:extLst>
        </c:ser>
        <c:ser>
          <c:idx val="2"/>
          <c:order val="2"/>
          <c:tx>
            <c:strRef>
              <c:f>Sheet3!$B$7</c:f>
              <c:strCache>
                <c:ptCount val="1"/>
                <c:pt idx="0">
                  <c:v>Inorg+NaHCO3</c:v>
                </c:pt>
              </c:strCache>
            </c:strRef>
          </c:tx>
          <c:spPr>
            <a:ln w="12700" cap="rnd">
              <a:solidFill>
                <a:schemeClr val="accent3"/>
              </a:solidFill>
              <a:round/>
            </a:ln>
            <a:effectLst/>
          </c:spPr>
          <c:marker>
            <c:symbol val="none"/>
          </c:marker>
          <c:cat>
            <c:strRef>
              <c:f>Sheet3!$C$4:$I$4</c:f>
              <c:strCache>
                <c:ptCount val="7"/>
                <c:pt idx="0">
                  <c:v>Wk 1</c:v>
                </c:pt>
                <c:pt idx="1">
                  <c:v>Wk 2</c:v>
                </c:pt>
                <c:pt idx="2">
                  <c:v>Wk 4</c:v>
                </c:pt>
                <c:pt idx="3">
                  <c:v>Wk 6</c:v>
                </c:pt>
                <c:pt idx="4">
                  <c:v>Wk 8</c:v>
                </c:pt>
                <c:pt idx="5">
                  <c:v>Wk 10</c:v>
                </c:pt>
                <c:pt idx="6">
                  <c:v>Wk 11</c:v>
                </c:pt>
              </c:strCache>
            </c:strRef>
          </c:cat>
          <c:val>
            <c:numRef>
              <c:f>Sheet3!$C$7:$I$7</c:f>
              <c:numCache>
                <c:formatCode>General</c:formatCode>
                <c:ptCount val="7"/>
                <c:pt idx="0">
                  <c:v>20.57</c:v>
                </c:pt>
                <c:pt idx="1">
                  <c:v>67.63</c:v>
                </c:pt>
                <c:pt idx="2">
                  <c:v>164.47</c:v>
                </c:pt>
                <c:pt idx="3">
                  <c:v>407.03</c:v>
                </c:pt>
                <c:pt idx="4">
                  <c:v>495.6</c:v>
                </c:pt>
                <c:pt idx="5">
                  <c:v>523.1</c:v>
                </c:pt>
                <c:pt idx="6">
                  <c:v>542.4</c:v>
                </c:pt>
              </c:numCache>
            </c:numRef>
          </c:val>
          <c:smooth val="0"/>
          <c:extLst>
            <c:ext xmlns:c16="http://schemas.microsoft.com/office/drawing/2014/chart" uri="{C3380CC4-5D6E-409C-BE32-E72D297353CC}">
              <c16:uniqueId val="{00000002-6E69-4642-9821-6384226E6B60}"/>
            </c:ext>
          </c:extLst>
        </c:ser>
        <c:ser>
          <c:idx val="3"/>
          <c:order val="3"/>
          <c:tx>
            <c:strRef>
              <c:f>Sheet3!$B$8</c:f>
              <c:strCache>
                <c:ptCount val="1"/>
                <c:pt idx="0">
                  <c:v>Inorg+KHCO3</c:v>
                </c:pt>
              </c:strCache>
            </c:strRef>
          </c:tx>
          <c:spPr>
            <a:ln w="12700" cap="rnd">
              <a:solidFill>
                <a:schemeClr val="accent4"/>
              </a:solidFill>
              <a:round/>
            </a:ln>
            <a:effectLst/>
          </c:spPr>
          <c:marker>
            <c:symbol val="none"/>
          </c:marker>
          <c:cat>
            <c:strRef>
              <c:f>Sheet3!$C$4:$I$4</c:f>
              <c:strCache>
                <c:ptCount val="7"/>
                <c:pt idx="0">
                  <c:v>Wk 1</c:v>
                </c:pt>
                <c:pt idx="1">
                  <c:v>Wk 2</c:v>
                </c:pt>
                <c:pt idx="2">
                  <c:v>Wk 4</c:v>
                </c:pt>
                <c:pt idx="3">
                  <c:v>Wk 6</c:v>
                </c:pt>
                <c:pt idx="4">
                  <c:v>Wk 8</c:v>
                </c:pt>
                <c:pt idx="5">
                  <c:v>Wk 10</c:v>
                </c:pt>
                <c:pt idx="6">
                  <c:v>Wk 11</c:v>
                </c:pt>
              </c:strCache>
            </c:strRef>
          </c:cat>
          <c:val>
            <c:numRef>
              <c:f>Sheet3!$C$8:$I$8</c:f>
              <c:numCache>
                <c:formatCode>General</c:formatCode>
                <c:ptCount val="7"/>
                <c:pt idx="0">
                  <c:v>18.329999999999998</c:v>
                </c:pt>
                <c:pt idx="1">
                  <c:v>55.57</c:v>
                </c:pt>
                <c:pt idx="2">
                  <c:v>212.47</c:v>
                </c:pt>
                <c:pt idx="3">
                  <c:v>401.27</c:v>
                </c:pt>
                <c:pt idx="4">
                  <c:v>497.93</c:v>
                </c:pt>
                <c:pt idx="5">
                  <c:v>528.77</c:v>
                </c:pt>
                <c:pt idx="6">
                  <c:v>543.1</c:v>
                </c:pt>
              </c:numCache>
            </c:numRef>
          </c:val>
          <c:smooth val="0"/>
          <c:extLst>
            <c:ext xmlns:c16="http://schemas.microsoft.com/office/drawing/2014/chart" uri="{C3380CC4-5D6E-409C-BE32-E72D297353CC}">
              <c16:uniqueId val="{00000003-6E69-4642-9821-6384226E6B60}"/>
            </c:ext>
          </c:extLst>
        </c:ser>
        <c:ser>
          <c:idx val="4"/>
          <c:order val="4"/>
          <c:tx>
            <c:strRef>
              <c:f>Sheet3!$B$9</c:f>
              <c:strCache>
                <c:ptCount val="1"/>
                <c:pt idx="0">
                  <c:v>Inorg+NaCl+NaHCO3</c:v>
                </c:pt>
              </c:strCache>
            </c:strRef>
          </c:tx>
          <c:spPr>
            <a:ln w="12700" cap="rnd">
              <a:solidFill>
                <a:schemeClr val="accent5"/>
              </a:solidFill>
              <a:round/>
            </a:ln>
            <a:effectLst/>
          </c:spPr>
          <c:marker>
            <c:symbol val="none"/>
          </c:marker>
          <c:cat>
            <c:strRef>
              <c:f>Sheet3!$C$4:$I$4</c:f>
              <c:strCache>
                <c:ptCount val="7"/>
                <c:pt idx="0">
                  <c:v>Wk 1</c:v>
                </c:pt>
                <c:pt idx="1">
                  <c:v>Wk 2</c:v>
                </c:pt>
                <c:pt idx="2">
                  <c:v>Wk 4</c:v>
                </c:pt>
                <c:pt idx="3">
                  <c:v>Wk 6</c:v>
                </c:pt>
                <c:pt idx="4">
                  <c:v>Wk 8</c:v>
                </c:pt>
                <c:pt idx="5">
                  <c:v>Wk 10</c:v>
                </c:pt>
                <c:pt idx="6">
                  <c:v>Wk 11</c:v>
                </c:pt>
              </c:strCache>
            </c:strRef>
          </c:cat>
          <c:val>
            <c:numRef>
              <c:f>Sheet3!$C$9:$I$9</c:f>
              <c:numCache>
                <c:formatCode>General</c:formatCode>
                <c:ptCount val="7"/>
                <c:pt idx="0">
                  <c:v>17.97</c:v>
                </c:pt>
                <c:pt idx="1">
                  <c:v>59.07</c:v>
                </c:pt>
                <c:pt idx="2">
                  <c:v>241.63</c:v>
                </c:pt>
                <c:pt idx="3">
                  <c:v>412.53</c:v>
                </c:pt>
                <c:pt idx="4">
                  <c:v>495.5</c:v>
                </c:pt>
                <c:pt idx="5">
                  <c:v>524.42999999999995</c:v>
                </c:pt>
                <c:pt idx="6">
                  <c:v>535.53</c:v>
                </c:pt>
              </c:numCache>
            </c:numRef>
          </c:val>
          <c:smooth val="0"/>
          <c:extLst>
            <c:ext xmlns:c16="http://schemas.microsoft.com/office/drawing/2014/chart" uri="{C3380CC4-5D6E-409C-BE32-E72D297353CC}">
              <c16:uniqueId val="{00000004-6E69-4642-9821-6384226E6B60}"/>
            </c:ext>
          </c:extLst>
        </c:ser>
        <c:ser>
          <c:idx val="5"/>
          <c:order val="5"/>
          <c:tx>
            <c:strRef>
              <c:f>Sheet3!$B$10</c:f>
              <c:strCache>
                <c:ptCount val="1"/>
                <c:pt idx="0">
                  <c:v>Inorg+NaCl+KHCO3</c:v>
                </c:pt>
              </c:strCache>
            </c:strRef>
          </c:tx>
          <c:spPr>
            <a:ln w="12700" cap="rnd">
              <a:solidFill>
                <a:schemeClr val="accent6"/>
              </a:solidFill>
              <a:round/>
            </a:ln>
            <a:effectLst/>
          </c:spPr>
          <c:marker>
            <c:symbol val="none"/>
          </c:marker>
          <c:cat>
            <c:strRef>
              <c:f>Sheet3!$C$4:$I$4</c:f>
              <c:strCache>
                <c:ptCount val="7"/>
                <c:pt idx="0">
                  <c:v>Wk 1</c:v>
                </c:pt>
                <c:pt idx="1">
                  <c:v>Wk 2</c:v>
                </c:pt>
                <c:pt idx="2">
                  <c:v>Wk 4</c:v>
                </c:pt>
                <c:pt idx="3">
                  <c:v>Wk 6</c:v>
                </c:pt>
                <c:pt idx="4">
                  <c:v>Wk 8</c:v>
                </c:pt>
                <c:pt idx="5">
                  <c:v>Wk 10</c:v>
                </c:pt>
                <c:pt idx="6">
                  <c:v>Wk 11</c:v>
                </c:pt>
              </c:strCache>
            </c:strRef>
          </c:cat>
          <c:val>
            <c:numRef>
              <c:f>Sheet3!$C$10:$I$10</c:f>
              <c:numCache>
                <c:formatCode>General</c:formatCode>
                <c:ptCount val="7"/>
                <c:pt idx="0">
                  <c:v>18.5</c:v>
                </c:pt>
                <c:pt idx="1">
                  <c:v>61.2</c:v>
                </c:pt>
                <c:pt idx="2">
                  <c:v>263.3</c:v>
                </c:pt>
                <c:pt idx="3">
                  <c:v>414.4</c:v>
                </c:pt>
                <c:pt idx="4">
                  <c:v>504.37</c:v>
                </c:pt>
                <c:pt idx="5">
                  <c:v>517.83000000000004</c:v>
                </c:pt>
                <c:pt idx="6">
                  <c:v>527.77</c:v>
                </c:pt>
              </c:numCache>
            </c:numRef>
          </c:val>
          <c:smooth val="0"/>
          <c:extLst>
            <c:ext xmlns:c16="http://schemas.microsoft.com/office/drawing/2014/chart" uri="{C3380CC4-5D6E-409C-BE32-E72D297353CC}">
              <c16:uniqueId val="{00000005-6E69-4642-9821-6384226E6B60}"/>
            </c:ext>
          </c:extLst>
        </c:ser>
        <c:ser>
          <c:idx val="6"/>
          <c:order val="6"/>
          <c:tx>
            <c:strRef>
              <c:f>Sheet3!$B$11</c:f>
              <c:strCache>
                <c:ptCount val="1"/>
                <c:pt idx="0">
                  <c:v>Org+NaCl</c:v>
                </c:pt>
              </c:strCache>
            </c:strRef>
          </c:tx>
          <c:spPr>
            <a:ln w="12700" cap="rnd">
              <a:solidFill>
                <a:schemeClr val="accent1">
                  <a:lumMod val="60000"/>
                </a:schemeClr>
              </a:solidFill>
              <a:round/>
            </a:ln>
            <a:effectLst/>
          </c:spPr>
          <c:marker>
            <c:symbol val="none"/>
          </c:marker>
          <c:cat>
            <c:strRef>
              <c:f>Sheet3!$C$4:$I$4</c:f>
              <c:strCache>
                <c:ptCount val="7"/>
                <c:pt idx="0">
                  <c:v>Wk 1</c:v>
                </c:pt>
                <c:pt idx="1">
                  <c:v>Wk 2</c:v>
                </c:pt>
                <c:pt idx="2">
                  <c:v>Wk 4</c:v>
                </c:pt>
                <c:pt idx="3">
                  <c:v>Wk 6</c:v>
                </c:pt>
                <c:pt idx="4">
                  <c:v>Wk 8</c:v>
                </c:pt>
                <c:pt idx="5">
                  <c:v>Wk 10</c:v>
                </c:pt>
                <c:pt idx="6">
                  <c:v>Wk 11</c:v>
                </c:pt>
              </c:strCache>
            </c:strRef>
          </c:cat>
          <c:val>
            <c:numRef>
              <c:f>Sheet3!$C$11:$I$11</c:f>
              <c:numCache>
                <c:formatCode>General</c:formatCode>
                <c:ptCount val="7"/>
                <c:pt idx="0">
                  <c:v>13.87</c:v>
                </c:pt>
                <c:pt idx="1">
                  <c:v>18.37</c:v>
                </c:pt>
                <c:pt idx="2">
                  <c:v>71.3</c:v>
                </c:pt>
                <c:pt idx="3">
                  <c:v>230.1</c:v>
                </c:pt>
                <c:pt idx="4">
                  <c:v>320.43</c:v>
                </c:pt>
                <c:pt idx="5">
                  <c:v>363.67</c:v>
                </c:pt>
                <c:pt idx="6">
                  <c:v>403.23</c:v>
                </c:pt>
              </c:numCache>
            </c:numRef>
          </c:val>
          <c:smooth val="0"/>
          <c:extLst>
            <c:ext xmlns:c16="http://schemas.microsoft.com/office/drawing/2014/chart" uri="{C3380CC4-5D6E-409C-BE32-E72D297353CC}">
              <c16:uniqueId val="{00000006-6E69-4642-9821-6384226E6B60}"/>
            </c:ext>
          </c:extLst>
        </c:ser>
        <c:ser>
          <c:idx val="7"/>
          <c:order val="7"/>
          <c:tx>
            <c:strRef>
              <c:f>Sheet3!$B$12</c:f>
              <c:strCache>
                <c:ptCount val="1"/>
                <c:pt idx="0">
                  <c:v>Org+NaHCO3</c:v>
                </c:pt>
              </c:strCache>
            </c:strRef>
          </c:tx>
          <c:spPr>
            <a:ln w="12700" cap="rnd">
              <a:solidFill>
                <a:schemeClr val="accent2">
                  <a:lumMod val="60000"/>
                </a:schemeClr>
              </a:solidFill>
              <a:round/>
            </a:ln>
            <a:effectLst/>
          </c:spPr>
          <c:marker>
            <c:symbol val="none"/>
          </c:marker>
          <c:cat>
            <c:strRef>
              <c:f>Sheet3!$C$4:$I$4</c:f>
              <c:strCache>
                <c:ptCount val="7"/>
                <c:pt idx="0">
                  <c:v>Wk 1</c:v>
                </c:pt>
                <c:pt idx="1">
                  <c:v>Wk 2</c:v>
                </c:pt>
                <c:pt idx="2">
                  <c:v>Wk 4</c:v>
                </c:pt>
                <c:pt idx="3">
                  <c:v>Wk 6</c:v>
                </c:pt>
                <c:pt idx="4">
                  <c:v>Wk 8</c:v>
                </c:pt>
                <c:pt idx="5">
                  <c:v>Wk 10</c:v>
                </c:pt>
                <c:pt idx="6">
                  <c:v>Wk 11</c:v>
                </c:pt>
              </c:strCache>
            </c:strRef>
          </c:cat>
          <c:val>
            <c:numRef>
              <c:f>Sheet3!$C$12:$I$12</c:f>
              <c:numCache>
                <c:formatCode>General</c:formatCode>
                <c:ptCount val="7"/>
                <c:pt idx="0">
                  <c:v>13.57</c:v>
                </c:pt>
                <c:pt idx="1">
                  <c:v>19.03</c:v>
                </c:pt>
                <c:pt idx="2">
                  <c:v>92.53</c:v>
                </c:pt>
                <c:pt idx="3">
                  <c:v>294.63</c:v>
                </c:pt>
                <c:pt idx="4">
                  <c:v>354.23</c:v>
                </c:pt>
                <c:pt idx="5">
                  <c:v>391.97</c:v>
                </c:pt>
                <c:pt idx="6">
                  <c:v>424.4</c:v>
                </c:pt>
              </c:numCache>
            </c:numRef>
          </c:val>
          <c:smooth val="0"/>
          <c:extLst>
            <c:ext xmlns:c16="http://schemas.microsoft.com/office/drawing/2014/chart" uri="{C3380CC4-5D6E-409C-BE32-E72D297353CC}">
              <c16:uniqueId val="{00000007-6E69-4642-9821-6384226E6B60}"/>
            </c:ext>
          </c:extLst>
        </c:ser>
        <c:ser>
          <c:idx val="8"/>
          <c:order val="8"/>
          <c:tx>
            <c:strRef>
              <c:f>Sheet3!$B$13</c:f>
              <c:strCache>
                <c:ptCount val="1"/>
                <c:pt idx="0">
                  <c:v>Org+KHCO3</c:v>
                </c:pt>
              </c:strCache>
            </c:strRef>
          </c:tx>
          <c:spPr>
            <a:ln w="12700" cap="rnd">
              <a:solidFill>
                <a:schemeClr val="accent3">
                  <a:lumMod val="60000"/>
                </a:schemeClr>
              </a:solidFill>
              <a:round/>
            </a:ln>
            <a:effectLst/>
          </c:spPr>
          <c:marker>
            <c:symbol val="none"/>
          </c:marker>
          <c:cat>
            <c:strRef>
              <c:f>Sheet3!$C$4:$I$4</c:f>
              <c:strCache>
                <c:ptCount val="7"/>
                <c:pt idx="0">
                  <c:v>Wk 1</c:v>
                </c:pt>
                <c:pt idx="1">
                  <c:v>Wk 2</c:v>
                </c:pt>
                <c:pt idx="2">
                  <c:v>Wk 4</c:v>
                </c:pt>
                <c:pt idx="3">
                  <c:v>Wk 6</c:v>
                </c:pt>
                <c:pt idx="4">
                  <c:v>Wk 8</c:v>
                </c:pt>
                <c:pt idx="5">
                  <c:v>Wk 10</c:v>
                </c:pt>
                <c:pt idx="6">
                  <c:v>Wk 11</c:v>
                </c:pt>
              </c:strCache>
            </c:strRef>
          </c:cat>
          <c:val>
            <c:numRef>
              <c:f>Sheet3!$C$13:$I$13</c:f>
              <c:numCache>
                <c:formatCode>General</c:formatCode>
                <c:ptCount val="7"/>
                <c:pt idx="0">
                  <c:v>14.03</c:v>
                </c:pt>
                <c:pt idx="1">
                  <c:v>18.3</c:v>
                </c:pt>
                <c:pt idx="2">
                  <c:v>113.97</c:v>
                </c:pt>
                <c:pt idx="3">
                  <c:v>296.2</c:v>
                </c:pt>
                <c:pt idx="4">
                  <c:v>369.53</c:v>
                </c:pt>
                <c:pt idx="5">
                  <c:v>404.2</c:v>
                </c:pt>
                <c:pt idx="6">
                  <c:v>432.53</c:v>
                </c:pt>
              </c:numCache>
            </c:numRef>
          </c:val>
          <c:smooth val="0"/>
          <c:extLst>
            <c:ext xmlns:c16="http://schemas.microsoft.com/office/drawing/2014/chart" uri="{C3380CC4-5D6E-409C-BE32-E72D297353CC}">
              <c16:uniqueId val="{00000008-6E69-4642-9821-6384226E6B60}"/>
            </c:ext>
          </c:extLst>
        </c:ser>
        <c:ser>
          <c:idx val="9"/>
          <c:order val="9"/>
          <c:tx>
            <c:strRef>
              <c:f>Sheet3!$B$14</c:f>
              <c:strCache>
                <c:ptCount val="1"/>
                <c:pt idx="0">
                  <c:v>Org+NaCl+NaHCO3</c:v>
                </c:pt>
              </c:strCache>
            </c:strRef>
          </c:tx>
          <c:spPr>
            <a:ln w="12700" cap="rnd">
              <a:solidFill>
                <a:schemeClr val="accent4">
                  <a:lumMod val="60000"/>
                </a:schemeClr>
              </a:solidFill>
              <a:round/>
            </a:ln>
            <a:effectLst/>
          </c:spPr>
          <c:marker>
            <c:symbol val="none"/>
          </c:marker>
          <c:cat>
            <c:strRef>
              <c:f>Sheet3!$C$4:$I$4</c:f>
              <c:strCache>
                <c:ptCount val="7"/>
                <c:pt idx="0">
                  <c:v>Wk 1</c:v>
                </c:pt>
                <c:pt idx="1">
                  <c:v>Wk 2</c:v>
                </c:pt>
                <c:pt idx="2">
                  <c:v>Wk 4</c:v>
                </c:pt>
                <c:pt idx="3">
                  <c:v>Wk 6</c:v>
                </c:pt>
                <c:pt idx="4">
                  <c:v>Wk 8</c:v>
                </c:pt>
                <c:pt idx="5">
                  <c:v>Wk 10</c:v>
                </c:pt>
                <c:pt idx="6">
                  <c:v>Wk 11</c:v>
                </c:pt>
              </c:strCache>
            </c:strRef>
          </c:cat>
          <c:val>
            <c:numRef>
              <c:f>Sheet3!$C$14:$I$14</c:f>
              <c:numCache>
                <c:formatCode>General</c:formatCode>
                <c:ptCount val="7"/>
                <c:pt idx="0">
                  <c:v>13.27</c:v>
                </c:pt>
                <c:pt idx="1">
                  <c:v>18.829999999999998</c:v>
                </c:pt>
                <c:pt idx="2">
                  <c:v>125</c:v>
                </c:pt>
                <c:pt idx="3">
                  <c:v>323.37</c:v>
                </c:pt>
                <c:pt idx="4">
                  <c:v>418.2</c:v>
                </c:pt>
                <c:pt idx="5">
                  <c:v>410.6</c:v>
                </c:pt>
                <c:pt idx="6">
                  <c:v>426.17</c:v>
                </c:pt>
              </c:numCache>
            </c:numRef>
          </c:val>
          <c:smooth val="0"/>
          <c:extLst>
            <c:ext xmlns:c16="http://schemas.microsoft.com/office/drawing/2014/chart" uri="{C3380CC4-5D6E-409C-BE32-E72D297353CC}">
              <c16:uniqueId val="{00000009-6E69-4642-9821-6384226E6B60}"/>
            </c:ext>
          </c:extLst>
        </c:ser>
        <c:ser>
          <c:idx val="10"/>
          <c:order val="10"/>
          <c:tx>
            <c:strRef>
              <c:f>Sheet3!$B$15</c:f>
              <c:strCache>
                <c:ptCount val="1"/>
                <c:pt idx="0">
                  <c:v>Org+NaCl+KHCO3</c:v>
                </c:pt>
              </c:strCache>
            </c:strRef>
          </c:tx>
          <c:spPr>
            <a:ln w="12700" cap="rnd">
              <a:solidFill>
                <a:schemeClr val="accent5">
                  <a:lumMod val="60000"/>
                </a:schemeClr>
              </a:solidFill>
              <a:round/>
            </a:ln>
            <a:effectLst/>
          </c:spPr>
          <c:marker>
            <c:symbol val="none"/>
          </c:marker>
          <c:cat>
            <c:strRef>
              <c:f>Sheet3!$C$4:$I$4</c:f>
              <c:strCache>
                <c:ptCount val="7"/>
                <c:pt idx="0">
                  <c:v>Wk 1</c:v>
                </c:pt>
                <c:pt idx="1">
                  <c:v>Wk 2</c:v>
                </c:pt>
                <c:pt idx="2">
                  <c:v>Wk 4</c:v>
                </c:pt>
                <c:pt idx="3">
                  <c:v>Wk 6</c:v>
                </c:pt>
                <c:pt idx="4">
                  <c:v>Wk 8</c:v>
                </c:pt>
                <c:pt idx="5">
                  <c:v>Wk 10</c:v>
                </c:pt>
                <c:pt idx="6">
                  <c:v>Wk 11</c:v>
                </c:pt>
              </c:strCache>
            </c:strRef>
          </c:cat>
          <c:val>
            <c:numRef>
              <c:f>Sheet3!$C$15:$I$15</c:f>
              <c:numCache>
                <c:formatCode>General</c:formatCode>
                <c:ptCount val="7"/>
                <c:pt idx="0">
                  <c:v>14.1</c:v>
                </c:pt>
                <c:pt idx="1">
                  <c:v>18.93</c:v>
                </c:pt>
                <c:pt idx="2">
                  <c:v>100.37</c:v>
                </c:pt>
                <c:pt idx="3">
                  <c:v>288.97000000000003</c:v>
                </c:pt>
                <c:pt idx="4">
                  <c:v>379.87</c:v>
                </c:pt>
                <c:pt idx="5">
                  <c:v>404.03</c:v>
                </c:pt>
                <c:pt idx="6">
                  <c:v>437.67</c:v>
                </c:pt>
              </c:numCache>
            </c:numRef>
          </c:val>
          <c:smooth val="0"/>
          <c:extLst>
            <c:ext xmlns:c16="http://schemas.microsoft.com/office/drawing/2014/chart" uri="{C3380CC4-5D6E-409C-BE32-E72D297353CC}">
              <c16:uniqueId val="{0000000A-6E69-4642-9821-6384226E6B60}"/>
            </c:ext>
          </c:extLst>
        </c:ser>
        <c:ser>
          <c:idx val="11"/>
          <c:order val="11"/>
          <c:tx>
            <c:strRef>
              <c:f>Sheet3!$B$16</c:f>
              <c:strCache>
                <c:ptCount val="1"/>
                <c:pt idx="0">
                  <c:v>Combined+NaCl</c:v>
                </c:pt>
              </c:strCache>
            </c:strRef>
          </c:tx>
          <c:spPr>
            <a:ln w="12700" cap="rnd">
              <a:solidFill>
                <a:schemeClr val="accent6">
                  <a:lumMod val="60000"/>
                </a:schemeClr>
              </a:solidFill>
              <a:round/>
            </a:ln>
            <a:effectLst/>
          </c:spPr>
          <c:marker>
            <c:symbol val="none"/>
          </c:marker>
          <c:cat>
            <c:strRef>
              <c:f>Sheet3!$C$4:$I$4</c:f>
              <c:strCache>
                <c:ptCount val="7"/>
                <c:pt idx="0">
                  <c:v>Wk 1</c:v>
                </c:pt>
                <c:pt idx="1">
                  <c:v>Wk 2</c:v>
                </c:pt>
                <c:pt idx="2">
                  <c:v>Wk 4</c:v>
                </c:pt>
                <c:pt idx="3">
                  <c:v>Wk 6</c:v>
                </c:pt>
                <c:pt idx="4">
                  <c:v>Wk 8</c:v>
                </c:pt>
                <c:pt idx="5">
                  <c:v>Wk 10</c:v>
                </c:pt>
                <c:pt idx="6">
                  <c:v>Wk 11</c:v>
                </c:pt>
              </c:strCache>
            </c:strRef>
          </c:cat>
          <c:val>
            <c:numRef>
              <c:f>Sheet3!$C$16:$I$16</c:f>
              <c:numCache>
                <c:formatCode>General</c:formatCode>
                <c:ptCount val="7"/>
                <c:pt idx="0">
                  <c:v>18.329999999999998</c:v>
                </c:pt>
                <c:pt idx="1">
                  <c:v>39.17</c:v>
                </c:pt>
                <c:pt idx="2">
                  <c:v>135.80000000000001</c:v>
                </c:pt>
                <c:pt idx="3">
                  <c:v>378.17</c:v>
                </c:pt>
                <c:pt idx="4">
                  <c:v>492.1</c:v>
                </c:pt>
                <c:pt idx="5">
                  <c:v>524.16999999999996</c:v>
                </c:pt>
                <c:pt idx="6">
                  <c:v>554.03</c:v>
                </c:pt>
              </c:numCache>
            </c:numRef>
          </c:val>
          <c:smooth val="0"/>
          <c:extLst>
            <c:ext xmlns:c16="http://schemas.microsoft.com/office/drawing/2014/chart" uri="{C3380CC4-5D6E-409C-BE32-E72D297353CC}">
              <c16:uniqueId val="{0000000B-6E69-4642-9821-6384226E6B60}"/>
            </c:ext>
          </c:extLst>
        </c:ser>
        <c:ser>
          <c:idx val="12"/>
          <c:order val="12"/>
          <c:tx>
            <c:strRef>
              <c:f>Sheet3!$B$17</c:f>
              <c:strCache>
                <c:ptCount val="1"/>
                <c:pt idx="0">
                  <c:v>Combined+NaHCO3</c:v>
                </c:pt>
              </c:strCache>
            </c:strRef>
          </c:tx>
          <c:spPr>
            <a:ln w="12700" cap="rnd">
              <a:solidFill>
                <a:schemeClr val="accent1">
                  <a:lumMod val="80000"/>
                  <a:lumOff val="20000"/>
                </a:schemeClr>
              </a:solidFill>
              <a:round/>
            </a:ln>
            <a:effectLst/>
          </c:spPr>
          <c:marker>
            <c:symbol val="none"/>
          </c:marker>
          <c:cat>
            <c:strRef>
              <c:f>Sheet3!$C$4:$I$4</c:f>
              <c:strCache>
                <c:ptCount val="7"/>
                <c:pt idx="0">
                  <c:v>Wk 1</c:v>
                </c:pt>
                <c:pt idx="1">
                  <c:v>Wk 2</c:v>
                </c:pt>
                <c:pt idx="2">
                  <c:v>Wk 4</c:v>
                </c:pt>
                <c:pt idx="3">
                  <c:v>Wk 6</c:v>
                </c:pt>
                <c:pt idx="4">
                  <c:v>Wk 8</c:v>
                </c:pt>
                <c:pt idx="5">
                  <c:v>Wk 10</c:v>
                </c:pt>
                <c:pt idx="6">
                  <c:v>Wk 11</c:v>
                </c:pt>
              </c:strCache>
            </c:strRef>
          </c:cat>
          <c:val>
            <c:numRef>
              <c:f>Sheet3!$C$17:$I$17</c:f>
              <c:numCache>
                <c:formatCode>General</c:formatCode>
                <c:ptCount val="7"/>
                <c:pt idx="0">
                  <c:v>18.5</c:v>
                </c:pt>
                <c:pt idx="1">
                  <c:v>36.130000000000003</c:v>
                </c:pt>
                <c:pt idx="2">
                  <c:v>187.43</c:v>
                </c:pt>
                <c:pt idx="3">
                  <c:v>396.93</c:v>
                </c:pt>
                <c:pt idx="4">
                  <c:v>467.3</c:v>
                </c:pt>
                <c:pt idx="5">
                  <c:v>540.20000000000005</c:v>
                </c:pt>
                <c:pt idx="6">
                  <c:v>572.63</c:v>
                </c:pt>
              </c:numCache>
            </c:numRef>
          </c:val>
          <c:smooth val="0"/>
          <c:extLst>
            <c:ext xmlns:c16="http://schemas.microsoft.com/office/drawing/2014/chart" uri="{C3380CC4-5D6E-409C-BE32-E72D297353CC}">
              <c16:uniqueId val="{0000000C-6E69-4642-9821-6384226E6B60}"/>
            </c:ext>
          </c:extLst>
        </c:ser>
        <c:ser>
          <c:idx val="13"/>
          <c:order val="13"/>
          <c:tx>
            <c:strRef>
              <c:f>Sheet3!$B$18</c:f>
              <c:strCache>
                <c:ptCount val="1"/>
                <c:pt idx="0">
                  <c:v>Combined+KHCO3</c:v>
                </c:pt>
              </c:strCache>
            </c:strRef>
          </c:tx>
          <c:spPr>
            <a:ln w="12700" cap="rnd">
              <a:solidFill>
                <a:schemeClr val="accent2">
                  <a:lumMod val="80000"/>
                  <a:lumOff val="20000"/>
                </a:schemeClr>
              </a:solidFill>
              <a:round/>
            </a:ln>
            <a:effectLst/>
          </c:spPr>
          <c:marker>
            <c:symbol val="none"/>
          </c:marker>
          <c:cat>
            <c:strRef>
              <c:f>Sheet3!$C$4:$I$4</c:f>
              <c:strCache>
                <c:ptCount val="7"/>
                <c:pt idx="0">
                  <c:v>Wk 1</c:v>
                </c:pt>
                <c:pt idx="1">
                  <c:v>Wk 2</c:v>
                </c:pt>
                <c:pt idx="2">
                  <c:v>Wk 4</c:v>
                </c:pt>
                <c:pt idx="3">
                  <c:v>Wk 6</c:v>
                </c:pt>
                <c:pt idx="4">
                  <c:v>Wk 8</c:v>
                </c:pt>
                <c:pt idx="5">
                  <c:v>Wk 10</c:v>
                </c:pt>
                <c:pt idx="6">
                  <c:v>Wk 11</c:v>
                </c:pt>
              </c:strCache>
            </c:strRef>
          </c:cat>
          <c:val>
            <c:numRef>
              <c:f>Sheet3!$C$18:$I$18</c:f>
              <c:numCache>
                <c:formatCode>General</c:formatCode>
                <c:ptCount val="7"/>
                <c:pt idx="0">
                  <c:v>18.73</c:v>
                </c:pt>
                <c:pt idx="1">
                  <c:v>34.93</c:v>
                </c:pt>
                <c:pt idx="2">
                  <c:v>194.87</c:v>
                </c:pt>
                <c:pt idx="3">
                  <c:v>405.07</c:v>
                </c:pt>
                <c:pt idx="4">
                  <c:v>484.6</c:v>
                </c:pt>
                <c:pt idx="5">
                  <c:v>543.97</c:v>
                </c:pt>
                <c:pt idx="6">
                  <c:v>578.03</c:v>
                </c:pt>
              </c:numCache>
            </c:numRef>
          </c:val>
          <c:smooth val="0"/>
          <c:extLst>
            <c:ext xmlns:c16="http://schemas.microsoft.com/office/drawing/2014/chart" uri="{C3380CC4-5D6E-409C-BE32-E72D297353CC}">
              <c16:uniqueId val="{0000000D-6E69-4642-9821-6384226E6B60}"/>
            </c:ext>
          </c:extLst>
        </c:ser>
        <c:ser>
          <c:idx val="14"/>
          <c:order val="14"/>
          <c:tx>
            <c:strRef>
              <c:f>Sheet3!$B$19</c:f>
              <c:strCache>
                <c:ptCount val="1"/>
                <c:pt idx="0">
                  <c:v>Combined+NaCl+NaHCO3</c:v>
                </c:pt>
              </c:strCache>
            </c:strRef>
          </c:tx>
          <c:spPr>
            <a:ln w="12700" cap="rnd">
              <a:solidFill>
                <a:schemeClr val="accent3">
                  <a:lumMod val="80000"/>
                  <a:lumOff val="20000"/>
                </a:schemeClr>
              </a:solidFill>
              <a:round/>
            </a:ln>
            <a:effectLst/>
          </c:spPr>
          <c:marker>
            <c:symbol val="none"/>
          </c:marker>
          <c:cat>
            <c:strRef>
              <c:f>Sheet3!$C$4:$I$4</c:f>
              <c:strCache>
                <c:ptCount val="7"/>
                <c:pt idx="0">
                  <c:v>Wk 1</c:v>
                </c:pt>
                <c:pt idx="1">
                  <c:v>Wk 2</c:v>
                </c:pt>
                <c:pt idx="2">
                  <c:v>Wk 4</c:v>
                </c:pt>
                <c:pt idx="3">
                  <c:v>Wk 6</c:v>
                </c:pt>
                <c:pt idx="4">
                  <c:v>Wk 8</c:v>
                </c:pt>
                <c:pt idx="5">
                  <c:v>Wk 10</c:v>
                </c:pt>
                <c:pt idx="6">
                  <c:v>Wk 11</c:v>
                </c:pt>
              </c:strCache>
            </c:strRef>
          </c:cat>
          <c:val>
            <c:numRef>
              <c:f>Sheet3!$C$19:$I$19</c:f>
              <c:numCache>
                <c:formatCode>General</c:formatCode>
                <c:ptCount val="7"/>
                <c:pt idx="0">
                  <c:v>19</c:v>
                </c:pt>
                <c:pt idx="1">
                  <c:v>42.8</c:v>
                </c:pt>
                <c:pt idx="2">
                  <c:v>179.77</c:v>
                </c:pt>
                <c:pt idx="3">
                  <c:v>403.3</c:v>
                </c:pt>
                <c:pt idx="4">
                  <c:v>495.57</c:v>
                </c:pt>
                <c:pt idx="5">
                  <c:v>551</c:v>
                </c:pt>
                <c:pt idx="6">
                  <c:v>574.53</c:v>
                </c:pt>
              </c:numCache>
            </c:numRef>
          </c:val>
          <c:smooth val="0"/>
          <c:extLst>
            <c:ext xmlns:c16="http://schemas.microsoft.com/office/drawing/2014/chart" uri="{C3380CC4-5D6E-409C-BE32-E72D297353CC}">
              <c16:uniqueId val="{0000000E-6E69-4642-9821-6384226E6B60}"/>
            </c:ext>
          </c:extLst>
        </c:ser>
        <c:ser>
          <c:idx val="15"/>
          <c:order val="15"/>
          <c:tx>
            <c:strRef>
              <c:f>Sheet3!$B$20</c:f>
              <c:strCache>
                <c:ptCount val="1"/>
                <c:pt idx="0">
                  <c:v>Combined+NaCl+KHCO3</c:v>
                </c:pt>
              </c:strCache>
            </c:strRef>
          </c:tx>
          <c:spPr>
            <a:ln w="12700" cap="rnd">
              <a:solidFill>
                <a:schemeClr val="accent4">
                  <a:lumMod val="80000"/>
                  <a:lumOff val="20000"/>
                </a:schemeClr>
              </a:solidFill>
              <a:round/>
            </a:ln>
            <a:effectLst/>
          </c:spPr>
          <c:marker>
            <c:symbol val="none"/>
          </c:marker>
          <c:cat>
            <c:strRef>
              <c:f>Sheet3!$C$4:$I$4</c:f>
              <c:strCache>
                <c:ptCount val="7"/>
                <c:pt idx="0">
                  <c:v>Wk 1</c:v>
                </c:pt>
                <c:pt idx="1">
                  <c:v>Wk 2</c:v>
                </c:pt>
                <c:pt idx="2">
                  <c:v>Wk 4</c:v>
                </c:pt>
                <c:pt idx="3">
                  <c:v>Wk 6</c:v>
                </c:pt>
                <c:pt idx="4">
                  <c:v>Wk 8</c:v>
                </c:pt>
                <c:pt idx="5">
                  <c:v>Wk 10</c:v>
                </c:pt>
                <c:pt idx="6">
                  <c:v>Wk 11</c:v>
                </c:pt>
              </c:strCache>
            </c:strRef>
          </c:cat>
          <c:val>
            <c:numRef>
              <c:f>Sheet3!$C$20:$I$20</c:f>
              <c:numCache>
                <c:formatCode>General</c:formatCode>
                <c:ptCount val="7"/>
                <c:pt idx="0">
                  <c:v>18.399999999999999</c:v>
                </c:pt>
                <c:pt idx="1">
                  <c:v>37.83</c:v>
                </c:pt>
                <c:pt idx="2">
                  <c:v>189</c:v>
                </c:pt>
                <c:pt idx="3">
                  <c:v>384.33</c:v>
                </c:pt>
                <c:pt idx="4">
                  <c:v>482.5</c:v>
                </c:pt>
                <c:pt idx="5">
                  <c:v>509.43</c:v>
                </c:pt>
                <c:pt idx="6">
                  <c:v>532.47</c:v>
                </c:pt>
              </c:numCache>
            </c:numRef>
          </c:val>
          <c:smooth val="0"/>
          <c:extLst>
            <c:ext xmlns:c16="http://schemas.microsoft.com/office/drawing/2014/chart" uri="{C3380CC4-5D6E-409C-BE32-E72D297353CC}">
              <c16:uniqueId val="{0000000F-6E69-4642-9821-6384226E6B60}"/>
            </c:ext>
          </c:extLst>
        </c:ser>
        <c:dLbls>
          <c:showLegendKey val="0"/>
          <c:showVal val="0"/>
          <c:showCatName val="0"/>
          <c:showSerName val="0"/>
          <c:showPercent val="0"/>
          <c:showBubbleSize val="0"/>
        </c:dLbls>
        <c:smooth val="0"/>
        <c:axId val="262936352"/>
        <c:axId val="4490592"/>
      </c:lineChart>
      <c:catAx>
        <c:axId val="262936352"/>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US" sz="1200" b="1"/>
                  <a:t>Week</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4490592"/>
        <c:crosses val="autoZero"/>
        <c:auto val="1"/>
        <c:lblAlgn val="ctr"/>
        <c:lblOffset val="100"/>
        <c:noMultiLvlLbl val="0"/>
      </c:catAx>
      <c:valAx>
        <c:axId val="4490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t>Vine length</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262936352"/>
        <c:crosses val="autoZero"/>
        <c:crossBetween val="between"/>
      </c:valAx>
      <c:spPr>
        <a:noFill/>
        <a:ln>
          <a:noFill/>
        </a:ln>
        <a:effectLst/>
      </c:spPr>
    </c:plotArea>
    <c:legend>
      <c:legendPos val="b"/>
      <c:layout>
        <c:manualLayout>
          <c:xMode val="edge"/>
          <c:yMode val="edge"/>
          <c:x val="1.8912529550827423E-2"/>
          <c:y val="0.66193322487464978"/>
          <c:w val="0.9508120846596303"/>
          <c:h val="0.3022954663510683"/>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3436</Words>
  <Characters>19588</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CPU 1127</cp:lastModifiedBy>
  <cp:revision>3</cp:revision>
  <dcterms:created xsi:type="dcterms:W3CDTF">2025-02-22T02:28:00Z</dcterms:created>
  <dcterms:modified xsi:type="dcterms:W3CDTF">2025-02-25T09:55:00Z</dcterms:modified>
</cp:coreProperties>
</file>