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FD1BD" w14:textId="77777777" w:rsidR="00485E12" w:rsidRDefault="00485E12" w:rsidP="00A143E8"/>
    <w:p w14:paraId="1ADE21BE" w14:textId="77777777" w:rsidR="005B45B3" w:rsidRDefault="005B45B3" w:rsidP="00A143E8"/>
    <w:p w14:paraId="56C146F2" w14:textId="77777777" w:rsidR="005B45B3" w:rsidRDefault="005B45B3" w:rsidP="00A143E8"/>
    <w:p w14:paraId="4FCB9259" w14:textId="61F5C00B" w:rsidR="00485E12" w:rsidRPr="00CE287E" w:rsidRDefault="00D43D8E" w:rsidP="00481E1A">
      <w:pPr>
        <w:spacing w:line="360" w:lineRule="auto"/>
        <w:rPr>
          <w:rFonts w:ascii="Times New Roman" w:hAnsi="Times New Roman" w:cs="Times New Roman"/>
          <w:sz w:val="24"/>
          <w:szCs w:val="24"/>
        </w:rPr>
      </w:pPr>
      <w:r>
        <w:rPr>
          <w:rFonts w:ascii="Times New Roman" w:hAnsi="Times New Roman" w:cs="Times New Roman"/>
          <w:sz w:val="24"/>
          <w:szCs w:val="24"/>
        </w:rPr>
        <w:t xml:space="preserve">Suitability Evaluation of Lowland Soils of </w:t>
      </w:r>
      <w:proofErr w:type="spellStart"/>
      <w:r>
        <w:rPr>
          <w:rFonts w:ascii="Times New Roman" w:hAnsi="Times New Roman" w:cs="Times New Roman"/>
          <w:sz w:val="24"/>
          <w:szCs w:val="24"/>
        </w:rPr>
        <w:t>Dadinkowa</w:t>
      </w:r>
      <w:proofErr w:type="spellEnd"/>
      <w:r>
        <w:rPr>
          <w:rFonts w:ascii="Times New Roman" w:hAnsi="Times New Roman" w:cs="Times New Roman"/>
          <w:sz w:val="24"/>
          <w:szCs w:val="24"/>
        </w:rPr>
        <w:t xml:space="preserve"> For Rice Cultivation in </w:t>
      </w:r>
      <w:proofErr w:type="spellStart"/>
      <w:r>
        <w:rPr>
          <w:rFonts w:ascii="Times New Roman" w:hAnsi="Times New Roman" w:cs="Times New Roman"/>
          <w:sz w:val="24"/>
          <w:szCs w:val="24"/>
        </w:rPr>
        <w:t>Yamaltu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Deba</w:t>
      </w:r>
      <w:proofErr w:type="spellEnd"/>
      <w:r>
        <w:rPr>
          <w:rFonts w:ascii="Times New Roman" w:hAnsi="Times New Roman" w:cs="Times New Roman"/>
          <w:sz w:val="24"/>
          <w:szCs w:val="24"/>
        </w:rPr>
        <w:t xml:space="preserve"> Local Government Area, Gombe State, North Eastern Nigeria</w:t>
      </w:r>
    </w:p>
    <w:p w14:paraId="35062ACA" w14:textId="77777777" w:rsidR="00485E12" w:rsidRPr="00CE287E" w:rsidRDefault="00485E12" w:rsidP="00481E1A">
      <w:pPr>
        <w:spacing w:line="360" w:lineRule="auto"/>
        <w:rPr>
          <w:rFonts w:ascii="Times New Roman" w:hAnsi="Times New Roman" w:cs="Times New Roman"/>
          <w:sz w:val="24"/>
          <w:szCs w:val="24"/>
        </w:rPr>
      </w:pPr>
    </w:p>
    <w:p w14:paraId="1E1573C1" w14:textId="159DC18D" w:rsidR="00485E12" w:rsidRPr="00CE287E" w:rsidRDefault="00485E12" w:rsidP="00CE0512">
      <w:pPr>
        <w:spacing w:line="360" w:lineRule="auto"/>
        <w:rPr>
          <w:rFonts w:ascii="Times New Roman" w:hAnsi="Times New Roman" w:cs="Times New Roman"/>
          <w:sz w:val="24"/>
          <w:szCs w:val="24"/>
        </w:rPr>
      </w:pPr>
    </w:p>
    <w:p w14:paraId="3806688A" w14:textId="77777777" w:rsidR="00485E12" w:rsidRPr="00593846" w:rsidRDefault="00485E12" w:rsidP="00485E12">
      <w:pPr>
        <w:spacing w:line="360" w:lineRule="auto"/>
        <w:jc w:val="both"/>
        <w:rPr>
          <w:rFonts w:ascii="Times New Roman" w:hAnsi="Times New Roman" w:cs="Times New Roman"/>
          <w:sz w:val="28"/>
          <w:szCs w:val="28"/>
        </w:rPr>
      </w:pPr>
    </w:p>
    <w:p w14:paraId="68E53D2A" w14:textId="02D8D4C1" w:rsidR="00485E12" w:rsidRPr="00481E1A" w:rsidRDefault="00F3134E" w:rsidP="00F3134E">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93788">
        <w:rPr>
          <w:rFonts w:ascii="Times New Roman" w:hAnsi="Times New Roman" w:cs="Times New Roman"/>
          <w:sz w:val="28"/>
          <w:szCs w:val="28"/>
        </w:rPr>
        <w:t xml:space="preserve"> </w:t>
      </w:r>
      <w:r w:rsidR="00393788" w:rsidRPr="00481E1A">
        <w:rPr>
          <w:rFonts w:ascii="Times New Roman" w:hAnsi="Times New Roman" w:cs="Times New Roman"/>
          <w:i/>
          <w:sz w:val="28"/>
          <w:szCs w:val="28"/>
        </w:rPr>
        <w:t xml:space="preserve"> </w:t>
      </w:r>
      <w:r w:rsidR="00393788" w:rsidRPr="00481E1A">
        <w:rPr>
          <w:rFonts w:ascii="Times New Roman" w:hAnsi="Times New Roman" w:cs="Times New Roman"/>
          <w:b/>
          <w:sz w:val="28"/>
          <w:szCs w:val="28"/>
        </w:rPr>
        <w:t>ABSTRACT</w:t>
      </w:r>
    </w:p>
    <w:p w14:paraId="6DB30602" w14:textId="4F1AF216" w:rsidR="00481E1A" w:rsidRDefault="00393788" w:rsidP="00F3134E">
      <w:pPr>
        <w:spacing w:line="240" w:lineRule="auto"/>
        <w:jc w:val="both"/>
        <w:rPr>
          <w:rFonts w:ascii="Times New Roman" w:hAnsi="Times New Roman" w:cs="Times New Roman"/>
          <w:i/>
          <w:sz w:val="28"/>
          <w:szCs w:val="28"/>
        </w:rPr>
      </w:pPr>
      <w:r w:rsidRPr="00481E1A">
        <w:rPr>
          <w:rFonts w:ascii="Times New Roman" w:hAnsi="Times New Roman" w:cs="Times New Roman"/>
          <w:i/>
          <w:sz w:val="28"/>
          <w:szCs w:val="28"/>
        </w:rPr>
        <w:t>The study was carried out to examine the suitability</w:t>
      </w:r>
      <w:r w:rsidR="00047D4C">
        <w:rPr>
          <w:rFonts w:ascii="Times New Roman" w:hAnsi="Times New Roman" w:cs="Times New Roman"/>
          <w:i/>
          <w:sz w:val="28"/>
          <w:szCs w:val="28"/>
        </w:rPr>
        <w:t xml:space="preserve"> of</w:t>
      </w:r>
      <w:r w:rsidRPr="00481E1A">
        <w:rPr>
          <w:rFonts w:ascii="Times New Roman" w:hAnsi="Times New Roman" w:cs="Times New Roman"/>
          <w:i/>
          <w:sz w:val="28"/>
          <w:szCs w:val="28"/>
        </w:rPr>
        <w:t xml:space="preserve"> </w:t>
      </w:r>
      <w:r w:rsidR="00F3134E" w:rsidRPr="00481E1A">
        <w:rPr>
          <w:rFonts w:ascii="Times New Roman" w:hAnsi="Times New Roman" w:cs="Times New Roman"/>
          <w:i/>
          <w:sz w:val="28"/>
          <w:szCs w:val="28"/>
        </w:rPr>
        <w:t>lowland soils</w:t>
      </w:r>
      <w:r w:rsidR="00A200B2">
        <w:rPr>
          <w:rFonts w:ascii="Times New Roman" w:hAnsi="Times New Roman" w:cs="Times New Roman"/>
          <w:i/>
          <w:sz w:val="28"/>
          <w:szCs w:val="28"/>
        </w:rPr>
        <w:t xml:space="preserve"> </w:t>
      </w:r>
      <w:r w:rsidR="00047D4C">
        <w:rPr>
          <w:rFonts w:ascii="Times New Roman" w:hAnsi="Times New Roman" w:cs="Times New Roman"/>
          <w:i/>
          <w:sz w:val="28"/>
          <w:szCs w:val="28"/>
        </w:rPr>
        <w:t>of</w:t>
      </w:r>
      <w:r w:rsidR="00047D4C" w:rsidRPr="00481E1A">
        <w:rPr>
          <w:rFonts w:ascii="Times New Roman" w:hAnsi="Times New Roman" w:cs="Times New Roman"/>
          <w:i/>
          <w:sz w:val="28"/>
          <w:szCs w:val="28"/>
        </w:rPr>
        <w:t xml:space="preserve"> </w:t>
      </w:r>
      <w:proofErr w:type="spellStart"/>
      <w:r w:rsidR="00047D4C" w:rsidRPr="00481E1A">
        <w:rPr>
          <w:rFonts w:ascii="Times New Roman" w:hAnsi="Times New Roman" w:cs="Times New Roman"/>
          <w:i/>
          <w:sz w:val="28"/>
          <w:szCs w:val="28"/>
        </w:rPr>
        <w:t>Dadinkowa</w:t>
      </w:r>
      <w:proofErr w:type="spellEnd"/>
      <w:r w:rsidR="00047D4C" w:rsidRPr="00481E1A">
        <w:rPr>
          <w:rFonts w:ascii="Times New Roman" w:hAnsi="Times New Roman" w:cs="Times New Roman"/>
          <w:i/>
          <w:sz w:val="28"/>
          <w:szCs w:val="28"/>
        </w:rPr>
        <w:t xml:space="preserve"> </w:t>
      </w:r>
      <w:proofErr w:type="spellStart"/>
      <w:r w:rsidR="00A14252" w:rsidRPr="00481E1A">
        <w:rPr>
          <w:rFonts w:ascii="Times New Roman" w:hAnsi="Times New Roman" w:cs="Times New Roman"/>
          <w:i/>
          <w:sz w:val="28"/>
          <w:szCs w:val="28"/>
        </w:rPr>
        <w:t>Yamaltu</w:t>
      </w:r>
      <w:proofErr w:type="spellEnd"/>
      <w:r w:rsidR="00A14252">
        <w:rPr>
          <w:rFonts w:ascii="Times New Roman" w:hAnsi="Times New Roman" w:cs="Times New Roman"/>
          <w:i/>
          <w:sz w:val="28"/>
          <w:szCs w:val="28"/>
        </w:rPr>
        <w:t xml:space="preserve"> </w:t>
      </w:r>
      <w:proofErr w:type="spellStart"/>
      <w:r w:rsidR="00A14252">
        <w:rPr>
          <w:rFonts w:ascii="Times New Roman" w:hAnsi="Times New Roman" w:cs="Times New Roman"/>
          <w:i/>
          <w:sz w:val="28"/>
          <w:szCs w:val="28"/>
        </w:rPr>
        <w:t>Deba</w:t>
      </w:r>
      <w:proofErr w:type="spellEnd"/>
      <w:r w:rsidR="00A14252">
        <w:rPr>
          <w:rFonts w:ascii="Times New Roman" w:hAnsi="Times New Roman" w:cs="Times New Roman"/>
          <w:i/>
          <w:sz w:val="28"/>
          <w:szCs w:val="28"/>
        </w:rPr>
        <w:t xml:space="preserve"> Local Government Area of G</w:t>
      </w:r>
      <w:r w:rsidR="00A200B2">
        <w:rPr>
          <w:rFonts w:ascii="Times New Roman" w:hAnsi="Times New Roman" w:cs="Times New Roman"/>
          <w:i/>
          <w:sz w:val="28"/>
          <w:szCs w:val="28"/>
        </w:rPr>
        <w:t>ombe State</w:t>
      </w:r>
      <w:r w:rsidR="00A14252">
        <w:rPr>
          <w:rFonts w:ascii="Times New Roman" w:hAnsi="Times New Roman" w:cs="Times New Roman"/>
          <w:i/>
          <w:sz w:val="28"/>
          <w:szCs w:val="28"/>
        </w:rPr>
        <w:t>,</w:t>
      </w:r>
      <w:r w:rsidR="00A200B2">
        <w:rPr>
          <w:rFonts w:ascii="Times New Roman" w:hAnsi="Times New Roman" w:cs="Times New Roman"/>
          <w:i/>
          <w:sz w:val="28"/>
          <w:szCs w:val="28"/>
        </w:rPr>
        <w:t xml:space="preserve"> North Eastern Nigeria </w:t>
      </w:r>
      <w:r w:rsidR="00F3134E" w:rsidRPr="00481E1A">
        <w:rPr>
          <w:rFonts w:ascii="Times New Roman" w:hAnsi="Times New Roman" w:cs="Times New Roman"/>
          <w:i/>
          <w:sz w:val="28"/>
          <w:szCs w:val="28"/>
        </w:rPr>
        <w:t xml:space="preserve">for </w:t>
      </w:r>
      <w:r w:rsidRPr="00481E1A">
        <w:rPr>
          <w:rFonts w:ascii="Times New Roman" w:hAnsi="Times New Roman" w:cs="Times New Roman"/>
          <w:i/>
          <w:sz w:val="28"/>
          <w:szCs w:val="28"/>
        </w:rPr>
        <w:t>rice cultivation.</w:t>
      </w:r>
      <w:r w:rsidR="00A14252">
        <w:rPr>
          <w:rFonts w:ascii="Times New Roman" w:hAnsi="Times New Roman" w:cs="Times New Roman"/>
          <w:i/>
          <w:sz w:val="28"/>
          <w:szCs w:val="28"/>
        </w:rPr>
        <w:t xml:space="preserve"> </w:t>
      </w:r>
      <w:r w:rsidR="00A200B2">
        <w:rPr>
          <w:rFonts w:ascii="Times New Roman" w:hAnsi="Times New Roman" w:cs="Times New Roman"/>
          <w:i/>
          <w:sz w:val="28"/>
          <w:szCs w:val="28"/>
        </w:rPr>
        <w:t>Four profile pits were dug at the crest, middle slope, lower slope and valley bottom positions of the lowland soils.</w:t>
      </w:r>
      <w:r w:rsidRPr="00481E1A">
        <w:rPr>
          <w:rFonts w:ascii="Times New Roman" w:hAnsi="Times New Roman" w:cs="Times New Roman"/>
          <w:i/>
          <w:sz w:val="28"/>
          <w:szCs w:val="28"/>
        </w:rPr>
        <w:t xml:space="preserve"> The soils</w:t>
      </w:r>
      <w:r w:rsidR="00A200B2">
        <w:rPr>
          <w:rFonts w:ascii="Times New Roman" w:hAnsi="Times New Roman" w:cs="Times New Roman"/>
          <w:i/>
          <w:sz w:val="28"/>
          <w:szCs w:val="28"/>
        </w:rPr>
        <w:t xml:space="preserve"> morphological description were done in the field and t</w:t>
      </w:r>
      <w:r w:rsidR="00A14252">
        <w:rPr>
          <w:rFonts w:ascii="Times New Roman" w:hAnsi="Times New Roman" w:cs="Times New Roman"/>
          <w:i/>
          <w:sz w:val="28"/>
          <w:szCs w:val="28"/>
        </w:rPr>
        <w:t>hereafter samples were taken from</w:t>
      </w:r>
      <w:r w:rsidR="00A200B2">
        <w:rPr>
          <w:rFonts w:ascii="Times New Roman" w:hAnsi="Times New Roman" w:cs="Times New Roman"/>
          <w:i/>
          <w:sz w:val="28"/>
          <w:szCs w:val="28"/>
        </w:rPr>
        <w:t xml:space="preserve"> each identified diagno</w:t>
      </w:r>
      <w:r w:rsidR="00047D4C">
        <w:rPr>
          <w:rFonts w:ascii="Times New Roman" w:hAnsi="Times New Roman" w:cs="Times New Roman"/>
          <w:i/>
          <w:sz w:val="28"/>
          <w:szCs w:val="28"/>
        </w:rPr>
        <w:t>stic horizon. Soil samples were</w:t>
      </w:r>
      <w:r w:rsidR="00A200B2">
        <w:rPr>
          <w:rFonts w:ascii="Times New Roman" w:hAnsi="Times New Roman" w:cs="Times New Roman"/>
          <w:i/>
          <w:sz w:val="28"/>
          <w:szCs w:val="28"/>
        </w:rPr>
        <w:t xml:space="preserve"> </w:t>
      </w:r>
      <w:proofErr w:type="spellStart"/>
      <w:r w:rsidR="00A200B2">
        <w:rPr>
          <w:rFonts w:ascii="Times New Roman" w:hAnsi="Times New Roman" w:cs="Times New Roman"/>
          <w:i/>
          <w:sz w:val="28"/>
          <w:szCs w:val="28"/>
        </w:rPr>
        <w:t>analysed</w:t>
      </w:r>
      <w:proofErr w:type="spellEnd"/>
      <w:r w:rsidR="00A200B2">
        <w:rPr>
          <w:rFonts w:ascii="Times New Roman" w:hAnsi="Times New Roman" w:cs="Times New Roman"/>
          <w:i/>
          <w:sz w:val="28"/>
          <w:szCs w:val="28"/>
        </w:rPr>
        <w:t xml:space="preserve"> for soil pH, organic carbon, total nitrogen, available phosphorus, </w:t>
      </w:r>
      <w:r w:rsidR="00A14252">
        <w:rPr>
          <w:rFonts w:ascii="Times New Roman" w:hAnsi="Times New Roman" w:cs="Times New Roman"/>
          <w:i/>
          <w:sz w:val="28"/>
          <w:szCs w:val="28"/>
        </w:rPr>
        <w:t>exchangeable potassium, calcium, magnesium and cation exchange capacity</w:t>
      </w:r>
      <w:r w:rsidR="00BD7DE5">
        <w:rPr>
          <w:rFonts w:ascii="Times New Roman" w:hAnsi="Times New Roman" w:cs="Times New Roman"/>
          <w:i/>
          <w:sz w:val="28"/>
          <w:szCs w:val="28"/>
        </w:rPr>
        <w:t xml:space="preserve"> using standard laboratory procedures</w:t>
      </w:r>
      <w:r w:rsidR="00A14252">
        <w:rPr>
          <w:rFonts w:ascii="Times New Roman" w:hAnsi="Times New Roman" w:cs="Times New Roman"/>
          <w:i/>
          <w:sz w:val="28"/>
          <w:szCs w:val="28"/>
        </w:rPr>
        <w:t>. Soil properties were</w:t>
      </w:r>
      <w:r w:rsidRPr="00481E1A">
        <w:rPr>
          <w:rFonts w:ascii="Times New Roman" w:hAnsi="Times New Roman" w:cs="Times New Roman"/>
          <w:i/>
          <w:sz w:val="28"/>
          <w:szCs w:val="28"/>
        </w:rPr>
        <w:t xml:space="preserve"> evaluated for all year rice cultivation</w:t>
      </w:r>
      <w:r w:rsidR="00A14252">
        <w:rPr>
          <w:rFonts w:ascii="Times New Roman" w:hAnsi="Times New Roman" w:cs="Times New Roman"/>
          <w:i/>
          <w:sz w:val="28"/>
          <w:szCs w:val="28"/>
        </w:rPr>
        <w:t xml:space="preserve"> using the FAO (1976)</w:t>
      </w:r>
      <w:r w:rsidR="00BD7DE5">
        <w:rPr>
          <w:rFonts w:ascii="Times New Roman" w:hAnsi="Times New Roman" w:cs="Times New Roman"/>
          <w:i/>
          <w:sz w:val="28"/>
          <w:szCs w:val="28"/>
        </w:rPr>
        <w:t xml:space="preserve"> framework for land evaluation</w:t>
      </w:r>
      <w:r w:rsidRPr="00481E1A">
        <w:rPr>
          <w:rFonts w:ascii="Times New Roman" w:hAnsi="Times New Roman" w:cs="Times New Roman"/>
          <w:i/>
          <w:sz w:val="28"/>
          <w:szCs w:val="28"/>
        </w:rPr>
        <w:t>. The results indicate that soils were sandy clay loam and loams in texture.  Soil reaction was slightly acidic to neutral (6.73 to 6.97), with low organic carbon (</w:t>
      </w:r>
      <w:r w:rsidR="00F3134E" w:rsidRPr="00481E1A">
        <w:rPr>
          <w:rFonts w:ascii="Times New Roman" w:hAnsi="Times New Roman" w:cs="Times New Roman"/>
          <w:i/>
          <w:sz w:val="28"/>
          <w:szCs w:val="28"/>
        </w:rPr>
        <w:t>4.20 to 13.20 g/kg), low total nitrogen (0.53 to 0.88 g/kg), low available phosphorus (3.54 to 13.05 mg/kg), low exchangeable calcium and magnesium and a high potassium content. The four locations (</w:t>
      </w:r>
      <w:proofErr w:type="spellStart"/>
      <w:r w:rsidR="00F3134E" w:rsidRPr="00481E1A">
        <w:rPr>
          <w:rFonts w:ascii="Times New Roman" w:hAnsi="Times New Roman" w:cs="Times New Roman"/>
          <w:i/>
          <w:sz w:val="28"/>
          <w:szCs w:val="28"/>
        </w:rPr>
        <w:t>pedons</w:t>
      </w:r>
      <w:proofErr w:type="spellEnd"/>
      <w:r w:rsidR="00F3134E" w:rsidRPr="00481E1A">
        <w:rPr>
          <w:rFonts w:ascii="Times New Roman" w:hAnsi="Times New Roman" w:cs="Times New Roman"/>
          <w:i/>
          <w:sz w:val="28"/>
          <w:szCs w:val="28"/>
        </w:rPr>
        <w:t>) were assessed not suitable (N1) for rice cultivation. The major limiting factors</w:t>
      </w:r>
      <w:r w:rsidR="00A14252">
        <w:rPr>
          <w:rFonts w:ascii="Times New Roman" w:hAnsi="Times New Roman" w:cs="Times New Roman"/>
          <w:i/>
          <w:sz w:val="28"/>
          <w:szCs w:val="28"/>
        </w:rPr>
        <w:t xml:space="preserve"> to rice cultivation</w:t>
      </w:r>
      <w:r w:rsidR="00F3134E" w:rsidRPr="00481E1A">
        <w:rPr>
          <w:rFonts w:ascii="Times New Roman" w:hAnsi="Times New Roman" w:cs="Times New Roman"/>
          <w:i/>
          <w:sz w:val="28"/>
          <w:szCs w:val="28"/>
        </w:rPr>
        <w:t xml:space="preserve"> were the low fertility status of the soil particularly organic carbon, total nitrogen, available phosphorus and exchangeable calcium and magnesium</w:t>
      </w:r>
      <w:r w:rsidR="00481E1A">
        <w:rPr>
          <w:rFonts w:ascii="Times New Roman" w:hAnsi="Times New Roman" w:cs="Times New Roman"/>
          <w:i/>
          <w:sz w:val="28"/>
          <w:szCs w:val="28"/>
        </w:rPr>
        <w:t>.</w:t>
      </w:r>
      <w:r w:rsidR="00BD7DE5">
        <w:rPr>
          <w:rFonts w:ascii="Times New Roman" w:hAnsi="Times New Roman" w:cs="Times New Roman"/>
          <w:i/>
          <w:sz w:val="28"/>
          <w:szCs w:val="28"/>
        </w:rPr>
        <w:t xml:space="preserve"> The soils will be productive if farm yard manure and fertilizers containing nitrogen, available phosphorus, exchangeable calcium and magnesium are applied to correct the limitations to rice cultivation.</w:t>
      </w:r>
    </w:p>
    <w:p w14:paraId="7D8F0847" w14:textId="1565F004" w:rsidR="0014431B" w:rsidRPr="00481E1A" w:rsidRDefault="00481E1A" w:rsidP="00481E1A">
      <w:pPr>
        <w:spacing w:line="240" w:lineRule="auto"/>
        <w:jc w:val="both"/>
        <w:rPr>
          <w:rFonts w:ascii="Times New Roman" w:hAnsi="Times New Roman" w:cs="Times New Roman"/>
          <w:sz w:val="28"/>
          <w:szCs w:val="28"/>
        </w:rPr>
      </w:pPr>
      <w:r w:rsidRPr="00481E1A">
        <w:rPr>
          <w:rFonts w:ascii="Times New Roman" w:hAnsi="Times New Roman" w:cs="Times New Roman"/>
          <w:b/>
          <w:sz w:val="28"/>
          <w:szCs w:val="28"/>
        </w:rPr>
        <w:t>Keywords</w:t>
      </w:r>
      <w:r>
        <w:rPr>
          <w:rFonts w:ascii="Times New Roman" w:hAnsi="Times New Roman" w:cs="Times New Roman"/>
          <w:sz w:val="28"/>
          <w:szCs w:val="28"/>
        </w:rPr>
        <w:t xml:space="preserve">: Rice cultivation, suitability evaluation, limiting factors, </w:t>
      </w:r>
      <w:r w:rsidR="00D43D8E" w:rsidRPr="00D43D8E">
        <w:rPr>
          <w:rFonts w:ascii="Times New Roman" w:hAnsi="Times New Roman" w:cs="Times New Roman"/>
          <w:sz w:val="28"/>
          <w:szCs w:val="28"/>
        </w:rPr>
        <w:t>manure and fertilizers</w:t>
      </w:r>
    </w:p>
    <w:p w14:paraId="4922C0B2" w14:textId="77777777" w:rsidR="00026C44" w:rsidRDefault="0014431B" w:rsidP="00485E1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33D9881" w14:textId="740B6FD4" w:rsidR="00485E12" w:rsidRPr="00CE287E" w:rsidRDefault="0014431B" w:rsidP="00485E1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85E12" w:rsidRPr="00CE287E">
        <w:rPr>
          <w:rFonts w:ascii="Times New Roman" w:hAnsi="Times New Roman" w:cs="Times New Roman"/>
          <w:b/>
          <w:sz w:val="24"/>
          <w:szCs w:val="24"/>
        </w:rPr>
        <w:t>INTRODUCTION</w:t>
      </w:r>
    </w:p>
    <w:p w14:paraId="1D1091DD" w14:textId="3ACA071D" w:rsidR="00485E12" w:rsidRPr="00A728D7" w:rsidRDefault="005B35C7" w:rsidP="00715C77">
      <w:pPr>
        <w:spacing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lastRenderedPageBreak/>
        <w:t>“</w:t>
      </w:r>
      <w:r w:rsidR="0099470C" w:rsidRPr="0099470C">
        <w:rPr>
          <w:rFonts w:ascii="Times New Roman" w:hAnsi="Times New Roman" w:cs="Times New Roman"/>
          <w:sz w:val="24"/>
          <w:szCs w:val="24"/>
        </w:rPr>
        <w:t>Suitability evaluation of soils is a fundamental requirement for crop production.</w:t>
      </w:r>
      <w:r w:rsidR="0099470C">
        <w:rPr>
          <w:rFonts w:ascii="Times New Roman" w:hAnsi="Times New Roman" w:cs="Times New Roman"/>
          <w:b/>
          <w:sz w:val="24"/>
          <w:szCs w:val="24"/>
        </w:rPr>
        <w:t xml:space="preserve"> </w:t>
      </w:r>
      <w:r w:rsidR="0099470C" w:rsidRPr="00E70F8B">
        <w:rPr>
          <w:rFonts w:ascii="Times New Roman" w:hAnsi="Times New Roman" w:cs="Times New Roman"/>
          <w:sz w:val="24"/>
          <w:szCs w:val="24"/>
        </w:rPr>
        <w:t>It provides the basis for a</w:t>
      </w:r>
      <w:r w:rsidR="0099470C">
        <w:rPr>
          <w:rFonts w:ascii="Times New Roman" w:hAnsi="Times New Roman" w:cs="Times New Roman"/>
          <w:sz w:val="24"/>
          <w:szCs w:val="24"/>
        </w:rPr>
        <w:t xml:space="preserve"> sustainable soil use</w:t>
      </w:r>
      <w:r w:rsidR="00AF682B">
        <w:rPr>
          <w:rFonts w:ascii="Times New Roman" w:hAnsi="Times New Roman" w:cs="Times New Roman"/>
          <w:sz w:val="24"/>
          <w:szCs w:val="24"/>
        </w:rPr>
        <w:t xml:space="preserve"> </w:t>
      </w:r>
      <w:r w:rsidR="0099470C">
        <w:rPr>
          <w:rFonts w:ascii="Times New Roman" w:hAnsi="Times New Roman" w:cs="Times New Roman"/>
          <w:sz w:val="24"/>
          <w:szCs w:val="24"/>
        </w:rPr>
        <w:t xml:space="preserve">and for conservation of environmental resources. </w:t>
      </w:r>
      <w:r w:rsidR="0099470C">
        <w:rPr>
          <w:rFonts w:ascii="Times New Roman" w:hAnsi="Times New Roman" w:cs="Times New Roman"/>
          <w:b/>
          <w:sz w:val="24"/>
          <w:szCs w:val="24"/>
        </w:rPr>
        <w:t xml:space="preserve"> </w:t>
      </w:r>
      <w:r w:rsidR="00485E12" w:rsidRPr="00A31B5A">
        <w:rPr>
          <w:rFonts w:ascii="Times New Roman" w:hAnsi="Times New Roman"/>
          <w:sz w:val="24"/>
          <w:szCs w:val="24"/>
        </w:rPr>
        <w:t>For assessing the suitability of soils for crop production, soil requirements for crops must be known</w:t>
      </w:r>
      <w:r>
        <w:rPr>
          <w:rFonts w:ascii="Times New Roman" w:hAnsi="Times New Roman"/>
          <w:sz w:val="24"/>
          <w:szCs w:val="24"/>
        </w:rPr>
        <w:t>”</w:t>
      </w:r>
      <w:r w:rsidR="0099470C">
        <w:rPr>
          <w:rFonts w:ascii="Times New Roman" w:hAnsi="Times New Roman"/>
          <w:sz w:val="24"/>
          <w:szCs w:val="24"/>
        </w:rPr>
        <w:t xml:space="preserve"> (</w:t>
      </w:r>
      <w:proofErr w:type="spellStart"/>
      <w:r w:rsidR="0099470C">
        <w:rPr>
          <w:rFonts w:ascii="Times New Roman" w:hAnsi="Times New Roman"/>
          <w:sz w:val="24"/>
          <w:szCs w:val="24"/>
        </w:rPr>
        <w:t>Maniyunda</w:t>
      </w:r>
      <w:proofErr w:type="spellEnd"/>
      <w:r w:rsidR="0099470C">
        <w:rPr>
          <w:rFonts w:ascii="Times New Roman" w:hAnsi="Times New Roman"/>
          <w:sz w:val="24"/>
          <w:szCs w:val="24"/>
        </w:rPr>
        <w:t xml:space="preserve"> and </w:t>
      </w:r>
      <w:proofErr w:type="spellStart"/>
      <w:r w:rsidR="0099470C">
        <w:rPr>
          <w:rFonts w:ascii="Times New Roman" w:hAnsi="Times New Roman"/>
          <w:sz w:val="24"/>
          <w:szCs w:val="24"/>
        </w:rPr>
        <w:t>Gwari</w:t>
      </w:r>
      <w:proofErr w:type="spellEnd"/>
      <w:r w:rsidR="00E70F8B">
        <w:rPr>
          <w:rFonts w:ascii="Times New Roman" w:hAnsi="Times New Roman"/>
          <w:sz w:val="24"/>
          <w:szCs w:val="24"/>
        </w:rPr>
        <w:t xml:space="preserve">, 2014 and Obasi </w:t>
      </w:r>
      <w:r w:rsidR="00E70F8B" w:rsidRPr="00E70F8B">
        <w:rPr>
          <w:rFonts w:ascii="Times New Roman" w:hAnsi="Times New Roman"/>
          <w:i/>
          <w:sz w:val="24"/>
          <w:szCs w:val="24"/>
        </w:rPr>
        <w:t>et al</w:t>
      </w:r>
      <w:r w:rsidR="00E70F8B">
        <w:rPr>
          <w:rFonts w:ascii="Times New Roman" w:hAnsi="Times New Roman"/>
          <w:sz w:val="24"/>
          <w:szCs w:val="24"/>
        </w:rPr>
        <w:t>, 2021)</w:t>
      </w:r>
      <w:r w:rsidR="00485E12" w:rsidRPr="00A31B5A">
        <w:rPr>
          <w:rFonts w:ascii="Times New Roman" w:hAnsi="Times New Roman"/>
          <w:sz w:val="24"/>
          <w:szCs w:val="24"/>
        </w:rPr>
        <w:t xml:space="preserve">. </w:t>
      </w:r>
      <w:r>
        <w:rPr>
          <w:rFonts w:ascii="Times New Roman" w:hAnsi="Times New Roman"/>
          <w:sz w:val="24"/>
          <w:szCs w:val="24"/>
        </w:rPr>
        <w:t>“</w:t>
      </w:r>
      <w:r w:rsidR="00485E12" w:rsidRPr="00A31B5A">
        <w:rPr>
          <w:rFonts w:ascii="Times New Roman" w:hAnsi="Times New Roman"/>
          <w:sz w:val="24"/>
          <w:szCs w:val="24"/>
        </w:rPr>
        <w:t>The requirements must be understood within the context of limitations imposed by the soil and other features which do not form a part of the soil but may have a significant influence on use that ca</w:t>
      </w:r>
      <w:r w:rsidR="00AC2F05">
        <w:rPr>
          <w:rFonts w:ascii="Times New Roman" w:hAnsi="Times New Roman"/>
          <w:sz w:val="24"/>
          <w:szCs w:val="24"/>
        </w:rPr>
        <w:t>n be made of the soil</w:t>
      </w:r>
      <w:r>
        <w:rPr>
          <w:rFonts w:ascii="Times New Roman" w:hAnsi="Times New Roman"/>
          <w:sz w:val="24"/>
          <w:szCs w:val="24"/>
        </w:rPr>
        <w:t>”</w:t>
      </w:r>
      <w:r w:rsidR="00AC2F05">
        <w:rPr>
          <w:rFonts w:ascii="Times New Roman" w:hAnsi="Times New Roman"/>
          <w:sz w:val="24"/>
          <w:szCs w:val="24"/>
        </w:rPr>
        <w:t xml:space="preserve"> (FAO, 1976</w:t>
      </w:r>
      <w:r w:rsidR="00485E12" w:rsidRPr="00A31B5A">
        <w:rPr>
          <w:rFonts w:ascii="Times New Roman" w:hAnsi="Times New Roman"/>
          <w:sz w:val="24"/>
          <w:szCs w:val="24"/>
        </w:rPr>
        <w:t xml:space="preserve">). </w:t>
      </w:r>
      <w:r>
        <w:rPr>
          <w:rFonts w:ascii="Times New Roman" w:hAnsi="Times New Roman"/>
          <w:sz w:val="24"/>
          <w:szCs w:val="24"/>
        </w:rPr>
        <w:t>“</w:t>
      </w:r>
      <w:r w:rsidR="00485E12" w:rsidRPr="00A31B5A">
        <w:rPr>
          <w:rFonts w:ascii="Times New Roman" w:hAnsi="Times New Roman"/>
          <w:sz w:val="24"/>
          <w:szCs w:val="24"/>
        </w:rPr>
        <w:t>From the basic soi</w:t>
      </w:r>
      <w:r w:rsidR="00AF682B">
        <w:rPr>
          <w:rFonts w:ascii="Times New Roman" w:hAnsi="Times New Roman"/>
          <w:sz w:val="24"/>
          <w:szCs w:val="24"/>
        </w:rPr>
        <w:t>l requirements of crops, a number</w:t>
      </w:r>
      <w:r w:rsidR="00485E12" w:rsidRPr="00A31B5A">
        <w:rPr>
          <w:rFonts w:ascii="Times New Roman" w:hAnsi="Times New Roman"/>
          <w:sz w:val="24"/>
          <w:szCs w:val="24"/>
        </w:rPr>
        <w:t xml:space="preserve"> of soil qualities are directly related to crop yield performance. For most crops, soil characteristics have been identified for high, moderate, marginal and unsuitable levels. Beyond critical levels, crop performance is reducing unless some precautionary management measures are applied. Soil suitability classifications are based on matching requirements for crops and soil qualities</w:t>
      </w:r>
      <w:r>
        <w:rPr>
          <w:rFonts w:ascii="Times New Roman" w:hAnsi="Times New Roman"/>
          <w:sz w:val="24"/>
          <w:szCs w:val="24"/>
        </w:rPr>
        <w:t>”</w:t>
      </w:r>
      <w:r w:rsidR="00485E12" w:rsidRPr="00A31B5A">
        <w:rPr>
          <w:rFonts w:ascii="Times New Roman" w:hAnsi="Times New Roman"/>
          <w:sz w:val="24"/>
          <w:szCs w:val="24"/>
        </w:rPr>
        <w:t xml:space="preserve"> (FAO, 1995). </w:t>
      </w:r>
      <w:r>
        <w:rPr>
          <w:rFonts w:ascii="Times New Roman" w:hAnsi="Times New Roman"/>
          <w:sz w:val="24"/>
          <w:szCs w:val="24"/>
        </w:rPr>
        <w:t>“</w:t>
      </w:r>
      <w:r w:rsidR="00485E12" w:rsidRPr="00A31B5A">
        <w:rPr>
          <w:rFonts w:ascii="Times New Roman" w:hAnsi="Times New Roman"/>
          <w:sz w:val="24"/>
          <w:szCs w:val="24"/>
        </w:rPr>
        <w:t>The suitability classes obtained from the matched characteristics are combined to obtain overall soil suitability classes through use of principle of limiting condition</w:t>
      </w:r>
      <w:r>
        <w:rPr>
          <w:rFonts w:ascii="Times New Roman" w:hAnsi="Times New Roman"/>
          <w:sz w:val="24"/>
          <w:szCs w:val="24"/>
        </w:rPr>
        <w:t>”</w:t>
      </w:r>
      <w:r w:rsidR="00485E12" w:rsidRPr="00A31B5A">
        <w:rPr>
          <w:rFonts w:ascii="Times New Roman" w:hAnsi="Times New Roman"/>
          <w:sz w:val="24"/>
          <w:szCs w:val="24"/>
        </w:rPr>
        <w:t xml:space="preserve"> (FAO, 1995).</w:t>
      </w:r>
      <w:r w:rsidR="00485E12" w:rsidRPr="00A31B5A">
        <w:rPr>
          <w:rFonts w:ascii="Times New Roman" w:eastAsia="Times New Roman" w:hAnsi="Times New Roman"/>
          <w:color w:val="000000"/>
          <w:kern w:val="24"/>
          <w:sz w:val="48"/>
          <w:szCs w:val="48"/>
        </w:rPr>
        <w:t xml:space="preserve"> </w:t>
      </w:r>
      <w:proofErr w:type="spellStart"/>
      <w:proofErr w:type="gramStart"/>
      <w:r w:rsidR="00485E12" w:rsidRPr="00A31B5A">
        <w:rPr>
          <w:rFonts w:ascii="Times New Roman" w:hAnsi="Times New Roman"/>
          <w:sz w:val="24"/>
          <w:szCs w:val="24"/>
        </w:rPr>
        <w:t>T</w:t>
      </w:r>
      <w:r>
        <w:rPr>
          <w:rFonts w:ascii="Times New Roman" w:hAnsi="Times New Roman"/>
          <w:sz w:val="24"/>
          <w:szCs w:val="24"/>
        </w:rPr>
        <w:t>”</w:t>
      </w:r>
      <w:r w:rsidR="00485E12" w:rsidRPr="00A31B5A">
        <w:rPr>
          <w:rFonts w:ascii="Times New Roman" w:hAnsi="Times New Roman"/>
          <w:sz w:val="24"/>
          <w:szCs w:val="24"/>
        </w:rPr>
        <w:t>he</w:t>
      </w:r>
      <w:proofErr w:type="spellEnd"/>
      <w:proofErr w:type="gramEnd"/>
      <w:r w:rsidR="00485E12" w:rsidRPr="00A31B5A">
        <w:rPr>
          <w:rFonts w:ascii="Times New Roman" w:hAnsi="Times New Roman"/>
          <w:sz w:val="24"/>
          <w:szCs w:val="24"/>
        </w:rPr>
        <w:t xml:space="preserve"> FAO framework for land evaluation (</w:t>
      </w:r>
      <w:r w:rsidR="00E70F8B">
        <w:rPr>
          <w:rFonts w:ascii="Times New Roman" w:hAnsi="Times New Roman"/>
          <w:sz w:val="24"/>
          <w:szCs w:val="24"/>
        </w:rPr>
        <w:t>FAO,</w:t>
      </w:r>
      <w:r w:rsidR="00E70F8B" w:rsidRPr="00A31B5A">
        <w:rPr>
          <w:rFonts w:ascii="Times New Roman" w:hAnsi="Times New Roman"/>
          <w:sz w:val="24"/>
          <w:szCs w:val="24"/>
        </w:rPr>
        <w:t xml:space="preserve"> 1976</w:t>
      </w:r>
      <w:r w:rsidR="00485E12" w:rsidRPr="00A31B5A">
        <w:rPr>
          <w:rFonts w:ascii="Times New Roman" w:hAnsi="Times New Roman"/>
          <w:sz w:val="24"/>
          <w:szCs w:val="24"/>
        </w:rPr>
        <w:t xml:space="preserve">), recognizes the concept of land characteristics or qualities and attempts to match them against a defined land use with known requirements. Land suitability </w:t>
      </w:r>
      <w:r w:rsidR="005868D1">
        <w:rPr>
          <w:rFonts w:ascii="Times New Roman" w:hAnsi="Times New Roman"/>
          <w:sz w:val="24"/>
          <w:szCs w:val="24"/>
        </w:rPr>
        <w:t xml:space="preserve">is therefore </w:t>
      </w:r>
      <w:r w:rsidR="00485E12" w:rsidRPr="00A31B5A">
        <w:rPr>
          <w:rFonts w:ascii="Times New Roman" w:hAnsi="Times New Roman"/>
          <w:sz w:val="24"/>
          <w:szCs w:val="24"/>
        </w:rPr>
        <w:t>the fitness of a given piece of land for a defined use</w:t>
      </w:r>
      <w:r>
        <w:rPr>
          <w:rFonts w:ascii="Times New Roman" w:hAnsi="Times New Roman"/>
          <w:sz w:val="24"/>
          <w:szCs w:val="24"/>
        </w:rPr>
        <w:t>”</w:t>
      </w:r>
      <w:r w:rsidR="00485E12" w:rsidRPr="00A31B5A">
        <w:rPr>
          <w:rFonts w:ascii="Times New Roman" w:hAnsi="Times New Roman"/>
          <w:sz w:val="24"/>
          <w:szCs w:val="24"/>
        </w:rPr>
        <w:t xml:space="preserve"> (FAO, 1976).</w:t>
      </w:r>
      <w:r w:rsidR="00485E12" w:rsidRPr="00CE287E">
        <w:rPr>
          <w:rFonts w:ascii="Times New Roman" w:hAnsi="Times New Roman" w:cs="Times New Roman"/>
          <w:b/>
          <w:sz w:val="24"/>
          <w:szCs w:val="24"/>
        </w:rPr>
        <w:t xml:space="preserve">                   </w:t>
      </w:r>
    </w:p>
    <w:p w14:paraId="1FB88EA6" w14:textId="28021E6C" w:rsidR="00485E12" w:rsidRPr="00CE287E" w:rsidRDefault="00485E12" w:rsidP="00715C77">
      <w:pPr>
        <w:spacing w:line="480" w:lineRule="auto"/>
        <w:ind w:left="630" w:right="657" w:hanging="630"/>
        <w:jc w:val="both"/>
        <w:rPr>
          <w:rFonts w:ascii="Times New Roman" w:hAnsi="Times New Roman" w:cs="Times New Roman"/>
          <w:sz w:val="24"/>
          <w:szCs w:val="24"/>
        </w:rPr>
      </w:pPr>
      <w:r w:rsidRPr="00CE287E">
        <w:rPr>
          <w:rFonts w:ascii="Times New Roman" w:hAnsi="Times New Roman" w:cs="Times New Roman"/>
          <w:sz w:val="24"/>
          <w:szCs w:val="24"/>
        </w:rPr>
        <w:tab/>
      </w:r>
      <w:r w:rsidR="005B35C7">
        <w:rPr>
          <w:rFonts w:ascii="Times New Roman" w:hAnsi="Times New Roman" w:cs="Times New Roman"/>
          <w:sz w:val="24"/>
          <w:szCs w:val="24"/>
        </w:rPr>
        <w:t>“</w:t>
      </w:r>
      <w:r w:rsidRPr="00CE287E">
        <w:rPr>
          <w:rFonts w:ascii="Times New Roman" w:hAnsi="Times New Roman" w:cs="Times New Roman"/>
          <w:sz w:val="24"/>
          <w:szCs w:val="24"/>
        </w:rPr>
        <w:t>Soils of</w:t>
      </w:r>
      <w:r w:rsidR="002448C2">
        <w:rPr>
          <w:rFonts w:ascii="Times New Roman" w:hAnsi="Times New Roman" w:cs="Times New Roman"/>
          <w:sz w:val="24"/>
          <w:szCs w:val="24"/>
        </w:rPr>
        <w:t xml:space="preserve"> </w:t>
      </w:r>
      <w:proofErr w:type="spellStart"/>
      <w:r w:rsidRPr="00CE287E">
        <w:rPr>
          <w:rFonts w:ascii="Times New Roman" w:hAnsi="Times New Roman" w:cs="Times New Roman"/>
          <w:sz w:val="24"/>
          <w:szCs w:val="24"/>
        </w:rPr>
        <w:t>Dadinkowa</w:t>
      </w:r>
      <w:proofErr w:type="spellEnd"/>
      <w:r w:rsidRPr="00CE287E">
        <w:rPr>
          <w:rFonts w:ascii="Times New Roman" w:hAnsi="Times New Roman" w:cs="Times New Roman"/>
          <w:sz w:val="24"/>
          <w:szCs w:val="24"/>
        </w:rPr>
        <w:t xml:space="preserve"> have a lot of agricultural potentials and contribute substantially to food supply and income of the inhabitant more than ever before. A renewed attention is given to soils due to rapidly declining land area for agriculture, declining soil fertility and increasing soil degradation, wrong land use practices and irrational and imbalanced use of inputs</w:t>
      </w:r>
      <w:r w:rsidR="005B35C7">
        <w:rPr>
          <w:rFonts w:ascii="Times New Roman" w:hAnsi="Times New Roman" w:cs="Times New Roman"/>
          <w:sz w:val="24"/>
          <w:szCs w:val="24"/>
        </w:rPr>
        <w:t>”</w:t>
      </w:r>
      <w:r w:rsidRPr="00CE287E">
        <w:rPr>
          <w:rFonts w:ascii="Times New Roman" w:hAnsi="Times New Roman" w:cs="Times New Roman"/>
          <w:sz w:val="24"/>
          <w:szCs w:val="24"/>
        </w:rPr>
        <w:t xml:space="preserve"> (Kanwar, 2004). </w:t>
      </w:r>
      <w:r w:rsidR="005B35C7">
        <w:rPr>
          <w:rFonts w:ascii="Times New Roman" w:hAnsi="Times New Roman" w:cs="Times New Roman"/>
          <w:sz w:val="24"/>
          <w:szCs w:val="24"/>
        </w:rPr>
        <w:t>“</w:t>
      </w:r>
      <w:r w:rsidRPr="00CE287E">
        <w:rPr>
          <w:rFonts w:ascii="Times New Roman" w:hAnsi="Times New Roman" w:cs="Times New Roman"/>
          <w:sz w:val="24"/>
          <w:szCs w:val="24"/>
        </w:rPr>
        <w:t xml:space="preserve">The above factors call for a paradigm shift in research away from maximum crop production to sustainability of crop production systems, </w:t>
      </w:r>
      <w:r w:rsidRPr="00CE287E">
        <w:rPr>
          <w:rFonts w:ascii="Times New Roman" w:hAnsi="Times New Roman" w:cs="Times New Roman"/>
          <w:sz w:val="24"/>
          <w:szCs w:val="24"/>
        </w:rPr>
        <w:lastRenderedPageBreak/>
        <w:t>without degradation of soil health and environmental and soil quality.</w:t>
      </w:r>
      <w:r w:rsidRPr="00306BC8">
        <w:rPr>
          <w:rFonts w:ascii="Times New Roman" w:hAnsi="Times New Roman" w:cs="Times New Roman"/>
          <w:sz w:val="24"/>
          <w:szCs w:val="24"/>
        </w:rPr>
        <w:t xml:space="preserve"> </w:t>
      </w:r>
      <w:proofErr w:type="spellStart"/>
      <w:r w:rsidRPr="00CE287E">
        <w:rPr>
          <w:rFonts w:ascii="Times New Roman" w:hAnsi="Times New Roman" w:cs="Times New Roman"/>
          <w:sz w:val="24"/>
          <w:szCs w:val="24"/>
        </w:rPr>
        <w:t>Dadinkowa</w:t>
      </w:r>
      <w:proofErr w:type="spellEnd"/>
      <w:r w:rsidR="00122F9A">
        <w:rPr>
          <w:rFonts w:ascii="Times New Roman" w:hAnsi="Times New Roman" w:cs="Times New Roman"/>
          <w:sz w:val="24"/>
          <w:szCs w:val="24"/>
        </w:rPr>
        <w:t xml:space="preserve"> </w:t>
      </w:r>
      <w:r w:rsidRPr="00CE287E">
        <w:rPr>
          <w:rFonts w:ascii="Times New Roman" w:hAnsi="Times New Roman" w:cs="Times New Roman"/>
          <w:sz w:val="24"/>
          <w:szCs w:val="24"/>
        </w:rPr>
        <w:t>has a variety of soils distributed in different landforms suppor</w:t>
      </w:r>
      <w:r w:rsidR="00122F9A">
        <w:rPr>
          <w:rFonts w:ascii="Times New Roman" w:hAnsi="Times New Roman" w:cs="Times New Roman"/>
          <w:sz w:val="24"/>
          <w:szCs w:val="24"/>
        </w:rPr>
        <w:t xml:space="preserve">ting wide variety of vegetation. </w:t>
      </w:r>
      <w:r w:rsidR="00122F9A" w:rsidRPr="00306BC8">
        <w:rPr>
          <w:rFonts w:ascii="Times New Roman" w:hAnsi="Times New Roman" w:cs="Times New Roman"/>
          <w:sz w:val="24"/>
          <w:szCs w:val="24"/>
        </w:rPr>
        <w:t>Rice cultivation is intensively ca</w:t>
      </w:r>
      <w:r w:rsidR="00122F9A">
        <w:rPr>
          <w:rFonts w:ascii="Times New Roman" w:hAnsi="Times New Roman" w:cs="Times New Roman"/>
          <w:sz w:val="24"/>
          <w:szCs w:val="24"/>
        </w:rPr>
        <w:t xml:space="preserve">rried out all year round in </w:t>
      </w:r>
      <w:proofErr w:type="spellStart"/>
      <w:r w:rsidR="00122F9A">
        <w:rPr>
          <w:rFonts w:ascii="Times New Roman" w:hAnsi="Times New Roman" w:cs="Times New Roman"/>
          <w:sz w:val="24"/>
          <w:szCs w:val="24"/>
        </w:rPr>
        <w:t>Dadinkowa</w:t>
      </w:r>
      <w:proofErr w:type="spellEnd"/>
      <w:r w:rsidR="00122F9A">
        <w:rPr>
          <w:rFonts w:ascii="Times New Roman" w:hAnsi="Times New Roman" w:cs="Times New Roman"/>
          <w:sz w:val="24"/>
          <w:szCs w:val="24"/>
        </w:rPr>
        <w:t xml:space="preserve">, </w:t>
      </w:r>
      <w:r w:rsidRPr="00CE287E">
        <w:rPr>
          <w:rFonts w:ascii="Times New Roman" w:hAnsi="Times New Roman" w:cs="Times New Roman"/>
          <w:sz w:val="24"/>
          <w:szCs w:val="24"/>
        </w:rPr>
        <w:t>however detai</w:t>
      </w:r>
      <w:r w:rsidR="001B1985">
        <w:rPr>
          <w:rFonts w:ascii="Times New Roman" w:hAnsi="Times New Roman" w:cs="Times New Roman"/>
          <w:sz w:val="24"/>
          <w:szCs w:val="24"/>
        </w:rPr>
        <w:t>led information on its s</w:t>
      </w:r>
      <w:r w:rsidR="00122F9A">
        <w:rPr>
          <w:rFonts w:ascii="Times New Roman" w:hAnsi="Times New Roman" w:cs="Times New Roman"/>
          <w:sz w:val="24"/>
          <w:szCs w:val="24"/>
        </w:rPr>
        <w:t>uitability for rice production</w:t>
      </w:r>
      <w:r w:rsidR="001B1985">
        <w:rPr>
          <w:rFonts w:ascii="Times New Roman" w:hAnsi="Times New Roman" w:cs="Times New Roman"/>
          <w:sz w:val="24"/>
          <w:szCs w:val="24"/>
        </w:rPr>
        <w:t xml:space="preserve"> is scanty</w:t>
      </w:r>
      <w:r w:rsidR="005B35C7">
        <w:rPr>
          <w:rFonts w:ascii="Times New Roman" w:hAnsi="Times New Roman" w:cs="Times New Roman"/>
          <w:sz w:val="24"/>
          <w:szCs w:val="24"/>
        </w:rPr>
        <w:t>” (</w:t>
      </w:r>
      <w:r w:rsidR="005B35C7" w:rsidRPr="005B35C7">
        <w:rPr>
          <w:rFonts w:ascii="Times New Roman" w:hAnsi="Times New Roman" w:cs="Times New Roman"/>
          <w:sz w:val="24"/>
          <w:szCs w:val="24"/>
        </w:rPr>
        <w:t>FAO, 1976</w:t>
      </w:r>
      <w:bookmarkStart w:id="0" w:name="_GoBack"/>
      <w:bookmarkEnd w:id="0"/>
      <w:r w:rsidR="005B35C7">
        <w:rPr>
          <w:rFonts w:ascii="Times New Roman" w:hAnsi="Times New Roman" w:cs="Times New Roman"/>
          <w:sz w:val="24"/>
          <w:szCs w:val="24"/>
        </w:rPr>
        <w:t>)</w:t>
      </w:r>
      <w:r w:rsidRPr="00CE287E">
        <w:rPr>
          <w:rFonts w:ascii="Times New Roman" w:hAnsi="Times New Roman" w:cs="Times New Roman"/>
          <w:sz w:val="24"/>
          <w:szCs w:val="24"/>
        </w:rPr>
        <w:t>. This information is so vital for planning susta</w:t>
      </w:r>
      <w:r w:rsidR="00122F9A">
        <w:rPr>
          <w:rFonts w:ascii="Times New Roman" w:hAnsi="Times New Roman" w:cs="Times New Roman"/>
          <w:sz w:val="24"/>
          <w:szCs w:val="24"/>
        </w:rPr>
        <w:t>inable management practices for rice cultivation.in the area</w:t>
      </w:r>
      <w:r w:rsidRPr="00CE287E">
        <w:rPr>
          <w:rFonts w:ascii="Times New Roman" w:hAnsi="Times New Roman" w:cs="Times New Roman"/>
          <w:sz w:val="24"/>
          <w:szCs w:val="24"/>
        </w:rPr>
        <w:t>. Taking these factors into consideration,</w:t>
      </w:r>
      <w:r w:rsidR="001B1985">
        <w:rPr>
          <w:rFonts w:ascii="Times New Roman" w:hAnsi="Times New Roman" w:cs="Times New Roman"/>
          <w:sz w:val="24"/>
          <w:szCs w:val="24"/>
        </w:rPr>
        <w:t xml:space="preserve"> </w:t>
      </w:r>
      <w:r w:rsidR="001B1985" w:rsidRPr="00F908A6">
        <w:rPr>
          <w:rFonts w:ascii="Times New Roman" w:hAnsi="Times New Roman" w:cs="Times New Roman"/>
          <w:sz w:val="24"/>
          <w:szCs w:val="24"/>
        </w:rPr>
        <w:t>there is a need for suitability assessment of the land which will assist in identifying key soil properties for optimum yield of rice</w:t>
      </w:r>
      <w:r w:rsidR="0099470C">
        <w:rPr>
          <w:rFonts w:ascii="Times New Roman" w:hAnsi="Times New Roman" w:cs="Times New Roman"/>
          <w:sz w:val="24"/>
          <w:szCs w:val="24"/>
        </w:rPr>
        <w:t xml:space="preserve"> in the area</w:t>
      </w:r>
      <w:r w:rsidRPr="00F908A6">
        <w:rPr>
          <w:rFonts w:ascii="Times New Roman" w:hAnsi="Times New Roman" w:cs="Times New Roman"/>
          <w:sz w:val="24"/>
          <w:szCs w:val="24"/>
        </w:rPr>
        <w:t>.</w:t>
      </w:r>
    </w:p>
    <w:p w14:paraId="06453519" w14:textId="77777777" w:rsidR="00485E12" w:rsidRPr="00CE287E" w:rsidRDefault="00485E12" w:rsidP="00715C77">
      <w:pPr>
        <w:spacing w:line="480" w:lineRule="auto"/>
        <w:ind w:firstLine="900"/>
        <w:jc w:val="both"/>
        <w:rPr>
          <w:rFonts w:ascii="Times New Roman" w:hAnsi="Times New Roman" w:cs="Times New Roman"/>
          <w:sz w:val="24"/>
          <w:szCs w:val="24"/>
        </w:rPr>
      </w:pPr>
      <w:r w:rsidRPr="00CE287E">
        <w:rPr>
          <w:rFonts w:ascii="Times New Roman" w:hAnsi="Times New Roman" w:cs="Times New Roman"/>
          <w:b/>
          <w:sz w:val="24"/>
          <w:szCs w:val="24"/>
        </w:rPr>
        <w:t>Objectives of the Study</w:t>
      </w:r>
      <w:r w:rsidRPr="00CE287E">
        <w:rPr>
          <w:rFonts w:ascii="Times New Roman" w:hAnsi="Times New Roman" w:cs="Times New Roman"/>
          <w:sz w:val="24"/>
          <w:szCs w:val="24"/>
        </w:rPr>
        <w:t xml:space="preserve">  </w:t>
      </w:r>
    </w:p>
    <w:p w14:paraId="2812BBCD" w14:textId="77777777" w:rsidR="00485E12" w:rsidRPr="00CE287E" w:rsidRDefault="00485E12" w:rsidP="00715C77">
      <w:pPr>
        <w:spacing w:line="480" w:lineRule="auto"/>
        <w:ind w:left="540" w:right="117" w:hanging="540"/>
        <w:jc w:val="both"/>
        <w:rPr>
          <w:rFonts w:ascii="Times New Roman" w:hAnsi="Times New Roman" w:cs="Times New Roman"/>
          <w:sz w:val="24"/>
          <w:szCs w:val="24"/>
        </w:rPr>
      </w:pPr>
      <w:r w:rsidRPr="00CE287E">
        <w:rPr>
          <w:rFonts w:ascii="Times New Roman" w:hAnsi="Times New Roman" w:cs="Times New Roman"/>
          <w:sz w:val="24"/>
          <w:szCs w:val="24"/>
        </w:rPr>
        <w:tab/>
        <w:t>Keeping the aforementioned in mind this study is undertaken for the following objectives.</w:t>
      </w:r>
    </w:p>
    <w:p w14:paraId="71BB7864" w14:textId="6066889A" w:rsidR="00F908A6" w:rsidRDefault="00667B04" w:rsidP="00715C7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 To</w:t>
      </w:r>
      <w:r w:rsidR="000609D9">
        <w:rPr>
          <w:rFonts w:ascii="Times New Roman" w:hAnsi="Times New Roman" w:cs="Times New Roman"/>
          <w:sz w:val="24"/>
          <w:szCs w:val="24"/>
        </w:rPr>
        <w:t xml:space="preserve"> characterize the lowland</w:t>
      </w:r>
      <w:r w:rsidRPr="00667B04">
        <w:rPr>
          <w:rFonts w:ascii="Times New Roman" w:hAnsi="Times New Roman" w:cs="Times New Roman"/>
          <w:sz w:val="24"/>
          <w:szCs w:val="24"/>
        </w:rPr>
        <w:t xml:space="preserve"> soils</w:t>
      </w:r>
      <w:r>
        <w:rPr>
          <w:rFonts w:ascii="Times New Roman" w:hAnsi="Times New Roman" w:cs="Times New Roman"/>
          <w:sz w:val="24"/>
          <w:szCs w:val="24"/>
        </w:rPr>
        <w:t xml:space="preserve"> of</w:t>
      </w:r>
      <w:r w:rsidR="00485E12" w:rsidRPr="00667B04">
        <w:rPr>
          <w:rFonts w:ascii="Times New Roman" w:hAnsi="Times New Roman" w:cs="Times New Roman"/>
          <w:sz w:val="24"/>
          <w:szCs w:val="24"/>
        </w:rPr>
        <w:t xml:space="preserve"> </w:t>
      </w:r>
      <w:proofErr w:type="spellStart"/>
      <w:r w:rsidR="00485E12" w:rsidRPr="00667B04">
        <w:rPr>
          <w:rFonts w:ascii="Times New Roman" w:hAnsi="Times New Roman" w:cs="Times New Roman"/>
          <w:sz w:val="24"/>
          <w:szCs w:val="24"/>
        </w:rPr>
        <w:t>Dadinkowa</w:t>
      </w:r>
      <w:proofErr w:type="spellEnd"/>
      <w:r w:rsidR="00485E12" w:rsidRPr="00667B04">
        <w:rPr>
          <w:rFonts w:ascii="Times New Roman" w:hAnsi="Times New Roman" w:cs="Times New Roman"/>
          <w:sz w:val="24"/>
          <w:szCs w:val="24"/>
        </w:rPr>
        <w:t xml:space="preserve"> </w:t>
      </w:r>
    </w:p>
    <w:p w14:paraId="40069B20" w14:textId="77777777" w:rsidR="00A728D7" w:rsidRDefault="00F908A6" w:rsidP="00715C7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7B04" w:rsidRPr="00AC7D40">
        <w:rPr>
          <w:rFonts w:ascii="Times New Roman" w:hAnsi="Times New Roman" w:cs="Times New Roman"/>
          <w:sz w:val="24"/>
          <w:szCs w:val="24"/>
        </w:rPr>
        <w:t xml:space="preserve">2   Determine suitability of the soils for rice production; </w:t>
      </w:r>
    </w:p>
    <w:p w14:paraId="5879EBC5" w14:textId="6CA36842" w:rsidR="00485E12" w:rsidRPr="00CB4DB4" w:rsidRDefault="00667B04" w:rsidP="00715C77">
      <w:pPr>
        <w:spacing w:line="480" w:lineRule="auto"/>
        <w:ind w:left="450" w:right="117"/>
        <w:jc w:val="both"/>
        <w:rPr>
          <w:rFonts w:ascii="Times New Roman" w:hAnsi="Times New Roman" w:cs="Times New Roman"/>
          <w:sz w:val="24"/>
          <w:szCs w:val="24"/>
        </w:rPr>
      </w:pPr>
      <w:r>
        <w:rPr>
          <w:rFonts w:ascii="Times New Roman" w:hAnsi="Times New Roman" w:cs="Times New Roman"/>
          <w:sz w:val="24"/>
          <w:szCs w:val="24"/>
        </w:rPr>
        <w:t xml:space="preserve"> 3   </w:t>
      </w:r>
      <w:r w:rsidR="00485E12" w:rsidRPr="00667B04">
        <w:rPr>
          <w:rFonts w:ascii="Times New Roman" w:hAnsi="Times New Roman" w:cs="Times New Roman"/>
          <w:sz w:val="24"/>
          <w:szCs w:val="24"/>
        </w:rPr>
        <w:t>To determine the productivity limitations and evaluate the agric</w:t>
      </w:r>
      <w:r w:rsidR="00122F9A">
        <w:rPr>
          <w:rFonts w:ascii="Times New Roman" w:hAnsi="Times New Roman" w:cs="Times New Roman"/>
          <w:sz w:val="24"/>
          <w:szCs w:val="24"/>
        </w:rPr>
        <w:t>ultural potentials of the soils</w:t>
      </w:r>
      <w:r w:rsidR="00AC2F05">
        <w:rPr>
          <w:rFonts w:ascii="Times New Roman" w:hAnsi="Times New Roman" w:cs="Times New Roman"/>
          <w:sz w:val="24"/>
          <w:szCs w:val="24"/>
        </w:rPr>
        <w:t xml:space="preserve"> </w:t>
      </w:r>
      <w:r w:rsidR="00485E12" w:rsidRPr="00667B04">
        <w:rPr>
          <w:rFonts w:ascii="Times New Roman" w:hAnsi="Times New Roman" w:cs="Times New Roman"/>
          <w:sz w:val="24"/>
          <w:szCs w:val="24"/>
        </w:rPr>
        <w:t>with the aim of recommending the best management strategies/practices</w:t>
      </w:r>
      <w:r>
        <w:rPr>
          <w:rFonts w:ascii="Times New Roman" w:hAnsi="Times New Roman" w:cs="Times New Roman"/>
          <w:sz w:val="24"/>
          <w:szCs w:val="24"/>
        </w:rPr>
        <w:t xml:space="preserve"> for</w:t>
      </w:r>
      <w:r w:rsidR="00F908A6">
        <w:rPr>
          <w:rFonts w:ascii="Times New Roman" w:hAnsi="Times New Roman" w:cs="Times New Roman"/>
          <w:sz w:val="24"/>
          <w:szCs w:val="24"/>
        </w:rPr>
        <w:t xml:space="preserve"> optimum</w:t>
      </w:r>
      <w:r>
        <w:rPr>
          <w:rFonts w:ascii="Times New Roman" w:hAnsi="Times New Roman" w:cs="Times New Roman"/>
          <w:sz w:val="24"/>
          <w:szCs w:val="24"/>
        </w:rPr>
        <w:t xml:space="preserve"> rice production</w:t>
      </w:r>
      <w:r w:rsidR="00485E12" w:rsidRPr="00667B04">
        <w:rPr>
          <w:rFonts w:ascii="Times New Roman" w:hAnsi="Times New Roman" w:cs="Times New Roman"/>
          <w:sz w:val="24"/>
          <w:szCs w:val="24"/>
        </w:rPr>
        <w:t>.</w:t>
      </w:r>
    </w:p>
    <w:p w14:paraId="418C6EE0" w14:textId="77777777" w:rsidR="00CF3AFD" w:rsidRDefault="00CF3AFD" w:rsidP="00715C77">
      <w:pPr>
        <w:spacing w:line="480" w:lineRule="auto"/>
        <w:ind w:left="450"/>
        <w:jc w:val="center"/>
        <w:rPr>
          <w:rFonts w:ascii="Times New Roman" w:hAnsi="Times New Roman" w:cs="Times New Roman"/>
          <w:b/>
          <w:sz w:val="24"/>
          <w:szCs w:val="24"/>
        </w:rPr>
      </w:pPr>
    </w:p>
    <w:p w14:paraId="43865081" w14:textId="77777777" w:rsidR="00CF3AFD" w:rsidRDefault="00CF3AFD" w:rsidP="00715C77">
      <w:pPr>
        <w:spacing w:line="480" w:lineRule="auto"/>
        <w:ind w:left="450"/>
        <w:jc w:val="center"/>
        <w:rPr>
          <w:rFonts w:ascii="Times New Roman" w:hAnsi="Times New Roman" w:cs="Times New Roman"/>
          <w:b/>
          <w:sz w:val="24"/>
          <w:szCs w:val="24"/>
        </w:rPr>
      </w:pPr>
    </w:p>
    <w:p w14:paraId="5856D9E7" w14:textId="77777777" w:rsidR="00485E12" w:rsidRPr="00CE287E" w:rsidRDefault="00485E12" w:rsidP="00715C77">
      <w:pPr>
        <w:spacing w:line="480" w:lineRule="auto"/>
        <w:ind w:left="450"/>
        <w:jc w:val="center"/>
        <w:rPr>
          <w:rFonts w:ascii="Times New Roman" w:hAnsi="Times New Roman" w:cs="Times New Roman"/>
          <w:b/>
          <w:sz w:val="24"/>
          <w:szCs w:val="24"/>
        </w:rPr>
      </w:pPr>
      <w:r w:rsidRPr="00CE287E">
        <w:rPr>
          <w:rFonts w:ascii="Times New Roman" w:hAnsi="Times New Roman" w:cs="Times New Roman"/>
          <w:b/>
          <w:sz w:val="24"/>
          <w:szCs w:val="24"/>
        </w:rPr>
        <w:t>MATERIALS AND METHODS</w:t>
      </w:r>
    </w:p>
    <w:p w14:paraId="16F25DFE" w14:textId="77777777" w:rsidR="00485E12" w:rsidRPr="00CE287E" w:rsidRDefault="00485E12" w:rsidP="00715C77">
      <w:pPr>
        <w:spacing w:line="480" w:lineRule="auto"/>
        <w:ind w:right="297"/>
        <w:jc w:val="both"/>
        <w:rPr>
          <w:rFonts w:ascii="Times New Roman" w:hAnsi="Times New Roman" w:cs="Times New Roman"/>
          <w:b/>
          <w:sz w:val="24"/>
          <w:szCs w:val="24"/>
        </w:rPr>
      </w:pPr>
      <w:r w:rsidRPr="00CE287E">
        <w:rPr>
          <w:rFonts w:ascii="Times New Roman" w:hAnsi="Times New Roman" w:cs="Times New Roman"/>
          <w:b/>
          <w:sz w:val="24"/>
          <w:szCs w:val="24"/>
        </w:rPr>
        <w:t>Study Area</w:t>
      </w:r>
    </w:p>
    <w:p w14:paraId="63B7A65A" w14:textId="0032B907" w:rsidR="00B03E6E" w:rsidRPr="00122F9A" w:rsidRDefault="00485E12" w:rsidP="00715C77">
      <w:pPr>
        <w:spacing w:line="480" w:lineRule="auto"/>
        <w:ind w:right="207" w:firstLine="720"/>
        <w:jc w:val="both"/>
        <w:rPr>
          <w:rFonts w:ascii="Times New Roman" w:hAnsi="Times New Roman" w:cs="Times New Roman"/>
          <w:sz w:val="24"/>
          <w:szCs w:val="24"/>
        </w:rPr>
      </w:pPr>
      <w:proofErr w:type="spellStart"/>
      <w:r w:rsidRPr="00CE287E">
        <w:rPr>
          <w:rFonts w:ascii="Times New Roman" w:hAnsi="Times New Roman" w:cs="Times New Roman"/>
          <w:sz w:val="24"/>
          <w:szCs w:val="24"/>
        </w:rPr>
        <w:t>Dadinkowa</w:t>
      </w:r>
      <w:proofErr w:type="spellEnd"/>
      <w:r w:rsidRPr="00CE287E">
        <w:rPr>
          <w:rFonts w:ascii="Times New Roman" w:hAnsi="Times New Roman" w:cs="Times New Roman"/>
          <w:sz w:val="24"/>
          <w:szCs w:val="24"/>
        </w:rPr>
        <w:t xml:space="preserve"> lies on latitude 10</w:t>
      </w:r>
      <w:r w:rsidRPr="00CE287E">
        <w:rPr>
          <w:rFonts w:ascii="Times New Roman" w:hAnsi="Times New Roman" w:cs="Times New Roman"/>
          <w:sz w:val="24"/>
          <w:szCs w:val="24"/>
          <w:vertAlign w:val="superscript"/>
        </w:rPr>
        <w:t>o</w:t>
      </w:r>
      <w:r w:rsidRPr="00CE287E">
        <w:rPr>
          <w:rFonts w:ascii="Times New Roman" w:hAnsi="Times New Roman" w:cs="Times New Roman"/>
          <w:sz w:val="24"/>
          <w:szCs w:val="24"/>
        </w:rPr>
        <w:t xml:space="preserve"> 17</w:t>
      </w:r>
      <w:r w:rsidRPr="00CE287E">
        <w:rPr>
          <w:rFonts w:ascii="Times New Roman" w:hAnsi="Times New Roman" w:cs="Times New Roman"/>
          <w:sz w:val="24"/>
          <w:szCs w:val="24"/>
          <w:vertAlign w:val="superscript"/>
        </w:rPr>
        <w:t>o</w:t>
      </w:r>
      <w:r w:rsidRPr="00CE287E">
        <w:rPr>
          <w:rFonts w:ascii="Times New Roman" w:hAnsi="Times New Roman" w:cs="Times New Roman"/>
          <w:sz w:val="24"/>
          <w:szCs w:val="24"/>
        </w:rPr>
        <w:t>N and longitude 10</w:t>
      </w:r>
      <w:r w:rsidRPr="00CE287E">
        <w:rPr>
          <w:rFonts w:ascii="Times New Roman" w:hAnsi="Times New Roman" w:cs="Times New Roman"/>
          <w:sz w:val="24"/>
          <w:szCs w:val="24"/>
          <w:vertAlign w:val="superscript"/>
        </w:rPr>
        <w:t>o</w:t>
      </w:r>
      <w:r w:rsidRPr="00CE287E">
        <w:rPr>
          <w:rFonts w:ascii="Times New Roman" w:hAnsi="Times New Roman" w:cs="Times New Roman"/>
          <w:sz w:val="24"/>
          <w:szCs w:val="24"/>
        </w:rPr>
        <w:t xml:space="preserve"> 15</w:t>
      </w:r>
      <w:r w:rsidRPr="00CE287E">
        <w:rPr>
          <w:rFonts w:ascii="Times New Roman" w:hAnsi="Times New Roman" w:cs="Times New Roman"/>
          <w:sz w:val="24"/>
          <w:szCs w:val="24"/>
          <w:vertAlign w:val="superscript"/>
        </w:rPr>
        <w:t>o</w:t>
      </w:r>
      <w:r w:rsidRPr="00CE287E">
        <w:rPr>
          <w:rFonts w:ascii="Times New Roman" w:hAnsi="Times New Roman" w:cs="Times New Roman"/>
          <w:sz w:val="24"/>
          <w:szCs w:val="24"/>
        </w:rPr>
        <w:t>E in</w:t>
      </w:r>
      <w:r w:rsidR="00584606">
        <w:rPr>
          <w:rFonts w:ascii="Times New Roman" w:hAnsi="Times New Roman" w:cs="Times New Roman"/>
          <w:sz w:val="24"/>
          <w:szCs w:val="24"/>
        </w:rPr>
        <w:t xml:space="preserve"> </w:t>
      </w:r>
      <w:proofErr w:type="spellStart"/>
      <w:r w:rsidR="00584606">
        <w:rPr>
          <w:rFonts w:ascii="Times New Roman" w:hAnsi="Times New Roman" w:cs="Times New Roman"/>
          <w:sz w:val="24"/>
          <w:szCs w:val="24"/>
        </w:rPr>
        <w:t>Yammaltu</w:t>
      </w:r>
      <w:proofErr w:type="spellEnd"/>
      <w:r w:rsidR="00584606">
        <w:rPr>
          <w:rFonts w:ascii="Times New Roman" w:hAnsi="Times New Roman" w:cs="Times New Roman"/>
          <w:sz w:val="24"/>
          <w:szCs w:val="24"/>
        </w:rPr>
        <w:t xml:space="preserve"> </w:t>
      </w:r>
      <w:proofErr w:type="spellStart"/>
      <w:r w:rsidR="00584606">
        <w:rPr>
          <w:rFonts w:ascii="Times New Roman" w:hAnsi="Times New Roman" w:cs="Times New Roman"/>
          <w:sz w:val="24"/>
          <w:szCs w:val="24"/>
        </w:rPr>
        <w:t>Deba</w:t>
      </w:r>
      <w:proofErr w:type="spellEnd"/>
      <w:r w:rsidR="00584606">
        <w:rPr>
          <w:rFonts w:ascii="Times New Roman" w:hAnsi="Times New Roman" w:cs="Times New Roman"/>
          <w:sz w:val="24"/>
          <w:szCs w:val="24"/>
        </w:rPr>
        <w:t xml:space="preserve"> Local Government Area of</w:t>
      </w:r>
      <w:r w:rsidRPr="00CE287E">
        <w:rPr>
          <w:rFonts w:ascii="Times New Roman" w:hAnsi="Times New Roman" w:cs="Times New Roman"/>
          <w:sz w:val="24"/>
          <w:szCs w:val="24"/>
        </w:rPr>
        <w:t xml:space="preserve"> Gombe state, Nigeria.   The area is 609m above sea level and is of a </w:t>
      </w:r>
      <w:proofErr w:type="spellStart"/>
      <w:r w:rsidRPr="00CE287E">
        <w:rPr>
          <w:rFonts w:ascii="Times New Roman" w:hAnsi="Times New Roman" w:cs="Times New Roman"/>
          <w:sz w:val="24"/>
          <w:szCs w:val="24"/>
        </w:rPr>
        <w:t>charnochite</w:t>
      </w:r>
      <w:proofErr w:type="spellEnd"/>
      <w:r w:rsidRPr="00CE287E">
        <w:rPr>
          <w:rFonts w:ascii="Times New Roman" w:hAnsi="Times New Roman" w:cs="Times New Roman"/>
          <w:sz w:val="24"/>
          <w:szCs w:val="24"/>
        </w:rPr>
        <w:t xml:space="preserve">, lithology formed on an older granite suite of Paleozoic age   The soils are mostly </w:t>
      </w:r>
      <w:r w:rsidRPr="00CE287E">
        <w:rPr>
          <w:rFonts w:ascii="Times New Roman" w:hAnsi="Times New Roman" w:cs="Times New Roman"/>
          <w:sz w:val="24"/>
          <w:szCs w:val="24"/>
        </w:rPr>
        <w:lastRenderedPageBreak/>
        <w:t>shallow to deep (Carter</w:t>
      </w:r>
      <w:r w:rsidR="000A6675">
        <w:rPr>
          <w:rFonts w:ascii="Times New Roman" w:hAnsi="Times New Roman" w:cs="Times New Roman"/>
          <w:sz w:val="24"/>
          <w:szCs w:val="24"/>
        </w:rPr>
        <w:t>,</w:t>
      </w:r>
      <w:r w:rsidRPr="00CE287E">
        <w:rPr>
          <w:rFonts w:ascii="Times New Roman" w:hAnsi="Times New Roman" w:cs="Times New Roman"/>
          <w:sz w:val="24"/>
          <w:szCs w:val="24"/>
        </w:rPr>
        <w:t xml:space="preserve"> 1964).  The area falls within the upper fringe of the Northern Guinea Savan</w:t>
      </w:r>
      <w:r w:rsidR="00122F9A">
        <w:rPr>
          <w:rFonts w:ascii="Times New Roman" w:hAnsi="Times New Roman" w:cs="Times New Roman"/>
          <w:sz w:val="24"/>
          <w:szCs w:val="24"/>
        </w:rPr>
        <w:t>na ecological zone (Kaey</w:t>
      </w:r>
      <w:r w:rsidR="000A6675">
        <w:rPr>
          <w:rFonts w:ascii="Times New Roman" w:hAnsi="Times New Roman" w:cs="Times New Roman"/>
          <w:sz w:val="24"/>
          <w:szCs w:val="24"/>
        </w:rPr>
        <w:t>,</w:t>
      </w:r>
      <w:r w:rsidR="00122F9A">
        <w:rPr>
          <w:rFonts w:ascii="Times New Roman" w:hAnsi="Times New Roman" w:cs="Times New Roman"/>
          <w:sz w:val="24"/>
          <w:szCs w:val="24"/>
        </w:rPr>
        <w:t xml:space="preserve"> 1959).</w:t>
      </w:r>
    </w:p>
    <w:p w14:paraId="3106955F" w14:textId="77777777" w:rsidR="0089416B" w:rsidRPr="00CE287E" w:rsidRDefault="0089416B" w:rsidP="00715C77">
      <w:pPr>
        <w:tabs>
          <w:tab w:val="left" w:pos="720"/>
          <w:tab w:val="left" w:pos="1440"/>
          <w:tab w:val="left" w:pos="2160"/>
          <w:tab w:val="right" w:pos="9360"/>
        </w:tabs>
        <w:spacing w:line="480" w:lineRule="auto"/>
        <w:jc w:val="both"/>
        <w:rPr>
          <w:rFonts w:ascii="Times New Roman" w:hAnsi="Times New Roman" w:cs="Times New Roman"/>
          <w:b/>
          <w:sz w:val="24"/>
          <w:szCs w:val="24"/>
        </w:rPr>
      </w:pPr>
      <w:r w:rsidRPr="00CE287E">
        <w:rPr>
          <w:rFonts w:ascii="Times New Roman" w:hAnsi="Times New Roman" w:cs="Times New Roman"/>
          <w:b/>
          <w:sz w:val="24"/>
          <w:szCs w:val="24"/>
        </w:rPr>
        <w:t>Field Studies</w:t>
      </w:r>
      <w:r w:rsidRPr="00CE287E">
        <w:rPr>
          <w:rFonts w:ascii="Times New Roman" w:hAnsi="Times New Roman" w:cs="Times New Roman"/>
          <w:b/>
          <w:sz w:val="24"/>
          <w:szCs w:val="24"/>
        </w:rPr>
        <w:tab/>
      </w:r>
    </w:p>
    <w:p w14:paraId="649D32C7" w14:textId="789B2BBE" w:rsidR="0089416B" w:rsidRPr="00CE287E" w:rsidRDefault="0089416B" w:rsidP="00715C77">
      <w:pPr>
        <w:spacing w:line="480" w:lineRule="auto"/>
        <w:jc w:val="both"/>
        <w:rPr>
          <w:rFonts w:ascii="Times New Roman" w:hAnsi="Times New Roman" w:cs="Times New Roman"/>
          <w:sz w:val="24"/>
          <w:szCs w:val="24"/>
        </w:rPr>
      </w:pPr>
      <w:r w:rsidRPr="00CE287E">
        <w:rPr>
          <w:rFonts w:ascii="Times New Roman" w:hAnsi="Times New Roman" w:cs="Times New Roman"/>
          <w:sz w:val="24"/>
          <w:szCs w:val="24"/>
        </w:rPr>
        <w:tab/>
      </w:r>
      <w:r>
        <w:rPr>
          <w:rFonts w:ascii="Times New Roman" w:hAnsi="Times New Roman" w:cs="Times New Roman"/>
          <w:sz w:val="24"/>
          <w:szCs w:val="24"/>
        </w:rPr>
        <w:t>Four</w:t>
      </w:r>
      <w:r w:rsidR="00B03E6E">
        <w:rPr>
          <w:rFonts w:ascii="Times New Roman" w:hAnsi="Times New Roman" w:cs="Times New Roman"/>
          <w:sz w:val="24"/>
          <w:szCs w:val="24"/>
        </w:rPr>
        <w:t xml:space="preserve"> profiles were</w:t>
      </w:r>
      <w:r w:rsidRPr="00CE287E">
        <w:rPr>
          <w:rFonts w:ascii="Times New Roman" w:hAnsi="Times New Roman" w:cs="Times New Roman"/>
          <w:sz w:val="24"/>
          <w:szCs w:val="24"/>
        </w:rPr>
        <w:t xml:space="preserve"> dug at the crest, upper slope, middle slope and valley bottom positions of th</w:t>
      </w:r>
      <w:r w:rsidR="00D8240F">
        <w:rPr>
          <w:rFonts w:ascii="Times New Roman" w:hAnsi="Times New Roman" w:cs="Times New Roman"/>
          <w:sz w:val="24"/>
          <w:szCs w:val="24"/>
        </w:rPr>
        <w:t xml:space="preserve">e lowland soils of </w:t>
      </w:r>
      <w:proofErr w:type="spellStart"/>
      <w:r w:rsidR="00D8240F">
        <w:rPr>
          <w:rFonts w:ascii="Times New Roman" w:hAnsi="Times New Roman" w:cs="Times New Roman"/>
          <w:sz w:val="24"/>
          <w:szCs w:val="24"/>
        </w:rPr>
        <w:t>Dadinkowa</w:t>
      </w:r>
      <w:proofErr w:type="spellEnd"/>
      <w:r w:rsidR="00B03E6E">
        <w:rPr>
          <w:rFonts w:ascii="Times New Roman" w:hAnsi="Times New Roman" w:cs="Times New Roman"/>
          <w:sz w:val="24"/>
          <w:szCs w:val="24"/>
        </w:rPr>
        <w:t>. Each</w:t>
      </w:r>
      <w:r w:rsidR="00584606">
        <w:rPr>
          <w:rFonts w:ascii="Times New Roman" w:hAnsi="Times New Roman" w:cs="Times New Roman"/>
          <w:sz w:val="24"/>
          <w:szCs w:val="24"/>
        </w:rPr>
        <w:t xml:space="preserve"> profile pit measured </w:t>
      </w:r>
      <w:r w:rsidR="00B03E6E">
        <w:rPr>
          <w:rFonts w:ascii="Times New Roman" w:hAnsi="Times New Roman" w:cs="Times New Roman"/>
          <w:sz w:val="24"/>
          <w:szCs w:val="24"/>
        </w:rPr>
        <w:t xml:space="preserve"> </w:t>
      </w:r>
      <w:r w:rsidRPr="00CE287E">
        <w:rPr>
          <w:rFonts w:ascii="Times New Roman" w:hAnsi="Times New Roman" w:cs="Times New Roman"/>
          <w:sz w:val="24"/>
          <w:szCs w:val="24"/>
        </w:rPr>
        <w:t xml:space="preserve">2.0 m long, 1.5 m wide and 2.0 m deep or to a lithic </w:t>
      </w:r>
      <w:proofErr w:type="spellStart"/>
      <w:r w:rsidRPr="00CE287E">
        <w:rPr>
          <w:rFonts w:ascii="Times New Roman" w:hAnsi="Times New Roman" w:cs="Times New Roman"/>
          <w:sz w:val="24"/>
          <w:szCs w:val="24"/>
        </w:rPr>
        <w:t>paralithic</w:t>
      </w:r>
      <w:proofErr w:type="spellEnd"/>
      <w:r w:rsidRPr="00CE287E">
        <w:rPr>
          <w:rFonts w:ascii="Times New Roman" w:hAnsi="Times New Roman" w:cs="Times New Roman"/>
          <w:sz w:val="24"/>
          <w:szCs w:val="24"/>
        </w:rPr>
        <w:t xml:space="preserve"> or water table contact zone if less than 2.0 m.</w:t>
      </w:r>
    </w:p>
    <w:p w14:paraId="7DB1F141" w14:textId="290086A2" w:rsidR="0089416B" w:rsidRPr="00CE287E" w:rsidRDefault="00E44A12" w:rsidP="00715C77">
      <w:pPr>
        <w:spacing w:line="480" w:lineRule="auto"/>
        <w:jc w:val="both"/>
        <w:rPr>
          <w:rFonts w:ascii="Times New Roman" w:hAnsi="Times New Roman" w:cs="Times New Roman"/>
          <w:sz w:val="24"/>
          <w:szCs w:val="24"/>
        </w:rPr>
      </w:pPr>
      <w:r>
        <w:rPr>
          <w:rFonts w:ascii="Times New Roman" w:hAnsi="Times New Roman" w:cs="Times New Roman"/>
          <w:sz w:val="24"/>
          <w:szCs w:val="24"/>
        </w:rPr>
        <w:tab/>
        <w:t>Profile pits were</w:t>
      </w:r>
      <w:r w:rsidR="0089416B" w:rsidRPr="00CE287E">
        <w:rPr>
          <w:rFonts w:ascii="Times New Roman" w:hAnsi="Times New Roman" w:cs="Times New Roman"/>
          <w:sz w:val="24"/>
          <w:szCs w:val="24"/>
        </w:rPr>
        <w:t xml:space="preserve"> described for morphological properties in the field following standard procedures as contained in the Soil Survey Staff (</w:t>
      </w:r>
      <w:r w:rsidR="0087021F">
        <w:rPr>
          <w:rFonts w:ascii="Times New Roman" w:hAnsi="Times New Roman" w:cs="Times New Roman"/>
          <w:sz w:val="24"/>
          <w:szCs w:val="24"/>
        </w:rPr>
        <w:t>201</w:t>
      </w:r>
      <w:r w:rsidR="00362BFA">
        <w:rPr>
          <w:rFonts w:ascii="Times New Roman" w:hAnsi="Times New Roman" w:cs="Times New Roman"/>
          <w:sz w:val="24"/>
          <w:szCs w:val="24"/>
        </w:rPr>
        <w:t>0</w:t>
      </w:r>
      <w:r>
        <w:rPr>
          <w:rFonts w:ascii="Times New Roman" w:hAnsi="Times New Roman" w:cs="Times New Roman"/>
          <w:sz w:val="24"/>
          <w:szCs w:val="24"/>
        </w:rPr>
        <w:t>). Soil descriptions were</w:t>
      </w:r>
      <w:r w:rsidR="0089416B" w:rsidRPr="00CE287E">
        <w:rPr>
          <w:rFonts w:ascii="Times New Roman" w:hAnsi="Times New Roman" w:cs="Times New Roman"/>
          <w:sz w:val="24"/>
          <w:szCs w:val="24"/>
        </w:rPr>
        <w:t xml:space="preserve"> done for soil colour (moist and dry moisture condition), presence of mottles (name, notation, abundance, size and contrast) texture, structure (grade, class and type) consistence (dry, moist and wet) presence of </w:t>
      </w:r>
      <w:proofErr w:type="spellStart"/>
      <w:r w:rsidR="0089416B" w:rsidRPr="00CE287E">
        <w:rPr>
          <w:rFonts w:ascii="Times New Roman" w:hAnsi="Times New Roman" w:cs="Times New Roman"/>
          <w:sz w:val="24"/>
          <w:szCs w:val="24"/>
        </w:rPr>
        <w:t>cutans</w:t>
      </w:r>
      <w:proofErr w:type="spellEnd"/>
      <w:r w:rsidR="0089416B" w:rsidRPr="00CE287E">
        <w:rPr>
          <w:rFonts w:ascii="Times New Roman" w:hAnsi="Times New Roman" w:cs="Times New Roman"/>
          <w:sz w:val="24"/>
          <w:szCs w:val="24"/>
        </w:rPr>
        <w:t xml:space="preserve"> (type, frequency and thickness), pores (abundance and size), roots (abundance and size), presence of concretions and nodules, minerals and animal activities as well as horizon boundary (distinctiveness and topography).</w:t>
      </w:r>
    </w:p>
    <w:p w14:paraId="2E813935" w14:textId="77777777" w:rsidR="0089416B" w:rsidRPr="00CE287E" w:rsidRDefault="0089416B" w:rsidP="00715C77">
      <w:pPr>
        <w:spacing w:line="480" w:lineRule="auto"/>
        <w:jc w:val="both"/>
        <w:rPr>
          <w:rFonts w:ascii="Times New Roman" w:hAnsi="Times New Roman" w:cs="Times New Roman"/>
          <w:b/>
          <w:sz w:val="24"/>
          <w:szCs w:val="24"/>
        </w:rPr>
      </w:pPr>
      <w:r w:rsidRPr="00CE287E">
        <w:rPr>
          <w:rFonts w:ascii="Times New Roman" w:hAnsi="Times New Roman" w:cs="Times New Roman"/>
          <w:b/>
          <w:sz w:val="24"/>
          <w:szCs w:val="24"/>
        </w:rPr>
        <w:t>Soil Sampling and Handling</w:t>
      </w:r>
    </w:p>
    <w:p w14:paraId="2E7C83FE" w14:textId="4F02BEA6" w:rsidR="0089416B" w:rsidRPr="00CE287E" w:rsidRDefault="0089416B" w:rsidP="00715C77">
      <w:pPr>
        <w:spacing w:line="480" w:lineRule="auto"/>
        <w:jc w:val="both"/>
        <w:rPr>
          <w:rFonts w:ascii="Times New Roman" w:hAnsi="Times New Roman" w:cs="Times New Roman"/>
          <w:sz w:val="24"/>
          <w:szCs w:val="24"/>
        </w:rPr>
      </w:pPr>
      <w:r w:rsidRPr="00CE287E">
        <w:rPr>
          <w:rFonts w:ascii="Times New Roman" w:hAnsi="Times New Roman" w:cs="Times New Roman"/>
          <w:b/>
          <w:sz w:val="24"/>
          <w:szCs w:val="24"/>
        </w:rPr>
        <w:tab/>
      </w:r>
      <w:r w:rsidRPr="00CE287E">
        <w:rPr>
          <w:rFonts w:ascii="Times New Roman" w:hAnsi="Times New Roman" w:cs="Times New Roman"/>
          <w:sz w:val="24"/>
          <w:szCs w:val="24"/>
        </w:rPr>
        <w:t>After morphological description o</w:t>
      </w:r>
      <w:r w:rsidR="00B03E6E">
        <w:rPr>
          <w:rFonts w:ascii="Times New Roman" w:hAnsi="Times New Roman" w:cs="Times New Roman"/>
          <w:sz w:val="24"/>
          <w:szCs w:val="24"/>
        </w:rPr>
        <w:t>f profiles, soil samples were</w:t>
      </w:r>
      <w:r w:rsidRPr="00CE287E">
        <w:rPr>
          <w:rFonts w:ascii="Times New Roman" w:hAnsi="Times New Roman" w:cs="Times New Roman"/>
          <w:sz w:val="24"/>
          <w:szCs w:val="24"/>
        </w:rPr>
        <w:t xml:space="preserve"> collected from each identified genetic horizon from the bottom </w:t>
      </w:r>
      <w:r w:rsidR="00B03E6E">
        <w:rPr>
          <w:rFonts w:ascii="Times New Roman" w:hAnsi="Times New Roman" w:cs="Times New Roman"/>
          <w:sz w:val="24"/>
          <w:szCs w:val="24"/>
        </w:rPr>
        <w:t>upwards. The soil samples were</w:t>
      </w:r>
      <w:r w:rsidRPr="00CE287E">
        <w:rPr>
          <w:rFonts w:ascii="Times New Roman" w:hAnsi="Times New Roman" w:cs="Times New Roman"/>
          <w:sz w:val="24"/>
          <w:szCs w:val="24"/>
        </w:rPr>
        <w:t xml:space="preserve"> placed on polythene bags and labeled appropri</w:t>
      </w:r>
      <w:r w:rsidR="00B03E6E">
        <w:rPr>
          <w:rFonts w:ascii="Times New Roman" w:hAnsi="Times New Roman" w:cs="Times New Roman"/>
          <w:sz w:val="24"/>
          <w:szCs w:val="24"/>
        </w:rPr>
        <w:t>ately.  The soil samples were</w:t>
      </w:r>
      <w:r w:rsidRPr="00CE287E">
        <w:rPr>
          <w:rFonts w:ascii="Times New Roman" w:hAnsi="Times New Roman" w:cs="Times New Roman"/>
          <w:sz w:val="24"/>
          <w:szCs w:val="24"/>
        </w:rPr>
        <w:t xml:space="preserve"> air dried, ground, using a porcelain pestle and mortar and passed through 2.0mm sieve.    The sieved samples</w:t>
      </w:r>
      <w:r w:rsidR="00B03E6E">
        <w:rPr>
          <w:rFonts w:ascii="Times New Roman" w:hAnsi="Times New Roman" w:cs="Times New Roman"/>
          <w:sz w:val="24"/>
          <w:szCs w:val="24"/>
        </w:rPr>
        <w:t xml:space="preserve"> were</w:t>
      </w:r>
      <w:r w:rsidRPr="00CE287E">
        <w:rPr>
          <w:rFonts w:ascii="Times New Roman" w:hAnsi="Times New Roman" w:cs="Times New Roman"/>
          <w:sz w:val="24"/>
          <w:szCs w:val="24"/>
        </w:rPr>
        <w:t xml:space="preserve"> subjected to laboratory analysis using standard procedures.</w:t>
      </w:r>
    </w:p>
    <w:p w14:paraId="79E063AA" w14:textId="77777777" w:rsidR="0089416B" w:rsidRPr="00CE287E" w:rsidRDefault="00110C2E" w:rsidP="00715C77">
      <w:pPr>
        <w:spacing w:line="480" w:lineRule="auto"/>
        <w:jc w:val="both"/>
        <w:rPr>
          <w:rFonts w:ascii="Times New Roman" w:hAnsi="Times New Roman" w:cs="Times New Roman"/>
          <w:b/>
          <w:sz w:val="24"/>
          <w:szCs w:val="24"/>
        </w:rPr>
      </w:pPr>
      <w:r>
        <w:rPr>
          <w:rFonts w:ascii="Times New Roman" w:hAnsi="Times New Roman" w:cs="Times New Roman"/>
          <w:b/>
          <w:sz w:val="24"/>
          <w:szCs w:val="24"/>
        </w:rPr>
        <w:t>Laboratory</w:t>
      </w:r>
      <w:r w:rsidR="0089416B" w:rsidRPr="00CE287E">
        <w:rPr>
          <w:rFonts w:ascii="Times New Roman" w:hAnsi="Times New Roman" w:cs="Times New Roman"/>
          <w:b/>
          <w:sz w:val="24"/>
          <w:szCs w:val="24"/>
        </w:rPr>
        <w:t xml:space="preserve"> Analysis</w:t>
      </w:r>
    </w:p>
    <w:p w14:paraId="6A4D2E08" w14:textId="0D6A016D" w:rsidR="0089416B" w:rsidRPr="00CE287E" w:rsidRDefault="00110C2E" w:rsidP="00715C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Sieved soil samples were</w:t>
      </w:r>
      <w:r w:rsidR="0089416B" w:rsidRPr="00CE287E">
        <w:rPr>
          <w:rFonts w:ascii="Times New Roman" w:hAnsi="Times New Roman" w:cs="Times New Roman"/>
          <w:sz w:val="24"/>
          <w:szCs w:val="24"/>
        </w:rPr>
        <w:t xml:space="preserve"> used for the particle soil analysis using the </w:t>
      </w:r>
      <w:proofErr w:type="spellStart"/>
      <w:r w:rsidR="0089416B" w:rsidRPr="00CE287E">
        <w:rPr>
          <w:rFonts w:ascii="Times New Roman" w:hAnsi="Times New Roman" w:cs="Times New Roman"/>
          <w:sz w:val="24"/>
          <w:szCs w:val="24"/>
        </w:rPr>
        <w:t>Boyoucous</w:t>
      </w:r>
      <w:proofErr w:type="spellEnd"/>
      <w:r w:rsidR="0089416B" w:rsidRPr="00CE287E">
        <w:rPr>
          <w:rFonts w:ascii="Times New Roman" w:hAnsi="Times New Roman" w:cs="Times New Roman"/>
          <w:sz w:val="24"/>
          <w:szCs w:val="24"/>
        </w:rPr>
        <w:t xml:space="preserve"> hydrometer me</w:t>
      </w:r>
      <w:r w:rsidR="00B03E6E">
        <w:rPr>
          <w:rFonts w:ascii="Times New Roman" w:hAnsi="Times New Roman" w:cs="Times New Roman"/>
          <w:sz w:val="24"/>
          <w:szCs w:val="24"/>
        </w:rPr>
        <w:t>thod as described by Day (1965)</w:t>
      </w:r>
      <w:r w:rsidR="0007179D">
        <w:rPr>
          <w:rFonts w:ascii="Times New Roman" w:hAnsi="Times New Roman" w:cs="Times New Roman"/>
          <w:sz w:val="24"/>
          <w:szCs w:val="24"/>
        </w:rPr>
        <w:t>. Soil pH was</w:t>
      </w:r>
      <w:r w:rsidR="0089416B" w:rsidRPr="00CE287E">
        <w:rPr>
          <w:rFonts w:ascii="Times New Roman" w:hAnsi="Times New Roman" w:cs="Times New Roman"/>
          <w:sz w:val="24"/>
          <w:szCs w:val="24"/>
        </w:rPr>
        <w:t xml:space="preserve"> determined in both water and 0.01m CaCl</w:t>
      </w:r>
      <w:r w:rsidR="0089416B" w:rsidRPr="00CE287E">
        <w:rPr>
          <w:rFonts w:ascii="Times New Roman" w:hAnsi="Times New Roman" w:cs="Times New Roman"/>
          <w:sz w:val="24"/>
          <w:szCs w:val="24"/>
          <w:vertAlign w:val="subscript"/>
        </w:rPr>
        <w:t>2</w:t>
      </w:r>
      <w:r w:rsidR="0089416B" w:rsidRPr="00CE287E">
        <w:rPr>
          <w:rFonts w:ascii="Times New Roman" w:hAnsi="Times New Roman" w:cs="Times New Roman"/>
          <w:sz w:val="24"/>
          <w:szCs w:val="24"/>
        </w:rPr>
        <w:t>, solution at 1:1 soil water and 1:2 soil solution ratios u</w:t>
      </w:r>
      <w:r w:rsidR="0007179D">
        <w:rPr>
          <w:rFonts w:ascii="Times New Roman" w:hAnsi="Times New Roman" w:cs="Times New Roman"/>
          <w:sz w:val="24"/>
          <w:szCs w:val="24"/>
        </w:rPr>
        <w:t xml:space="preserve">sing a glass electrode pH meter. </w:t>
      </w:r>
      <w:r w:rsidR="0007179D" w:rsidRPr="00CE287E">
        <w:rPr>
          <w:rFonts w:ascii="Times New Roman" w:hAnsi="Times New Roman" w:cs="Times New Roman"/>
          <w:sz w:val="24"/>
          <w:szCs w:val="24"/>
        </w:rPr>
        <w:t>Exchangeable</w:t>
      </w:r>
      <w:r w:rsidR="0089416B" w:rsidRPr="00CE287E">
        <w:rPr>
          <w:rFonts w:ascii="Times New Roman" w:hAnsi="Times New Roman" w:cs="Times New Roman"/>
          <w:sz w:val="24"/>
          <w:szCs w:val="24"/>
        </w:rPr>
        <w:t xml:space="preserve"> </w:t>
      </w:r>
      <w:r w:rsidR="0007179D">
        <w:rPr>
          <w:rFonts w:ascii="Times New Roman" w:hAnsi="Times New Roman" w:cs="Times New Roman"/>
          <w:sz w:val="24"/>
          <w:szCs w:val="24"/>
        </w:rPr>
        <w:t xml:space="preserve">bases </w:t>
      </w:r>
      <w:r w:rsidR="0007179D">
        <w:rPr>
          <w:rFonts w:ascii="Times New Roman" w:hAnsi="Times New Roman" w:cs="Times New Roman"/>
          <w:sz w:val="24"/>
          <w:szCs w:val="24"/>
        </w:rPr>
        <w:lastRenderedPageBreak/>
        <w:t>(K, Na, Ca and Mg) were</w:t>
      </w:r>
      <w:r w:rsidR="0089416B" w:rsidRPr="00CE287E">
        <w:rPr>
          <w:rFonts w:ascii="Times New Roman" w:hAnsi="Times New Roman" w:cs="Times New Roman"/>
          <w:sz w:val="24"/>
          <w:szCs w:val="24"/>
        </w:rPr>
        <w:t xml:space="preserve"> extracted using the ammonium acetate saturation method as described by Chapman (1965).</w:t>
      </w:r>
      <w:r>
        <w:rPr>
          <w:rFonts w:ascii="Times New Roman" w:hAnsi="Times New Roman" w:cs="Times New Roman"/>
          <w:sz w:val="24"/>
          <w:szCs w:val="24"/>
        </w:rPr>
        <w:t xml:space="preserve"> The cations were </w:t>
      </w:r>
      <w:r w:rsidR="0089416B" w:rsidRPr="00CE287E">
        <w:rPr>
          <w:rFonts w:ascii="Times New Roman" w:hAnsi="Times New Roman" w:cs="Times New Roman"/>
          <w:sz w:val="24"/>
          <w:szCs w:val="24"/>
        </w:rPr>
        <w:t>determined in leachate by atomi</w:t>
      </w:r>
      <w:r w:rsidR="0089416B">
        <w:rPr>
          <w:rFonts w:ascii="Times New Roman" w:hAnsi="Times New Roman" w:cs="Times New Roman"/>
          <w:sz w:val="24"/>
          <w:szCs w:val="24"/>
        </w:rPr>
        <w:t xml:space="preserve">c absorption spectrophotometer </w:t>
      </w:r>
      <w:r w:rsidR="0089416B" w:rsidRPr="00CE287E">
        <w:rPr>
          <w:rFonts w:ascii="Times New Roman" w:hAnsi="Times New Roman" w:cs="Times New Roman"/>
          <w:sz w:val="24"/>
          <w:szCs w:val="24"/>
        </w:rPr>
        <w:t>at appropriate wavelength (Ca at 766.5 nm, Na at 589 nm, Ca at 422 nm and Mg at 285 nm).</w:t>
      </w:r>
      <w:r>
        <w:rPr>
          <w:rFonts w:ascii="Times New Roman" w:hAnsi="Times New Roman" w:cs="Times New Roman"/>
          <w:sz w:val="24"/>
          <w:szCs w:val="24"/>
        </w:rPr>
        <w:t xml:space="preserve"> </w:t>
      </w:r>
      <w:r w:rsidR="0089416B" w:rsidRPr="00CE287E">
        <w:rPr>
          <w:rFonts w:ascii="Times New Roman" w:hAnsi="Times New Roman" w:cs="Times New Roman"/>
          <w:sz w:val="24"/>
          <w:szCs w:val="24"/>
        </w:rPr>
        <w:t>Cation</w:t>
      </w:r>
      <w:r>
        <w:rPr>
          <w:rFonts w:ascii="Times New Roman" w:hAnsi="Times New Roman" w:cs="Times New Roman"/>
          <w:sz w:val="24"/>
          <w:szCs w:val="24"/>
        </w:rPr>
        <w:t xml:space="preserve"> Exchange Capacity (CEC) was</w:t>
      </w:r>
      <w:r w:rsidR="0089416B" w:rsidRPr="00CE287E">
        <w:rPr>
          <w:rFonts w:ascii="Times New Roman" w:hAnsi="Times New Roman" w:cs="Times New Roman"/>
          <w:sz w:val="24"/>
          <w:szCs w:val="24"/>
        </w:rPr>
        <w:t xml:space="preserve"> determined using the ammonium acetate saturation method (</w:t>
      </w:r>
      <w:r w:rsidR="0089416B" w:rsidRPr="00CE287E">
        <w:rPr>
          <w:rFonts w:ascii="Times New Roman" w:hAnsi="Times New Roman" w:cs="Times New Roman"/>
          <w:sz w:val="24"/>
          <w:szCs w:val="24"/>
          <w:vertAlign w:val="subscript"/>
        </w:rPr>
        <w:t>P</w:t>
      </w:r>
      <w:r w:rsidR="0089416B" w:rsidRPr="00CE287E">
        <w:rPr>
          <w:rFonts w:ascii="Times New Roman" w:hAnsi="Times New Roman" w:cs="Times New Roman"/>
          <w:sz w:val="24"/>
          <w:szCs w:val="24"/>
        </w:rPr>
        <w:t>H 7) as described by Page</w:t>
      </w:r>
      <w:r w:rsidR="0089416B" w:rsidRPr="00CE287E">
        <w:rPr>
          <w:rFonts w:ascii="Times New Roman" w:hAnsi="Times New Roman" w:cs="Times New Roman"/>
          <w:i/>
          <w:sz w:val="24"/>
          <w:szCs w:val="24"/>
        </w:rPr>
        <w:t xml:space="preserve"> et al </w:t>
      </w:r>
      <w:r w:rsidR="0089416B" w:rsidRPr="00CE287E">
        <w:rPr>
          <w:rFonts w:ascii="Times New Roman" w:hAnsi="Times New Roman" w:cs="Times New Roman"/>
          <w:sz w:val="24"/>
          <w:szCs w:val="24"/>
        </w:rPr>
        <w:t>(1982)</w:t>
      </w:r>
      <w:r w:rsidR="0007179D">
        <w:rPr>
          <w:rFonts w:ascii="Times New Roman" w:hAnsi="Times New Roman" w:cs="Times New Roman"/>
          <w:sz w:val="24"/>
          <w:szCs w:val="24"/>
        </w:rPr>
        <w:t xml:space="preserve">. </w:t>
      </w:r>
      <w:r w:rsidR="0089416B" w:rsidRPr="00CE287E">
        <w:rPr>
          <w:rFonts w:ascii="Times New Roman" w:hAnsi="Times New Roman" w:cs="Times New Roman"/>
          <w:sz w:val="24"/>
          <w:szCs w:val="24"/>
        </w:rPr>
        <w:t>Organ</w:t>
      </w:r>
      <w:r>
        <w:rPr>
          <w:rFonts w:ascii="Times New Roman" w:hAnsi="Times New Roman" w:cs="Times New Roman"/>
          <w:sz w:val="24"/>
          <w:szCs w:val="24"/>
        </w:rPr>
        <w:t xml:space="preserve">ic Carbon (O.C) content was </w:t>
      </w:r>
      <w:r w:rsidR="0089416B" w:rsidRPr="00CE287E">
        <w:rPr>
          <w:rFonts w:ascii="Times New Roman" w:hAnsi="Times New Roman" w:cs="Times New Roman"/>
          <w:sz w:val="24"/>
          <w:szCs w:val="24"/>
        </w:rPr>
        <w:t>determined using the dichromate oxidation method of Walkley – Black as described by Black (1965).</w:t>
      </w:r>
      <w:r w:rsidR="0007179D">
        <w:rPr>
          <w:rFonts w:ascii="Times New Roman" w:hAnsi="Times New Roman" w:cs="Times New Roman"/>
          <w:sz w:val="24"/>
          <w:szCs w:val="24"/>
        </w:rPr>
        <w:t xml:space="preserve"> </w:t>
      </w:r>
      <w:r w:rsidR="0089416B" w:rsidRPr="00CE287E">
        <w:rPr>
          <w:rFonts w:ascii="Times New Roman" w:hAnsi="Times New Roman" w:cs="Times New Roman"/>
          <w:sz w:val="24"/>
          <w:szCs w:val="24"/>
        </w:rPr>
        <w:t>Total Nitrog</w:t>
      </w:r>
      <w:r w:rsidR="00AD7086">
        <w:rPr>
          <w:rFonts w:ascii="Times New Roman" w:hAnsi="Times New Roman" w:cs="Times New Roman"/>
          <w:sz w:val="24"/>
          <w:szCs w:val="24"/>
        </w:rPr>
        <w:t>en was</w:t>
      </w:r>
      <w:r w:rsidR="0089416B" w:rsidRPr="00CE287E">
        <w:rPr>
          <w:rFonts w:ascii="Times New Roman" w:hAnsi="Times New Roman" w:cs="Times New Roman"/>
          <w:sz w:val="24"/>
          <w:szCs w:val="24"/>
        </w:rPr>
        <w:t xml:space="preserve"> determined using the </w:t>
      </w:r>
      <w:proofErr w:type="spellStart"/>
      <w:r w:rsidR="0089416B" w:rsidRPr="00CE287E">
        <w:rPr>
          <w:rFonts w:ascii="Times New Roman" w:hAnsi="Times New Roman" w:cs="Times New Roman"/>
          <w:sz w:val="24"/>
          <w:szCs w:val="24"/>
        </w:rPr>
        <w:t>microkjedahl</w:t>
      </w:r>
      <w:proofErr w:type="spellEnd"/>
      <w:r w:rsidR="0089416B" w:rsidRPr="00CE287E">
        <w:rPr>
          <w:rFonts w:ascii="Times New Roman" w:hAnsi="Times New Roman" w:cs="Times New Roman"/>
          <w:sz w:val="24"/>
          <w:szCs w:val="24"/>
        </w:rPr>
        <w:t xml:space="preserve"> method as described by Bremner (1965).</w:t>
      </w:r>
      <w:r w:rsidR="00AD7086">
        <w:rPr>
          <w:rFonts w:ascii="Times New Roman" w:hAnsi="Times New Roman" w:cs="Times New Roman"/>
          <w:sz w:val="24"/>
          <w:szCs w:val="24"/>
        </w:rPr>
        <w:t xml:space="preserve"> Available Phosphorus was</w:t>
      </w:r>
      <w:r w:rsidR="0089416B">
        <w:rPr>
          <w:rFonts w:ascii="Times New Roman" w:hAnsi="Times New Roman" w:cs="Times New Roman"/>
          <w:sz w:val="24"/>
          <w:szCs w:val="24"/>
        </w:rPr>
        <w:t xml:space="preserve"> </w:t>
      </w:r>
      <w:r w:rsidR="0089416B" w:rsidRPr="00CE287E">
        <w:rPr>
          <w:rFonts w:ascii="Times New Roman" w:hAnsi="Times New Roman" w:cs="Times New Roman"/>
          <w:sz w:val="24"/>
          <w:szCs w:val="24"/>
        </w:rPr>
        <w:t>determined using Bray-1 method as provided by Bray and Kurtz (194</w:t>
      </w:r>
      <w:r w:rsidR="005868D1">
        <w:rPr>
          <w:rFonts w:ascii="Times New Roman" w:hAnsi="Times New Roman" w:cs="Times New Roman"/>
          <w:sz w:val="24"/>
          <w:szCs w:val="24"/>
        </w:rPr>
        <w:t>5).</w:t>
      </w:r>
      <w:r w:rsidR="0089416B" w:rsidRPr="00CE287E">
        <w:rPr>
          <w:rFonts w:ascii="Times New Roman" w:hAnsi="Times New Roman" w:cs="Times New Roman"/>
          <w:sz w:val="24"/>
          <w:szCs w:val="24"/>
        </w:rPr>
        <w:t xml:space="preserve"> </w:t>
      </w:r>
    </w:p>
    <w:p w14:paraId="2DEBD0AF" w14:textId="77777777" w:rsidR="0089416B" w:rsidRPr="00CE287E" w:rsidRDefault="00A728D7" w:rsidP="00715C77">
      <w:pPr>
        <w:spacing w:line="480" w:lineRule="auto"/>
        <w:jc w:val="both"/>
        <w:rPr>
          <w:rFonts w:ascii="Times New Roman" w:hAnsi="Times New Roman" w:cs="Times New Roman"/>
          <w:b/>
          <w:sz w:val="24"/>
          <w:szCs w:val="24"/>
        </w:rPr>
      </w:pPr>
      <w:r>
        <w:rPr>
          <w:rFonts w:ascii="Times New Roman" w:hAnsi="Times New Roman" w:cs="Times New Roman"/>
          <w:b/>
          <w:sz w:val="24"/>
          <w:szCs w:val="24"/>
        </w:rPr>
        <w:t>L</w:t>
      </w:r>
      <w:r w:rsidR="0089416B" w:rsidRPr="00CE287E">
        <w:rPr>
          <w:rFonts w:ascii="Times New Roman" w:hAnsi="Times New Roman" w:cs="Times New Roman"/>
          <w:b/>
          <w:sz w:val="24"/>
          <w:szCs w:val="24"/>
        </w:rPr>
        <w:t>and Evaluation</w:t>
      </w:r>
    </w:p>
    <w:p w14:paraId="4AB19301" w14:textId="34F0DED7" w:rsidR="005B45B3" w:rsidRPr="005B45B3" w:rsidRDefault="0089416B" w:rsidP="00715C77">
      <w:pPr>
        <w:spacing w:line="480" w:lineRule="auto"/>
        <w:jc w:val="both"/>
        <w:rPr>
          <w:rFonts w:ascii="Times New Roman" w:hAnsi="Times New Roman" w:cs="Times New Roman"/>
          <w:sz w:val="24"/>
          <w:szCs w:val="24"/>
        </w:rPr>
      </w:pPr>
      <w:r w:rsidRPr="00CE287E">
        <w:rPr>
          <w:rFonts w:ascii="Times New Roman" w:hAnsi="Times New Roman" w:cs="Times New Roman"/>
          <w:sz w:val="24"/>
          <w:szCs w:val="24"/>
        </w:rPr>
        <w:tab/>
        <w:t>The FAO framework fo</w:t>
      </w:r>
      <w:r w:rsidR="00AD7086">
        <w:rPr>
          <w:rFonts w:ascii="Times New Roman" w:hAnsi="Times New Roman" w:cs="Times New Roman"/>
          <w:sz w:val="24"/>
          <w:szCs w:val="24"/>
        </w:rPr>
        <w:t>r land evaluation (</w:t>
      </w:r>
      <w:r w:rsidR="000A6675">
        <w:rPr>
          <w:rFonts w:ascii="Times New Roman" w:hAnsi="Times New Roman" w:cs="Times New Roman"/>
          <w:sz w:val="24"/>
          <w:szCs w:val="24"/>
        </w:rPr>
        <w:t xml:space="preserve">FAO, </w:t>
      </w:r>
      <w:r w:rsidR="00AD7086">
        <w:rPr>
          <w:rFonts w:ascii="Times New Roman" w:hAnsi="Times New Roman" w:cs="Times New Roman"/>
          <w:sz w:val="24"/>
          <w:szCs w:val="24"/>
        </w:rPr>
        <w:t>1976) was</w:t>
      </w:r>
      <w:r w:rsidRPr="00CE287E">
        <w:rPr>
          <w:rFonts w:ascii="Times New Roman" w:hAnsi="Times New Roman" w:cs="Times New Roman"/>
          <w:sz w:val="24"/>
          <w:szCs w:val="24"/>
        </w:rPr>
        <w:t xml:space="preserve"> used for land evaluation. In the scheme four categories are recognized the soil is considered either as suitable (S) or not suitable (N) for a given use. This is the highest category an</w:t>
      </w:r>
      <w:r w:rsidR="00362BFA">
        <w:rPr>
          <w:rFonts w:ascii="Times New Roman" w:hAnsi="Times New Roman" w:cs="Times New Roman"/>
          <w:sz w:val="24"/>
          <w:szCs w:val="24"/>
        </w:rPr>
        <w:t>d is referred to as the Order.</w:t>
      </w:r>
      <w:r w:rsidRPr="00CE287E">
        <w:rPr>
          <w:rFonts w:ascii="Times New Roman" w:hAnsi="Times New Roman" w:cs="Times New Roman"/>
          <w:sz w:val="24"/>
          <w:szCs w:val="24"/>
        </w:rPr>
        <w:t xml:space="preserve"> The second category is the Class that reflects the degree of suitability then the Subclass as the third category and the fourth is the Unit that establishes the differences within the subclasses as a function of the desired use.</w:t>
      </w:r>
    </w:p>
    <w:p w14:paraId="48CC870C" w14:textId="07B4CC39" w:rsidR="0031366B" w:rsidRPr="00584606" w:rsidRDefault="00584606" w:rsidP="00715C77">
      <w:pPr>
        <w:spacing w:line="480" w:lineRule="auto"/>
        <w:jc w:val="both"/>
        <w:rPr>
          <w:rFonts w:ascii="Times New Roman" w:hAnsi="Times New Roman" w:cs="Times New Roman"/>
          <w:b/>
          <w:sz w:val="24"/>
          <w:szCs w:val="24"/>
        </w:rPr>
      </w:pPr>
      <w:r w:rsidRPr="00584606">
        <w:rPr>
          <w:rFonts w:ascii="Times New Roman" w:hAnsi="Times New Roman" w:cs="Times New Roman"/>
          <w:b/>
          <w:sz w:val="24"/>
          <w:szCs w:val="24"/>
        </w:rPr>
        <w:t>Result and Discussion</w:t>
      </w:r>
    </w:p>
    <w:p w14:paraId="1340570B" w14:textId="57610E49" w:rsidR="002B4A07" w:rsidRPr="00C90DC3" w:rsidRDefault="002B4A07" w:rsidP="00715C77">
      <w:pPr>
        <w:spacing w:line="480" w:lineRule="auto"/>
        <w:jc w:val="both"/>
        <w:rPr>
          <w:rFonts w:ascii="Times New Roman" w:hAnsi="Times New Roman" w:cs="Times New Roman"/>
        </w:rPr>
      </w:pPr>
      <w:r w:rsidRPr="00C90DC3">
        <w:rPr>
          <w:rFonts w:ascii="Times New Roman" w:hAnsi="Times New Roman" w:cs="Times New Roman"/>
        </w:rPr>
        <w:t>Morphological properties of the lo</w:t>
      </w:r>
      <w:r w:rsidR="00584606">
        <w:rPr>
          <w:rFonts w:ascii="Times New Roman" w:hAnsi="Times New Roman" w:cs="Times New Roman"/>
        </w:rPr>
        <w:t>wland soils are shown on Table 1</w:t>
      </w:r>
      <w:r w:rsidRPr="00C90DC3">
        <w:rPr>
          <w:rFonts w:ascii="Times New Roman" w:hAnsi="Times New Roman" w:cs="Times New Roman"/>
        </w:rPr>
        <w:t xml:space="preserve">. </w:t>
      </w:r>
      <w:proofErr w:type="spellStart"/>
      <w:r w:rsidRPr="00C90DC3">
        <w:rPr>
          <w:rFonts w:ascii="Times New Roman" w:hAnsi="Times New Roman" w:cs="Times New Roman"/>
        </w:rPr>
        <w:t>Dadinkowa</w:t>
      </w:r>
      <w:proofErr w:type="spellEnd"/>
      <w:r w:rsidRPr="00C90DC3">
        <w:rPr>
          <w:rFonts w:ascii="Times New Roman" w:hAnsi="Times New Roman" w:cs="Times New Roman"/>
        </w:rPr>
        <w:t xml:space="preserve"> lowland 1 (DLL1) was moderately deep (99 cm) and poorly drained. The Ap was dark brown (7.5YR 4/4), sandy loam, </w:t>
      </w:r>
      <w:proofErr w:type="spellStart"/>
      <w:r w:rsidRPr="00C90DC3">
        <w:rPr>
          <w:rFonts w:ascii="Times New Roman" w:hAnsi="Times New Roman" w:cs="Times New Roman"/>
        </w:rPr>
        <w:t>stuctureless</w:t>
      </w:r>
      <w:proofErr w:type="spellEnd"/>
      <w:r w:rsidRPr="00C90DC3">
        <w:rPr>
          <w:rFonts w:ascii="Times New Roman" w:hAnsi="Times New Roman" w:cs="Times New Roman"/>
        </w:rPr>
        <w:t xml:space="preserve"> massive, slightly sticky, slightly plastic, friable and slightly hard. It had common fine pores and few iron nodules. The Bt1 was black (10YR 2/1), silty clay, strong medium subangular blocky, very sticky, very plastic, firm and hard with common fine pores and a clear smooth boundary. Bt2 was pale brown (10YR 6/3), loamy sand, weak medium subangular blocky, non-sticky, non-plastic, firm and loose. It had common very fine pores with a clear smooth boundary.  Bt2 was very dark grayish brown (10YR 3/2), strong coarse subangular blocky, very sticky, very plastic, firm and very hard, with common fine pores.</w:t>
      </w:r>
    </w:p>
    <w:p w14:paraId="2657EFAE" w14:textId="77777777" w:rsidR="002B4A07" w:rsidRPr="00C90DC3" w:rsidRDefault="002B4A07" w:rsidP="00715C77">
      <w:pPr>
        <w:spacing w:line="480" w:lineRule="auto"/>
        <w:jc w:val="both"/>
        <w:rPr>
          <w:rFonts w:ascii="Times New Roman" w:hAnsi="Times New Roman" w:cs="Times New Roman"/>
        </w:rPr>
      </w:pPr>
      <w:proofErr w:type="spellStart"/>
      <w:r w:rsidRPr="00C90DC3">
        <w:rPr>
          <w:rFonts w:ascii="Times New Roman" w:hAnsi="Times New Roman" w:cs="Times New Roman"/>
        </w:rPr>
        <w:lastRenderedPageBreak/>
        <w:t>Dadinkowa</w:t>
      </w:r>
      <w:proofErr w:type="spellEnd"/>
      <w:r w:rsidRPr="00C90DC3">
        <w:rPr>
          <w:rFonts w:ascii="Times New Roman" w:hAnsi="Times New Roman" w:cs="Times New Roman"/>
        </w:rPr>
        <w:t xml:space="preserve"> lowland 2 (DLL2) was deep (108 cm) and poorly drained. The Ap horizon was dark brown (10YR3/3), clay, strong medium subangular blocky, very sticky, very plastic, firm and very hard. It had common fine pores with a clear smooth boundary, </w:t>
      </w:r>
      <w:proofErr w:type="spellStart"/>
      <w:r w:rsidRPr="00C90DC3">
        <w:rPr>
          <w:rFonts w:ascii="Times New Roman" w:hAnsi="Times New Roman" w:cs="Times New Roman"/>
        </w:rPr>
        <w:t>Bw</w:t>
      </w:r>
      <w:proofErr w:type="spellEnd"/>
      <w:r w:rsidRPr="00C90DC3">
        <w:rPr>
          <w:rFonts w:ascii="Times New Roman" w:hAnsi="Times New Roman" w:cs="Times New Roman"/>
        </w:rPr>
        <w:t xml:space="preserve"> was black (10YR 2/1), clay, strong medium subangular blocky, very sticky, very plastic, firm and very hard. It had common medium pores with iron and manganese concretions.</w:t>
      </w:r>
    </w:p>
    <w:p w14:paraId="16929FE9" w14:textId="77777777" w:rsidR="002B4A07" w:rsidRPr="00C90DC3" w:rsidRDefault="002B4A07" w:rsidP="00715C77">
      <w:pPr>
        <w:spacing w:line="480" w:lineRule="auto"/>
        <w:jc w:val="both"/>
        <w:rPr>
          <w:rFonts w:ascii="Times New Roman" w:hAnsi="Times New Roman" w:cs="Times New Roman"/>
        </w:rPr>
      </w:pPr>
      <w:proofErr w:type="spellStart"/>
      <w:r w:rsidRPr="00C90DC3">
        <w:rPr>
          <w:rFonts w:ascii="Times New Roman" w:hAnsi="Times New Roman" w:cs="Times New Roman"/>
        </w:rPr>
        <w:t>Dadinkowa</w:t>
      </w:r>
      <w:proofErr w:type="spellEnd"/>
      <w:r w:rsidRPr="00C90DC3">
        <w:rPr>
          <w:rFonts w:ascii="Times New Roman" w:hAnsi="Times New Roman" w:cs="Times New Roman"/>
        </w:rPr>
        <w:t xml:space="preserve"> lowland 3 (DLL3) was deep (114 cm) and poorly drained. The Ap was weak red (2,5YR 3/3), strong medium subangular blocky, clay, very sticky, very plastic, very firm and very hard. It had common very fine pores with a clear smooth boundary. Bw1 was brown (7.5YR 5/3), sandy clay, weak subangular blocky, slightly sticky slightly plastic, firm very hard with common fine pores and a clear smooth boundary. Bw2 was black (10YR 2/1), clay, strong coarse angular blocky, very sticky very plastic, firm and hard. It had common very </w:t>
      </w:r>
      <w:proofErr w:type="spellStart"/>
      <w:r w:rsidRPr="00C90DC3">
        <w:rPr>
          <w:rFonts w:ascii="Times New Roman" w:hAnsi="Times New Roman" w:cs="Times New Roman"/>
        </w:rPr>
        <w:t>finr</w:t>
      </w:r>
      <w:proofErr w:type="spellEnd"/>
      <w:r w:rsidRPr="00C90DC3">
        <w:rPr>
          <w:rFonts w:ascii="Times New Roman" w:hAnsi="Times New Roman" w:cs="Times New Roman"/>
        </w:rPr>
        <w:t xml:space="preserve"> pores with iron nodules. Water table was approached at 114 cm. </w:t>
      </w:r>
    </w:p>
    <w:p w14:paraId="416DE155" w14:textId="77777777" w:rsidR="00584606" w:rsidRDefault="002B4A07" w:rsidP="00715C77">
      <w:pPr>
        <w:spacing w:line="480" w:lineRule="auto"/>
        <w:jc w:val="both"/>
        <w:rPr>
          <w:rFonts w:ascii="Times New Roman" w:hAnsi="Times New Roman" w:cs="Times New Roman"/>
        </w:rPr>
      </w:pPr>
      <w:proofErr w:type="spellStart"/>
      <w:r w:rsidRPr="00C90DC3">
        <w:rPr>
          <w:rFonts w:ascii="Times New Roman" w:hAnsi="Times New Roman" w:cs="Times New Roman"/>
        </w:rPr>
        <w:t>Dadinkowa</w:t>
      </w:r>
      <w:proofErr w:type="spellEnd"/>
      <w:r w:rsidRPr="00C90DC3">
        <w:rPr>
          <w:rFonts w:ascii="Times New Roman" w:hAnsi="Times New Roman" w:cs="Times New Roman"/>
        </w:rPr>
        <w:t xml:space="preserve"> lowland 4 (DLL4) was shallow (35 cm) and very poorly drained. The Ap was dark brown (7.5YR 3/2), silty clay, strong coarse subangular blocky, very sticky very plastic, firm slightly hard with a gradual wavy boundary. The </w:t>
      </w:r>
      <w:proofErr w:type="spellStart"/>
      <w:r w:rsidRPr="00C90DC3">
        <w:rPr>
          <w:rFonts w:ascii="Times New Roman" w:hAnsi="Times New Roman" w:cs="Times New Roman"/>
        </w:rPr>
        <w:t>Bw</w:t>
      </w:r>
      <w:proofErr w:type="spellEnd"/>
      <w:r w:rsidRPr="00C90DC3">
        <w:rPr>
          <w:rFonts w:ascii="Times New Roman" w:hAnsi="Times New Roman" w:cs="Times New Roman"/>
        </w:rPr>
        <w:t xml:space="preserve"> was dark brown (7.5YR 4/4), silty clay, strong coarse subangular blocky, very sticky very plastic, firm and very hard. It had common very fine pores with iron and </w:t>
      </w:r>
      <w:proofErr w:type="spellStart"/>
      <w:r w:rsidRPr="00C90DC3">
        <w:rPr>
          <w:rFonts w:ascii="Times New Roman" w:hAnsi="Times New Roman" w:cs="Times New Roman"/>
        </w:rPr>
        <w:t>manganesese</w:t>
      </w:r>
      <w:proofErr w:type="spellEnd"/>
      <w:r w:rsidRPr="00C90DC3">
        <w:rPr>
          <w:rFonts w:ascii="Times New Roman" w:hAnsi="Times New Roman" w:cs="Times New Roman"/>
        </w:rPr>
        <w:t xml:space="preserve"> concretions. Water table was approached at 35 cm.</w:t>
      </w:r>
      <w:r>
        <w:rPr>
          <w:rFonts w:ascii="Times New Roman" w:hAnsi="Times New Roman" w:cs="Times New Roman"/>
        </w:rPr>
        <w:t xml:space="preserve"> </w:t>
      </w:r>
    </w:p>
    <w:p w14:paraId="5D3993D5" w14:textId="60336623" w:rsidR="004F4733" w:rsidRPr="00C90DC3" w:rsidRDefault="002B4A07" w:rsidP="00715C77">
      <w:pPr>
        <w:spacing w:line="480" w:lineRule="auto"/>
        <w:jc w:val="both"/>
        <w:rPr>
          <w:rFonts w:ascii="Times New Roman" w:hAnsi="Times New Roman" w:cs="Times New Roman"/>
        </w:rPr>
      </w:pPr>
      <w:r w:rsidRPr="00C90DC3">
        <w:rPr>
          <w:rFonts w:ascii="Times New Roman" w:hAnsi="Times New Roman" w:cs="Times New Roman"/>
        </w:rPr>
        <w:t>In the lowland sand predominated in DLL1, DLL2 and DLL3 and decreased with depth but was lower in the surface horizon of DLL4 where silt was higher.</w:t>
      </w:r>
      <w:r w:rsidR="004F4733" w:rsidRPr="00C90DC3">
        <w:rPr>
          <w:rFonts w:ascii="Times New Roman" w:hAnsi="Times New Roman" w:cs="Times New Roman"/>
        </w:rPr>
        <w:t xml:space="preserve"> The colour varied from dark brown to pale brown to very dark grayish brown to black. This variation in colour was due to the drainage conditions, chemical and mineralogical and organic matter composition of the soil. With poor drainage conditions subsoil colour reflect an increasing influence of Fe</w:t>
      </w:r>
      <w:r w:rsidR="004F4733" w:rsidRPr="00C90DC3">
        <w:rPr>
          <w:rFonts w:ascii="Times New Roman" w:hAnsi="Times New Roman" w:cs="Times New Roman"/>
          <w:vertAlign w:val="superscript"/>
        </w:rPr>
        <w:t>2+</w:t>
      </w:r>
      <w:r w:rsidR="004F4733" w:rsidRPr="00C90DC3">
        <w:rPr>
          <w:rFonts w:ascii="Times New Roman" w:hAnsi="Times New Roman" w:cs="Times New Roman"/>
        </w:rPr>
        <w:t xml:space="preserve"> on soil colour. Fe</w:t>
      </w:r>
      <w:r w:rsidR="004F4733" w:rsidRPr="00C90DC3">
        <w:rPr>
          <w:rFonts w:ascii="Times New Roman" w:hAnsi="Times New Roman" w:cs="Times New Roman"/>
          <w:vertAlign w:val="superscript"/>
        </w:rPr>
        <w:t>2+</w:t>
      </w:r>
      <w:r w:rsidR="004F4733" w:rsidRPr="00C90DC3">
        <w:rPr>
          <w:rFonts w:ascii="Times New Roman" w:hAnsi="Times New Roman" w:cs="Times New Roman"/>
        </w:rPr>
        <w:t xml:space="preserve"> imparts a bluish gray colou</w:t>
      </w:r>
      <w:r w:rsidR="00E205D3">
        <w:rPr>
          <w:rFonts w:ascii="Times New Roman" w:hAnsi="Times New Roman" w:cs="Times New Roman"/>
        </w:rPr>
        <w:t>r</w:t>
      </w:r>
      <w:r w:rsidR="004F4733" w:rsidRPr="00C90DC3">
        <w:rPr>
          <w:rFonts w:ascii="Times New Roman" w:hAnsi="Times New Roman" w:cs="Times New Roman"/>
        </w:rPr>
        <w:t xml:space="preserve"> to poorly drained soils, often </w:t>
      </w:r>
      <w:r w:rsidR="00E205D3" w:rsidRPr="00C90DC3">
        <w:rPr>
          <w:rFonts w:ascii="Times New Roman" w:hAnsi="Times New Roman" w:cs="Times New Roman"/>
        </w:rPr>
        <w:t>referred</w:t>
      </w:r>
      <w:r w:rsidR="004F4733" w:rsidRPr="00C90DC3">
        <w:rPr>
          <w:rFonts w:ascii="Times New Roman" w:hAnsi="Times New Roman" w:cs="Times New Roman"/>
        </w:rPr>
        <w:t xml:space="preserve"> to as </w:t>
      </w:r>
      <w:proofErr w:type="spellStart"/>
      <w:r w:rsidR="004F4733" w:rsidRPr="00C90DC3">
        <w:rPr>
          <w:rFonts w:ascii="Times New Roman" w:hAnsi="Times New Roman" w:cs="Times New Roman"/>
        </w:rPr>
        <w:t>gley</w:t>
      </w:r>
      <w:proofErr w:type="spellEnd"/>
      <w:r w:rsidR="004F4733" w:rsidRPr="00C90DC3">
        <w:rPr>
          <w:rFonts w:ascii="Times New Roman" w:hAnsi="Times New Roman" w:cs="Times New Roman"/>
        </w:rPr>
        <w:t xml:space="preserve"> </w:t>
      </w:r>
      <w:proofErr w:type="spellStart"/>
      <w:r w:rsidR="004F4733" w:rsidRPr="00C90DC3">
        <w:rPr>
          <w:rFonts w:ascii="Times New Roman" w:hAnsi="Times New Roman" w:cs="Times New Roman"/>
        </w:rPr>
        <w:t>colour</w:t>
      </w:r>
      <w:proofErr w:type="spellEnd"/>
      <w:r w:rsidR="004F4733" w:rsidRPr="00C90DC3">
        <w:rPr>
          <w:rFonts w:ascii="Times New Roman" w:hAnsi="Times New Roman" w:cs="Times New Roman"/>
        </w:rPr>
        <w:t xml:space="preserve"> (</w:t>
      </w:r>
      <w:proofErr w:type="spellStart"/>
      <w:r w:rsidR="004F4733" w:rsidRPr="00C90DC3">
        <w:rPr>
          <w:rFonts w:ascii="Times New Roman" w:hAnsi="Times New Roman" w:cs="Times New Roman"/>
        </w:rPr>
        <w:t>Schoenenberger</w:t>
      </w:r>
      <w:proofErr w:type="spellEnd"/>
      <w:r w:rsidR="004F4733" w:rsidRPr="00C90DC3">
        <w:rPr>
          <w:rFonts w:ascii="Times New Roman" w:hAnsi="Times New Roman" w:cs="Times New Roman"/>
        </w:rPr>
        <w:t xml:space="preserve"> </w:t>
      </w:r>
      <w:r w:rsidR="004F4733" w:rsidRPr="00832D78">
        <w:rPr>
          <w:rFonts w:ascii="Times New Roman" w:hAnsi="Times New Roman" w:cs="Times New Roman"/>
          <w:i/>
        </w:rPr>
        <w:t>et al</w:t>
      </w:r>
      <w:r w:rsidR="00832D78">
        <w:rPr>
          <w:rFonts w:ascii="Times New Roman" w:hAnsi="Times New Roman" w:cs="Times New Roman"/>
          <w:i/>
        </w:rPr>
        <w:t>,</w:t>
      </w:r>
      <w:r w:rsidR="004F4733" w:rsidRPr="00C90DC3">
        <w:rPr>
          <w:rFonts w:ascii="Times New Roman" w:hAnsi="Times New Roman" w:cs="Times New Roman"/>
        </w:rPr>
        <w:t xml:space="preserve"> 2012). The lowland subsurface horizons have </w:t>
      </w:r>
      <w:proofErr w:type="spellStart"/>
      <w:r w:rsidR="004F4733" w:rsidRPr="00C90DC3">
        <w:rPr>
          <w:rFonts w:ascii="Times New Roman" w:hAnsi="Times New Roman" w:cs="Times New Roman"/>
        </w:rPr>
        <w:t>gleying</w:t>
      </w:r>
      <w:proofErr w:type="spellEnd"/>
      <w:r w:rsidR="004F4733" w:rsidRPr="00C90DC3">
        <w:rPr>
          <w:rFonts w:ascii="Times New Roman" w:hAnsi="Times New Roman" w:cs="Times New Roman"/>
        </w:rPr>
        <w:t xml:space="preserve"> in the B horizon due to fluctuating water table. The observed variation in colour on the soil landscape is attributable to drainage conditions (Teshome </w:t>
      </w:r>
      <w:r w:rsidR="004F4733" w:rsidRPr="00C90DC3">
        <w:rPr>
          <w:rFonts w:ascii="Times New Roman" w:hAnsi="Times New Roman" w:cs="Times New Roman"/>
          <w:i/>
        </w:rPr>
        <w:t>et al</w:t>
      </w:r>
      <w:r w:rsidR="004F4733" w:rsidRPr="00C90DC3">
        <w:rPr>
          <w:rFonts w:ascii="Times New Roman" w:hAnsi="Times New Roman" w:cs="Times New Roman"/>
        </w:rPr>
        <w:t>, 2016).</w:t>
      </w:r>
      <w:r w:rsidR="004F4733" w:rsidRPr="004F4733">
        <w:rPr>
          <w:rFonts w:ascii="Times New Roman" w:hAnsi="Times New Roman" w:cs="Times New Roman"/>
        </w:rPr>
        <w:t xml:space="preserve"> </w:t>
      </w:r>
      <w:r w:rsidR="004F4733">
        <w:rPr>
          <w:rFonts w:ascii="Times New Roman" w:hAnsi="Times New Roman" w:cs="Times New Roman"/>
        </w:rPr>
        <w:t xml:space="preserve">The variation in </w:t>
      </w:r>
      <w:r w:rsidR="000032F1">
        <w:rPr>
          <w:rFonts w:ascii="Times New Roman" w:hAnsi="Times New Roman" w:cs="Times New Roman"/>
        </w:rPr>
        <w:t>soil structure</w:t>
      </w:r>
      <w:r w:rsidR="004F4733" w:rsidRPr="00C90DC3">
        <w:rPr>
          <w:rFonts w:ascii="Times New Roman" w:hAnsi="Times New Roman" w:cs="Times New Roman"/>
        </w:rPr>
        <w:t xml:space="preserve"> is a reflection of the physiographic position of the </w:t>
      </w:r>
      <w:proofErr w:type="spellStart"/>
      <w:r w:rsidR="004F4733" w:rsidRPr="00C90DC3">
        <w:rPr>
          <w:rFonts w:ascii="Times New Roman" w:hAnsi="Times New Roman" w:cs="Times New Roman"/>
        </w:rPr>
        <w:t>pedon</w:t>
      </w:r>
      <w:proofErr w:type="spellEnd"/>
      <w:r w:rsidR="004F4733" w:rsidRPr="00C90DC3">
        <w:rPr>
          <w:rFonts w:ascii="Times New Roman" w:hAnsi="Times New Roman" w:cs="Times New Roman"/>
        </w:rPr>
        <w:t xml:space="preserve"> (Singh and Agarwal 2003). Many of the peds were held together by coatings of materials and clay</w:t>
      </w:r>
      <w:r w:rsidR="004F4733">
        <w:rPr>
          <w:rFonts w:ascii="Times New Roman" w:hAnsi="Times New Roman" w:cs="Times New Roman"/>
        </w:rPr>
        <w:t xml:space="preserve"> </w:t>
      </w:r>
      <w:r w:rsidR="004F4733" w:rsidRPr="00C90DC3">
        <w:rPr>
          <w:rFonts w:ascii="Times New Roman" w:hAnsi="Times New Roman" w:cs="Times New Roman"/>
        </w:rPr>
        <w:t>as well as microbial exudates whic</w:t>
      </w:r>
      <w:r w:rsidR="00584606">
        <w:rPr>
          <w:rFonts w:ascii="Times New Roman" w:hAnsi="Times New Roman" w:cs="Times New Roman"/>
        </w:rPr>
        <w:t xml:space="preserve">h tend to </w:t>
      </w:r>
      <w:r w:rsidR="00047D4C">
        <w:rPr>
          <w:rFonts w:ascii="Times New Roman" w:hAnsi="Times New Roman" w:cs="Times New Roman"/>
        </w:rPr>
        <w:t xml:space="preserve">aggregate </w:t>
      </w:r>
      <w:r w:rsidR="00047D4C" w:rsidRPr="00C90DC3">
        <w:rPr>
          <w:rFonts w:ascii="Times New Roman" w:hAnsi="Times New Roman" w:cs="Times New Roman"/>
        </w:rPr>
        <w:t>the</w:t>
      </w:r>
      <w:r w:rsidR="004F4733" w:rsidRPr="00C90DC3">
        <w:rPr>
          <w:rFonts w:ascii="Times New Roman" w:hAnsi="Times New Roman" w:cs="Times New Roman"/>
        </w:rPr>
        <w:t xml:space="preserve"> soil thereby forming </w:t>
      </w:r>
      <w:r w:rsidR="004F4733" w:rsidRPr="00C90DC3">
        <w:rPr>
          <w:rFonts w:ascii="Times New Roman" w:hAnsi="Times New Roman" w:cs="Times New Roman"/>
        </w:rPr>
        <w:lastRenderedPageBreak/>
        <w:t>strong soil structures.</w:t>
      </w:r>
      <w:r w:rsidR="004F4733">
        <w:rPr>
          <w:rFonts w:ascii="Times New Roman" w:hAnsi="Times New Roman" w:cs="Times New Roman"/>
        </w:rPr>
        <w:t xml:space="preserve"> </w:t>
      </w:r>
      <w:r w:rsidR="004F4733" w:rsidRPr="00C90DC3">
        <w:rPr>
          <w:rFonts w:ascii="Times New Roman" w:hAnsi="Times New Roman" w:cs="Times New Roman"/>
        </w:rPr>
        <w:t xml:space="preserve">In the lowland sand predominated in DLL1, DLL2 and DLL3 and decreased with depth but was lower in the surface horizon of DLL4 where silt was higher. The preponderance of sand in the </w:t>
      </w:r>
      <w:proofErr w:type="spellStart"/>
      <w:r w:rsidR="004F4733" w:rsidRPr="00C90DC3">
        <w:rPr>
          <w:rFonts w:ascii="Times New Roman" w:hAnsi="Times New Roman" w:cs="Times New Roman"/>
        </w:rPr>
        <w:t>Bw</w:t>
      </w:r>
      <w:proofErr w:type="spellEnd"/>
      <w:r w:rsidR="004F4733" w:rsidRPr="00C90DC3">
        <w:rPr>
          <w:rFonts w:ascii="Times New Roman" w:hAnsi="Times New Roman" w:cs="Times New Roman"/>
        </w:rPr>
        <w:t xml:space="preserve"> of DLL4 could be attributed to lateral transport and deposition and subsequent overlaying of silt and clay over and above it. This deposition of other finer materials (silt and clay) over sand is due to lateral transport and erosion and influence of topographic position (Rao </w:t>
      </w:r>
      <w:r w:rsidR="004F4733" w:rsidRPr="00C90DC3">
        <w:rPr>
          <w:rFonts w:ascii="Times New Roman" w:hAnsi="Times New Roman" w:cs="Times New Roman"/>
          <w:i/>
        </w:rPr>
        <w:t>et al</w:t>
      </w:r>
      <w:r w:rsidR="004F4733" w:rsidRPr="00C90DC3">
        <w:rPr>
          <w:rFonts w:ascii="Times New Roman" w:hAnsi="Times New Roman" w:cs="Times New Roman"/>
        </w:rPr>
        <w:t xml:space="preserve">, 2008). </w:t>
      </w:r>
    </w:p>
    <w:p w14:paraId="23F477F4" w14:textId="10E5DC1A" w:rsidR="004F4733" w:rsidRPr="00C90DC3" w:rsidRDefault="004F4733" w:rsidP="004F4733">
      <w:pPr>
        <w:spacing w:line="480" w:lineRule="auto"/>
        <w:jc w:val="both"/>
        <w:rPr>
          <w:rFonts w:ascii="Times New Roman" w:hAnsi="Times New Roman" w:cs="Times New Roman"/>
        </w:rPr>
      </w:pPr>
    </w:p>
    <w:p w14:paraId="3DFF6B03" w14:textId="0DD52BD4" w:rsidR="002B4A07" w:rsidRPr="00C90DC3" w:rsidRDefault="002B4A07" w:rsidP="002B4A07">
      <w:pPr>
        <w:spacing w:line="480" w:lineRule="auto"/>
        <w:jc w:val="both"/>
        <w:rPr>
          <w:rFonts w:ascii="Times New Roman" w:hAnsi="Times New Roman" w:cs="Times New Roman"/>
        </w:rPr>
      </w:pPr>
    </w:p>
    <w:p w14:paraId="120D5BE1" w14:textId="4CE9BCDE" w:rsidR="002B4A07" w:rsidRPr="00C90DC3" w:rsidRDefault="002B4A07" w:rsidP="002B4A07">
      <w:pPr>
        <w:spacing w:line="360" w:lineRule="auto"/>
        <w:jc w:val="both"/>
        <w:rPr>
          <w:rFonts w:ascii="Times New Roman" w:hAnsi="Times New Roman" w:cs="Times New Roman"/>
          <w:b/>
        </w:rPr>
      </w:pPr>
    </w:p>
    <w:p w14:paraId="0F3173F6" w14:textId="77777777" w:rsidR="002B4A07" w:rsidRDefault="002B4A07" w:rsidP="0031366B">
      <w:pPr>
        <w:spacing w:line="360" w:lineRule="auto"/>
        <w:jc w:val="both"/>
        <w:rPr>
          <w:rFonts w:ascii="Times New Roman" w:hAnsi="Times New Roman" w:cs="Times New Roman"/>
          <w:sz w:val="28"/>
          <w:szCs w:val="28"/>
        </w:rPr>
      </w:pPr>
    </w:p>
    <w:p w14:paraId="6965A043" w14:textId="77777777" w:rsidR="0031366B" w:rsidRDefault="0031366B" w:rsidP="00485E12">
      <w:pPr>
        <w:spacing w:line="360" w:lineRule="auto"/>
        <w:jc w:val="both"/>
        <w:rPr>
          <w:rFonts w:ascii="Times New Roman" w:hAnsi="Times New Roman" w:cs="Times New Roman"/>
          <w:sz w:val="28"/>
          <w:szCs w:val="28"/>
        </w:rPr>
      </w:pPr>
    </w:p>
    <w:p w14:paraId="7AC2206C" w14:textId="77777777" w:rsidR="00321F34" w:rsidRDefault="00321F34" w:rsidP="00485E12">
      <w:pPr>
        <w:spacing w:line="360" w:lineRule="auto"/>
        <w:jc w:val="both"/>
        <w:rPr>
          <w:rFonts w:ascii="Times New Roman" w:hAnsi="Times New Roman" w:cs="Times New Roman"/>
          <w:sz w:val="28"/>
          <w:szCs w:val="28"/>
        </w:rPr>
      </w:pPr>
    </w:p>
    <w:p w14:paraId="0462D9A2" w14:textId="77777777" w:rsidR="00321F34" w:rsidRDefault="00321F34" w:rsidP="00485E12">
      <w:pPr>
        <w:spacing w:line="360" w:lineRule="auto"/>
        <w:jc w:val="both"/>
        <w:rPr>
          <w:rFonts w:ascii="Times New Roman" w:hAnsi="Times New Roman" w:cs="Times New Roman"/>
          <w:sz w:val="28"/>
          <w:szCs w:val="28"/>
        </w:rPr>
      </w:pPr>
    </w:p>
    <w:p w14:paraId="5F43BBD8" w14:textId="77777777" w:rsidR="00321F34" w:rsidRDefault="00321F34" w:rsidP="00485E12">
      <w:pPr>
        <w:spacing w:line="360" w:lineRule="auto"/>
        <w:jc w:val="both"/>
        <w:rPr>
          <w:rFonts w:ascii="Times New Roman" w:hAnsi="Times New Roman" w:cs="Times New Roman"/>
          <w:sz w:val="28"/>
          <w:szCs w:val="28"/>
        </w:rPr>
      </w:pPr>
    </w:p>
    <w:p w14:paraId="448A3CD0" w14:textId="77777777" w:rsidR="00321F34" w:rsidRDefault="00321F34" w:rsidP="00485E12">
      <w:pPr>
        <w:spacing w:line="360" w:lineRule="auto"/>
        <w:jc w:val="both"/>
        <w:rPr>
          <w:rFonts w:ascii="Times New Roman" w:hAnsi="Times New Roman" w:cs="Times New Roman"/>
          <w:sz w:val="28"/>
          <w:szCs w:val="28"/>
        </w:rPr>
      </w:pPr>
    </w:p>
    <w:p w14:paraId="064BCE42" w14:textId="77777777" w:rsidR="00321F34" w:rsidRDefault="00321F34" w:rsidP="00485E12">
      <w:pPr>
        <w:spacing w:line="360" w:lineRule="auto"/>
        <w:jc w:val="both"/>
        <w:rPr>
          <w:rFonts w:ascii="Times New Roman" w:hAnsi="Times New Roman" w:cs="Times New Roman"/>
          <w:sz w:val="28"/>
          <w:szCs w:val="28"/>
        </w:rPr>
      </w:pPr>
    </w:p>
    <w:p w14:paraId="25347386" w14:textId="77777777" w:rsidR="00321F34" w:rsidRDefault="00321F34" w:rsidP="00485E12">
      <w:pPr>
        <w:spacing w:line="360" w:lineRule="auto"/>
        <w:jc w:val="both"/>
        <w:rPr>
          <w:rFonts w:ascii="Times New Roman" w:hAnsi="Times New Roman" w:cs="Times New Roman"/>
          <w:sz w:val="28"/>
          <w:szCs w:val="28"/>
        </w:rPr>
      </w:pPr>
    </w:p>
    <w:p w14:paraId="6840A256" w14:textId="77777777" w:rsidR="00321F34" w:rsidRDefault="00321F34" w:rsidP="00485E12">
      <w:pPr>
        <w:spacing w:line="360" w:lineRule="auto"/>
        <w:jc w:val="both"/>
        <w:rPr>
          <w:rFonts w:ascii="Times New Roman" w:hAnsi="Times New Roman" w:cs="Times New Roman"/>
          <w:sz w:val="28"/>
          <w:szCs w:val="28"/>
        </w:rPr>
      </w:pPr>
    </w:p>
    <w:p w14:paraId="12A0A219" w14:textId="77777777" w:rsidR="00321F34" w:rsidRDefault="00321F34" w:rsidP="00485E12">
      <w:pPr>
        <w:spacing w:line="360" w:lineRule="auto"/>
        <w:jc w:val="both"/>
        <w:rPr>
          <w:rFonts w:ascii="Times New Roman" w:hAnsi="Times New Roman" w:cs="Times New Roman"/>
          <w:sz w:val="28"/>
          <w:szCs w:val="28"/>
        </w:rPr>
      </w:pPr>
    </w:p>
    <w:p w14:paraId="37775F4A" w14:textId="77777777" w:rsidR="00321F34" w:rsidRDefault="00321F34" w:rsidP="00485E12">
      <w:pPr>
        <w:spacing w:line="360" w:lineRule="auto"/>
        <w:jc w:val="both"/>
        <w:rPr>
          <w:rFonts w:ascii="Times New Roman" w:hAnsi="Times New Roman" w:cs="Times New Roman"/>
          <w:sz w:val="28"/>
          <w:szCs w:val="28"/>
        </w:rPr>
      </w:pPr>
    </w:p>
    <w:p w14:paraId="25B4C529" w14:textId="77777777" w:rsidR="00DC5144" w:rsidRDefault="00DC5144" w:rsidP="00485E12">
      <w:pPr>
        <w:spacing w:line="360" w:lineRule="auto"/>
        <w:jc w:val="both"/>
        <w:rPr>
          <w:rFonts w:ascii="Times New Roman" w:hAnsi="Times New Roman" w:cs="Times New Roman"/>
          <w:sz w:val="28"/>
          <w:szCs w:val="28"/>
        </w:rPr>
        <w:sectPr w:rsidR="00DC5144" w:rsidSect="00321F34">
          <w:footerReference w:type="default" r:id="rId7"/>
          <w:pgSz w:w="11907" w:h="16839" w:code="9"/>
          <w:pgMar w:top="1440" w:right="477" w:bottom="1440" w:left="1890" w:header="720" w:footer="720" w:gutter="0"/>
          <w:cols w:space="720"/>
          <w:docGrid w:linePitch="360"/>
        </w:sectPr>
      </w:pPr>
    </w:p>
    <w:tbl>
      <w:tblPr>
        <w:tblpPr w:leftFromText="180" w:rightFromText="180" w:vertAnchor="page" w:horzAnchor="margin" w:tblpXSpec="center" w:tblpY="1621"/>
        <w:tblW w:w="11396" w:type="dxa"/>
        <w:tblLook w:val="04A0" w:firstRow="1" w:lastRow="0" w:firstColumn="1" w:lastColumn="0" w:noHBand="0" w:noVBand="1"/>
      </w:tblPr>
      <w:tblGrid>
        <w:gridCol w:w="810"/>
        <w:gridCol w:w="930"/>
        <w:gridCol w:w="960"/>
        <w:gridCol w:w="1170"/>
        <w:gridCol w:w="960"/>
        <w:gridCol w:w="1068"/>
        <w:gridCol w:w="2019"/>
        <w:gridCol w:w="960"/>
        <w:gridCol w:w="1103"/>
        <w:gridCol w:w="1416"/>
      </w:tblGrid>
      <w:tr w:rsidR="00DC5144" w:rsidRPr="008B4168" w14:paraId="25CC044A" w14:textId="77777777" w:rsidTr="00DC5144">
        <w:trPr>
          <w:trHeight w:val="300"/>
        </w:trPr>
        <w:tc>
          <w:tcPr>
            <w:tcW w:w="810" w:type="dxa"/>
            <w:tcBorders>
              <w:top w:val="single" w:sz="4" w:space="0" w:color="auto"/>
              <w:left w:val="nil"/>
              <w:bottom w:val="single" w:sz="4" w:space="0" w:color="auto"/>
              <w:right w:val="nil"/>
            </w:tcBorders>
            <w:shd w:val="clear" w:color="auto" w:fill="auto"/>
            <w:noWrap/>
            <w:vAlign w:val="bottom"/>
            <w:hideMark/>
          </w:tcPr>
          <w:p w14:paraId="22FC8A91"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bookmarkStart w:id="1" w:name="_Hlk188444368"/>
            <w:r w:rsidRPr="008B4168">
              <w:rPr>
                <w:rFonts w:ascii="Times New Roman" w:eastAsia="Times New Roman" w:hAnsi="Times New Roman" w:cs="Times New Roman"/>
                <w:b/>
                <w:color w:val="000000"/>
                <w:sz w:val="20"/>
                <w:szCs w:val="20"/>
              </w:rPr>
              <w:lastRenderedPageBreak/>
              <w:t>Pedon</w:t>
            </w:r>
          </w:p>
        </w:tc>
        <w:tc>
          <w:tcPr>
            <w:tcW w:w="930" w:type="dxa"/>
            <w:tcBorders>
              <w:top w:val="single" w:sz="4" w:space="0" w:color="auto"/>
              <w:left w:val="nil"/>
              <w:bottom w:val="single" w:sz="4" w:space="0" w:color="auto"/>
              <w:right w:val="nil"/>
            </w:tcBorders>
            <w:shd w:val="clear" w:color="auto" w:fill="auto"/>
            <w:noWrap/>
            <w:vAlign w:val="bottom"/>
            <w:hideMark/>
          </w:tcPr>
          <w:p w14:paraId="4D5C99E4"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Horizon</w:t>
            </w:r>
          </w:p>
        </w:tc>
        <w:tc>
          <w:tcPr>
            <w:tcW w:w="960" w:type="dxa"/>
            <w:tcBorders>
              <w:top w:val="single" w:sz="4" w:space="0" w:color="auto"/>
              <w:left w:val="nil"/>
              <w:bottom w:val="single" w:sz="4" w:space="0" w:color="auto"/>
              <w:right w:val="nil"/>
            </w:tcBorders>
            <w:shd w:val="clear" w:color="auto" w:fill="auto"/>
            <w:noWrap/>
            <w:vAlign w:val="bottom"/>
            <w:hideMark/>
          </w:tcPr>
          <w:p w14:paraId="7488A906"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Depth</w:t>
            </w:r>
          </w:p>
        </w:tc>
        <w:tc>
          <w:tcPr>
            <w:tcW w:w="1170" w:type="dxa"/>
            <w:tcBorders>
              <w:top w:val="single" w:sz="4" w:space="0" w:color="auto"/>
              <w:left w:val="nil"/>
              <w:bottom w:val="single" w:sz="4" w:space="0" w:color="auto"/>
              <w:right w:val="nil"/>
            </w:tcBorders>
            <w:shd w:val="clear" w:color="auto" w:fill="auto"/>
            <w:noWrap/>
            <w:vAlign w:val="bottom"/>
            <w:hideMark/>
          </w:tcPr>
          <w:p w14:paraId="39C94C48" w14:textId="77777777" w:rsidR="00DC5144" w:rsidRPr="008B4168" w:rsidRDefault="00DC5144" w:rsidP="00DC5144">
            <w:pPr>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 xml:space="preserve">Munsell </w:t>
            </w:r>
            <w:proofErr w:type="spellStart"/>
            <w:r w:rsidRPr="008B4168">
              <w:rPr>
                <w:rFonts w:ascii="Times New Roman" w:eastAsia="Times New Roman" w:hAnsi="Times New Roman" w:cs="Times New Roman"/>
                <w:b/>
                <w:bCs/>
                <w:color w:val="000000"/>
                <w:sz w:val="20"/>
                <w:szCs w:val="20"/>
              </w:rPr>
              <w:t>Colour</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14:paraId="7A803ECB"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Texture</w:t>
            </w:r>
          </w:p>
        </w:tc>
        <w:tc>
          <w:tcPr>
            <w:tcW w:w="1068" w:type="dxa"/>
            <w:tcBorders>
              <w:top w:val="single" w:sz="4" w:space="0" w:color="auto"/>
              <w:left w:val="nil"/>
              <w:bottom w:val="single" w:sz="4" w:space="0" w:color="auto"/>
              <w:right w:val="nil"/>
            </w:tcBorders>
            <w:shd w:val="clear" w:color="auto" w:fill="auto"/>
            <w:noWrap/>
            <w:vAlign w:val="bottom"/>
            <w:hideMark/>
          </w:tcPr>
          <w:p w14:paraId="24F5ED61"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Structure</w:t>
            </w:r>
          </w:p>
        </w:tc>
        <w:tc>
          <w:tcPr>
            <w:tcW w:w="2019" w:type="dxa"/>
            <w:tcBorders>
              <w:top w:val="single" w:sz="4" w:space="0" w:color="auto"/>
              <w:left w:val="nil"/>
              <w:bottom w:val="single" w:sz="4" w:space="0" w:color="auto"/>
              <w:right w:val="nil"/>
            </w:tcBorders>
            <w:shd w:val="clear" w:color="auto" w:fill="auto"/>
            <w:noWrap/>
            <w:vAlign w:val="bottom"/>
            <w:hideMark/>
          </w:tcPr>
          <w:p w14:paraId="09A070FE"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Consistence</w:t>
            </w:r>
          </w:p>
        </w:tc>
        <w:tc>
          <w:tcPr>
            <w:tcW w:w="960" w:type="dxa"/>
            <w:tcBorders>
              <w:top w:val="single" w:sz="4" w:space="0" w:color="auto"/>
              <w:left w:val="nil"/>
              <w:bottom w:val="single" w:sz="4" w:space="0" w:color="auto"/>
              <w:right w:val="nil"/>
            </w:tcBorders>
            <w:shd w:val="clear" w:color="auto" w:fill="auto"/>
            <w:noWrap/>
            <w:vAlign w:val="bottom"/>
            <w:hideMark/>
          </w:tcPr>
          <w:p w14:paraId="6B1B7013"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Pores</w:t>
            </w:r>
          </w:p>
        </w:tc>
        <w:tc>
          <w:tcPr>
            <w:tcW w:w="1103" w:type="dxa"/>
            <w:tcBorders>
              <w:top w:val="single" w:sz="4" w:space="0" w:color="auto"/>
              <w:left w:val="nil"/>
              <w:bottom w:val="single" w:sz="4" w:space="0" w:color="auto"/>
              <w:right w:val="nil"/>
            </w:tcBorders>
            <w:shd w:val="clear" w:color="auto" w:fill="auto"/>
            <w:noWrap/>
            <w:vAlign w:val="bottom"/>
            <w:hideMark/>
          </w:tcPr>
          <w:p w14:paraId="16A784C3"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Boundary</w:t>
            </w:r>
          </w:p>
        </w:tc>
        <w:tc>
          <w:tcPr>
            <w:tcW w:w="1416" w:type="dxa"/>
            <w:tcBorders>
              <w:top w:val="single" w:sz="4" w:space="0" w:color="auto"/>
              <w:left w:val="nil"/>
              <w:bottom w:val="single" w:sz="4" w:space="0" w:color="auto"/>
              <w:right w:val="nil"/>
            </w:tcBorders>
            <w:shd w:val="clear" w:color="auto" w:fill="auto"/>
            <w:noWrap/>
            <w:vAlign w:val="bottom"/>
            <w:hideMark/>
          </w:tcPr>
          <w:p w14:paraId="339CEA0F"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Miscellaneous Observations</w:t>
            </w:r>
          </w:p>
        </w:tc>
      </w:tr>
      <w:tr w:rsidR="00DC5144" w:rsidRPr="008B4168" w14:paraId="720B5ECB" w14:textId="77777777" w:rsidTr="00DC5144">
        <w:trPr>
          <w:trHeight w:val="300"/>
        </w:trPr>
        <w:tc>
          <w:tcPr>
            <w:tcW w:w="810" w:type="dxa"/>
            <w:tcBorders>
              <w:top w:val="nil"/>
              <w:left w:val="nil"/>
              <w:bottom w:val="nil"/>
              <w:right w:val="nil"/>
            </w:tcBorders>
            <w:shd w:val="clear" w:color="auto" w:fill="auto"/>
            <w:noWrap/>
            <w:vAlign w:val="bottom"/>
            <w:hideMark/>
          </w:tcPr>
          <w:p w14:paraId="1ECD3F4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1</w:t>
            </w:r>
          </w:p>
        </w:tc>
        <w:tc>
          <w:tcPr>
            <w:tcW w:w="930" w:type="dxa"/>
            <w:tcBorders>
              <w:top w:val="nil"/>
              <w:left w:val="nil"/>
              <w:bottom w:val="nil"/>
              <w:right w:val="nil"/>
            </w:tcBorders>
            <w:shd w:val="clear" w:color="auto" w:fill="auto"/>
            <w:noWrap/>
            <w:vAlign w:val="bottom"/>
            <w:hideMark/>
          </w:tcPr>
          <w:p w14:paraId="43009F8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960" w:type="dxa"/>
            <w:tcBorders>
              <w:top w:val="nil"/>
              <w:left w:val="nil"/>
              <w:bottom w:val="nil"/>
              <w:right w:val="nil"/>
            </w:tcBorders>
            <w:shd w:val="clear" w:color="auto" w:fill="auto"/>
            <w:noWrap/>
            <w:vAlign w:val="bottom"/>
            <w:hideMark/>
          </w:tcPr>
          <w:p w14:paraId="09F565C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0-8</w:t>
            </w:r>
          </w:p>
        </w:tc>
        <w:tc>
          <w:tcPr>
            <w:tcW w:w="1170" w:type="dxa"/>
            <w:tcBorders>
              <w:top w:val="nil"/>
              <w:left w:val="nil"/>
              <w:bottom w:val="nil"/>
              <w:right w:val="nil"/>
            </w:tcBorders>
            <w:shd w:val="clear" w:color="auto" w:fill="auto"/>
            <w:noWrap/>
            <w:vAlign w:val="bottom"/>
            <w:hideMark/>
          </w:tcPr>
          <w:p w14:paraId="264F15D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7.5YR 4/4</w:t>
            </w:r>
          </w:p>
        </w:tc>
        <w:tc>
          <w:tcPr>
            <w:tcW w:w="960" w:type="dxa"/>
            <w:tcBorders>
              <w:top w:val="nil"/>
              <w:left w:val="nil"/>
              <w:bottom w:val="nil"/>
              <w:right w:val="nil"/>
            </w:tcBorders>
            <w:shd w:val="clear" w:color="auto" w:fill="auto"/>
            <w:noWrap/>
            <w:vAlign w:val="bottom"/>
            <w:hideMark/>
          </w:tcPr>
          <w:p w14:paraId="4305543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Sl</w:t>
            </w:r>
            <w:proofErr w:type="spellEnd"/>
          </w:p>
        </w:tc>
        <w:tc>
          <w:tcPr>
            <w:tcW w:w="1068" w:type="dxa"/>
            <w:tcBorders>
              <w:top w:val="nil"/>
              <w:left w:val="nil"/>
              <w:bottom w:val="nil"/>
              <w:right w:val="nil"/>
            </w:tcBorders>
            <w:shd w:val="clear" w:color="auto" w:fill="auto"/>
            <w:noWrap/>
            <w:vAlign w:val="bottom"/>
            <w:hideMark/>
          </w:tcPr>
          <w:p w14:paraId="3E7D630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Om</w:t>
            </w:r>
          </w:p>
        </w:tc>
        <w:tc>
          <w:tcPr>
            <w:tcW w:w="2019" w:type="dxa"/>
            <w:tcBorders>
              <w:top w:val="nil"/>
              <w:left w:val="nil"/>
              <w:bottom w:val="nil"/>
              <w:right w:val="nil"/>
            </w:tcBorders>
            <w:shd w:val="clear" w:color="auto" w:fill="auto"/>
            <w:noWrap/>
            <w:vAlign w:val="bottom"/>
            <w:hideMark/>
          </w:tcPr>
          <w:p w14:paraId="6B4DE11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wss,wsp,mfr,dsh</w:t>
            </w:r>
            <w:proofErr w:type="spellEnd"/>
          </w:p>
        </w:tc>
        <w:tc>
          <w:tcPr>
            <w:tcW w:w="960" w:type="dxa"/>
            <w:tcBorders>
              <w:top w:val="nil"/>
              <w:left w:val="nil"/>
              <w:bottom w:val="nil"/>
              <w:right w:val="nil"/>
            </w:tcBorders>
            <w:shd w:val="clear" w:color="auto" w:fill="auto"/>
            <w:noWrap/>
            <w:vAlign w:val="bottom"/>
            <w:hideMark/>
          </w:tcPr>
          <w:p w14:paraId="25C0CA0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c,f</w:t>
            </w:r>
            <w:proofErr w:type="spellEnd"/>
          </w:p>
        </w:tc>
        <w:tc>
          <w:tcPr>
            <w:tcW w:w="1103" w:type="dxa"/>
            <w:tcBorders>
              <w:top w:val="nil"/>
              <w:left w:val="nil"/>
              <w:bottom w:val="nil"/>
              <w:right w:val="nil"/>
            </w:tcBorders>
            <w:shd w:val="clear" w:color="auto" w:fill="auto"/>
            <w:noWrap/>
            <w:vAlign w:val="bottom"/>
            <w:hideMark/>
          </w:tcPr>
          <w:p w14:paraId="701361D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d,i</w:t>
            </w:r>
            <w:proofErr w:type="spellEnd"/>
          </w:p>
        </w:tc>
        <w:tc>
          <w:tcPr>
            <w:tcW w:w="1416" w:type="dxa"/>
            <w:tcBorders>
              <w:top w:val="nil"/>
              <w:left w:val="nil"/>
              <w:bottom w:val="nil"/>
              <w:right w:val="nil"/>
            </w:tcBorders>
            <w:shd w:val="clear" w:color="auto" w:fill="auto"/>
            <w:noWrap/>
            <w:vAlign w:val="bottom"/>
            <w:hideMark/>
          </w:tcPr>
          <w:p w14:paraId="329DFD4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iron oxides present</w:t>
            </w:r>
          </w:p>
        </w:tc>
      </w:tr>
      <w:tr w:rsidR="00DC5144" w:rsidRPr="008B4168" w14:paraId="53384C18" w14:textId="77777777" w:rsidTr="00DC5144">
        <w:trPr>
          <w:trHeight w:val="300"/>
        </w:trPr>
        <w:tc>
          <w:tcPr>
            <w:tcW w:w="810" w:type="dxa"/>
            <w:tcBorders>
              <w:top w:val="nil"/>
              <w:left w:val="nil"/>
              <w:bottom w:val="nil"/>
              <w:right w:val="nil"/>
            </w:tcBorders>
            <w:shd w:val="clear" w:color="auto" w:fill="auto"/>
            <w:noWrap/>
            <w:vAlign w:val="bottom"/>
            <w:hideMark/>
          </w:tcPr>
          <w:p w14:paraId="39407A3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799CB21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Bt1</w:t>
            </w:r>
          </w:p>
        </w:tc>
        <w:tc>
          <w:tcPr>
            <w:tcW w:w="960" w:type="dxa"/>
            <w:tcBorders>
              <w:top w:val="nil"/>
              <w:left w:val="nil"/>
              <w:bottom w:val="nil"/>
              <w:right w:val="nil"/>
            </w:tcBorders>
            <w:shd w:val="clear" w:color="auto" w:fill="auto"/>
            <w:noWrap/>
            <w:vAlign w:val="bottom"/>
            <w:hideMark/>
          </w:tcPr>
          <w:p w14:paraId="0B692C1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8-22</w:t>
            </w:r>
          </w:p>
        </w:tc>
        <w:tc>
          <w:tcPr>
            <w:tcW w:w="1170" w:type="dxa"/>
            <w:tcBorders>
              <w:top w:val="nil"/>
              <w:left w:val="nil"/>
              <w:bottom w:val="nil"/>
              <w:right w:val="nil"/>
            </w:tcBorders>
            <w:shd w:val="clear" w:color="auto" w:fill="auto"/>
            <w:noWrap/>
            <w:vAlign w:val="bottom"/>
            <w:hideMark/>
          </w:tcPr>
          <w:p w14:paraId="5CCC710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2/1</w:t>
            </w:r>
          </w:p>
        </w:tc>
        <w:tc>
          <w:tcPr>
            <w:tcW w:w="960" w:type="dxa"/>
            <w:tcBorders>
              <w:top w:val="nil"/>
              <w:left w:val="nil"/>
              <w:bottom w:val="nil"/>
              <w:right w:val="nil"/>
            </w:tcBorders>
            <w:shd w:val="clear" w:color="auto" w:fill="auto"/>
            <w:noWrap/>
            <w:vAlign w:val="bottom"/>
            <w:hideMark/>
          </w:tcPr>
          <w:p w14:paraId="2A17EB4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Sicl</w:t>
            </w:r>
            <w:proofErr w:type="spellEnd"/>
          </w:p>
        </w:tc>
        <w:tc>
          <w:tcPr>
            <w:tcW w:w="1068" w:type="dxa"/>
            <w:tcBorders>
              <w:top w:val="nil"/>
              <w:left w:val="nil"/>
              <w:bottom w:val="nil"/>
              <w:right w:val="nil"/>
            </w:tcBorders>
            <w:shd w:val="clear" w:color="auto" w:fill="auto"/>
            <w:noWrap/>
            <w:vAlign w:val="bottom"/>
            <w:hideMark/>
          </w:tcPr>
          <w:p w14:paraId="72A9302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3mbsk</w:t>
            </w:r>
          </w:p>
        </w:tc>
        <w:tc>
          <w:tcPr>
            <w:tcW w:w="2019" w:type="dxa"/>
            <w:tcBorders>
              <w:top w:val="nil"/>
              <w:left w:val="nil"/>
              <w:bottom w:val="nil"/>
              <w:right w:val="nil"/>
            </w:tcBorders>
            <w:shd w:val="clear" w:color="auto" w:fill="auto"/>
            <w:noWrap/>
            <w:vAlign w:val="bottom"/>
            <w:hideMark/>
          </w:tcPr>
          <w:p w14:paraId="5FA8EE3B" w14:textId="77777777" w:rsidR="00DC5144" w:rsidRPr="008B4168" w:rsidRDefault="000C0776" w:rsidP="00DC5144">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w:t>
            </w:r>
            <w:r w:rsidR="00DC5144" w:rsidRPr="008B4168">
              <w:rPr>
                <w:rFonts w:ascii="Times New Roman" w:eastAsia="Times New Roman" w:hAnsi="Times New Roman" w:cs="Times New Roman"/>
                <w:color w:val="000000"/>
                <w:sz w:val="20"/>
                <w:szCs w:val="20"/>
              </w:rPr>
              <w:t>vs,wvp,mfi,dh</w:t>
            </w:r>
            <w:proofErr w:type="spellEnd"/>
          </w:p>
        </w:tc>
        <w:tc>
          <w:tcPr>
            <w:tcW w:w="960" w:type="dxa"/>
            <w:tcBorders>
              <w:top w:val="nil"/>
              <w:left w:val="nil"/>
              <w:bottom w:val="nil"/>
              <w:right w:val="nil"/>
            </w:tcBorders>
            <w:shd w:val="clear" w:color="auto" w:fill="auto"/>
            <w:noWrap/>
            <w:vAlign w:val="bottom"/>
            <w:hideMark/>
          </w:tcPr>
          <w:p w14:paraId="6EC831C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c,f.cvf</w:t>
            </w:r>
            <w:proofErr w:type="spellEnd"/>
          </w:p>
        </w:tc>
        <w:tc>
          <w:tcPr>
            <w:tcW w:w="1103" w:type="dxa"/>
            <w:tcBorders>
              <w:top w:val="nil"/>
              <w:left w:val="nil"/>
              <w:bottom w:val="nil"/>
              <w:right w:val="nil"/>
            </w:tcBorders>
            <w:shd w:val="clear" w:color="auto" w:fill="auto"/>
            <w:noWrap/>
            <w:vAlign w:val="bottom"/>
            <w:hideMark/>
          </w:tcPr>
          <w:p w14:paraId="1129E80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c,s</w:t>
            </w:r>
            <w:proofErr w:type="spellEnd"/>
          </w:p>
        </w:tc>
        <w:tc>
          <w:tcPr>
            <w:tcW w:w="1416" w:type="dxa"/>
            <w:tcBorders>
              <w:top w:val="nil"/>
              <w:left w:val="nil"/>
              <w:bottom w:val="nil"/>
              <w:right w:val="nil"/>
            </w:tcBorders>
            <w:shd w:val="clear" w:color="auto" w:fill="auto"/>
            <w:noWrap/>
            <w:vAlign w:val="bottom"/>
            <w:hideMark/>
          </w:tcPr>
          <w:p w14:paraId="0FB5F9A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mn.quartz</w:t>
            </w:r>
            <w:proofErr w:type="spellEnd"/>
          </w:p>
        </w:tc>
      </w:tr>
      <w:tr w:rsidR="00DC5144" w:rsidRPr="008B4168" w14:paraId="0C498132" w14:textId="77777777" w:rsidTr="00DC5144">
        <w:trPr>
          <w:trHeight w:val="300"/>
        </w:trPr>
        <w:tc>
          <w:tcPr>
            <w:tcW w:w="810" w:type="dxa"/>
            <w:tcBorders>
              <w:top w:val="nil"/>
              <w:left w:val="nil"/>
              <w:bottom w:val="nil"/>
              <w:right w:val="nil"/>
            </w:tcBorders>
            <w:shd w:val="clear" w:color="auto" w:fill="auto"/>
            <w:noWrap/>
            <w:vAlign w:val="bottom"/>
            <w:hideMark/>
          </w:tcPr>
          <w:p w14:paraId="31CC244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7F98F01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Bt2</w:t>
            </w:r>
          </w:p>
        </w:tc>
        <w:tc>
          <w:tcPr>
            <w:tcW w:w="960" w:type="dxa"/>
            <w:tcBorders>
              <w:top w:val="nil"/>
              <w:left w:val="nil"/>
              <w:bottom w:val="nil"/>
              <w:right w:val="nil"/>
            </w:tcBorders>
            <w:shd w:val="clear" w:color="auto" w:fill="auto"/>
            <w:noWrap/>
            <w:vAlign w:val="bottom"/>
            <w:hideMark/>
          </w:tcPr>
          <w:p w14:paraId="2940827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22-65</w:t>
            </w:r>
          </w:p>
        </w:tc>
        <w:tc>
          <w:tcPr>
            <w:tcW w:w="1170" w:type="dxa"/>
            <w:tcBorders>
              <w:top w:val="nil"/>
              <w:left w:val="nil"/>
              <w:bottom w:val="nil"/>
              <w:right w:val="nil"/>
            </w:tcBorders>
            <w:shd w:val="clear" w:color="auto" w:fill="auto"/>
            <w:noWrap/>
            <w:vAlign w:val="bottom"/>
            <w:hideMark/>
          </w:tcPr>
          <w:p w14:paraId="2AD91746"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6/3</w:t>
            </w:r>
          </w:p>
        </w:tc>
        <w:tc>
          <w:tcPr>
            <w:tcW w:w="960" w:type="dxa"/>
            <w:tcBorders>
              <w:top w:val="nil"/>
              <w:left w:val="nil"/>
              <w:bottom w:val="nil"/>
              <w:right w:val="nil"/>
            </w:tcBorders>
            <w:shd w:val="clear" w:color="auto" w:fill="auto"/>
            <w:noWrap/>
            <w:vAlign w:val="bottom"/>
            <w:hideMark/>
          </w:tcPr>
          <w:p w14:paraId="655E935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Ls</w:t>
            </w:r>
          </w:p>
        </w:tc>
        <w:tc>
          <w:tcPr>
            <w:tcW w:w="1068" w:type="dxa"/>
            <w:tcBorders>
              <w:top w:val="nil"/>
              <w:left w:val="nil"/>
              <w:bottom w:val="nil"/>
              <w:right w:val="nil"/>
            </w:tcBorders>
            <w:shd w:val="clear" w:color="auto" w:fill="auto"/>
            <w:noWrap/>
            <w:vAlign w:val="bottom"/>
            <w:hideMark/>
          </w:tcPr>
          <w:p w14:paraId="7846A826"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1msbk</w:t>
            </w:r>
          </w:p>
        </w:tc>
        <w:tc>
          <w:tcPr>
            <w:tcW w:w="2019" w:type="dxa"/>
            <w:tcBorders>
              <w:top w:val="nil"/>
              <w:left w:val="nil"/>
              <w:bottom w:val="nil"/>
              <w:right w:val="nil"/>
            </w:tcBorders>
            <w:shd w:val="clear" w:color="auto" w:fill="auto"/>
            <w:noWrap/>
            <w:vAlign w:val="bottom"/>
            <w:hideMark/>
          </w:tcPr>
          <w:p w14:paraId="49ADA13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wns,wnp,mfr,dl</w:t>
            </w:r>
            <w:proofErr w:type="spellEnd"/>
          </w:p>
        </w:tc>
        <w:tc>
          <w:tcPr>
            <w:tcW w:w="960" w:type="dxa"/>
            <w:tcBorders>
              <w:top w:val="nil"/>
              <w:left w:val="nil"/>
              <w:bottom w:val="nil"/>
              <w:right w:val="nil"/>
            </w:tcBorders>
            <w:shd w:val="clear" w:color="auto" w:fill="auto"/>
            <w:noWrap/>
            <w:vAlign w:val="bottom"/>
            <w:hideMark/>
          </w:tcPr>
          <w:p w14:paraId="250E3B35" w14:textId="455B556B" w:rsidR="00DC5144" w:rsidRPr="008B4168" w:rsidRDefault="00D85079"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w:t>
            </w:r>
            <w:r w:rsidR="00DC5144" w:rsidRPr="008B4168">
              <w:rPr>
                <w:rFonts w:ascii="Times New Roman" w:eastAsia="Times New Roman" w:hAnsi="Times New Roman" w:cs="Times New Roman"/>
                <w:color w:val="000000"/>
                <w:sz w:val="20"/>
                <w:szCs w:val="20"/>
              </w:rPr>
              <w:t>vf</w:t>
            </w:r>
            <w:proofErr w:type="spellEnd"/>
          </w:p>
        </w:tc>
        <w:tc>
          <w:tcPr>
            <w:tcW w:w="1103" w:type="dxa"/>
            <w:tcBorders>
              <w:top w:val="nil"/>
              <w:left w:val="nil"/>
              <w:bottom w:val="nil"/>
              <w:right w:val="nil"/>
            </w:tcBorders>
            <w:shd w:val="clear" w:color="auto" w:fill="auto"/>
            <w:noWrap/>
            <w:vAlign w:val="bottom"/>
            <w:hideMark/>
          </w:tcPr>
          <w:p w14:paraId="2E0228A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c,s</w:t>
            </w:r>
            <w:proofErr w:type="spellEnd"/>
          </w:p>
        </w:tc>
        <w:tc>
          <w:tcPr>
            <w:tcW w:w="1416" w:type="dxa"/>
            <w:tcBorders>
              <w:top w:val="nil"/>
              <w:left w:val="nil"/>
              <w:bottom w:val="nil"/>
              <w:right w:val="nil"/>
            </w:tcBorders>
            <w:shd w:val="clear" w:color="auto" w:fill="auto"/>
            <w:noWrap/>
            <w:vAlign w:val="bottom"/>
            <w:hideMark/>
          </w:tcPr>
          <w:p w14:paraId="23DDBA8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Concretion</w:t>
            </w:r>
          </w:p>
        </w:tc>
      </w:tr>
      <w:tr w:rsidR="00DC5144" w:rsidRPr="008B4168" w14:paraId="7199DD06" w14:textId="77777777" w:rsidTr="00DC5144">
        <w:trPr>
          <w:trHeight w:val="300"/>
        </w:trPr>
        <w:tc>
          <w:tcPr>
            <w:tcW w:w="810" w:type="dxa"/>
            <w:tcBorders>
              <w:top w:val="nil"/>
              <w:left w:val="nil"/>
              <w:bottom w:val="nil"/>
              <w:right w:val="nil"/>
            </w:tcBorders>
            <w:shd w:val="clear" w:color="auto" w:fill="auto"/>
            <w:noWrap/>
            <w:vAlign w:val="bottom"/>
          </w:tcPr>
          <w:p w14:paraId="7AEE1ED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tcPr>
          <w:p w14:paraId="1C215F51"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Bt3</w:t>
            </w:r>
          </w:p>
        </w:tc>
        <w:tc>
          <w:tcPr>
            <w:tcW w:w="960" w:type="dxa"/>
            <w:tcBorders>
              <w:top w:val="nil"/>
              <w:left w:val="nil"/>
              <w:bottom w:val="nil"/>
              <w:right w:val="nil"/>
            </w:tcBorders>
            <w:shd w:val="clear" w:color="auto" w:fill="auto"/>
            <w:noWrap/>
            <w:vAlign w:val="bottom"/>
          </w:tcPr>
          <w:p w14:paraId="4752782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65-99</w:t>
            </w:r>
          </w:p>
        </w:tc>
        <w:tc>
          <w:tcPr>
            <w:tcW w:w="1170" w:type="dxa"/>
            <w:tcBorders>
              <w:top w:val="nil"/>
              <w:left w:val="nil"/>
              <w:bottom w:val="nil"/>
              <w:right w:val="nil"/>
            </w:tcBorders>
            <w:shd w:val="clear" w:color="auto" w:fill="auto"/>
            <w:noWrap/>
            <w:vAlign w:val="bottom"/>
          </w:tcPr>
          <w:p w14:paraId="41D9105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3/2</w:t>
            </w:r>
          </w:p>
        </w:tc>
        <w:tc>
          <w:tcPr>
            <w:tcW w:w="960" w:type="dxa"/>
            <w:tcBorders>
              <w:top w:val="nil"/>
              <w:left w:val="nil"/>
              <w:bottom w:val="nil"/>
              <w:right w:val="nil"/>
            </w:tcBorders>
            <w:shd w:val="clear" w:color="auto" w:fill="auto"/>
            <w:noWrap/>
            <w:vAlign w:val="bottom"/>
          </w:tcPr>
          <w:p w14:paraId="3F54CA1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Sl</w:t>
            </w:r>
            <w:proofErr w:type="spellEnd"/>
          </w:p>
        </w:tc>
        <w:tc>
          <w:tcPr>
            <w:tcW w:w="1068" w:type="dxa"/>
            <w:tcBorders>
              <w:top w:val="nil"/>
              <w:left w:val="nil"/>
              <w:bottom w:val="nil"/>
              <w:right w:val="nil"/>
            </w:tcBorders>
            <w:shd w:val="clear" w:color="auto" w:fill="auto"/>
            <w:noWrap/>
            <w:vAlign w:val="bottom"/>
          </w:tcPr>
          <w:p w14:paraId="32D9070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3cabk</w:t>
            </w:r>
          </w:p>
        </w:tc>
        <w:tc>
          <w:tcPr>
            <w:tcW w:w="2019" w:type="dxa"/>
            <w:tcBorders>
              <w:top w:val="nil"/>
              <w:left w:val="nil"/>
              <w:bottom w:val="nil"/>
              <w:right w:val="nil"/>
            </w:tcBorders>
            <w:shd w:val="clear" w:color="auto" w:fill="auto"/>
            <w:noWrap/>
            <w:vAlign w:val="bottom"/>
          </w:tcPr>
          <w:p w14:paraId="4AEF865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wvs,wvp,mfi,dvh</w:t>
            </w:r>
            <w:proofErr w:type="spellEnd"/>
          </w:p>
        </w:tc>
        <w:tc>
          <w:tcPr>
            <w:tcW w:w="960" w:type="dxa"/>
            <w:tcBorders>
              <w:top w:val="nil"/>
              <w:left w:val="nil"/>
              <w:bottom w:val="nil"/>
              <w:right w:val="nil"/>
            </w:tcBorders>
            <w:shd w:val="clear" w:color="auto" w:fill="auto"/>
            <w:noWrap/>
            <w:vAlign w:val="bottom"/>
          </w:tcPr>
          <w:p w14:paraId="62026A0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c,f</w:t>
            </w:r>
            <w:proofErr w:type="spellEnd"/>
          </w:p>
        </w:tc>
        <w:tc>
          <w:tcPr>
            <w:tcW w:w="1103" w:type="dxa"/>
            <w:tcBorders>
              <w:top w:val="nil"/>
              <w:left w:val="nil"/>
              <w:bottom w:val="nil"/>
              <w:right w:val="nil"/>
            </w:tcBorders>
            <w:shd w:val="clear" w:color="auto" w:fill="auto"/>
            <w:noWrap/>
            <w:vAlign w:val="bottom"/>
          </w:tcPr>
          <w:p w14:paraId="11ABBE3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w:t>
            </w:r>
          </w:p>
        </w:tc>
        <w:tc>
          <w:tcPr>
            <w:tcW w:w="1416" w:type="dxa"/>
            <w:tcBorders>
              <w:top w:val="nil"/>
              <w:left w:val="nil"/>
              <w:bottom w:val="nil"/>
              <w:right w:val="nil"/>
            </w:tcBorders>
            <w:shd w:val="clear" w:color="auto" w:fill="auto"/>
            <w:noWrap/>
            <w:vAlign w:val="bottom"/>
          </w:tcPr>
          <w:p w14:paraId="04ACBB4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r>
      <w:tr w:rsidR="00DC5144" w:rsidRPr="008B4168" w14:paraId="470392D5" w14:textId="77777777" w:rsidTr="00DC5144">
        <w:trPr>
          <w:trHeight w:val="300"/>
        </w:trPr>
        <w:tc>
          <w:tcPr>
            <w:tcW w:w="810" w:type="dxa"/>
            <w:tcBorders>
              <w:top w:val="nil"/>
              <w:left w:val="nil"/>
              <w:bottom w:val="nil"/>
              <w:right w:val="nil"/>
            </w:tcBorders>
            <w:shd w:val="clear" w:color="auto" w:fill="auto"/>
            <w:noWrap/>
            <w:vAlign w:val="bottom"/>
            <w:hideMark/>
          </w:tcPr>
          <w:p w14:paraId="5047F961"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2</w:t>
            </w:r>
          </w:p>
        </w:tc>
        <w:tc>
          <w:tcPr>
            <w:tcW w:w="930" w:type="dxa"/>
            <w:tcBorders>
              <w:top w:val="nil"/>
              <w:left w:val="nil"/>
              <w:bottom w:val="nil"/>
              <w:right w:val="nil"/>
            </w:tcBorders>
            <w:shd w:val="clear" w:color="auto" w:fill="auto"/>
            <w:noWrap/>
            <w:vAlign w:val="bottom"/>
            <w:hideMark/>
          </w:tcPr>
          <w:p w14:paraId="7436D60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960" w:type="dxa"/>
            <w:tcBorders>
              <w:top w:val="nil"/>
              <w:left w:val="nil"/>
              <w:bottom w:val="nil"/>
              <w:right w:val="nil"/>
            </w:tcBorders>
            <w:shd w:val="clear" w:color="auto" w:fill="auto"/>
            <w:noWrap/>
            <w:vAlign w:val="bottom"/>
            <w:hideMark/>
          </w:tcPr>
          <w:p w14:paraId="76BEAC6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0-16</w:t>
            </w:r>
          </w:p>
        </w:tc>
        <w:tc>
          <w:tcPr>
            <w:tcW w:w="1170" w:type="dxa"/>
            <w:tcBorders>
              <w:top w:val="nil"/>
              <w:left w:val="nil"/>
              <w:bottom w:val="nil"/>
              <w:right w:val="nil"/>
            </w:tcBorders>
            <w:shd w:val="clear" w:color="auto" w:fill="auto"/>
            <w:noWrap/>
            <w:vAlign w:val="bottom"/>
            <w:hideMark/>
          </w:tcPr>
          <w:p w14:paraId="0BE9CD9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3/3</w:t>
            </w:r>
          </w:p>
        </w:tc>
        <w:tc>
          <w:tcPr>
            <w:tcW w:w="960" w:type="dxa"/>
            <w:tcBorders>
              <w:top w:val="nil"/>
              <w:left w:val="nil"/>
              <w:bottom w:val="nil"/>
              <w:right w:val="nil"/>
            </w:tcBorders>
            <w:shd w:val="clear" w:color="auto" w:fill="auto"/>
            <w:noWrap/>
            <w:vAlign w:val="bottom"/>
            <w:hideMark/>
          </w:tcPr>
          <w:p w14:paraId="23817E7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C</w:t>
            </w:r>
          </w:p>
        </w:tc>
        <w:tc>
          <w:tcPr>
            <w:tcW w:w="1068" w:type="dxa"/>
            <w:tcBorders>
              <w:top w:val="nil"/>
              <w:left w:val="nil"/>
              <w:bottom w:val="nil"/>
              <w:right w:val="nil"/>
            </w:tcBorders>
            <w:shd w:val="clear" w:color="auto" w:fill="auto"/>
            <w:noWrap/>
            <w:vAlign w:val="bottom"/>
            <w:hideMark/>
          </w:tcPr>
          <w:p w14:paraId="39DD55D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3msbk</w:t>
            </w:r>
          </w:p>
        </w:tc>
        <w:tc>
          <w:tcPr>
            <w:tcW w:w="2019" w:type="dxa"/>
            <w:tcBorders>
              <w:top w:val="nil"/>
              <w:left w:val="nil"/>
              <w:bottom w:val="nil"/>
              <w:right w:val="nil"/>
            </w:tcBorders>
            <w:shd w:val="clear" w:color="auto" w:fill="auto"/>
            <w:noWrap/>
            <w:vAlign w:val="bottom"/>
            <w:hideMark/>
          </w:tcPr>
          <w:p w14:paraId="7B325B2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wvs,wvp,mfi,dvh</w:t>
            </w:r>
            <w:proofErr w:type="spellEnd"/>
          </w:p>
        </w:tc>
        <w:tc>
          <w:tcPr>
            <w:tcW w:w="960" w:type="dxa"/>
            <w:tcBorders>
              <w:top w:val="nil"/>
              <w:left w:val="nil"/>
              <w:bottom w:val="nil"/>
              <w:right w:val="nil"/>
            </w:tcBorders>
            <w:shd w:val="clear" w:color="auto" w:fill="auto"/>
            <w:noWrap/>
            <w:vAlign w:val="bottom"/>
            <w:hideMark/>
          </w:tcPr>
          <w:p w14:paraId="55DF459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c,f</w:t>
            </w:r>
            <w:proofErr w:type="spellEnd"/>
          </w:p>
        </w:tc>
        <w:tc>
          <w:tcPr>
            <w:tcW w:w="1103" w:type="dxa"/>
            <w:tcBorders>
              <w:top w:val="nil"/>
              <w:left w:val="nil"/>
              <w:bottom w:val="nil"/>
              <w:right w:val="nil"/>
            </w:tcBorders>
            <w:shd w:val="clear" w:color="auto" w:fill="auto"/>
            <w:noWrap/>
            <w:vAlign w:val="bottom"/>
            <w:hideMark/>
          </w:tcPr>
          <w:p w14:paraId="717DF06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c,s</w:t>
            </w:r>
            <w:proofErr w:type="spellEnd"/>
          </w:p>
        </w:tc>
        <w:tc>
          <w:tcPr>
            <w:tcW w:w="1416" w:type="dxa"/>
            <w:tcBorders>
              <w:top w:val="nil"/>
              <w:left w:val="nil"/>
              <w:bottom w:val="nil"/>
              <w:right w:val="nil"/>
            </w:tcBorders>
            <w:shd w:val="clear" w:color="auto" w:fill="auto"/>
            <w:noWrap/>
            <w:vAlign w:val="bottom"/>
            <w:hideMark/>
          </w:tcPr>
          <w:p w14:paraId="077C4F8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Mn and iron oxide present</w:t>
            </w:r>
          </w:p>
        </w:tc>
      </w:tr>
      <w:tr w:rsidR="00DC5144" w:rsidRPr="008B4168" w14:paraId="526F7500" w14:textId="77777777" w:rsidTr="00DC5144">
        <w:trPr>
          <w:trHeight w:val="83"/>
        </w:trPr>
        <w:tc>
          <w:tcPr>
            <w:tcW w:w="810" w:type="dxa"/>
            <w:tcBorders>
              <w:top w:val="nil"/>
              <w:left w:val="nil"/>
              <w:bottom w:val="nil"/>
              <w:right w:val="nil"/>
            </w:tcBorders>
            <w:shd w:val="clear" w:color="auto" w:fill="auto"/>
            <w:noWrap/>
            <w:vAlign w:val="bottom"/>
            <w:hideMark/>
          </w:tcPr>
          <w:p w14:paraId="6F24D65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733F7CB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Bw</w:t>
            </w:r>
            <w:proofErr w:type="spellEnd"/>
          </w:p>
        </w:tc>
        <w:tc>
          <w:tcPr>
            <w:tcW w:w="960" w:type="dxa"/>
            <w:tcBorders>
              <w:top w:val="nil"/>
              <w:left w:val="nil"/>
              <w:bottom w:val="nil"/>
              <w:right w:val="nil"/>
            </w:tcBorders>
            <w:shd w:val="clear" w:color="auto" w:fill="auto"/>
            <w:noWrap/>
            <w:vAlign w:val="bottom"/>
            <w:hideMark/>
          </w:tcPr>
          <w:p w14:paraId="65A0E38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16-108</w:t>
            </w:r>
          </w:p>
        </w:tc>
        <w:tc>
          <w:tcPr>
            <w:tcW w:w="1170" w:type="dxa"/>
            <w:tcBorders>
              <w:top w:val="nil"/>
              <w:left w:val="nil"/>
              <w:bottom w:val="nil"/>
              <w:right w:val="nil"/>
            </w:tcBorders>
            <w:shd w:val="clear" w:color="auto" w:fill="auto"/>
            <w:noWrap/>
            <w:vAlign w:val="bottom"/>
            <w:hideMark/>
          </w:tcPr>
          <w:p w14:paraId="6845AAE6"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2/1</w:t>
            </w:r>
          </w:p>
        </w:tc>
        <w:tc>
          <w:tcPr>
            <w:tcW w:w="960" w:type="dxa"/>
            <w:tcBorders>
              <w:top w:val="nil"/>
              <w:left w:val="nil"/>
              <w:bottom w:val="nil"/>
              <w:right w:val="nil"/>
            </w:tcBorders>
            <w:shd w:val="clear" w:color="auto" w:fill="auto"/>
            <w:noWrap/>
            <w:vAlign w:val="bottom"/>
            <w:hideMark/>
          </w:tcPr>
          <w:p w14:paraId="53BA393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C</w:t>
            </w:r>
          </w:p>
        </w:tc>
        <w:tc>
          <w:tcPr>
            <w:tcW w:w="1068" w:type="dxa"/>
            <w:tcBorders>
              <w:top w:val="nil"/>
              <w:left w:val="nil"/>
              <w:bottom w:val="nil"/>
              <w:right w:val="nil"/>
            </w:tcBorders>
            <w:shd w:val="clear" w:color="auto" w:fill="auto"/>
            <w:noWrap/>
            <w:vAlign w:val="bottom"/>
            <w:hideMark/>
          </w:tcPr>
          <w:p w14:paraId="2A327A0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3msbk</w:t>
            </w:r>
          </w:p>
        </w:tc>
        <w:tc>
          <w:tcPr>
            <w:tcW w:w="2019" w:type="dxa"/>
            <w:tcBorders>
              <w:top w:val="nil"/>
              <w:left w:val="nil"/>
              <w:bottom w:val="nil"/>
              <w:right w:val="nil"/>
            </w:tcBorders>
            <w:shd w:val="clear" w:color="auto" w:fill="auto"/>
            <w:noWrap/>
            <w:vAlign w:val="bottom"/>
            <w:hideMark/>
          </w:tcPr>
          <w:p w14:paraId="6D813AF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wvs,wvp,mvfi,dvh</w:t>
            </w:r>
            <w:proofErr w:type="spellEnd"/>
          </w:p>
        </w:tc>
        <w:tc>
          <w:tcPr>
            <w:tcW w:w="960" w:type="dxa"/>
            <w:tcBorders>
              <w:top w:val="nil"/>
              <w:left w:val="nil"/>
              <w:bottom w:val="nil"/>
              <w:right w:val="nil"/>
            </w:tcBorders>
            <w:shd w:val="clear" w:color="auto" w:fill="auto"/>
            <w:noWrap/>
            <w:vAlign w:val="bottom"/>
            <w:hideMark/>
          </w:tcPr>
          <w:p w14:paraId="11BFBAF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c,m</w:t>
            </w:r>
            <w:proofErr w:type="spellEnd"/>
          </w:p>
        </w:tc>
        <w:tc>
          <w:tcPr>
            <w:tcW w:w="1103" w:type="dxa"/>
            <w:tcBorders>
              <w:top w:val="nil"/>
              <w:left w:val="nil"/>
              <w:bottom w:val="nil"/>
              <w:right w:val="nil"/>
            </w:tcBorders>
            <w:shd w:val="clear" w:color="auto" w:fill="auto"/>
            <w:noWrap/>
            <w:vAlign w:val="bottom"/>
            <w:hideMark/>
          </w:tcPr>
          <w:p w14:paraId="0374A094"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w:t>
            </w:r>
          </w:p>
        </w:tc>
        <w:tc>
          <w:tcPr>
            <w:tcW w:w="1416" w:type="dxa"/>
            <w:tcBorders>
              <w:top w:val="nil"/>
              <w:left w:val="nil"/>
              <w:bottom w:val="nil"/>
              <w:right w:val="nil"/>
            </w:tcBorders>
            <w:shd w:val="clear" w:color="auto" w:fill="auto"/>
            <w:noWrap/>
            <w:vAlign w:val="bottom"/>
            <w:hideMark/>
          </w:tcPr>
          <w:p w14:paraId="2C40F12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r>
      <w:tr w:rsidR="00DC5144" w:rsidRPr="008B4168" w14:paraId="79D2960B" w14:textId="77777777" w:rsidTr="00DC5144">
        <w:trPr>
          <w:trHeight w:val="300"/>
        </w:trPr>
        <w:tc>
          <w:tcPr>
            <w:tcW w:w="810" w:type="dxa"/>
            <w:tcBorders>
              <w:top w:val="nil"/>
              <w:left w:val="nil"/>
              <w:bottom w:val="nil"/>
              <w:right w:val="nil"/>
            </w:tcBorders>
            <w:shd w:val="clear" w:color="auto" w:fill="auto"/>
            <w:noWrap/>
            <w:vAlign w:val="bottom"/>
            <w:hideMark/>
          </w:tcPr>
          <w:p w14:paraId="1AB214C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3</w:t>
            </w:r>
          </w:p>
        </w:tc>
        <w:tc>
          <w:tcPr>
            <w:tcW w:w="930" w:type="dxa"/>
            <w:tcBorders>
              <w:top w:val="nil"/>
              <w:left w:val="nil"/>
              <w:bottom w:val="nil"/>
              <w:right w:val="nil"/>
            </w:tcBorders>
            <w:shd w:val="clear" w:color="auto" w:fill="auto"/>
            <w:noWrap/>
            <w:vAlign w:val="bottom"/>
            <w:hideMark/>
          </w:tcPr>
          <w:p w14:paraId="3CD4F03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960" w:type="dxa"/>
            <w:tcBorders>
              <w:top w:val="nil"/>
              <w:left w:val="nil"/>
              <w:bottom w:val="nil"/>
              <w:right w:val="nil"/>
            </w:tcBorders>
            <w:shd w:val="clear" w:color="auto" w:fill="auto"/>
            <w:noWrap/>
            <w:vAlign w:val="bottom"/>
            <w:hideMark/>
          </w:tcPr>
          <w:p w14:paraId="50111FF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0-21</w:t>
            </w:r>
          </w:p>
        </w:tc>
        <w:tc>
          <w:tcPr>
            <w:tcW w:w="1170" w:type="dxa"/>
            <w:tcBorders>
              <w:top w:val="nil"/>
              <w:left w:val="nil"/>
              <w:bottom w:val="nil"/>
              <w:right w:val="nil"/>
            </w:tcBorders>
            <w:shd w:val="clear" w:color="auto" w:fill="auto"/>
            <w:noWrap/>
            <w:vAlign w:val="bottom"/>
            <w:hideMark/>
          </w:tcPr>
          <w:p w14:paraId="3C04FFD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2.5YR 5/2</w:t>
            </w:r>
          </w:p>
        </w:tc>
        <w:tc>
          <w:tcPr>
            <w:tcW w:w="960" w:type="dxa"/>
            <w:tcBorders>
              <w:top w:val="nil"/>
              <w:left w:val="nil"/>
              <w:bottom w:val="nil"/>
              <w:right w:val="nil"/>
            </w:tcBorders>
            <w:shd w:val="clear" w:color="auto" w:fill="auto"/>
            <w:noWrap/>
            <w:vAlign w:val="bottom"/>
            <w:hideMark/>
          </w:tcPr>
          <w:p w14:paraId="26D8515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C</w:t>
            </w:r>
          </w:p>
        </w:tc>
        <w:tc>
          <w:tcPr>
            <w:tcW w:w="1068" w:type="dxa"/>
            <w:tcBorders>
              <w:top w:val="nil"/>
              <w:left w:val="nil"/>
              <w:bottom w:val="nil"/>
              <w:right w:val="nil"/>
            </w:tcBorders>
            <w:shd w:val="clear" w:color="auto" w:fill="auto"/>
            <w:noWrap/>
            <w:vAlign w:val="bottom"/>
            <w:hideMark/>
          </w:tcPr>
          <w:p w14:paraId="53B48BA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3msbk</w:t>
            </w:r>
          </w:p>
        </w:tc>
        <w:tc>
          <w:tcPr>
            <w:tcW w:w="2019" w:type="dxa"/>
            <w:tcBorders>
              <w:top w:val="nil"/>
              <w:left w:val="nil"/>
              <w:bottom w:val="nil"/>
              <w:right w:val="nil"/>
            </w:tcBorders>
            <w:shd w:val="clear" w:color="auto" w:fill="auto"/>
            <w:noWrap/>
            <w:vAlign w:val="bottom"/>
            <w:hideMark/>
          </w:tcPr>
          <w:p w14:paraId="505F8AB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wvs,wvp,mvfi,dvh</w:t>
            </w:r>
            <w:proofErr w:type="spellEnd"/>
          </w:p>
        </w:tc>
        <w:tc>
          <w:tcPr>
            <w:tcW w:w="960" w:type="dxa"/>
            <w:tcBorders>
              <w:top w:val="nil"/>
              <w:left w:val="nil"/>
              <w:bottom w:val="nil"/>
              <w:right w:val="nil"/>
            </w:tcBorders>
            <w:shd w:val="clear" w:color="auto" w:fill="auto"/>
            <w:noWrap/>
            <w:vAlign w:val="bottom"/>
            <w:hideMark/>
          </w:tcPr>
          <w:p w14:paraId="7C58AB7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c,vf</w:t>
            </w:r>
            <w:proofErr w:type="spellEnd"/>
          </w:p>
        </w:tc>
        <w:tc>
          <w:tcPr>
            <w:tcW w:w="1103" w:type="dxa"/>
            <w:tcBorders>
              <w:top w:val="nil"/>
              <w:left w:val="nil"/>
              <w:bottom w:val="nil"/>
              <w:right w:val="nil"/>
            </w:tcBorders>
            <w:shd w:val="clear" w:color="auto" w:fill="auto"/>
            <w:noWrap/>
            <w:vAlign w:val="bottom"/>
            <w:hideMark/>
          </w:tcPr>
          <w:p w14:paraId="70B8295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c,s</w:t>
            </w:r>
            <w:proofErr w:type="spellEnd"/>
          </w:p>
        </w:tc>
        <w:tc>
          <w:tcPr>
            <w:tcW w:w="1416" w:type="dxa"/>
            <w:tcBorders>
              <w:top w:val="nil"/>
              <w:left w:val="nil"/>
              <w:bottom w:val="nil"/>
              <w:right w:val="nil"/>
            </w:tcBorders>
            <w:shd w:val="clear" w:color="auto" w:fill="auto"/>
            <w:noWrap/>
            <w:vAlign w:val="bottom"/>
            <w:hideMark/>
          </w:tcPr>
          <w:p w14:paraId="6417A2E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iron oxide</w:t>
            </w:r>
          </w:p>
        </w:tc>
      </w:tr>
      <w:tr w:rsidR="00DC5144" w:rsidRPr="008B4168" w14:paraId="6E687FD4" w14:textId="77777777" w:rsidTr="00DC5144">
        <w:trPr>
          <w:trHeight w:val="300"/>
        </w:trPr>
        <w:tc>
          <w:tcPr>
            <w:tcW w:w="810" w:type="dxa"/>
            <w:tcBorders>
              <w:top w:val="nil"/>
              <w:left w:val="nil"/>
              <w:bottom w:val="nil"/>
              <w:right w:val="nil"/>
            </w:tcBorders>
            <w:shd w:val="clear" w:color="auto" w:fill="auto"/>
            <w:noWrap/>
            <w:vAlign w:val="bottom"/>
            <w:hideMark/>
          </w:tcPr>
          <w:p w14:paraId="1ED3216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24B62F2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Bw1</w:t>
            </w:r>
          </w:p>
        </w:tc>
        <w:tc>
          <w:tcPr>
            <w:tcW w:w="960" w:type="dxa"/>
            <w:tcBorders>
              <w:top w:val="nil"/>
              <w:left w:val="nil"/>
              <w:bottom w:val="nil"/>
              <w:right w:val="nil"/>
            </w:tcBorders>
            <w:shd w:val="clear" w:color="auto" w:fill="auto"/>
            <w:noWrap/>
            <w:vAlign w:val="bottom"/>
            <w:hideMark/>
          </w:tcPr>
          <w:p w14:paraId="7C3B11B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21-51</w:t>
            </w:r>
          </w:p>
        </w:tc>
        <w:tc>
          <w:tcPr>
            <w:tcW w:w="1170" w:type="dxa"/>
            <w:tcBorders>
              <w:top w:val="nil"/>
              <w:left w:val="nil"/>
              <w:bottom w:val="nil"/>
              <w:right w:val="nil"/>
            </w:tcBorders>
            <w:shd w:val="clear" w:color="auto" w:fill="auto"/>
            <w:noWrap/>
            <w:vAlign w:val="bottom"/>
            <w:hideMark/>
          </w:tcPr>
          <w:p w14:paraId="012304E1"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7.5YR 5/3</w:t>
            </w:r>
          </w:p>
        </w:tc>
        <w:tc>
          <w:tcPr>
            <w:tcW w:w="960" w:type="dxa"/>
            <w:tcBorders>
              <w:top w:val="nil"/>
              <w:left w:val="nil"/>
              <w:bottom w:val="nil"/>
              <w:right w:val="nil"/>
            </w:tcBorders>
            <w:shd w:val="clear" w:color="auto" w:fill="auto"/>
            <w:noWrap/>
            <w:vAlign w:val="bottom"/>
            <w:hideMark/>
          </w:tcPr>
          <w:p w14:paraId="377EE12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Scl</w:t>
            </w:r>
            <w:proofErr w:type="spellEnd"/>
          </w:p>
        </w:tc>
        <w:tc>
          <w:tcPr>
            <w:tcW w:w="1068" w:type="dxa"/>
            <w:tcBorders>
              <w:top w:val="nil"/>
              <w:left w:val="nil"/>
              <w:bottom w:val="nil"/>
              <w:right w:val="nil"/>
            </w:tcBorders>
            <w:shd w:val="clear" w:color="auto" w:fill="auto"/>
            <w:noWrap/>
            <w:vAlign w:val="bottom"/>
            <w:hideMark/>
          </w:tcPr>
          <w:p w14:paraId="1990CF4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1msbk</w:t>
            </w:r>
          </w:p>
        </w:tc>
        <w:tc>
          <w:tcPr>
            <w:tcW w:w="2019" w:type="dxa"/>
            <w:tcBorders>
              <w:top w:val="nil"/>
              <w:left w:val="nil"/>
              <w:bottom w:val="nil"/>
              <w:right w:val="nil"/>
            </w:tcBorders>
            <w:shd w:val="clear" w:color="auto" w:fill="auto"/>
            <w:noWrap/>
            <w:vAlign w:val="bottom"/>
            <w:hideMark/>
          </w:tcPr>
          <w:p w14:paraId="636D36A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wss,wsp,mfi,dvh</w:t>
            </w:r>
            <w:proofErr w:type="spellEnd"/>
          </w:p>
        </w:tc>
        <w:tc>
          <w:tcPr>
            <w:tcW w:w="960" w:type="dxa"/>
            <w:tcBorders>
              <w:top w:val="nil"/>
              <w:left w:val="nil"/>
              <w:bottom w:val="nil"/>
              <w:right w:val="nil"/>
            </w:tcBorders>
            <w:shd w:val="clear" w:color="auto" w:fill="auto"/>
            <w:noWrap/>
            <w:vAlign w:val="bottom"/>
            <w:hideMark/>
          </w:tcPr>
          <w:p w14:paraId="6FD7812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c,f</w:t>
            </w:r>
            <w:proofErr w:type="spellEnd"/>
          </w:p>
        </w:tc>
        <w:tc>
          <w:tcPr>
            <w:tcW w:w="1103" w:type="dxa"/>
            <w:tcBorders>
              <w:top w:val="nil"/>
              <w:left w:val="nil"/>
              <w:bottom w:val="nil"/>
              <w:right w:val="nil"/>
            </w:tcBorders>
            <w:shd w:val="clear" w:color="auto" w:fill="auto"/>
            <w:noWrap/>
            <w:vAlign w:val="bottom"/>
            <w:hideMark/>
          </w:tcPr>
          <w:p w14:paraId="3982D47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c,s</w:t>
            </w:r>
            <w:proofErr w:type="spellEnd"/>
          </w:p>
        </w:tc>
        <w:tc>
          <w:tcPr>
            <w:tcW w:w="1416" w:type="dxa"/>
            <w:tcBorders>
              <w:top w:val="nil"/>
              <w:left w:val="nil"/>
              <w:bottom w:val="nil"/>
              <w:right w:val="nil"/>
            </w:tcBorders>
            <w:shd w:val="clear" w:color="auto" w:fill="auto"/>
            <w:noWrap/>
            <w:vAlign w:val="bottom"/>
            <w:hideMark/>
          </w:tcPr>
          <w:p w14:paraId="6B1DB9A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Si O2</w:t>
            </w:r>
          </w:p>
        </w:tc>
      </w:tr>
      <w:tr w:rsidR="00DC5144" w:rsidRPr="008B4168" w14:paraId="14159F15" w14:textId="77777777" w:rsidTr="00DC5144">
        <w:trPr>
          <w:trHeight w:val="300"/>
        </w:trPr>
        <w:tc>
          <w:tcPr>
            <w:tcW w:w="810" w:type="dxa"/>
            <w:tcBorders>
              <w:top w:val="nil"/>
              <w:left w:val="nil"/>
              <w:bottom w:val="nil"/>
              <w:right w:val="nil"/>
            </w:tcBorders>
            <w:shd w:val="clear" w:color="auto" w:fill="auto"/>
            <w:noWrap/>
            <w:vAlign w:val="bottom"/>
            <w:hideMark/>
          </w:tcPr>
          <w:p w14:paraId="39FCD68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33BF1C9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Bw2</w:t>
            </w:r>
          </w:p>
        </w:tc>
        <w:tc>
          <w:tcPr>
            <w:tcW w:w="960" w:type="dxa"/>
            <w:tcBorders>
              <w:top w:val="nil"/>
              <w:left w:val="nil"/>
              <w:bottom w:val="nil"/>
              <w:right w:val="nil"/>
            </w:tcBorders>
            <w:shd w:val="clear" w:color="auto" w:fill="auto"/>
            <w:noWrap/>
            <w:vAlign w:val="bottom"/>
            <w:hideMark/>
          </w:tcPr>
          <w:p w14:paraId="45B97A84"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51-114</w:t>
            </w:r>
          </w:p>
        </w:tc>
        <w:tc>
          <w:tcPr>
            <w:tcW w:w="1170" w:type="dxa"/>
            <w:tcBorders>
              <w:top w:val="nil"/>
              <w:left w:val="nil"/>
              <w:bottom w:val="nil"/>
              <w:right w:val="nil"/>
            </w:tcBorders>
            <w:shd w:val="clear" w:color="auto" w:fill="auto"/>
            <w:noWrap/>
            <w:vAlign w:val="bottom"/>
            <w:hideMark/>
          </w:tcPr>
          <w:p w14:paraId="779DFEB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2/1</w:t>
            </w:r>
          </w:p>
        </w:tc>
        <w:tc>
          <w:tcPr>
            <w:tcW w:w="960" w:type="dxa"/>
            <w:tcBorders>
              <w:top w:val="nil"/>
              <w:left w:val="nil"/>
              <w:bottom w:val="nil"/>
              <w:right w:val="nil"/>
            </w:tcBorders>
            <w:shd w:val="clear" w:color="auto" w:fill="auto"/>
            <w:noWrap/>
            <w:vAlign w:val="bottom"/>
            <w:hideMark/>
          </w:tcPr>
          <w:p w14:paraId="0342318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C</w:t>
            </w:r>
          </w:p>
        </w:tc>
        <w:tc>
          <w:tcPr>
            <w:tcW w:w="1068" w:type="dxa"/>
            <w:tcBorders>
              <w:top w:val="nil"/>
              <w:left w:val="nil"/>
              <w:bottom w:val="nil"/>
              <w:right w:val="nil"/>
            </w:tcBorders>
            <w:shd w:val="clear" w:color="auto" w:fill="auto"/>
            <w:noWrap/>
            <w:vAlign w:val="bottom"/>
            <w:hideMark/>
          </w:tcPr>
          <w:p w14:paraId="1D733A4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3cabk</w:t>
            </w:r>
          </w:p>
        </w:tc>
        <w:tc>
          <w:tcPr>
            <w:tcW w:w="2019" w:type="dxa"/>
            <w:tcBorders>
              <w:top w:val="nil"/>
              <w:left w:val="nil"/>
              <w:bottom w:val="nil"/>
              <w:right w:val="nil"/>
            </w:tcBorders>
            <w:shd w:val="clear" w:color="auto" w:fill="auto"/>
            <w:noWrap/>
            <w:vAlign w:val="bottom"/>
            <w:hideMark/>
          </w:tcPr>
          <w:p w14:paraId="6890542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t>
            </w:r>
            <w:proofErr w:type="spellEnd"/>
            <w:r w:rsidRPr="008B4168">
              <w:rPr>
                <w:rFonts w:ascii="Times New Roman" w:eastAsia="Times New Roman" w:hAnsi="Times New Roman" w:cs="Times New Roman"/>
                <w:color w:val="000000"/>
                <w:sz w:val="20"/>
                <w:szCs w:val="20"/>
              </w:rPr>
              <w:t xml:space="preserve">, </w:t>
            </w:r>
            <w:proofErr w:type="spellStart"/>
            <w:r w:rsidRPr="008B4168">
              <w:rPr>
                <w:rFonts w:ascii="Times New Roman" w:eastAsia="Times New Roman" w:hAnsi="Times New Roman" w:cs="Times New Roman"/>
                <w:color w:val="000000"/>
                <w:sz w:val="20"/>
                <w:szCs w:val="20"/>
              </w:rPr>
              <w:t>wvp,mfi,dvh</w:t>
            </w:r>
            <w:proofErr w:type="spellEnd"/>
          </w:p>
        </w:tc>
        <w:tc>
          <w:tcPr>
            <w:tcW w:w="960" w:type="dxa"/>
            <w:tcBorders>
              <w:top w:val="nil"/>
              <w:left w:val="nil"/>
              <w:bottom w:val="nil"/>
              <w:right w:val="nil"/>
            </w:tcBorders>
            <w:shd w:val="clear" w:color="auto" w:fill="auto"/>
            <w:noWrap/>
            <w:vAlign w:val="bottom"/>
            <w:hideMark/>
          </w:tcPr>
          <w:p w14:paraId="03F9EF4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c,vf</w:t>
            </w:r>
            <w:proofErr w:type="spellEnd"/>
          </w:p>
        </w:tc>
        <w:tc>
          <w:tcPr>
            <w:tcW w:w="1103" w:type="dxa"/>
            <w:tcBorders>
              <w:top w:val="nil"/>
              <w:left w:val="nil"/>
              <w:bottom w:val="nil"/>
              <w:right w:val="nil"/>
            </w:tcBorders>
            <w:shd w:val="clear" w:color="auto" w:fill="auto"/>
            <w:noWrap/>
            <w:vAlign w:val="bottom"/>
            <w:hideMark/>
          </w:tcPr>
          <w:p w14:paraId="265E5C94"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w:t>
            </w:r>
          </w:p>
        </w:tc>
        <w:tc>
          <w:tcPr>
            <w:tcW w:w="1416" w:type="dxa"/>
            <w:tcBorders>
              <w:top w:val="nil"/>
              <w:left w:val="nil"/>
              <w:bottom w:val="nil"/>
              <w:right w:val="nil"/>
            </w:tcBorders>
            <w:shd w:val="clear" w:color="auto" w:fill="auto"/>
            <w:noWrap/>
            <w:vAlign w:val="bottom"/>
            <w:hideMark/>
          </w:tcPr>
          <w:p w14:paraId="0D125A0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iron oxide</w:t>
            </w:r>
          </w:p>
        </w:tc>
      </w:tr>
      <w:tr w:rsidR="00DC5144" w:rsidRPr="008B4168" w14:paraId="1FDBE9F7" w14:textId="77777777" w:rsidTr="00DC5144">
        <w:trPr>
          <w:trHeight w:val="300"/>
        </w:trPr>
        <w:tc>
          <w:tcPr>
            <w:tcW w:w="810" w:type="dxa"/>
            <w:tcBorders>
              <w:top w:val="nil"/>
              <w:left w:val="nil"/>
              <w:bottom w:val="nil"/>
              <w:right w:val="nil"/>
            </w:tcBorders>
            <w:shd w:val="clear" w:color="auto" w:fill="auto"/>
            <w:noWrap/>
            <w:vAlign w:val="bottom"/>
            <w:hideMark/>
          </w:tcPr>
          <w:p w14:paraId="02D1CA7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4</w:t>
            </w:r>
          </w:p>
        </w:tc>
        <w:tc>
          <w:tcPr>
            <w:tcW w:w="930" w:type="dxa"/>
            <w:tcBorders>
              <w:top w:val="nil"/>
              <w:left w:val="nil"/>
              <w:bottom w:val="nil"/>
              <w:right w:val="nil"/>
            </w:tcBorders>
            <w:shd w:val="clear" w:color="auto" w:fill="auto"/>
            <w:noWrap/>
            <w:vAlign w:val="bottom"/>
            <w:hideMark/>
          </w:tcPr>
          <w:p w14:paraId="45519A7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960" w:type="dxa"/>
            <w:tcBorders>
              <w:top w:val="nil"/>
              <w:left w:val="nil"/>
              <w:bottom w:val="nil"/>
              <w:right w:val="nil"/>
            </w:tcBorders>
            <w:shd w:val="clear" w:color="auto" w:fill="auto"/>
            <w:noWrap/>
            <w:vAlign w:val="bottom"/>
            <w:hideMark/>
          </w:tcPr>
          <w:p w14:paraId="66A0840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0-19</w:t>
            </w:r>
          </w:p>
        </w:tc>
        <w:tc>
          <w:tcPr>
            <w:tcW w:w="1170" w:type="dxa"/>
            <w:tcBorders>
              <w:top w:val="nil"/>
              <w:left w:val="nil"/>
              <w:bottom w:val="nil"/>
              <w:right w:val="nil"/>
            </w:tcBorders>
            <w:shd w:val="clear" w:color="auto" w:fill="auto"/>
            <w:noWrap/>
            <w:vAlign w:val="bottom"/>
            <w:hideMark/>
          </w:tcPr>
          <w:p w14:paraId="36F5F07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7.5YR 3/2</w:t>
            </w:r>
          </w:p>
        </w:tc>
        <w:tc>
          <w:tcPr>
            <w:tcW w:w="960" w:type="dxa"/>
            <w:tcBorders>
              <w:top w:val="nil"/>
              <w:left w:val="nil"/>
              <w:bottom w:val="nil"/>
              <w:right w:val="nil"/>
            </w:tcBorders>
            <w:shd w:val="clear" w:color="auto" w:fill="auto"/>
            <w:noWrap/>
            <w:vAlign w:val="bottom"/>
            <w:hideMark/>
          </w:tcPr>
          <w:p w14:paraId="1417AD2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Sic</w:t>
            </w:r>
          </w:p>
        </w:tc>
        <w:tc>
          <w:tcPr>
            <w:tcW w:w="1068" w:type="dxa"/>
            <w:tcBorders>
              <w:top w:val="nil"/>
              <w:left w:val="nil"/>
              <w:bottom w:val="nil"/>
              <w:right w:val="nil"/>
            </w:tcBorders>
            <w:shd w:val="clear" w:color="auto" w:fill="auto"/>
            <w:noWrap/>
            <w:vAlign w:val="bottom"/>
            <w:hideMark/>
          </w:tcPr>
          <w:p w14:paraId="6B59639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3csbk</w:t>
            </w:r>
          </w:p>
        </w:tc>
        <w:tc>
          <w:tcPr>
            <w:tcW w:w="2019" w:type="dxa"/>
            <w:tcBorders>
              <w:top w:val="nil"/>
              <w:left w:val="nil"/>
              <w:bottom w:val="nil"/>
              <w:right w:val="nil"/>
            </w:tcBorders>
            <w:shd w:val="clear" w:color="auto" w:fill="auto"/>
            <w:noWrap/>
            <w:vAlign w:val="bottom"/>
            <w:hideMark/>
          </w:tcPr>
          <w:p w14:paraId="5F4D7B54"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w:t>
            </w:r>
            <w:proofErr w:type="spellEnd"/>
            <w:r w:rsidRPr="008B4168">
              <w:rPr>
                <w:rFonts w:ascii="Times New Roman" w:eastAsia="Times New Roman" w:hAnsi="Times New Roman" w:cs="Times New Roman"/>
                <w:color w:val="000000"/>
                <w:sz w:val="20"/>
                <w:szCs w:val="20"/>
              </w:rPr>
              <w:t xml:space="preserve"> </w:t>
            </w:r>
            <w:proofErr w:type="spellStart"/>
            <w:r w:rsidRPr="008B4168">
              <w:rPr>
                <w:rFonts w:ascii="Times New Roman" w:eastAsia="Times New Roman" w:hAnsi="Times New Roman" w:cs="Times New Roman"/>
                <w:color w:val="000000"/>
                <w:sz w:val="20"/>
                <w:szCs w:val="20"/>
              </w:rPr>
              <w:t>mfi,dsh</w:t>
            </w:r>
            <w:proofErr w:type="spellEnd"/>
          </w:p>
        </w:tc>
        <w:tc>
          <w:tcPr>
            <w:tcW w:w="960" w:type="dxa"/>
            <w:tcBorders>
              <w:top w:val="nil"/>
              <w:left w:val="nil"/>
              <w:bottom w:val="nil"/>
              <w:right w:val="nil"/>
            </w:tcBorders>
            <w:shd w:val="clear" w:color="auto" w:fill="auto"/>
            <w:noWrap/>
            <w:vAlign w:val="bottom"/>
            <w:hideMark/>
          </w:tcPr>
          <w:p w14:paraId="3A8134A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f,m</w:t>
            </w:r>
            <w:proofErr w:type="spellEnd"/>
          </w:p>
        </w:tc>
        <w:tc>
          <w:tcPr>
            <w:tcW w:w="1103" w:type="dxa"/>
            <w:tcBorders>
              <w:top w:val="nil"/>
              <w:left w:val="nil"/>
              <w:bottom w:val="nil"/>
              <w:right w:val="nil"/>
            </w:tcBorders>
            <w:shd w:val="clear" w:color="auto" w:fill="auto"/>
            <w:noWrap/>
            <w:vAlign w:val="bottom"/>
            <w:hideMark/>
          </w:tcPr>
          <w:p w14:paraId="09CD1301"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g,w</w:t>
            </w:r>
            <w:proofErr w:type="spellEnd"/>
          </w:p>
        </w:tc>
        <w:tc>
          <w:tcPr>
            <w:tcW w:w="1416" w:type="dxa"/>
            <w:tcBorders>
              <w:top w:val="nil"/>
              <w:left w:val="nil"/>
              <w:bottom w:val="nil"/>
              <w:right w:val="nil"/>
            </w:tcBorders>
            <w:shd w:val="clear" w:color="auto" w:fill="auto"/>
            <w:noWrap/>
            <w:vAlign w:val="bottom"/>
            <w:hideMark/>
          </w:tcPr>
          <w:p w14:paraId="1B5ED346"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Mn and Fe concretions</w:t>
            </w:r>
          </w:p>
        </w:tc>
      </w:tr>
      <w:tr w:rsidR="00DC5144" w:rsidRPr="008B4168" w14:paraId="29AE8D58" w14:textId="77777777" w:rsidTr="00DC5144">
        <w:trPr>
          <w:trHeight w:val="300"/>
        </w:trPr>
        <w:tc>
          <w:tcPr>
            <w:tcW w:w="810" w:type="dxa"/>
            <w:tcBorders>
              <w:top w:val="nil"/>
              <w:left w:val="nil"/>
              <w:bottom w:val="nil"/>
              <w:right w:val="nil"/>
            </w:tcBorders>
            <w:shd w:val="clear" w:color="auto" w:fill="auto"/>
            <w:noWrap/>
            <w:vAlign w:val="bottom"/>
            <w:hideMark/>
          </w:tcPr>
          <w:p w14:paraId="52AB71C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163909A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Bw1</w:t>
            </w:r>
          </w:p>
        </w:tc>
        <w:tc>
          <w:tcPr>
            <w:tcW w:w="960" w:type="dxa"/>
            <w:tcBorders>
              <w:top w:val="nil"/>
              <w:left w:val="nil"/>
              <w:bottom w:val="nil"/>
              <w:right w:val="nil"/>
            </w:tcBorders>
            <w:shd w:val="clear" w:color="auto" w:fill="auto"/>
            <w:noWrap/>
            <w:vAlign w:val="bottom"/>
            <w:hideMark/>
          </w:tcPr>
          <w:p w14:paraId="2535340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19-35</w:t>
            </w:r>
          </w:p>
        </w:tc>
        <w:tc>
          <w:tcPr>
            <w:tcW w:w="1170" w:type="dxa"/>
            <w:tcBorders>
              <w:top w:val="nil"/>
              <w:left w:val="nil"/>
              <w:bottom w:val="nil"/>
              <w:right w:val="nil"/>
            </w:tcBorders>
            <w:shd w:val="clear" w:color="auto" w:fill="auto"/>
            <w:noWrap/>
            <w:vAlign w:val="bottom"/>
            <w:hideMark/>
          </w:tcPr>
          <w:p w14:paraId="0518AB0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7.5YR 4/4</w:t>
            </w:r>
          </w:p>
        </w:tc>
        <w:tc>
          <w:tcPr>
            <w:tcW w:w="960" w:type="dxa"/>
            <w:tcBorders>
              <w:top w:val="nil"/>
              <w:left w:val="nil"/>
              <w:bottom w:val="nil"/>
              <w:right w:val="nil"/>
            </w:tcBorders>
            <w:shd w:val="clear" w:color="auto" w:fill="auto"/>
            <w:noWrap/>
            <w:vAlign w:val="bottom"/>
            <w:hideMark/>
          </w:tcPr>
          <w:p w14:paraId="1E66333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Sic</w:t>
            </w:r>
          </w:p>
        </w:tc>
        <w:tc>
          <w:tcPr>
            <w:tcW w:w="1068" w:type="dxa"/>
            <w:tcBorders>
              <w:top w:val="nil"/>
              <w:left w:val="nil"/>
              <w:bottom w:val="nil"/>
              <w:right w:val="nil"/>
            </w:tcBorders>
            <w:shd w:val="clear" w:color="auto" w:fill="auto"/>
            <w:noWrap/>
            <w:vAlign w:val="bottom"/>
            <w:hideMark/>
          </w:tcPr>
          <w:p w14:paraId="51C8832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3csbk</w:t>
            </w:r>
          </w:p>
        </w:tc>
        <w:tc>
          <w:tcPr>
            <w:tcW w:w="2019" w:type="dxa"/>
            <w:tcBorders>
              <w:top w:val="nil"/>
              <w:left w:val="nil"/>
              <w:bottom w:val="nil"/>
              <w:right w:val="nil"/>
            </w:tcBorders>
            <w:shd w:val="clear" w:color="auto" w:fill="auto"/>
            <w:noWrap/>
            <w:vAlign w:val="bottom"/>
            <w:hideMark/>
          </w:tcPr>
          <w:p w14:paraId="145B45E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wvs,wvp,mfi,dvh</w:t>
            </w:r>
            <w:proofErr w:type="spellEnd"/>
          </w:p>
        </w:tc>
        <w:tc>
          <w:tcPr>
            <w:tcW w:w="960" w:type="dxa"/>
            <w:tcBorders>
              <w:top w:val="nil"/>
              <w:left w:val="nil"/>
              <w:bottom w:val="nil"/>
              <w:right w:val="nil"/>
            </w:tcBorders>
            <w:shd w:val="clear" w:color="auto" w:fill="auto"/>
            <w:noWrap/>
            <w:vAlign w:val="bottom"/>
            <w:hideMark/>
          </w:tcPr>
          <w:p w14:paraId="0C95A29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cvf,f</w:t>
            </w:r>
            <w:proofErr w:type="spellEnd"/>
          </w:p>
        </w:tc>
        <w:tc>
          <w:tcPr>
            <w:tcW w:w="1103" w:type="dxa"/>
            <w:tcBorders>
              <w:top w:val="nil"/>
              <w:left w:val="nil"/>
              <w:bottom w:val="nil"/>
              <w:right w:val="nil"/>
            </w:tcBorders>
            <w:shd w:val="clear" w:color="auto" w:fill="auto"/>
            <w:noWrap/>
            <w:vAlign w:val="bottom"/>
            <w:hideMark/>
          </w:tcPr>
          <w:p w14:paraId="638BFF8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w:t>
            </w:r>
          </w:p>
        </w:tc>
        <w:tc>
          <w:tcPr>
            <w:tcW w:w="1416" w:type="dxa"/>
            <w:tcBorders>
              <w:top w:val="nil"/>
              <w:left w:val="nil"/>
              <w:bottom w:val="nil"/>
              <w:right w:val="nil"/>
            </w:tcBorders>
            <w:shd w:val="clear" w:color="auto" w:fill="auto"/>
            <w:noWrap/>
            <w:vAlign w:val="bottom"/>
            <w:hideMark/>
          </w:tcPr>
          <w:p w14:paraId="0CD6DB7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 xml:space="preserve">iron </w:t>
            </w:r>
            <w:proofErr w:type="spellStart"/>
            <w:r w:rsidRPr="008B4168">
              <w:rPr>
                <w:rFonts w:ascii="Times New Roman" w:eastAsia="Times New Roman" w:hAnsi="Times New Roman" w:cs="Times New Roman"/>
                <w:color w:val="000000"/>
                <w:sz w:val="20"/>
                <w:szCs w:val="20"/>
              </w:rPr>
              <w:t>ovide</w:t>
            </w:r>
            <w:proofErr w:type="spellEnd"/>
            <w:r w:rsidRPr="008B4168">
              <w:rPr>
                <w:rFonts w:ascii="Times New Roman" w:eastAsia="Times New Roman" w:hAnsi="Times New Roman" w:cs="Times New Roman"/>
                <w:color w:val="000000"/>
                <w:sz w:val="20"/>
                <w:szCs w:val="20"/>
              </w:rPr>
              <w:t xml:space="preserve"> Mn</w:t>
            </w:r>
          </w:p>
        </w:tc>
      </w:tr>
      <w:tr w:rsidR="00DC5144" w:rsidRPr="008B4168" w14:paraId="309A93A0" w14:textId="77777777" w:rsidTr="00DC5144">
        <w:trPr>
          <w:trHeight w:val="300"/>
        </w:trPr>
        <w:tc>
          <w:tcPr>
            <w:tcW w:w="810" w:type="dxa"/>
            <w:tcBorders>
              <w:top w:val="nil"/>
              <w:left w:val="nil"/>
              <w:bottom w:val="nil"/>
              <w:right w:val="nil"/>
            </w:tcBorders>
            <w:shd w:val="clear" w:color="auto" w:fill="auto"/>
            <w:noWrap/>
            <w:vAlign w:val="bottom"/>
          </w:tcPr>
          <w:p w14:paraId="2871416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tcPr>
          <w:p w14:paraId="1BE6335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14:paraId="694BF87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170" w:type="dxa"/>
            <w:tcBorders>
              <w:top w:val="nil"/>
              <w:left w:val="nil"/>
              <w:bottom w:val="nil"/>
              <w:right w:val="nil"/>
            </w:tcBorders>
            <w:shd w:val="clear" w:color="auto" w:fill="auto"/>
            <w:noWrap/>
            <w:vAlign w:val="bottom"/>
          </w:tcPr>
          <w:p w14:paraId="22884DC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14:paraId="621D26A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068" w:type="dxa"/>
            <w:tcBorders>
              <w:top w:val="nil"/>
              <w:left w:val="nil"/>
              <w:bottom w:val="nil"/>
              <w:right w:val="nil"/>
            </w:tcBorders>
            <w:shd w:val="clear" w:color="auto" w:fill="auto"/>
            <w:noWrap/>
            <w:vAlign w:val="bottom"/>
          </w:tcPr>
          <w:p w14:paraId="1361DB6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2019" w:type="dxa"/>
            <w:tcBorders>
              <w:top w:val="nil"/>
              <w:left w:val="nil"/>
              <w:bottom w:val="nil"/>
              <w:right w:val="nil"/>
            </w:tcBorders>
            <w:shd w:val="clear" w:color="auto" w:fill="auto"/>
            <w:noWrap/>
            <w:vAlign w:val="bottom"/>
          </w:tcPr>
          <w:p w14:paraId="2C2B7B8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14:paraId="1B2EB3D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103" w:type="dxa"/>
            <w:tcBorders>
              <w:top w:val="nil"/>
              <w:left w:val="nil"/>
              <w:bottom w:val="nil"/>
              <w:right w:val="nil"/>
            </w:tcBorders>
            <w:shd w:val="clear" w:color="auto" w:fill="auto"/>
            <w:noWrap/>
            <w:vAlign w:val="bottom"/>
          </w:tcPr>
          <w:p w14:paraId="69B6627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bottom"/>
          </w:tcPr>
          <w:p w14:paraId="14EBAEB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r>
      <w:tr w:rsidR="00DC5144" w:rsidRPr="008B4168" w14:paraId="20001EA8" w14:textId="77777777" w:rsidTr="00DC5144">
        <w:trPr>
          <w:trHeight w:val="300"/>
        </w:trPr>
        <w:tc>
          <w:tcPr>
            <w:tcW w:w="810" w:type="dxa"/>
            <w:tcBorders>
              <w:top w:val="nil"/>
              <w:left w:val="nil"/>
              <w:bottom w:val="single" w:sz="4" w:space="0" w:color="auto"/>
              <w:right w:val="nil"/>
            </w:tcBorders>
            <w:shd w:val="clear" w:color="auto" w:fill="auto"/>
            <w:noWrap/>
            <w:vAlign w:val="bottom"/>
          </w:tcPr>
          <w:p w14:paraId="351E1F3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single" w:sz="4" w:space="0" w:color="auto"/>
              <w:right w:val="nil"/>
            </w:tcBorders>
            <w:shd w:val="clear" w:color="auto" w:fill="auto"/>
            <w:noWrap/>
            <w:vAlign w:val="bottom"/>
          </w:tcPr>
          <w:p w14:paraId="5FA1574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tcPr>
          <w:p w14:paraId="4B9D284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170" w:type="dxa"/>
            <w:tcBorders>
              <w:top w:val="nil"/>
              <w:left w:val="nil"/>
              <w:bottom w:val="single" w:sz="4" w:space="0" w:color="auto"/>
              <w:right w:val="nil"/>
            </w:tcBorders>
            <w:shd w:val="clear" w:color="auto" w:fill="auto"/>
            <w:noWrap/>
            <w:vAlign w:val="bottom"/>
          </w:tcPr>
          <w:p w14:paraId="671E6F66"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tcPr>
          <w:p w14:paraId="15A48CD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068" w:type="dxa"/>
            <w:tcBorders>
              <w:top w:val="nil"/>
              <w:left w:val="nil"/>
              <w:bottom w:val="single" w:sz="4" w:space="0" w:color="auto"/>
              <w:right w:val="nil"/>
            </w:tcBorders>
            <w:shd w:val="clear" w:color="auto" w:fill="auto"/>
            <w:noWrap/>
            <w:vAlign w:val="bottom"/>
          </w:tcPr>
          <w:p w14:paraId="64BB3C4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2019" w:type="dxa"/>
            <w:tcBorders>
              <w:top w:val="nil"/>
              <w:left w:val="nil"/>
              <w:bottom w:val="single" w:sz="4" w:space="0" w:color="auto"/>
              <w:right w:val="nil"/>
            </w:tcBorders>
            <w:shd w:val="clear" w:color="auto" w:fill="auto"/>
            <w:noWrap/>
            <w:vAlign w:val="bottom"/>
          </w:tcPr>
          <w:p w14:paraId="7E04C13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tcPr>
          <w:p w14:paraId="17754F1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103" w:type="dxa"/>
            <w:tcBorders>
              <w:top w:val="nil"/>
              <w:left w:val="nil"/>
              <w:bottom w:val="single" w:sz="4" w:space="0" w:color="auto"/>
              <w:right w:val="nil"/>
            </w:tcBorders>
            <w:shd w:val="clear" w:color="auto" w:fill="auto"/>
            <w:noWrap/>
            <w:vAlign w:val="bottom"/>
          </w:tcPr>
          <w:p w14:paraId="0A6920B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416" w:type="dxa"/>
            <w:tcBorders>
              <w:top w:val="nil"/>
              <w:left w:val="nil"/>
              <w:bottom w:val="single" w:sz="4" w:space="0" w:color="auto"/>
              <w:right w:val="nil"/>
            </w:tcBorders>
            <w:shd w:val="clear" w:color="auto" w:fill="auto"/>
            <w:noWrap/>
            <w:vAlign w:val="bottom"/>
          </w:tcPr>
          <w:p w14:paraId="7E18FF1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r>
    </w:tbl>
    <w:bookmarkEnd w:id="1"/>
    <w:p w14:paraId="340EA03B" w14:textId="53D338AD" w:rsidR="00B51979" w:rsidRDefault="00B51979" w:rsidP="00DF3BBA">
      <w:pPr>
        <w:spacing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9322281" wp14:editId="0AF903B7">
                <wp:simplePos x="0" y="0"/>
                <wp:positionH relativeFrom="column">
                  <wp:posOffset>742950</wp:posOffset>
                </wp:positionH>
                <wp:positionV relativeFrom="paragraph">
                  <wp:posOffset>-667385</wp:posOffset>
                </wp:positionV>
                <wp:extent cx="4791075" cy="466725"/>
                <wp:effectExtent l="0" t="0" r="9525" b="9525"/>
                <wp:wrapNone/>
                <wp:docPr id="1330405841" name="Text Box 8"/>
                <wp:cNvGraphicFramePr/>
                <a:graphic xmlns:a="http://schemas.openxmlformats.org/drawingml/2006/main">
                  <a:graphicData uri="http://schemas.microsoft.com/office/word/2010/wordprocessingShape">
                    <wps:wsp>
                      <wps:cNvSpPr txBox="1"/>
                      <wps:spPr>
                        <a:xfrm>
                          <a:off x="0" y="0"/>
                          <a:ext cx="4791075" cy="466725"/>
                        </a:xfrm>
                        <a:prstGeom prst="rect">
                          <a:avLst/>
                        </a:prstGeom>
                        <a:solidFill>
                          <a:schemeClr val="lt1"/>
                        </a:solidFill>
                        <a:ln w="6350">
                          <a:noFill/>
                        </a:ln>
                      </wps:spPr>
                      <wps:txbx>
                        <w:txbxContent>
                          <w:p w14:paraId="41AE050A" w14:textId="641A4160" w:rsidR="00047D4C" w:rsidRDefault="00047D4C" w:rsidP="00B51979">
                            <w:pPr>
                              <w:spacing w:line="360" w:lineRule="auto"/>
                              <w:jc w:val="both"/>
                              <w:rPr>
                                <w:rFonts w:ascii="Times New Roman" w:hAnsi="Times New Roman" w:cs="Times New Roman"/>
                                <w:sz w:val="28"/>
                                <w:szCs w:val="28"/>
                              </w:rPr>
                            </w:pPr>
                            <w:r>
                              <w:rPr>
                                <w:rFonts w:ascii="Times New Roman" w:hAnsi="Times New Roman" w:cs="Times New Roman"/>
                              </w:rPr>
                              <w:t>Table 1: Soil Morphological Properties of Lowland soils of Dadinkowa</w:t>
                            </w:r>
                          </w:p>
                          <w:p w14:paraId="4C04162A" w14:textId="77777777" w:rsidR="00047D4C" w:rsidRDefault="00047D4C" w:rsidP="00B51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322281" id="_x0000_t202" coordsize="21600,21600" o:spt="202" path="m,l,21600r21600,l21600,xe">
                <v:stroke joinstyle="miter"/>
                <v:path gradientshapeok="t" o:connecttype="rect"/>
              </v:shapetype>
              <v:shape id="Text Box 8" o:spid="_x0000_s1026" type="#_x0000_t202" style="position:absolute;margin-left:58.5pt;margin-top:-52.55pt;width:377.25pt;height:36.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" fillcolor="white [3201]" stroked="f" strokeweight=".5pt">
                <v:textbox>
                  <w:txbxContent>
                    <w:p w14:paraId="41AE050A" w14:textId="641A4160" w:rsidR="00047D4C" w:rsidRDefault="00047D4C" w:rsidP="00B51979">
                      <w:pPr>
                        <w:spacing w:line="360" w:lineRule="auto"/>
                        <w:jc w:val="both"/>
                        <w:rPr>
                          <w:rFonts w:ascii="Times New Roman" w:hAnsi="Times New Roman" w:cs="Times New Roman"/>
                          <w:sz w:val="28"/>
                          <w:szCs w:val="28"/>
                        </w:rPr>
                      </w:pPr>
                      <w:r>
                        <w:rPr>
                          <w:rFonts w:ascii="Times New Roman" w:hAnsi="Times New Roman" w:cs="Times New Roman"/>
                        </w:rPr>
                        <w:t>Table 1: Soil Morphological Properties of Lowland soils of Dadinkowa</w:t>
                      </w:r>
                    </w:p>
                    <w:p w14:paraId="4C04162A" w14:textId="77777777" w:rsidR="00047D4C" w:rsidRDefault="00047D4C" w:rsidP="00B51979"/>
                  </w:txbxContent>
                </v:textbox>
              </v:shape>
            </w:pict>
          </mc:Fallback>
        </mc:AlternateContent>
      </w:r>
    </w:p>
    <w:p w14:paraId="2FCE58E7" w14:textId="64630259" w:rsidR="00B51979" w:rsidRDefault="00B51979" w:rsidP="00B51979">
      <w:pPr>
        <w:spacing w:after="0" w:line="240" w:lineRule="auto"/>
        <w:rPr>
          <w:rFonts w:ascii="Times New Roman" w:hAnsi="Times New Roman" w:cs="Times New Roman"/>
          <w:sz w:val="20"/>
          <w:szCs w:val="20"/>
        </w:rPr>
      </w:pPr>
      <w:r w:rsidRPr="008B4168">
        <w:rPr>
          <w:rFonts w:ascii="Times New Roman" w:hAnsi="Times New Roman" w:cs="Times New Roman"/>
          <w:sz w:val="20"/>
          <w:szCs w:val="20"/>
        </w:rPr>
        <w:t>ls=</w:t>
      </w:r>
      <w:proofErr w:type="gramStart"/>
      <w:r>
        <w:rPr>
          <w:rFonts w:ascii="Times New Roman" w:hAnsi="Times New Roman" w:cs="Times New Roman"/>
          <w:sz w:val="20"/>
          <w:szCs w:val="20"/>
        </w:rPr>
        <w:t>loamysand,g</w:t>
      </w:r>
      <w:proofErr w:type="gramEnd"/>
      <w:r>
        <w:rPr>
          <w:rFonts w:ascii="Times New Roman" w:hAnsi="Times New Roman" w:cs="Times New Roman"/>
          <w:sz w:val="20"/>
          <w:szCs w:val="20"/>
        </w:rPr>
        <w:t>=gravelyscl=sandyclaysic=siltyclaysl=loamysandsc=sandyclaysl=sandy</w:t>
      </w:r>
      <w:r w:rsidRPr="008B4168">
        <w:rPr>
          <w:rFonts w:ascii="Times New Roman" w:hAnsi="Times New Roman" w:cs="Times New Roman"/>
          <w:sz w:val="20"/>
          <w:szCs w:val="20"/>
        </w:rPr>
        <w:t>loam</w:t>
      </w:r>
    </w:p>
    <w:p w14:paraId="1A3562B9" w14:textId="77777777" w:rsidR="00B51979" w:rsidRDefault="00B51979" w:rsidP="00B51979">
      <w:pPr>
        <w:spacing w:after="0" w:line="240" w:lineRule="auto"/>
        <w:rPr>
          <w:rFonts w:ascii="Times New Roman" w:hAnsi="Times New Roman" w:cs="Times New Roman"/>
          <w:sz w:val="20"/>
          <w:szCs w:val="20"/>
        </w:rPr>
      </w:pPr>
      <w:r w:rsidRPr="008B4168">
        <w:rPr>
          <w:rFonts w:ascii="Times New Roman" w:hAnsi="Times New Roman" w:cs="Times New Roman"/>
          <w:sz w:val="20"/>
          <w:szCs w:val="20"/>
        </w:rPr>
        <w:t xml:space="preserve">we=weak </w:t>
      </w:r>
      <w:proofErr w:type="spellStart"/>
      <w:r w:rsidRPr="008B4168">
        <w:rPr>
          <w:rFonts w:ascii="Times New Roman" w:hAnsi="Times New Roman" w:cs="Times New Roman"/>
          <w:sz w:val="20"/>
          <w:szCs w:val="20"/>
        </w:rPr>
        <w:t>mo</w:t>
      </w:r>
      <w:proofErr w:type="spellEnd"/>
      <w:r w:rsidRPr="008B4168">
        <w:rPr>
          <w:rFonts w:ascii="Times New Roman" w:hAnsi="Times New Roman" w:cs="Times New Roman"/>
          <w:sz w:val="20"/>
          <w:szCs w:val="20"/>
        </w:rPr>
        <w:t xml:space="preserve">=moderate </w:t>
      </w:r>
      <w:proofErr w:type="spellStart"/>
      <w:r w:rsidRPr="008B4168">
        <w:rPr>
          <w:rFonts w:ascii="Times New Roman" w:hAnsi="Times New Roman" w:cs="Times New Roman"/>
          <w:sz w:val="20"/>
          <w:szCs w:val="20"/>
        </w:rPr>
        <w:t>cr</w:t>
      </w:r>
      <w:proofErr w:type="spellEnd"/>
      <w:r w:rsidRPr="008B4168">
        <w:rPr>
          <w:rFonts w:ascii="Times New Roman" w:hAnsi="Times New Roman" w:cs="Times New Roman"/>
          <w:sz w:val="20"/>
          <w:szCs w:val="20"/>
        </w:rPr>
        <w:t xml:space="preserve">=crumb </w:t>
      </w:r>
      <w:proofErr w:type="spellStart"/>
      <w:r w:rsidRPr="008B4168">
        <w:rPr>
          <w:rFonts w:ascii="Times New Roman" w:hAnsi="Times New Roman" w:cs="Times New Roman"/>
          <w:sz w:val="20"/>
          <w:szCs w:val="20"/>
        </w:rPr>
        <w:t>sbk</w:t>
      </w:r>
      <w:proofErr w:type="spellEnd"/>
      <w:r w:rsidRPr="008B4168">
        <w:rPr>
          <w:rFonts w:ascii="Times New Roman" w:hAnsi="Times New Roman" w:cs="Times New Roman"/>
          <w:sz w:val="20"/>
          <w:szCs w:val="20"/>
        </w:rPr>
        <w:t xml:space="preserve">=sub angular blocky o=structureless m=massive </w:t>
      </w:r>
      <w:proofErr w:type="spellStart"/>
      <w:r w:rsidRPr="008B4168">
        <w:rPr>
          <w:rFonts w:ascii="Times New Roman" w:hAnsi="Times New Roman" w:cs="Times New Roman"/>
          <w:sz w:val="20"/>
          <w:szCs w:val="20"/>
        </w:rPr>
        <w:t>st</w:t>
      </w:r>
      <w:proofErr w:type="spellEnd"/>
      <w:r w:rsidRPr="008B4168">
        <w:rPr>
          <w:rFonts w:ascii="Times New Roman" w:hAnsi="Times New Roman" w:cs="Times New Roman"/>
          <w:sz w:val="20"/>
          <w:szCs w:val="20"/>
        </w:rPr>
        <w:t xml:space="preserve">=strong fc=fine to coarse </w:t>
      </w:r>
      <w:proofErr w:type="spellStart"/>
      <w:r w:rsidRPr="008B4168">
        <w:rPr>
          <w:rFonts w:ascii="Times New Roman" w:hAnsi="Times New Roman" w:cs="Times New Roman"/>
          <w:sz w:val="20"/>
          <w:szCs w:val="20"/>
        </w:rPr>
        <w:t>vf</w:t>
      </w:r>
      <w:proofErr w:type="spellEnd"/>
      <w:r w:rsidRPr="008B4168">
        <w:rPr>
          <w:rFonts w:ascii="Times New Roman" w:hAnsi="Times New Roman" w:cs="Times New Roman"/>
          <w:sz w:val="20"/>
          <w:szCs w:val="20"/>
        </w:rPr>
        <w:t xml:space="preserve">=very fine to medium </w:t>
      </w:r>
      <w:proofErr w:type="spellStart"/>
      <w:r w:rsidRPr="008B4168">
        <w:rPr>
          <w:rFonts w:ascii="Times New Roman" w:hAnsi="Times New Roman" w:cs="Times New Roman"/>
          <w:sz w:val="20"/>
          <w:szCs w:val="20"/>
        </w:rPr>
        <w:t>wss</w:t>
      </w:r>
      <w:proofErr w:type="spellEnd"/>
      <w:r w:rsidRPr="008B4168">
        <w:rPr>
          <w:rFonts w:ascii="Times New Roman" w:hAnsi="Times New Roman" w:cs="Times New Roman"/>
          <w:sz w:val="20"/>
          <w:szCs w:val="20"/>
        </w:rPr>
        <w:t xml:space="preserve">=wet slightly sticky </w:t>
      </w:r>
      <w:proofErr w:type="spellStart"/>
      <w:r w:rsidRPr="008B4168">
        <w:rPr>
          <w:rFonts w:ascii="Times New Roman" w:hAnsi="Times New Roman" w:cs="Times New Roman"/>
          <w:sz w:val="20"/>
          <w:szCs w:val="20"/>
        </w:rPr>
        <w:t>mfr</w:t>
      </w:r>
      <w:proofErr w:type="spellEnd"/>
      <w:r w:rsidRPr="008B4168">
        <w:rPr>
          <w:rFonts w:ascii="Times New Roman" w:hAnsi="Times New Roman" w:cs="Times New Roman"/>
          <w:sz w:val="20"/>
          <w:szCs w:val="20"/>
        </w:rPr>
        <w:t xml:space="preserve">=moist friable dh=dry hard </w:t>
      </w:r>
      <w:proofErr w:type="spellStart"/>
      <w:r w:rsidRPr="008B4168">
        <w:rPr>
          <w:rFonts w:ascii="Times New Roman" w:hAnsi="Times New Roman" w:cs="Times New Roman"/>
          <w:sz w:val="20"/>
          <w:szCs w:val="20"/>
        </w:rPr>
        <w:t>ws</w:t>
      </w:r>
      <w:proofErr w:type="spellEnd"/>
      <w:r w:rsidRPr="008B4168">
        <w:rPr>
          <w:rFonts w:ascii="Times New Roman" w:hAnsi="Times New Roman" w:cs="Times New Roman"/>
          <w:sz w:val="20"/>
          <w:szCs w:val="20"/>
        </w:rPr>
        <w:t xml:space="preserve">=wet sticky </w:t>
      </w:r>
      <w:proofErr w:type="spellStart"/>
      <w:r w:rsidRPr="008B4168">
        <w:rPr>
          <w:rFonts w:ascii="Times New Roman" w:hAnsi="Times New Roman" w:cs="Times New Roman"/>
          <w:sz w:val="20"/>
          <w:szCs w:val="20"/>
        </w:rPr>
        <w:t>dvh</w:t>
      </w:r>
      <w:proofErr w:type="spellEnd"/>
      <w:r w:rsidRPr="008B4168">
        <w:rPr>
          <w:rFonts w:ascii="Times New Roman" w:hAnsi="Times New Roman" w:cs="Times New Roman"/>
          <w:sz w:val="20"/>
          <w:szCs w:val="20"/>
        </w:rPr>
        <w:t xml:space="preserve">=dry very hard ds=dry soft </w:t>
      </w:r>
      <w:proofErr w:type="spellStart"/>
      <w:r w:rsidRPr="008B4168">
        <w:rPr>
          <w:rFonts w:ascii="Times New Roman" w:hAnsi="Times New Roman" w:cs="Times New Roman"/>
          <w:sz w:val="20"/>
          <w:szCs w:val="20"/>
        </w:rPr>
        <w:t>wns</w:t>
      </w:r>
      <w:proofErr w:type="spellEnd"/>
      <w:r w:rsidRPr="008B4168">
        <w:rPr>
          <w:rFonts w:ascii="Times New Roman" w:hAnsi="Times New Roman" w:cs="Times New Roman"/>
          <w:sz w:val="20"/>
          <w:szCs w:val="20"/>
        </w:rPr>
        <w:t xml:space="preserve">=wet non sticky dl=dry loose </w:t>
      </w:r>
      <w:proofErr w:type="spellStart"/>
      <w:r w:rsidRPr="008B4168">
        <w:rPr>
          <w:rFonts w:ascii="Times New Roman" w:hAnsi="Times New Roman" w:cs="Times New Roman"/>
          <w:sz w:val="20"/>
          <w:szCs w:val="20"/>
        </w:rPr>
        <w:t>dsh</w:t>
      </w:r>
      <w:proofErr w:type="spellEnd"/>
      <w:r w:rsidRPr="008B4168">
        <w:rPr>
          <w:rFonts w:ascii="Times New Roman" w:hAnsi="Times New Roman" w:cs="Times New Roman"/>
          <w:sz w:val="20"/>
          <w:szCs w:val="20"/>
        </w:rPr>
        <w:t xml:space="preserve">=dry slightly hard </w:t>
      </w:r>
      <w:proofErr w:type="spellStart"/>
      <w:r w:rsidRPr="008B4168">
        <w:rPr>
          <w:rFonts w:ascii="Times New Roman" w:hAnsi="Times New Roman" w:cs="Times New Roman"/>
          <w:sz w:val="20"/>
          <w:szCs w:val="20"/>
        </w:rPr>
        <w:t>mfi</w:t>
      </w:r>
      <w:proofErr w:type="spellEnd"/>
      <w:r w:rsidRPr="008B4168">
        <w:rPr>
          <w:rFonts w:ascii="Times New Roman" w:hAnsi="Times New Roman" w:cs="Times New Roman"/>
          <w:sz w:val="20"/>
          <w:szCs w:val="20"/>
        </w:rPr>
        <w:t xml:space="preserve">=moist firm </w:t>
      </w:r>
      <w:proofErr w:type="spellStart"/>
      <w:r w:rsidRPr="008B4168">
        <w:rPr>
          <w:rFonts w:ascii="Times New Roman" w:hAnsi="Times New Roman" w:cs="Times New Roman"/>
          <w:sz w:val="20"/>
          <w:szCs w:val="20"/>
        </w:rPr>
        <w:t>wvs</w:t>
      </w:r>
      <w:proofErr w:type="spellEnd"/>
      <w:r w:rsidRPr="008B4168">
        <w:rPr>
          <w:rFonts w:ascii="Times New Roman" w:hAnsi="Times New Roman" w:cs="Times New Roman"/>
          <w:sz w:val="20"/>
          <w:szCs w:val="20"/>
        </w:rPr>
        <w:t xml:space="preserve">=wet very sticky </w:t>
      </w:r>
      <w:proofErr w:type="spellStart"/>
      <w:r w:rsidRPr="008B4168">
        <w:rPr>
          <w:rFonts w:ascii="Times New Roman" w:hAnsi="Times New Roman" w:cs="Times New Roman"/>
          <w:sz w:val="20"/>
          <w:szCs w:val="20"/>
        </w:rPr>
        <w:t>mvfr</w:t>
      </w:r>
      <w:proofErr w:type="spellEnd"/>
      <w:r w:rsidRPr="008B4168">
        <w:rPr>
          <w:rFonts w:ascii="Times New Roman" w:hAnsi="Times New Roman" w:cs="Times New Roman"/>
          <w:sz w:val="20"/>
          <w:szCs w:val="20"/>
        </w:rPr>
        <w:t xml:space="preserve">=moist very friable </w:t>
      </w:r>
      <w:proofErr w:type="spellStart"/>
      <w:r w:rsidRPr="008B4168">
        <w:rPr>
          <w:rFonts w:ascii="Times New Roman" w:hAnsi="Times New Roman" w:cs="Times New Roman"/>
          <w:sz w:val="20"/>
          <w:szCs w:val="20"/>
        </w:rPr>
        <w:t>c,w</w:t>
      </w:r>
      <w:proofErr w:type="spellEnd"/>
      <w:r w:rsidRPr="008B4168">
        <w:rPr>
          <w:rFonts w:ascii="Times New Roman" w:hAnsi="Times New Roman" w:cs="Times New Roman"/>
          <w:sz w:val="20"/>
          <w:szCs w:val="20"/>
        </w:rPr>
        <w:t xml:space="preserve">=clear wavy </w:t>
      </w:r>
      <w:proofErr w:type="spellStart"/>
      <w:r w:rsidRPr="008B4168">
        <w:rPr>
          <w:rFonts w:ascii="Times New Roman" w:hAnsi="Times New Roman" w:cs="Times New Roman"/>
          <w:sz w:val="20"/>
          <w:szCs w:val="20"/>
        </w:rPr>
        <w:t>g,w</w:t>
      </w:r>
      <w:proofErr w:type="spellEnd"/>
      <w:r w:rsidRPr="008B4168">
        <w:rPr>
          <w:rFonts w:ascii="Times New Roman" w:hAnsi="Times New Roman" w:cs="Times New Roman"/>
          <w:sz w:val="20"/>
          <w:szCs w:val="20"/>
        </w:rPr>
        <w:t xml:space="preserve">=gradual </w:t>
      </w:r>
      <w:proofErr w:type="spellStart"/>
      <w:r w:rsidRPr="008B4168">
        <w:rPr>
          <w:rFonts w:ascii="Times New Roman" w:hAnsi="Times New Roman" w:cs="Times New Roman"/>
          <w:sz w:val="20"/>
          <w:szCs w:val="20"/>
        </w:rPr>
        <w:t>wavyg,i</w:t>
      </w:r>
      <w:proofErr w:type="spellEnd"/>
      <w:r w:rsidRPr="008B4168">
        <w:rPr>
          <w:rFonts w:ascii="Times New Roman" w:hAnsi="Times New Roman" w:cs="Times New Roman"/>
          <w:sz w:val="20"/>
          <w:szCs w:val="20"/>
        </w:rPr>
        <w:t xml:space="preserve">=clear irregular </w:t>
      </w:r>
      <w:proofErr w:type="spellStart"/>
      <w:r w:rsidRPr="008B4168">
        <w:rPr>
          <w:rFonts w:ascii="Times New Roman" w:hAnsi="Times New Roman" w:cs="Times New Roman"/>
          <w:sz w:val="20"/>
          <w:szCs w:val="20"/>
        </w:rPr>
        <w:t>d,i</w:t>
      </w:r>
      <w:proofErr w:type="spellEnd"/>
      <w:r w:rsidRPr="008B4168">
        <w:rPr>
          <w:rFonts w:ascii="Times New Roman" w:hAnsi="Times New Roman" w:cs="Times New Roman"/>
          <w:sz w:val="20"/>
          <w:szCs w:val="20"/>
        </w:rPr>
        <w:t xml:space="preserve">=diffuse irregular </w:t>
      </w:r>
      <w:proofErr w:type="spellStart"/>
      <w:r w:rsidRPr="008B4168">
        <w:rPr>
          <w:rFonts w:ascii="Times New Roman" w:hAnsi="Times New Roman" w:cs="Times New Roman"/>
          <w:sz w:val="20"/>
          <w:szCs w:val="20"/>
        </w:rPr>
        <w:t>dw</w:t>
      </w:r>
      <w:proofErr w:type="spellEnd"/>
      <w:r w:rsidRPr="008B4168">
        <w:rPr>
          <w:rFonts w:ascii="Times New Roman" w:hAnsi="Times New Roman" w:cs="Times New Roman"/>
          <w:sz w:val="20"/>
          <w:szCs w:val="20"/>
        </w:rPr>
        <w:t xml:space="preserve">=diffuse wavy </w:t>
      </w:r>
      <w:proofErr w:type="spellStart"/>
      <w:r w:rsidRPr="008B4168">
        <w:rPr>
          <w:rFonts w:ascii="Times New Roman" w:hAnsi="Times New Roman" w:cs="Times New Roman"/>
          <w:sz w:val="20"/>
          <w:szCs w:val="20"/>
        </w:rPr>
        <w:t>d,i</w:t>
      </w:r>
      <w:proofErr w:type="spellEnd"/>
      <w:r w:rsidRPr="008B4168">
        <w:rPr>
          <w:rFonts w:ascii="Times New Roman" w:hAnsi="Times New Roman" w:cs="Times New Roman"/>
          <w:sz w:val="20"/>
          <w:szCs w:val="20"/>
        </w:rPr>
        <w:t>=diffuse irregular</w:t>
      </w:r>
    </w:p>
    <w:p w14:paraId="35FFB16D" w14:textId="77777777" w:rsidR="00B51979" w:rsidRDefault="00B51979">
      <w:pPr>
        <w:spacing w:after="160" w:line="259" w:lineRule="auto"/>
        <w:rPr>
          <w:rFonts w:ascii="Times New Roman" w:hAnsi="Times New Roman" w:cs="Times New Roman"/>
          <w:sz w:val="28"/>
          <w:szCs w:val="28"/>
        </w:rPr>
      </w:pPr>
    </w:p>
    <w:p w14:paraId="3FA4D724" w14:textId="2F85F8FE" w:rsidR="00DF3BBA" w:rsidRDefault="00DF3BBA" w:rsidP="00DF3BBA">
      <w:pPr>
        <w:spacing w:line="360" w:lineRule="auto"/>
        <w:rPr>
          <w:rFonts w:ascii="Times New Roman" w:hAnsi="Times New Roman" w:cs="Times New Roman"/>
          <w:sz w:val="28"/>
          <w:szCs w:val="28"/>
        </w:rPr>
      </w:pPr>
    </w:p>
    <w:p w14:paraId="32E42FC6" w14:textId="77777777" w:rsidR="00352879" w:rsidRDefault="00352879" w:rsidP="00DF3BBA">
      <w:pPr>
        <w:spacing w:line="360" w:lineRule="auto"/>
        <w:rPr>
          <w:rFonts w:ascii="Times New Roman" w:hAnsi="Times New Roman" w:cs="Times New Roman"/>
          <w:sz w:val="28"/>
          <w:szCs w:val="28"/>
        </w:rPr>
      </w:pPr>
    </w:p>
    <w:p w14:paraId="7B88E6DA" w14:textId="77777777" w:rsidR="00352879" w:rsidRDefault="00352879" w:rsidP="00DF3BBA">
      <w:pPr>
        <w:spacing w:line="360" w:lineRule="auto"/>
        <w:rPr>
          <w:rFonts w:ascii="Times New Roman" w:hAnsi="Times New Roman" w:cs="Times New Roman"/>
          <w:sz w:val="28"/>
          <w:szCs w:val="28"/>
        </w:rPr>
      </w:pPr>
    </w:p>
    <w:p w14:paraId="68E8D48D" w14:textId="77777777" w:rsidR="00352879" w:rsidRDefault="00352879" w:rsidP="00DF3BBA">
      <w:pPr>
        <w:spacing w:line="360" w:lineRule="auto"/>
        <w:rPr>
          <w:rFonts w:ascii="Times New Roman" w:hAnsi="Times New Roman" w:cs="Times New Roman"/>
          <w:sz w:val="28"/>
          <w:szCs w:val="28"/>
        </w:rPr>
      </w:pPr>
    </w:p>
    <w:p w14:paraId="44512D94" w14:textId="77777777" w:rsidR="00B51979" w:rsidRDefault="00B51979" w:rsidP="00DF3BBA">
      <w:pPr>
        <w:spacing w:line="360" w:lineRule="auto"/>
        <w:rPr>
          <w:rFonts w:ascii="Times New Roman" w:hAnsi="Times New Roman" w:cs="Times New Roman"/>
          <w:sz w:val="28"/>
          <w:szCs w:val="28"/>
        </w:rPr>
        <w:sectPr w:rsidR="00B51979" w:rsidSect="002652FF">
          <w:pgSz w:w="16839" w:h="11907" w:orient="landscape" w:code="9"/>
          <w:pgMar w:top="1714" w:right="1440" w:bottom="1440" w:left="1440" w:header="720" w:footer="720" w:gutter="0"/>
          <w:cols w:space="720"/>
          <w:docGrid w:linePitch="360"/>
        </w:sectPr>
      </w:pPr>
    </w:p>
    <w:p w14:paraId="4ADD95C9" w14:textId="31C81092" w:rsidR="0004064C" w:rsidRDefault="0004064C" w:rsidP="002B5CE6">
      <w:pPr>
        <w:spacing w:line="360" w:lineRule="auto"/>
        <w:jc w:val="both"/>
        <w:rPr>
          <w:rFonts w:ascii="Times New Roman" w:hAnsi="Times New Roman" w:cs="Times New Roman"/>
          <w:b/>
          <w:sz w:val="24"/>
          <w:szCs w:val="24"/>
        </w:rPr>
      </w:pPr>
      <w:r w:rsidRPr="002B78F7">
        <w:rPr>
          <w:rFonts w:ascii="Times New Roman" w:hAnsi="Times New Roman" w:cs="Times New Roman"/>
          <w:b/>
          <w:sz w:val="24"/>
          <w:szCs w:val="24"/>
        </w:rPr>
        <w:lastRenderedPageBreak/>
        <w:t xml:space="preserve">Chemical Properties of </w:t>
      </w:r>
      <w:proofErr w:type="spellStart"/>
      <w:r w:rsidRPr="002B78F7">
        <w:rPr>
          <w:rFonts w:ascii="Times New Roman" w:hAnsi="Times New Roman" w:cs="Times New Roman"/>
          <w:b/>
          <w:sz w:val="24"/>
          <w:szCs w:val="24"/>
        </w:rPr>
        <w:t>Dadinkowa</w:t>
      </w:r>
      <w:proofErr w:type="spellEnd"/>
      <w:r w:rsidRPr="002B78F7">
        <w:rPr>
          <w:rFonts w:ascii="Times New Roman" w:hAnsi="Times New Roman" w:cs="Times New Roman"/>
          <w:b/>
          <w:sz w:val="24"/>
          <w:szCs w:val="24"/>
        </w:rPr>
        <w:t xml:space="preserve"> Lowland Soils</w:t>
      </w:r>
    </w:p>
    <w:p w14:paraId="57C62436" w14:textId="0AD07B1D" w:rsidR="00047D4C" w:rsidRPr="000D616A" w:rsidRDefault="00047D4C" w:rsidP="002B5CE6">
      <w:pPr>
        <w:spacing w:line="360" w:lineRule="auto"/>
        <w:jc w:val="both"/>
        <w:rPr>
          <w:rFonts w:ascii="Times New Roman" w:hAnsi="Times New Roman" w:cs="Times New Roman"/>
          <w:b/>
          <w:i/>
          <w:sz w:val="24"/>
          <w:szCs w:val="24"/>
        </w:rPr>
      </w:pPr>
      <w:r w:rsidRPr="000D616A">
        <w:rPr>
          <w:rFonts w:ascii="Times New Roman" w:hAnsi="Times New Roman" w:cs="Times New Roman"/>
          <w:b/>
          <w:i/>
          <w:sz w:val="24"/>
          <w:szCs w:val="24"/>
        </w:rPr>
        <w:t>Soil pH, Organic Carbon, Total Nitrogen</w:t>
      </w:r>
      <w:r w:rsidR="000D616A">
        <w:rPr>
          <w:rFonts w:ascii="Times New Roman" w:hAnsi="Times New Roman" w:cs="Times New Roman"/>
          <w:b/>
          <w:i/>
          <w:sz w:val="24"/>
          <w:szCs w:val="24"/>
        </w:rPr>
        <w:t xml:space="preserve"> (N)</w:t>
      </w:r>
      <w:r w:rsidRPr="000D616A">
        <w:rPr>
          <w:rFonts w:ascii="Times New Roman" w:hAnsi="Times New Roman" w:cs="Times New Roman"/>
          <w:b/>
          <w:i/>
          <w:sz w:val="24"/>
          <w:szCs w:val="24"/>
        </w:rPr>
        <w:t xml:space="preserve"> and Available phosphorus</w:t>
      </w:r>
      <w:r w:rsidR="00D85079">
        <w:rPr>
          <w:rFonts w:ascii="Times New Roman" w:hAnsi="Times New Roman" w:cs="Times New Roman"/>
          <w:b/>
          <w:i/>
          <w:sz w:val="24"/>
          <w:szCs w:val="24"/>
        </w:rPr>
        <w:t xml:space="preserve"> </w:t>
      </w:r>
      <w:r w:rsidR="000D616A">
        <w:rPr>
          <w:rFonts w:ascii="Times New Roman" w:hAnsi="Times New Roman" w:cs="Times New Roman"/>
          <w:b/>
          <w:i/>
          <w:sz w:val="24"/>
          <w:szCs w:val="24"/>
        </w:rPr>
        <w:t>(P)</w:t>
      </w:r>
    </w:p>
    <w:p w14:paraId="57C61FBF" w14:textId="0509FFA1" w:rsidR="000D616A" w:rsidRDefault="00AB52AE" w:rsidP="00E205D3">
      <w:pPr>
        <w:spacing w:line="480" w:lineRule="auto"/>
        <w:jc w:val="both"/>
        <w:rPr>
          <w:rFonts w:ascii="Times New Roman" w:hAnsi="Times New Roman" w:cs="Times New Roman"/>
        </w:rPr>
      </w:pPr>
      <w:r w:rsidRPr="00C90DC3">
        <w:rPr>
          <w:rFonts w:ascii="Times New Roman" w:hAnsi="Times New Roman" w:cs="Times New Roman"/>
        </w:rPr>
        <w:t>The chemical properties of the lo</w:t>
      </w:r>
      <w:r>
        <w:rPr>
          <w:rFonts w:ascii="Times New Roman" w:hAnsi="Times New Roman" w:cs="Times New Roman"/>
        </w:rPr>
        <w:t>wland soils are shown on Table 2</w:t>
      </w:r>
      <w:r w:rsidRPr="00C90DC3">
        <w:rPr>
          <w:rFonts w:ascii="Times New Roman" w:hAnsi="Times New Roman" w:cs="Times New Roman"/>
        </w:rPr>
        <w:t xml:space="preserve">. Soil pH in all the horizons of the four </w:t>
      </w:r>
      <w:proofErr w:type="spellStart"/>
      <w:r w:rsidRPr="00C90DC3">
        <w:rPr>
          <w:rFonts w:ascii="Times New Roman" w:hAnsi="Times New Roman" w:cs="Times New Roman"/>
        </w:rPr>
        <w:t>pedons</w:t>
      </w:r>
      <w:proofErr w:type="spellEnd"/>
      <w:r w:rsidRPr="00C90DC3">
        <w:rPr>
          <w:rFonts w:ascii="Times New Roman" w:hAnsi="Times New Roman" w:cs="Times New Roman"/>
        </w:rPr>
        <w:t xml:space="preserve"> in the lowland soils were rated </w:t>
      </w:r>
      <w:r w:rsidR="00D85079">
        <w:rPr>
          <w:rFonts w:ascii="Times New Roman" w:hAnsi="Times New Roman" w:cs="Times New Roman"/>
        </w:rPr>
        <w:t xml:space="preserve">slightly acidic to neutral (ranging from 6.22 to 7.01), </w:t>
      </w:r>
      <w:r w:rsidR="000A6675">
        <w:rPr>
          <w:rFonts w:ascii="Times New Roman" w:hAnsi="Times New Roman" w:cs="Times New Roman"/>
        </w:rPr>
        <w:t>this</w:t>
      </w:r>
      <w:r w:rsidR="00D85079">
        <w:rPr>
          <w:rFonts w:ascii="Times New Roman" w:hAnsi="Times New Roman" w:cs="Times New Roman"/>
        </w:rPr>
        <w:t xml:space="preserve"> pH range falls within levels considered highly suitable for rice production</w:t>
      </w:r>
      <w:r w:rsidR="00DC241D">
        <w:rPr>
          <w:rFonts w:ascii="Times New Roman" w:hAnsi="Times New Roman" w:cs="Times New Roman"/>
        </w:rPr>
        <w:t xml:space="preserve"> (Sys </w:t>
      </w:r>
      <w:r w:rsidR="00DC241D" w:rsidRPr="00DC241D">
        <w:rPr>
          <w:rFonts w:ascii="Times New Roman" w:hAnsi="Times New Roman" w:cs="Times New Roman"/>
          <w:i/>
        </w:rPr>
        <w:t>et al</w:t>
      </w:r>
      <w:r w:rsidR="00DC241D">
        <w:rPr>
          <w:rFonts w:ascii="Times New Roman" w:hAnsi="Times New Roman" w:cs="Times New Roman"/>
        </w:rPr>
        <w:t xml:space="preserve">, 1993) </w:t>
      </w:r>
      <w:r w:rsidR="00D85079">
        <w:rPr>
          <w:rFonts w:ascii="Times New Roman" w:hAnsi="Times New Roman" w:cs="Times New Roman"/>
        </w:rPr>
        <w:t xml:space="preserve"> </w:t>
      </w:r>
      <w:r w:rsidRPr="00C90DC3">
        <w:rPr>
          <w:rFonts w:ascii="Times New Roman" w:hAnsi="Times New Roman" w:cs="Times New Roman"/>
        </w:rPr>
        <w:t xml:space="preserve"> Organic carbon (O.C) was rated ‘low’ in all the horizons of the four </w:t>
      </w:r>
      <w:proofErr w:type="spellStart"/>
      <w:r w:rsidRPr="00C90DC3">
        <w:rPr>
          <w:rFonts w:ascii="Times New Roman" w:hAnsi="Times New Roman" w:cs="Times New Roman"/>
        </w:rPr>
        <w:t>pedons</w:t>
      </w:r>
      <w:proofErr w:type="spellEnd"/>
      <w:r w:rsidRPr="00C90DC3">
        <w:rPr>
          <w:rFonts w:ascii="Times New Roman" w:hAnsi="Times New Roman" w:cs="Times New Roman"/>
        </w:rPr>
        <w:t xml:space="preserve"> in the lowland soils</w:t>
      </w:r>
      <w:r w:rsidR="00B044E8">
        <w:rPr>
          <w:rFonts w:ascii="Times New Roman" w:hAnsi="Times New Roman" w:cs="Times New Roman"/>
        </w:rPr>
        <w:t xml:space="preserve"> as values were lower than 45g/kg regarded as adequate for productive soils (Holland </w:t>
      </w:r>
      <w:r w:rsidR="00B044E8" w:rsidRPr="0009513D">
        <w:rPr>
          <w:rFonts w:ascii="Times New Roman" w:hAnsi="Times New Roman" w:cs="Times New Roman"/>
          <w:i/>
        </w:rPr>
        <w:t>et al</w:t>
      </w:r>
      <w:r w:rsidR="0009513D">
        <w:rPr>
          <w:rFonts w:ascii="Times New Roman" w:hAnsi="Times New Roman" w:cs="Times New Roman"/>
          <w:i/>
        </w:rPr>
        <w:t>,</w:t>
      </w:r>
      <w:r w:rsidR="00B044E8">
        <w:rPr>
          <w:rFonts w:ascii="Times New Roman" w:hAnsi="Times New Roman" w:cs="Times New Roman"/>
        </w:rPr>
        <w:t xml:space="preserve"> 1989)</w:t>
      </w:r>
      <w:r w:rsidRPr="00C90DC3">
        <w:rPr>
          <w:rFonts w:ascii="Times New Roman" w:hAnsi="Times New Roman" w:cs="Times New Roman"/>
        </w:rPr>
        <w:t>. The highest O.C content (0.84 gkg</w:t>
      </w:r>
      <w:r w:rsidRPr="00C90DC3">
        <w:rPr>
          <w:rFonts w:ascii="Times New Roman" w:hAnsi="Times New Roman" w:cs="Times New Roman"/>
          <w:vertAlign w:val="superscript"/>
        </w:rPr>
        <w:t>-1</w:t>
      </w:r>
      <w:r w:rsidRPr="00C90DC3">
        <w:rPr>
          <w:rFonts w:ascii="Times New Roman" w:hAnsi="Times New Roman" w:cs="Times New Roman"/>
        </w:rPr>
        <w:t>) was recorded in the Ap horizon of DLL3, while the lowest (0.14 gkg</w:t>
      </w:r>
      <w:r w:rsidRPr="00C90DC3">
        <w:rPr>
          <w:rFonts w:ascii="Times New Roman" w:hAnsi="Times New Roman" w:cs="Times New Roman"/>
          <w:vertAlign w:val="superscript"/>
        </w:rPr>
        <w:t>-1</w:t>
      </w:r>
      <w:r w:rsidRPr="00C90DC3">
        <w:rPr>
          <w:rFonts w:ascii="Times New Roman" w:hAnsi="Times New Roman" w:cs="Times New Roman"/>
        </w:rPr>
        <w:t xml:space="preserve">) was found in Bt1 of DLL1. Soil O.C content decreased </w:t>
      </w:r>
      <w:r w:rsidR="00B42325" w:rsidRPr="00C90DC3">
        <w:rPr>
          <w:rFonts w:ascii="Times New Roman" w:hAnsi="Times New Roman" w:cs="Times New Roman"/>
        </w:rPr>
        <w:t>with</w:t>
      </w:r>
      <w:r w:rsidR="00B42325">
        <w:rPr>
          <w:rFonts w:ascii="Times New Roman" w:hAnsi="Times New Roman" w:cs="Times New Roman"/>
        </w:rPr>
        <w:t xml:space="preserve"> </w:t>
      </w:r>
      <w:r w:rsidR="00B42325" w:rsidRPr="00C90DC3">
        <w:rPr>
          <w:rFonts w:ascii="Times New Roman" w:hAnsi="Times New Roman" w:cs="Times New Roman"/>
        </w:rPr>
        <w:t>increase</w:t>
      </w:r>
      <w:r w:rsidRPr="00C90DC3">
        <w:rPr>
          <w:rFonts w:ascii="Times New Roman" w:hAnsi="Times New Roman" w:cs="Times New Roman"/>
        </w:rPr>
        <w:t xml:space="preserve"> in depth</w:t>
      </w:r>
      <w:r w:rsidR="00B42325">
        <w:rPr>
          <w:rFonts w:ascii="Times New Roman" w:hAnsi="Times New Roman" w:cs="Times New Roman"/>
        </w:rPr>
        <w:t xml:space="preserve"> down the profile which could be attributed to concentration of plant roots and other plant residues on the topsoil (Usman </w:t>
      </w:r>
      <w:r w:rsidR="00B42325" w:rsidRPr="00B42325">
        <w:rPr>
          <w:rFonts w:ascii="Times New Roman" w:hAnsi="Times New Roman" w:cs="Times New Roman"/>
          <w:i/>
        </w:rPr>
        <w:t>et al</w:t>
      </w:r>
      <w:r w:rsidR="00B42325">
        <w:rPr>
          <w:rFonts w:ascii="Times New Roman" w:hAnsi="Times New Roman" w:cs="Times New Roman"/>
        </w:rPr>
        <w:t>, 2022)</w:t>
      </w:r>
      <w:r w:rsidRPr="00C90DC3">
        <w:rPr>
          <w:rFonts w:ascii="Times New Roman" w:hAnsi="Times New Roman" w:cs="Times New Roman"/>
        </w:rPr>
        <w:t>. Similarly total nitrogen followed the same trend as organic carbon and was rated ‘low’ in all the horizo</w:t>
      </w:r>
      <w:r w:rsidR="00B42325">
        <w:rPr>
          <w:rFonts w:ascii="Times New Roman" w:hAnsi="Times New Roman" w:cs="Times New Roman"/>
        </w:rPr>
        <w:t xml:space="preserve">ns of the </w:t>
      </w:r>
      <w:proofErr w:type="spellStart"/>
      <w:r w:rsidR="00B42325">
        <w:rPr>
          <w:rFonts w:ascii="Times New Roman" w:hAnsi="Times New Roman" w:cs="Times New Roman"/>
        </w:rPr>
        <w:t>pedons</w:t>
      </w:r>
      <w:proofErr w:type="spellEnd"/>
      <w:r w:rsidR="00B42325">
        <w:rPr>
          <w:rFonts w:ascii="Times New Roman" w:hAnsi="Times New Roman" w:cs="Times New Roman"/>
        </w:rPr>
        <w:t xml:space="preserve"> of the lowland</w:t>
      </w:r>
      <w:r w:rsidR="002B5CE6">
        <w:rPr>
          <w:rFonts w:ascii="Times New Roman" w:hAnsi="Times New Roman" w:cs="Times New Roman"/>
        </w:rPr>
        <w:t>.</w:t>
      </w:r>
      <w:r w:rsidR="00B42325">
        <w:rPr>
          <w:rFonts w:ascii="Times New Roman" w:hAnsi="Times New Roman" w:cs="Times New Roman"/>
        </w:rPr>
        <w:t xml:space="preserve">  </w:t>
      </w:r>
      <w:r w:rsidR="00B044E8">
        <w:rPr>
          <w:rFonts w:ascii="Times New Roman" w:hAnsi="Times New Roman" w:cs="Times New Roman"/>
        </w:rPr>
        <w:t xml:space="preserve"> The total nitrogen content were below 4.5g/kg required for p</w:t>
      </w:r>
      <w:r w:rsidR="0009513D">
        <w:rPr>
          <w:rFonts w:ascii="Times New Roman" w:hAnsi="Times New Roman" w:cs="Times New Roman"/>
        </w:rPr>
        <w:t>roductive soils (F</w:t>
      </w:r>
      <w:r w:rsidR="00B044E8">
        <w:rPr>
          <w:rFonts w:ascii="Times New Roman" w:hAnsi="Times New Roman" w:cs="Times New Roman"/>
        </w:rPr>
        <w:t>ederal Fertilizer Department FFD, 2012</w:t>
      </w:r>
      <w:r w:rsidR="0038170A">
        <w:rPr>
          <w:rFonts w:ascii="Times New Roman" w:hAnsi="Times New Roman" w:cs="Times New Roman"/>
        </w:rPr>
        <w:t>). The low nitrogen content could be attributed to rapid microbial activities</w:t>
      </w:r>
      <w:r w:rsidR="002B5CE6">
        <w:rPr>
          <w:rFonts w:ascii="Times New Roman" w:hAnsi="Times New Roman" w:cs="Times New Roman"/>
        </w:rPr>
        <w:t>, loss due to leaching, surface runoff</w:t>
      </w:r>
      <w:r w:rsidR="0038170A">
        <w:rPr>
          <w:rFonts w:ascii="Times New Roman" w:hAnsi="Times New Roman" w:cs="Times New Roman"/>
        </w:rPr>
        <w:t xml:space="preserve"> and crop removal (</w:t>
      </w:r>
      <w:proofErr w:type="spellStart"/>
      <w:r w:rsidR="0038170A">
        <w:rPr>
          <w:rFonts w:ascii="Times New Roman" w:hAnsi="Times New Roman" w:cs="Times New Roman"/>
        </w:rPr>
        <w:t>Osinuga</w:t>
      </w:r>
      <w:proofErr w:type="spellEnd"/>
      <w:r w:rsidR="0038170A">
        <w:rPr>
          <w:rFonts w:ascii="Times New Roman" w:hAnsi="Times New Roman" w:cs="Times New Roman"/>
        </w:rPr>
        <w:t xml:space="preserve"> </w:t>
      </w:r>
      <w:r w:rsidR="0038170A" w:rsidRPr="0009513D">
        <w:rPr>
          <w:rFonts w:ascii="Times New Roman" w:hAnsi="Times New Roman" w:cs="Times New Roman"/>
          <w:i/>
        </w:rPr>
        <w:t>et al</w:t>
      </w:r>
      <w:r w:rsidR="0038170A">
        <w:rPr>
          <w:rFonts w:ascii="Times New Roman" w:hAnsi="Times New Roman" w:cs="Times New Roman"/>
        </w:rPr>
        <w:t>, 2020).</w:t>
      </w:r>
      <w:r w:rsidR="00B044E8">
        <w:rPr>
          <w:rFonts w:ascii="Times New Roman" w:hAnsi="Times New Roman" w:cs="Times New Roman"/>
        </w:rPr>
        <w:t xml:space="preserve"> </w:t>
      </w:r>
      <w:r w:rsidRPr="00C90DC3">
        <w:rPr>
          <w:rFonts w:ascii="Times New Roman" w:hAnsi="Times New Roman" w:cs="Times New Roman"/>
        </w:rPr>
        <w:t xml:space="preserve"> Equally avail</w:t>
      </w:r>
      <w:r w:rsidR="0038170A">
        <w:rPr>
          <w:rFonts w:ascii="Times New Roman" w:hAnsi="Times New Roman" w:cs="Times New Roman"/>
        </w:rPr>
        <w:t xml:space="preserve">able phosphorus was rated ‘low’ (3.98 to 9.29mg/kg) </w:t>
      </w:r>
      <w:r w:rsidRPr="00C90DC3">
        <w:rPr>
          <w:rFonts w:ascii="Times New Roman" w:hAnsi="Times New Roman" w:cs="Times New Roman"/>
        </w:rPr>
        <w:t xml:space="preserve">in all the horizons of the lowland soil </w:t>
      </w:r>
      <w:proofErr w:type="spellStart"/>
      <w:r w:rsidRPr="00C90DC3">
        <w:rPr>
          <w:rFonts w:ascii="Times New Roman" w:hAnsi="Times New Roman" w:cs="Times New Roman"/>
        </w:rPr>
        <w:t>pedons</w:t>
      </w:r>
      <w:proofErr w:type="spellEnd"/>
      <w:r w:rsidRPr="00C90DC3">
        <w:rPr>
          <w:rFonts w:ascii="Times New Roman" w:hAnsi="Times New Roman" w:cs="Times New Roman"/>
        </w:rPr>
        <w:t>.</w:t>
      </w:r>
      <w:r w:rsidR="0038170A">
        <w:rPr>
          <w:rFonts w:ascii="Times New Roman" w:hAnsi="Times New Roman" w:cs="Times New Roman"/>
        </w:rPr>
        <w:t xml:space="preserve"> The low available phosphorus content could</w:t>
      </w:r>
      <w:r w:rsidR="00A33040">
        <w:rPr>
          <w:rFonts w:ascii="Times New Roman" w:hAnsi="Times New Roman" w:cs="Times New Roman"/>
        </w:rPr>
        <w:t xml:space="preserve"> agrees with the views of Usman </w:t>
      </w:r>
      <w:r w:rsidR="00A33040" w:rsidRPr="00A33040">
        <w:rPr>
          <w:rFonts w:ascii="Times New Roman" w:hAnsi="Times New Roman" w:cs="Times New Roman"/>
          <w:i/>
        </w:rPr>
        <w:t>et al</w:t>
      </w:r>
      <w:r w:rsidR="00A33040">
        <w:rPr>
          <w:rFonts w:ascii="Times New Roman" w:hAnsi="Times New Roman" w:cs="Times New Roman"/>
        </w:rPr>
        <w:t xml:space="preserve"> (2020) that most native soils are low in phosphorus  and can also</w:t>
      </w:r>
      <w:r w:rsidR="0038170A">
        <w:rPr>
          <w:rFonts w:ascii="Times New Roman" w:hAnsi="Times New Roman" w:cs="Times New Roman"/>
        </w:rPr>
        <w:t xml:space="preserve"> be attributed to parent m</w:t>
      </w:r>
      <w:r w:rsidR="00EE5B5C">
        <w:rPr>
          <w:rFonts w:ascii="Times New Roman" w:hAnsi="Times New Roman" w:cs="Times New Roman"/>
        </w:rPr>
        <w:t>aterials that are low in phospho</w:t>
      </w:r>
      <w:r w:rsidR="0038170A">
        <w:rPr>
          <w:rFonts w:ascii="Times New Roman" w:hAnsi="Times New Roman" w:cs="Times New Roman"/>
        </w:rPr>
        <w:t>r</w:t>
      </w:r>
      <w:r w:rsidR="00EE5B5C">
        <w:rPr>
          <w:rFonts w:ascii="Times New Roman" w:hAnsi="Times New Roman" w:cs="Times New Roman"/>
        </w:rPr>
        <w:t>us</w:t>
      </w:r>
      <w:r w:rsidR="00A33040">
        <w:rPr>
          <w:rFonts w:ascii="Times New Roman" w:hAnsi="Times New Roman" w:cs="Times New Roman"/>
        </w:rPr>
        <w:t xml:space="preserve"> and low organic carbon content</w:t>
      </w:r>
      <w:r w:rsidR="00EE5B5C">
        <w:rPr>
          <w:rFonts w:ascii="Times New Roman" w:hAnsi="Times New Roman" w:cs="Times New Roman"/>
        </w:rPr>
        <w:t xml:space="preserve"> </w:t>
      </w:r>
      <w:r w:rsidR="0038170A">
        <w:rPr>
          <w:rFonts w:ascii="Times New Roman" w:hAnsi="Times New Roman" w:cs="Times New Roman"/>
        </w:rPr>
        <w:t>(</w:t>
      </w:r>
      <w:proofErr w:type="spellStart"/>
      <w:r w:rsidR="0038170A">
        <w:rPr>
          <w:rFonts w:ascii="Times New Roman" w:hAnsi="Times New Roman" w:cs="Times New Roman"/>
        </w:rPr>
        <w:t>Osinuga</w:t>
      </w:r>
      <w:proofErr w:type="spellEnd"/>
      <w:r w:rsidR="0038170A">
        <w:rPr>
          <w:rFonts w:ascii="Times New Roman" w:hAnsi="Times New Roman" w:cs="Times New Roman"/>
        </w:rPr>
        <w:t xml:space="preserve"> </w:t>
      </w:r>
      <w:r w:rsidR="0038170A" w:rsidRPr="00634A8A">
        <w:rPr>
          <w:rFonts w:ascii="Times New Roman" w:hAnsi="Times New Roman" w:cs="Times New Roman"/>
          <w:i/>
        </w:rPr>
        <w:t>et</w:t>
      </w:r>
      <w:r w:rsidR="00634A8A" w:rsidRPr="00634A8A">
        <w:rPr>
          <w:rFonts w:ascii="Times New Roman" w:hAnsi="Times New Roman" w:cs="Times New Roman"/>
          <w:i/>
        </w:rPr>
        <w:t xml:space="preserve"> </w:t>
      </w:r>
      <w:r w:rsidR="0038170A" w:rsidRPr="00634A8A">
        <w:rPr>
          <w:rFonts w:ascii="Times New Roman" w:hAnsi="Times New Roman" w:cs="Times New Roman"/>
          <w:i/>
        </w:rPr>
        <w:t>al</w:t>
      </w:r>
      <w:r w:rsidR="0038170A">
        <w:rPr>
          <w:rFonts w:ascii="Times New Roman" w:hAnsi="Times New Roman" w:cs="Times New Roman"/>
        </w:rPr>
        <w:t>, 2020)</w:t>
      </w:r>
      <w:r w:rsidR="00C94C33">
        <w:rPr>
          <w:rFonts w:ascii="Times New Roman" w:hAnsi="Times New Roman" w:cs="Times New Roman"/>
        </w:rPr>
        <w:t>.</w:t>
      </w:r>
      <w:r w:rsidRPr="00C90DC3">
        <w:rPr>
          <w:rFonts w:ascii="Times New Roman" w:hAnsi="Times New Roman" w:cs="Times New Roman"/>
        </w:rPr>
        <w:t xml:space="preserve"> Both ava</w:t>
      </w:r>
      <w:r w:rsidR="004737D5">
        <w:rPr>
          <w:rFonts w:ascii="Times New Roman" w:hAnsi="Times New Roman" w:cs="Times New Roman"/>
        </w:rPr>
        <w:t xml:space="preserve">ilable phosphorus and </w:t>
      </w:r>
      <w:r w:rsidRPr="00C90DC3">
        <w:rPr>
          <w:rFonts w:ascii="Times New Roman" w:hAnsi="Times New Roman" w:cs="Times New Roman"/>
        </w:rPr>
        <w:t>total nitrogen followed the same trend with O.C by decreasing with increase in depth.</w:t>
      </w:r>
      <w:r w:rsidR="002B5CE6" w:rsidRPr="002B5CE6">
        <w:rPr>
          <w:rFonts w:ascii="Times New Roman" w:hAnsi="Times New Roman" w:cs="Times New Roman"/>
        </w:rPr>
        <w:t xml:space="preserve"> </w:t>
      </w:r>
      <w:r w:rsidR="000D616A">
        <w:rPr>
          <w:rFonts w:ascii="Times New Roman" w:hAnsi="Times New Roman" w:cs="Times New Roman"/>
        </w:rPr>
        <w:t xml:space="preserve"> </w:t>
      </w:r>
    </w:p>
    <w:p w14:paraId="37AAC911" w14:textId="4EA18989" w:rsidR="000D616A" w:rsidRPr="000D616A" w:rsidRDefault="000D616A" w:rsidP="00E205D3">
      <w:pPr>
        <w:spacing w:line="480" w:lineRule="auto"/>
        <w:jc w:val="both"/>
        <w:rPr>
          <w:rFonts w:ascii="Times New Roman" w:hAnsi="Times New Roman" w:cs="Times New Roman"/>
          <w:b/>
          <w:i/>
        </w:rPr>
      </w:pPr>
      <w:r w:rsidRPr="000D616A">
        <w:rPr>
          <w:rFonts w:ascii="Times New Roman" w:hAnsi="Times New Roman" w:cs="Times New Roman"/>
          <w:b/>
          <w:i/>
        </w:rPr>
        <w:t>Exchangeable Potassium (K), Calcium (Ca), Magnesium (Mg) and Cation Exchange Capacity (CEC)</w:t>
      </w:r>
    </w:p>
    <w:p w14:paraId="36FF6582" w14:textId="5980820D" w:rsidR="00E35785" w:rsidRPr="00E35785" w:rsidRDefault="002B5CE6" w:rsidP="00A33040">
      <w:pPr>
        <w:spacing w:line="480" w:lineRule="auto"/>
        <w:jc w:val="both"/>
        <w:rPr>
          <w:rFonts w:ascii="Times New Roman" w:hAnsi="Times New Roman" w:cs="Times New Roman"/>
        </w:rPr>
        <w:sectPr w:rsidR="00E35785" w:rsidRPr="00E35785" w:rsidSect="00E35785">
          <w:footerReference w:type="default" r:id="rId8"/>
          <w:pgSz w:w="11907" w:h="16839" w:code="9"/>
          <w:pgMar w:top="1440" w:right="1440" w:bottom="1440" w:left="1714" w:header="720" w:footer="720" w:gutter="0"/>
          <w:cols w:space="720"/>
          <w:docGrid w:linePitch="360"/>
        </w:sectPr>
      </w:pPr>
      <w:r w:rsidRPr="00C90DC3">
        <w:rPr>
          <w:rFonts w:ascii="Times New Roman" w:hAnsi="Times New Roman" w:cs="Times New Roman"/>
        </w:rPr>
        <w:t xml:space="preserve">Potassium (K) content in all the horizons of the </w:t>
      </w:r>
      <w:proofErr w:type="spellStart"/>
      <w:r w:rsidRPr="00C90DC3">
        <w:rPr>
          <w:rFonts w:ascii="Times New Roman" w:hAnsi="Times New Roman" w:cs="Times New Roman"/>
        </w:rPr>
        <w:t>pedons</w:t>
      </w:r>
      <w:proofErr w:type="spellEnd"/>
      <w:r w:rsidRPr="00C90DC3">
        <w:rPr>
          <w:rFonts w:ascii="Times New Roman" w:hAnsi="Times New Roman" w:cs="Times New Roman"/>
        </w:rPr>
        <w:t xml:space="preserve"> in the lowland was rated ‘medium’ except in the Ap horizon of DLL2 where it was rated ‘high’. K content were higher in the sur</w:t>
      </w:r>
      <w:r>
        <w:rPr>
          <w:rFonts w:ascii="Times New Roman" w:hAnsi="Times New Roman" w:cs="Times New Roman"/>
        </w:rPr>
        <w:t>face t</w:t>
      </w:r>
      <w:r w:rsidR="00EE5B5C">
        <w:rPr>
          <w:rFonts w:ascii="Times New Roman" w:hAnsi="Times New Roman" w:cs="Times New Roman"/>
        </w:rPr>
        <w:t>han subsurface horizons. The higher</w:t>
      </w:r>
      <w:r>
        <w:rPr>
          <w:rFonts w:ascii="Times New Roman" w:hAnsi="Times New Roman" w:cs="Times New Roman"/>
        </w:rPr>
        <w:t xml:space="preserve"> K</w:t>
      </w:r>
      <w:r w:rsidR="00EE5B5C">
        <w:rPr>
          <w:rFonts w:ascii="Times New Roman" w:hAnsi="Times New Roman" w:cs="Times New Roman"/>
        </w:rPr>
        <w:t xml:space="preserve"> content in the surface </w:t>
      </w:r>
      <w:r w:rsidR="00F966C6">
        <w:rPr>
          <w:rFonts w:ascii="Times New Roman" w:hAnsi="Times New Roman" w:cs="Times New Roman"/>
        </w:rPr>
        <w:t>horizon may</w:t>
      </w:r>
      <w:r>
        <w:rPr>
          <w:rFonts w:ascii="Times New Roman" w:hAnsi="Times New Roman" w:cs="Times New Roman"/>
        </w:rPr>
        <w:t xml:space="preserve"> be as </w:t>
      </w:r>
      <w:r w:rsidR="00EE5B5C">
        <w:rPr>
          <w:rFonts w:ascii="Times New Roman" w:hAnsi="Times New Roman" w:cs="Times New Roman"/>
        </w:rPr>
        <w:t>a result of slash and burning of</w:t>
      </w:r>
      <w:r w:rsidR="000D616A">
        <w:rPr>
          <w:rFonts w:ascii="Times New Roman" w:hAnsi="Times New Roman" w:cs="Times New Roman"/>
        </w:rPr>
        <w:t xml:space="preserve"> organic matter residues, </w:t>
      </w:r>
      <w:r>
        <w:rPr>
          <w:rFonts w:ascii="Times New Roman" w:hAnsi="Times New Roman" w:cs="Times New Roman"/>
        </w:rPr>
        <w:t xml:space="preserve">and lateral translocation of bases </w:t>
      </w:r>
      <w:r w:rsidR="00C81DD9">
        <w:rPr>
          <w:rFonts w:ascii="Times New Roman" w:hAnsi="Times New Roman" w:cs="Times New Roman"/>
        </w:rPr>
        <w:t>(U</w:t>
      </w:r>
      <w:r>
        <w:rPr>
          <w:rFonts w:ascii="Times New Roman" w:hAnsi="Times New Roman" w:cs="Times New Roman"/>
        </w:rPr>
        <w:t xml:space="preserve">sman </w:t>
      </w:r>
      <w:r w:rsidRPr="00C81DD9">
        <w:rPr>
          <w:rFonts w:ascii="Times New Roman" w:hAnsi="Times New Roman" w:cs="Times New Roman"/>
          <w:i/>
        </w:rPr>
        <w:t>et</w:t>
      </w:r>
      <w:r w:rsidR="00C81DD9" w:rsidRPr="00C81DD9">
        <w:rPr>
          <w:rFonts w:ascii="Times New Roman" w:hAnsi="Times New Roman" w:cs="Times New Roman"/>
          <w:i/>
        </w:rPr>
        <w:t xml:space="preserve"> </w:t>
      </w:r>
      <w:r w:rsidRPr="00C81DD9">
        <w:rPr>
          <w:rFonts w:ascii="Times New Roman" w:hAnsi="Times New Roman" w:cs="Times New Roman"/>
          <w:i/>
        </w:rPr>
        <w:t>al,</w:t>
      </w:r>
      <w:r>
        <w:rPr>
          <w:rFonts w:ascii="Times New Roman" w:hAnsi="Times New Roman" w:cs="Times New Roman"/>
        </w:rPr>
        <w:t xml:space="preserve"> 2022)</w:t>
      </w:r>
      <w:r w:rsidR="00C81DD9">
        <w:rPr>
          <w:rFonts w:ascii="Times New Roman" w:hAnsi="Times New Roman" w:cs="Times New Roman"/>
        </w:rPr>
        <w:t>.</w:t>
      </w:r>
      <w:r w:rsidR="000D616A">
        <w:rPr>
          <w:rFonts w:ascii="Times New Roman" w:hAnsi="Times New Roman" w:cs="Times New Roman"/>
        </w:rPr>
        <w:t xml:space="preserve"> </w:t>
      </w:r>
      <w:r w:rsidR="004F4733" w:rsidRPr="00C90DC3">
        <w:rPr>
          <w:rFonts w:ascii="Times New Roman" w:hAnsi="Times New Roman" w:cs="Times New Roman"/>
        </w:rPr>
        <w:lastRenderedPageBreak/>
        <w:t>Exchangeable calcium (Ca</w:t>
      </w:r>
      <w:r w:rsidR="00C94C33">
        <w:rPr>
          <w:rFonts w:ascii="Times New Roman" w:hAnsi="Times New Roman" w:cs="Times New Roman"/>
        </w:rPr>
        <w:t xml:space="preserve">) </w:t>
      </w:r>
      <w:r w:rsidR="004F4733" w:rsidRPr="00C90DC3">
        <w:rPr>
          <w:rFonts w:ascii="Times New Roman" w:hAnsi="Times New Roman" w:cs="Times New Roman"/>
        </w:rPr>
        <w:t xml:space="preserve">content was rated ‘medium’ in all the horizons of the four </w:t>
      </w:r>
      <w:proofErr w:type="spellStart"/>
      <w:r w:rsidR="004F4733" w:rsidRPr="00C90DC3">
        <w:rPr>
          <w:rFonts w:ascii="Times New Roman" w:hAnsi="Times New Roman" w:cs="Times New Roman"/>
        </w:rPr>
        <w:t>pedons</w:t>
      </w:r>
      <w:proofErr w:type="spellEnd"/>
      <w:r w:rsidR="004F4733" w:rsidRPr="00C90DC3">
        <w:rPr>
          <w:rFonts w:ascii="Times New Roman" w:hAnsi="Times New Roman" w:cs="Times New Roman"/>
        </w:rPr>
        <w:t xml:space="preserve"> in the lowlan</w:t>
      </w:r>
      <w:r w:rsidR="00CE0D76">
        <w:rPr>
          <w:rFonts w:ascii="Times New Roman" w:hAnsi="Times New Roman" w:cs="Times New Roman"/>
        </w:rPr>
        <w:t xml:space="preserve">d except in the Bt2, Bw1 and </w:t>
      </w:r>
      <w:proofErr w:type="spellStart"/>
      <w:r w:rsidR="00CE0D76">
        <w:rPr>
          <w:rFonts w:ascii="Times New Roman" w:hAnsi="Times New Roman" w:cs="Times New Roman"/>
        </w:rPr>
        <w:t>B</w:t>
      </w:r>
      <w:r w:rsidR="004F4733" w:rsidRPr="00C90DC3">
        <w:rPr>
          <w:rFonts w:ascii="Times New Roman" w:hAnsi="Times New Roman" w:cs="Times New Roman"/>
        </w:rPr>
        <w:t>w</w:t>
      </w:r>
      <w:proofErr w:type="spellEnd"/>
      <w:r w:rsidR="004F4733" w:rsidRPr="00C90DC3">
        <w:rPr>
          <w:rFonts w:ascii="Times New Roman" w:hAnsi="Times New Roman" w:cs="Times New Roman"/>
        </w:rPr>
        <w:t xml:space="preserve"> of DLL1, DLL3 and DLL4 respectively where</w:t>
      </w:r>
      <w:r w:rsidR="0038170A">
        <w:rPr>
          <w:rFonts w:ascii="Times New Roman" w:hAnsi="Times New Roman" w:cs="Times New Roman"/>
        </w:rPr>
        <w:t xml:space="preserve"> </w:t>
      </w:r>
      <w:r w:rsidR="004F4733" w:rsidRPr="00C90DC3">
        <w:rPr>
          <w:rFonts w:ascii="Times New Roman" w:hAnsi="Times New Roman" w:cs="Times New Roman"/>
        </w:rPr>
        <w:t xml:space="preserve">it was rated ‘low’. The surface horizons had higher Ca content than the subsurface. The highest Ca content (4.25 </w:t>
      </w:r>
      <w:proofErr w:type="spellStart"/>
      <w:r w:rsidR="004F4733" w:rsidRPr="00C90DC3">
        <w:rPr>
          <w:rFonts w:ascii="Times New Roman" w:hAnsi="Times New Roman" w:cs="Times New Roman"/>
        </w:rPr>
        <w:t>cmol</w:t>
      </w:r>
      <w:proofErr w:type="spellEnd"/>
      <w:r w:rsidR="004F4733" w:rsidRPr="00C90DC3">
        <w:rPr>
          <w:rFonts w:ascii="Times New Roman" w:hAnsi="Times New Roman" w:cs="Times New Roman"/>
        </w:rPr>
        <w:t>(</w:t>
      </w:r>
      <w:proofErr w:type="gramStart"/>
      <w:r w:rsidR="004F4733" w:rsidRPr="00C90DC3">
        <w:rPr>
          <w:rFonts w:ascii="Times New Roman" w:hAnsi="Times New Roman" w:cs="Times New Roman"/>
        </w:rPr>
        <w:t>+)kg</w:t>
      </w:r>
      <w:proofErr w:type="gramEnd"/>
      <w:r w:rsidR="004F4733" w:rsidRPr="00C90DC3">
        <w:rPr>
          <w:rFonts w:ascii="Times New Roman" w:hAnsi="Times New Roman" w:cs="Times New Roman"/>
          <w:vertAlign w:val="superscript"/>
        </w:rPr>
        <w:t>-1</w:t>
      </w:r>
      <w:r w:rsidR="004F4733" w:rsidRPr="00C90DC3">
        <w:rPr>
          <w:rFonts w:ascii="Times New Roman" w:hAnsi="Times New Roman" w:cs="Times New Roman"/>
        </w:rPr>
        <w:t xml:space="preserve">) was recorded in the Ap horizon of DLL2, while the lowest (1.43 </w:t>
      </w:r>
      <w:proofErr w:type="spellStart"/>
      <w:r w:rsidR="004F4733" w:rsidRPr="00C90DC3">
        <w:rPr>
          <w:rFonts w:ascii="Times New Roman" w:hAnsi="Times New Roman" w:cs="Times New Roman"/>
        </w:rPr>
        <w:t>cmol</w:t>
      </w:r>
      <w:proofErr w:type="spellEnd"/>
      <w:r w:rsidR="004F4733" w:rsidRPr="00C90DC3">
        <w:rPr>
          <w:rFonts w:ascii="Times New Roman" w:hAnsi="Times New Roman" w:cs="Times New Roman"/>
        </w:rPr>
        <w:t>(+)kg</w:t>
      </w:r>
      <w:r w:rsidR="004F4733" w:rsidRPr="00C90DC3">
        <w:rPr>
          <w:rFonts w:ascii="Times New Roman" w:hAnsi="Times New Roman" w:cs="Times New Roman"/>
          <w:vertAlign w:val="superscript"/>
        </w:rPr>
        <w:t>-1</w:t>
      </w:r>
      <w:r w:rsidR="004F4733" w:rsidRPr="00C90DC3">
        <w:rPr>
          <w:rFonts w:ascii="Times New Roman" w:hAnsi="Times New Roman" w:cs="Times New Roman"/>
        </w:rPr>
        <w:t>) was recorded in the Bt2 of DLL2.</w:t>
      </w:r>
      <w:r w:rsidR="00C81DD9">
        <w:rPr>
          <w:rFonts w:ascii="Times New Roman" w:hAnsi="Times New Roman" w:cs="Times New Roman"/>
        </w:rPr>
        <w:t xml:space="preserve"> Lower content of Ca in the subsurface could be as a result of leaching and lower organic matter content (Obasi </w:t>
      </w:r>
      <w:r w:rsidR="00C81DD9" w:rsidRPr="00C81DD9">
        <w:rPr>
          <w:rFonts w:ascii="Times New Roman" w:hAnsi="Times New Roman" w:cs="Times New Roman"/>
          <w:i/>
        </w:rPr>
        <w:t>et al</w:t>
      </w:r>
      <w:r w:rsidR="00C81DD9">
        <w:rPr>
          <w:rFonts w:ascii="Times New Roman" w:hAnsi="Times New Roman" w:cs="Times New Roman"/>
        </w:rPr>
        <w:t xml:space="preserve"> 2021).</w:t>
      </w:r>
      <w:r w:rsidR="00A33040">
        <w:rPr>
          <w:rFonts w:ascii="Times New Roman" w:hAnsi="Times New Roman" w:cs="Times New Roman"/>
        </w:rPr>
        <w:t xml:space="preserve"> </w:t>
      </w:r>
      <w:r w:rsidR="004F4733" w:rsidRPr="00C90DC3">
        <w:rPr>
          <w:rFonts w:ascii="Times New Roman" w:hAnsi="Times New Roman" w:cs="Times New Roman"/>
        </w:rPr>
        <w:t xml:space="preserve">Magnesium (Mg) was rated ‘medium’ in all the horizons of the four </w:t>
      </w:r>
      <w:proofErr w:type="spellStart"/>
      <w:r w:rsidR="004F4733" w:rsidRPr="00C90DC3">
        <w:rPr>
          <w:rFonts w:ascii="Times New Roman" w:hAnsi="Times New Roman" w:cs="Times New Roman"/>
        </w:rPr>
        <w:t>pedons</w:t>
      </w:r>
      <w:proofErr w:type="spellEnd"/>
      <w:r w:rsidR="004F4733" w:rsidRPr="00C90DC3">
        <w:rPr>
          <w:rFonts w:ascii="Times New Roman" w:hAnsi="Times New Roman" w:cs="Times New Roman"/>
        </w:rPr>
        <w:t xml:space="preserve"> of the lowland soils. The Mg content decreased with increase in depth except in DLL3 where it was irregularly distributed. The highest Mg content (1.12 </w:t>
      </w:r>
      <w:proofErr w:type="spellStart"/>
      <w:r w:rsidR="004F4733" w:rsidRPr="00C90DC3">
        <w:rPr>
          <w:rFonts w:ascii="Times New Roman" w:hAnsi="Times New Roman" w:cs="Times New Roman"/>
        </w:rPr>
        <w:t>cmol</w:t>
      </w:r>
      <w:proofErr w:type="spellEnd"/>
      <w:r w:rsidR="004F4733" w:rsidRPr="00C90DC3">
        <w:rPr>
          <w:rFonts w:ascii="Times New Roman" w:hAnsi="Times New Roman" w:cs="Times New Roman"/>
        </w:rPr>
        <w:t>(</w:t>
      </w:r>
      <w:proofErr w:type="gramStart"/>
      <w:r w:rsidR="004F4733" w:rsidRPr="00C90DC3">
        <w:rPr>
          <w:rFonts w:ascii="Times New Roman" w:hAnsi="Times New Roman" w:cs="Times New Roman"/>
        </w:rPr>
        <w:t>+)kg</w:t>
      </w:r>
      <w:proofErr w:type="gramEnd"/>
      <w:r w:rsidR="004F4733" w:rsidRPr="00C90DC3">
        <w:rPr>
          <w:rFonts w:ascii="Times New Roman" w:hAnsi="Times New Roman" w:cs="Times New Roman"/>
          <w:vertAlign w:val="superscript"/>
        </w:rPr>
        <w:t>-1</w:t>
      </w:r>
      <w:r w:rsidR="004F4733" w:rsidRPr="00C90DC3">
        <w:rPr>
          <w:rFonts w:ascii="Times New Roman" w:hAnsi="Times New Roman" w:cs="Times New Roman"/>
        </w:rPr>
        <w:t xml:space="preserve">) was found in in the Ap of DLL2 and the lowest (0.43 </w:t>
      </w:r>
      <w:proofErr w:type="spellStart"/>
      <w:r w:rsidR="004F4733" w:rsidRPr="00C90DC3">
        <w:rPr>
          <w:rFonts w:ascii="Times New Roman" w:hAnsi="Times New Roman" w:cs="Times New Roman"/>
        </w:rPr>
        <w:t>cmol</w:t>
      </w:r>
      <w:proofErr w:type="spellEnd"/>
      <w:r w:rsidR="004F4733" w:rsidRPr="00C90DC3">
        <w:rPr>
          <w:rFonts w:ascii="Times New Roman" w:hAnsi="Times New Roman" w:cs="Times New Roman"/>
        </w:rPr>
        <w:t>(+)kg</w:t>
      </w:r>
      <w:r w:rsidR="004F4733" w:rsidRPr="00C90DC3">
        <w:rPr>
          <w:rFonts w:ascii="Times New Roman" w:hAnsi="Times New Roman" w:cs="Times New Roman"/>
          <w:vertAlign w:val="superscript"/>
        </w:rPr>
        <w:t>-1</w:t>
      </w:r>
      <w:r w:rsidR="004F4733" w:rsidRPr="00C90DC3">
        <w:rPr>
          <w:rFonts w:ascii="Times New Roman" w:hAnsi="Times New Roman" w:cs="Times New Roman"/>
        </w:rPr>
        <w:t xml:space="preserve">) was recorded in the Bt2 of DLL1. </w:t>
      </w:r>
      <w:r w:rsidR="00C81DD9">
        <w:rPr>
          <w:rFonts w:ascii="Times New Roman" w:hAnsi="Times New Roman" w:cs="Times New Roman"/>
        </w:rPr>
        <w:t xml:space="preserve">Similarly the decrease in Mg content with depth could be as a result of low organic matter content down the profile, low activity clay and </w:t>
      </w:r>
      <w:r w:rsidR="0097067A">
        <w:rPr>
          <w:rFonts w:ascii="Times New Roman" w:hAnsi="Times New Roman" w:cs="Times New Roman"/>
        </w:rPr>
        <w:t xml:space="preserve">leaching down the profile (Obasi, </w:t>
      </w:r>
      <w:r w:rsidR="0097067A" w:rsidRPr="0097067A">
        <w:rPr>
          <w:rFonts w:ascii="Times New Roman" w:hAnsi="Times New Roman" w:cs="Times New Roman"/>
          <w:i/>
        </w:rPr>
        <w:t>et al</w:t>
      </w:r>
      <w:r w:rsidR="0097067A">
        <w:rPr>
          <w:rFonts w:ascii="Times New Roman" w:hAnsi="Times New Roman" w:cs="Times New Roman"/>
        </w:rPr>
        <w:t xml:space="preserve"> 2021)</w:t>
      </w:r>
      <w:r w:rsidR="004D4C42">
        <w:rPr>
          <w:rFonts w:ascii="Times New Roman" w:hAnsi="Times New Roman" w:cs="Times New Roman"/>
        </w:rPr>
        <w:t>.</w:t>
      </w:r>
      <w:r w:rsidR="000D616A">
        <w:rPr>
          <w:rFonts w:ascii="Times New Roman" w:hAnsi="Times New Roman" w:cs="Times New Roman"/>
        </w:rPr>
        <w:t xml:space="preserve"> </w:t>
      </w:r>
      <w:r w:rsidR="004F4733" w:rsidRPr="00C90DC3">
        <w:rPr>
          <w:rFonts w:ascii="Times New Roman" w:hAnsi="Times New Roman" w:cs="Times New Roman"/>
        </w:rPr>
        <w:t>Cation exchange capacity (CEC) was rated</w:t>
      </w:r>
      <w:r w:rsidR="000D616A">
        <w:rPr>
          <w:rFonts w:ascii="Times New Roman" w:hAnsi="Times New Roman" w:cs="Times New Roman"/>
        </w:rPr>
        <w:t xml:space="preserve"> low in all the locations but were higher</w:t>
      </w:r>
      <w:r w:rsidR="004F4733" w:rsidRPr="00C90DC3">
        <w:rPr>
          <w:rFonts w:ascii="Times New Roman" w:hAnsi="Times New Roman" w:cs="Times New Roman"/>
        </w:rPr>
        <w:t xml:space="preserve"> in th</w:t>
      </w:r>
      <w:r w:rsidR="000D616A">
        <w:rPr>
          <w:rFonts w:ascii="Times New Roman" w:hAnsi="Times New Roman" w:cs="Times New Roman"/>
        </w:rPr>
        <w:t>e Ap horizon of all the lowland.</w:t>
      </w:r>
      <w:r w:rsidR="004F4733" w:rsidRPr="00C90DC3">
        <w:rPr>
          <w:rFonts w:ascii="Times New Roman" w:hAnsi="Times New Roman" w:cs="Times New Roman"/>
        </w:rPr>
        <w:t xml:space="preserve">  CEC values were higher in the surface than subsurface horizons.</w:t>
      </w:r>
      <w:r w:rsidR="00EF46FA">
        <w:rPr>
          <w:rFonts w:ascii="Times New Roman" w:hAnsi="Times New Roman" w:cs="Times New Roman"/>
        </w:rPr>
        <w:t xml:space="preserve"> </w:t>
      </w:r>
      <w:r w:rsidR="0097067A">
        <w:rPr>
          <w:rFonts w:ascii="Times New Roman" w:hAnsi="Times New Roman" w:cs="Times New Roman"/>
        </w:rPr>
        <w:t xml:space="preserve"> Higher CEC content in the surface horizons could be attributed to</w:t>
      </w:r>
      <w:r w:rsidR="00832D78">
        <w:rPr>
          <w:rFonts w:ascii="Times New Roman" w:hAnsi="Times New Roman" w:cs="Times New Roman"/>
        </w:rPr>
        <w:t xml:space="preserve"> higher organic matter content </w:t>
      </w:r>
      <w:r w:rsidR="0097067A">
        <w:rPr>
          <w:rFonts w:ascii="Times New Roman" w:hAnsi="Times New Roman" w:cs="Times New Roman"/>
        </w:rPr>
        <w:t>in the surface than subsurface</w:t>
      </w:r>
      <w:r w:rsidR="00832D78">
        <w:rPr>
          <w:rFonts w:ascii="Times New Roman" w:hAnsi="Times New Roman" w:cs="Times New Roman"/>
        </w:rPr>
        <w:t xml:space="preserve"> (Usman </w:t>
      </w:r>
      <w:r w:rsidR="00832D78" w:rsidRPr="00832D78">
        <w:rPr>
          <w:rFonts w:ascii="Times New Roman" w:hAnsi="Times New Roman" w:cs="Times New Roman"/>
          <w:i/>
        </w:rPr>
        <w:t>et al</w:t>
      </w:r>
      <w:r w:rsidR="00832D78">
        <w:rPr>
          <w:rFonts w:ascii="Times New Roman" w:hAnsi="Times New Roman" w:cs="Times New Roman"/>
        </w:rPr>
        <w:t>. 2022)</w:t>
      </w:r>
      <w:r w:rsidR="0097067A">
        <w:rPr>
          <w:rFonts w:ascii="Times New Roman" w:hAnsi="Times New Roman" w:cs="Times New Roman"/>
        </w:rPr>
        <w:t xml:space="preserve">. </w:t>
      </w:r>
      <w:r w:rsidR="001C1045">
        <w:rPr>
          <w:rFonts w:ascii="Times New Roman" w:hAnsi="Times New Roman" w:cs="Times New Roman"/>
        </w:rPr>
        <w:t xml:space="preserve"> The low CEC values generally could be as a result of low level of organic matter and clay observed in the different locations. This result confirms with that of Mare </w:t>
      </w:r>
      <w:r w:rsidR="001C1045" w:rsidRPr="001C1045">
        <w:rPr>
          <w:rFonts w:ascii="Times New Roman" w:hAnsi="Times New Roman" w:cs="Times New Roman"/>
          <w:i/>
        </w:rPr>
        <w:t>et al</w:t>
      </w:r>
      <w:r w:rsidR="001C1045">
        <w:rPr>
          <w:rFonts w:ascii="Times New Roman" w:hAnsi="Times New Roman" w:cs="Times New Roman"/>
        </w:rPr>
        <w:t xml:space="preserve"> (2024).</w:t>
      </w:r>
      <w:r w:rsidR="00C94C33">
        <w:rPr>
          <w:rFonts w:ascii="Times New Roman" w:hAnsi="Times New Roman" w:cs="Times New Roman"/>
        </w:rPr>
        <w:t xml:space="preserve"> Calcium,  Magnesium and CEC values were low and could be attributed to the nature of the silicate clay minerals (Kaolinite) believed to be the dominant clay types in lowland or depressed soils, nature of the underlying materials and low </w:t>
      </w:r>
      <w:r w:rsidR="005925ED">
        <w:rPr>
          <w:rFonts w:ascii="Times New Roman" w:hAnsi="Times New Roman" w:cs="Times New Roman"/>
        </w:rPr>
        <w:t xml:space="preserve">organic matter content (Ibrahim </w:t>
      </w:r>
      <w:r w:rsidR="005925ED" w:rsidRPr="005925ED">
        <w:rPr>
          <w:rFonts w:ascii="Times New Roman" w:hAnsi="Times New Roman" w:cs="Times New Roman"/>
          <w:i/>
        </w:rPr>
        <w:t>et al</w:t>
      </w:r>
      <w:r w:rsidR="005925ED">
        <w:rPr>
          <w:rFonts w:ascii="Times New Roman" w:hAnsi="Times New Roman" w:cs="Times New Roman"/>
          <w:i/>
        </w:rPr>
        <w:t>,</w:t>
      </w:r>
      <w:r w:rsidR="005925ED">
        <w:rPr>
          <w:rFonts w:ascii="Times New Roman" w:hAnsi="Times New Roman" w:cs="Times New Roman"/>
        </w:rPr>
        <w:t xml:space="preserve"> 2020 and Usman </w:t>
      </w:r>
      <w:r w:rsidR="005925ED" w:rsidRPr="005925ED">
        <w:rPr>
          <w:rFonts w:ascii="Times New Roman" w:hAnsi="Times New Roman" w:cs="Times New Roman"/>
          <w:i/>
        </w:rPr>
        <w:t>et al,</w:t>
      </w:r>
      <w:r w:rsidR="005925ED">
        <w:rPr>
          <w:rFonts w:ascii="Times New Roman" w:hAnsi="Times New Roman" w:cs="Times New Roman"/>
        </w:rPr>
        <w:t xml:space="preserve"> 2022)</w:t>
      </w:r>
      <w:r w:rsidR="00C94C33">
        <w:rPr>
          <w:rFonts w:ascii="Times New Roman" w:hAnsi="Times New Roman" w:cs="Times New Roman"/>
        </w:rPr>
        <w:t xml:space="preserve">   </w:t>
      </w:r>
    </w:p>
    <w:tbl>
      <w:tblPr>
        <w:tblpPr w:leftFromText="180" w:rightFromText="180" w:vertAnchor="page" w:horzAnchor="page" w:tblpX="2262" w:tblpY="3960"/>
        <w:tblOverlap w:val="never"/>
        <w:tblW w:w="7933" w:type="dxa"/>
        <w:tblLayout w:type="fixed"/>
        <w:tblLook w:val="04A0" w:firstRow="1" w:lastRow="0" w:firstColumn="1" w:lastColumn="0" w:noHBand="0" w:noVBand="1"/>
      </w:tblPr>
      <w:tblGrid>
        <w:gridCol w:w="990"/>
        <w:gridCol w:w="810"/>
        <w:gridCol w:w="639"/>
        <w:gridCol w:w="628"/>
        <w:gridCol w:w="611"/>
        <w:gridCol w:w="566"/>
        <w:gridCol w:w="750"/>
        <w:gridCol w:w="566"/>
        <w:gridCol w:w="566"/>
        <w:gridCol w:w="566"/>
        <w:gridCol w:w="575"/>
        <w:gridCol w:w="666"/>
      </w:tblGrid>
      <w:tr w:rsidR="00A24569" w:rsidRPr="008B4168" w14:paraId="4917D8F2" w14:textId="77777777" w:rsidTr="00DF3BBA">
        <w:trPr>
          <w:trHeight w:val="315"/>
        </w:trPr>
        <w:tc>
          <w:tcPr>
            <w:tcW w:w="990" w:type="dxa"/>
            <w:vMerge w:val="restart"/>
            <w:tcBorders>
              <w:top w:val="single" w:sz="4" w:space="0" w:color="auto"/>
              <w:left w:val="nil"/>
              <w:bottom w:val="single" w:sz="8" w:space="0" w:color="000000"/>
              <w:right w:val="nil"/>
            </w:tcBorders>
            <w:shd w:val="clear" w:color="auto" w:fill="auto"/>
            <w:vAlign w:val="center"/>
            <w:hideMark/>
          </w:tcPr>
          <w:p w14:paraId="6E76E2BB"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lastRenderedPageBreak/>
              <w:t>Pedon</w:t>
            </w:r>
          </w:p>
        </w:tc>
        <w:tc>
          <w:tcPr>
            <w:tcW w:w="810" w:type="dxa"/>
            <w:vMerge w:val="restart"/>
            <w:tcBorders>
              <w:top w:val="single" w:sz="4" w:space="0" w:color="auto"/>
              <w:left w:val="nil"/>
              <w:bottom w:val="single" w:sz="8" w:space="0" w:color="000000"/>
              <w:right w:val="nil"/>
            </w:tcBorders>
            <w:shd w:val="clear" w:color="auto" w:fill="auto"/>
            <w:vAlign w:val="center"/>
            <w:hideMark/>
          </w:tcPr>
          <w:p w14:paraId="61E512DF"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Depth (cm)</w:t>
            </w:r>
          </w:p>
        </w:tc>
        <w:tc>
          <w:tcPr>
            <w:tcW w:w="639" w:type="dxa"/>
            <w:vMerge w:val="restart"/>
            <w:tcBorders>
              <w:top w:val="single" w:sz="4" w:space="0" w:color="auto"/>
              <w:left w:val="nil"/>
              <w:bottom w:val="single" w:sz="8" w:space="0" w:color="000000"/>
              <w:right w:val="nil"/>
            </w:tcBorders>
            <w:shd w:val="clear" w:color="auto" w:fill="auto"/>
            <w:vAlign w:val="center"/>
            <w:hideMark/>
          </w:tcPr>
          <w:p w14:paraId="2C11E76E"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 xml:space="preserve">PH </w:t>
            </w:r>
            <w:proofErr w:type="gramStart"/>
            <w:r w:rsidRPr="008B4168">
              <w:rPr>
                <w:rFonts w:ascii="Times New Roman" w:eastAsia="Times New Roman" w:hAnsi="Times New Roman" w:cs="Times New Roman"/>
                <w:b/>
                <w:bCs/>
                <w:color w:val="000000"/>
                <w:sz w:val="20"/>
                <w:szCs w:val="20"/>
              </w:rPr>
              <w:t>WI:I</w:t>
            </w:r>
            <w:proofErr w:type="gramEnd"/>
          </w:p>
        </w:tc>
        <w:tc>
          <w:tcPr>
            <w:tcW w:w="628" w:type="dxa"/>
            <w:vMerge w:val="restart"/>
            <w:tcBorders>
              <w:top w:val="single" w:sz="4" w:space="0" w:color="auto"/>
              <w:left w:val="nil"/>
              <w:bottom w:val="single" w:sz="8" w:space="0" w:color="000000"/>
              <w:right w:val="nil"/>
            </w:tcBorders>
            <w:shd w:val="clear" w:color="auto" w:fill="auto"/>
            <w:vAlign w:val="center"/>
            <w:hideMark/>
          </w:tcPr>
          <w:p w14:paraId="45E82873"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PH C1:2</w:t>
            </w:r>
          </w:p>
        </w:tc>
        <w:tc>
          <w:tcPr>
            <w:tcW w:w="611" w:type="dxa"/>
            <w:tcBorders>
              <w:top w:val="single" w:sz="4" w:space="0" w:color="auto"/>
              <w:left w:val="nil"/>
              <w:bottom w:val="nil"/>
              <w:right w:val="nil"/>
            </w:tcBorders>
            <w:shd w:val="clear" w:color="auto" w:fill="auto"/>
            <w:vAlign w:val="center"/>
            <w:hideMark/>
          </w:tcPr>
          <w:p w14:paraId="7664942C"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Org. C</w:t>
            </w:r>
          </w:p>
        </w:tc>
        <w:tc>
          <w:tcPr>
            <w:tcW w:w="566" w:type="dxa"/>
            <w:tcBorders>
              <w:top w:val="single" w:sz="4" w:space="0" w:color="auto"/>
              <w:left w:val="nil"/>
              <w:bottom w:val="nil"/>
              <w:right w:val="nil"/>
            </w:tcBorders>
            <w:shd w:val="clear" w:color="auto" w:fill="auto"/>
            <w:vAlign w:val="center"/>
            <w:hideMark/>
          </w:tcPr>
          <w:p w14:paraId="0B95585E"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Tot. N</w:t>
            </w:r>
          </w:p>
        </w:tc>
        <w:tc>
          <w:tcPr>
            <w:tcW w:w="750" w:type="dxa"/>
            <w:vMerge w:val="restart"/>
            <w:tcBorders>
              <w:top w:val="single" w:sz="4" w:space="0" w:color="auto"/>
              <w:left w:val="nil"/>
              <w:bottom w:val="single" w:sz="8" w:space="0" w:color="000000"/>
              <w:right w:val="nil"/>
            </w:tcBorders>
            <w:shd w:val="clear" w:color="auto" w:fill="auto"/>
            <w:vAlign w:val="center"/>
            <w:hideMark/>
          </w:tcPr>
          <w:p w14:paraId="7B6BD5B4"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Av. P mg/kg</w:t>
            </w:r>
          </w:p>
        </w:tc>
        <w:tc>
          <w:tcPr>
            <w:tcW w:w="566" w:type="dxa"/>
            <w:tcBorders>
              <w:top w:val="single" w:sz="4" w:space="0" w:color="auto"/>
              <w:left w:val="nil"/>
              <w:bottom w:val="nil"/>
              <w:right w:val="nil"/>
            </w:tcBorders>
            <w:shd w:val="clear" w:color="auto" w:fill="auto"/>
            <w:vAlign w:val="center"/>
            <w:hideMark/>
          </w:tcPr>
          <w:p w14:paraId="72F24622"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Ca</w:t>
            </w:r>
          </w:p>
        </w:tc>
        <w:tc>
          <w:tcPr>
            <w:tcW w:w="566" w:type="dxa"/>
            <w:tcBorders>
              <w:top w:val="single" w:sz="4" w:space="0" w:color="auto"/>
              <w:left w:val="nil"/>
              <w:bottom w:val="nil"/>
              <w:right w:val="nil"/>
            </w:tcBorders>
            <w:shd w:val="clear" w:color="auto" w:fill="auto"/>
            <w:vAlign w:val="center"/>
            <w:hideMark/>
          </w:tcPr>
          <w:p w14:paraId="53798E58"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Mg</w:t>
            </w:r>
          </w:p>
        </w:tc>
        <w:tc>
          <w:tcPr>
            <w:tcW w:w="566" w:type="dxa"/>
            <w:tcBorders>
              <w:top w:val="single" w:sz="4" w:space="0" w:color="auto"/>
              <w:left w:val="nil"/>
              <w:bottom w:val="nil"/>
              <w:right w:val="nil"/>
            </w:tcBorders>
            <w:shd w:val="clear" w:color="auto" w:fill="auto"/>
            <w:vAlign w:val="center"/>
            <w:hideMark/>
          </w:tcPr>
          <w:p w14:paraId="7956B9E1"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K</w:t>
            </w:r>
          </w:p>
        </w:tc>
        <w:tc>
          <w:tcPr>
            <w:tcW w:w="575" w:type="dxa"/>
            <w:tcBorders>
              <w:top w:val="single" w:sz="4" w:space="0" w:color="auto"/>
              <w:left w:val="nil"/>
              <w:bottom w:val="nil"/>
              <w:right w:val="nil"/>
            </w:tcBorders>
            <w:shd w:val="clear" w:color="auto" w:fill="auto"/>
            <w:vAlign w:val="center"/>
            <w:hideMark/>
          </w:tcPr>
          <w:p w14:paraId="0F25ECDE"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Na</w:t>
            </w:r>
          </w:p>
        </w:tc>
        <w:tc>
          <w:tcPr>
            <w:tcW w:w="666" w:type="dxa"/>
            <w:tcBorders>
              <w:top w:val="single" w:sz="4" w:space="0" w:color="auto"/>
              <w:left w:val="nil"/>
              <w:bottom w:val="nil"/>
              <w:right w:val="nil"/>
            </w:tcBorders>
            <w:shd w:val="clear" w:color="auto" w:fill="auto"/>
            <w:vAlign w:val="center"/>
            <w:hideMark/>
          </w:tcPr>
          <w:p w14:paraId="3CFCCB81"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CEC</w:t>
            </w:r>
          </w:p>
        </w:tc>
      </w:tr>
      <w:tr w:rsidR="00A24569" w:rsidRPr="008B4168" w14:paraId="30575400" w14:textId="77777777" w:rsidTr="00DF3BBA">
        <w:trPr>
          <w:trHeight w:val="330"/>
        </w:trPr>
        <w:tc>
          <w:tcPr>
            <w:tcW w:w="990" w:type="dxa"/>
            <w:vMerge/>
            <w:tcBorders>
              <w:top w:val="single" w:sz="4" w:space="0" w:color="auto"/>
              <w:left w:val="nil"/>
              <w:bottom w:val="single" w:sz="8" w:space="0" w:color="000000"/>
              <w:right w:val="nil"/>
            </w:tcBorders>
            <w:vAlign w:val="center"/>
            <w:hideMark/>
          </w:tcPr>
          <w:p w14:paraId="32EAA7E3"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p>
        </w:tc>
        <w:tc>
          <w:tcPr>
            <w:tcW w:w="810" w:type="dxa"/>
            <w:vMerge/>
            <w:tcBorders>
              <w:top w:val="single" w:sz="4" w:space="0" w:color="auto"/>
              <w:left w:val="nil"/>
              <w:bottom w:val="single" w:sz="8" w:space="0" w:color="000000"/>
              <w:right w:val="nil"/>
            </w:tcBorders>
            <w:vAlign w:val="center"/>
            <w:hideMark/>
          </w:tcPr>
          <w:p w14:paraId="6F377F7C"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p>
        </w:tc>
        <w:tc>
          <w:tcPr>
            <w:tcW w:w="639" w:type="dxa"/>
            <w:vMerge/>
            <w:tcBorders>
              <w:top w:val="single" w:sz="4" w:space="0" w:color="auto"/>
              <w:left w:val="nil"/>
              <w:bottom w:val="single" w:sz="8" w:space="0" w:color="000000"/>
              <w:right w:val="nil"/>
            </w:tcBorders>
            <w:vAlign w:val="center"/>
            <w:hideMark/>
          </w:tcPr>
          <w:p w14:paraId="3F22B7F3"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p>
        </w:tc>
        <w:tc>
          <w:tcPr>
            <w:tcW w:w="628" w:type="dxa"/>
            <w:vMerge/>
            <w:tcBorders>
              <w:top w:val="single" w:sz="4" w:space="0" w:color="auto"/>
              <w:left w:val="nil"/>
              <w:bottom w:val="single" w:sz="8" w:space="0" w:color="000000"/>
              <w:right w:val="nil"/>
            </w:tcBorders>
            <w:vAlign w:val="center"/>
            <w:hideMark/>
          </w:tcPr>
          <w:p w14:paraId="31F7C184"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p>
        </w:tc>
        <w:tc>
          <w:tcPr>
            <w:tcW w:w="1177" w:type="dxa"/>
            <w:gridSpan w:val="2"/>
            <w:tcBorders>
              <w:top w:val="nil"/>
              <w:left w:val="nil"/>
              <w:bottom w:val="single" w:sz="8" w:space="0" w:color="auto"/>
              <w:right w:val="nil"/>
            </w:tcBorders>
            <w:shd w:val="clear" w:color="auto" w:fill="auto"/>
            <w:vAlign w:val="center"/>
            <w:hideMark/>
          </w:tcPr>
          <w:p w14:paraId="08C7AF6F"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60288" behindDoc="0" locked="0" layoutInCell="1" allowOverlap="1" wp14:anchorId="6E3D5FBC" wp14:editId="438EAAB4">
                      <wp:simplePos x="0" y="0"/>
                      <wp:positionH relativeFrom="column">
                        <wp:posOffset>538705</wp:posOffset>
                      </wp:positionH>
                      <wp:positionV relativeFrom="paragraph">
                        <wp:posOffset>104590</wp:posOffset>
                      </wp:positionV>
                      <wp:extent cx="259200"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259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72FBB91" id="_x0000_t32" coordsize="21600,21600" o:spt="32" o:oned="t" path="m,l21600,21600e" filled="f">
                      <v:path arrowok="t" fillok="f" o:connecttype="none"/>
                      <o:lock v:ext="edit" shapetype="t"/>
                    </v:shapetype>
                    <v:shape id="Straight Arrow Connector 20" o:spid="_x0000_s1026" type="#_x0000_t32" style="position:absolute;margin-left:42.4pt;margin-top:8.25pt;width:20.4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" strokecolor="black [3200]" strokeweight=".5pt">
                      <v:stroke endarrow="block" joinstyle="miter"/>
                    </v:shape>
                  </w:pict>
                </mc:Fallback>
              </mc:AlternateContent>
            </w: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59264" behindDoc="0" locked="0" layoutInCell="1" allowOverlap="1" wp14:anchorId="53379B86" wp14:editId="17563F3F">
                      <wp:simplePos x="0" y="0"/>
                      <wp:positionH relativeFrom="column">
                        <wp:posOffset>-1295</wp:posOffset>
                      </wp:positionH>
                      <wp:positionV relativeFrom="paragraph">
                        <wp:posOffset>104590</wp:posOffset>
                      </wp:positionV>
                      <wp:extent cx="216000" cy="0"/>
                      <wp:effectExtent l="0" t="76200" r="12700" b="95250"/>
                      <wp:wrapNone/>
                      <wp:docPr id="19" name="Straight Arrow Connector 19"/>
                      <wp:cNvGraphicFramePr/>
                      <a:graphic xmlns:a="http://schemas.openxmlformats.org/drawingml/2006/main">
                        <a:graphicData uri="http://schemas.microsoft.com/office/word/2010/wordprocessingShape">
                          <wps:wsp>
                            <wps:cNvCnPr/>
                            <wps:spPr>
                              <a:xfrm>
                                <a:off x="0" y="0"/>
                                <a:ext cx="21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23D77CF" id="Straight Arrow Connector 19" o:spid="_x0000_s1026" type="#_x0000_t32" style="position:absolute;margin-left:-.1pt;margin-top:8.25pt;width:1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" strokecolor="black [3200]" strokeweight=".5pt">
                      <v:stroke endarrow="block" joinstyle="miter"/>
                    </v:shape>
                  </w:pict>
                </mc:Fallback>
              </mc:AlternateContent>
            </w:r>
            <w:r w:rsidRPr="008B4168">
              <w:rPr>
                <w:rFonts w:ascii="Times New Roman" w:eastAsia="Times New Roman" w:hAnsi="Times New Roman" w:cs="Times New Roman"/>
                <w:b/>
                <w:bCs/>
                <w:color w:val="000000"/>
                <w:sz w:val="20"/>
                <w:szCs w:val="20"/>
              </w:rPr>
              <w:t>g/kg</w:t>
            </w:r>
          </w:p>
        </w:tc>
        <w:tc>
          <w:tcPr>
            <w:tcW w:w="750" w:type="dxa"/>
            <w:vMerge/>
            <w:tcBorders>
              <w:top w:val="single" w:sz="4" w:space="0" w:color="auto"/>
              <w:left w:val="nil"/>
              <w:bottom w:val="single" w:sz="8" w:space="0" w:color="000000"/>
              <w:right w:val="nil"/>
            </w:tcBorders>
            <w:vAlign w:val="center"/>
            <w:hideMark/>
          </w:tcPr>
          <w:p w14:paraId="6FA1FDED"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p>
        </w:tc>
        <w:tc>
          <w:tcPr>
            <w:tcW w:w="2939" w:type="dxa"/>
            <w:gridSpan w:val="5"/>
            <w:tcBorders>
              <w:top w:val="nil"/>
              <w:left w:val="nil"/>
              <w:bottom w:val="single" w:sz="8" w:space="0" w:color="auto"/>
              <w:right w:val="nil"/>
            </w:tcBorders>
            <w:shd w:val="clear" w:color="auto" w:fill="auto"/>
            <w:noWrap/>
            <w:vAlign w:val="center"/>
            <w:hideMark/>
          </w:tcPr>
          <w:p w14:paraId="34976DAD"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62336" behindDoc="0" locked="0" layoutInCell="1" allowOverlap="1" wp14:anchorId="62C50603" wp14:editId="3B848EC9">
                      <wp:simplePos x="0" y="0"/>
                      <wp:positionH relativeFrom="column">
                        <wp:posOffset>1485955</wp:posOffset>
                      </wp:positionH>
                      <wp:positionV relativeFrom="paragraph">
                        <wp:posOffset>118990</wp:posOffset>
                      </wp:positionV>
                      <wp:extent cx="59040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590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16BC34F" id="Straight Arrow Connector 22" o:spid="_x0000_s1026" type="#_x0000_t32" style="position:absolute;margin-left:117pt;margin-top:9.35pt;width:46.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" strokecolor="black [3200]" strokeweight=".5pt">
                      <v:stroke endarrow="block" joinstyle="miter"/>
                    </v:shape>
                  </w:pict>
                </mc:Fallback>
              </mc:AlternateContent>
            </w: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61312" behindDoc="0" locked="0" layoutInCell="1" allowOverlap="1" wp14:anchorId="67668BDC" wp14:editId="641064C4">
                      <wp:simplePos x="0" y="0"/>
                      <wp:positionH relativeFrom="column">
                        <wp:posOffset>74755</wp:posOffset>
                      </wp:positionH>
                      <wp:positionV relativeFrom="paragraph">
                        <wp:posOffset>111790</wp:posOffset>
                      </wp:positionV>
                      <wp:extent cx="662400" cy="0"/>
                      <wp:effectExtent l="0" t="76200" r="23495" b="95250"/>
                      <wp:wrapNone/>
                      <wp:docPr id="21" name="Straight Arrow Connector 21"/>
                      <wp:cNvGraphicFramePr/>
                      <a:graphic xmlns:a="http://schemas.openxmlformats.org/drawingml/2006/main">
                        <a:graphicData uri="http://schemas.microsoft.com/office/word/2010/wordprocessingShape">
                          <wps:wsp>
                            <wps:cNvCnPr/>
                            <wps:spPr>
                              <a:xfrm>
                                <a:off x="0" y="0"/>
                                <a:ext cx="66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0D5AD84" id="Straight Arrow Connector 21" o:spid="_x0000_s1026" type="#_x0000_t32" style="position:absolute;margin-left:5.9pt;margin-top:8.8pt;width:52.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" strokecolor="black [3200]" strokeweight=".5pt">
                      <v:stroke endarrow="block" joinstyle="miter"/>
                    </v:shape>
                  </w:pict>
                </mc:Fallback>
              </mc:AlternateContent>
            </w:r>
            <w:proofErr w:type="spellStart"/>
            <w:r w:rsidRPr="008B4168">
              <w:rPr>
                <w:rFonts w:ascii="Times New Roman" w:eastAsia="Times New Roman" w:hAnsi="Times New Roman" w:cs="Times New Roman"/>
                <w:b/>
                <w:bCs/>
                <w:color w:val="000000"/>
                <w:sz w:val="20"/>
                <w:szCs w:val="20"/>
              </w:rPr>
              <w:t>cmol</w:t>
            </w:r>
            <w:proofErr w:type="spellEnd"/>
            <w:r w:rsidRPr="008B4168">
              <w:rPr>
                <w:rFonts w:ascii="Times New Roman" w:eastAsia="Times New Roman" w:hAnsi="Times New Roman" w:cs="Times New Roman"/>
                <w:b/>
                <w:bCs/>
                <w:color w:val="000000"/>
                <w:sz w:val="20"/>
                <w:szCs w:val="20"/>
              </w:rPr>
              <w:t>(+)kg-1</w:t>
            </w:r>
          </w:p>
        </w:tc>
      </w:tr>
      <w:tr w:rsidR="00A24569" w:rsidRPr="008B4168" w14:paraId="35FFCB52" w14:textId="77777777" w:rsidTr="00DF3BBA">
        <w:trPr>
          <w:trHeight w:val="300"/>
        </w:trPr>
        <w:tc>
          <w:tcPr>
            <w:tcW w:w="990" w:type="dxa"/>
            <w:tcBorders>
              <w:top w:val="nil"/>
              <w:left w:val="nil"/>
              <w:bottom w:val="nil"/>
              <w:right w:val="nil"/>
            </w:tcBorders>
            <w:shd w:val="clear" w:color="auto" w:fill="auto"/>
            <w:noWrap/>
            <w:vAlign w:val="center"/>
            <w:hideMark/>
          </w:tcPr>
          <w:p w14:paraId="213E48C9"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1</w:t>
            </w:r>
          </w:p>
        </w:tc>
        <w:tc>
          <w:tcPr>
            <w:tcW w:w="810" w:type="dxa"/>
            <w:tcBorders>
              <w:top w:val="nil"/>
              <w:left w:val="nil"/>
              <w:bottom w:val="nil"/>
              <w:right w:val="nil"/>
            </w:tcBorders>
            <w:shd w:val="clear" w:color="auto" w:fill="auto"/>
            <w:noWrap/>
            <w:vAlign w:val="center"/>
            <w:hideMark/>
          </w:tcPr>
          <w:p w14:paraId="6D7B171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39" w:type="dxa"/>
            <w:tcBorders>
              <w:top w:val="nil"/>
              <w:left w:val="nil"/>
              <w:bottom w:val="nil"/>
              <w:right w:val="nil"/>
            </w:tcBorders>
            <w:shd w:val="clear" w:color="auto" w:fill="auto"/>
            <w:noWrap/>
            <w:vAlign w:val="center"/>
            <w:hideMark/>
          </w:tcPr>
          <w:p w14:paraId="2632BA68"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center"/>
            <w:hideMark/>
          </w:tcPr>
          <w:p w14:paraId="0325FFD3"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11" w:type="dxa"/>
            <w:tcBorders>
              <w:top w:val="nil"/>
              <w:left w:val="nil"/>
              <w:bottom w:val="nil"/>
              <w:right w:val="nil"/>
            </w:tcBorders>
            <w:shd w:val="clear" w:color="auto" w:fill="auto"/>
            <w:noWrap/>
            <w:vAlign w:val="center"/>
            <w:hideMark/>
          </w:tcPr>
          <w:p w14:paraId="63D40589"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57E54857"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12150DD8"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4CC0E1F2"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1EA8EFE3"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52078B50"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75" w:type="dxa"/>
            <w:tcBorders>
              <w:top w:val="nil"/>
              <w:left w:val="nil"/>
              <w:bottom w:val="nil"/>
              <w:right w:val="nil"/>
            </w:tcBorders>
            <w:shd w:val="clear" w:color="auto" w:fill="auto"/>
            <w:noWrap/>
            <w:vAlign w:val="center"/>
            <w:hideMark/>
          </w:tcPr>
          <w:p w14:paraId="06787094"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center"/>
            <w:hideMark/>
          </w:tcPr>
          <w:p w14:paraId="5583A28C"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r>
      <w:tr w:rsidR="00A24569" w:rsidRPr="008B4168" w14:paraId="5360DA27" w14:textId="77777777" w:rsidTr="00DF3BBA">
        <w:trPr>
          <w:trHeight w:val="300"/>
        </w:trPr>
        <w:tc>
          <w:tcPr>
            <w:tcW w:w="990" w:type="dxa"/>
            <w:tcBorders>
              <w:top w:val="nil"/>
              <w:left w:val="nil"/>
              <w:bottom w:val="nil"/>
              <w:right w:val="nil"/>
            </w:tcBorders>
            <w:shd w:val="clear" w:color="auto" w:fill="auto"/>
            <w:noWrap/>
            <w:vAlign w:val="center"/>
            <w:hideMark/>
          </w:tcPr>
          <w:p w14:paraId="3127E94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810" w:type="dxa"/>
            <w:tcBorders>
              <w:top w:val="nil"/>
              <w:left w:val="nil"/>
              <w:bottom w:val="nil"/>
              <w:right w:val="nil"/>
            </w:tcBorders>
            <w:shd w:val="clear" w:color="auto" w:fill="auto"/>
            <w:noWrap/>
            <w:vAlign w:val="center"/>
            <w:hideMark/>
          </w:tcPr>
          <w:p w14:paraId="632DE0A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0-8</w:t>
            </w:r>
          </w:p>
        </w:tc>
        <w:tc>
          <w:tcPr>
            <w:tcW w:w="639" w:type="dxa"/>
            <w:tcBorders>
              <w:top w:val="nil"/>
              <w:left w:val="nil"/>
              <w:bottom w:val="nil"/>
              <w:right w:val="nil"/>
            </w:tcBorders>
            <w:shd w:val="clear" w:color="auto" w:fill="auto"/>
            <w:noWrap/>
            <w:vAlign w:val="center"/>
            <w:hideMark/>
          </w:tcPr>
          <w:p w14:paraId="72102A8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6.89</w:t>
            </w:r>
          </w:p>
        </w:tc>
        <w:tc>
          <w:tcPr>
            <w:tcW w:w="628" w:type="dxa"/>
            <w:tcBorders>
              <w:top w:val="nil"/>
              <w:left w:val="nil"/>
              <w:bottom w:val="nil"/>
              <w:right w:val="nil"/>
            </w:tcBorders>
            <w:shd w:val="clear" w:color="auto" w:fill="auto"/>
            <w:noWrap/>
            <w:vAlign w:val="center"/>
            <w:hideMark/>
          </w:tcPr>
          <w:p w14:paraId="713D52C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5.81</w:t>
            </w:r>
          </w:p>
        </w:tc>
        <w:tc>
          <w:tcPr>
            <w:tcW w:w="611" w:type="dxa"/>
            <w:tcBorders>
              <w:top w:val="nil"/>
              <w:left w:val="nil"/>
              <w:bottom w:val="nil"/>
              <w:right w:val="nil"/>
            </w:tcBorders>
            <w:shd w:val="clear" w:color="auto" w:fill="auto"/>
            <w:noWrap/>
            <w:vAlign w:val="center"/>
            <w:hideMark/>
          </w:tcPr>
          <w:p w14:paraId="589DFB0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0.62</w:t>
            </w:r>
          </w:p>
        </w:tc>
        <w:tc>
          <w:tcPr>
            <w:tcW w:w="566" w:type="dxa"/>
            <w:tcBorders>
              <w:top w:val="nil"/>
              <w:left w:val="nil"/>
              <w:bottom w:val="nil"/>
              <w:right w:val="nil"/>
            </w:tcBorders>
            <w:shd w:val="clear" w:color="auto" w:fill="auto"/>
            <w:noWrap/>
            <w:vAlign w:val="center"/>
            <w:hideMark/>
          </w:tcPr>
          <w:p w14:paraId="3FB522A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0.10</w:t>
            </w:r>
          </w:p>
        </w:tc>
        <w:tc>
          <w:tcPr>
            <w:tcW w:w="750" w:type="dxa"/>
            <w:tcBorders>
              <w:top w:val="nil"/>
              <w:left w:val="nil"/>
              <w:bottom w:val="nil"/>
              <w:right w:val="nil"/>
            </w:tcBorders>
            <w:shd w:val="clear" w:color="auto" w:fill="auto"/>
            <w:noWrap/>
            <w:vAlign w:val="center"/>
            <w:hideMark/>
          </w:tcPr>
          <w:p w14:paraId="2300117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9.26</w:t>
            </w:r>
          </w:p>
        </w:tc>
        <w:tc>
          <w:tcPr>
            <w:tcW w:w="566" w:type="dxa"/>
            <w:tcBorders>
              <w:top w:val="nil"/>
              <w:left w:val="nil"/>
              <w:bottom w:val="nil"/>
              <w:right w:val="nil"/>
            </w:tcBorders>
            <w:shd w:val="clear" w:color="auto" w:fill="auto"/>
            <w:noWrap/>
            <w:vAlign w:val="center"/>
            <w:hideMark/>
          </w:tcPr>
          <w:p w14:paraId="54AB4BD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3.75</w:t>
            </w:r>
          </w:p>
        </w:tc>
        <w:tc>
          <w:tcPr>
            <w:tcW w:w="566" w:type="dxa"/>
            <w:tcBorders>
              <w:top w:val="nil"/>
              <w:left w:val="nil"/>
              <w:bottom w:val="nil"/>
              <w:right w:val="nil"/>
            </w:tcBorders>
            <w:shd w:val="clear" w:color="auto" w:fill="auto"/>
            <w:noWrap/>
            <w:vAlign w:val="center"/>
            <w:hideMark/>
          </w:tcPr>
          <w:p w14:paraId="4A8A2F4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0.73</w:t>
            </w:r>
          </w:p>
        </w:tc>
        <w:tc>
          <w:tcPr>
            <w:tcW w:w="566" w:type="dxa"/>
            <w:tcBorders>
              <w:top w:val="nil"/>
              <w:left w:val="nil"/>
              <w:bottom w:val="nil"/>
              <w:right w:val="nil"/>
            </w:tcBorders>
            <w:shd w:val="clear" w:color="auto" w:fill="auto"/>
            <w:noWrap/>
            <w:vAlign w:val="center"/>
            <w:hideMark/>
          </w:tcPr>
          <w:p w14:paraId="3243C5E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0.24</w:t>
            </w:r>
          </w:p>
        </w:tc>
        <w:tc>
          <w:tcPr>
            <w:tcW w:w="575" w:type="dxa"/>
            <w:tcBorders>
              <w:top w:val="nil"/>
              <w:left w:val="nil"/>
              <w:bottom w:val="nil"/>
              <w:right w:val="nil"/>
            </w:tcBorders>
            <w:shd w:val="clear" w:color="auto" w:fill="auto"/>
            <w:noWrap/>
            <w:vAlign w:val="center"/>
            <w:hideMark/>
          </w:tcPr>
          <w:p w14:paraId="6D0B067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0.08</w:t>
            </w:r>
          </w:p>
        </w:tc>
        <w:tc>
          <w:tcPr>
            <w:tcW w:w="666" w:type="dxa"/>
            <w:tcBorders>
              <w:top w:val="nil"/>
              <w:left w:val="nil"/>
              <w:bottom w:val="nil"/>
              <w:right w:val="nil"/>
            </w:tcBorders>
            <w:shd w:val="clear" w:color="auto" w:fill="auto"/>
            <w:noWrap/>
            <w:vAlign w:val="center"/>
            <w:hideMark/>
          </w:tcPr>
          <w:p w14:paraId="5B0469E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12.36</w:t>
            </w:r>
          </w:p>
        </w:tc>
      </w:tr>
      <w:tr w:rsidR="00A24569" w:rsidRPr="008B4168" w14:paraId="730D6727" w14:textId="77777777" w:rsidTr="00DF3BBA">
        <w:trPr>
          <w:trHeight w:val="300"/>
        </w:trPr>
        <w:tc>
          <w:tcPr>
            <w:tcW w:w="990" w:type="dxa"/>
            <w:tcBorders>
              <w:top w:val="nil"/>
              <w:left w:val="nil"/>
              <w:bottom w:val="nil"/>
              <w:right w:val="nil"/>
            </w:tcBorders>
            <w:shd w:val="clear" w:color="auto" w:fill="auto"/>
            <w:noWrap/>
            <w:vAlign w:val="center"/>
            <w:hideMark/>
          </w:tcPr>
          <w:p w14:paraId="459DEC53"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AB</w:t>
            </w:r>
          </w:p>
        </w:tc>
        <w:tc>
          <w:tcPr>
            <w:tcW w:w="810" w:type="dxa"/>
            <w:tcBorders>
              <w:top w:val="nil"/>
              <w:left w:val="nil"/>
              <w:bottom w:val="nil"/>
              <w:right w:val="nil"/>
            </w:tcBorders>
            <w:shd w:val="clear" w:color="auto" w:fill="auto"/>
            <w:noWrap/>
            <w:vAlign w:val="center"/>
            <w:hideMark/>
          </w:tcPr>
          <w:p w14:paraId="5680040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8—22</w:t>
            </w:r>
          </w:p>
        </w:tc>
        <w:tc>
          <w:tcPr>
            <w:tcW w:w="639" w:type="dxa"/>
            <w:tcBorders>
              <w:top w:val="nil"/>
              <w:left w:val="nil"/>
              <w:bottom w:val="nil"/>
              <w:right w:val="nil"/>
            </w:tcBorders>
            <w:shd w:val="clear" w:color="auto" w:fill="auto"/>
            <w:noWrap/>
            <w:vAlign w:val="center"/>
            <w:hideMark/>
          </w:tcPr>
          <w:p w14:paraId="0827F65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6.22</w:t>
            </w:r>
          </w:p>
        </w:tc>
        <w:tc>
          <w:tcPr>
            <w:tcW w:w="628" w:type="dxa"/>
            <w:tcBorders>
              <w:top w:val="nil"/>
              <w:left w:val="nil"/>
              <w:bottom w:val="nil"/>
              <w:right w:val="nil"/>
            </w:tcBorders>
            <w:shd w:val="clear" w:color="auto" w:fill="auto"/>
            <w:noWrap/>
            <w:vAlign w:val="center"/>
            <w:hideMark/>
          </w:tcPr>
          <w:p w14:paraId="0021062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5.43</w:t>
            </w:r>
          </w:p>
        </w:tc>
        <w:tc>
          <w:tcPr>
            <w:tcW w:w="611" w:type="dxa"/>
            <w:tcBorders>
              <w:top w:val="nil"/>
              <w:left w:val="nil"/>
              <w:bottom w:val="nil"/>
              <w:right w:val="nil"/>
            </w:tcBorders>
            <w:shd w:val="clear" w:color="auto" w:fill="auto"/>
            <w:noWrap/>
            <w:vAlign w:val="center"/>
            <w:hideMark/>
          </w:tcPr>
          <w:p w14:paraId="0DF5A44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0.43</w:t>
            </w:r>
          </w:p>
        </w:tc>
        <w:tc>
          <w:tcPr>
            <w:tcW w:w="566" w:type="dxa"/>
            <w:tcBorders>
              <w:top w:val="nil"/>
              <w:left w:val="nil"/>
              <w:bottom w:val="nil"/>
              <w:right w:val="nil"/>
            </w:tcBorders>
            <w:shd w:val="clear" w:color="auto" w:fill="auto"/>
            <w:noWrap/>
            <w:vAlign w:val="center"/>
            <w:hideMark/>
          </w:tcPr>
          <w:p w14:paraId="23AC857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0.06</w:t>
            </w:r>
          </w:p>
        </w:tc>
        <w:tc>
          <w:tcPr>
            <w:tcW w:w="750" w:type="dxa"/>
            <w:tcBorders>
              <w:top w:val="nil"/>
              <w:left w:val="nil"/>
              <w:bottom w:val="nil"/>
              <w:right w:val="nil"/>
            </w:tcBorders>
            <w:shd w:val="clear" w:color="auto" w:fill="auto"/>
            <w:noWrap/>
            <w:vAlign w:val="center"/>
            <w:hideMark/>
          </w:tcPr>
          <w:p w14:paraId="2C894BF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7.54</w:t>
            </w:r>
          </w:p>
        </w:tc>
        <w:tc>
          <w:tcPr>
            <w:tcW w:w="566" w:type="dxa"/>
            <w:tcBorders>
              <w:top w:val="nil"/>
              <w:left w:val="nil"/>
              <w:bottom w:val="nil"/>
              <w:right w:val="nil"/>
            </w:tcBorders>
            <w:shd w:val="clear" w:color="auto" w:fill="auto"/>
            <w:noWrap/>
            <w:vAlign w:val="center"/>
            <w:hideMark/>
          </w:tcPr>
          <w:p w14:paraId="2A33A94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2.13</w:t>
            </w:r>
          </w:p>
        </w:tc>
        <w:tc>
          <w:tcPr>
            <w:tcW w:w="566" w:type="dxa"/>
            <w:tcBorders>
              <w:top w:val="nil"/>
              <w:left w:val="nil"/>
              <w:bottom w:val="nil"/>
              <w:right w:val="nil"/>
            </w:tcBorders>
            <w:shd w:val="clear" w:color="auto" w:fill="auto"/>
            <w:noWrap/>
            <w:vAlign w:val="center"/>
            <w:hideMark/>
          </w:tcPr>
          <w:p w14:paraId="1AF105B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0.59</w:t>
            </w:r>
          </w:p>
        </w:tc>
        <w:tc>
          <w:tcPr>
            <w:tcW w:w="566" w:type="dxa"/>
            <w:tcBorders>
              <w:top w:val="nil"/>
              <w:left w:val="nil"/>
              <w:bottom w:val="nil"/>
              <w:right w:val="nil"/>
            </w:tcBorders>
            <w:shd w:val="clear" w:color="auto" w:fill="auto"/>
            <w:noWrap/>
            <w:vAlign w:val="center"/>
            <w:hideMark/>
          </w:tcPr>
          <w:p w14:paraId="2B762FC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0.18</w:t>
            </w:r>
          </w:p>
        </w:tc>
        <w:tc>
          <w:tcPr>
            <w:tcW w:w="575" w:type="dxa"/>
            <w:tcBorders>
              <w:top w:val="nil"/>
              <w:left w:val="nil"/>
              <w:bottom w:val="nil"/>
              <w:right w:val="nil"/>
            </w:tcBorders>
            <w:shd w:val="clear" w:color="auto" w:fill="auto"/>
            <w:noWrap/>
            <w:vAlign w:val="center"/>
            <w:hideMark/>
          </w:tcPr>
          <w:p w14:paraId="7013B26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0.09</w:t>
            </w:r>
          </w:p>
        </w:tc>
        <w:tc>
          <w:tcPr>
            <w:tcW w:w="666" w:type="dxa"/>
            <w:tcBorders>
              <w:top w:val="nil"/>
              <w:left w:val="nil"/>
              <w:bottom w:val="nil"/>
              <w:right w:val="nil"/>
            </w:tcBorders>
            <w:shd w:val="clear" w:color="auto" w:fill="auto"/>
            <w:noWrap/>
            <w:vAlign w:val="center"/>
            <w:hideMark/>
          </w:tcPr>
          <w:p w14:paraId="3EAFA30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7.45</w:t>
            </w:r>
          </w:p>
        </w:tc>
      </w:tr>
      <w:tr w:rsidR="00A24569" w:rsidRPr="008B4168" w14:paraId="575C0B5F" w14:textId="77777777" w:rsidTr="00DF3BBA">
        <w:trPr>
          <w:trHeight w:val="300"/>
        </w:trPr>
        <w:tc>
          <w:tcPr>
            <w:tcW w:w="990" w:type="dxa"/>
            <w:tcBorders>
              <w:top w:val="nil"/>
              <w:left w:val="nil"/>
              <w:bottom w:val="nil"/>
              <w:right w:val="nil"/>
            </w:tcBorders>
            <w:shd w:val="clear" w:color="auto" w:fill="auto"/>
            <w:noWrap/>
            <w:vAlign w:val="center"/>
            <w:hideMark/>
          </w:tcPr>
          <w:p w14:paraId="643B44C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Bt1</w:t>
            </w:r>
          </w:p>
        </w:tc>
        <w:tc>
          <w:tcPr>
            <w:tcW w:w="810" w:type="dxa"/>
            <w:tcBorders>
              <w:top w:val="nil"/>
              <w:left w:val="nil"/>
              <w:bottom w:val="nil"/>
              <w:right w:val="nil"/>
            </w:tcBorders>
            <w:shd w:val="clear" w:color="auto" w:fill="auto"/>
            <w:noWrap/>
            <w:vAlign w:val="center"/>
            <w:hideMark/>
          </w:tcPr>
          <w:p w14:paraId="50CB02E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22-65</w:t>
            </w:r>
          </w:p>
        </w:tc>
        <w:tc>
          <w:tcPr>
            <w:tcW w:w="639" w:type="dxa"/>
            <w:tcBorders>
              <w:top w:val="nil"/>
              <w:left w:val="nil"/>
              <w:bottom w:val="nil"/>
              <w:right w:val="nil"/>
            </w:tcBorders>
            <w:shd w:val="clear" w:color="auto" w:fill="auto"/>
            <w:noWrap/>
            <w:vAlign w:val="center"/>
            <w:hideMark/>
          </w:tcPr>
          <w:p w14:paraId="173A312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6.87</w:t>
            </w:r>
          </w:p>
        </w:tc>
        <w:tc>
          <w:tcPr>
            <w:tcW w:w="628" w:type="dxa"/>
            <w:tcBorders>
              <w:top w:val="nil"/>
              <w:left w:val="nil"/>
              <w:bottom w:val="nil"/>
              <w:right w:val="nil"/>
            </w:tcBorders>
            <w:shd w:val="clear" w:color="auto" w:fill="auto"/>
            <w:noWrap/>
            <w:vAlign w:val="center"/>
            <w:hideMark/>
          </w:tcPr>
          <w:p w14:paraId="2E7B8C1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5.76</w:t>
            </w:r>
          </w:p>
        </w:tc>
        <w:tc>
          <w:tcPr>
            <w:tcW w:w="611" w:type="dxa"/>
            <w:tcBorders>
              <w:top w:val="nil"/>
              <w:left w:val="nil"/>
              <w:bottom w:val="nil"/>
              <w:right w:val="nil"/>
            </w:tcBorders>
            <w:shd w:val="clear" w:color="auto" w:fill="auto"/>
            <w:noWrap/>
            <w:vAlign w:val="center"/>
            <w:hideMark/>
          </w:tcPr>
          <w:p w14:paraId="54BA24A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0.14</w:t>
            </w:r>
          </w:p>
        </w:tc>
        <w:tc>
          <w:tcPr>
            <w:tcW w:w="566" w:type="dxa"/>
            <w:tcBorders>
              <w:top w:val="nil"/>
              <w:left w:val="nil"/>
              <w:bottom w:val="nil"/>
              <w:right w:val="nil"/>
            </w:tcBorders>
            <w:shd w:val="clear" w:color="auto" w:fill="auto"/>
            <w:noWrap/>
            <w:vAlign w:val="center"/>
            <w:hideMark/>
          </w:tcPr>
          <w:p w14:paraId="041DBDE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0.04</w:t>
            </w:r>
          </w:p>
        </w:tc>
        <w:tc>
          <w:tcPr>
            <w:tcW w:w="750" w:type="dxa"/>
            <w:tcBorders>
              <w:top w:val="nil"/>
              <w:left w:val="nil"/>
              <w:bottom w:val="nil"/>
              <w:right w:val="nil"/>
            </w:tcBorders>
            <w:shd w:val="clear" w:color="auto" w:fill="auto"/>
            <w:noWrap/>
            <w:vAlign w:val="center"/>
            <w:hideMark/>
          </w:tcPr>
          <w:p w14:paraId="040B954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3.98</w:t>
            </w:r>
          </w:p>
        </w:tc>
        <w:tc>
          <w:tcPr>
            <w:tcW w:w="566" w:type="dxa"/>
            <w:tcBorders>
              <w:top w:val="nil"/>
              <w:left w:val="nil"/>
              <w:bottom w:val="nil"/>
              <w:right w:val="nil"/>
            </w:tcBorders>
            <w:shd w:val="clear" w:color="auto" w:fill="auto"/>
            <w:noWrap/>
            <w:vAlign w:val="center"/>
            <w:hideMark/>
          </w:tcPr>
          <w:p w14:paraId="4B6A5B0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1.95</w:t>
            </w:r>
          </w:p>
        </w:tc>
        <w:tc>
          <w:tcPr>
            <w:tcW w:w="566" w:type="dxa"/>
            <w:tcBorders>
              <w:top w:val="nil"/>
              <w:left w:val="nil"/>
              <w:bottom w:val="nil"/>
              <w:right w:val="nil"/>
            </w:tcBorders>
            <w:shd w:val="clear" w:color="auto" w:fill="auto"/>
            <w:noWrap/>
            <w:vAlign w:val="center"/>
            <w:hideMark/>
          </w:tcPr>
          <w:p w14:paraId="4A33B32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0.52</w:t>
            </w:r>
          </w:p>
        </w:tc>
        <w:tc>
          <w:tcPr>
            <w:tcW w:w="566" w:type="dxa"/>
            <w:tcBorders>
              <w:top w:val="nil"/>
              <w:left w:val="nil"/>
              <w:bottom w:val="nil"/>
              <w:right w:val="nil"/>
            </w:tcBorders>
            <w:shd w:val="clear" w:color="auto" w:fill="auto"/>
            <w:noWrap/>
            <w:vAlign w:val="center"/>
            <w:hideMark/>
          </w:tcPr>
          <w:p w14:paraId="3C6D9AB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0.16</w:t>
            </w:r>
          </w:p>
        </w:tc>
        <w:tc>
          <w:tcPr>
            <w:tcW w:w="575" w:type="dxa"/>
            <w:tcBorders>
              <w:top w:val="nil"/>
              <w:left w:val="nil"/>
              <w:bottom w:val="nil"/>
              <w:right w:val="nil"/>
            </w:tcBorders>
            <w:shd w:val="clear" w:color="auto" w:fill="auto"/>
            <w:noWrap/>
            <w:vAlign w:val="center"/>
            <w:hideMark/>
          </w:tcPr>
          <w:p w14:paraId="53D44DD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0.10</w:t>
            </w:r>
          </w:p>
        </w:tc>
        <w:tc>
          <w:tcPr>
            <w:tcW w:w="666" w:type="dxa"/>
            <w:tcBorders>
              <w:top w:val="nil"/>
              <w:left w:val="nil"/>
              <w:bottom w:val="nil"/>
              <w:right w:val="nil"/>
            </w:tcBorders>
            <w:shd w:val="clear" w:color="auto" w:fill="auto"/>
            <w:noWrap/>
            <w:vAlign w:val="center"/>
            <w:hideMark/>
          </w:tcPr>
          <w:p w14:paraId="12BC282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8.13</w:t>
            </w:r>
          </w:p>
        </w:tc>
      </w:tr>
      <w:tr w:rsidR="00A24569" w:rsidRPr="008B4168" w14:paraId="393A8A95" w14:textId="77777777" w:rsidTr="00DF3BBA">
        <w:trPr>
          <w:trHeight w:val="300"/>
        </w:trPr>
        <w:tc>
          <w:tcPr>
            <w:tcW w:w="990" w:type="dxa"/>
            <w:tcBorders>
              <w:top w:val="nil"/>
              <w:left w:val="nil"/>
              <w:bottom w:val="nil"/>
              <w:right w:val="nil"/>
            </w:tcBorders>
            <w:shd w:val="clear" w:color="auto" w:fill="auto"/>
            <w:noWrap/>
            <w:vAlign w:val="center"/>
            <w:hideMark/>
          </w:tcPr>
          <w:p w14:paraId="012D1AC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Bt2</w:t>
            </w:r>
          </w:p>
        </w:tc>
        <w:tc>
          <w:tcPr>
            <w:tcW w:w="810" w:type="dxa"/>
            <w:tcBorders>
              <w:top w:val="nil"/>
              <w:left w:val="nil"/>
              <w:bottom w:val="nil"/>
              <w:right w:val="nil"/>
            </w:tcBorders>
            <w:shd w:val="clear" w:color="auto" w:fill="auto"/>
            <w:noWrap/>
            <w:vAlign w:val="center"/>
            <w:hideMark/>
          </w:tcPr>
          <w:p w14:paraId="3A67E60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65-149</w:t>
            </w:r>
          </w:p>
        </w:tc>
        <w:tc>
          <w:tcPr>
            <w:tcW w:w="639" w:type="dxa"/>
            <w:tcBorders>
              <w:top w:val="nil"/>
              <w:left w:val="nil"/>
              <w:bottom w:val="nil"/>
              <w:right w:val="nil"/>
            </w:tcBorders>
            <w:shd w:val="clear" w:color="auto" w:fill="auto"/>
            <w:noWrap/>
            <w:vAlign w:val="center"/>
            <w:hideMark/>
          </w:tcPr>
          <w:p w14:paraId="3EF18AA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6.97</w:t>
            </w:r>
          </w:p>
        </w:tc>
        <w:tc>
          <w:tcPr>
            <w:tcW w:w="628" w:type="dxa"/>
            <w:tcBorders>
              <w:top w:val="nil"/>
              <w:left w:val="nil"/>
              <w:bottom w:val="nil"/>
              <w:right w:val="nil"/>
            </w:tcBorders>
            <w:shd w:val="clear" w:color="auto" w:fill="auto"/>
            <w:noWrap/>
            <w:vAlign w:val="center"/>
            <w:hideMark/>
          </w:tcPr>
          <w:p w14:paraId="5361906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5.86</w:t>
            </w:r>
          </w:p>
        </w:tc>
        <w:tc>
          <w:tcPr>
            <w:tcW w:w="611" w:type="dxa"/>
            <w:tcBorders>
              <w:top w:val="nil"/>
              <w:left w:val="nil"/>
              <w:bottom w:val="nil"/>
              <w:right w:val="nil"/>
            </w:tcBorders>
            <w:shd w:val="clear" w:color="auto" w:fill="auto"/>
            <w:noWrap/>
            <w:vAlign w:val="center"/>
            <w:hideMark/>
          </w:tcPr>
          <w:p w14:paraId="60EE51F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0.46</w:t>
            </w:r>
          </w:p>
        </w:tc>
        <w:tc>
          <w:tcPr>
            <w:tcW w:w="566" w:type="dxa"/>
            <w:tcBorders>
              <w:top w:val="nil"/>
              <w:left w:val="nil"/>
              <w:bottom w:val="nil"/>
              <w:right w:val="nil"/>
            </w:tcBorders>
            <w:shd w:val="clear" w:color="auto" w:fill="auto"/>
            <w:noWrap/>
            <w:vAlign w:val="center"/>
            <w:hideMark/>
          </w:tcPr>
          <w:p w14:paraId="31CAEBD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0.04</w:t>
            </w:r>
          </w:p>
        </w:tc>
        <w:tc>
          <w:tcPr>
            <w:tcW w:w="750" w:type="dxa"/>
            <w:tcBorders>
              <w:top w:val="nil"/>
              <w:left w:val="nil"/>
              <w:bottom w:val="nil"/>
              <w:right w:val="nil"/>
            </w:tcBorders>
            <w:shd w:val="clear" w:color="auto" w:fill="auto"/>
            <w:noWrap/>
            <w:vAlign w:val="center"/>
            <w:hideMark/>
          </w:tcPr>
          <w:p w14:paraId="50C7382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7.75</w:t>
            </w:r>
          </w:p>
        </w:tc>
        <w:tc>
          <w:tcPr>
            <w:tcW w:w="566" w:type="dxa"/>
            <w:tcBorders>
              <w:top w:val="nil"/>
              <w:left w:val="nil"/>
              <w:bottom w:val="nil"/>
              <w:right w:val="nil"/>
            </w:tcBorders>
            <w:shd w:val="clear" w:color="auto" w:fill="auto"/>
            <w:noWrap/>
            <w:vAlign w:val="center"/>
            <w:hideMark/>
          </w:tcPr>
          <w:p w14:paraId="05C30DB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1.43</w:t>
            </w:r>
          </w:p>
        </w:tc>
        <w:tc>
          <w:tcPr>
            <w:tcW w:w="566" w:type="dxa"/>
            <w:tcBorders>
              <w:top w:val="nil"/>
              <w:left w:val="nil"/>
              <w:bottom w:val="nil"/>
              <w:right w:val="nil"/>
            </w:tcBorders>
            <w:shd w:val="clear" w:color="auto" w:fill="auto"/>
            <w:noWrap/>
            <w:vAlign w:val="center"/>
            <w:hideMark/>
          </w:tcPr>
          <w:p w14:paraId="26F1C028"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0.43</w:t>
            </w:r>
          </w:p>
        </w:tc>
        <w:tc>
          <w:tcPr>
            <w:tcW w:w="566" w:type="dxa"/>
            <w:tcBorders>
              <w:top w:val="nil"/>
              <w:left w:val="nil"/>
              <w:bottom w:val="nil"/>
              <w:right w:val="nil"/>
            </w:tcBorders>
            <w:shd w:val="clear" w:color="auto" w:fill="auto"/>
            <w:noWrap/>
            <w:vAlign w:val="center"/>
            <w:hideMark/>
          </w:tcPr>
          <w:p w14:paraId="23658B7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0.13</w:t>
            </w:r>
          </w:p>
        </w:tc>
        <w:tc>
          <w:tcPr>
            <w:tcW w:w="575" w:type="dxa"/>
            <w:tcBorders>
              <w:top w:val="nil"/>
              <w:left w:val="nil"/>
              <w:bottom w:val="nil"/>
              <w:right w:val="nil"/>
            </w:tcBorders>
            <w:shd w:val="clear" w:color="auto" w:fill="auto"/>
            <w:noWrap/>
            <w:vAlign w:val="center"/>
            <w:hideMark/>
          </w:tcPr>
          <w:p w14:paraId="09A4DC6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0.11</w:t>
            </w:r>
          </w:p>
        </w:tc>
        <w:tc>
          <w:tcPr>
            <w:tcW w:w="666" w:type="dxa"/>
            <w:tcBorders>
              <w:top w:val="nil"/>
              <w:left w:val="nil"/>
              <w:bottom w:val="nil"/>
              <w:right w:val="nil"/>
            </w:tcBorders>
            <w:shd w:val="clear" w:color="auto" w:fill="auto"/>
            <w:noWrap/>
            <w:vAlign w:val="center"/>
            <w:hideMark/>
          </w:tcPr>
          <w:p w14:paraId="14A92D4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6.93</w:t>
            </w:r>
          </w:p>
        </w:tc>
      </w:tr>
      <w:tr w:rsidR="00A24569" w:rsidRPr="008B4168" w14:paraId="5C997494" w14:textId="77777777" w:rsidTr="00DF3BBA">
        <w:trPr>
          <w:trHeight w:val="300"/>
        </w:trPr>
        <w:tc>
          <w:tcPr>
            <w:tcW w:w="990" w:type="dxa"/>
            <w:tcBorders>
              <w:top w:val="nil"/>
              <w:left w:val="nil"/>
              <w:bottom w:val="nil"/>
              <w:right w:val="nil"/>
            </w:tcBorders>
            <w:shd w:val="clear" w:color="auto" w:fill="auto"/>
            <w:noWrap/>
            <w:vAlign w:val="center"/>
            <w:hideMark/>
          </w:tcPr>
          <w:p w14:paraId="15E339C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2</w:t>
            </w:r>
          </w:p>
        </w:tc>
        <w:tc>
          <w:tcPr>
            <w:tcW w:w="810" w:type="dxa"/>
            <w:tcBorders>
              <w:top w:val="nil"/>
              <w:left w:val="nil"/>
              <w:bottom w:val="nil"/>
              <w:right w:val="nil"/>
            </w:tcBorders>
            <w:shd w:val="clear" w:color="auto" w:fill="auto"/>
            <w:noWrap/>
            <w:vAlign w:val="center"/>
            <w:hideMark/>
          </w:tcPr>
          <w:p w14:paraId="492CD50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39" w:type="dxa"/>
            <w:tcBorders>
              <w:top w:val="nil"/>
              <w:left w:val="nil"/>
              <w:bottom w:val="nil"/>
              <w:right w:val="nil"/>
            </w:tcBorders>
            <w:shd w:val="clear" w:color="auto" w:fill="auto"/>
            <w:noWrap/>
            <w:vAlign w:val="center"/>
            <w:hideMark/>
          </w:tcPr>
          <w:p w14:paraId="57F5FEF5"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center"/>
            <w:hideMark/>
          </w:tcPr>
          <w:p w14:paraId="1342CF6E"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11" w:type="dxa"/>
            <w:tcBorders>
              <w:top w:val="nil"/>
              <w:left w:val="nil"/>
              <w:bottom w:val="nil"/>
              <w:right w:val="nil"/>
            </w:tcBorders>
            <w:shd w:val="clear" w:color="auto" w:fill="auto"/>
            <w:noWrap/>
            <w:vAlign w:val="center"/>
            <w:hideMark/>
          </w:tcPr>
          <w:p w14:paraId="051C5AF3"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2BD9C14B"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5BD929BE"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35235383"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27479B3D"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011B340D"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75" w:type="dxa"/>
            <w:tcBorders>
              <w:top w:val="nil"/>
              <w:left w:val="nil"/>
              <w:bottom w:val="nil"/>
              <w:right w:val="nil"/>
            </w:tcBorders>
            <w:shd w:val="clear" w:color="auto" w:fill="auto"/>
            <w:noWrap/>
            <w:vAlign w:val="center"/>
            <w:hideMark/>
          </w:tcPr>
          <w:p w14:paraId="0BA895BE"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center"/>
            <w:hideMark/>
          </w:tcPr>
          <w:p w14:paraId="5D854448"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r>
      <w:tr w:rsidR="00A24569" w:rsidRPr="008B4168" w14:paraId="7A08CE62" w14:textId="77777777" w:rsidTr="00DF3BBA">
        <w:trPr>
          <w:trHeight w:val="300"/>
        </w:trPr>
        <w:tc>
          <w:tcPr>
            <w:tcW w:w="990" w:type="dxa"/>
            <w:tcBorders>
              <w:top w:val="nil"/>
              <w:left w:val="nil"/>
              <w:bottom w:val="nil"/>
              <w:right w:val="nil"/>
            </w:tcBorders>
            <w:shd w:val="clear" w:color="auto" w:fill="auto"/>
            <w:noWrap/>
            <w:vAlign w:val="center"/>
            <w:hideMark/>
          </w:tcPr>
          <w:p w14:paraId="061A4203"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810" w:type="dxa"/>
            <w:tcBorders>
              <w:top w:val="nil"/>
              <w:left w:val="nil"/>
              <w:bottom w:val="nil"/>
              <w:right w:val="nil"/>
            </w:tcBorders>
            <w:shd w:val="clear" w:color="auto" w:fill="auto"/>
            <w:noWrap/>
            <w:vAlign w:val="center"/>
            <w:hideMark/>
          </w:tcPr>
          <w:p w14:paraId="3863245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0-16</w:t>
            </w:r>
          </w:p>
        </w:tc>
        <w:tc>
          <w:tcPr>
            <w:tcW w:w="639" w:type="dxa"/>
            <w:tcBorders>
              <w:top w:val="nil"/>
              <w:left w:val="nil"/>
              <w:bottom w:val="nil"/>
              <w:right w:val="nil"/>
            </w:tcBorders>
            <w:shd w:val="clear" w:color="auto" w:fill="auto"/>
            <w:noWrap/>
            <w:vAlign w:val="center"/>
            <w:hideMark/>
          </w:tcPr>
          <w:p w14:paraId="4E74E5E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7.00</w:t>
            </w:r>
          </w:p>
        </w:tc>
        <w:tc>
          <w:tcPr>
            <w:tcW w:w="628" w:type="dxa"/>
            <w:tcBorders>
              <w:top w:val="nil"/>
              <w:left w:val="nil"/>
              <w:bottom w:val="nil"/>
              <w:right w:val="nil"/>
            </w:tcBorders>
            <w:shd w:val="clear" w:color="auto" w:fill="auto"/>
            <w:noWrap/>
            <w:vAlign w:val="center"/>
            <w:hideMark/>
          </w:tcPr>
          <w:p w14:paraId="75A3DA4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6.18</w:t>
            </w:r>
          </w:p>
        </w:tc>
        <w:tc>
          <w:tcPr>
            <w:tcW w:w="611" w:type="dxa"/>
            <w:tcBorders>
              <w:top w:val="nil"/>
              <w:left w:val="nil"/>
              <w:bottom w:val="nil"/>
              <w:right w:val="nil"/>
            </w:tcBorders>
            <w:shd w:val="clear" w:color="auto" w:fill="auto"/>
            <w:noWrap/>
            <w:vAlign w:val="center"/>
            <w:hideMark/>
          </w:tcPr>
          <w:p w14:paraId="29F8D09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0.83</w:t>
            </w:r>
          </w:p>
        </w:tc>
        <w:tc>
          <w:tcPr>
            <w:tcW w:w="566" w:type="dxa"/>
            <w:tcBorders>
              <w:top w:val="nil"/>
              <w:left w:val="nil"/>
              <w:bottom w:val="nil"/>
              <w:right w:val="nil"/>
            </w:tcBorders>
            <w:shd w:val="clear" w:color="auto" w:fill="auto"/>
            <w:noWrap/>
            <w:vAlign w:val="center"/>
            <w:hideMark/>
          </w:tcPr>
          <w:p w14:paraId="49664CA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0.09</w:t>
            </w:r>
          </w:p>
        </w:tc>
        <w:tc>
          <w:tcPr>
            <w:tcW w:w="750" w:type="dxa"/>
            <w:tcBorders>
              <w:top w:val="nil"/>
              <w:left w:val="nil"/>
              <w:bottom w:val="nil"/>
              <w:right w:val="nil"/>
            </w:tcBorders>
            <w:shd w:val="clear" w:color="auto" w:fill="auto"/>
            <w:noWrap/>
            <w:vAlign w:val="center"/>
            <w:hideMark/>
          </w:tcPr>
          <w:p w14:paraId="7498684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4.93</w:t>
            </w:r>
          </w:p>
        </w:tc>
        <w:tc>
          <w:tcPr>
            <w:tcW w:w="566" w:type="dxa"/>
            <w:tcBorders>
              <w:top w:val="nil"/>
              <w:left w:val="nil"/>
              <w:bottom w:val="nil"/>
              <w:right w:val="nil"/>
            </w:tcBorders>
            <w:shd w:val="clear" w:color="auto" w:fill="auto"/>
            <w:noWrap/>
            <w:vAlign w:val="center"/>
            <w:hideMark/>
          </w:tcPr>
          <w:p w14:paraId="15E661E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4.25</w:t>
            </w:r>
          </w:p>
        </w:tc>
        <w:tc>
          <w:tcPr>
            <w:tcW w:w="566" w:type="dxa"/>
            <w:tcBorders>
              <w:top w:val="nil"/>
              <w:left w:val="nil"/>
              <w:bottom w:val="nil"/>
              <w:right w:val="nil"/>
            </w:tcBorders>
            <w:shd w:val="clear" w:color="auto" w:fill="auto"/>
            <w:noWrap/>
            <w:vAlign w:val="center"/>
            <w:hideMark/>
          </w:tcPr>
          <w:p w14:paraId="4246FEF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1.12</w:t>
            </w:r>
          </w:p>
        </w:tc>
        <w:tc>
          <w:tcPr>
            <w:tcW w:w="566" w:type="dxa"/>
            <w:tcBorders>
              <w:top w:val="nil"/>
              <w:left w:val="nil"/>
              <w:bottom w:val="nil"/>
              <w:right w:val="nil"/>
            </w:tcBorders>
            <w:shd w:val="clear" w:color="auto" w:fill="auto"/>
            <w:noWrap/>
            <w:vAlign w:val="center"/>
            <w:hideMark/>
          </w:tcPr>
          <w:p w14:paraId="38AF081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0.35</w:t>
            </w:r>
          </w:p>
        </w:tc>
        <w:tc>
          <w:tcPr>
            <w:tcW w:w="575" w:type="dxa"/>
            <w:tcBorders>
              <w:top w:val="nil"/>
              <w:left w:val="nil"/>
              <w:bottom w:val="nil"/>
              <w:right w:val="nil"/>
            </w:tcBorders>
            <w:shd w:val="clear" w:color="auto" w:fill="auto"/>
            <w:noWrap/>
            <w:vAlign w:val="center"/>
            <w:hideMark/>
          </w:tcPr>
          <w:p w14:paraId="2DD732F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0.10</w:t>
            </w:r>
          </w:p>
        </w:tc>
        <w:tc>
          <w:tcPr>
            <w:tcW w:w="666" w:type="dxa"/>
            <w:tcBorders>
              <w:top w:val="nil"/>
              <w:left w:val="nil"/>
              <w:bottom w:val="nil"/>
              <w:right w:val="nil"/>
            </w:tcBorders>
            <w:shd w:val="clear" w:color="auto" w:fill="auto"/>
            <w:noWrap/>
            <w:vAlign w:val="center"/>
            <w:hideMark/>
          </w:tcPr>
          <w:p w14:paraId="33CA7C2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15.39</w:t>
            </w:r>
          </w:p>
        </w:tc>
      </w:tr>
      <w:tr w:rsidR="00A24569" w:rsidRPr="008B4168" w14:paraId="1CE82B40" w14:textId="77777777" w:rsidTr="00DF3BBA">
        <w:trPr>
          <w:trHeight w:val="300"/>
        </w:trPr>
        <w:tc>
          <w:tcPr>
            <w:tcW w:w="990" w:type="dxa"/>
            <w:tcBorders>
              <w:top w:val="nil"/>
              <w:left w:val="nil"/>
              <w:bottom w:val="nil"/>
              <w:right w:val="nil"/>
            </w:tcBorders>
            <w:shd w:val="clear" w:color="auto" w:fill="auto"/>
            <w:noWrap/>
            <w:vAlign w:val="center"/>
            <w:hideMark/>
          </w:tcPr>
          <w:p w14:paraId="3EE281F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Bw</w:t>
            </w:r>
            <w:proofErr w:type="spellEnd"/>
          </w:p>
        </w:tc>
        <w:tc>
          <w:tcPr>
            <w:tcW w:w="810" w:type="dxa"/>
            <w:tcBorders>
              <w:top w:val="nil"/>
              <w:left w:val="nil"/>
              <w:bottom w:val="nil"/>
              <w:right w:val="nil"/>
            </w:tcBorders>
            <w:shd w:val="clear" w:color="auto" w:fill="auto"/>
            <w:noWrap/>
            <w:vAlign w:val="center"/>
            <w:hideMark/>
          </w:tcPr>
          <w:p w14:paraId="12A1681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16-108</w:t>
            </w:r>
          </w:p>
        </w:tc>
        <w:tc>
          <w:tcPr>
            <w:tcW w:w="639" w:type="dxa"/>
            <w:tcBorders>
              <w:top w:val="nil"/>
              <w:left w:val="nil"/>
              <w:bottom w:val="nil"/>
              <w:right w:val="nil"/>
            </w:tcBorders>
            <w:shd w:val="clear" w:color="auto" w:fill="auto"/>
            <w:noWrap/>
            <w:vAlign w:val="center"/>
            <w:hideMark/>
          </w:tcPr>
          <w:p w14:paraId="5523993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6.95</w:t>
            </w:r>
          </w:p>
        </w:tc>
        <w:tc>
          <w:tcPr>
            <w:tcW w:w="628" w:type="dxa"/>
            <w:tcBorders>
              <w:top w:val="nil"/>
              <w:left w:val="nil"/>
              <w:bottom w:val="nil"/>
              <w:right w:val="nil"/>
            </w:tcBorders>
            <w:shd w:val="clear" w:color="auto" w:fill="auto"/>
            <w:noWrap/>
            <w:vAlign w:val="center"/>
            <w:hideMark/>
          </w:tcPr>
          <w:p w14:paraId="51B8CE48"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5.79</w:t>
            </w:r>
          </w:p>
        </w:tc>
        <w:tc>
          <w:tcPr>
            <w:tcW w:w="611" w:type="dxa"/>
            <w:tcBorders>
              <w:top w:val="nil"/>
              <w:left w:val="nil"/>
              <w:bottom w:val="nil"/>
              <w:right w:val="nil"/>
            </w:tcBorders>
            <w:shd w:val="clear" w:color="auto" w:fill="auto"/>
            <w:noWrap/>
            <w:vAlign w:val="center"/>
            <w:hideMark/>
          </w:tcPr>
          <w:p w14:paraId="39CE860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0.76</w:t>
            </w:r>
          </w:p>
        </w:tc>
        <w:tc>
          <w:tcPr>
            <w:tcW w:w="566" w:type="dxa"/>
            <w:tcBorders>
              <w:top w:val="nil"/>
              <w:left w:val="nil"/>
              <w:bottom w:val="nil"/>
              <w:right w:val="nil"/>
            </w:tcBorders>
            <w:shd w:val="clear" w:color="auto" w:fill="auto"/>
            <w:noWrap/>
            <w:vAlign w:val="center"/>
            <w:hideMark/>
          </w:tcPr>
          <w:p w14:paraId="42F9C87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0.07</w:t>
            </w:r>
          </w:p>
        </w:tc>
        <w:tc>
          <w:tcPr>
            <w:tcW w:w="750" w:type="dxa"/>
            <w:tcBorders>
              <w:top w:val="nil"/>
              <w:left w:val="nil"/>
              <w:bottom w:val="nil"/>
              <w:right w:val="nil"/>
            </w:tcBorders>
            <w:shd w:val="clear" w:color="auto" w:fill="auto"/>
            <w:noWrap/>
            <w:vAlign w:val="center"/>
            <w:hideMark/>
          </w:tcPr>
          <w:p w14:paraId="038D317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6.75</w:t>
            </w:r>
          </w:p>
        </w:tc>
        <w:tc>
          <w:tcPr>
            <w:tcW w:w="566" w:type="dxa"/>
            <w:tcBorders>
              <w:top w:val="nil"/>
              <w:left w:val="nil"/>
              <w:bottom w:val="nil"/>
              <w:right w:val="nil"/>
            </w:tcBorders>
            <w:shd w:val="clear" w:color="auto" w:fill="auto"/>
            <w:noWrap/>
            <w:vAlign w:val="center"/>
            <w:hideMark/>
          </w:tcPr>
          <w:p w14:paraId="5AB0463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3.64</w:t>
            </w:r>
          </w:p>
        </w:tc>
        <w:tc>
          <w:tcPr>
            <w:tcW w:w="566" w:type="dxa"/>
            <w:tcBorders>
              <w:top w:val="nil"/>
              <w:left w:val="nil"/>
              <w:bottom w:val="nil"/>
              <w:right w:val="nil"/>
            </w:tcBorders>
            <w:shd w:val="clear" w:color="auto" w:fill="auto"/>
            <w:noWrap/>
            <w:vAlign w:val="center"/>
            <w:hideMark/>
          </w:tcPr>
          <w:p w14:paraId="3782F34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0.84</w:t>
            </w:r>
          </w:p>
        </w:tc>
        <w:tc>
          <w:tcPr>
            <w:tcW w:w="566" w:type="dxa"/>
            <w:tcBorders>
              <w:top w:val="nil"/>
              <w:left w:val="nil"/>
              <w:bottom w:val="nil"/>
              <w:right w:val="nil"/>
            </w:tcBorders>
            <w:shd w:val="clear" w:color="auto" w:fill="auto"/>
            <w:noWrap/>
            <w:vAlign w:val="center"/>
            <w:hideMark/>
          </w:tcPr>
          <w:p w14:paraId="35BC3E0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0.27</w:t>
            </w:r>
          </w:p>
        </w:tc>
        <w:tc>
          <w:tcPr>
            <w:tcW w:w="575" w:type="dxa"/>
            <w:tcBorders>
              <w:top w:val="nil"/>
              <w:left w:val="nil"/>
              <w:bottom w:val="nil"/>
              <w:right w:val="nil"/>
            </w:tcBorders>
            <w:shd w:val="clear" w:color="auto" w:fill="auto"/>
            <w:noWrap/>
            <w:vAlign w:val="center"/>
            <w:hideMark/>
          </w:tcPr>
          <w:p w14:paraId="11A3FB0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0.09</w:t>
            </w:r>
          </w:p>
        </w:tc>
        <w:tc>
          <w:tcPr>
            <w:tcW w:w="666" w:type="dxa"/>
            <w:tcBorders>
              <w:top w:val="nil"/>
              <w:left w:val="nil"/>
              <w:bottom w:val="nil"/>
              <w:right w:val="nil"/>
            </w:tcBorders>
            <w:shd w:val="clear" w:color="auto" w:fill="auto"/>
            <w:noWrap/>
            <w:vAlign w:val="center"/>
            <w:hideMark/>
          </w:tcPr>
          <w:p w14:paraId="5AE1A0F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11.75</w:t>
            </w:r>
          </w:p>
        </w:tc>
      </w:tr>
      <w:tr w:rsidR="00A24569" w:rsidRPr="008B4168" w14:paraId="1ED47C88" w14:textId="77777777" w:rsidTr="00DF3BBA">
        <w:trPr>
          <w:trHeight w:val="300"/>
        </w:trPr>
        <w:tc>
          <w:tcPr>
            <w:tcW w:w="990" w:type="dxa"/>
            <w:tcBorders>
              <w:top w:val="nil"/>
              <w:left w:val="nil"/>
              <w:bottom w:val="nil"/>
              <w:right w:val="nil"/>
            </w:tcBorders>
            <w:shd w:val="clear" w:color="auto" w:fill="auto"/>
            <w:noWrap/>
            <w:vAlign w:val="center"/>
            <w:hideMark/>
          </w:tcPr>
          <w:p w14:paraId="11CFE6B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3</w:t>
            </w:r>
          </w:p>
        </w:tc>
        <w:tc>
          <w:tcPr>
            <w:tcW w:w="810" w:type="dxa"/>
            <w:tcBorders>
              <w:top w:val="nil"/>
              <w:left w:val="nil"/>
              <w:bottom w:val="nil"/>
              <w:right w:val="nil"/>
            </w:tcBorders>
            <w:shd w:val="clear" w:color="auto" w:fill="auto"/>
            <w:noWrap/>
            <w:vAlign w:val="center"/>
            <w:hideMark/>
          </w:tcPr>
          <w:p w14:paraId="6FD35B6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39" w:type="dxa"/>
            <w:tcBorders>
              <w:top w:val="nil"/>
              <w:left w:val="nil"/>
              <w:bottom w:val="nil"/>
              <w:right w:val="nil"/>
            </w:tcBorders>
            <w:shd w:val="clear" w:color="auto" w:fill="auto"/>
            <w:noWrap/>
            <w:vAlign w:val="center"/>
            <w:hideMark/>
          </w:tcPr>
          <w:p w14:paraId="1A66D64A"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center"/>
            <w:hideMark/>
          </w:tcPr>
          <w:p w14:paraId="76379432"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11" w:type="dxa"/>
            <w:tcBorders>
              <w:top w:val="nil"/>
              <w:left w:val="nil"/>
              <w:bottom w:val="nil"/>
              <w:right w:val="nil"/>
            </w:tcBorders>
            <w:shd w:val="clear" w:color="auto" w:fill="auto"/>
            <w:noWrap/>
            <w:vAlign w:val="center"/>
            <w:hideMark/>
          </w:tcPr>
          <w:p w14:paraId="4D3D2EA9"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3F33E3D5"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44B8456F"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6C4C921B"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508E0D65"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74A4B1A2"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75" w:type="dxa"/>
            <w:tcBorders>
              <w:top w:val="nil"/>
              <w:left w:val="nil"/>
              <w:bottom w:val="nil"/>
              <w:right w:val="nil"/>
            </w:tcBorders>
            <w:shd w:val="clear" w:color="auto" w:fill="auto"/>
            <w:noWrap/>
            <w:vAlign w:val="center"/>
            <w:hideMark/>
          </w:tcPr>
          <w:p w14:paraId="6D3F7ACD"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center"/>
            <w:hideMark/>
          </w:tcPr>
          <w:p w14:paraId="3756FA7E"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r>
      <w:tr w:rsidR="00A24569" w:rsidRPr="008B4168" w14:paraId="78D94F19" w14:textId="77777777" w:rsidTr="00DF3BBA">
        <w:trPr>
          <w:trHeight w:val="300"/>
        </w:trPr>
        <w:tc>
          <w:tcPr>
            <w:tcW w:w="990" w:type="dxa"/>
            <w:tcBorders>
              <w:top w:val="nil"/>
              <w:left w:val="nil"/>
              <w:bottom w:val="nil"/>
              <w:right w:val="nil"/>
            </w:tcBorders>
            <w:shd w:val="clear" w:color="auto" w:fill="auto"/>
            <w:noWrap/>
            <w:vAlign w:val="center"/>
            <w:hideMark/>
          </w:tcPr>
          <w:p w14:paraId="58BA2F3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810" w:type="dxa"/>
            <w:tcBorders>
              <w:top w:val="nil"/>
              <w:left w:val="nil"/>
              <w:bottom w:val="nil"/>
              <w:right w:val="nil"/>
            </w:tcBorders>
            <w:shd w:val="clear" w:color="auto" w:fill="auto"/>
            <w:noWrap/>
            <w:vAlign w:val="center"/>
            <w:hideMark/>
          </w:tcPr>
          <w:p w14:paraId="79B1571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0-21</w:t>
            </w:r>
          </w:p>
        </w:tc>
        <w:tc>
          <w:tcPr>
            <w:tcW w:w="639" w:type="dxa"/>
            <w:tcBorders>
              <w:top w:val="nil"/>
              <w:left w:val="nil"/>
              <w:bottom w:val="nil"/>
              <w:right w:val="nil"/>
            </w:tcBorders>
            <w:shd w:val="clear" w:color="auto" w:fill="auto"/>
            <w:noWrap/>
            <w:vAlign w:val="center"/>
            <w:hideMark/>
          </w:tcPr>
          <w:p w14:paraId="2366397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6.74</w:t>
            </w:r>
          </w:p>
        </w:tc>
        <w:tc>
          <w:tcPr>
            <w:tcW w:w="628" w:type="dxa"/>
            <w:tcBorders>
              <w:top w:val="nil"/>
              <w:left w:val="nil"/>
              <w:bottom w:val="nil"/>
              <w:right w:val="nil"/>
            </w:tcBorders>
            <w:shd w:val="clear" w:color="auto" w:fill="auto"/>
            <w:noWrap/>
            <w:vAlign w:val="center"/>
            <w:hideMark/>
          </w:tcPr>
          <w:p w14:paraId="23B646B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5.66</w:t>
            </w:r>
          </w:p>
        </w:tc>
        <w:tc>
          <w:tcPr>
            <w:tcW w:w="611" w:type="dxa"/>
            <w:tcBorders>
              <w:top w:val="nil"/>
              <w:left w:val="nil"/>
              <w:bottom w:val="nil"/>
              <w:right w:val="nil"/>
            </w:tcBorders>
            <w:shd w:val="clear" w:color="auto" w:fill="auto"/>
            <w:noWrap/>
            <w:vAlign w:val="center"/>
            <w:hideMark/>
          </w:tcPr>
          <w:p w14:paraId="22C4C4B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0.84</w:t>
            </w:r>
          </w:p>
        </w:tc>
        <w:tc>
          <w:tcPr>
            <w:tcW w:w="566" w:type="dxa"/>
            <w:tcBorders>
              <w:top w:val="nil"/>
              <w:left w:val="nil"/>
              <w:bottom w:val="nil"/>
              <w:right w:val="nil"/>
            </w:tcBorders>
            <w:shd w:val="clear" w:color="auto" w:fill="auto"/>
            <w:noWrap/>
            <w:vAlign w:val="center"/>
            <w:hideMark/>
          </w:tcPr>
          <w:p w14:paraId="71BA495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0.07</w:t>
            </w:r>
          </w:p>
        </w:tc>
        <w:tc>
          <w:tcPr>
            <w:tcW w:w="750" w:type="dxa"/>
            <w:tcBorders>
              <w:top w:val="nil"/>
              <w:left w:val="nil"/>
              <w:bottom w:val="nil"/>
              <w:right w:val="nil"/>
            </w:tcBorders>
            <w:shd w:val="clear" w:color="auto" w:fill="auto"/>
            <w:noWrap/>
            <w:vAlign w:val="center"/>
            <w:hideMark/>
          </w:tcPr>
          <w:p w14:paraId="129D3BD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7.90</w:t>
            </w:r>
          </w:p>
        </w:tc>
        <w:tc>
          <w:tcPr>
            <w:tcW w:w="566" w:type="dxa"/>
            <w:tcBorders>
              <w:top w:val="nil"/>
              <w:left w:val="nil"/>
              <w:bottom w:val="nil"/>
              <w:right w:val="nil"/>
            </w:tcBorders>
            <w:shd w:val="clear" w:color="auto" w:fill="auto"/>
            <w:noWrap/>
            <w:vAlign w:val="center"/>
            <w:hideMark/>
          </w:tcPr>
          <w:p w14:paraId="350CA24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2.11</w:t>
            </w:r>
          </w:p>
        </w:tc>
        <w:tc>
          <w:tcPr>
            <w:tcW w:w="566" w:type="dxa"/>
            <w:tcBorders>
              <w:top w:val="nil"/>
              <w:left w:val="nil"/>
              <w:bottom w:val="nil"/>
              <w:right w:val="nil"/>
            </w:tcBorders>
            <w:shd w:val="clear" w:color="auto" w:fill="auto"/>
            <w:noWrap/>
            <w:vAlign w:val="center"/>
            <w:hideMark/>
          </w:tcPr>
          <w:p w14:paraId="40B995F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0.63</w:t>
            </w:r>
          </w:p>
        </w:tc>
        <w:tc>
          <w:tcPr>
            <w:tcW w:w="566" w:type="dxa"/>
            <w:tcBorders>
              <w:top w:val="nil"/>
              <w:left w:val="nil"/>
              <w:bottom w:val="nil"/>
              <w:right w:val="nil"/>
            </w:tcBorders>
            <w:shd w:val="clear" w:color="auto" w:fill="auto"/>
            <w:noWrap/>
            <w:vAlign w:val="center"/>
            <w:hideMark/>
          </w:tcPr>
          <w:p w14:paraId="2ABA21D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0.19</w:t>
            </w:r>
          </w:p>
        </w:tc>
        <w:tc>
          <w:tcPr>
            <w:tcW w:w="575" w:type="dxa"/>
            <w:tcBorders>
              <w:top w:val="nil"/>
              <w:left w:val="nil"/>
              <w:bottom w:val="nil"/>
              <w:right w:val="nil"/>
            </w:tcBorders>
            <w:shd w:val="clear" w:color="auto" w:fill="auto"/>
            <w:noWrap/>
            <w:vAlign w:val="center"/>
            <w:hideMark/>
          </w:tcPr>
          <w:p w14:paraId="41B0B5B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0.10</w:t>
            </w:r>
          </w:p>
        </w:tc>
        <w:tc>
          <w:tcPr>
            <w:tcW w:w="666" w:type="dxa"/>
            <w:tcBorders>
              <w:top w:val="nil"/>
              <w:left w:val="nil"/>
              <w:bottom w:val="nil"/>
              <w:right w:val="nil"/>
            </w:tcBorders>
            <w:shd w:val="clear" w:color="auto" w:fill="auto"/>
            <w:noWrap/>
            <w:vAlign w:val="center"/>
            <w:hideMark/>
          </w:tcPr>
          <w:p w14:paraId="3337A59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7.18</w:t>
            </w:r>
          </w:p>
        </w:tc>
      </w:tr>
      <w:tr w:rsidR="00A24569" w:rsidRPr="008B4168" w14:paraId="7D2ECD8D" w14:textId="77777777" w:rsidTr="00DF3BBA">
        <w:trPr>
          <w:trHeight w:val="300"/>
        </w:trPr>
        <w:tc>
          <w:tcPr>
            <w:tcW w:w="990" w:type="dxa"/>
            <w:tcBorders>
              <w:top w:val="nil"/>
              <w:left w:val="nil"/>
              <w:bottom w:val="nil"/>
              <w:right w:val="nil"/>
            </w:tcBorders>
            <w:shd w:val="clear" w:color="auto" w:fill="auto"/>
            <w:noWrap/>
            <w:vAlign w:val="center"/>
            <w:hideMark/>
          </w:tcPr>
          <w:p w14:paraId="43BC74D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Bw1</w:t>
            </w:r>
          </w:p>
        </w:tc>
        <w:tc>
          <w:tcPr>
            <w:tcW w:w="810" w:type="dxa"/>
            <w:tcBorders>
              <w:top w:val="nil"/>
              <w:left w:val="nil"/>
              <w:bottom w:val="nil"/>
              <w:right w:val="nil"/>
            </w:tcBorders>
            <w:shd w:val="clear" w:color="auto" w:fill="auto"/>
            <w:noWrap/>
            <w:vAlign w:val="center"/>
            <w:hideMark/>
          </w:tcPr>
          <w:p w14:paraId="2FDAE7D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21-51</w:t>
            </w:r>
          </w:p>
        </w:tc>
        <w:tc>
          <w:tcPr>
            <w:tcW w:w="639" w:type="dxa"/>
            <w:tcBorders>
              <w:top w:val="nil"/>
              <w:left w:val="nil"/>
              <w:bottom w:val="nil"/>
              <w:right w:val="nil"/>
            </w:tcBorders>
            <w:shd w:val="clear" w:color="auto" w:fill="auto"/>
            <w:noWrap/>
            <w:vAlign w:val="center"/>
            <w:hideMark/>
          </w:tcPr>
          <w:p w14:paraId="7BFE1D5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6.81</w:t>
            </w:r>
          </w:p>
        </w:tc>
        <w:tc>
          <w:tcPr>
            <w:tcW w:w="628" w:type="dxa"/>
            <w:tcBorders>
              <w:top w:val="nil"/>
              <w:left w:val="nil"/>
              <w:bottom w:val="nil"/>
              <w:right w:val="nil"/>
            </w:tcBorders>
            <w:shd w:val="clear" w:color="auto" w:fill="auto"/>
            <w:noWrap/>
            <w:vAlign w:val="center"/>
            <w:hideMark/>
          </w:tcPr>
          <w:p w14:paraId="5EB88FC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5.83</w:t>
            </w:r>
          </w:p>
        </w:tc>
        <w:tc>
          <w:tcPr>
            <w:tcW w:w="611" w:type="dxa"/>
            <w:tcBorders>
              <w:top w:val="nil"/>
              <w:left w:val="nil"/>
              <w:bottom w:val="nil"/>
              <w:right w:val="nil"/>
            </w:tcBorders>
            <w:shd w:val="clear" w:color="auto" w:fill="auto"/>
            <w:noWrap/>
            <w:vAlign w:val="center"/>
            <w:hideMark/>
          </w:tcPr>
          <w:p w14:paraId="6971E61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0.42</w:t>
            </w:r>
          </w:p>
        </w:tc>
        <w:tc>
          <w:tcPr>
            <w:tcW w:w="566" w:type="dxa"/>
            <w:tcBorders>
              <w:top w:val="nil"/>
              <w:left w:val="nil"/>
              <w:bottom w:val="nil"/>
              <w:right w:val="nil"/>
            </w:tcBorders>
            <w:shd w:val="clear" w:color="auto" w:fill="auto"/>
            <w:noWrap/>
            <w:vAlign w:val="center"/>
            <w:hideMark/>
          </w:tcPr>
          <w:p w14:paraId="5195F8A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0.05</w:t>
            </w:r>
          </w:p>
        </w:tc>
        <w:tc>
          <w:tcPr>
            <w:tcW w:w="750" w:type="dxa"/>
            <w:tcBorders>
              <w:top w:val="nil"/>
              <w:left w:val="nil"/>
              <w:bottom w:val="nil"/>
              <w:right w:val="nil"/>
            </w:tcBorders>
            <w:shd w:val="clear" w:color="auto" w:fill="auto"/>
            <w:noWrap/>
            <w:vAlign w:val="center"/>
            <w:hideMark/>
          </w:tcPr>
          <w:p w14:paraId="0170B36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4.11</w:t>
            </w:r>
          </w:p>
        </w:tc>
        <w:tc>
          <w:tcPr>
            <w:tcW w:w="566" w:type="dxa"/>
            <w:tcBorders>
              <w:top w:val="nil"/>
              <w:left w:val="nil"/>
              <w:bottom w:val="nil"/>
              <w:right w:val="nil"/>
            </w:tcBorders>
            <w:shd w:val="clear" w:color="auto" w:fill="auto"/>
            <w:noWrap/>
            <w:vAlign w:val="center"/>
            <w:hideMark/>
          </w:tcPr>
          <w:p w14:paraId="5BA01C23"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1.81</w:t>
            </w:r>
          </w:p>
        </w:tc>
        <w:tc>
          <w:tcPr>
            <w:tcW w:w="566" w:type="dxa"/>
            <w:tcBorders>
              <w:top w:val="nil"/>
              <w:left w:val="nil"/>
              <w:bottom w:val="nil"/>
              <w:right w:val="nil"/>
            </w:tcBorders>
            <w:shd w:val="clear" w:color="auto" w:fill="auto"/>
            <w:noWrap/>
            <w:vAlign w:val="center"/>
            <w:hideMark/>
          </w:tcPr>
          <w:p w14:paraId="286445C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0.70</w:t>
            </w:r>
          </w:p>
        </w:tc>
        <w:tc>
          <w:tcPr>
            <w:tcW w:w="566" w:type="dxa"/>
            <w:tcBorders>
              <w:top w:val="nil"/>
              <w:left w:val="nil"/>
              <w:bottom w:val="nil"/>
              <w:right w:val="nil"/>
            </w:tcBorders>
            <w:shd w:val="clear" w:color="auto" w:fill="auto"/>
            <w:noWrap/>
            <w:vAlign w:val="center"/>
            <w:hideMark/>
          </w:tcPr>
          <w:p w14:paraId="29D4D6A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0.23</w:t>
            </w:r>
          </w:p>
        </w:tc>
        <w:tc>
          <w:tcPr>
            <w:tcW w:w="575" w:type="dxa"/>
            <w:tcBorders>
              <w:top w:val="nil"/>
              <w:left w:val="nil"/>
              <w:bottom w:val="nil"/>
              <w:right w:val="nil"/>
            </w:tcBorders>
            <w:shd w:val="clear" w:color="auto" w:fill="auto"/>
            <w:noWrap/>
            <w:vAlign w:val="center"/>
            <w:hideMark/>
          </w:tcPr>
          <w:p w14:paraId="653BA0D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0.10</w:t>
            </w:r>
          </w:p>
        </w:tc>
        <w:tc>
          <w:tcPr>
            <w:tcW w:w="666" w:type="dxa"/>
            <w:tcBorders>
              <w:top w:val="nil"/>
              <w:left w:val="nil"/>
              <w:bottom w:val="nil"/>
              <w:right w:val="nil"/>
            </w:tcBorders>
            <w:shd w:val="clear" w:color="auto" w:fill="auto"/>
            <w:noWrap/>
            <w:vAlign w:val="center"/>
            <w:hideMark/>
          </w:tcPr>
          <w:p w14:paraId="3B95CEE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5.32</w:t>
            </w:r>
          </w:p>
        </w:tc>
      </w:tr>
      <w:tr w:rsidR="00A24569" w:rsidRPr="008B4168" w14:paraId="7CEFAA58" w14:textId="77777777" w:rsidTr="00DF3BBA">
        <w:trPr>
          <w:trHeight w:val="300"/>
        </w:trPr>
        <w:tc>
          <w:tcPr>
            <w:tcW w:w="990" w:type="dxa"/>
            <w:tcBorders>
              <w:top w:val="nil"/>
              <w:left w:val="nil"/>
              <w:bottom w:val="nil"/>
              <w:right w:val="nil"/>
            </w:tcBorders>
            <w:shd w:val="clear" w:color="auto" w:fill="auto"/>
            <w:noWrap/>
            <w:vAlign w:val="center"/>
            <w:hideMark/>
          </w:tcPr>
          <w:p w14:paraId="07909A6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Bw2</w:t>
            </w:r>
          </w:p>
        </w:tc>
        <w:tc>
          <w:tcPr>
            <w:tcW w:w="810" w:type="dxa"/>
            <w:tcBorders>
              <w:top w:val="nil"/>
              <w:left w:val="nil"/>
              <w:bottom w:val="nil"/>
              <w:right w:val="nil"/>
            </w:tcBorders>
            <w:shd w:val="clear" w:color="auto" w:fill="auto"/>
            <w:noWrap/>
            <w:vAlign w:val="center"/>
            <w:hideMark/>
          </w:tcPr>
          <w:p w14:paraId="51811958"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51-141</w:t>
            </w:r>
          </w:p>
        </w:tc>
        <w:tc>
          <w:tcPr>
            <w:tcW w:w="639" w:type="dxa"/>
            <w:tcBorders>
              <w:top w:val="nil"/>
              <w:left w:val="nil"/>
              <w:bottom w:val="nil"/>
              <w:right w:val="nil"/>
            </w:tcBorders>
            <w:shd w:val="clear" w:color="auto" w:fill="auto"/>
            <w:noWrap/>
            <w:vAlign w:val="center"/>
            <w:hideMark/>
          </w:tcPr>
          <w:p w14:paraId="60B62553"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7.01</w:t>
            </w:r>
          </w:p>
        </w:tc>
        <w:tc>
          <w:tcPr>
            <w:tcW w:w="628" w:type="dxa"/>
            <w:tcBorders>
              <w:top w:val="nil"/>
              <w:left w:val="nil"/>
              <w:bottom w:val="nil"/>
              <w:right w:val="nil"/>
            </w:tcBorders>
            <w:shd w:val="clear" w:color="auto" w:fill="auto"/>
            <w:noWrap/>
            <w:vAlign w:val="center"/>
            <w:hideMark/>
          </w:tcPr>
          <w:p w14:paraId="46C2D19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6.10</w:t>
            </w:r>
          </w:p>
        </w:tc>
        <w:tc>
          <w:tcPr>
            <w:tcW w:w="611" w:type="dxa"/>
            <w:tcBorders>
              <w:top w:val="nil"/>
              <w:left w:val="nil"/>
              <w:bottom w:val="nil"/>
              <w:right w:val="nil"/>
            </w:tcBorders>
            <w:shd w:val="clear" w:color="auto" w:fill="auto"/>
            <w:noWrap/>
            <w:vAlign w:val="center"/>
            <w:hideMark/>
          </w:tcPr>
          <w:p w14:paraId="3AF08CE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0.60</w:t>
            </w:r>
          </w:p>
        </w:tc>
        <w:tc>
          <w:tcPr>
            <w:tcW w:w="566" w:type="dxa"/>
            <w:tcBorders>
              <w:top w:val="nil"/>
              <w:left w:val="nil"/>
              <w:bottom w:val="nil"/>
              <w:right w:val="nil"/>
            </w:tcBorders>
            <w:shd w:val="clear" w:color="auto" w:fill="auto"/>
            <w:noWrap/>
            <w:vAlign w:val="center"/>
            <w:hideMark/>
          </w:tcPr>
          <w:p w14:paraId="3959CF49"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0.07</w:t>
            </w:r>
          </w:p>
        </w:tc>
        <w:tc>
          <w:tcPr>
            <w:tcW w:w="750" w:type="dxa"/>
            <w:tcBorders>
              <w:top w:val="nil"/>
              <w:left w:val="nil"/>
              <w:bottom w:val="nil"/>
              <w:right w:val="nil"/>
            </w:tcBorders>
            <w:shd w:val="clear" w:color="auto" w:fill="auto"/>
            <w:noWrap/>
            <w:vAlign w:val="center"/>
            <w:hideMark/>
          </w:tcPr>
          <w:p w14:paraId="4571EFC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6.35</w:t>
            </w:r>
          </w:p>
        </w:tc>
        <w:tc>
          <w:tcPr>
            <w:tcW w:w="566" w:type="dxa"/>
            <w:tcBorders>
              <w:top w:val="nil"/>
              <w:left w:val="nil"/>
              <w:bottom w:val="nil"/>
              <w:right w:val="nil"/>
            </w:tcBorders>
            <w:shd w:val="clear" w:color="auto" w:fill="auto"/>
            <w:noWrap/>
            <w:vAlign w:val="center"/>
            <w:hideMark/>
          </w:tcPr>
          <w:p w14:paraId="3F093B8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2.06</w:t>
            </w:r>
          </w:p>
        </w:tc>
        <w:tc>
          <w:tcPr>
            <w:tcW w:w="566" w:type="dxa"/>
            <w:tcBorders>
              <w:top w:val="nil"/>
              <w:left w:val="nil"/>
              <w:bottom w:val="nil"/>
              <w:right w:val="nil"/>
            </w:tcBorders>
            <w:shd w:val="clear" w:color="auto" w:fill="auto"/>
            <w:noWrap/>
            <w:vAlign w:val="center"/>
            <w:hideMark/>
          </w:tcPr>
          <w:p w14:paraId="603C87E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0.53</w:t>
            </w:r>
          </w:p>
        </w:tc>
        <w:tc>
          <w:tcPr>
            <w:tcW w:w="566" w:type="dxa"/>
            <w:tcBorders>
              <w:top w:val="nil"/>
              <w:left w:val="nil"/>
              <w:bottom w:val="nil"/>
              <w:right w:val="nil"/>
            </w:tcBorders>
            <w:shd w:val="clear" w:color="auto" w:fill="auto"/>
            <w:noWrap/>
            <w:vAlign w:val="center"/>
            <w:hideMark/>
          </w:tcPr>
          <w:p w14:paraId="0D3659B3"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0.15</w:t>
            </w:r>
          </w:p>
        </w:tc>
        <w:tc>
          <w:tcPr>
            <w:tcW w:w="575" w:type="dxa"/>
            <w:tcBorders>
              <w:top w:val="nil"/>
              <w:left w:val="nil"/>
              <w:bottom w:val="nil"/>
              <w:right w:val="nil"/>
            </w:tcBorders>
            <w:shd w:val="clear" w:color="auto" w:fill="auto"/>
            <w:noWrap/>
            <w:vAlign w:val="center"/>
            <w:hideMark/>
          </w:tcPr>
          <w:p w14:paraId="791BE50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0.11</w:t>
            </w:r>
          </w:p>
        </w:tc>
        <w:tc>
          <w:tcPr>
            <w:tcW w:w="666" w:type="dxa"/>
            <w:tcBorders>
              <w:top w:val="nil"/>
              <w:left w:val="nil"/>
              <w:bottom w:val="nil"/>
              <w:right w:val="nil"/>
            </w:tcBorders>
            <w:shd w:val="clear" w:color="auto" w:fill="auto"/>
            <w:noWrap/>
            <w:vAlign w:val="center"/>
            <w:hideMark/>
          </w:tcPr>
          <w:p w14:paraId="3E2DC51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6.84</w:t>
            </w:r>
          </w:p>
        </w:tc>
      </w:tr>
      <w:tr w:rsidR="00A24569" w:rsidRPr="008B4168" w14:paraId="6B5A60B7" w14:textId="77777777" w:rsidTr="00DF3BBA">
        <w:trPr>
          <w:trHeight w:val="300"/>
        </w:trPr>
        <w:tc>
          <w:tcPr>
            <w:tcW w:w="990" w:type="dxa"/>
            <w:tcBorders>
              <w:top w:val="nil"/>
              <w:left w:val="nil"/>
              <w:bottom w:val="nil"/>
              <w:right w:val="nil"/>
            </w:tcBorders>
            <w:shd w:val="clear" w:color="auto" w:fill="auto"/>
            <w:noWrap/>
            <w:vAlign w:val="center"/>
            <w:hideMark/>
          </w:tcPr>
          <w:p w14:paraId="1166F6B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4</w:t>
            </w:r>
          </w:p>
        </w:tc>
        <w:tc>
          <w:tcPr>
            <w:tcW w:w="810" w:type="dxa"/>
            <w:tcBorders>
              <w:top w:val="nil"/>
              <w:left w:val="nil"/>
              <w:bottom w:val="nil"/>
              <w:right w:val="nil"/>
            </w:tcBorders>
            <w:shd w:val="clear" w:color="auto" w:fill="auto"/>
            <w:noWrap/>
            <w:vAlign w:val="center"/>
            <w:hideMark/>
          </w:tcPr>
          <w:p w14:paraId="3614ABC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39" w:type="dxa"/>
            <w:tcBorders>
              <w:top w:val="nil"/>
              <w:left w:val="nil"/>
              <w:bottom w:val="nil"/>
              <w:right w:val="nil"/>
            </w:tcBorders>
            <w:shd w:val="clear" w:color="auto" w:fill="auto"/>
            <w:noWrap/>
            <w:vAlign w:val="center"/>
            <w:hideMark/>
          </w:tcPr>
          <w:p w14:paraId="520E68C0"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center"/>
            <w:hideMark/>
          </w:tcPr>
          <w:p w14:paraId="0DD572D5"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11" w:type="dxa"/>
            <w:tcBorders>
              <w:top w:val="nil"/>
              <w:left w:val="nil"/>
              <w:bottom w:val="nil"/>
              <w:right w:val="nil"/>
            </w:tcBorders>
            <w:shd w:val="clear" w:color="auto" w:fill="auto"/>
            <w:noWrap/>
            <w:vAlign w:val="center"/>
            <w:hideMark/>
          </w:tcPr>
          <w:p w14:paraId="50A30A21"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19C86909"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387237F7"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10D9D354"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0F8CF3C4"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2D706D29"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75" w:type="dxa"/>
            <w:tcBorders>
              <w:top w:val="nil"/>
              <w:left w:val="nil"/>
              <w:bottom w:val="nil"/>
              <w:right w:val="nil"/>
            </w:tcBorders>
            <w:shd w:val="clear" w:color="auto" w:fill="auto"/>
            <w:noWrap/>
            <w:vAlign w:val="center"/>
            <w:hideMark/>
          </w:tcPr>
          <w:p w14:paraId="4D189842"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center"/>
            <w:hideMark/>
          </w:tcPr>
          <w:p w14:paraId="4395F810"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r>
      <w:tr w:rsidR="00A24569" w:rsidRPr="008B4168" w14:paraId="1A4E724A" w14:textId="77777777" w:rsidTr="00DF3BBA">
        <w:trPr>
          <w:trHeight w:val="300"/>
        </w:trPr>
        <w:tc>
          <w:tcPr>
            <w:tcW w:w="990" w:type="dxa"/>
            <w:tcBorders>
              <w:top w:val="nil"/>
              <w:left w:val="nil"/>
              <w:bottom w:val="nil"/>
              <w:right w:val="nil"/>
            </w:tcBorders>
            <w:shd w:val="clear" w:color="auto" w:fill="auto"/>
            <w:noWrap/>
            <w:vAlign w:val="center"/>
            <w:hideMark/>
          </w:tcPr>
          <w:p w14:paraId="053D43B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810" w:type="dxa"/>
            <w:tcBorders>
              <w:top w:val="nil"/>
              <w:left w:val="nil"/>
              <w:bottom w:val="nil"/>
              <w:right w:val="nil"/>
            </w:tcBorders>
            <w:shd w:val="clear" w:color="auto" w:fill="auto"/>
            <w:noWrap/>
            <w:vAlign w:val="center"/>
            <w:hideMark/>
          </w:tcPr>
          <w:p w14:paraId="1A5AB6D8"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0-19</w:t>
            </w:r>
          </w:p>
        </w:tc>
        <w:tc>
          <w:tcPr>
            <w:tcW w:w="639" w:type="dxa"/>
            <w:tcBorders>
              <w:top w:val="nil"/>
              <w:left w:val="nil"/>
              <w:bottom w:val="nil"/>
              <w:right w:val="nil"/>
            </w:tcBorders>
            <w:shd w:val="clear" w:color="auto" w:fill="auto"/>
            <w:noWrap/>
            <w:vAlign w:val="center"/>
            <w:hideMark/>
          </w:tcPr>
          <w:p w14:paraId="2525324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6.93</w:t>
            </w:r>
          </w:p>
        </w:tc>
        <w:tc>
          <w:tcPr>
            <w:tcW w:w="628" w:type="dxa"/>
            <w:tcBorders>
              <w:top w:val="nil"/>
              <w:left w:val="nil"/>
              <w:bottom w:val="nil"/>
              <w:right w:val="nil"/>
            </w:tcBorders>
            <w:shd w:val="clear" w:color="auto" w:fill="auto"/>
            <w:noWrap/>
            <w:vAlign w:val="center"/>
            <w:hideMark/>
          </w:tcPr>
          <w:p w14:paraId="1F06449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5.81</w:t>
            </w:r>
          </w:p>
        </w:tc>
        <w:tc>
          <w:tcPr>
            <w:tcW w:w="611" w:type="dxa"/>
            <w:tcBorders>
              <w:top w:val="nil"/>
              <w:left w:val="nil"/>
              <w:bottom w:val="nil"/>
              <w:right w:val="nil"/>
            </w:tcBorders>
            <w:shd w:val="clear" w:color="auto" w:fill="auto"/>
            <w:noWrap/>
            <w:vAlign w:val="center"/>
            <w:hideMark/>
          </w:tcPr>
          <w:p w14:paraId="4E81AE7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0.28</w:t>
            </w:r>
          </w:p>
        </w:tc>
        <w:tc>
          <w:tcPr>
            <w:tcW w:w="566" w:type="dxa"/>
            <w:tcBorders>
              <w:top w:val="nil"/>
              <w:left w:val="nil"/>
              <w:bottom w:val="nil"/>
              <w:right w:val="nil"/>
            </w:tcBorders>
            <w:shd w:val="clear" w:color="auto" w:fill="auto"/>
            <w:noWrap/>
            <w:vAlign w:val="center"/>
            <w:hideMark/>
          </w:tcPr>
          <w:p w14:paraId="600FF19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0.04</w:t>
            </w:r>
          </w:p>
        </w:tc>
        <w:tc>
          <w:tcPr>
            <w:tcW w:w="750" w:type="dxa"/>
            <w:tcBorders>
              <w:top w:val="nil"/>
              <w:left w:val="nil"/>
              <w:bottom w:val="nil"/>
              <w:right w:val="nil"/>
            </w:tcBorders>
            <w:shd w:val="clear" w:color="auto" w:fill="auto"/>
            <w:noWrap/>
            <w:vAlign w:val="center"/>
            <w:hideMark/>
          </w:tcPr>
          <w:p w14:paraId="5EB4E5B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5.90</w:t>
            </w:r>
          </w:p>
        </w:tc>
        <w:tc>
          <w:tcPr>
            <w:tcW w:w="566" w:type="dxa"/>
            <w:tcBorders>
              <w:top w:val="nil"/>
              <w:left w:val="nil"/>
              <w:bottom w:val="nil"/>
              <w:right w:val="nil"/>
            </w:tcBorders>
            <w:shd w:val="clear" w:color="auto" w:fill="auto"/>
            <w:noWrap/>
            <w:vAlign w:val="center"/>
            <w:hideMark/>
          </w:tcPr>
          <w:p w14:paraId="5CDD2A2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2.54</w:t>
            </w:r>
          </w:p>
        </w:tc>
        <w:tc>
          <w:tcPr>
            <w:tcW w:w="566" w:type="dxa"/>
            <w:tcBorders>
              <w:top w:val="nil"/>
              <w:left w:val="nil"/>
              <w:bottom w:val="nil"/>
              <w:right w:val="nil"/>
            </w:tcBorders>
            <w:shd w:val="clear" w:color="auto" w:fill="auto"/>
            <w:noWrap/>
            <w:vAlign w:val="center"/>
            <w:hideMark/>
          </w:tcPr>
          <w:p w14:paraId="2BA69BA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0.69</w:t>
            </w:r>
          </w:p>
        </w:tc>
        <w:tc>
          <w:tcPr>
            <w:tcW w:w="566" w:type="dxa"/>
            <w:tcBorders>
              <w:top w:val="nil"/>
              <w:left w:val="nil"/>
              <w:bottom w:val="nil"/>
              <w:right w:val="nil"/>
            </w:tcBorders>
            <w:shd w:val="clear" w:color="auto" w:fill="auto"/>
            <w:noWrap/>
            <w:vAlign w:val="center"/>
            <w:hideMark/>
          </w:tcPr>
          <w:p w14:paraId="31AEBAE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0.25</w:t>
            </w:r>
          </w:p>
        </w:tc>
        <w:tc>
          <w:tcPr>
            <w:tcW w:w="575" w:type="dxa"/>
            <w:tcBorders>
              <w:top w:val="nil"/>
              <w:left w:val="nil"/>
              <w:bottom w:val="nil"/>
              <w:right w:val="nil"/>
            </w:tcBorders>
            <w:shd w:val="clear" w:color="auto" w:fill="auto"/>
            <w:noWrap/>
            <w:vAlign w:val="center"/>
            <w:hideMark/>
          </w:tcPr>
          <w:p w14:paraId="1743EF5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0.08</w:t>
            </w:r>
          </w:p>
        </w:tc>
        <w:tc>
          <w:tcPr>
            <w:tcW w:w="666" w:type="dxa"/>
            <w:tcBorders>
              <w:top w:val="nil"/>
              <w:left w:val="nil"/>
              <w:bottom w:val="nil"/>
              <w:right w:val="nil"/>
            </w:tcBorders>
            <w:shd w:val="clear" w:color="auto" w:fill="auto"/>
            <w:noWrap/>
            <w:vAlign w:val="center"/>
            <w:hideMark/>
          </w:tcPr>
          <w:p w14:paraId="2442309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7.33</w:t>
            </w:r>
          </w:p>
        </w:tc>
      </w:tr>
      <w:tr w:rsidR="00A24569" w:rsidRPr="008B4168" w14:paraId="79D7D775" w14:textId="77777777" w:rsidTr="00DF3BBA">
        <w:trPr>
          <w:trHeight w:val="315"/>
        </w:trPr>
        <w:tc>
          <w:tcPr>
            <w:tcW w:w="990" w:type="dxa"/>
            <w:tcBorders>
              <w:top w:val="nil"/>
              <w:left w:val="nil"/>
              <w:right w:val="nil"/>
            </w:tcBorders>
            <w:shd w:val="clear" w:color="auto" w:fill="auto"/>
            <w:noWrap/>
            <w:vAlign w:val="center"/>
            <w:hideMark/>
          </w:tcPr>
          <w:p w14:paraId="4E833029"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Bw</w:t>
            </w:r>
            <w:proofErr w:type="spellEnd"/>
          </w:p>
        </w:tc>
        <w:tc>
          <w:tcPr>
            <w:tcW w:w="810" w:type="dxa"/>
            <w:tcBorders>
              <w:top w:val="nil"/>
              <w:left w:val="nil"/>
              <w:right w:val="nil"/>
            </w:tcBorders>
            <w:shd w:val="clear" w:color="auto" w:fill="auto"/>
            <w:noWrap/>
            <w:vAlign w:val="center"/>
            <w:hideMark/>
          </w:tcPr>
          <w:p w14:paraId="19DB865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19-35</w:t>
            </w:r>
          </w:p>
        </w:tc>
        <w:tc>
          <w:tcPr>
            <w:tcW w:w="639" w:type="dxa"/>
            <w:tcBorders>
              <w:top w:val="nil"/>
              <w:left w:val="nil"/>
              <w:right w:val="nil"/>
            </w:tcBorders>
            <w:shd w:val="clear" w:color="auto" w:fill="auto"/>
            <w:noWrap/>
            <w:vAlign w:val="center"/>
            <w:hideMark/>
          </w:tcPr>
          <w:p w14:paraId="15BD6B3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6.89</w:t>
            </w:r>
          </w:p>
        </w:tc>
        <w:tc>
          <w:tcPr>
            <w:tcW w:w="628" w:type="dxa"/>
            <w:tcBorders>
              <w:top w:val="nil"/>
              <w:left w:val="nil"/>
              <w:right w:val="nil"/>
            </w:tcBorders>
            <w:shd w:val="clear" w:color="auto" w:fill="auto"/>
            <w:noWrap/>
            <w:vAlign w:val="center"/>
            <w:hideMark/>
          </w:tcPr>
          <w:p w14:paraId="1EC7960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5.79</w:t>
            </w:r>
          </w:p>
        </w:tc>
        <w:tc>
          <w:tcPr>
            <w:tcW w:w="611" w:type="dxa"/>
            <w:tcBorders>
              <w:top w:val="nil"/>
              <w:left w:val="nil"/>
              <w:right w:val="nil"/>
            </w:tcBorders>
            <w:shd w:val="clear" w:color="auto" w:fill="auto"/>
            <w:noWrap/>
            <w:vAlign w:val="center"/>
            <w:hideMark/>
          </w:tcPr>
          <w:p w14:paraId="69D3F52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0.18</w:t>
            </w:r>
          </w:p>
        </w:tc>
        <w:tc>
          <w:tcPr>
            <w:tcW w:w="566" w:type="dxa"/>
            <w:tcBorders>
              <w:top w:val="nil"/>
              <w:left w:val="nil"/>
              <w:right w:val="nil"/>
            </w:tcBorders>
            <w:shd w:val="clear" w:color="auto" w:fill="auto"/>
            <w:noWrap/>
            <w:vAlign w:val="center"/>
            <w:hideMark/>
          </w:tcPr>
          <w:p w14:paraId="03705B6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0.04</w:t>
            </w:r>
          </w:p>
        </w:tc>
        <w:tc>
          <w:tcPr>
            <w:tcW w:w="750" w:type="dxa"/>
            <w:tcBorders>
              <w:top w:val="nil"/>
              <w:left w:val="nil"/>
              <w:right w:val="nil"/>
            </w:tcBorders>
            <w:shd w:val="clear" w:color="auto" w:fill="auto"/>
            <w:noWrap/>
            <w:vAlign w:val="center"/>
            <w:hideMark/>
          </w:tcPr>
          <w:p w14:paraId="086FDC9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4.21</w:t>
            </w:r>
          </w:p>
        </w:tc>
        <w:tc>
          <w:tcPr>
            <w:tcW w:w="566" w:type="dxa"/>
            <w:tcBorders>
              <w:top w:val="nil"/>
              <w:left w:val="nil"/>
              <w:right w:val="nil"/>
            </w:tcBorders>
            <w:shd w:val="clear" w:color="auto" w:fill="auto"/>
            <w:noWrap/>
            <w:vAlign w:val="center"/>
            <w:hideMark/>
          </w:tcPr>
          <w:p w14:paraId="466E094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1.45</w:t>
            </w:r>
          </w:p>
        </w:tc>
        <w:tc>
          <w:tcPr>
            <w:tcW w:w="566" w:type="dxa"/>
            <w:tcBorders>
              <w:top w:val="nil"/>
              <w:left w:val="nil"/>
              <w:right w:val="nil"/>
            </w:tcBorders>
            <w:shd w:val="clear" w:color="auto" w:fill="auto"/>
            <w:noWrap/>
            <w:vAlign w:val="center"/>
            <w:hideMark/>
          </w:tcPr>
          <w:p w14:paraId="06660D9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0.60</w:t>
            </w:r>
          </w:p>
        </w:tc>
        <w:tc>
          <w:tcPr>
            <w:tcW w:w="566" w:type="dxa"/>
            <w:tcBorders>
              <w:top w:val="nil"/>
              <w:left w:val="nil"/>
              <w:right w:val="nil"/>
            </w:tcBorders>
            <w:shd w:val="clear" w:color="auto" w:fill="auto"/>
            <w:noWrap/>
            <w:vAlign w:val="center"/>
            <w:hideMark/>
          </w:tcPr>
          <w:p w14:paraId="1424CAF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0.16</w:t>
            </w:r>
          </w:p>
        </w:tc>
        <w:tc>
          <w:tcPr>
            <w:tcW w:w="575" w:type="dxa"/>
            <w:tcBorders>
              <w:top w:val="nil"/>
              <w:left w:val="nil"/>
              <w:right w:val="nil"/>
            </w:tcBorders>
            <w:shd w:val="clear" w:color="auto" w:fill="auto"/>
            <w:noWrap/>
            <w:vAlign w:val="center"/>
            <w:hideMark/>
          </w:tcPr>
          <w:p w14:paraId="628BA03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0.11</w:t>
            </w:r>
          </w:p>
        </w:tc>
        <w:tc>
          <w:tcPr>
            <w:tcW w:w="666" w:type="dxa"/>
            <w:tcBorders>
              <w:top w:val="nil"/>
              <w:left w:val="nil"/>
              <w:right w:val="nil"/>
            </w:tcBorders>
            <w:shd w:val="clear" w:color="auto" w:fill="auto"/>
            <w:noWrap/>
            <w:vAlign w:val="center"/>
            <w:hideMark/>
          </w:tcPr>
          <w:p w14:paraId="218EAEE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4.32</w:t>
            </w:r>
          </w:p>
        </w:tc>
      </w:tr>
      <w:tr w:rsidR="00A24569" w:rsidRPr="008B4168" w14:paraId="21FF51EB" w14:textId="77777777" w:rsidTr="00B544BD">
        <w:trPr>
          <w:trHeight w:val="80"/>
        </w:trPr>
        <w:tc>
          <w:tcPr>
            <w:tcW w:w="990" w:type="dxa"/>
            <w:tcBorders>
              <w:top w:val="nil"/>
              <w:left w:val="nil"/>
              <w:bottom w:val="single" w:sz="4" w:space="0" w:color="auto"/>
              <w:right w:val="nil"/>
            </w:tcBorders>
            <w:shd w:val="clear" w:color="auto" w:fill="auto"/>
            <w:noWrap/>
            <w:vAlign w:val="center"/>
          </w:tcPr>
          <w:p w14:paraId="6871AF0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810" w:type="dxa"/>
            <w:tcBorders>
              <w:top w:val="nil"/>
              <w:left w:val="nil"/>
              <w:bottom w:val="single" w:sz="4" w:space="0" w:color="auto"/>
              <w:right w:val="nil"/>
            </w:tcBorders>
            <w:shd w:val="clear" w:color="auto" w:fill="auto"/>
            <w:noWrap/>
            <w:vAlign w:val="center"/>
          </w:tcPr>
          <w:p w14:paraId="6C54350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39" w:type="dxa"/>
            <w:tcBorders>
              <w:top w:val="nil"/>
              <w:left w:val="nil"/>
              <w:bottom w:val="single" w:sz="4" w:space="0" w:color="auto"/>
              <w:right w:val="nil"/>
            </w:tcBorders>
            <w:shd w:val="clear" w:color="auto" w:fill="auto"/>
            <w:noWrap/>
            <w:vAlign w:val="center"/>
          </w:tcPr>
          <w:p w14:paraId="7583EC3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nil"/>
            </w:tcBorders>
            <w:shd w:val="clear" w:color="auto" w:fill="auto"/>
            <w:noWrap/>
            <w:vAlign w:val="center"/>
          </w:tcPr>
          <w:p w14:paraId="6109F8A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11" w:type="dxa"/>
            <w:tcBorders>
              <w:top w:val="nil"/>
              <w:left w:val="nil"/>
              <w:bottom w:val="single" w:sz="4" w:space="0" w:color="auto"/>
              <w:right w:val="nil"/>
            </w:tcBorders>
            <w:shd w:val="clear" w:color="auto" w:fill="auto"/>
            <w:noWrap/>
            <w:vAlign w:val="center"/>
          </w:tcPr>
          <w:p w14:paraId="56963168"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566" w:type="dxa"/>
            <w:tcBorders>
              <w:top w:val="nil"/>
              <w:left w:val="nil"/>
              <w:bottom w:val="single" w:sz="4" w:space="0" w:color="auto"/>
              <w:right w:val="nil"/>
            </w:tcBorders>
            <w:shd w:val="clear" w:color="auto" w:fill="auto"/>
            <w:noWrap/>
            <w:vAlign w:val="center"/>
          </w:tcPr>
          <w:p w14:paraId="5AF248D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750" w:type="dxa"/>
            <w:tcBorders>
              <w:top w:val="nil"/>
              <w:left w:val="nil"/>
              <w:bottom w:val="single" w:sz="4" w:space="0" w:color="auto"/>
              <w:right w:val="nil"/>
            </w:tcBorders>
            <w:shd w:val="clear" w:color="auto" w:fill="auto"/>
            <w:noWrap/>
            <w:vAlign w:val="center"/>
          </w:tcPr>
          <w:p w14:paraId="1BE0FC5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566" w:type="dxa"/>
            <w:tcBorders>
              <w:top w:val="nil"/>
              <w:left w:val="nil"/>
              <w:bottom w:val="single" w:sz="4" w:space="0" w:color="auto"/>
              <w:right w:val="nil"/>
            </w:tcBorders>
            <w:shd w:val="clear" w:color="auto" w:fill="auto"/>
            <w:noWrap/>
            <w:vAlign w:val="center"/>
          </w:tcPr>
          <w:p w14:paraId="213DF4E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566" w:type="dxa"/>
            <w:tcBorders>
              <w:top w:val="nil"/>
              <w:left w:val="nil"/>
              <w:bottom w:val="single" w:sz="4" w:space="0" w:color="auto"/>
              <w:right w:val="nil"/>
            </w:tcBorders>
            <w:shd w:val="clear" w:color="auto" w:fill="auto"/>
            <w:noWrap/>
            <w:vAlign w:val="center"/>
          </w:tcPr>
          <w:p w14:paraId="60E8B3C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566" w:type="dxa"/>
            <w:tcBorders>
              <w:top w:val="nil"/>
              <w:left w:val="nil"/>
              <w:bottom w:val="single" w:sz="4" w:space="0" w:color="auto"/>
              <w:right w:val="nil"/>
            </w:tcBorders>
            <w:shd w:val="clear" w:color="auto" w:fill="auto"/>
            <w:noWrap/>
            <w:vAlign w:val="center"/>
          </w:tcPr>
          <w:p w14:paraId="5A44E6A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575" w:type="dxa"/>
            <w:tcBorders>
              <w:top w:val="nil"/>
              <w:left w:val="nil"/>
              <w:bottom w:val="single" w:sz="4" w:space="0" w:color="auto"/>
              <w:right w:val="nil"/>
            </w:tcBorders>
            <w:shd w:val="clear" w:color="auto" w:fill="auto"/>
            <w:noWrap/>
            <w:vAlign w:val="center"/>
          </w:tcPr>
          <w:p w14:paraId="205171F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66" w:type="dxa"/>
            <w:tcBorders>
              <w:top w:val="nil"/>
              <w:left w:val="nil"/>
              <w:bottom w:val="single" w:sz="4" w:space="0" w:color="auto"/>
              <w:right w:val="nil"/>
            </w:tcBorders>
            <w:shd w:val="clear" w:color="auto" w:fill="auto"/>
            <w:noWrap/>
            <w:vAlign w:val="center"/>
          </w:tcPr>
          <w:p w14:paraId="6F8D7CF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r>
    </w:tbl>
    <w:p w14:paraId="6460C8D2" w14:textId="77777777" w:rsidR="00B544BD" w:rsidRDefault="00B544BD" w:rsidP="002B5CE6">
      <w:pPr>
        <w:spacing w:line="360" w:lineRule="auto"/>
        <w:jc w:val="both"/>
        <w:rPr>
          <w:rFonts w:ascii="Times New Roman" w:hAnsi="Times New Roman" w:cs="Times New Roman"/>
          <w:sz w:val="28"/>
          <w:szCs w:val="28"/>
        </w:rPr>
      </w:pPr>
    </w:p>
    <w:p w14:paraId="4F27F82D" w14:textId="5410FC2A" w:rsidR="00A24569" w:rsidRDefault="00DF3BBA" w:rsidP="00485E12">
      <w:pPr>
        <w:spacing w:line="360" w:lineRule="auto"/>
        <w:jc w:val="both"/>
        <w:rPr>
          <w:rFonts w:ascii="Times New Roman" w:hAnsi="Times New Roman" w:cs="Times New Roman"/>
          <w:sz w:val="28"/>
          <w:szCs w:val="28"/>
        </w:rPr>
      </w:pPr>
      <w:r>
        <w:rPr>
          <w:rFonts w:ascii="Times New Roman" w:hAnsi="Times New Roman" w:cs="Times New Roman"/>
          <w:sz w:val="28"/>
          <w:szCs w:val="28"/>
        </w:rPr>
        <w:t>Table 2: Chemi</w:t>
      </w:r>
      <w:r w:rsidR="0004064C">
        <w:rPr>
          <w:rFonts w:ascii="Times New Roman" w:hAnsi="Times New Roman" w:cs="Times New Roman"/>
          <w:sz w:val="28"/>
          <w:szCs w:val="28"/>
        </w:rPr>
        <w:t>cal properties of lowland</w:t>
      </w:r>
      <w:r>
        <w:rPr>
          <w:rFonts w:ascii="Times New Roman" w:hAnsi="Times New Roman" w:cs="Times New Roman"/>
          <w:sz w:val="28"/>
          <w:szCs w:val="28"/>
        </w:rPr>
        <w:t xml:space="preserve"> soils of </w:t>
      </w:r>
      <w:proofErr w:type="spellStart"/>
      <w:r>
        <w:rPr>
          <w:rFonts w:ascii="Times New Roman" w:hAnsi="Times New Roman" w:cs="Times New Roman"/>
          <w:sz w:val="28"/>
          <w:szCs w:val="28"/>
        </w:rPr>
        <w:t>Dadinkowa</w:t>
      </w:r>
      <w:proofErr w:type="spellEnd"/>
    </w:p>
    <w:p w14:paraId="4B68AF5D" w14:textId="77777777" w:rsidR="00A24569" w:rsidRDefault="00280A44" w:rsidP="00485E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A1C5489" w14:textId="77777777" w:rsidR="00A24569" w:rsidRDefault="00A24569" w:rsidP="00485E12">
      <w:pPr>
        <w:spacing w:line="360" w:lineRule="auto"/>
        <w:jc w:val="both"/>
        <w:rPr>
          <w:rFonts w:ascii="Times New Roman" w:hAnsi="Times New Roman" w:cs="Times New Roman"/>
          <w:sz w:val="28"/>
          <w:szCs w:val="28"/>
        </w:rPr>
      </w:pPr>
    </w:p>
    <w:p w14:paraId="7BE3C5C3" w14:textId="77777777" w:rsidR="00A24569" w:rsidRDefault="00A24569" w:rsidP="00485E12">
      <w:pPr>
        <w:spacing w:line="360" w:lineRule="auto"/>
        <w:jc w:val="both"/>
        <w:rPr>
          <w:rFonts w:ascii="Times New Roman" w:hAnsi="Times New Roman" w:cs="Times New Roman"/>
          <w:sz w:val="28"/>
          <w:szCs w:val="28"/>
        </w:rPr>
      </w:pPr>
    </w:p>
    <w:p w14:paraId="6C26BA4E" w14:textId="77777777" w:rsidR="00A24569" w:rsidRDefault="00A24569" w:rsidP="00485E12">
      <w:pPr>
        <w:spacing w:line="360" w:lineRule="auto"/>
        <w:jc w:val="both"/>
        <w:rPr>
          <w:rFonts w:ascii="Times New Roman" w:hAnsi="Times New Roman" w:cs="Times New Roman"/>
          <w:sz w:val="28"/>
          <w:szCs w:val="28"/>
        </w:rPr>
      </w:pPr>
    </w:p>
    <w:p w14:paraId="24C634E7" w14:textId="77777777" w:rsidR="00A24569" w:rsidRDefault="00A24569" w:rsidP="00485E12">
      <w:pPr>
        <w:spacing w:line="360" w:lineRule="auto"/>
        <w:jc w:val="both"/>
        <w:rPr>
          <w:rFonts w:ascii="Times New Roman" w:hAnsi="Times New Roman" w:cs="Times New Roman"/>
          <w:sz w:val="28"/>
          <w:szCs w:val="28"/>
        </w:rPr>
      </w:pPr>
    </w:p>
    <w:p w14:paraId="62E8516A" w14:textId="77777777" w:rsidR="00153F3F" w:rsidRDefault="00153F3F" w:rsidP="00A24569"/>
    <w:p w14:paraId="1EC8749D" w14:textId="77777777" w:rsidR="00352879" w:rsidRDefault="00352879" w:rsidP="002108ED">
      <w:bookmarkStart w:id="2" w:name="_Hlk188367807"/>
    </w:p>
    <w:p w14:paraId="0F6D9C6D" w14:textId="77777777" w:rsidR="00352879" w:rsidRDefault="00352879" w:rsidP="002108ED"/>
    <w:p w14:paraId="315E4960" w14:textId="77777777" w:rsidR="00352879" w:rsidRDefault="00352879" w:rsidP="002108ED"/>
    <w:p w14:paraId="59D30031" w14:textId="77777777" w:rsidR="00E15059" w:rsidRDefault="00E15059" w:rsidP="002108ED"/>
    <w:p w14:paraId="282D9A92" w14:textId="77777777" w:rsidR="00B544BD" w:rsidRDefault="00B544BD" w:rsidP="002108ED"/>
    <w:p w14:paraId="788F93A0" w14:textId="77777777" w:rsidR="00B544BD" w:rsidRDefault="00B544BD" w:rsidP="002108ED"/>
    <w:p w14:paraId="371F50FE" w14:textId="77777777" w:rsidR="00B544BD" w:rsidRDefault="00B544BD" w:rsidP="002108ED"/>
    <w:p w14:paraId="47730175" w14:textId="77777777" w:rsidR="00B544BD" w:rsidRDefault="00B544BD" w:rsidP="002108ED"/>
    <w:p w14:paraId="2AE76005" w14:textId="63B3FE8E" w:rsidR="00A24569" w:rsidRPr="002108ED" w:rsidRDefault="00A24569" w:rsidP="002108ED">
      <w:r>
        <w:t xml:space="preserve">Table </w:t>
      </w:r>
      <w:r w:rsidR="00352879">
        <w:t>3</w:t>
      </w:r>
      <w:r>
        <w:t xml:space="preserve">: </w:t>
      </w:r>
      <w:bookmarkEnd w:id="2"/>
      <w:r w:rsidR="00352879">
        <w:t>Site Ch</w:t>
      </w:r>
      <w:r w:rsidR="007C2D5A">
        <w:t xml:space="preserve">aracteristics of </w:t>
      </w:r>
      <w:proofErr w:type="spellStart"/>
      <w:r w:rsidR="007C2D5A">
        <w:t>Dadinkowa</w:t>
      </w:r>
      <w:proofErr w:type="spellEnd"/>
      <w:r w:rsidR="007C2D5A">
        <w:t xml:space="preserve"> Lowl</w:t>
      </w:r>
      <w:r w:rsidR="00352879">
        <w:t>and Soils</w:t>
      </w:r>
    </w:p>
    <w:tbl>
      <w:tblPr>
        <w:tblpPr w:leftFromText="180" w:rightFromText="180" w:vertAnchor="page" w:horzAnchor="page" w:tblpX="2262" w:tblpY="3960"/>
        <w:tblOverlap w:val="never"/>
        <w:tblW w:w="14136" w:type="dxa"/>
        <w:tblLayout w:type="fixed"/>
        <w:tblLook w:val="04A0" w:firstRow="1" w:lastRow="0" w:firstColumn="1" w:lastColumn="0" w:noHBand="0" w:noVBand="1"/>
      </w:tblPr>
      <w:tblGrid>
        <w:gridCol w:w="990"/>
        <w:gridCol w:w="810"/>
        <w:gridCol w:w="639"/>
        <w:gridCol w:w="711"/>
        <w:gridCol w:w="630"/>
        <w:gridCol w:w="720"/>
        <w:gridCol w:w="630"/>
        <w:gridCol w:w="630"/>
        <w:gridCol w:w="630"/>
        <w:gridCol w:w="915"/>
        <w:gridCol w:w="255"/>
        <w:gridCol w:w="900"/>
        <w:gridCol w:w="647"/>
        <w:gridCol w:w="253"/>
        <w:gridCol w:w="900"/>
        <w:gridCol w:w="272"/>
        <w:gridCol w:w="377"/>
        <w:gridCol w:w="491"/>
        <w:gridCol w:w="934"/>
        <w:gridCol w:w="632"/>
        <w:gridCol w:w="491"/>
        <w:gridCol w:w="679"/>
      </w:tblGrid>
      <w:tr w:rsidR="00E15059" w:rsidRPr="008B4168" w14:paraId="220BC135" w14:textId="7C20274E" w:rsidTr="00E15059">
        <w:trPr>
          <w:trHeight w:val="315"/>
        </w:trPr>
        <w:tc>
          <w:tcPr>
            <w:tcW w:w="990" w:type="dxa"/>
            <w:vMerge w:val="restart"/>
            <w:tcBorders>
              <w:top w:val="single" w:sz="4" w:space="0" w:color="auto"/>
              <w:left w:val="nil"/>
              <w:bottom w:val="single" w:sz="8" w:space="0" w:color="000000"/>
              <w:right w:val="nil"/>
            </w:tcBorders>
            <w:shd w:val="clear" w:color="auto" w:fill="auto"/>
            <w:vAlign w:val="center"/>
            <w:hideMark/>
          </w:tcPr>
          <w:p w14:paraId="66A2C91D"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Pedon</w:t>
            </w:r>
          </w:p>
        </w:tc>
        <w:tc>
          <w:tcPr>
            <w:tcW w:w="810" w:type="dxa"/>
            <w:vMerge w:val="restart"/>
            <w:tcBorders>
              <w:top w:val="single" w:sz="4" w:space="0" w:color="auto"/>
              <w:left w:val="nil"/>
              <w:bottom w:val="single" w:sz="8" w:space="0" w:color="000000"/>
              <w:right w:val="nil"/>
            </w:tcBorders>
            <w:shd w:val="clear" w:color="auto" w:fill="auto"/>
            <w:vAlign w:val="center"/>
            <w:hideMark/>
          </w:tcPr>
          <w:p w14:paraId="0E0A47C9"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Depth (cm)</w:t>
            </w:r>
          </w:p>
        </w:tc>
        <w:tc>
          <w:tcPr>
            <w:tcW w:w="639" w:type="dxa"/>
            <w:vMerge w:val="restart"/>
            <w:tcBorders>
              <w:top w:val="single" w:sz="4" w:space="0" w:color="auto"/>
              <w:left w:val="nil"/>
              <w:bottom w:val="single" w:sz="8" w:space="0" w:color="000000"/>
              <w:right w:val="nil"/>
            </w:tcBorders>
            <w:shd w:val="clear" w:color="auto" w:fill="auto"/>
            <w:vAlign w:val="center"/>
            <w:hideMark/>
          </w:tcPr>
          <w:p w14:paraId="3B70B33A"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 xml:space="preserve">PH </w:t>
            </w:r>
            <w:proofErr w:type="gramStart"/>
            <w:r w:rsidRPr="008B4168">
              <w:rPr>
                <w:rFonts w:ascii="Times New Roman" w:eastAsia="Times New Roman" w:hAnsi="Times New Roman" w:cs="Times New Roman"/>
                <w:b/>
                <w:bCs/>
                <w:color w:val="000000"/>
                <w:sz w:val="20"/>
                <w:szCs w:val="20"/>
              </w:rPr>
              <w:t>WI:I</w:t>
            </w:r>
            <w:proofErr w:type="gramEnd"/>
          </w:p>
        </w:tc>
        <w:tc>
          <w:tcPr>
            <w:tcW w:w="711" w:type="dxa"/>
            <w:tcBorders>
              <w:top w:val="single" w:sz="4" w:space="0" w:color="auto"/>
              <w:left w:val="nil"/>
              <w:bottom w:val="nil"/>
              <w:right w:val="nil"/>
            </w:tcBorders>
            <w:shd w:val="clear" w:color="auto" w:fill="auto"/>
            <w:vAlign w:val="center"/>
            <w:hideMark/>
          </w:tcPr>
          <w:p w14:paraId="0E0BECE2" w14:textId="420407DA"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8B4168">
              <w:rPr>
                <w:rFonts w:ascii="Times New Roman" w:eastAsia="Times New Roman" w:hAnsi="Times New Roman" w:cs="Times New Roman"/>
                <w:b/>
                <w:bCs/>
                <w:color w:val="000000"/>
                <w:sz w:val="20"/>
                <w:szCs w:val="20"/>
              </w:rPr>
              <w:t>Org. C</w:t>
            </w:r>
          </w:p>
        </w:tc>
        <w:tc>
          <w:tcPr>
            <w:tcW w:w="630" w:type="dxa"/>
            <w:tcBorders>
              <w:top w:val="single" w:sz="4" w:space="0" w:color="auto"/>
              <w:left w:val="nil"/>
              <w:bottom w:val="nil"/>
              <w:right w:val="nil"/>
            </w:tcBorders>
            <w:shd w:val="clear" w:color="auto" w:fill="auto"/>
            <w:vAlign w:val="center"/>
            <w:hideMark/>
          </w:tcPr>
          <w:p w14:paraId="7A8B61F4"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Tot. N</w:t>
            </w:r>
          </w:p>
        </w:tc>
        <w:tc>
          <w:tcPr>
            <w:tcW w:w="720" w:type="dxa"/>
            <w:vMerge w:val="restart"/>
            <w:tcBorders>
              <w:top w:val="single" w:sz="4" w:space="0" w:color="auto"/>
              <w:left w:val="nil"/>
              <w:bottom w:val="single" w:sz="8" w:space="0" w:color="000000"/>
              <w:right w:val="nil"/>
            </w:tcBorders>
            <w:shd w:val="clear" w:color="auto" w:fill="auto"/>
            <w:vAlign w:val="center"/>
            <w:hideMark/>
          </w:tcPr>
          <w:p w14:paraId="5039D543"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Av. P mg/kg</w:t>
            </w:r>
          </w:p>
        </w:tc>
        <w:tc>
          <w:tcPr>
            <w:tcW w:w="630" w:type="dxa"/>
            <w:tcBorders>
              <w:top w:val="single" w:sz="4" w:space="0" w:color="auto"/>
              <w:left w:val="nil"/>
              <w:bottom w:val="nil"/>
              <w:right w:val="nil"/>
            </w:tcBorders>
            <w:shd w:val="clear" w:color="auto" w:fill="auto"/>
            <w:vAlign w:val="center"/>
            <w:hideMark/>
          </w:tcPr>
          <w:p w14:paraId="55B73C7C"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Ca</w:t>
            </w:r>
          </w:p>
        </w:tc>
        <w:tc>
          <w:tcPr>
            <w:tcW w:w="630" w:type="dxa"/>
            <w:tcBorders>
              <w:top w:val="single" w:sz="4" w:space="0" w:color="auto"/>
              <w:left w:val="nil"/>
              <w:bottom w:val="nil"/>
              <w:right w:val="nil"/>
            </w:tcBorders>
            <w:shd w:val="clear" w:color="auto" w:fill="auto"/>
            <w:vAlign w:val="center"/>
            <w:hideMark/>
          </w:tcPr>
          <w:p w14:paraId="71985662"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Mg</w:t>
            </w:r>
          </w:p>
        </w:tc>
        <w:tc>
          <w:tcPr>
            <w:tcW w:w="630" w:type="dxa"/>
            <w:tcBorders>
              <w:top w:val="single" w:sz="4" w:space="0" w:color="auto"/>
              <w:left w:val="nil"/>
              <w:bottom w:val="nil"/>
              <w:right w:val="nil"/>
            </w:tcBorders>
            <w:shd w:val="clear" w:color="auto" w:fill="auto"/>
            <w:vAlign w:val="center"/>
            <w:hideMark/>
          </w:tcPr>
          <w:p w14:paraId="7C36D8AC"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K</w:t>
            </w:r>
          </w:p>
        </w:tc>
        <w:tc>
          <w:tcPr>
            <w:tcW w:w="1170" w:type="dxa"/>
            <w:gridSpan w:val="2"/>
            <w:tcBorders>
              <w:top w:val="single" w:sz="4" w:space="0" w:color="auto"/>
              <w:left w:val="nil"/>
              <w:bottom w:val="nil"/>
              <w:right w:val="nil"/>
            </w:tcBorders>
            <w:shd w:val="clear" w:color="auto" w:fill="auto"/>
            <w:vAlign w:val="center"/>
            <w:hideMark/>
          </w:tcPr>
          <w:p w14:paraId="5F232E0D" w14:textId="66395F72" w:rsidR="00E15059" w:rsidRPr="008B4168" w:rsidRDefault="00E15059" w:rsidP="0094700E">
            <w:pPr>
              <w:tabs>
                <w:tab w:val="left" w:pos="4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CEC</w:t>
            </w:r>
          </w:p>
        </w:tc>
        <w:tc>
          <w:tcPr>
            <w:tcW w:w="1800" w:type="dxa"/>
            <w:gridSpan w:val="3"/>
            <w:tcBorders>
              <w:top w:val="single" w:sz="4" w:space="0" w:color="auto"/>
              <w:left w:val="nil"/>
              <w:bottom w:val="nil"/>
              <w:right w:val="nil"/>
            </w:tcBorders>
            <w:shd w:val="clear" w:color="auto" w:fill="auto"/>
            <w:vAlign w:val="center"/>
            <w:hideMark/>
          </w:tcPr>
          <w:p w14:paraId="7C2DADDE"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14ECF8E8"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4D3F350A"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63AA9465" w14:textId="5ACB8877" w:rsidR="00E15059" w:rsidRPr="008B4168" w:rsidRDefault="00E15059" w:rsidP="0094700E">
            <w:pPr>
              <w:tabs>
                <w:tab w:val="left" w:pos="4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Sand</w:t>
            </w:r>
          </w:p>
        </w:tc>
        <w:tc>
          <w:tcPr>
            <w:tcW w:w="1172" w:type="dxa"/>
            <w:gridSpan w:val="2"/>
            <w:tcBorders>
              <w:top w:val="single" w:sz="4" w:space="0" w:color="auto"/>
              <w:left w:val="nil"/>
              <w:bottom w:val="nil"/>
              <w:right w:val="nil"/>
            </w:tcBorders>
          </w:tcPr>
          <w:p w14:paraId="1F54B2E5"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4FAA1AFC"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63414A48"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546D9DCA" w14:textId="56D5CDB4"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Silt</w:t>
            </w:r>
          </w:p>
        </w:tc>
        <w:tc>
          <w:tcPr>
            <w:tcW w:w="1802" w:type="dxa"/>
            <w:gridSpan w:val="3"/>
            <w:tcBorders>
              <w:top w:val="single" w:sz="4" w:space="0" w:color="auto"/>
              <w:left w:val="nil"/>
              <w:bottom w:val="nil"/>
              <w:right w:val="nil"/>
            </w:tcBorders>
          </w:tcPr>
          <w:p w14:paraId="2202A7E0"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0AAC36B0"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6ED96845"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1406444A" w14:textId="0CE2AB7C"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Clay</w:t>
            </w:r>
          </w:p>
        </w:tc>
        <w:tc>
          <w:tcPr>
            <w:tcW w:w="1802" w:type="dxa"/>
            <w:gridSpan w:val="3"/>
            <w:tcBorders>
              <w:top w:val="single" w:sz="4" w:space="0" w:color="auto"/>
              <w:left w:val="nil"/>
              <w:bottom w:val="nil"/>
              <w:right w:val="nil"/>
            </w:tcBorders>
          </w:tcPr>
          <w:p w14:paraId="3823B617"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14AD48FD"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09AEE5FF"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6EAB315B" w14:textId="2582100F"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Textural Class</w:t>
            </w:r>
          </w:p>
          <w:p w14:paraId="7890DB4F" w14:textId="2CB63830" w:rsidR="00E15059" w:rsidRPr="008B4168"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tc>
      </w:tr>
      <w:tr w:rsidR="00E15059" w:rsidRPr="008B4168" w14:paraId="0B116561" w14:textId="683A6F31" w:rsidTr="00E15059">
        <w:trPr>
          <w:gridAfter w:val="2"/>
          <w:wAfter w:w="1170" w:type="dxa"/>
          <w:trHeight w:val="330"/>
        </w:trPr>
        <w:tc>
          <w:tcPr>
            <w:tcW w:w="990" w:type="dxa"/>
            <w:vMerge/>
            <w:tcBorders>
              <w:top w:val="single" w:sz="4" w:space="0" w:color="auto"/>
              <w:left w:val="nil"/>
              <w:bottom w:val="single" w:sz="8" w:space="0" w:color="000000"/>
              <w:right w:val="nil"/>
            </w:tcBorders>
            <w:vAlign w:val="center"/>
            <w:hideMark/>
          </w:tcPr>
          <w:p w14:paraId="37FFD1EA"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p>
        </w:tc>
        <w:tc>
          <w:tcPr>
            <w:tcW w:w="810" w:type="dxa"/>
            <w:vMerge/>
            <w:tcBorders>
              <w:top w:val="single" w:sz="4" w:space="0" w:color="auto"/>
              <w:left w:val="nil"/>
              <w:bottom w:val="single" w:sz="8" w:space="0" w:color="000000"/>
              <w:right w:val="nil"/>
            </w:tcBorders>
            <w:vAlign w:val="center"/>
            <w:hideMark/>
          </w:tcPr>
          <w:p w14:paraId="6C24D8AB"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p>
        </w:tc>
        <w:tc>
          <w:tcPr>
            <w:tcW w:w="639" w:type="dxa"/>
            <w:vMerge/>
            <w:tcBorders>
              <w:top w:val="single" w:sz="4" w:space="0" w:color="auto"/>
              <w:left w:val="nil"/>
              <w:bottom w:val="single" w:sz="8" w:space="0" w:color="000000"/>
              <w:right w:val="nil"/>
            </w:tcBorders>
            <w:vAlign w:val="center"/>
            <w:hideMark/>
          </w:tcPr>
          <w:p w14:paraId="5C991014"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p>
        </w:tc>
        <w:tc>
          <w:tcPr>
            <w:tcW w:w="1341" w:type="dxa"/>
            <w:gridSpan w:val="2"/>
            <w:tcBorders>
              <w:top w:val="nil"/>
              <w:left w:val="nil"/>
              <w:bottom w:val="single" w:sz="8" w:space="0" w:color="auto"/>
              <w:right w:val="nil"/>
            </w:tcBorders>
            <w:shd w:val="clear" w:color="auto" w:fill="auto"/>
            <w:vAlign w:val="center"/>
            <w:hideMark/>
          </w:tcPr>
          <w:p w14:paraId="73AC4CF0" w14:textId="7EA00B25"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89984" behindDoc="0" locked="0" layoutInCell="1" allowOverlap="1" wp14:anchorId="5CD87390" wp14:editId="0C48F259">
                      <wp:simplePos x="0" y="0"/>
                      <wp:positionH relativeFrom="column">
                        <wp:posOffset>436245</wp:posOffset>
                      </wp:positionH>
                      <wp:positionV relativeFrom="paragraph">
                        <wp:posOffset>80645</wp:posOffset>
                      </wp:positionV>
                      <wp:extent cx="259080" cy="0"/>
                      <wp:effectExtent l="38100" t="76200" r="0" b="95250"/>
                      <wp:wrapNone/>
                      <wp:docPr id="809940425" name="Straight Arrow Connector 809940425"/>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8C7E2B5" id="_x0000_t32" coordsize="21600,21600" o:spt="32" o:oned="t" path="m,l21600,21600e" filled="f">
                      <v:path arrowok="t" fillok="f" o:connecttype="none"/>
                      <o:lock v:ext="edit" shapetype="t"/>
                    </v:shapetype>
                    <v:shape id="Straight Arrow Connector 809940425" o:spid="_x0000_s1026" type="#_x0000_t32" style="position:absolute;margin-left:34.35pt;margin-top:6.35pt;width:20.4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" strokecolor="black [3200]" strokeweight=".5pt">
                      <v:stroke endarrow="block" joinstyle="miter"/>
                    </v:shape>
                  </w:pict>
                </mc:Fallback>
              </mc:AlternateContent>
            </w: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87936" behindDoc="0" locked="0" layoutInCell="1" allowOverlap="1" wp14:anchorId="61F408E7" wp14:editId="6A065E8E">
                      <wp:simplePos x="0" y="0"/>
                      <wp:positionH relativeFrom="column">
                        <wp:posOffset>-1295</wp:posOffset>
                      </wp:positionH>
                      <wp:positionV relativeFrom="paragraph">
                        <wp:posOffset>104590</wp:posOffset>
                      </wp:positionV>
                      <wp:extent cx="216000" cy="0"/>
                      <wp:effectExtent l="0" t="76200" r="12700" b="95250"/>
                      <wp:wrapNone/>
                      <wp:docPr id="242794495" name="Straight Arrow Connector 242794495"/>
                      <wp:cNvGraphicFramePr/>
                      <a:graphic xmlns:a="http://schemas.openxmlformats.org/drawingml/2006/main">
                        <a:graphicData uri="http://schemas.microsoft.com/office/word/2010/wordprocessingShape">
                          <wps:wsp>
                            <wps:cNvCnPr/>
                            <wps:spPr>
                              <a:xfrm>
                                <a:off x="0" y="0"/>
                                <a:ext cx="21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31F08AB" id="Straight Arrow Connector 242794495" o:spid="_x0000_s1026" type="#_x0000_t32" style="position:absolute;margin-left:-.1pt;margin-top:8.25pt;width:17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" strokecolor="black [3200]" strokeweight=".5pt">
                      <v:stroke endarrow="block" joinstyle="miter"/>
                    </v:shape>
                  </w:pict>
                </mc:Fallback>
              </mc:AlternateContent>
            </w:r>
            <w:r w:rsidRPr="008B4168">
              <w:rPr>
                <w:rFonts w:ascii="Times New Roman" w:eastAsia="Times New Roman" w:hAnsi="Times New Roman" w:cs="Times New Roman"/>
                <w:b/>
                <w:bCs/>
                <w:color w:val="000000"/>
                <w:sz w:val="20"/>
                <w:szCs w:val="20"/>
              </w:rPr>
              <w:t>g/kg</w:t>
            </w:r>
          </w:p>
        </w:tc>
        <w:tc>
          <w:tcPr>
            <w:tcW w:w="720" w:type="dxa"/>
            <w:vMerge/>
            <w:tcBorders>
              <w:top w:val="single" w:sz="4" w:space="0" w:color="auto"/>
              <w:left w:val="nil"/>
              <w:bottom w:val="single" w:sz="8" w:space="0" w:color="000000"/>
              <w:right w:val="nil"/>
            </w:tcBorders>
            <w:vAlign w:val="center"/>
            <w:hideMark/>
          </w:tcPr>
          <w:p w14:paraId="341080CF"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p>
        </w:tc>
        <w:tc>
          <w:tcPr>
            <w:tcW w:w="2805" w:type="dxa"/>
            <w:gridSpan w:val="4"/>
            <w:tcBorders>
              <w:top w:val="nil"/>
              <w:left w:val="nil"/>
              <w:bottom w:val="single" w:sz="8" w:space="0" w:color="auto"/>
              <w:right w:val="nil"/>
            </w:tcBorders>
            <w:shd w:val="clear" w:color="auto" w:fill="auto"/>
            <w:noWrap/>
            <w:vAlign w:val="center"/>
            <w:hideMark/>
          </w:tcPr>
          <w:p w14:paraId="782A5525" w14:textId="6A12B890"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91008" behindDoc="0" locked="0" layoutInCell="1" allowOverlap="1" wp14:anchorId="6B3F5403" wp14:editId="0DCA6A68">
                      <wp:simplePos x="0" y="0"/>
                      <wp:positionH relativeFrom="column">
                        <wp:posOffset>1209040</wp:posOffset>
                      </wp:positionH>
                      <wp:positionV relativeFrom="paragraph">
                        <wp:posOffset>71755</wp:posOffset>
                      </wp:positionV>
                      <wp:extent cx="619125" cy="0"/>
                      <wp:effectExtent l="38100" t="76200" r="0" b="95250"/>
                      <wp:wrapNone/>
                      <wp:docPr id="3340153" name="Straight Arrow Connector 7"/>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829EBD7" id="Straight Arrow Connector 7" o:spid="_x0000_s1026" type="#_x0000_t32" style="position:absolute;margin-left:95.2pt;margin-top:5.65pt;width:48.7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" strokecolor="black [3200]" strokeweight=".5pt">
                      <v:stroke endarrow="block" joinstyle="miter"/>
                    </v:shape>
                  </w:pict>
                </mc:Fallback>
              </mc:AlternateContent>
            </w: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88960" behindDoc="0" locked="0" layoutInCell="1" allowOverlap="1" wp14:anchorId="333DA725" wp14:editId="2A53918F">
                      <wp:simplePos x="0" y="0"/>
                      <wp:positionH relativeFrom="column">
                        <wp:posOffset>-40005</wp:posOffset>
                      </wp:positionH>
                      <wp:positionV relativeFrom="paragraph">
                        <wp:posOffset>102235</wp:posOffset>
                      </wp:positionV>
                      <wp:extent cx="662305" cy="0"/>
                      <wp:effectExtent l="0" t="76200" r="23495" b="95250"/>
                      <wp:wrapNone/>
                      <wp:docPr id="1772298672" name="Straight Arrow Connector 1772298672"/>
                      <wp:cNvGraphicFramePr/>
                      <a:graphic xmlns:a="http://schemas.openxmlformats.org/drawingml/2006/main">
                        <a:graphicData uri="http://schemas.microsoft.com/office/word/2010/wordprocessingShape">
                          <wps:wsp>
                            <wps:cNvCnPr/>
                            <wps:spPr>
                              <a:xfrm>
                                <a:off x="0" y="0"/>
                                <a:ext cx="6623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466941A" id="Straight Arrow Connector 1772298672" o:spid="_x0000_s1026" type="#_x0000_t32" style="position:absolute;margin-left:-3.15pt;margin-top:8.05pt;width:52.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qjtgEAAL4DAAAOAAAAZHJzL2Uyb0RvYy54bWysU8uu0zAQ3SPxD5b3NGkRFY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" strokecolor="black [3200]" strokeweight=".5pt">
                      <v:stroke endarrow="block" joinstyle="miter"/>
                    </v:shape>
                  </w:pict>
                </mc:Fallback>
              </mc:AlternateContent>
            </w:r>
            <w:proofErr w:type="spellStart"/>
            <w:r w:rsidRPr="008B4168">
              <w:rPr>
                <w:rFonts w:ascii="Times New Roman" w:eastAsia="Times New Roman" w:hAnsi="Times New Roman" w:cs="Times New Roman"/>
                <w:b/>
                <w:bCs/>
                <w:color w:val="000000"/>
                <w:sz w:val="20"/>
                <w:szCs w:val="20"/>
              </w:rPr>
              <w:t>cmol</w:t>
            </w:r>
            <w:proofErr w:type="spellEnd"/>
            <w:r w:rsidRPr="008B4168">
              <w:rPr>
                <w:rFonts w:ascii="Times New Roman" w:eastAsia="Times New Roman" w:hAnsi="Times New Roman" w:cs="Times New Roman"/>
                <w:b/>
                <w:bCs/>
                <w:color w:val="000000"/>
                <w:sz w:val="20"/>
                <w:szCs w:val="20"/>
              </w:rPr>
              <w:t>(+)kg-1</w:t>
            </w:r>
          </w:p>
        </w:tc>
        <w:tc>
          <w:tcPr>
            <w:tcW w:w="1802" w:type="dxa"/>
            <w:gridSpan w:val="3"/>
            <w:tcBorders>
              <w:top w:val="nil"/>
              <w:left w:val="nil"/>
              <w:bottom w:val="single" w:sz="8" w:space="0" w:color="auto"/>
              <w:right w:val="nil"/>
            </w:tcBorders>
          </w:tcPr>
          <w:p w14:paraId="3D9A3E9E" w14:textId="77777777" w:rsidR="00E15059" w:rsidRDefault="00E15059" w:rsidP="0094700E">
            <w:pPr>
              <w:tabs>
                <w:tab w:val="left" w:pos="420"/>
              </w:tabs>
              <w:spacing w:after="0" w:line="240" w:lineRule="auto"/>
              <w:jc w:val="center"/>
              <w:rPr>
                <w:rFonts w:ascii="Times New Roman" w:eastAsia="Times New Roman" w:hAnsi="Times New Roman" w:cs="Times New Roman"/>
                <w:b/>
                <w:bCs/>
                <w:noProof/>
                <w:color w:val="000000"/>
                <w:sz w:val="20"/>
                <w:szCs w:val="20"/>
              </w:rPr>
            </w:pPr>
          </w:p>
        </w:tc>
        <w:tc>
          <w:tcPr>
            <w:tcW w:w="1802" w:type="dxa"/>
            <w:gridSpan w:val="4"/>
            <w:tcBorders>
              <w:top w:val="nil"/>
              <w:left w:val="nil"/>
              <w:bottom w:val="single" w:sz="8" w:space="0" w:color="auto"/>
              <w:right w:val="nil"/>
            </w:tcBorders>
          </w:tcPr>
          <w:p w14:paraId="135858E0" w14:textId="444B65CF" w:rsidR="00E15059" w:rsidRDefault="00E15059" w:rsidP="00E15059">
            <w:pPr>
              <w:tabs>
                <w:tab w:val="left" w:pos="420"/>
              </w:tabs>
              <w:spacing w:after="0" w:line="240" w:lineRule="auto"/>
              <w:rPr>
                <w:rFonts w:ascii="Times New Roman" w:eastAsia="Times New Roman" w:hAnsi="Times New Roman" w:cs="Times New Roman"/>
                <w:b/>
                <w:bCs/>
                <w:noProof/>
                <w:color w:val="000000"/>
                <w:sz w:val="20"/>
                <w:szCs w:val="20"/>
              </w:rPr>
            </w:pPr>
          </w:p>
        </w:tc>
        <w:tc>
          <w:tcPr>
            <w:tcW w:w="2057" w:type="dxa"/>
            <w:gridSpan w:val="3"/>
            <w:tcBorders>
              <w:top w:val="nil"/>
              <w:left w:val="nil"/>
              <w:bottom w:val="single" w:sz="8" w:space="0" w:color="auto"/>
              <w:right w:val="nil"/>
            </w:tcBorders>
          </w:tcPr>
          <w:p w14:paraId="24C890A1" w14:textId="0B95C913" w:rsidR="00E15059" w:rsidRDefault="00E15059" w:rsidP="00E15059">
            <w:pPr>
              <w:tabs>
                <w:tab w:val="left" w:pos="420"/>
              </w:tabs>
              <w:spacing w:after="0" w:line="240" w:lineRule="auto"/>
              <w:rPr>
                <w:rFonts w:ascii="Times New Roman" w:eastAsia="Times New Roman" w:hAnsi="Times New Roman" w:cs="Times New Roman"/>
                <w:b/>
                <w:bCs/>
                <w:noProof/>
                <w:color w:val="000000"/>
                <w:sz w:val="20"/>
                <w:szCs w:val="20"/>
              </w:rPr>
            </w:pPr>
          </w:p>
        </w:tc>
      </w:tr>
      <w:tr w:rsidR="00E15059" w:rsidRPr="008B4168" w14:paraId="05F912F6" w14:textId="3D61448F" w:rsidTr="00E15059">
        <w:trPr>
          <w:gridAfter w:val="1"/>
          <w:wAfter w:w="679" w:type="dxa"/>
          <w:trHeight w:val="300"/>
        </w:trPr>
        <w:tc>
          <w:tcPr>
            <w:tcW w:w="990" w:type="dxa"/>
            <w:tcBorders>
              <w:top w:val="nil"/>
              <w:left w:val="nil"/>
              <w:bottom w:val="nil"/>
              <w:right w:val="nil"/>
            </w:tcBorders>
            <w:shd w:val="clear" w:color="auto" w:fill="auto"/>
            <w:noWrap/>
            <w:vAlign w:val="center"/>
            <w:hideMark/>
          </w:tcPr>
          <w:p w14:paraId="356AF44F" w14:textId="568BC545"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DLL1</w:t>
            </w:r>
          </w:p>
        </w:tc>
        <w:tc>
          <w:tcPr>
            <w:tcW w:w="810" w:type="dxa"/>
            <w:tcBorders>
              <w:top w:val="nil"/>
              <w:left w:val="nil"/>
              <w:bottom w:val="nil"/>
              <w:right w:val="nil"/>
            </w:tcBorders>
            <w:shd w:val="clear" w:color="auto" w:fill="auto"/>
            <w:noWrap/>
            <w:vAlign w:val="center"/>
            <w:hideMark/>
          </w:tcPr>
          <w:p w14:paraId="632B4BC5" w14:textId="018F6F14"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w:t>
            </w:r>
          </w:p>
        </w:tc>
        <w:tc>
          <w:tcPr>
            <w:tcW w:w="639" w:type="dxa"/>
            <w:tcBorders>
              <w:top w:val="nil"/>
              <w:left w:val="nil"/>
              <w:bottom w:val="nil"/>
              <w:right w:val="nil"/>
            </w:tcBorders>
            <w:shd w:val="clear" w:color="auto" w:fill="auto"/>
            <w:noWrap/>
            <w:vAlign w:val="center"/>
            <w:hideMark/>
          </w:tcPr>
          <w:p w14:paraId="0F06B2F0" w14:textId="74DB6920"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6.73</w:t>
            </w:r>
          </w:p>
        </w:tc>
        <w:tc>
          <w:tcPr>
            <w:tcW w:w="711" w:type="dxa"/>
            <w:tcBorders>
              <w:top w:val="nil"/>
              <w:left w:val="nil"/>
              <w:bottom w:val="nil"/>
              <w:right w:val="nil"/>
            </w:tcBorders>
            <w:shd w:val="clear" w:color="auto" w:fill="auto"/>
            <w:noWrap/>
            <w:vAlign w:val="center"/>
            <w:hideMark/>
          </w:tcPr>
          <w:p w14:paraId="43EF0A92" w14:textId="573C79F6"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w:t>
            </w:r>
          </w:p>
        </w:tc>
        <w:tc>
          <w:tcPr>
            <w:tcW w:w="630" w:type="dxa"/>
            <w:tcBorders>
              <w:top w:val="nil"/>
              <w:left w:val="nil"/>
              <w:bottom w:val="nil"/>
              <w:right w:val="nil"/>
            </w:tcBorders>
            <w:shd w:val="clear" w:color="auto" w:fill="auto"/>
            <w:noWrap/>
            <w:vAlign w:val="center"/>
            <w:hideMark/>
          </w:tcPr>
          <w:p w14:paraId="44756B30" w14:textId="513BECE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0.53</w:t>
            </w:r>
          </w:p>
        </w:tc>
        <w:tc>
          <w:tcPr>
            <w:tcW w:w="720" w:type="dxa"/>
            <w:tcBorders>
              <w:top w:val="nil"/>
              <w:left w:val="nil"/>
              <w:bottom w:val="nil"/>
              <w:right w:val="nil"/>
            </w:tcBorders>
            <w:shd w:val="clear" w:color="auto" w:fill="auto"/>
            <w:noWrap/>
            <w:vAlign w:val="center"/>
            <w:hideMark/>
          </w:tcPr>
          <w:p w14:paraId="679DFCB5" w14:textId="6768C9D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w:t>
            </w:r>
          </w:p>
        </w:tc>
        <w:tc>
          <w:tcPr>
            <w:tcW w:w="630" w:type="dxa"/>
            <w:tcBorders>
              <w:top w:val="nil"/>
              <w:left w:val="nil"/>
              <w:bottom w:val="nil"/>
              <w:right w:val="nil"/>
            </w:tcBorders>
            <w:shd w:val="clear" w:color="auto" w:fill="auto"/>
            <w:noWrap/>
            <w:vAlign w:val="center"/>
            <w:hideMark/>
          </w:tcPr>
          <w:p w14:paraId="32F497A7" w14:textId="65B4CDA4"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3.66</w:t>
            </w:r>
          </w:p>
        </w:tc>
        <w:tc>
          <w:tcPr>
            <w:tcW w:w="630" w:type="dxa"/>
            <w:tcBorders>
              <w:top w:val="nil"/>
              <w:left w:val="nil"/>
              <w:bottom w:val="nil"/>
              <w:right w:val="nil"/>
            </w:tcBorders>
            <w:shd w:val="clear" w:color="auto" w:fill="auto"/>
            <w:noWrap/>
            <w:vAlign w:val="center"/>
            <w:hideMark/>
          </w:tcPr>
          <w:p w14:paraId="6C6AAAB8" w14:textId="63E307A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0.76</w:t>
            </w:r>
          </w:p>
        </w:tc>
        <w:tc>
          <w:tcPr>
            <w:tcW w:w="630" w:type="dxa"/>
            <w:tcBorders>
              <w:top w:val="nil"/>
              <w:left w:val="nil"/>
              <w:bottom w:val="nil"/>
              <w:right w:val="nil"/>
            </w:tcBorders>
            <w:shd w:val="clear" w:color="auto" w:fill="auto"/>
            <w:noWrap/>
            <w:vAlign w:val="center"/>
            <w:hideMark/>
          </w:tcPr>
          <w:p w14:paraId="532458DE" w14:textId="4F1FA55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0.32</w:t>
            </w:r>
          </w:p>
        </w:tc>
        <w:tc>
          <w:tcPr>
            <w:tcW w:w="1170" w:type="dxa"/>
            <w:gridSpan w:val="2"/>
            <w:tcBorders>
              <w:top w:val="nil"/>
              <w:left w:val="nil"/>
              <w:bottom w:val="nil"/>
              <w:right w:val="nil"/>
            </w:tcBorders>
            <w:shd w:val="clear" w:color="auto" w:fill="auto"/>
            <w:noWrap/>
            <w:vAlign w:val="center"/>
            <w:hideMark/>
          </w:tcPr>
          <w:p w14:paraId="34721896" w14:textId="7CBBEA6D"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12.80</w:t>
            </w:r>
          </w:p>
        </w:tc>
        <w:tc>
          <w:tcPr>
            <w:tcW w:w="900" w:type="dxa"/>
            <w:tcBorders>
              <w:top w:val="nil"/>
              <w:left w:val="nil"/>
              <w:bottom w:val="nil"/>
              <w:right w:val="nil"/>
            </w:tcBorders>
            <w:shd w:val="clear" w:color="auto" w:fill="auto"/>
            <w:noWrap/>
            <w:vAlign w:val="center"/>
            <w:hideMark/>
          </w:tcPr>
          <w:p w14:paraId="18260777" w14:textId="13A2C33F"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c>
          <w:tcPr>
            <w:tcW w:w="1800" w:type="dxa"/>
            <w:gridSpan w:val="3"/>
            <w:tcBorders>
              <w:top w:val="nil"/>
              <w:left w:val="nil"/>
              <w:bottom w:val="nil"/>
              <w:right w:val="nil"/>
            </w:tcBorders>
          </w:tcPr>
          <w:p w14:paraId="611807EB" w14:textId="7319445F" w:rsidR="00E15059"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25.00</w:t>
            </w:r>
          </w:p>
        </w:tc>
        <w:tc>
          <w:tcPr>
            <w:tcW w:w="1140" w:type="dxa"/>
            <w:gridSpan w:val="3"/>
            <w:tcBorders>
              <w:top w:val="nil"/>
              <w:left w:val="nil"/>
              <w:bottom w:val="nil"/>
              <w:right w:val="nil"/>
            </w:tcBorders>
          </w:tcPr>
          <w:p w14:paraId="6DBF0274" w14:textId="7AD4EA84" w:rsidR="00E15059"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20.00</w:t>
            </w:r>
          </w:p>
        </w:tc>
        <w:tc>
          <w:tcPr>
            <w:tcW w:w="2057" w:type="dxa"/>
            <w:gridSpan w:val="3"/>
            <w:tcBorders>
              <w:top w:val="nil"/>
              <w:left w:val="nil"/>
              <w:bottom w:val="nil"/>
              <w:right w:val="nil"/>
            </w:tcBorders>
          </w:tcPr>
          <w:p w14:paraId="578FF425" w14:textId="3F56531B"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SCL</w:t>
            </w:r>
          </w:p>
        </w:tc>
      </w:tr>
      <w:tr w:rsidR="00E15059" w:rsidRPr="008B4168" w14:paraId="2E3075DF" w14:textId="468C7D8F" w:rsidTr="00E15059">
        <w:trPr>
          <w:gridAfter w:val="1"/>
          <w:wAfter w:w="679" w:type="dxa"/>
          <w:trHeight w:val="300"/>
        </w:trPr>
        <w:tc>
          <w:tcPr>
            <w:tcW w:w="990" w:type="dxa"/>
            <w:tcBorders>
              <w:top w:val="nil"/>
              <w:left w:val="nil"/>
              <w:bottom w:val="nil"/>
              <w:right w:val="nil"/>
            </w:tcBorders>
            <w:shd w:val="clear" w:color="auto" w:fill="auto"/>
            <w:noWrap/>
            <w:vAlign w:val="center"/>
            <w:hideMark/>
          </w:tcPr>
          <w:p w14:paraId="0FBAF326" w14:textId="35EDB941"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DLL2</w:t>
            </w:r>
          </w:p>
        </w:tc>
        <w:tc>
          <w:tcPr>
            <w:tcW w:w="810" w:type="dxa"/>
            <w:tcBorders>
              <w:top w:val="nil"/>
              <w:left w:val="nil"/>
              <w:bottom w:val="nil"/>
              <w:right w:val="nil"/>
            </w:tcBorders>
            <w:shd w:val="clear" w:color="auto" w:fill="auto"/>
            <w:noWrap/>
            <w:vAlign w:val="center"/>
            <w:hideMark/>
          </w:tcPr>
          <w:p w14:paraId="120EAD2F" w14:textId="39A96EBF"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w:t>
            </w:r>
          </w:p>
        </w:tc>
        <w:tc>
          <w:tcPr>
            <w:tcW w:w="639" w:type="dxa"/>
            <w:tcBorders>
              <w:top w:val="nil"/>
              <w:left w:val="nil"/>
              <w:bottom w:val="nil"/>
              <w:right w:val="nil"/>
            </w:tcBorders>
            <w:shd w:val="clear" w:color="auto" w:fill="auto"/>
            <w:noWrap/>
            <w:vAlign w:val="center"/>
            <w:hideMark/>
          </w:tcPr>
          <w:p w14:paraId="58169646" w14:textId="45C7A3A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6.97</w:t>
            </w:r>
          </w:p>
        </w:tc>
        <w:tc>
          <w:tcPr>
            <w:tcW w:w="711" w:type="dxa"/>
            <w:tcBorders>
              <w:top w:val="nil"/>
              <w:left w:val="nil"/>
              <w:bottom w:val="nil"/>
              <w:right w:val="nil"/>
            </w:tcBorders>
            <w:shd w:val="clear" w:color="auto" w:fill="auto"/>
            <w:noWrap/>
            <w:vAlign w:val="center"/>
            <w:hideMark/>
          </w:tcPr>
          <w:p w14:paraId="2DFA9B71" w14:textId="1E1432EB"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6.21</w:t>
            </w:r>
          </w:p>
        </w:tc>
        <w:tc>
          <w:tcPr>
            <w:tcW w:w="630" w:type="dxa"/>
            <w:tcBorders>
              <w:top w:val="nil"/>
              <w:left w:val="nil"/>
              <w:bottom w:val="nil"/>
              <w:right w:val="nil"/>
            </w:tcBorders>
            <w:shd w:val="clear" w:color="auto" w:fill="auto"/>
            <w:noWrap/>
            <w:vAlign w:val="center"/>
            <w:hideMark/>
          </w:tcPr>
          <w:p w14:paraId="022A05E9" w14:textId="6C16F300"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0.79</w:t>
            </w:r>
          </w:p>
        </w:tc>
        <w:tc>
          <w:tcPr>
            <w:tcW w:w="720" w:type="dxa"/>
            <w:tcBorders>
              <w:top w:val="nil"/>
              <w:left w:val="nil"/>
              <w:bottom w:val="nil"/>
              <w:right w:val="nil"/>
            </w:tcBorders>
            <w:shd w:val="clear" w:color="auto" w:fill="auto"/>
            <w:noWrap/>
            <w:vAlign w:val="center"/>
            <w:hideMark/>
          </w:tcPr>
          <w:p w14:paraId="2131768A" w14:textId="7947A625"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6.57</w:t>
            </w:r>
          </w:p>
        </w:tc>
        <w:tc>
          <w:tcPr>
            <w:tcW w:w="630" w:type="dxa"/>
            <w:tcBorders>
              <w:top w:val="nil"/>
              <w:left w:val="nil"/>
              <w:bottom w:val="nil"/>
              <w:right w:val="nil"/>
            </w:tcBorders>
            <w:shd w:val="clear" w:color="auto" w:fill="auto"/>
            <w:noWrap/>
            <w:vAlign w:val="center"/>
            <w:hideMark/>
          </w:tcPr>
          <w:p w14:paraId="019D5D23" w14:textId="319F21A7"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4.08</w:t>
            </w:r>
          </w:p>
        </w:tc>
        <w:tc>
          <w:tcPr>
            <w:tcW w:w="630" w:type="dxa"/>
            <w:tcBorders>
              <w:top w:val="nil"/>
              <w:left w:val="nil"/>
              <w:bottom w:val="nil"/>
              <w:right w:val="nil"/>
            </w:tcBorders>
            <w:shd w:val="clear" w:color="auto" w:fill="auto"/>
            <w:noWrap/>
            <w:vAlign w:val="center"/>
            <w:hideMark/>
          </w:tcPr>
          <w:p w14:paraId="0D0AB965" w14:textId="493668C7"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0.66</w:t>
            </w:r>
          </w:p>
        </w:tc>
        <w:tc>
          <w:tcPr>
            <w:tcW w:w="630" w:type="dxa"/>
            <w:tcBorders>
              <w:top w:val="nil"/>
              <w:left w:val="nil"/>
              <w:bottom w:val="nil"/>
              <w:right w:val="nil"/>
            </w:tcBorders>
            <w:shd w:val="clear" w:color="auto" w:fill="auto"/>
            <w:noWrap/>
            <w:vAlign w:val="center"/>
            <w:hideMark/>
          </w:tcPr>
          <w:p w14:paraId="6F771B93" w14:textId="0B0012C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p>
        </w:tc>
        <w:tc>
          <w:tcPr>
            <w:tcW w:w="1170" w:type="dxa"/>
            <w:gridSpan w:val="2"/>
            <w:tcBorders>
              <w:top w:val="nil"/>
              <w:left w:val="nil"/>
              <w:bottom w:val="nil"/>
              <w:right w:val="nil"/>
            </w:tcBorders>
            <w:shd w:val="clear" w:color="auto" w:fill="auto"/>
            <w:noWrap/>
            <w:vAlign w:val="center"/>
            <w:hideMark/>
          </w:tcPr>
          <w:p w14:paraId="4769D179" w14:textId="329C0178"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15.30</w:t>
            </w:r>
          </w:p>
        </w:tc>
        <w:tc>
          <w:tcPr>
            <w:tcW w:w="900" w:type="dxa"/>
            <w:tcBorders>
              <w:top w:val="nil"/>
              <w:left w:val="nil"/>
              <w:bottom w:val="nil"/>
              <w:right w:val="nil"/>
            </w:tcBorders>
            <w:shd w:val="clear" w:color="auto" w:fill="auto"/>
            <w:noWrap/>
            <w:vAlign w:val="center"/>
            <w:hideMark/>
          </w:tcPr>
          <w:p w14:paraId="4195E2F4" w14:textId="5659E7F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44.00</w:t>
            </w:r>
          </w:p>
        </w:tc>
        <w:tc>
          <w:tcPr>
            <w:tcW w:w="1800" w:type="dxa"/>
            <w:gridSpan w:val="3"/>
            <w:tcBorders>
              <w:top w:val="nil"/>
              <w:left w:val="nil"/>
              <w:bottom w:val="nil"/>
              <w:right w:val="nil"/>
            </w:tcBorders>
          </w:tcPr>
          <w:p w14:paraId="54DC5E74" w14:textId="2FBEA4CF" w:rsidR="00E15059"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31.00</w:t>
            </w:r>
          </w:p>
        </w:tc>
        <w:tc>
          <w:tcPr>
            <w:tcW w:w="1140" w:type="dxa"/>
            <w:gridSpan w:val="3"/>
            <w:tcBorders>
              <w:top w:val="nil"/>
              <w:left w:val="nil"/>
              <w:bottom w:val="nil"/>
              <w:right w:val="nil"/>
            </w:tcBorders>
          </w:tcPr>
          <w:p w14:paraId="259DC83B" w14:textId="5656F685" w:rsidR="00E15059"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25.00</w:t>
            </w:r>
          </w:p>
        </w:tc>
        <w:tc>
          <w:tcPr>
            <w:tcW w:w="2057" w:type="dxa"/>
            <w:gridSpan w:val="3"/>
            <w:tcBorders>
              <w:top w:val="nil"/>
              <w:left w:val="nil"/>
              <w:bottom w:val="nil"/>
              <w:right w:val="nil"/>
            </w:tcBorders>
          </w:tcPr>
          <w:p w14:paraId="16B9ABD9" w14:textId="53CE1F90"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p>
        </w:tc>
      </w:tr>
      <w:tr w:rsidR="00E15059" w:rsidRPr="008B4168" w14:paraId="42F35FBA" w14:textId="7C4E2213" w:rsidTr="00E15059">
        <w:trPr>
          <w:gridAfter w:val="1"/>
          <w:wAfter w:w="679" w:type="dxa"/>
          <w:trHeight w:val="300"/>
        </w:trPr>
        <w:tc>
          <w:tcPr>
            <w:tcW w:w="990" w:type="dxa"/>
            <w:tcBorders>
              <w:top w:val="nil"/>
              <w:left w:val="nil"/>
              <w:bottom w:val="nil"/>
              <w:right w:val="nil"/>
            </w:tcBorders>
            <w:shd w:val="clear" w:color="auto" w:fill="auto"/>
            <w:noWrap/>
            <w:vAlign w:val="center"/>
            <w:hideMark/>
          </w:tcPr>
          <w:p w14:paraId="3DAD9080" w14:textId="7BE8B1B3"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DLL3</w:t>
            </w:r>
          </w:p>
        </w:tc>
        <w:tc>
          <w:tcPr>
            <w:tcW w:w="810" w:type="dxa"/>
            <w:tcBorders>
              <w:top w:val="nil"/>
              <w:left w:val="nil"/>
              <w:bottom w:val="nil"/>
              <w:right w:val="nil"/>
            </w:tcBorders>
            <w:shd w:val="clear" w:color="auto" w:fill="auto"/>
            <w:noWrap/>
            <w:vAlign w:val="center"/>
            <w:hideMark/>
          </w:tcPr>
          <w:p w14:paraId="468D5591" w14:textId="5E27B220"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w:t>
            </w:r>
          </w:p>
        </w:tc>
        <w:tc>
          <w:tcPr>
            <w:tcW w:w="639" w:type="dxa"/>
            <w:tcBorders>
              <w:top w:val="nil"/>
              <w:left w:val="nil"/>
              <w:bottom w:val="nil"/>
              <w:right w:val="nil"/>
            </w:tcBorders>
            <w:shd w:val="clear" w:color="auto" w:fill="auto"/>
            <w:noWrap/>
            <w:vAlign w:val="center"/>
            <w:hideMark/>
          </w:tcPr>
          <w:p w14:paraId="37187810" w14:textId="412C38E3"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6.85</w:t>
            </w:r>
          </w:p>
        </w:tc>
        <w:tc>
          <w:tcPr>
            <w:tcW w:w="711" w:type="dxa"/>
            <w:tcBorders>
              <w:top w:val="nil"/>
              <w:left w:val="nil"/>
              <w:bottom w:val="nil"/>
              <w:right w:val="nil"/>
            </w:tcBorders>
            <w:shd w:val="clear" w:color="auto" w:fill="auto"/>
            <w:noWrap/>
            <w:vAlign w:val="center"/>
            <w:hideMark/>
          </w:tcPr>
          <w:p w14:paraId="0DA155CD" w14:textId="3C58E677"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13.20</w:t>
            </w:r>
          </w:p>
        </w:tc>
        <w:tc>
          <w:tcPr>
            <w:tcW w:w="630" w:type="dxa"/>
            <w:tcBorders>
              <w:top w:val="nil"/>
              <w:left w:val="nil"/>
              <w:bottom w:val="nil"/>
              <w:right w:val="nil"/>
            </w:tcBorders>
            <w:shd w:val="clear" w:color="auto" w:fill="auto"/>
            <w:noWrap/>
            <w:vAlign w:val="center"/>
            <w:hideMark/>
          </w:tcPr>
          <w:p w14:paraId="01654E14" w14:textId="730E3E2C"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0.88</w:t>
            </w:r>
          </w:p>
        </w:tc>
        <w:tc>
          <w:tcPr>
            <w:tcW w:w="720" w:type="dxa"/>
            <w:tcBorders>
              <w:top w:val="nil"/>
              <w:left w:val="nil"/>
              <w:bottom w:val="nil"/>
              <w:right w:val="nil"/>
            </w:tcBorders>
            <w:shd w:val="clear" w:color="auto" w:fill="auto"/>
            <w:noWrap/>
            <w:vAlign w:val="center"/>
            <w:hideMark/>
          </w:tcPr>
          <w:p w14:paraId="2670F603" w14:textId="3DEF2EA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12.50</w:t>
            </w:r>
          </w:p>
        </w:tc>
        <w:tc>
          <w:tcPr>
            <w:tcW w:w="630" w:type="dxa"/>
            <w:tcBorders>
              <w:top w:val="nil"/>
              <w:left w:val="nil"/>
              <w:bottom w:val="nil"/>
              <w:right w:val="nil"/>
            </w:tcBorders>
            <w:shd w:val="clear" w:color="auto" w:fill="auto"/>
            <w:noWrap/>
            <w:vAlign w:val="center"/>
            <w:hideMark/>
          </w:tcPr>
          <w:p w14:paraId="569A9307" w14:textId="67D87B7D"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3.24</w:t>
            </w:r>
          </w:p>
        </w:tc>
        <w:tc>
          <w:tcPr>
            <w:tcW w:w="630" w:type="dxa"/>
            <w:tcBorders>
              <w:top w:val="nil"/>
              <w:left w:val="nil"/>
              <w:bottom w:val="nil"/>
              <w:right w:val="nil"/>
            </w:tcBorders>
            <w:shd w:val="clear" w:color="auto" w:fill="auto"/>
            <w:noWrap/>
            <w:vAlign w:val="center"/>
            <w:hideMark/>
          </w:tcPr>
          <w:p w14:paraId="030752E5" w14:textId="4164BF57"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0.70</w:t>
            </w:r>
          </w:p>
        </w:tc>
        <w:tc>
          <w:tcPr>
            <w:tcW w:w="630" w:type="dxa"/>
            <w:tcBorders>
              <w:top w:val="nil"/>
              <w:left w:val="nil"/>
              <w:bottom w:val="nil"/>
              <w:right w:val="nil"/>
            </w:tcBorders>
            <w:shd w:val="clear" w:color="auto" w:fill="auto"/>
            <w:noWrap/>
            <w:vAlign w:val="center"/>
            <w:hideMark/>
          </w:tcPr>
          <w:p w14:paraId="4B03C0CE" w14:textId="7B28C8F3"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0.32</w:t>
            </w:r>
          </w:p>
        </w:tc>
        <w:tc>
          <w:tcPr>
            <w:tcW w:w="1170" w:type="dxa"/>
            <w:gridSpan w:val="2"/>
            <w:tcBorders>
              <w:top w:val="nil"/>
              <w:left w:val="nil"/>
              <w:bottom w:val="nil"/>
              <w:right w:val="nil"/>
            </w:tcBorders>
            <w:shd w:val="clear" w:color="auto" w:fill="auto"/>
            <w:noWrap/>
            <w:vAlign w:val="center"/>
            <w:hideMark/>
          </w:tcPr>
          <w:p w14:paraId="6A087FB8" w14:textId="13825DE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9.66</w:t>
            </w:r>
          </w:p>
        </w:tc>
        <w:tc>
          <w:tcPr>
            <w:tcW w:w="900" w:type="dxa"/>
            <w:tcBorders>
              <w:top w:val="nil"/>
              <w:left w:val="nil"/>
              <w:bottom w:val="nil"/>
              <w:right w:val="nil"/>
            </w:tcBorders>
            <w:shd w:val="clear" w:color="auto" w:fill="auto"/>
            <w:noWrap/>
            <w:vAlign w:val="center"/>
            <w:hideMark/>
          </w:tcPr>
          <w:p w14:paraId="6318A15D" w14:textId="1FAC6800" w:rsidR="00E15059" w:rsidRPr="008B4168"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40.33</w:t>
            </w:r>
          </w:p>
        </w:tc>
        <w:tc>
          <w:tcPr>
            <w:tcW w:w="1800" w:type="dxa"/>
            <w:gridSpan w:val="3"/>
            <w:tcBorders>
              <w:top w:val="nil"/>
              <w:left w:val="nil"/>
              <w:bottom w:val="nil"/>
              <w:right w:val="nil"/>
            </w:tcBorders>
          </w:tcPr>
          <w:p w14:paraId="68EB0E5E" w14:textId="5AECCC8E" w:rsidR="00E15059"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37.00</w:t>
            </w:r>
          </w:p>
        </w:tc>
        <w:tc>
          <w:tcPr>
            <w:tcW w:w="1140" w:type="dxa"/>
            <w:gridSpan w:val="3"/>
            <w:tcBorders>
              <w:top w:val="nil"/>
              <w:left w:val="nil"/>
              <w:bottom w:val="nil"/>
              <w:right w:val="nil"/>
            </w:tcBorders>
          </w:tcPr>
          <w:p w14:paraId="663ED5D1" w14:textId="455C400A" w:rsidR="00E15059"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22.67</w:t>
            </w:r>
          </w:p>
        </w:tc>
        <w:tc>
          <w:tcPr>
            <w:tcW w:w="2057" w:type="dxa"/>
            <w:gridSpan w:val="3"/>
            <w:tcBorders>
              <w:top w:val="nil"/>
              <w:left w:val="nil"/>
              <w:bottom w:val="nil"/>
              <w:right w:val="nil"/>
            </w:tcBorders>
          </w:tcPr>
          <w:p w14:paraId="5C7E31FB" w14:textId="31174F0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p>
        </w:tc>
      </w:tr>
      <w:tr w:rsidR="00E15059" w:rsidRPr="008B4168" w14:paraId="6701D5CF" w14:textId="4675F42A" w:rsidTr="00E15059">
        <w:trPr>
          <w:gridAfter w:val="1"/>
          <w:wAfter w:w="679" w:type="dxa"/>
          <w:trHeight w:val="300"/>
        </w:trPr>
        <w:tc>
          <w:tcPr>
            <w:tcW w:w="990" w:type="dxa"/>
            <w:tcBorders>
              <w:top w:val="nil"/>
              <w:left w:val="nil"/>
              <w:bottom w:val="nil"/>
              <w:right w:val="nil"/>
            </w:tcBorders>
            <w:shd w:val="clear" w:color="auto" w:fill="auto"/>
            <w:noWrap/>
            <w:vAlign w:val="center"/>
            <w:hideMark/>
          </w:tcPr>
          <w:p w14:paraId="6EE26567" w14:textId="28F61DFC"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DLL4</w:t>
            </w:r>
          </w:p>
        </w:tc>
        <w:tc>
          <w:tcPr>
            <w:tcW w:w="810" w:type="dxa"/>
            <w:tcBorders>
              <w:top w:val="nil"/>
              <w:left w:val="nil"/>
              <w:bottom w:val="nil"/>
              <w:right w:val="nil"/>
            </w:tcBorders>
            <w:shd w:val="clear" w:color="auto" w:fill="auto"/>
            <w:noWrap/>
            <w:vAlign w:val="center"/>
            <w:hideMark/>
          </w:tcPr>
          <w:p w14:paraId="7E590E1C" w14:textId="7889DB71"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639" w:type="dxa"/>
            <w:tcBorders>
              <w:top w:val="nil"/>
              <w:left w:val="nil"/>
              <w:bottom w:val="nil"/>
              <w:right w:val="nil"/>
            </w:tcBorders>
            <w:shd w:val="clear" w:color="auto" w:fill="auto"/>
            <w:noWrap/>
            <w:vAlign w:val="center"/>
            <w:hideMark/>
          </w:tcPr>
          <w:p w14:paraId="397F4561" w14:textId="2802ECD6"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6.91</w:t>
            </w:r>
          </w:p>
        </w:tc>
        <w:tc>
          <w:tcPr>
            <w:tcW w:w="711" w:type="dxa"/>
            <w:tcBorders>
              <w:top w:val="nil"/>
              <w:left w:val="nil"/>
              <w:bottom w:val="nil"/>
              <w:right w:val="nil"/>
            </w:tcBorders>
            <w:shd w:val="clear" w:color="auto" w:fill="auto"/>
            <w:noWrap/>
            <w:vAlign w:val="center"/>
            <w:hideMark/>
          </w:tcPr>
          <w:p w14:paraId="17D5947F" w14:textId="7E0FA2F6"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w:t>
            </w:r>
          </w:p>
        </w:tc>
        <w:tc>
          <w:tcPr>
            <w:tcW w:w="630" w:type="dxa"/>
            <w:tcBorders>
              <w:top w:val="nil"/>
              <w:left w:val="nil"/>
              <w:bottom w:val="nil"/>
              <w:right w:val="nil"/>
            </w:tcBorders>
            <w:shd w:val="clear" w:color="auto" w:fill="auto"/>
            <w:noWrap/>
            <w:vAlign w:val="center"/>
            <w:hideMark/>
          </w:tcPr>
          <w:p w14:paraId="77AE8741" w14:textId="42DD0718"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0.70</w:t>
            </w:r>
          </w:p>
        </w:tc>
        <w:tc>
          <w:tcPr>
            <w:tcW w:w="720" w:type="dxa"/>
            <w:tcBorders>
              <w:top w:val="nil"/>
              <w:left w:val="nil"/>
              <w:bottom w:val="nil"/>
              <w:right w:val="nil"/>
            </w:tcBorders>
            <w:shd w:val="clear" w:color="auto" w:fill="auto"/>
            <w:noWrap/>
            <w:vAlign w:val="center"/>
            <w:hideMark/>
          </w:tcPr>
          <w:p w14:paraId="7D87AE83" w14:textId="17A7A955"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13.05</w:t>
            </w:r>
          </w:p>
        </w:tc>
        <w:tc>
          <w:tcPr>
            <w:tcW w:w="630" w:type="dxa"/>
            <w:tcBorders>
              <w:top w:val="nil"/>
              <w:left w:val="nil"/>
              <w:bottom w:val="nil"/>
              <w:right w:val="nil"/>
            </w:tcBorders>
            <w:shd w:val="clear" w:color="auto" w:fill="auto"/>
            <w:noWrap/>
            <w:vAlign w:val="center"/>
            <w:hideMark/>
          </w:tcPr>
          <w:p w14:paraId="593ED8FD" w14:textId="1BB7000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3.73</w:t>
            </w:r>
          </w:p>
        </w:tc>
        <w:tc>
          <w:tcPr>
            <w:tcW w:w="630" w:type="dxa"/>
            <w:tcBorders>
              <w:top w:val="nil"/>
              <w:left w:val="nil"/>
              <w:bottom w:val="nil"/>
              <w:right w:val="nil"/>
            </w:tcBorders>
            <w:shd w:val="clear" w:color="auto" w:fill="auto"/>
            <w:noWrap/>
            <w:vAlign w:val="center"/>
            <w:hideMark/>
          </w:tcPr>
          <w:p w14:paraId="5B17566C" w14:textId="1DB92A4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0.85</w:t>
            </w:r>
          </w:p>
        </w:tc>
        <w:tc>
          <w:tcPr>
            <w:tcW w:w="630" w:type="dxa"/>
            <w:tcBorders>
              <w:top w:val="nil"/>
              <w:left w:val="nil"/>
              <w:bottom w:val="nil"/>
              <w:right w:val="nil"/>
            </w:tcBorders>
            <w:shd w:val="clear" w:color="auto" w:fill="auto"/>
            <w:noWrap/>
            <w:vAlign w:val="center"/>
            <w:hideMark/>
          </w:tcPr>
          <w:p w14:paraId="295B5862" w14:textId="7A9F450A"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0.31</w:t>
            </w:r>
          </w:p>
        </w:tc>
        <w:tc>
          <w:tcPr>
            <w:tcW w:w="1170" w:type="dxa"/>
            <w:gridSpan w:val="2"/>
            <w:tcBorders>
              <w:top w:val="nil"/>
              <w:left w:val="nil"/>
              <w:bottom w:val="nil"/>
              <w:right w:val="nil"/>
            </w:tcBorders>
            <w:shd w:val="clear" w:color="auto" w:fill="auto"/>
            <w:noWrap/>
            <w:vAlign w:val="center"/>
            <w:hideMark/>
          </w:tcPr>
          <w:p w14:paraId="305A77B4" w14:textId="4766ABC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13.20</w:t>
            </w:r>
          </w:p>
        </w:tc>
        <w:tc>
          <w:tcPr>
            <w:tcW w:w="900" w:type="dxa"/>
            <w:tcBorders>
              <w:top w:val="nil"/>
              <w:left w:val="nil"/>
              <w:bottom w:val="nil"/>
              <w:right w:val="nil"/>
            </w:tcBorders>
            <w:shd w:val="clear" w:color="auto" w:fill="auto"/>
            <w:noWrap/>
            <w:vAlign w:val="center"/>
            <w:hideMark/>
          </w:tcPr>
          <w:p w14:paraId="19AEEE8A" w14:textId="29A7288A" w:rsidR="00E15059" w:rsidRPr="008B4168"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w:t>
            </w:r>
          </w:p>
        </w:tc>
        <w:tc>
          <w:tcPr>
            <w:tcW w:w="1800" w:type="dxa"/>
            <w:gridSpan w:val="3"/>
            <w:tcBorders>
              <w:top w:val="nil"/>
              <w:left w:val="nil"/>
              <w:bottom w:val="nil"/>
              <w:right w:val="nil"/>
            </w:tcBorders>
          </w:tcPr>
          <w:p w14:paraId="5233ABBC" w14:textId="347E8082" w:rsidR="00E15059"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26.00</w:t>
            </w:r>
          </w:p>
        </w:tc>
        <w:tc>
          <w:tcPr>
            <w:tcW w:w="1140" w:type="dxa"/>
            <w:gridSpan w:val="3"/>
            <w:tcBorders>
              <w:top w:val="nil"/>
              <w:left w:val="nil"/>
              <w:bottom w:val="nil"/>
              <w:right w:val="nil"/>
            </w:tcBorders>
          </w:tcPr>
          <w:p w14:paraId="223BBE31" w14:textId="18A9EBEA" w:rsidR="00E15059"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24.00</w:t>
            </w:r>
          </w:p>
        </w:tc>
        <w:tc>
          <w:tcPr>
            <w:tcW w:w="2057" w:type="dxa"/>
            <w:gridSpan w:val="3"/>
            <w:tcBorders>
              <w:top w:val="nil"/>
              <w:left w:val="nil"/>
              <w:bottom w:val="nil"/>
              <w:right w:val="nil"/>
            </w:tcBorders>
          </w:tcPr>
          <w:p w14:paraId="3624C98C" w14:textId="139DA7D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SCL</w:t>
            </w:r>
          </w:p>
        </w:tc>
      </w:tr>
      <w:tr w:rsidR="00E15059" w:rsidRPr="008B4168" w14:paraId="0BEC72C7" w14:textId="3B7C0E97" w:rsidTr="00E15059">
        <w:trPr>
          <w:gridAfter w:val="1"/>
          <w:wAfter w:w="679" w:type="dxa"/>
          <w:trHeight w:val="315"/>
        </w:trPr>
        <w:tc>
          <w:tcPr>
            <w:tcW w:w="990" w:type="dxa"/>
            <w:tcBorders>
              <w:top w:val="nil"/>
              <w:left w:val="nil"/>
              <w:bottom w:val="single" w:sz="4" w:space="0" w:color="auto"/>
              <w:right w:val="nil"/>
            </w:tcBorders>
            <w:shd w:val="clear" w:color="auto" w:fill="auto"/>
            <w:noWrap/>
            <w:vAlign w:val="center"/>
          </w:tcPr>
          <w:p w14:paraId="72BE2B4F"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810" w:type="dxa"/>
            <w:tcBorders>
              <w:top w:val="nil"/>
              <w:left w:val="nil"/>
              <w:bottom w:val="single" w:sz="4" w:space="0" w:color="auto"/>
              <w:right w:val="nil"/>
            </w:tcBorders>
            <w:shd w:val="clear" w:color="auto" w:fill="auto"/>
            <w:noWrap/>
            <w:vAlign w:val="center"/>
          </w:tcPr>
          <w:p w14:paraId="049070BC"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639" w:type="dxa"/>
            <w:tcBorders>
              <w:top w:val="nil"/>
              <w:left w:val="nil"/>
              <w:bottom w:val="single" w:sz="4" w:space="0" w:color="auto"/>
              <w:right w:val="nil"/>
            </w:tcBorders>
            <w:shd w:val="clear" w:color="auto" w:fill="auto"/>
            <w:noWrap/>
            <w:vAlign w:val="center"/>
          </w:tcPr>
          <w:p w14:paraId="344199AA"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711" w:type="dxa"/>
            <w:tcBorders>
              <w:top w:val="nil"/>
              <w:left w:val="nil"/>
              <w:bottom w:val="single" w:sz="4" w:space="0" w:color="auto"/>
              <w:right w:val="nil"/>
            </w:tcBorders>
            <w:shd w:val="clear" w:color="auto" w:fill="auto"/>
            <w:noWrap/>
            <w:vAlign w:val="center"/>
          </w:tcPr>
          <w:p w14:paraId="437C36E7"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630" w:type="dxa"/>
            <w:tcBorders>
              <w:top w:val="nil"/>
              <w:left w:val="nil"/>
              <w:bottom w:val="single" w:sz="4" w:space="0" w:color="auto"/>
              <w:right w:val="nil"/>
            </w:tcBorders>
            <w:shd w:val="clear" w:color="auto" w:fill="auto"/>
            <w:noWrap/>
            <w:vAlign w:val="center"/>
          </w:tcPr>
          <w:p w14:paraId="0F53153C"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720" w:type="dxa"/>
            <w:tcBorders>
              <w:top w:val="nil"/>
              <w:left w:val="nil"/>
              <w:bottom w:val="single" w:sz="4" w:space="0" w:color="auto"/>
              <w:right w:val="nil"/>
            </w:tcBorders>
            <w:shd w:val="clear" w:color="auto" w:fill="auto"/>
            <w:noWrap/>
            <w:vAlign w:val="center"/>
          </w:tcPr>
          <w:p w14:paraId="0162660F"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630" w:type="dxa"/>
            <w:tcBorders>
              <w:top w:val="nil"/>
              <w:left w:val="nil"/>
              <w:bottom w:val="single" w:sz="4" w:space="0" w:color="auto"/>
              <w:right w:val="nil"/>
            </w:tcBorders>
            <w:shd w:val="clear" w:color="auto" w:fill="auto"/>
            <w:noWrap/>
            <w:vAlign w:val="center"/>
          </w:tcPr>
          <w:p w14:paraId="36F1F6F6"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630" w:type="dxa"/>
            <w:tcBorders>
              <w:top w:val="nil"/>
              <w:left w:val="nil"/>
              <w:bottom w:val="single" w:sz="4" w:space="0" w:color="auto"/>
              <w:right w:val="nil"/>
            </w:tcBorders>
            <w:shd w:val="clear" w:color="auto" w:fill="auto"/>
            <w:noWrap/>
            <w:vAlign w:val="center"/>
          </w:tcPr>
          <w:p w14:paraId="7B9C06F8"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630" w:type="dxa"/>
            <w:tcBorders>
              <w:top w:val="nil"/>
              <w:left w:val="nil"/>
              <w:bottom w:val="single" w:sz="4" w:space="0" w:color="auto"/>
              <w:right w:val="nil"/>
            </w:tcBorders>
            <w:shd w:val="clear" w:color="auto" w:fill="auto"/>
            <w:noWrap/>
            <w:vAlign w:val="center"/>
          </w:tcPr>
          <w:p w14:paraId="2BC447F7"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1170" w:type="dxa"/>
            <w:gridSpan w:val="2"/>
            <w:tcBorders>
              <w:top w:val="nil"/>
              <w:left w:val="nil"/>
              <w:bottom w:val="single" w:sz="4" w:space="0" w:color="auto"/>
              <w:right w:val="nil"/>
            </w:tcBorders>
            <w:shd w:val="clear" w:color="auto" w:fill="auto"/>
            <w:noWrap/>
            <w:vAlign w:val="center"/>
          </w:tcPr>
          <w:p w14:paraId="2409898D"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noWrap/>
            <w:vAlign w:val="center"/>
          </w:tcPr>
          <w:p w14:paraId="1CEEB041"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1800" w:type="dxa"/>
            <w:gridSpan w:val="3"/>
            <w:tcBorders>
              <w:top w:val="nil"/>
              <w:left w:val="nil"/>
              <w:bottom w:val="single" w:sz="4" w:space="0" w:color="auto"/>
              <w:right w:val="nil"/>
            </w:tcBorders>
          </w:tcPr>
          <w:p w14:paraId="52F8950B"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1140" w:type="dxa"/>
            <w:gridSpan w:val="3"/>
            <w:tcBorders>
              <w:top w:val="nil"/>
              <w:left w:val="nil"/>
              <w:bottom w:val="single" w:sz="4" w:space="0" w:color="auto"/>
              <w:right w:val="nil"/>
            </w:tcBorders>
          </w:tcPr>
          <w:p w14:paraId="2A6334A1"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2057" w:type="dxa"/>
            <w:gridSpan w:val="3"/>
            <w:tcBorders>
              <w:top w:val="nil"/>
              <w:left w:val="nil"/>
              <w:bottom w:val="single" w:sz="4" w:space="0" w:color="auto"/>
              <w:right w:val="nil"/>
            </w:tcBorders>
          </w:tcPr>
          <w:p w14:paraId="21487C9E" w14:textId="68FC194B"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r>
    </w:tbl>
    <w:p w14:paraId="6FE23720" w14:textId="77777777" w:rsidR="00A24569" w:rsidRDefault="00A24569" w:rsidP="00485E12">
      <w:pPr>
        <w:spacing w:line="360" w:lineRule="auto"/>
        <w:jc w:val="both"/>
        <w:rPr>
          <w:rFonts w:ascii="Times New Roman" w:hAnsi="Times New Roman" w:cs="Times New Roman"/>
          <w:sz w:val="28"/>
          <w:szCs w:val="28"/>
        </w:rPr>
      </w:pPr>
    </w:p>
    <w:p w14:paraId="5469B3F2" w14:textId="77777777" w:rsidR="00A24569" w:rsidRDefault="00A24569" w:rsidP="00485E12">
      <w:pPr>
        <w:spacing w:line="360" w:lineRule="auto"/>
        <w:jc w:val="both"/>
        <w:rPr>
          <w:rFonts w:ascii="Times New Roman" w:hAnsi="Times New Roman" w:cs="Times New Roman"/>
          <w:sz w:val="28"/>
          <w:szCs w:val="28"/>
        </w:rPr>
      </w:pPr>
    </w:p>
    <w:p w14:paraId="3A955A9C" w14:textId="77777777" w:rsidR="00C76BBE" w:rsidRDefault="00C76BBE" w:rsidP="00485E12">
      <w:pPr>
        <w:spacing w:line="360" w:lineRule="auto"/>
        <w:jc w:val="both"/>
        <w:rPr>
          <w:rFonts w:ascii="Times New Roman" w:hAnsi="Times New Roman" w:cs="Times New Roman"/>
          <w:sz w:val="28"/>
          <w:szCs w:val="28"/>
        </w:rPr>
      </w:pPr>
    </w:p>
    <w:p w14:paraId="3FA11A83" w14:textId="77777777" w:rsidR="00C76BBE" w:rsidRDefault="00C76BBE" w:rsidP="00485E12">
      <w:pPr>
        <w:spacing w:line="360" w:lineRule="auto"/>
        <w:jc w:val="both"/>
        <w:rPr>
          <w:rFonts w:ascii="Times New Roman" w:hAnsi="Times New Roman" w:cs="Times New Roman"/>
          <w:sz w:val="28"/>
          <w:szCs w:val="28"/>
        </w:rPr>
      </w:pPr>
    </w:p>
    <w:p w14:paraId="15C6F085" w14:textId="77777777" w:rsidR="00C76BBE" w:rsidRDefault="00C76BBE" w:rsidP="00485E12">
      <w:pPr>
        <w:spacing w:line="360" w:lineRule="auto"/>
        <w:jc w:val="both"/>
        <w:rPr>
          <w:rFonts w:ascii="Times New Roman" w:hAnsi="Times New Roman" w:cs="Times New Roman"/>
          <w:sz w:val="28"/>
          <w:szCs w:val="28"/>
        </w:rPr>
      </w:pPr>
    </w:p>
    <w:p w14:paraId="59DD616C" w14:textId="77777777" w:rsidR="00C76BBE" w:rsidRDefault="00C76BBE" w:rsidP="00485E12">
      <w:pPr>
        <w:spacing w:line="360" w:lineRule="auto"/>
        <w:jc w:val="both"/>
        <w:rPr>
          <w:rFonts w:ascii="Times New Roman" w:hAnsi="Times New Roman" w:cs="Times New Roman"/>
          <w:sz w:val="28"/>
          <w:szCs w:val="28"/>
        </w:rPr>
      </w:pPr>
    </w:p>
    <w:p w14:paraId="568596B5" w14:textId="77777777" w:rsidR="002108ED" w:rsidRDefault="002108ED" w:rsidP="00485E12">
      <w:pPr>
        <w:spacing w:line="360" w:lineRule="auto"/>
        <w:jc w:val="both"/>
        <w:rPr>
          <w:rFonts w:ascii="Times New Roman" w:hAnsi="Times New Roman" w:cs="Times New Roman"/>
          <w:sz w:val="28"/>
          <w:szCs w:val="28"/>
        </w:rPr>
      </w:pPr>
    </w:p>
    <w:p w14:paraId="64506513" w14:textId="77777777" w:rsidR="002108ED" w:rsidRDefault="002108ED" w:rsidP="00485E12">
      <w:pPr>
        <w:spacing w:line="360" w:lineRule="auto"/>
        <w:jc w:val="both"/>
        <w:rPr>
          <w:rFonts w:ascii="Times New Roman" w:hAnsi="Times New Roman" w:cs="Times New Roman"/>
          <w:sz w:val="28"/>
          <w:szCs w:val="28"/>
        </w:rPr>
      </w:pPr>
    </w:p>
    <w:p w14:paraId="55AAAAF7" w14:textId="77777777" w:rsidR="00352879" w:rsidRDefault="00352879" w:rsidP="00485E12">
      <w:pPr>
        <w:spacing w:line="360" w:lineRule="auto"/>
        <w:jc w:val="both"/>
        <w:rPr>
          <w:rFonts w:ascii="Times New Roman" w:hAnsi="Times New Roman" w:cs="Times New Roman"/>
          <w:sz w:val="28"/>
          <w:szCs w:val="28"/>
        </w:rPr>
      </w:pPr>
    </w:p>
    <w:p w14:paraId="0ABA4D21" w14:textId="77777777" w:rsidR="00B544BD" w:rsidRDefault="00B544BD" w:rsidP="002652FF">
      <w:pPr>
        <w:rPr>
          <w:rFonts w:ascii="Times New Roman" w:eastAsia="Times New Roman" w:hAnsi="Times New Roman" w:cs="Times New Roman"/>
          <w:color w:val="000000"/>
          <w:sz w:val="20"/>
          <w:szCs w:val="20"/>
        </w:rPr>
      </w:pPr>
    </w:p>
    <w:p w14:paraId="5670948A" w14:textId="77777777" w:rsidR="00E35785" w:rsidRDefault="00E35785" w:rsidP="002652FF">
      <w:pPr>
        <w:rPr>
          <w:rFonts w:ascii="Times New Roman" w:eastAsia="Times New Roman" w:hAnsi="Times New Roman" w:cs="Times New Roman"/>
          <w:color w:val="000000"/>
          <w:sz w:val="20"/>
          <w:szCs w:val="20"/>
        </w:rPr>
      </w:pPr>
    </w:p>
    <w:p w14:paraId="37FF56EA" w14:textId="77777777" w:rsidR="00E35785" w:rsidRDefault="00E35785" w:rsidP="002652FF">
      <w:pPr>
        <w:rPr>
          <w:rFonts w:ascii="Times New Roman" w:eastAsia="Times New Roman" w:hAnsi="Times New Roman" w:cs="Times New Roman"/>
          <w:color w:val="000000"/>
          <w:sz w:val="20"/>
          <w:szCs w:val="20"/>
        </w:rPr>
      </w:pPr>
    </w:p>
    <w:p w14:paraId="6585A898" w14:textId="239A4BB4" w:rsidR="002108ED" w:rsidRPr="002652FF" w:rsidRDefault="002652FF" w:rsidP="002652FF">
      <w:r>
        <w:rPr>
          <w:rFonts w:ascii="Times New Roman" w:eastAsia="Times New Roman" w:hAnsi="Times New Roman" w:cs="Times New Roman"/>
          <w:color w:val="000000"/>
          <w:sz w:val="20"/>
          <w:szCs w:val="20"/>
        </w:rPr>
        <w:lastRenderedPageBreak/>
        <w:t xml:space="preserve">Table </w:t>
      </w:r>
      <w:r w:rsidR="007D320F">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Soil requirements for suitability evaluation</w:t>
      </w:r>
      <w:r w:rsidR="00EA2F0C">
        <w:rPr>
          <w:rFonts w:ascii="Times New Roman" w:eastAsia="Times New Roman" w:hAnsi="Times New Roman" w:cs="Times New Roman"/>
          <w:color w:val="000000"/>
          <w:sz w:val="20"/>
          <w:szCs w:val="20"/>
        </w:rPr>
        <w:t xml:space="preserve"> </w:t>
      </w:r>
      <w:proofErr w:type="gramStart"/>
      <w:r w:rsidR="00226F76">
        <w:rPr>
          <w:rFonts w:ascii="Times New Roman" w:eastAsia="Times New Roman" w:hAnsi="Times New Roman" w:cs="Times New Roman"/>
          <w:color w:val="000000"/>
          <w:sz w:val="20"/>
          <w:szCs w:val="20"/>
        </w:rPr>
        <w:t>of</w:t>
      </w:r>
      <w:r w:rsidR="00EA2F0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rice</w:t>
      </w:r>
      <w:proofErr w:type="gramEnd"/>
    </w:p>
    <w:tbl>
      <w:tblPr>
        <w:tblW w:w="12588" w:type="dxa"/>
        <w:tblLook w:val="04A0" w:firstRow="1" w:lastRow="0" w:firstColumn="1" w:lastColumn="0" w:noHBand="0" w:noVBand="1"/>
      </w:tblPr>
      <w:tblGrid>
        <w:gridCol w:w="1710"/>
        <w:gridCol w:w="2276"/>
        <w:gridCol w:w="1838"/>
        <w:gridCol w:w="2048"/>
        <w:gridCol w:w="2218"/>
        <w:gridCol w:w="1249"/>
        <w:gridCol w:w="1249"/>
      </w:tblGrid>
      <w:tr w:rsidR="0053186C" w:rsidRPr="007D320F" w14:paraId="61437FBA" w14:textId="3606C714" w:rsidTr="00B544BD">
        <w:trPr>
          <w:trHeight w:val="339"/>
        </w:trPr>
        <w:tc>
          <w:tcPr>
            <w:tcW w:w="3986" w:type="dxa"/>
            <w:gridSpan w:val="2"/>
            <w:tcBorders>
              <w:top w:val="single" w:sz="4" w:space="0" w:color="auto"/>
              <w:left w:val="nil"/>
              <w:bottom w:val="single" w:sz="4" w:space="0" w:color="auto"/>
              <w:right w:val="nil"/>
            </w:tcBorders>
            <w:shd w:val="clear" w:color="auto" w:fill="auto"/>
            <w:noWrap/>
            <w:vAlign w:val="bottom"/>
          </w:tcPr>
          <w:p w14:paraId="4D84A827"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xml:space="preserve">  Climate (c)</w:t>
            </w:r>
          </w:p>
        </w:tc>
        <w:tc>
          <w:tcPr>
            <w:tcW w:w="1838" w:type="dxa"/>
            <w:tcBorders>
              <w:top w:val="single" w:sz="4" w:space="0" w:color="auto"/>
              <w:left w:val="nil"/>
              <w:bottom w:val="single" w:sz="4" w:space="0" w:color="auto"/>
              <w:right w:val="nil"/>
            </w:tcBorders>
            <w:shd w:val="clear" w:color="auto" w:fill="auto"/>
            <w:noWrap/>
            <w:vAlign w:val="bottom"/>
          </w:tcPr>
          <w:p w14:paraId="7533C6E4" w14:textId="5DF8CB73"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S</w:t>
            </w:r>
            <w:r w:rsidRPr="007D320F">
              <w:rPr>
                <w:rFonts w:ascii="Times New Roman" w:eastAsia="Times New Roman" w:hAnsi="Times New Roman" w:cs="Times New Roman"/>
                <w:color w:val="000000"/>
                <w:sz w:val="18"/>
                <w:szCs w:val="18"/>
                <w:vertAlign w:val="subscript"/>
              </w:rPr>
              <w:t>1</w:t>
            </w:r>
          </w:p>
        </w:tc>
        <w:tc>
          <w:tcPr>
            <w:tcW w:w="2048" w:type="dxa"/>
            <w:tcBorders>
              <w:top w:val="single" w:sz="4" w:space="0" w:color="auto"/>
              <w:left w:val="nil"/>
              <w:bottom w:val="single" w:sz="4" w:space="0" w:color="auto"/>
              <w:right w:val="nil"/>
            </w:tcBorders>
            <w:shd w:val="clear" w:color="auto" w:fill="auto"/>
            <w:noWrap/>
            <w:vAlign w:val="bottom"/>
          </w:tcPr>
          <w:p w14:paraId="5E621A27" w14:textId="59E4A65C"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S</w:t>
            </w:r>
            <w:r w:rsidRPr="007D320F">
              <w:rPr>
                <w:rFonts w:ascii="Times New Roman" w:eastAsia="Times New Roman" w:hAnsi="Times New Roman" w:cs="Times New Roman"/>
                <w:color w:val="000000"/>
                <w:sz w:val="18"/>
                <w:szCs w:val="18"/>
                <w:vertAlign w:val="subscript"/>
              </w:rPr>
              <w:t>2</w:t>
            </w:r>
          </w:p>
        </w:tc>
        <w:tc>
          <w:tcPr>
            <w:tcW w:w="2218" w:type="dxa"/>
            <w:tcBorders>
              <w:top w:val="single" w:sz="4" w:space="0" w:color="auto"/>
              <w:left w:val="nil"/>
              <w:bottom w:val="single" w:sz="4" w:space="0" w:color="auto"/>
              <w:right w:val="nil"/>
            </w:tcBorders>
            <w:shd w:val="clear" w:color="auto" w:fill="auto"/>
            <w:noWrap/>
            <w:vAlign w:val="bottom"/>
          </w:tcPr>
          <w:p w14:paraId="749237C9" w14:textId="30FD43FE"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S</w:t>
            </w:r>
            <w:r w:rsidRPr="007D320F">
              <w:rPr>
                <w:rFonts w:ascii="Times New Roman" w:eastAsia="Times New Roman" w:hAnsi="Times New Roman" w:cs="Times New Roman"/>
                <w:color w:val="000000"/>
                <w:sz w:val="18"/>
                <w:szCs w:val="18"/>
                <w:vertAlign w:val="subscript"/>
              </w:rPr>
              <w:t>3</w:t>
            </w:r>
          </w:p>
        </w:tc>
        <w:tc>
          <w:tcPr>
            <w:tcW w:w="1249" w:type="dxa"/>
            <w:tcBorders>
              <w:top w:val="single" w:sz="4" w:space="0" w:color="auto"/>
              <w:left w:val="nil"/>
              <w:bottom w:val="single" w:sz="4" w:space="0" w:color="auto"/>
              <w:right w:val="nil"/>
            </w:tcBorders>
            <w:shd w:val="clear" w:color="auto" w:fill="auto"/>
            <w:noWrap/>
            <w:vAlign w:val="bottom"/>
          </w:tcPr>
          <w:p w14:paraId="28731042" w14:textId="2CC5037A"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N</w:t>
            </w:r>
            <w:r w:rsidRPr="007D320F">
              <w:rPr>
                <w:rFonts w:ascii="Times New Roman" w:eastAsia="Times New Roman" w:hAnsi="Times New Roman" w:cs="Times New Roman"/>
                <w:color w:val="000000"/>
                <w:sz w:val="18"/>
                <w:szCs w:val="18"/>
                <w:vertAlign w:val="subscript"/>
              </w:rPr>
              <w:t>1</w:t>
            </w:r>
          </w:p>
        </w:tc>
        <w:tc>
          <w:tcPr>
            <w:tcW w:w="1249" w:type="dxa"/>
            <w:tcBorders>
              <w:top w:val="single" w:sz="4" w:space="0" w:color="auto"/>
              <w:left w:val="nil"/>
              <w:bottom w:val="single" w:sz="4" w:space="0" w:color="auto"/>
              <w:right w:val="nil"/>
            </w:tcBorders>
          </w:tcPr>
          <w:p w14:paraId="408B5E3B"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3D100D2D" w14:textId="5689C47A"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xml:space="preserve"> N</w:t>
            </w:r>
            <w:r w:rsidRPr="007D320F">
              <w:rPr>
                <w:rFonts w:ascii="Times New Roman" w:eastAsia="Times New Roman" w:hAnsi="Times New Roman" w:cs="Times New Roman"/>
                <w:color w:val="000000"/>
                <w:sz w:val="18"/>
                <w:szCs w:val="18"/>
                <w:vertAlign w:val="subscript"/>
              </w:rPr>
              <w:t>2</w:t>
            </w:r>
          </w:p>
        </w:tc>
      </w:tr>
      <w:tr w:rsidR="0053186C" w:rsidRPr="007D320F" w14:paraId="56904EB6" w14:textId="2BD6590E" w:rsidTr="00B544BD">
        <w:trPr>
          <w:trHeight w:val="339"/>
        </w:trPr>
        <w:tc>
          <w:tcPr>
            <w:tcW w:w="3986" w:type="dxa"/>
            <w:gridSpan w:val="2"/>
            <w:tcBorders>
              <w:top w:val="single" w:sz="4" w:space="0" w:color="auto"/>
              <w:left w:val="nil"/>
              <w:bottom w:val="nil"/>
              <w:right w:val="nil"/>
            </w:tcBorders>
            <w:shd w:val="clear" w:color="auto" w:fill="auto"/>
            <w:noWrap/>
            <w:vAlign w:val="bottom"/>
          </w:tcPr>
          <w:p w14:paraId="7587F4E8"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xml:space="preserve">                         Rainfall (mm)        </w:t>
            </w:r>
          </w:p>
        </w:tc>
        <w:tc>
          <w:tcPr>
            <w:tcW w:w="1838" w:type="dxa"/>
            <w:tcBorders>
              <w:top w:val="single" w:sz="4" w:space="0" w:color="auto"/>
              <w:left w:val="nil"/>
              <w:bottom w:val="nil"/>
              <w:right w:val="nil"/>
            </w:tcBorders>
            <w:shd w:val="clear" w:color="auto" w:fill="auto"/>
            <w:noWrap/>
            <w:vAlign w:val="bottom"/>
          </w:tcPr>
          <w:p w14:paraId="7BCB6F86" w14:textId="0866A83C" w:rsidR="0053186C" w:rsidRPr="007D320F" w:rsidRDefault="00362F85"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&gt;</w:t>
            </w:r>
            <w:r w:rsidR="0053186C" w:rsidRPr="007D320F">
              <w:rPr>
                <w:rFonts w:ascii="Times New Roman" w:eastAsia="Times New Roman" w:hAnsi="Times New Roman" w:cs="Times New Roman"/>
                <w:color w:val="000000"/>
                <w:sz w:val="18"/>
                <w:szCs w:val="18"/>
              </w:rPr>
              <w:t>900</w:t>
            </w:r>
          </w:p>
        </w:tc>
        <w:tc>
          <w:tcPr>
            <w:tcW w:w="2048" w:type="dxa"/>
            <w:tcBorders>
              <w:top w:val="single" w:sz="4" w:space="0" w:color="auto"/>
              <w:left w:val="nil"/>
              <w:bottom w:val="nil"/>
              <w:right w:val="nil"/>
            </w:tcBorders>
            <w:shd w:val="clear" w:color="auto" w:fill="auto"/>
            <w:noWrap/>
            <w:vAlign w:val="bottom"/>
          </w:tcPr>
          <w:p w14:paraId="468262A3"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800-900</w:t>
            </w:r>
          </w:p>
        </w:tc>
        <w:tc>
          <w:tcPr>
            <w:tcW w:w="2218" w:type="dxa"/>
            <w:tcBorders>
              <w:top w:val="single" w:sz="4" w:space="0" w:color="auto"/>
              <w:left w:val="nil"/>
              <w:bottom w:val="nil"/>
              <w:right w:val="nil"/>
            </w:tcBorders>
            <w:shd w:val="clear" w:color="auto" w:fill="auto"/>
            <w:noWrap/>
            <w:vAlign w:val="bottom"/>
          </w:tcPr>
          <w:p w14:paraId="130EE3E7"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600-800</w:t>
            </w:r>
          </w:p>
        </w:tc>
        <w:tc>
          <w:tcPr>
            <w:tcW w:w="1249" w:type="dxa"/>
            <w:tcBorders>
              <w:top w:val="single" w:sz="4" w:space="0" w:color="auto"/>
              <w:left w:val="nil"/>
              <w:bottom w:val="nil"/>
              <w:right w:val="nil"/>
            </w:tcBorders>
            <w:shd w:val="clear" w:color="auto" w:fill="auto"/>
            <w:noWrap/>
            <w:vAlign w:val="bottom"/>
          </w:tcPr>
          <w:p w14:paraId="3D49E2D8" w14:textId="47667593" w:rsidR="0053186C" w:rsidRPr="007D320F" w:rsidRDefault="001767FD"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w:t>
            </w:r>
            <w:r w:rsidR="0053186C" w:rsidRPr="007D320F">
              <w:rPr>
                <w:rFonts w:ascii="Times New Roman" w:eastAsia="Times New Roman" w:hAnsi="Times New Roman" w:cs="Times New Roman"/>
                <w:color w:val="000000"/>
                <w:sz w:val="18"/>
                <w:szCs w:val="18"/>
              </w:rPr>
              <w:t>600</w:t>
            </w:r>
          </w:p>
        </w:tc>
        <w:tc>
          <w:tcPr>
            <w:tcW w:w="1249" w:type="dxa"/>
            <w:tcBorders>
              <w:top w:val="single" w:sz="4" w:space="0" w:color="auto"/>
              <w:left w:val="nil"/>
              <w:bottom w:val="nil"/>
              <w:right w:val="nil"/>
            </w:tcBorders>
          </w:tcPr>
          <w:p w14:paraId="5FB23759"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59234287" w14:textId="041C8E3F"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&lt;500</w:t>
            </w:r>
          </w:p>
        </w:tc>
      </w:tr>
      <w:tr w:rsidR="0053186C" w:rsidRPr="007D320F" w14:paraId="093E8AD4" w14:textId="38BC2A15" w:rsidTr="0053186C">
        <w:trPr>
          <w:trHeight w:val="339"/>
        </w:trPr>
        <w:tc>
          <w:tcPr>
            <w:tcW w:w="3986" w:type="dxa"/>
            <w:gridSpan w:val="2"/>
            <w:tcBorders>
              <w:top w:val="nil"/>
              <w:left w:val="nil"/>
              <w:bottom w:val="nil"/>
              <w:right w:val="nil"/>
            </w:tcBorders>
            <w:shd w:val="clear" w:color="auto" w:fill="auto"/>
            <w:noWrap/>
            <w:vAlign w:val="bottom"/>
          </w:tcPr>
          <w:p w14:paraId="79287893"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xml:space="preserve">                         Temperature (</w:t>
            </w:r>
            <w:proofErr w:type="spellStart"/>
            <w:r w:rsidRPr="007D320F">
              <w:rPr>
                <w:rFonts w:ascii="Times New Roman" w:eastAsia="Times New Roman" w:hAnsi="Times New Roman" w:cs="Times New Roman"/>
                <w:color w:val="000000"/>
                <w:sz w:val="18"/>
                <w:szCs w:val="18"/>
              </w:rPr>
              <w:t>O</w:t>
            </w:r>
            <w:r w:rsidRPr="007D320F">
              <w:rPr>
                <w:rFonts w:ascii="Times New Roman" w:eastAsia="Times New Roman" w:hAnsi="Times New Roman" w:cs="Times New Roman"/>
                <w:color w:val="000000"/>
                <w:sz w:val="18"/>
                <w:szCs w:val="18"/>
                <w:vertAlign w:val="superscript"/>
              </w:rPr>
              <w:t>c</w:t>
            </w:r>
            <w:proofErr w:type="spellEnd"/>
            <w:r w:rsidRPr="007D320F">
              <w:rPr>
                <w:rFonts w:ascii="Times New Roman" w:eastAsia="Times New Roman" w:hAnsi="Times New Roman" w:cs="Times New Roman"/>
                <w:color w:val="000000"/>
                <w:sz w:val="18"/>
                <w:szCs w:val="18"/>
              </w:rPr>
              <w:t>)</w:t>
            </w:r>
          </w:p>
        </w:tc>
        <w:tc>
          <w:tcPr>
            <w:tcW w:w="1838" w:type="dxa"/>
            <w:tcBorders>
              <w:top w:val="nil"/>
              <w:left w:val="nil"/>
              <w:bottom w:val="nil"/>
              <w:right w:val="nil"/>
            </w:tcBorders>
            <w:shd w:val="clear" w:color="auto" w:fill="auto"/>
            <w:noWrap/>
            <w:vAlign w:val="bottom"/>
          </w:tcPr>
          <w:p w14:paraId="20A6A527"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24-30</w:t>
            </w:r>
          </w:p>
        </w:tc>
        <w:tc>
          <w:tcPr>
            <w:tcW w:w="2048" w:type="dxa"/>
            <w:tcBorders>
              <w:top w:val="nil"/>
              <w:left w:val="nil"/>
              <w:bottom w:val="nil"/>
              <w:right w:val="nil"/>
            </w:tcBorders>
            <w:shd w:val="clear" w:color="auto" w:fill="auto"/>
            <w:noWrap/>
            <w:vAlign w:val="bottom"/>
          </w:tcPr>
          <w:p w14:paraId="341A857C"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30-32</w:t>
            </w:r>
          </w:p>
        </w:tc>
        <w:tc>
          <w:tcPr>
            <w:tcW w:w="2218" w:type="dxa"/>
            <w:tcBorders>
              <w:top w:val="nil"/>
              <w:left w:val="nil"/>
              <w:bottom w:val="nil"/>
              <w:right w:val="nil"/>
            </w:tcBorders>
            <w:shd w:val="clear" w:color="auto" w:fill="auto"/>
            <w:noWrap/>
            <w:vAlign w:val="bottom"/>
          </w:tcPr>
          <w:p w14:paraId="787FC85A"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32-35</w:t>
            </w:r>
          </w:p>
        </w:tc>
        <w:tc>
          <w:tcPr>
            <w:tcW w:w="1249" w:type="dxa"/>
            <w:tcBorders>
              <w:top w:val="nil"/>
              <w:left w:val="nil"/>
              <w:bottom w:val="nil"/>
              <w:right w:val="nil"/>
            </w:tcBorders>
            <w:shd w:val="clear" w:color="auto" w:fill="auto"/>
            <w:noWrap/>
            <w:vAlign w:val="bottom"/>
          </w:tcPr>
          <w:p w14:paraId="59360A86"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&lt;35</w:t>
            </w:r>
          </w:p>
        </w:tc>
        <w:tc>
          <w:tcPr>
            <w:tcW w:w="1249" w:type="dxa"/>
            <w:tcBorders>
              <w:top w:val="nil"/>
              <w:left w:val="nil"/>
              <w:bottom w:val="nil"/>
              <w:right w:val="nil"/>
            </w:tcBorders>
          </w:tcPr>
          <w:p w14:paraId="15DFF158"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25A736D4" w14:textId="61B27283"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3183BD29" w14:textId="1AEF3CA2" w:rsidTr="0053186C">
        <w:trPr>
          <w:trHeight w:val="339"/>
        </w:trPr>
        <w:tc>
          <w:tcPr>
            <w:tcW w:w="1710" w:type="dxa"/>
            <w:tcBorders>
              <w:top w:val="nil"/>
              <w:left w:val="nil"/>
              <w:bottom w:val="nil"/>
              <w:right w:val="nil"/>
            </w:tcBorders>
            <w:shd w:val="clear" w:color="auto" w:fill="auto"/>
            <w:noWrap/>
            <w:vAlign w:val="bottom"/>
          </w:tcPr>
          <w:p w14:paraId="3F6099D1"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77F9C69B"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Soil Physical characteristics (s)</w:t>
            </w:r>
          </w:p>
        </w:tc>
        <w:tc>
          <w:tcPr>
            <w:tcW w:w="1838" w:type="dxa"/>
            <w:tcBorders>
              <w:top w:val="nil"/>
              <w:left w:val="nil"/>
              <w:bottom w:val="nil"/>
              <w:right w:val="nil"/>
            </w:tcBorders>
            <w:shd w:val="clear" w:color="auto" w:fill="auto"/>
            <w:noWrap/>
            <w:vAlign w:val="bottom"/>
          </w:tcPr>
          <w:p w14:paraId="444526CA"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048" w:type="dxa"/>
            <w:tcBorders>
              <w:top w:val="nil"/>
              <w:left w:val="nil"/>
              <w:bottom w:val="nil"/>
              <w:right w:val="nil"/>
            </w:tcBorders>
            <w:shd w:val="clear" w:color="auto" w:fill="auto"/>
            <w:noWrap/>
            <w:vAlign w:val="bottom"/>
          </w:tcPr>
          <w:p w14:paraId="2BEDDE3D"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218" w:type="dxa"/>
            <w:tcBorders>
              <w:top w:val="nil"/>
              <w:left w:val="nil"/>
              <w:bottom w:val="nil"/>
              <w:right w:val="nil"/>
            </w:tcBorders>
            <w:shd w:val="clear" w:color="auto" w:fill="auto"/>
            <w:noWrap/>
            <w:vAlign w:val="bottom"/>
          </w:tcPr>
          <w:p w14:paraId="5F738F3E"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1249" w:type="dxa"/>
            <w:tcBorders>
              <w:top w:val="nil"/>
              <w:left w:val="nil"/>
              <w:bottom w:val="nil"/>
              <w:right w:val="nil"/>
            </w:tcBorders>
            <w:shd w:val="clear" w:color="auto" w:fill="auto"/>
            <w:noWrap/>
            <w:vAlign w:val="bottom"/>
          </w:tcPr>
          <w:p w14:paraId="6F4B297E"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1249" w:type="dxa"/>
            <w:tcBorders>
              <w:top w:val="nil"/>
              <w:left w:val="nil"/>
              <w:bottom w:val="nil"/>
              <w:right w:val="nil"/>
            </w:tcBorders>
          </w:tcPr>
          <w:p w14:paraId="66F5CF9E"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r>
      <w:tr w:rsidR="0053186C" w:rsidRPr="007D320F" w14:paraId="322408DC" w14:textId="7F2AC626" w:rsidTr="0053186C">
        <w:trPr>
          <w:trHeight w:val="339"/>
        </w:trPr>
        <w:tc>
          <w:tcPr>
            <w:tcW w:w="1710" w:type="dxa"/>
            <w:tcBorders>
              <w:top w:val="nil"/>
              <w:left w:val="nil"/>
              <w:bottom w:val="nil"/>
              <w:right w:val="nil"/>
            </w:tcBorders>
            <w:shd w:val="clear" w:color="auto" w:fill="auto"/>
            <w:noWrap/>
            <w:vAlign w:val="bottom"/>
            <w:hideMark/>
          </w:tcPr>
          <w:p w14:paraId="25FCA770"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hideMark/>
          </w:tcPr>
          <w:p w14:paraId="68B0297C"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Texture</w:t>
            </w:r>
          </w:p>
        </w:tc>
        <w:tc>
          <w:tcPr>
            <w:tcW w:w="1838" w:type="dxa"/>
            <w:tcBorders>
              <w:top w:val="nil"/>
              <w:left w:val="nil"/>
              <w:bottom w:val="nil"/>
              <w:right w:val="nil"/>
            </w:tcBorders>
            <w:shd w:val="clear" w:color="auto" w:fill="auto"/>
            <w:noWrap/>
            <w:vAlign w:val="bottom"/>
            <w:hideMark/>
          </w:tcPr>
          <w:p w14:paraId="493463EC"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roofErr w:type="spellStart"/>
            <w:r w:rsidRPr="007D320F">
              <w:rPr>
                <w:rFonts w:ascii="Times New Roman" w:eastAsia="Times New Roman" w:hAnsi="Times New Roman" w:cs="Times New Roman"/>
                <w:color w:val="000000"/>
                <w:sz w:val="18"/>
                <w:szCs w:val="18"/>
              </w:rPr>
              <w:t>C,SC,SiC</w:t>
            </w:r>
            <w:proofErr w:type="spellEnd"/>
          </w:p>
        </w:tc>
        <w:tc>
          <w:tcPr>
            <w:tcW w:w="2048" w:type="dxa"/>
            <w:tcBorders>
              <w:top w:val="nil"/>
              <w:left w:val="nil"/>
              <w:bottom w:val="nil"/>
              <w:right w:val="nil"/>
            </w:tcBorders>
            <w:shd w:val="clear" w:color="auto" w:fill="auto"/>
            <w:noWrap/>
            <w:vAlign w:val="bottom"/>
            <w:hideMark/>
          </w:tcPr>
          <w:p w14:paraId="79EA2175"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L,SCL,CL,SL</w:t>
            </w:r>
          </w:p>
        </w:tc>
        <w:tc>
          <w:tcPr>
            <w:tcW w:w="2218" w:type="dxa"/>
            <w:tcBorders>
              <w:top w:val="nil"/>
              <w:left w:val="nil"/>
              <w:bottom w:val="nil"/>
              <w:right w:val="nil"/>
            </w:tcBorders>
            <w:shd w:val="clear" w:color="auto" w:fill="auto"/>
            <w:noWrap/>
            <w:vAlign w:val="bottom"/>
            <w:hideMark/>
          </w:tcPr>
          <w:p w14:paraId="261285B5"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HC</w:t>
            </w:r>
          </w:p>
        </w:tc>
        <w:tc>
          <w:tcPr>
            <w:tcW w:w="1249" w:type="dxa"/>
            <w:tcBorders>
              <w:top w:val="nil"/>
              <w:left w:val="nil"/>
              <w:bottom w:val="nil"/>
              <w:right w:val="nil"/>
            </w:tcBorders>
            <w:shd w:val="clear" w:color="auto" w:fill="auto"/>
            <w:noWrap/>
            <w:vAlign w:val="bottom"/>
            <w:hideMark/>
          </w:tcPr>
          <w:p w14:paraId="2FA04281"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S,LS</w:t>
            </w:r>
          </w:p>
        </w:tc>
        <w:tc>
          <w:tcPr>
            <w:tcW w:w="1249" w:type="dxa"/>
            <w:tcBorders>
              <w:top w:val="nil"/>
              <w:left w:val="nil"/>
              <w:bottom w:val="nil"/>
              <w:right w:val="nil"/>
            </w:tcBorders>
          </w:tcPr>
          <w:p w14:paraId="6067B21D"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27009345" w14:textId="6413A32C"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3073DBBA" w14:textId="5C1E9475" w:rsidTr="0053186C">
        <w:trPr>
          <w:trHeight w:val="339"/>
        </w:trPr>
        <w:tc>
          <w:tcPr>
            <w:tcW w:w="1710" w:type="dxa"/>
            <w:tcBorders>
              <w:top w:val="nil"/>
              <w:left w:val="nil"/>
              <w:bottom w:val="nil"/>
              <w:right w:val="nil"/>
            </w:tcBorders>
            <w:shd w:val="clear" w:color="auto" w:fill="auto"/>
            <w:noWrap/>
            <w:vAlign w:val="bottom"/>
          </w:tcPr>
          <w:p w14:paraId="2B74AA07"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35AB9AAC"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Rooting Depth (cm)</w:t>
            </w:r>
          </w:p>
        </w:tc>
        <w:tc>
          <w:tcPr>
            <w:tcW w:w="1838" w:type="dxa"/>
            <w:tcBorders>
              <w:top w:val="nil"/>
              <w:left w:val="nil"/>
              <w:bottom w:val="nil"/>
              <w:right w:val="nil"/>
            </w:tcBorders>
            <w:shd w:val="clear" w:color="auto" w:fill="auto"/>
            <w:noWrap/>
            <w:vAlign w:val="bottom"/>
          </w:tcPr>
          <w:p w14:paraId="135980F1" w14:textId="24F1BF91" w:rsidR="0053186C" w:rsidRPr="007D320F" w:rsidRDefault="001767FD"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&gt;75</w:t>
            </w:r>
          </w:p>
        </w:tc>
        <w:tc>
          <w:tcPr>
            <w:tcW w:w="2048" w:type="dxa"/>
            <w:tcBorders>
              <w:top w:val="nil"/>
              <w:left w:val="nil"/>
              <w:bottom w:val="nil"/>
              <w:right w:val="nil"/>
            </w:tcBorders>
            <w:shd w:val="clear" w:color="auto" w:fill="auto"/>
            <w:noWrap/>
            <w:vAlign w:val="bottom"/>
          </w:tcPr>
          <w:p w14:paraId="6BB469D3" w14:textId="6F2D2D07" w:rsidR="0053186C" w:rsidRPr="007D320F" w:rsidRDefault="001767FD"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50-75</w:t>
            </w:r>
          </w:p>
        </w:tc>
        <w:tc>
          <w:tcPr>
            <w:tcW w:w="2218" w:type="dxa"/>
            <w:tcBorders>
              <w:top w:val="nil"/>
              <w:left w:val="nil"/>
              <w:bottom w:val="nil"/>
              <w:right w:val="nil"/>
            </w:tcBorders>
            <w:shd w:val="clear" w:color="auto" w:fill="auto"/>
            <w:noWrap/>
            <w:vAlign w:val="bottom"/>
          </w:tcPr>
          <w:p w14:paraId="034CC069" w14:textId="1362E426" w:rsidR="0053186C" w:rsidRPr="007D320F" w:rsidRDefault="001767FD"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25-50</w:t>
            </w:r>
          </w:p>
        </w:tc>
        <w:tc>
          <w:tcPr>
            <w:tcW w:w="1249" w:type="dxa"/>
            <w:tcBorders>
              <w:top w:val="nil"/>
              <w:left w:val="nil"/>
              <w:bottom w:val="nil"/>
              <w:right w:val="nil"/>
            </w:tcBorders>
            <w:shd w:val="clear" w:color="auto" w:fill="auto"/>
            <w:noWrap/>
            <w:vAlign w:val="bottom"/>
          </w:tcPr>
          <w:p w14:paraId="327E4041" w14:textId="04FF16D6" w:rsidR="0053186C" w:rsidRPr="007D320F" w:rsidRDefault="001767FD"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&lt;25</w:t>
            </w:r>
          </w:p>
        </w:tc>
        <w:tc>
          <w:tcPr>
            <w:tcW w:w="1249" w:type="dxa"/>
            <w:tcBorders>
              <w:top w:val="nil"/>
              <w:left w:val="nil"/>
              <w:bottom w:val="nil"/>
              <w:right w:val="nil"/>
            </w:tcBorders>
          </w:tcPr>
          <w:p w14:paraId="0D642BFD"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1C3236E8" w14:textId="21409CBF"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314D95F5" w14:textId="4D71130F" w:rsidTr="0053186C">
        <w:trPr>
          <w:trHeight w:val="339"/>
        </w:trPr>
        <w:tc>
          <w:tcPr>
            <w:tcW w:w="1710" w:type="dxa"/>
            <w:tcBorders>
              <w:top w:val="nil"/>
              <w:left w:val="nil"/>
              <w:bottom w:val="nil"/>
              <w:right w:val="nil"/>
            </w:tcBorders>
            <w:shd w:val="clear" w:color="auto" w:fill="auto"/>
            <w:noWrap/>
            <w:vAlign w:val="bottom"/>
            <w:hideMark/>
          </w:tcPr>
          <w:p w14:paraId="67C13E71"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hideMark/>
          </w:tcPr>
          <w:p w14:paraId="7B856703"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Drainage/Wetness (w)</w:t>
            </w:r>
          </w:p>
        </w:tc>
        <w:tc>
          <w:tcPr>
            <w:tcW w:w="1838" w:type="dxa"/>
            <w:tcBorders>
              <w:top w:val="nil"/>
              <w:left w:val="nil"/>
              <w:bottom w:val="nil"/>
              <w:right w:val="nil"/>
            </w:tcBorders>
            <w:shd w:val="clear" w:color="auto" w:fill="auto"/>
            <w:noWrap/>
            <w:vAlign w:val="bottom"/>
            <w:hideMark/>
          </w:tcPr>
          <w:p w14:paraId="47CDE8DB"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PD, VPD</w:t>
            </w:r>
          </w:p>
        </w:tc>
        <w:tc>
          <w:tcPr>
            <w:tcW w:w="2048" w:type="dxa"/>
            <w:tcBorders>
              <w:top w:val="nil"/>
              <w:left w:val="nil"/>
              <w:bottom w:val="nil"/>
              <w:right w:val="nil"/>
            </w:tcBorders>
            <w:shd w:val="clear" w:color="auto" w:fill="auto"/>
            <w:noWrap/>
            <w:vAlign w:val="bottom"/>
            <w:hideMark/>
          </w:tcPr>
          <w:p w14:paraId="416B02AF"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MWD, SPD</w:t>
            </w:r>
          </w:p>
        </w:tc>
        <w:tc>
          <w:tcPr>
            <w:tcW w:w="2218" w:type="dxa"/>
            <w:tcBorders>
              <w:top w:val="nil"/>
              <w:left w:val="nil"/>
              <w:bottom w:val="nil"/>
              <w:right w:val="nil"/>
            </w:tcBorders>
            <w:shd w:val="clear" w:color="auto" w:fill="auto"/>
            <w:noWrap/>
            <w:vAlign w:val="bottom"/>
            <w:hideMark/>
          </w:tcPr>
          <w:p w14:paraId="4152C758"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WD</w:t>
            </w:r>
          </w:p>
        </w:tc>
        <w:tc>
          <w:tcPr>
            <w:tcW w:w="1249" w:type="dxa"/>
            <w:tcBorders>
              <w:top w:val="nil"/>
              <w:left w:val="nil"/>
              <w:bottom w:val="nil"/>
              <w:right w:val="nil"/>
            </w:tcBorders>
            <w:shd w:val="clear" w:color="auto" w:fill="auto"/>
            <w:noWrap/>
            <w:vAlign w:val="bottom"/>
            <w:hideMark/>
          </w:tcPr>
          <w:p w14:paraId="1FB657A8"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ED</w:t>
            </w:r>
          </w:p>
        </w:tc>
        <w:tc>
          <w:tcPr>
            <w:tcW w:w="1249" w:type="dxa"/>
            <w:tcBorders>
              <w:top w:val="nil"/>
              <w:left w:val="nil"/>
              <w:bottom w:val="nil"/>
              <w:right w:val="nil"/>
            </w:tcBorders>
          </w:tcPr>
          <w:p w14:paraId="4FA1E62E"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05F509CF" w14:textId="5B8EEF24"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65522F20" w14:textId="2485F822" w:rsidTr="0053186C">
        <w:trPr>
          <w:trHeight w:val="339"/>
        </w:trPr>
        <w:tc>
          <w:tcPr>
            <w:tcW w:w="1710" w:type="dxa"/>
            <w:tcBorders>
              <w:top w:val="nil"/>
              <w:left w:val="nil"/>
              <w:bottom w:val="nil"/>
              <w:right w:val="nil"/>
            </w:tcBorders>
            <w:shd w:val="clear" w:color="auto" w:fill="auto"/>
            <w:noWrap/>
            <w:vAlign w:val="bottom"/>
          </w:tcPr>
          <w:p w14:paraId="087EAE40" w14:textId="4B997E4B"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Fertility Status (f)</w:t>
            </w:r>
          </w:p>
        </w:tc>
        <w:tc>
          <w:tcPr>
            <w:tcW w:w="2276" w:type="dxa"/>
            <w:tcBorders>
              <w:top w:val="nil"/>
              <w:left w:val="nil"/>
              <w:bottom w:val="nil"/>
              <w:right w:val="nil"/>
            </w:tcBorders>
            <w:shd w:val="clear" w:color="auto" w:fill="auto"/>
            <w:noWrap/>
            <w:vAlign w:val="bottom"/>
          </w:tcPr>
          <w:p w14:paraId="7EEF8358" w14:textId="5A8EEF3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1838" w:type="dxa"/>
            <w:tcBorders>
              <w:top w:val="nil"/>
              <w:left w:val="nil"/>
              <w:bottom w:val="nil"/>
              <w:right w:val="nil"/>
            </w:tcBorders>
            <w:shd w:val="clear" w:color="auto" w:fill="auto"/>
            <w:noWrap/>
            <w:vAlign w:val="bottom"/>
          </w:tcPr>
          <w:p w14:paraId="458ECCB7"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048" w:type="dxa"/>
            <w:tcBorders>
              <w:top w:val="nil"/>
              <w:left w:val="nil"/>
              <w:bottom w:val="nil"/>
              <w:right w:val="nil"/>
            </w:tcBorders>
            <w:shd w:val="clear" w:color="auto" w:fill="auto"/>
            <w:noWrap/>
            <w:vAlign w:val="bottom"/>
          </w:tcPr>
          <w:p w14:paraId="12506B2A"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218" w:type="dxa"/>
            <w:tcBorders>
              <w:top w:val="nil"/>
              <w:left w:val="nil"/>
              <w:bottom w:val="nil"/>
              <w:right w:val="nil"/>
            </w:tcBorders>
            <w:shd w:val="clear" w:color="auto" w:fill="auto"/>
            <w:noWrap/>
            <w:vAlign w:val="bottom"/>
          </w:tcPr>
          <w:p w14:paraId="322BE634"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1249" w:type="dxa"/>
            <w:tcBorders>
              <w:top w:val="nil"/>
              <w:left w:val="nil"/>
              <w:bottom w:val="nil"/>
              <w:right w:val="nil"/>
            </w:tcBorders>
            <w:shd w:val="clear" w:color="auto" w:fill="auto"/>
            <w:noWrap/>
            <w:vAlign w:val="bottom"/>
          </w:tcPr>
          <w:p w14:paraId="592B185B"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1249" w:type="dxa"/>
            <w:tcBorders>
              <w:top w:val="nil"/>
              <w:left w:val="nil"/>
              <w:bottom w:val="nil"/>
              <w:right w:val="nil"/>
            </w:tcBorders>
          </w:tcPr>
          <w:p w14:paraId="428CF117"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r>
      <w:tr w:rsidR="0053186C" w:rsidRPr="007D320F" w14:paraId="19D74EFA" w14:textId="3409D6CC" w:rsidTr="0053186C">
        <w:trPr>
          <w:trHeight w:val="339"/>
        </w:trPr>
        <w:tc>
          <w:tcPr>
            <w:tcW w:w="1710" w:type="dxa"/>
            <w:tcBorders>
              <w:top w:val="nil"/>
              <w:left w:val="nil"/>
              <w:bottom w:val="nil"/>
              <w:right w:val="nil"/>
            </w:tcBorders>
            <w:shd w:val="clear" w:color="auto" w:fill="auto"/>
            <w:noWrap/>
            <w:vAlign w:val="bottom"/>
            <w:hideMark/>
          </w:tcPr>
          <w:p w14:paraId="1CE6D730"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hideMark/>
          </w:tcPr>
          <w:p w14:paraId="5EDA09E1"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pH(water)</w:t>
            </w:r>
          </w:p>
        </w:tc>
        <w:tc>
          <w:tcPr>
            <w:tcW w:w="1838" w:type="dxa"/>
            <w:tcBorders>
              <w:top w:val="nil"/>
              <w:left w:val="nil"/>
              <w:bottom w:val="nil"/>
              <w:right w:val="nil"/>
            </w:tcBorders>
            <w:shd w:val="clear" w:color="auto" w:fill="auto"/>
            <w:noWrap/>
            <w:vAlign w:val="bottom"/>
            <w:hideMark/>
          </w:tcPr>
          <w:p w14:paraId="6DB9D47A" w14:textId="6622759D" w:rsidR="0053186C" w:rsidRPr="007D320F" w:rsidRDefault="00362F85"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5.5-7.5</w:t>
            </w:r>
          </w:p>
        </w:tc>
        <w:tc>
          <w:tcPr>
            <w:tcW w:w="2048" w:type="dxa"/>
            <w:tcBorders>
              <w:top w:val="nil"/>
              <w:left w:val="nil"/>
              <w:bottom w:val="nil"/>
              <w:right w:val="nil"/>
            </w:tcBorders>
            <w:shd w:val="clear" w:color="auto" w:fill="auto"/>
            <w:noWrap/>
            <w:vAlign w:val="bottom"/>
            <w:hideMark/>
          </w:tcPr>
          <w:p w14:paraId="0D194110" w14:textId="073E797A" w:rsidR="0053186C" w:rsidRPr="007D320F" w:rsidRDefault="00362F85"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5.2-5.5</w:t>
            </w:r>
          </w:p>
        </w:tc>
        <w:tc>
          <w:tcPr>
            <w:tcW w:w="2218" w:type="dxa"/>
            <w:tcBorders>
              <w:top w:val="nil"/>
              <w:left w:val="nil"/>
              <w:bottom w:val="nil"/>
              <w:right w:val="nil"/>
            </w:tcBorders>
            <w:shd w:val="clear" w:color="auto" w:fill="auto"/>
            <w:noWrap/>
            <w:vAlign w:val="bottom"/>
            <w:hideMark/>
          </w:tcPr>
          <w:p w14:paraId="1CE1B64A" w14:textId="4B2225C7" w:rsidR="0053186C" w:rsidRPr="007D320F" w:rsidRDefault="00C62504"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w:t>
            </w:r>
            <w:r w:rsidR="0053186C" w:rsidRPr="007D320F">
              <w:rPr>
                <w:rFonts w:ascii="Times New Roman" w:eastAsia="Times New Roman" w:hAnsi="Times New Roman" w:cs="Times New Roman"/>
                <w:color w:val="000000"/>
                <w:sz w:val="18"/>
                <w:szCs w:val="18"/>
              </w:rPr>
              <w:t>5&gt;8</w:t>
            </w:r>
          </w:p>
        </w:tc>
        <w:tc>
          <w:tcPr>
            <w:tcW w:w="1249" w:type="dxa"/>
            <w:tcBorders>
              <w:top w:val="nil"/>
              <w:left w:val="nil"/>
              <w:bottom w:val="nil"/>
              <w:right w:val="nil"/>
            </w:tcBorders>
            <w:shd w:val="clear" w:color="auto" w:fill="auto"/>
            <w:noWrap/>
            <w:vAlign w:val="bottom"/>
            <w:hideMark/>
          </w:tcPr>
          <w:p w14:paraId="1A1B068F"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&lt;5</w:t>
            </w:r>
          </w:p>
        </w:tc>
        <w:tc>
          <w:tcPr>
            <w:tcW w:w="1249" w:type="dxa"/>
            <w:tcBorders>
              <w:top w:val="nil"/>
              <w:left w:val="nil"/>
              <w:bottom w:val="nil"/>
              <w:right w:val="nil"/>
            </w:tcBorders>
          </w:tcPr>
          <w:p w14:paraId="788228F9" w14:textId="0958DB54"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4BC2BF04" w14:textId="10F02964" w:rsidTr="0053186C">
        <w:trPr>
          <w:trHeight w:val="339"/>
        </w:trPr>
        <w:tc>
          <w:tcPr>
            <w:tcW w:w="1710" w:type="dxa"/>
            <w:tcBorders>
              <w:top w:val="nil"/>
              <w:left w:val="nil"/>
              <w:bottom w:val="nil"/>
              <w:right w:val="nil"/>
            </w:tcBorders>
            <w:shd w:val="clear" w:color="auto" w:fill="auto"/>
            <w:noWrap/>
            <w:vAlign w:val="bottom"/>
          </w:tcPr>
          <w:p w14:paraId="2EC6C7F7"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1AF22A4C"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O.C (g/kg)</w:t>
            </w:r>
          </w:p>
        </w:tc>
        <w:tc>
          <w:tcPr>
            <w:tcW w:w="1838" w:type="dxa"/>
            <w:tcBorders>
              <w:top w:val="nil"/>
              <w:left w:val="nil"/>
              <w:bottom w:val="nil"/>
              <w:right w:val="nil"/>
            </w:tcBorders>
            <w:shd w:val="clear" w:color="auto" w:fill="auto"/>
            <w:noWrap/>
            <w:vAlign w:val="bottom"/>
          </w:tcPr>
          <w:p w14:paraId="574D57BC" w14:textId="4B6492C3"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2</w:t>
            </w:r>
            <w:r w:rsidR="001767FD">
              <w:rPr>
                <w:rFonts w:ascii="Times New Roman" w:eastAsia="Times New Roman" w:hAnsi="Times New Roman" w:cs="Times New Roman"/>
                <w:color w:val="000000"/>
                <w:sz w:val="18"/>
                <w:szCs w:val="18"/>
              </w:rPr>
              <w:t>0</w:t>
            </w:r>
            <w:r w:rsidRPr="007D320F">
              <w:rPr>
                <w:rFonts w:ascii="Times New Roman" w:eastAsia="Times New Roman" w:hAnsi="Times New Roman" w:cs="Times New Roman"/>
                <w:color w:val="000000"/>
                <w:sz w:val="18"/>
                <w:szCs w:val="18"/>
              </w:rPr>
              <w:t>-4</w:t>
            </w:r>
            <w:r w:rsidR="001767FD">
              <w:rPr>
                <w:rFonts w:ascii="Times New Roman" w:eastAsia="Times New Roman" w:hAnsi="Times New Roman" w:cs="Times New Roman"/>
                <w:color w:val="000000"/>
                <w:sz w:val="18"/>
                <w:szCs w:val="18"/>
              </w:rPr>
              <w:t>0</w:t>
            </w:r>
          </w:p>
        </w:tc>
        <w:tc>
          <w:tcPr>
            <w:tcW w:w="2048" w:type="dxa"/>
            <w:tcBorders>
              <w:top w:val="nil"/>
              <w:left w:val="nil"/>
              <w:bottom w:val="nil"/>
              <w:right w:val="nil"/>
            </w:tcBorders>
            <w:shd w:val="clear" w:color="auto" w:fill="auto"/>
            <w:noWrap/>
            <w:vAlign w:val="bottom"/>
          </w:tcPr>
          <w:p w14:paraId="4D2BB4FE" w14:textId="71F961F5"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r w:rsidR="0053186C" w:rsidRPr="007D320F">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0</w:t>
            </w:r>
          </w:p>
        </w:tc>
        <w:tc>
          <w:tcPr>
            <w:tcW w:w="2218" w:type="dxa"/>
            <w:tcBorders>
              <w:top w:val="nil"/>
              <w:left w:val="nil"/>
              <w:bottom w:val="nil"/>
              <w:right w:val="nil"/>
            </w:tcBorders>
            <w:shd w:val="clear" w:color="auto" w:fill="auto"/>
            <w:noWrap/>
            <w:vAlign w:val="bottom"/>
          </w:tcPr>
          <w:p w14:paraId="20CB4B1E" w14:textId="6A2EB1E4"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5-10</w:t>
            </w:r>
          </w:p>
        </w:tc>
        <w:tc>
          <w:tcPr>
            <w:tcW w:w="1249" w:type="dxa"/>
            <w:tcBorders>
              <w:top w:val="nil"/>
              <w:left w:val="nil"/>
              <w:bottom w:val="nil"/>
              <w:right w:val="nil"/>
            </w:tcBorders>
            <w:shd w:val="clear" w:color="auto" w:fill="auto"/>
            <w:noWrap/>
            <w:vAlign w:val="bottom"/>
          </w:tcPr>
          <w:p w14:paraId="320D8562" w14:textId="5D28B348"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w:t>
            </w:r>
            <w:r w:rsidR="0053186C" w:rsidRPr="007D320F">
              <w:rPr>
                <w:rFonts w:ascii="Times New Roman" w:eastAsia="Times New Roman" w:hAnsi="Times New Roman" w:cs="Times New Roman"/>
                <w:color w:val="000000"/>
                <w:sz w:val="18"/>
                <w:szCs w:val="18"/>
              </w:rPr>
              <w:t>5</w:t>
            </w:r>
          </w:p>
        </w:tc>
        <w:tc>
          <w:tcPr>
            <w:tcW w:w="1249" w:type="dxa"/>
            <w:tcBorders>
              <w:top w:val="nil"/>
              <w:left w:val="nil"/>
              <w:bottom w:val="nil"/>
              <w:right w:val="nil"/>
            </w:tcBorders>
          </w:tcPr>
          <w:p w14:paraId="0F4A5122"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p w14:paraId="6870A67C" w14:textId="15E55B85"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336BBDD2" w14:textId="44AFD5FD" w:rsidTr="0053186C">
        <w:trPr>
          <w:trHeight w:val="355"/>
        </w:trPr>
        <w:tc>
          <w:tcPr>
            <w:tcW w:w="1710" w:type="dxa"/>
            <w:tcBorders>
              <w:top w:val="nil"/>
              <w:left w:val="nil"/>
              <w:bottom w:val="nil"/>
              <w:right w:val="nil"/>
            </w:tcBorders>
            <w:shd w:val="clear" w:color="auto" w:fill="auto"/>
            <w:noWrap/>
            <w:vAlign w:val="bottom"/>
            <w:hideMark/>
          </w:tcPr>
          <w:p w14:paraId="0926E20F"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w:t>
            </w:r>
          </w:p>
        </w:tc>
        <w:tc>
          <w:tcPr>
            <w:tcW w:w="2276" w:type="dxa"/>
            <w:tcBorders>
              <w:top w:val="nil"/>
              <w:left w:val="nil"/>
              <w:bottom w:val="nil"/>
              <w:right w:val="nil"/>
            </w:tcBorders>
            <w:shd w:val="clear" w:color="auto" w:fill="auto"/>
            <w:noWrap/>
            <w:vAlign w:val="bottom"/>
            <w:hideMark/>
          </w:tcPr>
          <w:p w14:paraId="33BB189D" w14:textId="1BDEA2AD" w:rsidR="0053186C" w:rsidRPr="007D320F" w:rsidRDefault="00C62504"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 N (mg/kg</w:t>
            </w:r>
            <w:r w:rsidR="0053186C" w:rsidRPr="007D320F">
              <w:rPr>
                <w:rFonts w:ascii="Times New Roman" w:eastAsia="Times New Roman" w:hAnsi="Times New Roman" w:cs="Times New Roman"/>
                <w:color w:val="000000"/>
                <w:sz w:val="18"/>
                <w:szCs w:val="18"/>
              </w:rPr>
              <w:t>)</w:t>
            </w:r>
          </w:p>
        </w:tc>
        <w:tc>
          <w:tcPr>
            <w:tcW w:w="1838" w:type="dxa"/>
            <w:tcBorders>
              <w:top w:val="nil"/>
              <w:left w:val="nil"/>
              <w:bottom w:val="nil"/>
              <w:right w:val="nil"/>
            </w:tcBorders>
            <w:shd w:val="clear" w:color="auto" w:fill="auto"/>
            <w:noWrap/>
            <w:vAlign w:val="bottom"/>
            <w:hideMark/>
          </w:tcPr>
          <w:p w14:paraId="2BAC1D99" w14:textId="358C4DFD"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&gt;</w:t>
            </w:r>
            <w:r w:rsidR="0053186C" w:rsidRPr="007D320F">
              <w:rPr>
                <w:rFonts w:ascii="Times New Roman" w:eastAsia="Times New Roman" w:hAnsi="Times New Roman" w:cs="Times New Roman"/>
                <w:color w:val="000000"/>
                <w:sz w:val="18"/>
                <w:szCs w:val="18"/>
              </w:rPr>
              <w:t>2</w:t>
            </w:r>
          </w:p>
        </w:tc>
        <w:tc>
          <w:tcPr>
            <w:tcW w:w="2048" w:type="dxa"/>
            <w:tcBorders>
              <w:top w:val="nil"/>
              <w:left w:val="nil"/>
              <w:bottom w:val="nil"/>
              <w:right w:val="nil"/>
            </w:tcBorders>
            <w:shd w:val="clear" w:color="auto" w:fill="auto"/>
            <w:noWrap/>
            <w:vAlign w:val="bottom"/>
            <w:hideMark/>
          </w:tcPr>
          <w:p w14:paraId="04F832E7" w14:textId="0EFD2996"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53186C" w:rsidRPr="007D320F">
              <w:rPr>
                <w:rFonts w:ascii="Times New Roman" w:eastAsia="Times New Roman" w:hAnsi="Times New Roman" w:cs="Times New Roman"/>
                <w:color w:val="000000"/>
                <w:sz w:val="18"/>
                <w:szCs w:val="18"/>
              </w:rPr>
              <w:t>.2</w:t>
            </w:r>
          </w:p>
        </w:tc>
        <w:tc>
          <w:tcPr>
            <w:tcW w:w="2218" w:type="dxa"/>
            <w:tcBorders>
              <w:top w:val="nil"/>
              <w:left w:val="nil"/>
              <w:bottom w:val="nil"/>
              <w:right w:val="nil"/>
            </w:tcBorders>
            <w:shd w:val="clear" w:color="auto" w:fill="auto"/>
            <w:noWrap/>
            <w:vAlign w:val="bottom"/>
            <w:hideMark/>
          </w:tcPr>
          <w:p w14:paraId="40C583DC" w14:textId="30F71367"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1C140B">
              <w:rPr>
                <w:rFonts w:ascii="Times New Roman" w:eastAsia="Times New Roman" w:hAnsi="Times New Roman" w:cs="Times New Roman"/>
                <w:color w:val="000000"/>
                <w:sz w:val="18"/>
                <w:szCs w:val="18"/>
              </w:rPr>
              <w:t>5-</w:t>
            </w:r>
            <w:r w:rsidR="0053186C" w:rsidRPr="007D320F">
              <w:rPr>
                <w:rFonts w:ascii="Times New Roman" w:eastAsia="Times New Roman" w:hAnsi="Times New Roman" w:cs="Times New Roman"/>
                <w:color w:val="000000"/>
                <w:sz w:val="18"/>
                <w:szCs w:val="18"/>
              </w:rPr>
              <w:t>1</w:t>
            </w:r>
          </w:p>
        </w:tc>
        <w:tc>
          <w:tcPr>
            <w:tcW w:w="1249" w:type="dxa"/>
            <w:tcBorders>
              <w:top w:val="nil"/>
              <w:left w:val="nil"/>
              <w:bottom w:val="nil"/>
              <w:right w:val="nil"/>
            </w:tcBorders>
            <w:shd w:val="clear" w:color="auto" w:fill="auto"/>
            <w:noWrap/>
            <w:vAlign w:val="bottom"/>
            <w:hideMark/>
          </w:tcPr>
          <w:p w14:paraId="746074BF" w14:textId="2D131E5A" w:rsidR="0053186C" w:rsidRPr="007D320F" w:rsidRDefault="001C140B"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w:t>
            </w:r>
            <w:r w:rsidR="0053186C" w:rsidRPr="007D320F">
              <w:rPr>
                <w:rFonts w:ascii="Times New Roman" w:eastAsia="Times New Roman" w:hAnsi="Times New Roman" w:cs="Times New Roman"/>
                <w:color w:val="000000"/>
                <w:sz w:val="18"/>
                <w:szCs w:val="18"/>
              </w:rPr>
              <w:t>5</w:t>
            </w:r>
          </w:p>
        </w:tc>
        <w:tc>
          <w:tcPr>
            <w:tcW w:w="1249" w:type="dxa"/>
            <w:tcBorders>
              <w:top w:val="nil"/>
              <w:left w:val="nil"/>
              <w:bottom w:val="nil"/>
              <w:right w:val="nil"/>
            </w:tcBorders>
          </w:tcPr>
          <w:p w14:paraId="642D060C"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p w14:paraId="28B116D0" w14:textId="7C6FB2D8"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79D0C8B5" w14:textId="77777777" w:rsidTr="0053186C">
        <w:trPr>
          <w:trHeight w:val="355"/>
        </w:trPr>
        <w:tc>
          <w:tcPr>
            <w:tcW w:w="1710" w:type="dxa"/>
            <w:tcBorders>
              <w:top w:val="nil"/>
              <w:left w:val="nil"/>
              <w:bottom w:val="nil"/>
              <w:right w:val="nil"/>
            </w:tcBorders>
            <w:shd w:val="clear" w:color="auto" w:fill="auto"/>
            <w:noWrap/>
            <w:vAlign w:val="bottom"/>
          </w:tcPr>
          <w:p w14:paraId="7767C50A"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62FEFEED" w14:textId="2E653AF2"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P(Bray) (mg/kg)</w:t>
            </w:r>
          </w:p>
        </w:tc>
        <w:tc>
          <w:tcPr>
            <w:tcW w:w="1838" w:type="dxa"/>
            <w:tcBorders>
              <w:top w:val="nil"/>
              <w:left w:val="nil"/>
              <w:bottom w:val="nil"/>
              <w:right w:val="nil"/>
            </w:tcBorders>
            <w:shd w:val="clear" w:color="auto" w:fill="auto"/>
            <w:noWrap/>
            <w:vAlign w:val="bottom"/>
          </w:tcPr>
          <w:p w14:paraId="6B86B252" w14:textId="270F88A1"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&gt;20</w:t>
            </w:r>
          </w:p>
        </w:tc>
        <w:tc>
          <w:tcPr>
            <w:tcW w:w="2048" w:type="dxa"/>
            <w:tcBorders>
              <w:top w:val="nil"/>
              <w:left w:val="nil"/>
              <w:bottom w:val="nil"/>
              <w:right w:val="nil"/>
            </w:tcBorders>
            <w:shd w:val="clear" w:color="auto" w:fill="auto"/>
            <w:noWrap/>
            <w:vAlign w:val="bottom"/>
          </w:tcPr>
          <w:p w14:paraId="2973E708" w14:textId="74A7C181"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15-20</w:t>
            </w:r>
          </w:p>
        </w:tc>
        <w:tc>
          <w:tcPr>
            <w:tcW w:w="2218" w:type="dxa"/>
            <w:tcBorders>
              <w:top w:val="nil"/>
              <w:left w:val="nil"/>
              <w:bottom w:val="nil"/>
              <w:right w:val="nil"/>
            </w:tcBorders>
            <w:shd w:val="clear" w:color="auto" w:fill="auto"/>
            <w:noWrap/>
            <w:vAlign w:val="bottom"/>
          </w:tcPr>
          <w:p w14:paraId="5E72DF78" w14:textId="4D77B2CB"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10-15</w:t>
            </w:r>
          </w:p>
        </w:tc>
        <w:tc>
          <w:tcPr>
            <w:tcW w:w="1249" w:type="dxa"/>
            <w:tcBorders>
              <w:top w:val="nil"/>
              <w:left w:val="nil"/>
              <w:bottom w:val="nil"/>
              <w:right w:val="nil"/>
            </w:tcBorders>
            <w:shd w:val="clear" w:color="auto" w:fill="auto"/>
            <w:noWrap/>
            <w:vAlign w:val="bottom"/>
          </w:tcPr>
          <w:p w14:paraId="77F3D5F5" w14:textId="463DFEED"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&lt;10</w:t>
            </w:r>
          </w:p>
        </w:tc>
        <w:tc>
          <w:tcPr>
            <w:tcW w:w="1249" w:type="dxa"/>
            <w:tcBorders>
              <w:top w:val="nil"/>
              <w:left w:val="nil"/>
              <w:bottom w:val="nil"/>
              <w:right w:val="nil"/>
            </w:tcBorders>
          </w:tcPr>
          <w:p w14:paraId="0C96DB19"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p w14:paraId="60641043" w14:textId="08D5C944"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73434049" w14:textId="77777777" w:rsidTr="007D320F">
        <w:trPr>
          <w:trHeight w:val="355"/>
        </w:trPr>
        <w:tc>
          <w:tcPr>
            <w:tcW w:w="1710" w:type="dxa"/>
            <w:tcBorders>
              <w:top w:val="nil"/>
              <w:left w:val="nil"/>
              <w:bottom w:val="nil"/>
              <w:right w:val="nil"/>
            </w:tcBorders>
            <w:shd w:val="clear" w:color="auto" w:fill="auto"/>
            <w:noWrap/>
            <w:vAlign w:val="bottom"/>
          </w:tcPr>
          <w:p w14:paraId="6C77785C"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3E5156C3" w14:textId="028BFB1A"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K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838" w:type="dxa"/>
            <w:tcBorders>
              <w:top w:val="nil"/>
              <w:left w:val="nil"/>
              <w:bottom w:val="nil"/>
              <w:right w:val="nil"/>
            </w:tcBorders>
            <w:shd w:val="clear" w:color="auto" w:fill="auto"/>
            <w:noWrap/>
            <w:vAlign w:val="bottom"/>
          </w:tcPr>
          <w:p w14:paraId="517A3BB3" w14:textId="18ADD8BA"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&gt;0.2</w:t>
            </w:r>
          </w:p>
        </w:tc>
        <w:tc>
          <w:tcPr>
            <w:tcW w:w="2048" w:type="dxa"/>
            <w:tcBorders>
              <w:top w:val="nil"/>
              <w:left w:val="nil"/>
              <w:bottom w:val="nil"/>
              <w:right w:val="nil"/>
            </w:tcBorders>
            <w:shd w:val="clear" w:color="auto" w:fill="auto"/>
            <w:noWrap/>
            <w:vAlign w:val="bottom"/>
          </w:tcPr>
          <w:p w14:paraId="59511918" w14:textId="1D086AF0"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0.1-0.2</w:t>
            </w:r>
          </w:p>
        </w:tc>
        <w:tc>
          <w:tcPr>
            <w:tcW w:w="2218" w:type="dxa"/>
            <w:tcBorders>
              <w:top w:val="nil"/>
              <w:left w:val="nil"/>
              <w:bottom w:val="nil"/>
              <w:right w:val="nil"/>
            </w:tcBorders>
            <w:shd w:val="clear" w:color="auto" w:fill="auto"/>
            <w:noWrap/>
            <w:vAlign w:val="bottom"/>
          </w:tcPr>
          <w:p w14:paraId="173C8A1C" w14:textId="167EE557"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&lt;0.1</w:t>
            </w:r>
          </w:p>
        </w:tc>
        <w:tc>
          <w:tcPr>
            <w:tcW w:w="1249" w:type="dxa"/>
            <w:tcBorders>
              <w:top w:val="nil"/>
              <w:left w:val="nil"/>
              <w:bottom w:val="nil"/>
              <w:right w:val="nil"/>
            </w:tcBorders>
            <w:shd w:val="clear" w:color="auto" w:fill="auto"/>
            <w:noWrap/>
            <w:vAlign w:val="bottom"/>
          </w:tcPr>
          <w:p w14:paraId="088B063A" w14:textId="79CC3420"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&lt;0.1</w:t>
            </w:r>
          </w:p>
        </w:tc>
        <w:tc>
          <w:tcPr>
            <w:tcW w:w="1249" w:type="dxa"/>
            <w:tcBorders>
              <w:top w:val="nil"/>
              <w:left w:val="nil"/>
              <w:bottom w:val="nil"/>
              <w:right w:val="nil"/>
            </w:tcBorders>
          </w:tcPr>
          <w:p w14:paraId="2A665711"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p w14:paraId="587A9F6F" w14:textId="30B85374"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7D320F" w:rsidRPr="007D320F" w14:paraId="7443C0D5" w14:textId="77777777" w:rsidTr="007D320F">
        <w:trPr>
          <w:trHeight w:val="355"/>
        </w:trPr>
        <w:tc>
          <w:tcPr>
            <w:tcW w:w="1710" w:type="dxa"/>
            <w:tcBorders>
              <w:top w:val="nil"/>
              <w:left w:val="nil"/>
              <w:bottom w:val="nil"/>
              <w:right w:val="nil"/>
            </w:tcBorders>
            <w:shd w:val="clear" w:color="auto" w:fill="auto"/>
            <w:noWrap/>
            <w:vAlign w:val="bottom"/>
          </w:tcPr>
          <w:p w14:paraId="2B2306FC"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79CFC1A4" w14:textId="7D6C0793"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Ca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838" w:type="dxa"/>
            <w:tcBorders>
              <w:top w:val="nil"/>
              <w:left w:val="nil"/>
              <w:bottom w:val="nil"/>
              <w:right w:val="nil"/>
            </w:tcBorders>
            <w:shd w:val="clear" w:color="auto" w:fill="auto"/>
            <w:noWrap/>
            <w:vAlign w:val="bottom"/>
          </w:tcPr>
          <w:p w14:paraId="3244B773" w14:textId="5D50329F"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10-15</w:t>
            </w:r>
          </w:p>
        </w:tc>
        <w:tc>
          <w:tcPr>
            <w:tcW w:w="2048" w:type="dxa"/>
            <w:tcBorders>
              <w:top w:val="nil"/>
              <w:left w:val="nil"/>
              <w:bottom w:val="nil"/>
              <w:right w:val="nil"/>
            </w:tcBorders>
            <w:shd w:val="clear" w:color="auto" w:fill="auto"/>
            <w:noWrap/>
            <w:vAlign w:val="bottom"/>
          </w:tcPr>
          <w:p w14:paraId="113E8ED2" w14:textId="033270A7"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5-10</w:t>
            </w:r>
          </w:p>
        </w:tc>
        <w:tc>
          <w:tcPr>
            <w:tcW w:w="2218" w:type="dxa"/>
            <w:tcBorders>
              <w:top w:val="nil"/>
              <w:left w:val="nil"/>
              <w:bottom w:val="nil"/>
              <w:right w:val="nil"/>
            </w:tcBorders>
            <w:shd w:val="clear" w:color="auto" w:fill="auto"/>
            <w:noWrap/>
            <w:vAlign w:val="bottom"/>
          </w:tcPr>
          <w:p w14:paraId="27F9D22D" w14:textId="7A47711E"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1-5</w:t>
            </w:r>
          </w:p>
        </w:tc>
        <w:tc>
          <w:tcPr>
            <w:tcW w:w="1249" w:type="dxa"/>
            <w:tcBorders>
              <w:top w:val="nil"/>
              <w:left w:val="nil"/>
              <w:bottom w:val="nil"/>
              <w:right w:val="nil"/>
            </w:tcBorders>
            <w:shd w:val="clear" w:color="auto" w:fill="auto"/>
            <w:noWrap/>
            <w:vAlign w:val="bottom"/>
          </w:tcPr>
          <w:p w14:paraId="3600D18E" w14:textId="0490886E"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&lt;1&gt;5</w:t>
            </w:r>
          </w:p>
        </w:tc>
        <w:tc>
          <w:tcPr>
            <w:tcW w:w="1249" w:type="dxa"/>
            <w:tcBorders>
              <w:top w:val="nil"/>
              <w:left w:val="nil"/>
              <w:bottom w:val="nil"/>
              <w:right w:val="nil"/>
            </w:tcBorders>
          </w:tcPr>
          <w:p w14:paraId="55679210"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p w14:paraId="5873F9D2" w14:textId="1888DBDE"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7D320F" w:rsidRPr="007D320F" w14:paraId="271A3050" w14:textId="77777777" w:rsidTr="007D320F">
        <w:trPr>
          <w:trHeight w:val="355"/>
        </w:trPr>
        <w:tc>
          <w:tcPr>
            <w:tcW w:w="1710" w:type="dxa"/>
            <w:tcBorders>
              <w:top w:val="nil"/>
              <w:left w:val="nil"/>
              <w:bottom w:val="nil"/>
              <w:right w:val="nil"/>
            </w:tcBorders>
            <w:shd w:val="clear" w:color="auto" w:fill="auto"/>
            <w:noWrap/>
            <w:vAlign w:val="bottom"/>
          </w:tcPr>
          <w:p w14:paraId="7F92BC39"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3B4BE2C0" w14:textId="320CCD86"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Mg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838" w:type="dxa"/>
            <w:tcBorders>
              <w:top w:val="nil"/>
              <w:left w:val="nil"/>
              <w:bottom w:val="nil"/>
              <w:right w:val="nil"/>
            </w:tcBorders>
            <w:shd w:val="clear" w:color="auto" w:fill="auto"/>
            <w:noWrap/>
            <w:vAlign w:val="bottom"/>
          </w:tcPr>
          <w:p w14:paraId="6946A5F5" w14:textId="38579234"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2-5</w:t>
            </w:r>
          </w:p>
        </w:tc>
        <w:tc>
          <w:tcPr>
            <w:tcW w:w="2048" w:type="dxa"/>
            <w:tcBorders>
              <w:top w:val="nil"/>
              <w:left w:val="nil"/>
              <w:bottom w:val="nil"/>
              <w:right w:val="nil"/>
            </w:tcBorders>
            <w:shd w:val="clear" w:color="auto" w:fill="auto"/>
            <w:noWrap/>
            <w:vAlign w:val="bottom"/>
          </w:tcPr>
          <w:p w14:paraId="56598969" w14:textId="4729EE7D"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1-2</w:t>
            </w:r>
          </w:p>
        </w:tc>
        <w:tc>
          <w:tcPr>
            <w:tcW w:w="2218" w:type="dxa"/>
            <w:tcBorders>
              <w:top w:val="nil"/>
              <w:left w:val="nil"/>
              <w:bottom w:val="nil"/>
              <w:right w:val="nil"/>
            </w:tcBorders>
            <w:shd w:val="clear" w:color="auto" w:fill="auto"/>
            <w:noWrap/>
            <w:vAlign w:val="bottom"/>
          </w:tcPr>
          <w:p w14:paraId="43F96014" w14:textId="0BE7EC95"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&lt;1</w:t>
            </w:r>
          </w:p>
        </w:tc>
        <w:tc>
          <w:tcPr>
            <w:tcW w:w="1249" w:type="dxa"/>
            <w:tcBorders>
              <w:top w:val="nil"/>
              <w:left w:val="nil"/>
              <w:bottom w:val="nil"/>
              <w:right w:val="nil"/>
            </w:tcBorders>
            <w:shd w:val="clear" w:color="auto" w:fill="auto"/>
            <w:noWrap/>
            <w:vAlign w:val="bottom"/>
          </w:tcPr>
          <w:p w14:paraId="50E7BE6D" w14:textId="58CAF69F"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&lt;1&gt;5</w:t>
            </w:r>
          </w:p>
        </w:tc>
        <w:tc>
          <w:tcPr>
            <w:tcW w:w="1249" w:type="dxa"/>
            <w:tcBorders>
              <w:top w:val="nil"/>
              <w:left w:val="nil"/>
              <w:bottom w:val="nil"/>
              <w:right w:val="nil"/>
            </w:tcBorders>
          </w:tcPr>
          <w:p w14:paraId="42B2EBF5"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p w14:paraId="6581294C" w14:textId="0F40C42F"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7D320F" w:rsidRPr="007D320F" w14:paraId="78729F4A" w14:textId="77777777" w:rsidTr="0053186C">
        <w:trPr>
          <w:trHeight w:val="355"/>
        </w:trPr>
        <w:tc>
          <w:tcPr>
            <w:tcW w:w="1710" w:type="dxa"/>
            <w:tcBorders>
              <w:top w:val="nil"/>
              <w:left w:val="nil"/>
              <w:bottom w:val="single" w:sz="8" w:space="0" w:color="auto"/>
              <w:right w:val="nil"/>
            </w:tcBorders>
            <w:shd w:val="clear" w:color="auto" w:fill="auto"/>
            <w:noWrap/>
            <w:vAlign w:val="bottom"/>
          </w:tcPr>
          <w:p w14:paraId="635248E4"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single" w:sz="8" w:space="0" w:color="auto"/>
              <w:right w:val="nil"/>
            </w:tcBorders>
            <w:shd w:val="clear" w:color="auto" w:fill="auto"/>
            <w:noWrap/>
            <w:vAlign w:val="bottom"/>
          </w:tcPr>
          <w:p w14:paraId="66C331AF" w14:textId="5F436318"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CEC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838" w:type="dxa"/>
            <w:tcBorders>
              <w:top w:val="nil"/>
              <w:left w:val="nil"/>
              <w:bottom w:val="single" w:sz="8" w:space="0" w:color="auto"/>
              <w:right w:val="nil"/>
            </w:tcBorders>
            <w:shd w:val="clear" w:color="auto" w:fill="auto"/>
            <w:noWrap/>
            <w:vAlign w:val="bottom"/>
          </w:tcPr>
          <w:p w14:paraId="69560520" w14:textId="00E06789"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&gt;16</w:t>
            </w:r>
          </w:p>
        </w:tc>
        <w:tc>
          <w:tcPr>
            <w:tcW w:w="2048" w:type="dxa"/>
            <w:tcBorders>
              <w:top w:val="nil"/>
              <w:left w:val="nil"/>
              <w:bottom w:val="single" w:sz="8" w:space="0" w:color="auto"/>
              <w:right w:val="nil"/>
            </w:tcBorders>
            <w:shd w:val="clear" w:color="auto" w:fill="auto"/>
            <w:noWrap/>
            <w:vAlign w:val="bottom"/>
          </w:tcPr>
          <w:p w14:paraId="240F94D0" w14:textId="3985B1A4"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10-16</w:t>
            </w:r>
          </w:p>
        </w:tc>
        <w:tc>
          <w:tcPr>
            <w:tcW w:w="2218" w:type="dxa"/>
            <w:tcBorders>
              <w:top w:val="nil"/>
              <w:left w:val="nil"/>
              <w:bottom w:val="single" w:sz="8" w:space="0" w:color="auto"/>
              <w:right w:val="nil"/>
            </w:tcBorders>
            <w:shd w:val="clear" w:color="auto" w:fill="auto"/>
            <w:noWrap/>
            <w:vAlign w:val="bottom"/>
          </w:tcPr>
          <w:p w14:paraId="04CCB087" w14:textId="0E968DB9"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5-10</w:t>
            </w:r>
          </w:p>
        </w:tc>
        <w:tc>
          <w:tcPr>
            <w:tcW w:w="1249" w:type="dxa"/>
            <w:tcBorders>
              <w:top w:val="nil"/>
              <w:left w:val="nil"/>
              <w:bottom w:val="single" w:sz="8" w:space="0" w:color="auto"/>
              <w:right w:val="nil"/>
            </w:tcBorders>
            <w:shd w:val="clear" w:color="auto" w:fill="auto"/>
            <w:noWrap/>
            <w:vAlign w:val="bottom"/>
          </w:tcPr>
          <w:p w14:paraId="3B9CF107" w14:textId="481A6600"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&lt;5</w:t>
            </w:r>
          </w:p>
        </w:tc>
        <w:tc>
          <w:tcPr>
            <w:tcW w:w="1249" w:type="dxa"/>
            <w:tcBorders>
              <w:top w:val="nil"/>
              <w:left w:val="nil"/>
              <w:bottom w:val="single" w:sz="8" w:space="0" w:color="auto"/>
              <w:right w:val="nil"/>
            </w:tcBorders>
          </w:tcPr>
          <w:p w14:paraId="6FCC80E6"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p w14:paraId="0ED7660C" w14:textId="2483CFED"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bl>
    <w:p w14:paraId="44144CB1" w14:textId="545CDD72" w:rsidR="002652FF" w:rsidRPr="00214DB3" w:rsidRDefault="002652FF" w:rsidP="002652FF">
      <w:pPr>
        <w:spacing w:line="240" w:lineRule="auto"/>
        <w:ind w:left="720"/>
        <w:rPr>
          <w:rFonts w:ascii="Times New Roman" w:eastAsia="Times New Roman" w:hAnsi="Times New Roman" w:cs="Times New Roman"/>
          <w:b/>
          <w:color w:val="000000"/>
          <w:sz w:val="24"/>
          <w:szCs w:val="24"/>
        </w:rPr>
      </w:pPr>
      <w:r w:rsidRPr="00214DB3">
        <w:rPr>
          <w:rFonts w:ascii="Times New Roman" w:eastAsia="Times New Roman" w:hAnsi="Times New Roman" w:cs="Times New Roman"/>
          <w:color w:val="000000"/>
          <w:sz w:val="20"/>
          <w:szCs w:val="20"/>
        </w:rPr>
        <w:t>SL</w:t>
      </w:r>
      <w:r w:rsidRPr="00214DB3">
        <w:rPr>
          <w:rFonts w:ascii="Times New Roman" w:eastAsia="Times New Roman" w:hAnsi="Times New Roman" w:cs="Times New Roman"/>
          <w:b/>
          <w:color w:val="000000"/>
          <w:sz w:val="20"/>
          <w:szCs w:val="20"/>
        </w:rPr>
        <w:t>=</w:t>
      </w:r>
      <w:r w:rsidRPr="00214DB3">
        <w:rPr>
          <w:rFonts w:ascii="Times New Roman" w:eastAsia="Times New Roman" w:hAnsi="Times New Roman" w:cs="Times New Roman"/>
          <w:color w:val="000000"/>
          <w:sz w:val="20"/>
          <w:szCs w:val="20"/>
        </w:rPr>
        <w:t xml:space="preserve">Sandy Loam, L=Loam, </w:t>
      </w:r>
      <w:proofErr w:type="spellStart"/>
      <w:r w:rsidRPr="00214DB3">
        <w:rPr>
          <w:rFonts w:ascii="Times New Roman" w:eastAsia="Times New Roman" w:hAnsi="Times New Roman" w:cs="Times New Roman"/>
          <w:color w:val="000000"/>
          <w:sz w:val="20"/>
          <w:szCs w:val="20"/>
        </w:rPr>
        <w:t>SiL</w:t>
      </w:r>
      <w:proofErr w:type="spellEnd"/>
      <w:r w:rsidRPr="00214DB3">
        <w:rPr>
          <w:rFonts w:ascii="Times New Roman" w:eastAsia="Times New Roman" w:hAnsi="Times New Roman" w:cs="Times New Roman"/>
          <w:color w:val="000000"/>
          <w:sz w:val="20"/>
          <w:szCs w:val="20"/>
        </w:rPr>
        <w:t xml:space="preserve">=Silty Loam, Si=Silt, SC= Sandy Clay, LS=Loamy Sand, CL=Clay Loam, </w:t>
      </w:r>
      <w:proofErr w:type="spellStart"/>
      <w:r w:rsidRPr="00214DB3">
        <w:rPr>
          <w:rFonts w:ascii="Times New Roman" w:eastAsia="Times New Roman" w:hAnsi="Times New Roman" w:cs="Times New Roman"/>
          <w:color w:val="000000"/>
          <w:sz w:val="20"/>
          <w:szCs w:val="20"/>
        </w:rPr>
        <w:t>SiCL</w:t>
      </w:r>
      <w:proofErr w:type="spellEnd"/>
      <w:r w:rsidRPr="00214DB3">
        <w:rPr>
          <w:rFonts w:ascii="Times New Roman" w:eastAsia="Times New Roman" w:hAnsi="Times New Roman" w:cs="Times New Roman"/>
          <w:color w:val="000000"/>
          <w:sz w:val="20"/>
          <w:szCs w:val="20"/>
        </w:rPr>
        <w:t>=Silty Clay Loam, HC=Heavy Clay</w:t>
      </w:r>
      <w:r w:rsidR="00584E70">
        <w:rPr>
          <w:rFonts w:ascii="Times New Roman" w:eastAsia="Times New Roman" w:hAnsi="Times New Roman" w:cs="Times New Roman"/>
          <w:color w:val="000000"/>
          <w:sz w:val="20"/>
          <w:szCs w:val="20"/>
        </w:rPr>
        <w:t>,</w:t>
      </w:r>
      <w:r w:rsidRPr="00214DB3">
        <w:rPr>
          <w:rFonts w:ascii="Times New Roman" w:eastAsia="Times New Roman" w:hAnsi="Times New Roman" w:cs="Times New Roman"/>
          <w:color w:val="000000"/>
          <w:sz w:val="20"/>
          <w:szCs w:val="20"/>
        </w:rPr>
        <w:t xml:space="preserve">, S=Sand  WD=Well Drained, MWD=Moderately Well Drained, ED= </w:t>
      </w:r>
      <w:proofErr w:type="spellStart"/>
      <w:r w:rsidRPr="00214DB3">
        <w:rPr>
          <w:rFonts w:ascii="Times New Roman" w:eastAsia="Times New Roman" w:hAnsi="Times New Roman" w:cs="Times New Roman"/>
          <w:color w:val="000000"/>
          <w:sz w:val="20"/>
          <w:szCs w:val="20"/>
        </w:rPr>
        <w:t>Excessivel</w:t>
      </w:r>
      <w:proofErr w:type="spellEnd"/>
      <w:r w:rsidRPr="00214DB3">
        <w:rPr>
          <w:rFonts w:ascii="Times New Roman" w:eastAsia="Times New Roman" w:hAnsi="Times New Roman" w:cs="Times New Roman"/>
          <w:color w:val="000000"/>
          <w:sz w:val="20"/>
          <w:szCs w:val="20"/>
        </w:rPr>
        <w:t xml:space="preserve"> drained, VPD=Very poorly Drained, SPD=Slightly poor drained</w:t>
      </w:r>
      <w:r w:rsidR="00584E70">
        <w:rPr>
          <w:rFonts w:ascii="Times New Roman" w:eastAsia="Times New Roman" w:hAnsi="Times New Roman" w:cs="Times New Roman"/>
          <w:color w:val="000000"/>
          <w:sz w:val="20"/>
          <w:szCs w:val="20"/>
        </w:rPr>
        <w:t xml:space="preserve"> S1=Highly suitable S2=Moderately suitable, S3=Marginally suitable, N1=Currently nor </w:t>
      </w:r>
      <w:proofErr w:type="spellStart"/>
      <w:r w:rsidR="00584E70">
        <w:rPr>
          <w:rFonts w:ascii="Times New Roman" w:eastAsia="Times New Roman" w:hAnsi="Times New Roman" w:cs="Times New Roman"/>
          <w:color w:val="000000"/>
          <w:sz w:val="20"/>
          <w:szCs w:val="20"/>
        </w:rPr>
        <w:t>suoitable</w:t>
      </w:r>
      <w:proofErr w:type="spellEnd"/>
      <w:r w:rsidR="00584E70">
        <w:rPr>
          <w:rFonts w:ascii="Times New Roman" w:eastAsia="Times New Roman" w:hAnsi="Times New Roman" w:cs="Times New Roman"/>
          <w:color w:val="000000"/>
          <w:sz w:val="20"/>
          <w:szCs w:val="20"/>
        </w:rPr>
        <w:t>, N2=Permanently not suitable</w:t>
      </w:r>
    </w:p>
    <w:p w14:paraId="59CEF180" w14:textId="5AB09D8D" w:rsidR="002652FF" w:rsidRPr="00214DB3" w:rsidRDefault="002652FF" w:rsidP="002652FF">
      <w:pPr>
        <w:spacing w:line="240" w:lineRule="auto"/>
        <w:ind w:firstLine="720"/>
        <w:rPr>
          <w:rFonts w:ascii="Times New Roman" w:eastAsia="Times New Roman" w:hAnsi="Times New Roman" w:cs="Times New Roman"/>
          <w:b/>
          <w:color w:val="000000"/>
          <w:sz w:val="24"/>
          <w:szCs w:val="24"/>
        </w:rPr>
        <w:sectPr w:rsidR="002652FF" w:rsidRPr="00214DB3" w:rsidSect="002652FF">
          <w:footerReference w:type="default" r:id="rId9"/>
          <w:pgSz w:w="16839" w:h="11907" w:orient="landscape" w:code="9"/>
          <w:pgMar w:top="1714" w:right="1440" w:bottom="1440" w:left="1440" w:header="720" w:footer="720" w:gutter="0"/>
          <w:cols w:space="720"/>
          <w:docGrid w:linePitch="360"/>
        </w:sectPr>
      </w:pPr>
      <w:r w:rsidRPr="00214DB3">
        <w:rPr>
          <w:rFonts w:ascii="Times New Roman" w:eastAsia="Times New Roman" w:hAnsi="Times New Roman" w:cs="Times New Roman"/>
          <w:b/>
          <w:color w:val="000000"/>
          <w:sz w:val="24"/>
          <w:szCs w:val="24"/>
        </w:rPr>
        <w:t xml:space="preserve">Source: Sys </w:t>
      </w:r>
      <w:r w:rsidRPr="00214DB3">
        <w:rPr>
          <w:rFonts w:ascii="Times New Roman" w:eastAsia="Times New Roman" w:hAnsi="Times New Roman" w:cs="Times New Roman"/>
          <w:b/>
          <w:i/>
          <w:color w:val="000000"/>
          <w:sz w:val="24"/>
          <w:szCs w:val="24"/>
        </w:rPr>
        <w:t>et al</w:t>
      </w:r>
      <w:r w:rsidR="0004064C">
        <w:rPr>
          <w:rFonts w:ascii="Times New Roman" w:eastAsia="Times New Roman" w:hAnsi="Times New Roman" w:cs="Times New Roman"/>
          <w:b/>
          <w:color w:val="000000"/>
          <w:sz w:val="24"/>
          <w:szCs w:val="24"/>
        </w:rPr>
        <w:t xml:space="preserve"> (1993), FAO (1976, </w:t>
      </w:r>
      <w:r w:rsidRPr="00214DB3">
        <w:rPr>
          <w:rFonts w:ascii="Times New Roman" w:eastAsia="Times New Roman" w:hAnsi="Times New Roman" w:cs="Times New Roman"/>
          <w:b/>
          <w:color w:val="000000"/>
          <w:sz w:val="24"/>
          <w:szCs w:val="24"/>
        </w:rPr>
        <w:t>1983)</w:t>
      </w:r>
    </w:p>
    <w:p w14:paraId="76292559" w14:textId="30FCBD0B" w:rsidR="007D42F9" w:rsidRPr="0057630B" w:rsidRDefault="0057630B" w:rsidP="0057630B">
      <w:r>
        <w:rPr>
          <w:rFonts w:ascii="Times New Roman" w:eastAsia="Times New Roman" w:hAnsi="Times New Roman" w:cs="Times New Roman"/>
          <w:color w:val="000000"/>
          <w:sz w:val="20"/>
          <w:szCs w:val="20"/>
        </w:rPr>
        <w:lastRenderedPageBreak/>
        <w:t xml:space="preserve">Table 5: Suitability Evaluation of </w:t>
      </w:r>
      <w:proofErr w:type="spellStart"/>
      <w:r>
        <w:rPr>
          <w:rFonts w:ascii="Times New Roman" w:eastAsia="Times New Roman" w:hAnsi="Times New Roman" w:cs="Times New Roman"/>
          <w:color w:val="000000"/>
          <w:sz w:val="20"/>
          <w:szCs w:val="20"/>
        </w:rPr>
        <w:t>Dadinkowa</w:t>
      </w:r>
      <w:proofErr w:type="spellEnd"/>
      <w:r>
        <w:rPr>
          <w:rFonts w:ascii="Times New Roman" w:eastAsia="Times New Roman" w:hAnsi="Times New Roman" w:cs="Times New Roman"/>
          <w:color w:val="000000"/>
          <w:sz w:val="20"/>
          <w:szCs w:val="20"/>
        </w:rPr>
        <w:t xml:space="preserve"> Lowland Soils for Rice Cultivation</w:t>
      </w:r>
    </w:p>
    <w:p w14:paraId="3406E932" w14:textId="77777777" w:rsidR="0057630B" w:rsidRDefault="0057630B" w:rsidP="00485E12">
      <w:pPr>
        <w:spacing w:line="360" w:lineRule="auto"/>
        <w:jc w:val="both"/>
        <w:rPr>
          <w:rFonts w:ascii="Times New Roman" w:hAnsi="Times New Roman" w:cs="Times New Roman"/>
          <w:sz w:val="28"/>
          <w:szCs w:val="28"/>
        </w:rPr>
      </w:pPr>
    </w:p>
    <w:tbl>
      <w:tblPr>
        <w:tblW w:w="14035" w:type="dxa"/>
        <w:tblLook w:val="04A0" w:firstRow="1" w:lastRow="0" w:firstColumn="1" w:lastColumn="0" w:noHBand="0" w:noVBand="1"/>
      </w:tblPr>
      <w:tblGrid>
        <w:gridCol w:w="1525"/>
        <w:gridCol w:w="2250"/>
        <w:gridCol w:w="1440"/>
        <w:gridCol w:w="1980"/>
        <w:gridCol w:w="2250"/>
        <w:gridCol w:w="2340"/>
        <w:gridCol w:w="2250"/>
      </w:tblGrid>
      <w:tr w:rsidR="0057630B" w:rsidRPr="007D320F" w14:paraId="6F9A9328" w14:textId="77777777" w:rsidTr="00584E70">
        <w:trPr>
          <w:trHeight w:val="339"/>
        </w:trPr>
        <w:tc>
          <w:tcPr>
            <w:tcW w:w="3775" w:type="dxa"/>
            <w:gridSpan w:val="2"/>
            <w:tcBorders>
              <w:top w:val="single" w:sz="4" w:space="0" w:color="auto"/>
              <w:bottom w:val="single" w:sz="4" w:space="0" w:color="auto"/>
            </w:tcBorders>
            <w:shd w:val="clear" w:color="auto" w:fill="auto"/>
            <w:noWrap/>
            <w:vAlign w:val="bottom"/>
          </w:tcPr>
          <w:p w14:paraId="3E551F2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Soil Factor</w:t>
            </w:r>
          </w:p>
        </w:tc>
        <w:tc>
          <w:tcPr>
            <w:tcW w:w="1440" w:type="dxa"/>
            <w:tcBorders>
              <w:top w:val="single" w:sz="4" w:space="0" w:color="auto"/>
              <w:bottom w:val="single" w:sz="4" w:space="0" w:color="auto"/>
            </w:tcBorders>
            <w:shd w:val="clear" w:color="auto" w:fill="auto"/>
            <w:noWrap/>
            <w:vAlign w:val="bottom"/>
          </w:tcPr>
          <w:p w14:paraId="62998F22"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Unit</w:t>
            </w:r>
          </w:p>
        </w:tc>
        <w:tc>
          <w:tcPr>
            <w:tcW w:w="1980" w:type="dxa"/>
            <w:tcBorders>
              <w:top w:val="single" w:sz="4" w:space="0" w:color="auto"/>
              <w:bottom w:val="single" w:sz="4" w:space="0" w:color="auto"/>
            </w:tcBorders>
            <w:shd w:val="clear" w:color="auto" w:fill="auto"/>
            <w:noWrap/>
            <w:vAlign w:val="bottom"/>
          </w:tcPr>
          <w:p w14:paraId="3814F56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DLL</w:t>
            </w:r>
            <w:r w:rsidRPr="0077331E">
              <w:rPr>
                <w:rFonts w:ascii="Times New Roman" w:eastAsia="Times New Roman" w:hAnsi="Times New Roman" w:cs="Times New Roman"/>
                <w:color w:val="000000"/>
                <w:sz w:val="18"/>
                <w:szCs w:val="18"/>
                <w:vertAlign w:val="subscript"/>
              </w:rPr>
              <w:t>1</w:t>
            </w:r>
          </w:p>
        </w:tc>
        <w:tc>
          <w:tcPr>
            <w:tcW w:w="2250" w:type="dxa"/>
            <w:tcBorders>
              <w:top w:val="single" w:sz="4" w:space="0" w:color="auto"/>
              <w:bottom w:val="single" w:sz="4" w:space="0" w:color="auto"/>
            </w:tcBorders>
            <w:shd w:val="clear" w:color="auto" w:fill="auto"/>
            <w:noWrap/>
            <w:vAlign w:val="bottom"/>
          </w:tcPr>
          <w:p w14:paraId="17163E8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DLL</w:t>
            </w:r>
            <w:r w:rsidRPr="0077331E">
              <w:rPr>
                <w:rFonts w:ascii="Times New Roman" w:eastAsia="Times New Roman" w:hAnsi="Times New Roman" w:cs="Times New Roman"/>
                <w:color w:val="000000"/>
                <w:sz w:val="18"/>
                <w:szCs w:val="18"/>
                <w:vertAlign w:val="subscript"/>
              </w:rPr>
              <w:t>2</w:t>
            </w:r>
          </w:p>
        </w:tc>
        <w:tc>
          <w:tcPr>
            <w:tcW w:w="2340" w:type="dxa"/>
            <w:tcBorders>
              <w:top w:val="single" w:sz="4" w:space="0" w:color="auto"/>
              <w:bottom w:val="single" w:sz="4" w:space="0" w:color="auto"/>
            </w:tcBorders>
            <w:shd w:val="clear" w:color="auto" w:fill="auto"/>
            <w:noWrap/>
            <w:vAlign w:val="bottom"/>
          </w:tcPr>
          <w:p w14:paraId="4B6A05B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DLL</w:t>
            </w:r>
            <w:r w:rsidRPr="0077331E">
              <w:rPr>
                <w:rFonts w:ascii="Times New Roman" w:eastAsia="Times New Roman" w:hAnsi="Times New Roman" w:cs="Times New Roman"/>
                <w:color w:val="000000"/>
                <w:sz w:val="18"/>
                <w:szCs w:val="18"/>
                <w:vertAlign w:val="subscript"/>
              </w:rPr>
              <w:t>3</w:t>
            </w:r>
          </w:p>
        </w:tc>
        <w:tc>
          <w:tcPr>
            <w:tcW w:w="2250" w:type="dxa"/>
            <w:tcBorders>
              <w:top w:val="single" w:sz="4" w:space="0" w:color="auto"/>
              <w:bottom w:val="single" w:sz="4" w:space="0" w:color="auto"/>
            </w:tcBorders>
          </w:tcPr>
          <w:p w14:paraId="3D6AA95B"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3FEFDA68"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DLL</w:t>
            </w:r>
            <w:r w:rsidRPr="0077331E">
              <w:rPr>
                <w:rFonts w:ascii="Times New Roman" w:eastAsia="Times New Roman" w:hAnsi="Times New Roman" w:cs="Times New Roman"/>
                <w:color w:val="000000"/>
                <w:sz w:val="18"/>
                <w:szCs w:val="18"/>
                <w:vertAlign w:val="subscript"/>
              </w:rPr>
              <w:t>4</w:t>
            </w:r>
          </w:p>
        </w:tc>
      </w:tr>
      <w:tr w:rsidR="0057630B" w:rsidRPr="007D320F" w14:paraId="284762CC" w14:textId="77777777" w:rsidTr="00584E70">
        <w:trPr>
          <w:trHeight w:val="339"/>
        </w:trPr>
        <w:tc>
          <w:tcPr>
            <w:tcW w:w="1525" w:type="dxa"/>
            <w:tcBorders>
              <w:top w:val="single" w:sz="4" w:space="0" w:color="auto"/>
            </w:tcBorders>
            <w:shd w:val="clear" w:color="auto" w:fill="auto"/>
            <w:noWrap/>
            <w:vAlign w:val="bottom"/>
          </w:tcPr>
          <w:p w14:paraId="180C5B65"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tcBorders>
              <w:top w:val="single" w:sz="4" w:space="0" w:color="auto"/>
            </w:tcBorders>
            <w:shd w:val="clear" w:color="auto" w:fill="auto"/>
            <w:noWrap/>
            <w:vAlign w:val="bottom"/>
          </w:tcPr>
          <w:p w14:paraId="2D1B00E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xml:space="preserve">Soil Physical characteristics </w:t>
            </w:r>
          </w:p>
        </w:tc>
        <w:tc>
          <w:tcPr>
            <w:tcW w:w="1440" w:type="dxa"/>
            <w:tcBorders>
              <w:top w:val="single" w:sz="4" w:space="0" w:color="auto"/>
            </w:tcBorders>
            <w:shd w:val="clear" w:color="auto" w:fill="auto"/>
            <w:noWrap/>
            <w:vAlign w:val="bottom"/>
          </w:tcPr>
          <w:p w14:paraId="7FFE047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p>
        </w:tc>
        <w:tc>
          <w:tcPr>
            <w:tcW w:w="1980" w:type="dxa"/>
            <w:tcBorders>
              <w:top w:val="single" w:sz="4" w:space="0" w:color="auto"/>
            </w:tcBorders>
            <w:shd w:val="clear" w:color="auto" w:fill="auto"/>
            <w:noWrap/>
            <w:vAlign w:val="bottom"/>
          </w:tcPr>
          <w:p w14:paraId="4EFD462E"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tcBorders>
              <w:top w:val="single" w:sz="4" w:space="0" w:color="auto"/>
            </w:tcBorders>
            <w:shd w:val="clear" w:color="auto" w:fill="auto"/>
            <w:noWrap/>
            <w:vAlign w:val="bottom"/>
          </w:tcPr>
          <w:p w14:paraId="657A3889"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340" w:type="dxa"/>
            <w:tcBorders>
              <w:top w:val="single" w:sz="4" w:space="0" w:color="auto"/>
            </w:tcBorders>
            <w:shd w:val="clear" w:color="auto" w:fill="auto"/>
            <w:noWrap/>
            <w:vAlign w:val="bottom"/>
          </w:tcPr>
          <w:p w14:paraId="1CD7DA3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tcBorders>
              <w:top w:val="single" w:sz="4" w:space="0" w:color="auto"/>
            </w:tcBorders>
          </w:tcPr>
          <w:p w14:paraId="1FDACF17"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r>
      <w:tr w:rsidR="0057630B" w:rsidRPr="007D320F" w14:paraId="34CB67E9" w14:textId="77777777" w:rsidTr="00584E70">
        <w:trPr>
          <w:trHeight w:val="339"/>
        </w:trPr>
        <w:tc>
          <w:tcPr>
            <w:tcW w:w="1525" w:type="dxa"/>
            <w:shd w:val="clear" w:color="auto" w:fill="auto"/>
            <w:noWrap/>
            <w:vAlign w:val="bottom"/>
            <w:hideMark/>
          </w:tcPr>
          <w:p w14:paraId="55A603D9"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hideMark/>
          </w:tcPr>
          <w:p w14:paraId="5CEE9092"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Rooting Depth</w:t>
            </w:r>
          </w:p>
        </w:tc>
        <w:tc>
          <w:tcPr>
            <w:tcW w:w="1440" w:type="dxa"/>
            <w:shd w:val="clear" w:color="auto" w:fill="auto"/>
            <w:noWrap/>
            <w:vAlign w:val="bottom"/>
            <w:hideMark/>
          </w:tcPr>
          <w:p w14:paraId="472D0AB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(cm)</w:t>
            </w:r>
          </w:p>
        </w:tc>
        <w:tc>
          <w:tcPr>
            <w:tcW w:w="1980" w:type="dxa"/>
            <w:shd w:val="clear" w:color="auto" w:fill="auto"/>
            <w:noWrap/>
            <w:vAlign w:val="bottom"/>
            <w:hideMark/>
          </w:tcPr>
          <w:p w14:paraId="26016BAC"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250" w:type="dxa"/>
            <w:shd w:val="clear" w:color="auto" w:fill="auto"/>
            <w:noWrap/>
            <w:vAlign w:val="bottom"/>
            <w:hideMark/>
          </w:tcPr>
          <w:p w14:paraId="1F8C60C1"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340" w:type="dxa"/>
            <w:shd w:val="clear" w:color="auto" w:fill="auto"/>
            <w:noWrap/>
            <w:vAlign w:val="bottom"/>
            <w:hideMark/>
          </w:tcPr>
          <w:p w14:paraId="6768999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250" w:type="dxa"/>
          </w:tcPr>
          <w:p w14:paraId="32D908A7"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4B2DBD7E"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3</w:t>
            </w:r>
          </w:p>
        </w:tc>
      </w:tr>
      <w:tr w:rsidR="0057630B" w:rsidRPr="007D320F" w14:paraId="1B869269" w14:textId="77777777" w:rsidTr="00584E70">
        <w:trPr>
          <w:trHeight w:val="339"/>
        </w:trPr>
        <w:tc>
          <w:tcPr>
            <w:tcW w:w="1525" w:type="dxa"/>
            <w:shd w:val="clear" w:color="auto" w:fill="auto"/>
            <w:noWrap/>
            <w:vAlign w:val="bottom"/>
          </w:tcPr>
          <w:p w14:paraId="7A5E2703"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090BA85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Texture</w:t>
            </w:r>
          </w:p>
        </w:tc>
        <w:tc>
          <w:tcPr>
            <w:tcW w:w="1440" w:type="dxa"/>
            <w:shd w:val="clear" w:color="auto" w:fill="auto"/>
            <w:noWrap/>
            <w:vAlign w:val="bottom"/>
          </w:tcPr>
          <w:p w14:paraId="1F45A3A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1980" w:type="dxa"/>
            <w:shd w:val="clear" w:color="auto" w:fill="auto"/>
            <w:noWrap/>
            <w:vAlign w:val="bottom"/>
          </w:tcPr>
          <w:p w14:paraId="4DA481F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2</w:t>
            </w:r>
          </w:p>
        </w:tc>
        <w:tc>
          <w:tcPr>
            <w:tcW w:w="2250" w:type="dxa"/>
            <w:shd w:val="clear" w:color="auto" w:fill="auto"/>
            <w:noWrap/>
            <w:vAlign w:val="bottom"/>
          </w:tcPr>
          <w:p w14:paraId="3B1B5021"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2</w:t>
            </w:r>
          </w:p>
        </w:tc>
        <w:tc>
          <w:tcPr>
            <w:tcW w:w="2340" w:type="dxa"/>
            <w:shd w:val="clear" w:color="auto" w:fill="auto"/>
            <w:noWrap/>
            <w:vAlign w:val="bottom"/>
          </w:tcPr>
          <w:p w14:paraId="21DDC29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2</w:t>
            </w:r>
          </w:p>
        </w:tc>
        <w:tc>
          <w:tcPr>
            <w:tcW w:w="2250" w:type="dxa"/>
          </w:tcPr>
          <w:p w14:paraId="537E7145"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34CC452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2</w:t>
            </w:r>
          </w:p>
        </w:tc>
      </w:tr>
      <w:tr w:rsidR="0057630B" w:rsidRPr="007D320F" w14:paraId="0FDDA8F2" w14:textId="77777777" w:rsidTr="00584E70">
        <w:trPr>
          <w:trHeight w:val="339"/>
        </w:trPr>
        <w:tc>
          <w:tcPr>
            <w:tcW w:w="1525" w:type="dxa"/>
            <w:shd w:val="clear" w:color="auto" w:fill="auto"/>
            <w:noWrap/>
            <w:vAlign w:val="bottom"/>
          </w:tcPr>
          <w:p w14:paraId="14AB8F6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Fertility Status (f)</w:t>
            </w:r>
          </w:p>
        </w:tc>
        <w:tc>
          <w:tcPr>
            <w:tcW w:w="2250" w:type="dxa"/>
            <w:shd w:val="clear" w:color="auto" w:fill="auto"/>
            <w:noWrap/>
            <w:vAlign w:val="bottom"/>
          </w:tcPr>
          <w:p w14:paraId="14AA14C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1440" w:type="dxa"/>
            <w:shd w:val="clear" w:color="auto" w:fill="auto"/>
            <w:noWrap/>
            <w:vAlign w:val="bottom"/>
          </w:tcPr>
          <w:p w14:paraId="5BECCBE5"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1980" w:type="dxa"/>
            <w:shd w:val="clear" w:color="auto" w:fill="auto"/>
            <w:noWrap/>
            <w:vAlign w:val="bottom"/>
          </w:tcPr>
          <w:p w14:paraId="2656FEB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727662E2"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340" w:type="dxa"/>
            <w:shd w:val="clear" w:color="auto" w:fill="auto"/>
            <w:noWrap/>
            <w:vAlign w:val="bottom"/>
          </w:tcPr>
          <w:p w14:paraId="42BC5EF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tcPr>
          <w:p w14:paraId="4F9485C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r>
      <w:tr w:rsidR="0057630B" w:rsidRPr="007D320F" w14:paraId="34830C3B" w14:textId="77777777" w:rsidTr="00584E70">
        <w:trPr>
          <w:trHeight w:val="339"/>
        </w:trPr>
        <w:tc>
          <w:tcPr>
            <w:tcW w:w="1525" w:type="dxa"/>
            <w:shd w:val="clear" w:color="auto" w:fill="auto"/>
            <w:noWrap/>
            <w:vAlign w:val="bottom"/>
            <w:hideMark/>
          </w:tcPr>
          <w:p w14:paraId="45A70A7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hideMark/>
          </w:tcPr>
          <w:p w14:paraId="3449DDDC"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pH(water)</w:t>
            </w:r>
          </w:p>
        </w:tc>
        <w:tc>
          <w:tcPr>
            <w:tcW w:w="1440" w:type="dxa"/>
            <w:shd w:val="clear" w:color="auto" w:fill="auto"/>
            <w:noWrap/>
            <w:vAlign w:val="bottom"/>
            <w:hideMark/>
          </w:tcPr>
          <w:p w14:paraId="10D11E3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(water)</w:t>
            </w:r>
          </w:p>
        </w:tc>
        <w:tc>
          <w:tcPr>
            <w:tcW w:w="1980" w:type="dxa"/>
            <w:shd w:val="clear" w:color="auto" w:fill="auto"/>
            <w:noWrap/>
            <w:vAlign w:val="bottom"/>
            <w:hideMark/>
          </w:tcPr>
          <w:p w14:paraId="4180B69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250" w:type="dxa"/>
            <w:shd w:val="clear" w:color="auto" w:fill="auto"/>
            <w:noWrap/>
            <w:vAlign w:val="bottom"/>
            <w:hideMark/>
          </w:tcPr>
          <w:p w14:paraId="01E88DF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340" w:type="dxa"/>
            <w:shd w:val="clear" w:color="auto" w:fill="auto"/>
            <w:noWrap/>
            <w:vAlign w:val="bottom"/>
            <w:hideMark/>
          </w:tcPr>
          <w:p w14:paraId="519A82BC"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250" w:type="dxa"/>
            <w:vAlign w:val="bottom"/>
          </w:tcPr>
          <w:p w14:paraId="2F964FE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r>
      <w:tr w:rsidR="0057630B" w:rsidRPr="007D320F" w14:paraId="42A20B6F" w14:textId="77777777" w:rsidTr="00584E70">
        <w:trPr>
          <w:trHeight w:val="339"/>
        </w:trPr>
        <w:tc>
          <w:tcPr>
            <w:tcW w:w="1525" w:type="dxa"/>
            <w:shd w:val="clear" w:color="auto" w:fill="auto"/>
            <w:noWrap/>
            <w:vAlign w:val="bottom"/>
          </w:tcPr>
          <w:p w14:paraId="227914B1"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1A1B9B4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O.C (g/kg)</w:t>
            </w:r>
          </w:p>
        </w:tc>
        <w:tc>
          <w:tcPr>
            <w:tcW w:w="1440" w:type="dxa"/>
            <w:shd w:val="clear" w:color="auto" w:fill="auto"/>
            <w:noWrap/>
            <w:vAlign w:val="bottom"/>
          </w:tcPr>
          <w:p w14:paraId="30219A03"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(g/kg</w:t>
            </w:r>
          </w:p>
        </w:tc>
        <w:tc>
          <w:tcPr>
            <w:tcW w:w="1980" w:type="dxa"/>
            <w:shd w:val="clear" w:color="auto" w:fill="auto"/>
            <w:noWrap/>
            <w:vAlign w:val="bottom"/>
          </w:tcPr>
          <w:p w14:paraId="141E320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r w:rsidRPr="0077331E">
              <w:rPr>
                <w:rFonts w:ascii="Times New Roman" w:eastAsia="Times New Roman" w:hAnsi="Times New Roman" w:cs="Times New Roman"/>
                <w:color w:val="000000"/>
                <w:sz w:val="18"/>
                <w:szCs w:val="18"/>
                <w:vertAlign w:val="subscript"/>
              </w:rPr>
              <w:t>1</w:t>
            </w:r>
          </w:p>
        </w:tc>
        <w:tc>
          <w:tcPr>
            <w:tcW w:w="2250" w:type="dxa"/>
            <w:shd w:val="clear" w:color="auto" w:fill="auto"/>
            <w:noWrap/>
            <w:vAlign w:val="bottom"/>
          </w:tcPr>
          <w:p w14:paraId="6572986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vertAlign w:val="subscript"/>
              </w:rPr>
              <w:t>3</w:t>
            </w:r>
          </w:p>
        </w:tc>
        <w:tc>
          <w:tcPr>
            <w:tcW w:w="2340" w:type="dxa"/>
            <w:shd w:val="clear" w:color="auto" w:fill="auto"/>
            <w:noWrap/>
            <w:vAlign w:val="bottom"/>
          </w:tcPr>
          <w:p w14:paraId="784C868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2</w:t>
            </w:r>
          </w:p>
        </w:tc>
        <w:tc>
          <w:tcPr>
            <w:tcW w:w="2250" w:type="dxa"/>
          </w:tcPr>
          <w:p w14:paraId="2AD28360"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6906BD88"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r>
      <w:tr w:rsidR="0057630B" w:rsidRPr="007D320F" w14:paraId="4943DA22" w14:textId="77777777" w:rsidTr="00584E70">
        <w:trPr>
          <w:trHeight w:val="355"/>
        </w:trPr>
        <w:tc>
          <w:tcPr>
            <w:tcW w:w="1525" w:type="dxa"/>
            <w:shd w:val="clear" w:color="auto" w:fill="auto"/>
            <w:noWrap/>
            <w:vAlign w:val="bottom"/>
            <w:hideMark/>
          </w:tcPr>
          <w:p w14:paraId="5D9D72E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w:t>
            </w:r>
          </w:p>
        </w:tc>
        <w:tc>
          <w:tcPr>
            <w:tcW w:w="2250" w:type="dxa"/>
            <w:shd w:val="clear" w:color="auto" w:fill="auto"/>
            <w:noWrap/>
            <w:vAlign w:val="bottom"/>
            <w:hideMark/>
          </w:tcPr>
          <w:p w14:paraId="7C4E9A27"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 N (mg/kg</w:t>
            </w:r>
            <w:r w:rsidRPr="007D320F">
              <w:rPr>
                <w:rFonts w:ascii="Times New Roman" w:eastAsia="Times New Roman" w:hAnsi="Times New Roman" w:cs="Times New Roman"/>
                <w:color w:val="000000"/>
                <w:sz w:val="18"/>
                <w:szCs w:val="18"/>
              </w:rPr>
              <w:t>)</w:t>
            </w:r>
          </w:p>
        </w:tc>
        <w:tc>
          <w:tcPr>
            <w:tcW w:w="1440" w:type="dxa"/>
            <w:shd w:val="clear" w:color="auto" w:fill="auto"/>
            <w:noWrap/>
            <w:vAlign w:val="bottom"/>
            <w:hideMark/>
          </w:tcPr>
          <w:p w14:paraId="6E7CC2E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(mg/kg)</w:t>
            </w:r>
          </w:p>
        </w:tc>
        <w:tc>
          <w:tcPr>
            <w:tcW w:w="1980" w:type="dxa"/>
            <w:shd w:val="clear" w:color="auto" w:fill="auto"/>
            <w:noWrap/>
            <w:vAlign w:val="bottom"/>
            <w:hideMark/>
          </w:tcPr>
          <w:p w14:paraId="434CFD31"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shd w:val="clear" w:color="auto" w:fill="auto"/>
            <w:noWrap/>
            <w:vAlign w:val="bottom"/>
            <w:hideMark/>
          </w:tcPr>
          <w:p w14:paraId="7B9A1757"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340" w:type="dxa"/>
            <w:shd w:val="clear" w:color="auto" w:fill="auto"/>
            <w:noWrap/>
            <w:vAlign w:val="bottom"/>
            <w:hideMark/>
          </w:tcPr>
          <w:p w14:paraId="617E5CF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tcPr>
          <w:p w14:paraId="47C0589A"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3913D7A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r>
      <w:tr w:rsidR="0057630B" w:rsidRPr="007D320F" w14:paraId="56599F1E" w14:textId="77777777" w:rsidTr="00584E70">
        <w:trPr>
          <w:trHeight w:val="355"/>
        </w:trPr>
        <w:tc>
          <w:tcPr>
            <w:tcW w:w="1525" w:type="dxa"/>
            <w:shd w:val="clear" w:color="auto" w:fill="auto"/>
            <w:noWrap/>
            <w:vAlign w:val="bottom"/>
          </w:tcPr>
          <w:p w14:paraId="4B142F5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60698A3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P(Bray) (mg/kg)</w:t>
            </w:r>
          </w:p>
        </w:tc>
        <w:tc>
          <w:tcPr>
            <w:tcW w:w="1440" w:type="dxa"/>
            <w:shd w:val="clear" w:color="auto" w:fill="auto"/>
            <w:noWrap/>
            <w:vAlign w:val="bottom"/>
          </w:tcPr>
          <w:p w14:paraId="4BE7C60E"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(mg/kg)</w:t>
            </w:r>
          </w:p>
        </w:tc>
        <w:tc>
          <w:tcPr>
            <w:tcW w:w="1980" w:type="dxa"/>
            <w:shd w:val="clear" w:color="auto" w:fill="auto"/>
            <w:noWrap/>
            <w:vAlign w:val="bottom"/>
          </w:tcPr>
          <w:p w14:paraId="15A5E6C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r w:rsidRPr="0077331E">
              <w:rPr>
                <w:rFonts w:ascii="Times New Roman" w:eastAsia="Times New Roman" w:hAnsi="Times New Roman" w:cs="Times New Roman"/>
                <w:color w:val="000000"/>
                <w:sz w:val="18"/>
                <w:szCs w:val="18"/>
                <w:vertAlign w:val="subscript"/>
              </w:rPr>
              <w:t>1</w:t>
            </w:r>
          </w:p>
        </w:tc>
        <w:tc>
          <w:tcPr>
            <w:tcW w:w="2250" w:type="dxa"/>
            <w:shd w:val="clear" w:color="auto" w:fill="auto"/>
            <w:noWrap/>
            <w:vAlign w:val="bottom"/>
          </w:tcPr>
          <w:p w14:paraId="1892EBAF"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r w:rsidRPr="0077331E">
              <w:rPr>
                <w:rFonts w:ascii="Times New Roman" w:eastAsia="Times New Roman" w:hAnsi="Times New Roman" w:cs="Times New Roman"/>
                <w:color w:val="000000"/>
                <w:sz w:val="18"/>
                <w:szCs w:val="18"/>
                <w:vertAlign w:val="subscript"/>
              </w:rPr>
              <w:t>1</w:t>
            </w:r>
          </w:p>
        </w:tc>
        <w:tc>
          <w:tcPr>
            <w:tcW w:w="2340" w:type="dxa"/>
            <w:shd w:val="clear" w:color="auto" w:fill="auto"/>
            <w:noWrap/>
            <w:vAlign w:val="bottom"/>
          </w:tcPr>
          <w:p w14:paraId="5768636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tcPr>
          <w:p w14:paraId="5ABB380B"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5B61E9F7"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r>
      <w:tr w:rsidR="0057630B" w:rsidRPr="007D320F" w14:paraId="673F1718" w14:textId="77777777" w:rsidTr="00584E70">
        <w:trPr>
          <w:trHeight w:val="355"/>
        </w:trPr>
        <w:tc>
          <w:tcPr>
            <w:tcW w:w="1525" w:type="dxa"/>
            <w:shd w:val="clear" w:color="auto" w:fill="auto"/>
            <w:noWrap/>
            <w:vAlign w:val="bottom"/>
          </w:tcPr>
          <w:p w14:paraId="473A1B7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1B3B73D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K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440" w:type="dxa"/>
            <w:shd w:val="clear" w:color="auto" w:fill="auto"/>
            <w:noWrap/>
            <w:vAlign w:val="bottom"/>
          </w:tcPr>
          <w:p w14:paraId="52D835B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980" w:type="dxa"/>
            <w:shd w:val="clear" w:color="auto" w:fill="auto"/>
            <w:noWrap/>
            <w:vAlign w:val="bottom"/>
          </w:tcPr>
          <w:p w14:paraId="4B912D7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1</w:t>
            </w:r>
          </w:p>
        </w:tc>
        <w:tc>
          <w:tcPr>
            <w:tcW w:w="2250" w:type="dxa"/>
            <w:shd w:val="clear" w:color="auto" w:fill="auto"/>
            <w:noWrap/>
            <w:vAlign w:val="bottom"/>
          </w:tcPr>
          <w:p w14:paraId="1B8AA18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1</w:t>
            </w:r>
          </w:p>
        </w:tc>
        <w:tc>
          <w:tcPr>
            <w:tcW w:w="2340" w:type="dxa"/>
            <w:shd w:val="clear" w:color="auto" w:fill="auto"/>
            <w:noWrap/>
            <w:vAlign w:val="bottom"/>
          </w:tcPr>
          <w:p w14:paraId="3063635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1</w:t>
            </w:r>
          </w:p>
        </w:tc>
        <w:tc>
          <w:tcPr>
            <w:tcW w:w="2250" w:type="dxa"/>
          </w:tcPr>
          <w:p w14:paraId="6FE74D15"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17851338"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1</w:t>
            </w:r>
          </w:p>
        </w:tc>
      </w:tr>
      <w:tr w:rsidR="0057630B" w:rsidRPr="007D320F" w14:paraId="2EF9DB46" w14:textId="77777777" w:rsidTr="00584E70">
        <w:trPr>
          <w:trHeight w:val="355"/>
        </w:trPr>
        <w:tc>
          <w:tcPr>
            <w:tcW w:w="1525" w:type="dxa"/>
            <w:shd w:val="clear" w:color="auto" w:fill="auto"/>
            <w:noWrap/>
            <w:vAlign w:val="bottom"/>
          </w:tcPr>
          <w:p w14:paraId="7A65E60E"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3237AE55"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Ca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440" w:type="dxa"/>
            <w:shd w:val="clear" w:color="auto" w:fill="auto"/>
            <w:noWrap/>
            <w:vAlign w:val="bottom"/>
          </w:tcPr>
          <w:p w14:paraId="1D27C77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980" w:type="dxa"/>
            <w:shd w:val="clear" w:color="auto" w:fill="auto"/>
            <w:noWrap/>
            <w:vAlign w:val="bottom"/>
          </w:tcPr>
          <w:p w14:paraId="1A1C4992"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shd w:val="clear" w:color="auto" w:fill="auto"/>
            <w:noWrap/>
            <w:vAlign w:val="bottom"/>
          </w:tcPr>
          <w:p w14:paraId="4A3F2CFF"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340" w:type="dxa"/>
            <w:shd w:val="clear" w:color="auto" w:fill="auto"/>
            <w:noWrap/>
            <w:vAlign w:val="bottom"/>
          </w:tcPr>
          <w:p w14:paraId="74AE0CFF"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tcPr>
          <w:p w14:paraId="54359516"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26A54FF9"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r>
      <w:tr w:rsidR="0057630B" w:rsidRPr="007D320F" w14:paraId="7526C5BA" w14:textId="77777777" w:rsidTr="00584E70">
        <w:trPr>
          <w:trHeight w:val="355"/>
        </w:trPr>
        <w:tc>
          <w:tcPr>
            <w:tcW w:w="1525" w:type="dxa"/>
            <w:shd w:val="clear" w:color="auto" w:fill="auto"/>
            <w:noWrap/>
            <w:vAlign w:val="bottom"/>
          </w:tcPr>
          <w:p w14:paraId="425DE1C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26AB3E8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Mg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440" w:type="dxa"/>
            <w:shd w:val="clear" w:color="auto" w:fill="auto"/>
            <w:noWrap/>
            <w:vAlign w:val="bottom"/>
          </w:tcPr>
          <w:p w14:paraId="1289789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980" w:type="dxa"/>
            <w:shd w:val="clear" w:color="auto" w:fill="auto"/>
            <w:noWrap/>
            <w:vAlign w:val="bottom"/>
          </w:tcPr>
          <w:p w14:paraId="3EE4D6C8"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shd w:val="clear" w:color="auto" w:fill="auto"/>
            <w:noWrap/>
            <w:vAlign w:val="bottom"/>
          </w:tcPr>
          <w:p w14:paraId="6C1095E3"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340" w:type="dxa"/>
            <w:shd w:val="clear" w:color="auto" w:fill="auto"/>
            <w:noWrap/>
            <w:vAlign w:val="bottom"/>
          </w:tcPr>
          <w:p w14:paraId="5353207F"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tcPr>
          <w:p w14:paraId="37128BDE"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5D8C946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r>
      <w:tr w:rsidR="0057630B" w:rsidRPr="007D320F" w14:paraId="05D53885" w14:textId="77777777" w:rsidTr="00584E70">
        <w:trPr>
          <w:trHeight w:val="355"/>
        </w:trPr>
        <w:tc>
          <w:tcPr>
            <w:tcW w:w="1525" w:type="dxa"/>
            <w:shd w:val="clear" w:color="auto" w:fill="auto"/>
            <w:noWrap/>
            <w:vAlign w:val="bottom"/>
          </w:tcPr>
          <w:p w14:paraId="6B7C703F"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1FEB0E82"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CEC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440" w:type="dxa"/>
            <w:shd w:val="clear" w:color="auto" w:fill="auto"/>
            <w:noWrap/>
            <w:vAlign w:val="bottom"/>
          </w:tcPr>
          <w:p w14:paraId="1798612E"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980" w:type="dxa"/>
            <w:shd w:val="clear" w:color="auto" w:fill="auto"/>
            <w:noWrap/>
            <w:vAlign w:val="bottom"/>
          </w:tcPr>
          <w:p w14:paraId="4BD4CDE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vertAlign w:val="subscript"/>
              </w:rPr>
              <w:t>2</w:t>
            </w:r>
          </w:p>
        </w:tc>
        <w:tc>
          <w:tcPr>
            <w:tcW w:w="2250" w:type="dxa"/>
            <w:shd w:val="clear" w:color="auto" w:fill="auto"/>
            <w:noWrap/>
            <w:vAlign w:val="bottom"/>
          </w:tcPr>
          <w:p w14:paraId="3DEC90A8"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vertAlign w:val="subscript"/>
              </w:rPr>
              <w:t>2</w:t>
            </w:r>
          </w:p>
        </w:tc>
        <w:tc>
          <w:tcPr>
            <w:tcW w:w="2340" w:type="dxa"/>
            <w:shd w:val="clear" w:color="auto" w:fill="auto"/>
            <w:noWrap/>
            <w:vAlign w:val="bottom"/>
          </w:tcPr>
          <w:p w14:paraId="3776402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tcPr>
          <w:p w14:paraId="4E8881DE"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65EB1017"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vertAlign w:val="subscript"/>
              </w:rPr>
              <w:t>2</w:t>
            </w:r>
          </w:p>
        </w:tc>
      </w:tr>
      <w:tr w:rsidR="0057630B" w:rsidRPr="007D320F" w14:paraId="001CB4CD" w14:textId="77777777" w:rsidTr="00584E70">
        <w:trPr>
          <w:trHeight w:val="355"/>
        </w:trPr>
        <w:tc>
          <w:tcPr>
            <w:tcW w:w="1525" w:type="dxa"/>
            <w:shd w:val="clear" w:color="auto" w:fill="auto"/>
            <w:noWrap/>
            <w:vAlign w:val="bottom"/>
          </w:tcPr>
          <w:p w14:paraId="5FE60AF3"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
        </w:tc>
        <w:tc>
          <w:tcPr>
            <w:tcW w:w="2250" w:type="dxa"/>
            <w:shd w:val="clear" w:color="auto" w:fill="auto"/>
            <w:noWrap/>
            <w:vAlign w:val="bottom"/>
          </w:tcPr>
          <w:p w14:paraId="173EF4CE"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Current Suitability</w:t>
            </w:r>
          </w:p>
        </w:tc>
        <w:tc>
          <w:tcPr>
            <w:tcW w:w="1440" w:type="dxa"/>
            <w:shd w:val="clear" w:color="auto" w:fill="auto"/>
            <w:noWrap/>
            <w:vAlign w:val="bottom"/>
          </w:tcPr>
          <w:p w14:paraId="65424538"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
        </w:tc>
        <w:tc>
          <w:tcPr>
            <w:tcW w:w="1980" w:type="dxa"/>
            <w:shd w:val="clear" w:color="auto" w:fill="auto"/>
            <w:noWrap/>
            <w:vAlign w:val="bottom"/>
          </w:tcPr>
          <w:p w14:paraId="3A667300"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N</w:t>
            </w:r>
            <w:r w:rsidRPr="00570BED">
              <w:rPr>
                <w:rFonts w:ascii="Times New Roman" w:eastAsia="Times New Roman" w:hAnsi="Times New Roman" w:cs="Times New Roman"/>
                <w:b/>
                <w:color w:val="000000"/>
                <w:sz w:val="18"/>
                <w:szCs w:val="18"/>
                <w:vertAlign w:val="subscript"/>
              </w:rPr>
              <w:t>1</w:t>
            </w:r>
            <w:r w:rsidRPr="00570BED">
              <w:rPr>
                <w:rFonts w:ascii="Times New Roman" w:eastAsia="Times New Roman" w:hAnsi="Times New Roman" w:cs="Times New Roman"/>
                <w:b/>
                <w:color w:val="000000"/>
                <w:sz w:val="18"/>
                <w:szCs w:val="18"/>
              </w:rPr>
              <w:t>(f)</w:t>
            </w:r>
          </w:p>
        </w:tc>
        <w:tc>
          <w:tcPr>
            <w:tcW w:w="2250" w:type="dxa"/>
            <w:shd w:val="clear" w:color="auto" w:fill="auto"/>
            <w:noWrap/>
            <w:vAlign w:val="bottom"/>
          </w:tcPr>
          <w:p w14:paraId="075691EF"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N</w:t>
            </w:r>
            <w:r w:rsidRPr="00570BED">
              <w:rPr>
                <w:rFonts w:ascii="Times New Roman" w:eastAsia="Times New Roman" w:hAnsi="Times New Roman" w:cs="Times New Roman"/>
                <w:b/>
                <w:color w:val="000000"/>
                <w:sz w:val="18"/>
                <w:szCs w:val="18"/>
                <w:vertAlign w:val="subscript"/>
              </w:rPr>
              <w:t>1</w:t>
            </w:r>
            <w:r w:rsidRPr="00570BED">
              <w:rPr>
                <w:rFonts w:ascii="Times New Roman" w:eastAsia="Times New Roman" w:hAnsi="Times New Roman" w:cs="Times New Roman"/>
                <w:b/>
                <w:color w:val="000000"/>
                <w:sz w:val="18"/>
                <w:szCs w:val="18"/>
              </w:rPr>
              <w:t>(f)</w:t>
            </w:r>
          </w:p>
        </w:tc>
        <w:tc>
          <w:tcPr>
            <w:tcW w:w="2340" w:type="dxa"/>
            <w:shd w:val="clear" w:color="auto" w:fill="auto"/>
            <w:noWrap/>
            <w:vAlign w:val="bottom"/>
          </w:tcPr>
          <w:p w14:paraId="1F292384" w14:textId="3795FE6E"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N</w:t>
            </w:r>
            <w:r w:rsidR="00570BED">
              <w:rPr>
                <w:rFonts w:ascii="Times New Roman" w:eastAsia="Times New Roman" w:hAnsi="Times New Roman" w:cs="Times New Roman"/>
                <w:b/>
                <w:color w:val="000000"/>
                <w:sz w:val="18"/>
                <w:szCs w:val="18"/>
              </w:rPr>
              <w:t>1</w:t>
            </w:r>
            <w:r w:rsidRPr="00570BED">
              <w:rPr>
                <w:rFonts w:ascii="Times New Roman" w:eastAsia="Times New Roman" w:hAnsi="Times New Roman" w:cs="Times New Roman"/>
                <w:b/>
                <w:color w:val="000000"/>
                <w:sz w:val="18"/>
                <w:szCs w:val="18"/>
              </w:rPr>
              <w:t>(f)</w:t>
            </w:r>
          </w:p>
        </w:tc>
        <w:tc>
          <w:tcPr>
            <w:tcW w:w="2250" w:type="dxa"/>
          </w:tcPr>
          <w:p w14:paraId="08444072"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
          <w:p w14:paraId="3D68FF73" w14:textId="232E0582"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N</w:t>
            </w:r>
            <w:r w:rsidR="00570BED">
              <w:rPr>
                <w:rFonts w:ascii="Times New Roman" w:eastAsia="Times New Roman" w:hAnsi="Times New Roman" w:cs="Times New Roman"/>
                <w:b/>
                <w:color w:val="000000"/>
                <w:sz w:val="18"/>
                <w:szCs w:val="18"/>
              </w:rPr>
              <w:t>1</w:t>
            </w:r>
            <w:r w:rsidRPr="00570BED">
              <w:rPr>
                <w:rFonts w:ascii="Times New Roman" w:eastAsia="Times New Roman" w:hAnsi="Times New Roman" w:cs="Times New Roman"/>
                <w:b/>
                <w:color w:val="000000"/>
                <w:sz w:val="18"/>
                <w:szCs w:val="18"/>
              </w:rPr>
              <w:t>(</w:t>
            </w:r>
            <w:proofErr w:type="spellStart"/>
            <w:r w:rsidRPr="00570BED">
              <w:rPr>
                <w:rFonts w:ascii="Times New Roman" w:eastAsia="Times New Roman" w:hAnsi="Times New Roman" w:cs="Times New Roman"/>
                <w:b/>
                <w:color w:val="000000"/>
                <w:sz w:val="18"/>
                <w:szCs w:val="18"/>
              </w:rPr>
              <w:t>s,f</w:t>
            </w:r>
            <w:proofErr w:type="spellEnd"/>
            <w:r w:rsidRPr="00570BED">
              <w:rPr>
                <w:rFonts w:ascii="Times New Roman" w:eastAsia="Times New Roman" w:hAnsi="Times New Roman" w:cs="Times New Roman"/>
                <w:b/>
                <w:color w:val="000000"/>
                <w:sz w:val="18"/>
                <w:szCs w:val="18"/>
              </w:rPr>
              <w:t>)</w:t>
            </w:r>
          </w:p>
        </w:tc>
      </w:tr>
      <w:tr w:rsidR="0057630B" w:rsidRPr="00570BED" w14:paraId="3E7F5808" w14:textId="77777777" w:rsidTr="00584E70">
        <w:trPr>
          <w:trHeight w:val="355"/>
        </w:trPr>
        <w:tc>
          <w:tcPr>
            <w:tcW w:w="1525" w:type="dxa"/>
            <w:tcBorders>
              <w:bottom w:val="single" w:sz="4" w:space="0" w:color="auto"/>
            </w:tcBorders>
            <w:shd w:val="clear" w:color="auto" w:fill="auto"/>
            <w:noWrap/>
            <w:vAlign w:val="bottom"/>
          </w:tcPr>
          <w:p w14:paraId="6850BDAA"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
        </w:tc>
        <w:tc>
          <w:tcPr>
            <w:tcW w:w="2250" w:type="dxa"/>
            <w:tcBorders>
              <w:bottom w:val="single" w:sz="4" w:space="0" w:color="auto"/>
            </w:tcBorders>
            <w:shd w:val="clear" w:color="auto" w:fill="auto"/>
            <w:noWrap/>
            <w:vAlign w:val="bottom"/>
          </w:tcPr>
          <w:p w14:paraId="7C890E81"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Limiting Factors</w:t>
            </w:r>
          </w:p>
        </w:tc>
        <w:tc>
          <w:tcPr>
            <w:tcW w:w="1440" w:type="dxa"/>
            <w:tcBorders>
              <w:bottom w:val="single" w:sz="4" w:space="0" w:color="auto"/>
            </w:tcBorders>
            <w:shd w:val="clear" w:color="auto" w:fill="auto"/>
            <w:noWrap/>
            <w:vAlign w:val="bottom"/>
          </w:tcPr>
          <w:p w14:paraId="30FE5ABC"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
        </w:tc>
        <w:tc>
          <w:tcPr>
            <w:tcW w:w="1980" w:type="dxa"/>
            <w:tcBorders>
              <w:bottom w:val="single" w:sz="4" w:space="0" w:color="auto"/>
            </w:tcBorders>
            <w:shd w:val="clear" w:color="auto" w:fill="auto"/>
            <w:noWrap/>
            <w:vAlign w:val="bottom"/>
          </w:tcPr>
          <w:p w14:paraId="28EB991E"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roofErr w:type="spellStart"/>
            <w:r w:rsidRPr="00570BED">
              <w:rPr>
                <w:rFonts w:ascii="Times New Roman" w:eastAsia="Times New Roman" w:hAnsi="Times New Roman" w:cs="Times New Roman"/>
                <w:b/>
                <w:color w:val="000000"/>
                <w:sz w:val="18"/>
                <w:szCs w:val="18"/>
              </w:rPr>
              <w:t>Org.C</w:t>
            </w:r>
            <w:proofErr w:type="spellEnd"/>
            <w:r w:rsidRPr="00570BED">
              <w:rPr>
                <w:rFonts w:ascii="Times New Roman" w:eastAsia="Times New Roman" w:hAnsi="Times New Roman" w:cs="Times New Roman"/>
                <w:b/>
                <w:color w:val="000000"/>
                <w:sz w:val="18"/>
                <w:szCs w:val="18"/>
              </w:rPr>
              <w:t>, Total N, Ca, Mg</w:t>
            </w:r>
          </w:p>
        </w:tc>
        <w:tc>
          <w:tcPr>
            <w:tcW w:w="2250" w:type="dxa"/>
            <w:tcBorders>
              <w:bottom w:val="single" w:sz="4" w:space="0" w:color="auto"/>
            </w:tcBorders>
            <w:shd w:val="clear" w:color="auto" w:fill="auto"/>
            <w:noWrap/>
            <w:vAlign w:val="bottom"/>
          </w:tcPr>
          <w:p w14:paraId="715DDDED"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roofErr w:type="spellStart"/>
            <w:r w:rsidRPr="00570BED">
              <w:rPr>
                <w:rFonts w:ascii="Times New Roman" w:eastAsia="Times New Roman" w:hAnsi="Times New Roman" w:cs="Times New Roman"/>
                <w:b/>
                <w:color w:val="000000"/>
                <w:sz w:val="18"/>
                <w:szCs w:val="18"/>
              </w:rPr>
              <w:t>Org.C</w:t>
            </w:r>
            <w:proofErr w:type="spellEnd"/>
            <w:r w:rsidRPr="00570BED">
              <w:rPr>
                <w:rFonts w:ascii="Times New Roman" w:eastAsia="Times New Roman" w:hAnsi="Times New Roman" w:cs="Times New Roman"/>
                <w:b/>
                <w:color w:val="000000"/>
                <w:sz w:val="18"/>
                <w:szCs w:val="18"/>
              </w:rPr>
              <w:t>, Total N, P, Ca, Mg</w:t>
            </w:r>
          </w:p>
        </w:tc>
        <w:tc>
          <w:tcPr>
            <w:tcW w:w="2340" w:type="dxa"/>
            <w:tcBorders>
              <w:bottom w:val="single" w:sz="4" w:space="0" w:color="auto"/>
            </w:tcBorders>
            <w:shd w:val="clear" w:color="auto" w:fill="auto"/>
            <w:noWrap/>
            <w:vAlign w:val="bottom"/>
          </w:tcPr>
          <w:p w14:paraId="3917B89F" w14:textId="15F719D2" w:rsidR="0057630B" w:rsidRPr="00570BED" w:rsidRDefault="00584E70"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 xml:space="preserve">Total org, C N, P, Ca, </w:t>
            </w:r>
            <w:proofErr w:type="spellStart"/>
            <w:r w:rsidRPr="00570BED">
              <w:rPr>
                <w:rFonts w:ascii="Times New Roman" w:eastAsia="Times New Roman" w:hAnsi="Times New Roman" w:cs="Times New Roman"/>
                <w:b/>
                <w:color w:val="000000"/>
                <w:sz w:val="18"/>
                <w:szCs w:val="18"/>
              </w:rPr>
              <w:t>Mg,CEC</w:t>
            </w:r>
            <w:proofErr w:type="spellEnd"/>
          </w:p>
        </w:tc>
        <w:tc>
          <w:tcPr>
            <w:tcW w:w="2250" w:type="dxa"/>
            <w:tcBorders>
              <w:bottom w:val="single" w:sz="4" w:space="0" w:color="auto"/>
            </w:tcBorders>
          </w:tcPr>
          <w:p w14:paraId="5E127869"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 xml:space="preserve"> </w:t>
            </w:r>
          </w:p>
          <w:p w14:paraId="05A24D62" w14:textId="4DC88956" w:rsidR="0057630B" w:rsidRPr="00570BED" w:rsidRDefault="00A55AC4"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 xml:space="preserve">Depth, </w:t>
            </w:r>
            <w:proofErr w:type="spellStart"/>
            <w:r w:rsidR="0057630B" w:rsidRPr="00570BED">
              <w:rPr>
                <w:rFonts w:ascii="Times New Roman" w:eastAsia="Times New Roman" w:hAnsi="Times New Roman" w:cs="Times New Roman"/>
                <w:b/>
                <w:color w:val="000000"/>
                <w:sz w:val="18"/>
                <w:szCs w:val="18"/>
              </w:rPr>
              <w:t>Org.C</w:t>
            </w:r>
            <w:proofErr w:type="spellEnd"/>
            <w:r w:rsidR="0057630B" w:rsidRPr="00570BED">
              <w:rPr>
                <w:rFonts w:ascii="Times New Roman" w:eastAsia="Times New Roman" w:hAnsi="Times New Roman" w:cs="Times New Roman"/>
                <w:b/>
                <w:color w:val="000000"/>
                <w:sz w:val="18"/>
                <w:szCs w:val="18"/>
              </w:rPr>
              <w:t>, Total N, P, Ca, Mg</w:t>
            </w:r>
          </w:p>
        </w:tc>
      </w:tr>
    </w:tbl>
    <w:p w14:paraId="2343E124" w14:textId="77777777" w:rsidR="00584E70" w:rsidRPr="00214DB3" w:rsidRDefault="00584E70" w:rsidP="00584E70">
      <w:pPr>
        <w:spacing w:line="240" w:lineRule="auto"/>
        <w:ind w:left="720"/>
        <w:rPr>
          <w:rFonts w:ascii="Times New Roman" w:eastAsia="Times New Roman" w:hAnsi="Times New Roman" w:cs="Times New Roman"/>
          <w:b/>
          <w:color w:val="000000"/>
          <w:sz w:val="24"/>
          <w:szCs w:val="24"/>
        </w:rPr>
      </w:pPr>
      <w:r>
        <w:rPr>
          <w:rFonts w:ascii="Times New Roman" w:hAnsi="Times New Roman" w:cs="Times New Roman"/>
          <w:sz w:val="28"/>
          <w:szCs w:val="28"/>
        </w:rPr>
        <w:t xml:space="preserve">                           </w:t>
      </w:r>
      <w:r>
        <w:rPr>
          <w:rFonts w:ascii="Times New Roman" w:eastAsia="Times New Roman" w:hAnsi="Times New Roman" w:cs="Times New Roman"/>
          <w:color w:val="000000"/>
          <w:sz w:val="20"/>
          <w:szCs w:val="20"/>
        </w:rPr>
        <w:t xml:space="preserve">S1=Highly suitable S2=Moderately suitable, S3=Marginally suitable, N1=Currently nor </w:t>
      </w:r>
      <w:proofErr w:type="spellStart"/>
      <w:r>
        <w:rPr>
          <w:rFonts w:ascii="Times New Roman" w:eastAsia="Times New Roman" w:hAnsi="Times New Roman" w:cs="Times New Roman"/>
          <w:color w:val="000000"/>
          <w:sz w:val="20"/>
          <w:szCs w:val="20"/>
        </w:rPr>
        <w:t>suoitable</w:t>
      </w:r>
      <w:proofErr w:type="spellEnd"/>
      <w:r>
        <w:rPr>
          <w:rFonts w:ascii="Times New Roman" w:eastAsia="Times New Roman" w:hAnsi="Times New Roman" w:cs="Times New Roman"/>
          <w:color w:val="000000"/>
          <w:sz w:val="20"/>
          <w:szCs w:val="20"/>
        </w:rPr>
        <w:t>, N2=Permanently not suitable</w:t>
      </w:r>
    </w:p>
    <w:p w14:paraId="2430E67D" w14:textId="77777777" w:rsidR="00226F76" w:rsidRDefault="00226F76" w:rsidP="00485E12">
      <w:pPr>
        <w:spacing w:line="360" w:lineRule="auto"/>
        <w:jc w:val="both"/>
        <w:rPr>
          <w:rFonts w:ascii="Times New Roman" w:hAnsi="Times New Roman" w:cs="Times New Roman"/>
          <w:sz w:val="28"/>
          <w:szCs w:val="28"/>
        </w:rPr>
        <w:sectPr w:rsidR="00226F76" w:rsidSect="00DC5144">
          <w:pgSz w:w="16839" w:h="11907" w:orient="landscape" w:code="9"/>
          <w:pgMar w:top="1886" w:right="1440" w:bottom="475" w:left="1440" w:header="720" w:footer="720" w:gutter="0"/>
          <w:cols w:space="720"/>
          <w:docGrid w:linePitch="360"/>
        </w:sectPr>
      </w:pPr>
    </w:p>
    <w:p w14:paraId="1F7734B0" w14:textId="3306DA95" w:rsidR="00280A44" w:rsidRDefault="00A55AC4" w:rsidP="00715C77">
      <w:pPr>
        <w:spacing w:line="480" w:lineRule="auto"/>
        <w:jc w:val="both"/>
        <w:rPr>
          <w:rFonts w:ascii="Times New Roman" w:hAnsi="Times New Roman" w:cs="Times New Roman"/>
          <w:b/>
          <w:sz w:val="28"/>
          <w:szCs w:val="28"/>
        </w:rPr>
      </w:pPr>
      <w:r w:rsidRPr="00A55AC4">
        <w:rPr>
          <w:rFonts w:ascii="Times New Roman" w:hAnsi="Times New Roman" w:cs="Times New Roman"/>
          <w:b/>
          <w:sz w:val="28"/>
          <w:szCs w:val="28"/>
        </w:rPr>
        <w:lastRenderedPageBreak/>
        <w:t xml:space="preserve">Suitability Status of </w:t>
      </w:r>
      <w:proofErr w:type="spellStart"/>
      <w:r w:rsidRPr="00A55AC4">
        <w:rPr>
          <w:rFonts w:ascii="Times New Roman" w:hAnsi="Times New Roman" w:cs="Times New Roman"/>
          <w:b/>
          <w:sz w:val="28"/>
          <w:szCs w:val="28"/>
        </w:rPr>
        <w:t>Dadinkowa</w:t>
      </w:r>
      <w:proofErr w:type="spellEnd"/>
      <w:r w:rsidRPr="00A55AC4">
        <w:rPr>
          <w:rFonts w:ascii="Times New Roman" w:hAnsi="Times New Roman" w:cs="Times New Roman"/>
          <w:b/>
          <w:sz w:val="28"/>
          <w:szCs w:val="28"/>
        </w:rPr>
        <w:t xml:space="preserve"> Lowland Soils for Rice Cultivation</w:t>
      </w:r>
    </w:p>
    <w:p w14:paraId="22043432" w14:textId="146D2DA7" w:rsidR="00A55AC4" w:rsidRDefault="00A55AC4"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Suitability ratings of the four </w:t>
      </w:r>
      <w:proofErr w:type="spellStart"/>
      <w:r>
        <w:rPr>
          <w:rFonts w:ascii="Times New Roman" w:hAnsi="Times New Roman" w:cs="Times New Roman"/>
          <w:sz w:val="28"/>
          <w:szCs w:val="28"/>
        </w:rPr>
        <w:t>pedons</w:t>
      </w:r>
      <w:proofErr w:type="spellEnd"/>
      <w:r>
        <w:rPr>
          <w:rFonts w:ascii="Times New Roman" w:hAnsi="Times New Roman" w:cs="Times New Roman"/>
          <w:sz w:val="28"/>
          <w:szCs w:val="28"/>
        </w:rPr>
        <w:t xml:space="preserve"> </w:t>
      </w:r>
      <w:r w:rsidR="0016458D">
        <w:rPr>
          <w:rFonts w:ascii="Times New Roman" w:hAnsi="Times New Roman" w:cs="Times New Roman"/>
          <w:sz w:val="28"/>
          <w:szCs w:val="28"/>
        </w:rPr>
        <w:t xml:space="preserve">of </w:t>
      </w:r>
      <w:proofErr w:type="spellStart"/>
      <w:r w:rsidR="0016458D">
        <w:rPr>
          <w:rFonts w:ascii="Times New Roman" w:hAnsi="Times New Roman" w:cs="Times New Roman"/>
          <w:sz w:val="28"/>
          <w:szCs w:val="28"/>
        </w:rPr>
        <w:t>Dadinkowa</w:t>
      </w:r>
      <w:proofErr w:type="spellEnd"/>
      <w:r>
        <w:rPr>
          <w:rFonts w:ascii="Times New Roman" w:hAnsi="Times New Roman" w:cs="Times New Roman"/>
          <w:sz w:val="28"/>
          <w:szCs w:val="28"/>
        </w:rPr>
        <w:t xml:space="preserve"> lowland soils as its affects rice cultivation are shown on Table 5. The assessment ratings resulting from matching of land qualities and the requirements for rice w</w:t>
      </w:r>
      <w:r w:rsidR="0016458D">
        <w:rPr>
          <w:rFonts w:ascii="Times New Roman" w:hAnsi="Times New Roman" w:cs="Times New Roman"/>
          <w:sz w:val="28"/>
          <w:szCs w:val="28"/>
        </w:rPr>
        <w:t>ere considered for the soil physical properties</w:t>
      </w:r>
      <w:r w:rsidR="0099544A">
        <w:rPr>
          <w:rFonts w:ascii="Times New Roman" w:hAnsi="Times New Roman" w:cs="Times New Roman"/>
          <w:sz w:val="28"/>
          <w:szCs w:val="28"/>
        </w:rPr>
        <w:t>,</w:t>
      </w:r>
      <w:r>
        <w:rPr>
          <w:rFonts w:ascii="Times New Roman" w:hAnsi="Times New Roman" w:cs="Times New Roman"/>
          <w:sz w:val="28"/>
          <w:szCs w:val="28"/>
        </w:rPr>
        <w:t xml:space="preserve"> (s) </w:t>
      </w:r>
      <w:r w:rsidR="0016458D">
        <w:rPr>
          <w:rFonts w:ascii="Times New Roman" w:hAnsi="Times New Roman" w:cs="Times New Roman"/>
          <w:sz w:val="28"/>
          <w:szCs w:val="28"/>
        </w:rPr>
        <w:t>(</w:t>
      </w:r>
      <w:r>
        <w:rPr>
          <w:rFonts w:ascii="Times New Roman" w:hAnsi="Times New Roman" w:cs="Times New Roman"/>
          <w:sz w:val="28"/>
          <w:szCs w:val="28"/>
        </w:rPr>
        <w:t>rooting depth and texture</w:t>
      </w:r>
      <w:r w:rsidR="0016458D">
        <w:rPr>
          <w:rFonts w:ascii="Times New Roman" w:hAnsi="Times New Roman" w:cs="Times New Roman"/>
          <w:sz w:val="28"/>
          <w:szCs w:val="28"/>
        </w:rPr>
        <w:t>) and</w:t>
      </w:r>
      <w:r>
        <w:rPr>
          <w:rFonts w:ascii="Times New Roman" w:hAnsi="Times New Roman" w:cs="Times New Roman"/>
          <w:sz w:val="28"/>
          <w:szCs w:val="28"/>
        </w:rPr>
        <w:t xml:space="preserve"> s</w:t>
      </w:r>
      <w:r w:rsidR="0016458D">
        <w:rPr>
          <w:rFonts w:ascii="Times New Roman" w:hAnsi="Times New Roman" w:cs="Times New Roman"/>
          <w:sz w:val="28"/>
          <w:szCs w:val="28"/>
        </w:rPr>
        <w:t>oil fertility status (f) (</w:t>
      </w:r>
      <w:r>
        <w:rPr>
          <w:rFonts w:ascii="Times New Roman" w:hAnsi="Times New Roman" w:cs="Times New Roman"/>
          <w:sz w:val="28"/>
          <w:szCs w:val="28"/>
        </w:rPr>
        <w:t>pH (water), organic carbon, total N, available P. exchangeable K, Ca</w:t>
      </w:r>
      <w:r w:rsidR="004D4C42">
        <w:rPr>
          <w:rFonts w:ascii="Times New Roman" w:hAnsi="Times New Roman" w:cs="Times New Roman"/>
          <w:sz w:val="28"/>
          <w:szCs w:val="28"/>
        </w:rPr>
        <w:t>,</w:t>
      </w:r>
      <w:r>
        <w:rPr>
          <w:rFonts w:ascii="Times New Roman" w:hAnsi="Times New Roman" w:cs="Times New Roman"/>
          <w:sz w:val="28"/>
          <w:szCs w:val="28"/>
        </w:rPr>
        <w:t xml:space="preserve"> Mg and CEC</w:t>
      </w:r>
      <w:r w:rsidR="0016458D">
        <w:rPr>
          <w:rFonts w:ascii="Times New Roman" w:hAnsi="Times New Roman" w:cs="Times New Roman"/>
          <w:sz w:val="28"/>
          <w:szCs w:val="28"/>
        </w:rPr>
        <w:t>)</w:t>
      </w:r>
      <w:r>
        <w:rPr>
          <w:rFonts w:ascii="Times New Roman" w:hAnsi="Times New Roman" w:cs="Times New Roman"/>
          <w:sz w:val="28"/>
          <w:szCs w:val="28"/>
        </w:rPr>
        <w:t xml:space="preserve">. </w:t>
      </w:r>
    </w:p>
    <w:p w14:paraId="4BCBC08F" w14:textId="70FBC7A5" w:rsidR="00A55AC4" w:rsidRDefault="00A55AC4"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Soil depth was found to be highly suitable</w:t>
      </w:r>
      <w:r w:rsidR="007F067A">
        <w:rPr>
          <w:rFonts w:ascii="Times New Roman" w:hAnsi="Times New Roman" w:cs="Times New Roman"/>
          <w:sz w:val="28"/>
          <w:szCs w:val="28"/>
        </w:rPr>
        <w:t xml:space="preserve"> (S1) for </w:t>
      </w:r>
      <w:proofErr w:type="spellStart"/>
      <w:r w:rsidR="0016458D">
        <w:rPr>
          <w:rFonts w:ascii="Times New Roman" w:hAnsi="Times New Roman" w:cs="Times New Roman"/>
          <w:sz w:val="28"/>
          <w:szCs w:val="28"/>
        </w:rPr>
        <w:t>pedons</w:t>
      </w:r>
      <w:proofErr w:type="spellEnd"/>
      <w:r w:rsidR="0016458D">
        <w:rPr>
          <w:rFonts w:ascii="Times New Roman" w:hAnsi="Times New Roman" w:cs="Times New Roman"/>
          <w:sz w:val="28"/>
          <w:szCs w:val="28"/>
        </w:rPr>
        <w:t xml:space="preserve"> DLL1</w:t>
      </w:r>
      <w:r w:rsidR="007F067A">
        <w:rPr>
          <w:rFonts w:ascii="Times New Roman" w:hAnsi="Times New Roman" w:cs="Times New Roman"/>
          <w:sz w:val="28"/>
          <w:szCs w:val="28"/>
        </w:rPr>
        <w:t>, DLL2 and DLL3</w:t>
      </w:r>
      <w:r w:rsidR="004D4C42">
        <w:rPr>
          <w:rFonts w:ascii="Times New Roman" w:hAnsi="Times New Roman" w:cs="Times New Roman"/>
          <w:sz w:val="28"/>
          <w:szCs w:val="28"/>
        </w:rPr>
        <w:t xml:space="preserve"> </w:t>
      </w:r>
      <w:r w:rsidR="007F067A">
        <w:rPr>
          <w:rFonts w:ascii="Times New Roman" w:hAnsi="Times New Roman" w:cs="Times New Roman"/>
          <w:sz w:val="28"/>
          <w:szCs w:val="28"/>
        </w:rPr>
        <w:t xml:space="preserve">as the rooting depth were deeper than the 75cm required for rice cultivation (Sys, </w:t>
      </w:r>
      <w:r w:rsidR="007F067A" w:rsidRPr="007F067A">
        <w:rPr>
          <w:rFonts w:ascii="Times New Roman" w:hAnsi="Times New Roman" w:cs="Times New Roman"/>
          <w:i/>
          <w:sz w:val="28"/>
          <w:szCs w:val="28"/>
        </w:rPr>
        <w:t>et al,</w:t>
      </w:r>
      <w:r w:rsidR="007F067A">
        <w:rPr>
          <w:rFonts w:ascii="Times New Roman" w:hAnsi="Times New Roman" w:cs="Times New Roman"/>
          <w:sz w:val="28"/>
          <w:szCs w:val="28"/>
        </w:rPr>
        <w:t xml:space="preserve"> 1993). However, DLL4 was found not suitable (N1) for rice cultivation</w:t>
      </w:r>
      <w:r w:rsidR="004D4C42">
        <w:rPr>
          <w:rFonts w:ascii="Times New Roman" w:hAnsi="Times New Roman" w:cs="Times New Roman"/>
          <w:sz w:val="28"/>
          <w:szCs w:val="28"/>
        </w:rPr>
        <w:t xml:space="preserve"> </w:t>
      </w:r>
      <w:r w:rsidR="007F067A">
        <w:rPr>
          <w:rFonts w:ascii="Times New Roman" w:hAnsi="Times New Roman" w:cs="Times New Roman"/>
          <w:sz w:val="28"/>
          <w:szCs w:val="28"/>
        </w:rPr>
        <w:t xml:space="preserve">as the soils’ water table was approached at 35cm rendering the soils to have an aquic soil moisture regime with a </w:t>
      </w:r>
      <w:proofErr w:type="spellStart"/>
      <w:r w:rsidR="007F067A">
        <w:rPr>
          <w:rFonts w:ascii="Times New Roman" w:hAnsi="Times New Roman" w:cs="Times New Roman"/>
          <w:sz w:val="28"/>
          <w:szCs w:val="28"/>
        </w:rPr>
        <w:t>Bw</w:t>
      </w:r>
      <w:proofErr w:type="spellEnd"/>
      <w:r w:rsidR="007F067A">
        <w:rPr>
          <w:rFonts w:ascii="Times New Roman" w:hAnsi="Times New Roman" w:cs="Times New Roman"/>
          <w:sz w:val="28"/>
          <w:szCs w:val="28"/>
        </w:rPr>
        <w:t xml:space="preserve"> horizon. However, for rice cultivation approaching a water table at 35cm may not pose a serious depth limitation since rice is a hydromorphic cereal crop.</w:t>
      </w:r>
      <w:r w:rsidR="001C1045">
        <w:rPr>
          <w:rFonts w:ascii="Times New Roman" w:hAnsi="Times New Roman" w:cs="Times New Roman"/>
          <w:sz w:val="28"/>
          <w:szCs w:val="28"/>
        </w:rPr>
        <w:t xml:space="preserve"> This findings agrees with that of Mare </w:t>
      </w:r>
      <w:r w:rsidR="001C1045" w:rsidRPr="001C1045">
        <w:rPr>
          <w:rFonts w:ascii="Times New Roman" w:hAnsi="Times New Roman" w:cs="Times New Roman"/>
          <w:i/>
          <w:sz w:val="28"/>
          <w:szCs w:val="28"/>
        </w:rPr>
        <w:t>et al</w:t>
      </w:r>
      <w:r w:rsidR="001C1045">
        <w:rPr>
          <w:rFonts w:ascii="Times New Roman" w:hAnsi="Times New Roman" w:cs="Times New Roman"/>
          <w:sz w:val="28"/>
          <w:szCs w:val="28"/>
        </w:rPr>
        <w:t xml:space="preserve"> (2024).</w:t>
      </w:r>
      <w:r w:rsidR="00E56878">
        <w:rPr>
          <w:rFonts w:ascii="Times New Roman" w:hAnsi="Times New Roman" w:cs="Times New Roman"/>
          <w:sz w:val="28"/>
          <w:szCs w:val="28"/>
        </w:rPr>
        <w:t xml:space="preserve"> Texture was found to be moderately suitable (S2) for all the </w:t>
      </w:r>
      <w:proofErr w:type="spellStart"/>
      <w:r w:rsidR="00E56878">
        <w:rPr>
          <w:rFonts w:ascii="Times New Roman" w:hAnsi="Times New Roman" w:cs="Times New Roman"/>
          <w:sz w:val="28"/>
          <w:szCs w:val="28"/>
        </w:rPr>
        <w:t>pedons</w:t>
      </w:r>
      <w:proofErr w:type="spellEnd"/>
      <w:r w:rsidR="00E56878">
        <w:rPr>
          <w:rFonts w:ascii="Times New Roman" w:hAnsi="Times New Roman" w:cs="Times New Roman"/>
          <w:sz w:val="28"/>
          <w:szCs w:val="28"/>
        </w:rPr>
        <w:t>.</w:t>
      </w:r>
    </w:p>
    <w:p w14:paraId="0DE105CC" w14:textId="4B47A9C8" w:rsidR="00E56878" w:rsidRDefault="00E56878"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All the locations were assessed to be highly suitable (S1) for soil pH, as it falls within 5.5 to 7.5 considered highly suitable for rice cultivation. Organic C was assessed to be moderately suitable (S2) for DLL3</w:t>
      </w:r>
      <w:r w:rsidR="00C1626E">
        <w:rPr>
          <w:rFonts w:ascii="Times New Roman" w:hAnsi="Times New Roman" w:cs="Times New Roman"/>
          <w:sz w:val="28"/>
          <w:szCs w:val="28"/>
        </w:rPr>
        <w:t xml:space="preserve">, marginally suitable (S3) </w:t>
      </w:r>
      <w:r>
        <w:rPr>
          <w:rFonts w:ascii="Times New Roman" w:hAnsi="Times New Roman" w:cs="Times New Roman"/>
          <w:sz w:val="28"/>
          <w:szCs w:val="28"/>
        </w:rPr>
        <w:t>for DLL2 and DLL4 and not suitable</w:t>
      </w:r>
      <w:r w:rsidR="00C1626E">
        <w:rPr>
          <w:rFonts w:ascii="Times New Roman" w:hAnsi="Times New Roman" w:cs="Times New Roman"/>
          <w:sz w:val="28"/>
          <w:szCs w:val="28"/>
        </w:rPr>
        <w:t xml:space="preserve"> (N1)</w:t>
      </w:r>
      <w:r>
        <w:rPr>
          <w:rFonts w:ascii="Times New Roman" w:hAnsi="Times New Roman" w:cs="Times New Roman"/>
          <w:sz w:val="28"/>
          <w:szCs w:val="28"/>
        </w:rPr>
        <w:t xml:space="preserve"> for DLL1</w:t>
      </w:r>
      <w:r w:rsidR="00C1626E">
        <w:rPr>
          <w:rFonts w:ascii="Times New Roman" w:hAnsi="Times New Roman" w:cs="Times New Roman"/>
          <w:sz w:val="28"/>
          <w:szCs w:val="28"/>
        </w:rPr>
        <w:t xml:space="preserve">. Total N was found to be marginally suitable (S3) for all the locations in the lowland. Available P was assessed not suitable (N1) for DLL1 and DLL2 and marginally suitable for DLL3 and DLL4. Exchangeable K was rated highly suitable (S1) in all the locations in the lowland soils of </w:t>
      </w:r>
      <w:proofErr w:type="spellStart"/>
      <w:r w:rsidR="00C1626E">
        <w:rPr>
          <w:rFonts w:ascii="Times New Roman" w:hAnsi="Times New Roman" w:cs="Times New Roman"/>
          <w:sz w:val="28"/>
          <w:szCs w:val="28"/>
        </w:rPr>
        <w:t>Dadinkowa</w:t>
      </w:r>
      <w:proofErr w:type="spellEnd"/>
      <w:r w:rsidR="00C1626E">
        <w:rPr>
          <w:rFonts w:ascii="Times New Roman" w:hAnsi="Times New Roman" w:cs="Times New Roman"/>
          <w:sz w:val="28"/>
          <w:szCs w:val="28"/>
        </w:rPr>
        <w:t xml:space="preserve">. </w:t>
      </w:r>
      <w:r w:rsidR="00C1626E">
        <w:rPr>
          <w:rFonts w:ascii="Times New Roman" w:hAnsi="Times New Roman" w:cs="Times New Roman"/>
          <w:sz w:val="28"/>
          <w:szCs w:val="28"/>
        </w:rPr>
        <w:lastRenderedPageBreak/>
        <w:t>Exchangeable Ca and Mg were found to be marginally suitable (S3) in all the locations studied in the lowland. CEC was assessed moderately suitable (S2) in DLL1, DLL2 and DLL4 but marginally suitable in DLL3</w:t>
      </w:r>
      <w:r w:rsidR="009D4B81">
        <w:rPr>
          <w:rFonts w:ascii="Times New Roman" w:hAnsi="Times New Roman" w:cs="Times New Roman"/>
          <w:sz w:val="28"/>
          <w:szCs w:val="28"/>
        </w:rPr>
        <w:t>.</w:t>
      </w:r>
    </w:p>
    <w:p w14:paraId="539D0EA5" w14:textId="17492F55" w:rsidR="009D4B81" w:rsidRDefault="009D4B81" w:rsidP="00715C77">
      <w:pPr>
        <w:spacing w:line="480" w:lineRule="auto"/>
        <w:jc w:val="both"/>
        <w:rPr>
          <w:rFonts w:ascii="Times New Roman" w:hAnsi="Times New Roman" w:cs="Times New Roman"/>
          <w:b/>
          <w:sz w:val="28"/>
          <w:szCs w:val="28"/>
        </w:rPr>
      </w:pPr>
      <w:r w:rsidRPr="009D4B81">
        <w:rPr>
          <w:rFonts w:ascii="Times New Roman" w:hAnsi="Times New Roman" w:cs="Times New Roman"/>
          <w:b/>
          <w:sz w:val="28"/>
          <w:szCs w:val="28"/>
        </w:rPr>
        <w:t xml:space="preserve">Overall Suitability of the Lowland Soils of </w:t>
      </w:r>
      <w:proofErr w:type="spellStart"/>
      <w:r w:rsidRPr="009D4B81">
        <w:rPr>
          <w:rFonts w:ascii="Times New Roman" w:hAnsi="Times New Roman" w:cs="Times New Roman"/>
          <w:b/>
          <w:sz w:val="28"/>
          <w:szCs w:val="28"/>
        </w:rPr>
        <w:t>Dadinkowa</w:t>
      </w:r>
      <w:proofErr w:type="spellEnd"/>
      <w:r w:rsidRPr="009D4B81">
        <w:rPr>
          <w:rFonts w:ascii="Times New Roman" w:hAnsi="Times New Roman" w:cs="Times New Roman"/>
          <w:b/>
          <w:sz w:val="28"/>
          <w:szCs w:val="28"/>
        </w:rPr>
        <w:t xml:space="preserve"> for Rice Cultivation</w:t>
      </w:r>
    </w:p>
    <w:p w14:paraId="6DA982E7" w14:textId="50F4443A" w:rsidR="009D4B81" w:rsidRDefault="0092041C"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Pedon DLL1 was evaluated and found not suitable (N1)</w:t>
      </w:r>
      <w:r w:rsidR="004D4C42">
        <w:rPr>
          <w:rFonts w:ascii="Times New Roman" w:hAnsi="Times New Roman" w:cs="Times New Roman"/>
          <w:sz w:val="28"/>
          <w:szCs w:val="28"/>
        </w:rPr>
        <w:t xml:space="preserve"> </w:t>
      </w:r>
      <w:r>
        <w:rPr>
          <w:rFonts w:ascii="Times New Roman" w:hAnsi="Times New Roman" w:cs="Times New Roman"/>
          <w:sz w:val="28"/>
          <w:szCs w:val="28"/>
        </w:rPr>
        <w:t>for rice cultivation. The major limiting factors are soil fertility (f) related and they include deficiency of organic C, total N, Ca and Mg. DLL2 was found not suitable (N2) with organic C,  total N, available P, Ca and Mg as the fertility limiting factors. DLL3 was assessed not suitable (N1) with total N, available P and exchangeable Ca, Mg and CEC as the major limiting factors.</w:t>
      </w:r>
      <w:r w:rsidR="00003029">
        <w:rPr>
          <w:rFonts w:ascii="Times New Roman" w:hAnsi="Times New Roman" w:cs="Times New Roman"/>
          <w:sz w:val="28"/>
          <w:szCs w:val="28"/>
        </w:rPr>
        <w:t xml:space="preserve"> Pedon 4 (DLL4) was rated not suitable (N1) with rooting depth (s) and fertility status (f) organic C, total N, available P, Ca and Mg as the major limiting factors.</w:t>
      </w:r>
    </w:p>
    <w:p w14:paraId="4AFB1C86" w14:textId="03428F55" w:rsidR="00003029" w:rsidRDefault="00003029" w:rsidP="00715C77">
      <w:pPr>
        <w:spacing w:line="480" w:lineRule="auto"/>
        <w:jc w:val="both"/>
        <w:rPr>
          <w:rFonts w:ascii="Times New Roman" w:hAnsi="Times New Roman" w:cs="Times New Roman"/>
          <w:b/>
          <w:sz w:val="28"/>
          <w:szCs w:val="28"/>
        </w:rPr>
      </w:pPr>
      <w:r w:rsidRPr="00003029">
        <w:rPr>
          <w:rFonts w:ascii="Times New Roman" w:hAnsi="Times New Roman" w:cs="Times New Roman"/>
          <w:b/>
          <w:sz w:val="28"/>
          <w:szCs w:val="28"/>
        </w:rPr>
        <w:t>Conclusion and Recommendations</w:t>
      </w:r>
    </w:p>
    <w:p w14:paraId="33EA0181" w14:textId="77777777" w:rsidR="002F278E" w:rsidRDefault="00003029"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main objective of this study was to assess the suitability of </w:t>
      </w:r>
      <w:proofErr w:type="spellStart"/>
      <w:r>
        <w:rPr>
          <w:rFonts w:ascii="Times New Roman" w:hAnsi="Times New Roman" w:cs="Times New Roman"/>
          <w:sz w:val="28"/>
          <w:szCs w:val="28"/>
        </w:rPr>
        <w:t>Dadinkowa</w:t>
      </w:r>
      <w:proofErr w:type="spellEnd"/>
      <w:r>
        <w:rPr>
          <w:rFonts w:ascii="Times New Roman" w:hAnsi="Times New Roman" w:cs="Times New Roman"/>
          <w:sz w:val="28"/>
          <w:szCs w:val="28"/>
        </w:rPr>
        <w:t xml:space="preserve"> lowland soils for rice cultivation. The results of the study revealed that all the </w:t>
      </w:r>
      <w:proofErr w:type="spellStart"/>
      <w:r>
        <w:rPr>
          <w:rFonts w:ascii="Times New Roman" w:hAnsi="Times New Roman" w:cs="Times New Roman"/>
          <w:sz w:val="28"/>
          <w:szCs w:val="28"/>
        </w:rPr>
        <w:t>pedons</w:t>
      </w:r>
      <w:proofErr w:type="spellEnd"/>
      <w:r>
        <w:rPr>
          <w:rFonts w:ascii="Times New Roman" w:hAnsi="Times New Roman" w:cs="Times New Roman"/>
          <w:sz w:val="28"/>
          <w:szCs w:val="28"/>
        </w:rPr>
        <w:t xml:space="preserve"> (locations) were assessed not suitable (N1)</w:t>
      </w:r>
      <w:r w:rsidR="002F278E">
        <w:rPr>
          <w:rFonts w:ascii="Times New Roman" w:hAnsi="Times New Roman" w:cs="Times New Roman"/>
          <w:sz w:val="28"/>
          <w:szCs w:val="28"/>
        </w:rPr>
        <w:t xml:space="preserve"> </w:t>
      </w:r>
      <w:r>
        <w:rPr>
          <w:rFonts w:ascii="Times New Roman" w:hAnsi="Times New Roman" w:cs="Times New Roman"/>
          <w:sz w:val="28"/>
          <w:szCs w:val="28"/>
        </w:rPr>
        <w:t xml:space="preserve">for rice cultivation. </w:t>
      </w:r>
      <w:proofErr w:type="spellStart"/>
      <w:r>
        <w:rPr>
          <w:rFonts w:ascii="Times New Roman" w:hAnsi="Times New Roman" w:cs="Times New Roman"/>
          <w:sz w:val="28"/>
          <w:szCs w:val="28"/>
        </w:rPr>
        <w:t>Pedons</w:t>
      </w:r>
      <w:proofErr w:type="spellEnd"/>
      <w:r>
        <w:rPr>
          <w:rFonts w:ascii="Times New Roman" w:hAnsi="Times New Roman" w:cs="Times New Roman"/>
          <w:sz w:val="28"/>
          <w:szCs w:val="28"/>
        </w:rPr>
        <w:t xml:space="preserve"> DLL1, DLL2 and DLL3 had soil fertility status (f) as the m</w:t>
      </w:r>
      <w:r w:rsidR="002F278E">
        <w:rPr>
          <w:rFonts w:ascii="Times New Roman" w:hAnsi="Times New Roman" w:cs="Times New Roman"/>
          <w:sz w:val="28"/>
          <w:szCs w:val="28"/>
        </w:rPr>
        <w:t>a</w:t>
      </w:r>
      <w:r>
        <w:rPr>
          <w:rFonts w:ascii="Times New Roman" w:hAnsi="Times New Roman" w:cs="Times New Roman"/>
          <w:sz w:val="28"/>
          <w:szCs w:val="28"/>
        </w:rPr>
        <w:t>jor fac</w:t>
      </w:r>
      <w:r w:rsidR="002F278E">
        <w:rPr>
          <w:rFonts w:ascii="Times New Roman" w:hAnsi="Times New Roman" w:cs="Times New Roman"/>
          <w:sz w:val="28"/>
          <w:szCs w:val="28"/>
        </w:rPr>
        <w:t>tors limiting rice cultivation,</w:t>
      </w:r>
      <w:r>
        <w:rPr>
          <w:rFonts w:ascii="Times New Roman" w:hAnsi="Times New Roman" w:cs="Times New Roman"/>
          <w:sz w:val="28"/>
          <w:szCs w:val="28"/>
        </w:rPr>
        <w:t xml:space="preserve"> </w:t>
      </w:r>
      <w:r w:rsidR="002F278E">
        <w:rPr>
          <w:rFonts w:ascii="Times New Roman" w:hAnsi="Times New Roman" w:cs="Times New Roman"/>
          <w:sz w:val="28"/>
          <w:szCs w:val="28"/>
        </w:rPr>
        <w:t>w</w:t>
      </w:r>
      <w:r>
        <w:rPr>
          <w:rFonts w:ascii="Times New Roman" w:hAnsi="Times New Roman" w:cs="Times New Roman"/>
          <w:sz w:val="28"/>
          <w:szCs w:val="28"/>
        </w:rPr>
        <w:t xml:space="preserve">hile </w:t>
      </w:r>
      <w:r w:rsidR="002F278E">
        <w:rPr>
          <w:rFonts w:ascii="Times New Roman" w:hAnsi="Times New Roman" w:cs="Times New Roman"/>
          <w:sz w:val="28"/>
          <w:szCs w:val="28"/>
        </w:rPr>
        <w:t xml:space="preserve">DLL4 had rooting depth in addition to soil fertility status as major limitations. The major fertility factors limiting the soils for rice cultivation were organic C, total N, available P, and exchangeable Ca, Mg and CEC deficiencies. The lowland soils of </w:t>
      </w:r>
      <w:proofErr w:type="spellStart"/>
      <w:r w:rsidR="002F278E">
        <w:rPr>
          <w:rFonts w:ascii="Times New Roman" w:hAnsi="Times New Roman" w:cs="Times New Roman"/>
          <w:sz w:val="28"/>
          <w:szCs w:val="28"/>
        </w:rPr>
        <w:lastRenderedPageBreak/>
        <w:t>Dadinkowa</w:t>
      </w:r>
      <w:proofErr w:type="spellEnd"/>
      <w:r w:rsidR="002F278E">
        <w:rPr>
          <w:rFonts w:ascii="Times New Roman" w:hAnsi="Times New Roman" w:cs="Times New Roman"/>
          <w:sz w:val="28"/>
          <w:szCs w:val="28"/>
        </w:rPr>
        <w:t xml:space="preserve"> will benefit immensely if proper soil fertility management practices or strategies are adopted. It is therefore recommended that</w:t>
      </w:r>
    </w:p>
    <w:p w14:paraId="4C4F18D8" w14:textId="4606679E" w:rsidR="007748E6" w:rsidRDefault="002F278E"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1. Farm yard manure (FYM) be applied</w:t>
      </w:r>
      <w:r w:rsidR="004D4C42">
        <w:rPr>
          <w:rFonts w:ascii="Times New Roman" w:hAnsi="Times New Roman" w:cs="Times New Roman"/>
          <w:sz w:val="28"/>
          <w:szCs w:val="28"/>
        </w:rPr>
        <w:t xml:space="preserve"> and incorporated into the soil</w:t>
      </w:r>
      <w:r>
        <w:rPr>
          <w:rFonts w:ascii="Times New Roman" w:hAnsi="Times New Roman" w:cs="Times New Roman"/>
          <w:sz w:val="28"/>
          <w:szCs w:val="28"/>
        </w:rPr>
        <w:t xml:space="preserve"> to raise </w:t>
      </w:r>
      <w:r w:rsidR="007748E6">
        <w:rPr>
          <w:rFonts w:ascii="Times New Roman" w:hAnsi="Times New Roman" w:cs="Times New Roman"/>
          <w:sz w:val="28"/>
          <w:szCs w:val="28"/>
        </w:rPr>
        <w:t>the raise the organic carbon, total N and available P content. The FYM will also improve soil structure and activate the biotic life of the soil.</w:t>
      </w:r>
    </w:p>
    <w:p w14:paraId="5CB9062C" w14:textId="54A3E53E" w:rsidR="00003029" w:rsidRDefault="00501491"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2. Application</w:t>
      </w:r>
      <w:r w:rsidR="007748E6">
        <w:rPr>
          <w:rFonts w:ascii="Times New Roman" w:hAnsi="Times New Roman" w:cs="Times New Roman"/>
          <w:sz w:val="28"/>
          <w:szCs w:val="28"/>
        </w:rPr>
        <w:t xml:space="preserve"> of fertilizers containing N, P, Ca and Mg to enhance the fertility status of the soil, thereby making it appropriate for rice cultivation.</w:t>
      </w:r>
      <w:r w:rsidR="002F278E">
        <w:rPr>
          <w:rFonts w:ascii="Times New Roman" w:hAnsi="Times New Roman" w:cs="Times New Roman"/>
          <w:sz w:val="28"/>
          <w:szCs w:val="28"/>
        </w:rPr>
        <w:t xml:space="preserve"> </w:t>
      </w:r>
    </w:p>
    <w:p w14:paraId="3E696F57" w14:textId="1DB3FEBE" w:rsidR="00C70A75" w:rsidRDefault="00E93011" w:rsidP="00517AB1">
      <w:pPr>
        <w:spacing w:line="480" w:lineRule="auto"/>
        <w:jc w:val="both"/>
        <w:rPr>
          <w:rFonts w:ascii="Times New Roman" w:hAnsi="Times New Roman" w:cs="Times New Roman"/>
          <w:sz w:val="28"/>
          <w:szCs w:val="28"/>
        </w:rPr>
      </w:pPr>
      <w:r>
        <w:rPr>
          <w:rFonts w:ascii="Times New Roman" w:hAnsi="Times New Roman" w:cs="Times New Roman"/>
          <w:sz w:val="28"/>
          <w:szCs w:val="28"/>
        </w:rPr>
        <w:t>3. Avoid burning of farm refuse, shrubs, grasses and other organic materials. Allow such organic matter to decompose thereby leading to mineralization of the organic matter.</w:t>
      </w:r>
    </w:p>
    <w:p w14:paraId="579B0A57" w14:textId="3A45C1DA" w:rsidR="00C85BC3" w:rsidRPr="00517AB1" w:rsidRDefault="00C85BC3" w:rsidP="00485E12">
      <w:pPr>
        <w:spacing w:line="360" w:lineRule="auto"/>
        <w:jc w:val="both"/>
        <w:rPr>
          <w:rFonts w:ascii="Times New Roman" w:hAnsi="Times New Roman" w:cs="Times New Roman"/>
          <w:b/>
          <w:sz w:val="28"/>
          <w:szCs w:val="28"/>
        </w:rPr>
      </w:pPr>
      <w:r w:rsidRPr="00517AB1">
        <w:rPr>
          <w:rFonts w:ascii="Times New Roman" w:hAnsi="Times New Roman" w:cs="Times New Roman"/>
          <w:b/>
          <w:sz w:val="28"/>
          <w:szCs w:val="28"/>
        </w:rPr>
        <w:t>Disclaimer (Artificial Intelligence)</w:t>
      </w:r>
    </w:p>
    <w:p w14:paraId="1CFD6F9E" w14:textId="77777777" w:rsidR="00517AB1" w:rsidRDefault="00C85BC3" w:rsidP="00485E12">
      <w:pPr>
        <w:spacing w:line="360" w:lineRule="auto"/>
        <w:jc w:val="both"/>
        <w:rPr>
          <w:rFonts w:ascii="Times New Roman" w:hAnsi="Times New Roman" w:cs="Times New Roman"/>
          <w:sz w:val="28"/>
          <w:szCs w:val="28"/>
        </w:rPr>
      </w:pPr>
      <w:r>
        <w:rPr>
          <w:rFonts w:ascii="Times New Roman" w:hAnsi="Times New Roman" w:cs="Times New Roman"/>
          <w:sz w:val="28"/>
          <w:szCs w:val="28"/>
        </w:rPr>
        <w:t>Authors hereby declare that NO generative AI technologies such as Large Language Models (</w:t>
      </w:r>
      <w:proofErr w:type="spellStart"/>
      <w:r>
        <w:rPr>
          <w:rFonts w:ascii="Times New Roman" w:hAnsi="Times New Roman" w:cs="Times New Roman"/>
          <w:sz w:val="28"/>
          <w:szCs w:val="28"/>
        </w:rPr>
        <w:t>ChatGPT</w:t>
      </w:r>
      <w:proofErr w:type="spellEnd"/>
      <w:r>
        <w:rPr>
          <w:rFonts w:ascii="Times New Roman" w:hAnsi="Times New Roman" w:cs="Times New Roman"/>
          <w:sz w:val="28"/>
          <w:szCs w:val="28"/>
        </w:rPr>
        <w:t xml:space="preserve">, COPILOT,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and text to image generators have been used during writing or editing this manuscript</w:t>
      </w:r>
      <w:r w:rsidR="00517AB1">
        <w:rPr>
          <w:rFonts w:ascii="Times New Roman" w:hAnsi="Times New Roman" w:cs="Times New Roman"/>
          <w:sz w:val="28"/>
          <w:szCs w:val="28"/>
        </w:rPr>
        <w:t>.</w:t>
      </w:r>
    </w:p>
    <w:p w14:paraId="7071AD6F" w14:textId="77777777" w:rsidR="00DC5144" w:rsidRDefault="00DC5144" w:rsidP="00485E12">
      <w:pPr>
        <w:spacing w:line="360" w:lineRule="auto"/>
        <w:jc w:val="both"/>
        <w:rPr>
          <w:rFonts w:ascii="Times New Roman" w:hAnsi="Times New Roman" w:cs="Times New Roman"/>
          <w:sz w:val="28"/>
          <w:szCs w:val="28"/>
        </w:rPr>
      </w:pPr>
    </w:p>
    <w:p w14:paraId="541768A5" w14:textId="7ED7034C" w:rsidR="00485E12" w:rsidRPr="00E93011" w:rsidRDefault="00E93011" w:rsidP="00485E12">
      <w:pPr>
        <w:spacing w:line="360" w:lineRule="auto"/>
        <w:jc w:val="both"/>
        <w:rPr>
          <w:rFonts w:ascii="Times New Roman" w:hAnsi="Times New Roman" w:cs="Times New Roman"/>
          <w:b/>
          <w:sz w:val="28"/>
          <w:szCs w:val="28"/>
        </w:rPr>
      </w:pPr>
      <w:r w:rsidRPr="00E93011">
        <w:rPr>
          <w:rFonts w:ascii="Times New Roman" w:hAnsi="Times New Roman" w:cs="Times New Roman"/>
          <w:b/>
          <w:sz w:val="28"/>
          <w:szCs w:val="28"/>
        </w:rPr>
        <w:t>Re</w:t>
      </w:r>
      <w:r w:rsidR="00485E12" w:rsidRPr="00E93011">
        <w:rPr>
          <w:rFonts w:ascii="Times New Roman" w:hAnsi="Times New Roman" w:cs="Times New Roman"/>
          <w:b/>
          <w:sz w:val="28"/>
          <w:szCs w:val="28"/>
        </w:rPr>
        <w:t>ference</w:t>
      </w:r>
      <w:r w:rsidRPr="00E93011">
        <w:rPr>
          <w:rFonts w:ascii="Times New Roman" w:hAnsi="Times New Roman" w:cs="Times New Roman"/>
          <w:b/>
          <w:sz w:val="28"/>
          <w:szCs w:val="28"/>
        </w:rPr>
        <w:t>s</w:t>
      </w:r>
    </w:p>
    <w:p w14:paraId="71E2D84A" w14:textId="77777777" w:rsidR="00485E12" w:rsidRPr="00CE287E" w:rsidRDefault="00485E12" w:rsidP="00485E12">
      <w:pPr>
        <w:spacing w:line="360" w:lineRule="auto"/>
        <w:jc w:val="both"/>
        <w:rPr>
          <w:rFonts w:ascii="Times New Roman" w:hAnsi="Times New Roman" w:cs="Times New Roman"/>
          <w:sz w:val="24"/>
          <w:szCs w:val="24"/>
        </w:rPr>
      </w:pPr>
      <w:r w:rsidRPr="00CE287E">
        <w:rPr>
          <w:rFonts w:ascii="Times New Roman" w:hAnsi="Times New Roman" w:cs="Times New Roman"/>
          <w:sz w:val="24"/>
          <w:szCs w:val="24"/>
        </w:rPr>
        <w:t xml:space="preserve">Black C.A (1965). Methods of soil analysis. Agronomy 9 ASA Madison </w:t>
      </w:r>
      <w:proofErr w:type="spellStart"/>
      <w:r w:rsidRPr="00CE287E">
        <w:rPr>
          <w:rFonts w:ascii="Times New Roman" w:hAnsi="Times New Roman" w:cs="Times New Roman"/>
          <w:sz w:val="24"/>
          <w:szCs w:val="24"/>
        </w:rPr>
        <w:t>Wiconsin</w:t>
      </w:r>
      <w:proofErr w:type="spellEnd"/>
    </w:p>
    <w:p w14:paraId="748C4FCC" w14:textId="64F283C0" w:rsidR="00485E12" w:rsidRPr="00CE287E" w:rsidRDefault="00485E12" w:rsidP="005D7D6C">
      <w:pPr>
        <w:spacing w:line="240" w:lineRule="auto"/>
        <w:jc w:val="both"/>
        <w:rPr>
          <w:rFonts w:ascii="Times New Roman" w:hAnsi="Times New Roman" w:cs="Times New Roman"/>
          <w:sz w:val="24"/>
          <w:szCs w:val="24"/>
        </w:rPr>
      </w:pPr>
      <w:r w:rsidRPr="00CE287E">
        <w:rPr>
          <w:rFonts w:ascii="Times New Roman" w:hAnsi="Times New Roman" w:cs="Times New Roman"/>
          <w:sz w:val="24"/>
          <w:szCs w:val="24"/>
        </w:rPr>
        <w:t>Bray R.H.</w:t>
      </w:r>
      <w:r>
        <w:rPr>
          <w:rFonts w:ascii="Times New Roman" w:hAnsi="Times New Roman" w:cs="Times New Roman"/>
          <w:sz w:val="24"/>
          <w:szCs w:val="24"/>
        </w:rPr>
        <w:t xml:space="preserve"> </w:t>
      </w:r>
      <w:r w:rsidRPr="00CE287E">
        <w:rPr>
          <w:rFonts w:ascii="Times New Roman" w:hAnsi="Times New Roman" w:cs="Times New Roman"/>
          <w:sz w:val="24"/>
          <w:szCs w:val="24"/>
        </w:rPr>
        <w:t>and Kurtz L.T. (1945)</w:t>
      </w:r>
      <w:r>
        <w:rPr>
          <w:rFonts w:ascii="Times New Roman" w:hAnsi="Times New Roman" w:cs="Times New Roman"/>
          <w:sz w:val="24"/>
          <w:szCs w:val="24"/>
        </w:rPr>
        <w:t xml:space="preserve">. </w:t>
      </w:r>
      <w:proofErr w:type="spellStart"/>
      <w:r w:rsidRPr="00CE287E">
        <w:rPr>
          <w:rFonts w:ascii="Times New Roman" w:hAnsi="Times New Roman" w:cs="Times New Roman"/>
          <w:sz w:val="24"/>
          <w:szCs w:val="24"/>
        </w:rPr>
        <w:t>Determiation</w:t>
      </w:r>
      <w:proofErr w:type="spellEnd"/>
      <w:r w:rsidRPr="00CE287E">
        <w:rPr>
          <w:rFonts w:ascii="Times New Roman" w:hAnsi="Times New Roman" w:cs="Times New Roman"/>
          <w:sz w:val="24"/>
          <w:szCs w:val="24"/>
        </w:rPr>
        <w:t xml:space="preserve"> of total organic and available forms of </w:t>
      </w:r>
      <w:r w:rsidR="005D7D6C">
        <w:rPr>
          <w:rFonts w:ascii="Times New Roman" w:hAnsi="Times New Roman" w:cs="Times New Roman"/>
          <w:sz w:val="24"/>
          <w:szCs w:val="24"/>
        </w:rPr>
        <w:t xml:space="preserve">phosphorus </w:t>
      </w:r>
      <w:r w:rsidR="005D7D6C">
        <w:rPr>
          <w:rFonts w:ascii="Times New Roman" w:hAnsi="Times New Roman" w:cs="Times New Roman"/>
          <w:sz w:val="24"/>
          <w:szCs w:val="24"/>
        </w:rPr>
        <w:tab/>
      </w:r>
      <w:r w:rsidRPr="00CE287E">
        <w:rPr>
          <w:rFonts w:ascii="Times New Roman" w:hAnsi="Times New Roman" w:cs="Times New Roman"/>
          <w:sz w:val="24"/>
          <w:szCs w:val="24"/>
        </w:rPr>
        <w:t>in soil. Soil sci 59:39-45.</w:t>
      </w:r>
    </w:p>
    <w:p w14:paraId="45DE4E4E" w14:textId="514B0F5A" w:rsidR="00485E12" w:rsidRPr="00CE287E" w:rsidRDefault="00485E12" w:rsidP="005D7D6C">
      <w:pPr>
        <w:spacing w:line="240" w:lineRule="auto"/>
        <w:jc w:val="both"/>
        <w:rPr>
          <w:rFonts w:ascii="Times New Roman" w:hAnsi="Times New Roman" w:cs="Times New Roman"/>
          <w:sz w:val="24"/>
          <w:szCs w:val="24"/>
        </w:rPr>
      </w:pPr>
      <w:r w:rsidRPr="00CE287E">
        <w:rPr>
          <w:rFonts w:ascii="Times New Roman" w:hAnsi="Times New Roman" w:cs="Times New Roman"/>
          <w:sz w:val="24"/>
          <w:szCs w:val="24"/>
        </w:rPr>
        <w:t>Bremner J.M. (1965)</w:t>
      </w:r>
      <w:r>
        <w:rPr>
          <w:rFonts w:ascii="Times New Roman" w:hAnsi="Times New Roman" w:cs="Times New Roman"/>
          <w:sz w:val="24"/>
          <w:szCs w:val="24"/>
        </w:rPr>
        <w:t>.</w:t>
      </w:r>
      <w:r w:rsidR="00194630">
        <w:rPr>
          <w:rFonts w:ascii="Times New Roman" w:hAnsi="Times New Roman" w:cs="Times New Roman"/>
          <w:sz w:val="24"/>
          <w:szCs w:val="24"/>
        </w:rPr>
        <w:t xml:space="preserve"> Total nitrogen</w:t>
      </w:r>
      <w:r w:rsidRPr="00CE287E">
        <w:rPr>
          <w:rFonts w:ascii="Times New Roman" w:hAnsi="Times New Roman" w:cs="Times New Roman"/>
          <w:sz w:val="24"/>
          <w:szCs w:val="24"/>
        </w:rPr>
        <w:t xml:space="preserve">. In Black C.A. (ed). Methods of soil analysis Part2. Agronomy </w:t>
      </w:r>
      <w:r w:rsidR="005D7D6C">
        <w:rPr>
          <w:rFonts w:ascii="Times New Roman" w:hAnsi="Times New Roman" w:cs="Times New Roman"/>
          <w:sz w:val="24"/>
          <w:szCs w:val="24"/>
        </w:rPr>
        <w:tab/>
      </w:r>
      <w:r w:rsidRPr="00CE287E">
        <w:rPr>
          <w:rFonts w:ascii="Times New Roman" w:hAnsi="Times New Roman" w:cs="Times New Roman"/>
          <w:sz w:val="24"/>
          <w:szCs w:val="24"/>
        </w:rPr>
        <w:t>ASA Madison Wisconsin.</w:t>
      </w:r>
    </w:p>
    <w:p w14:paraId="2122E777" w14:textId="201C9006" w:rsidR="00D402F5" w:rsidRPr="00D402F5" w:rsidRDefault="00D402F5" w:rsidP="00D402F5">
      <w:pPr>
        <w:ind w:left="720" w:hanging="720"/>
        <w:jc w:val="both"/>
        <w:rPr>
          <w:rFonts w:ascii="Times New Roman" w:eastAsia="Times New Roman" w:hAnsi="Times New Roman"/>
          <w:color w:val="000000"/>
        </w:rPr>
      </w:pPr>
      <w:r w:rsidRPr="00C90DC3">
        <w:rPr>
          <w:rFonts w:ascii="Times New Roman" w:eastAsia="Times New Roman" w:hAnsi="Times New Roman"/>
          <w:color w:val="000000"/>
        </w:rPr>
        <w:t xml:space="preserve">Day, P. R. (1965) Particle fractionation and particle size analysis IN: </w:t>
      </w:r>
      <w:proofErr w:type="spellStart"/>
      <w:r w:rsidRPr="00C90DC3">
        <w:rPr>
          <w:rFonts w:ascii="Times New Roman" w:eastAsia="Times New Roman" w:hAnsi="Times New Roman"/>
          <w:color w:val="000000"/>
        </w:rPr>
        <w:t>BlackC.A</w:t>
      </w:r>
      <w:proofErr w:type="spellEnd"/>
      <w:r w:rsidRPr="00C90DC3">
        <w:rPr>
          <w:rFonts w:ascii="Times New Roman" w:eastAsia="Times New Roman" w:hAnsi="Times New Roman"/>
          <w:color w:val="000000"/>
        </w:rPr>
        <w:t xml:space="preserve">. </w:t>
      </w:r>
      <w:r w:rsidRPr="00C90DC3">
        <w:rPr>
          <w:rFonts w:ascii="Times New Roman" w:eastAsia="Times New Roman" w:hAnsi="Times New Roman"/>
          <w:i/>
          <w:color w:val="000000"/>
        </w:rPr>
        <w:t>Methods of soil analysis.</w:t>
      </w:r>
      <w:r w:rsidRPr="00C90DC3">
        <w:rPr>
          <w:rFonts w:ascii="Times New Roman" w:eastAsia="Times New Roman" w:hAnsi="Times New Roman"/>
          <w:color w:val="000000"/>
        </w:rPr>
        <w:t xml:space="preserve"> Part 2 Agronomy 9 ASA Madison Wisconsin. . </w:t>
      </w:r>
    </w:p>
    <w:p w14:paraId="7987C636" w14:textId="516902FA" w:rsidR="001B24B6" w:rsidRPr="00A31B5A" w:rsidRDefault="00832D78" w:rsidP="001B24B6">
      <w:pPr>
        <w:ind w:left="720" w:hanging="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F</w:t>
      </w:r>
      <w:r w:rsidR="001B24B6" w:rsidRPr="00A31B5A">
        <w:rPr>
          <w:rFonts w:ascii="Times New Roman" w:eastAsia="Times New Roman" w:hAnsi="Times New Roman"/>
          <w:color w:val="000000"/>
          <w:sz w:val="24"/>
          <w:szCs w:val="24"/>
        </w:rPr>
        <w:t>AO (1976). Food and Agricultural Organization. A framework for land evaluation. F.A.O. Soils Bulletin 32, Food and Agricultural Organization of the United Nations, Rome 237p.</w:t>
      </w:r>
    </w:p>
    <w:p w14:paraId="68CBEBE4" w14:textId="77777777" w:rsidR="001B24B6" w:rsidRDefault="001B24B6" w:rsidP="001B24B6">
      <w:pPr>
        <w:ind w:left="720" w:hanging="720"/>
        <w:jc w:val="both"/>
        <w:rPr>
          <w:rFonts w:ascii="Times New Roman" w:eastAsia="Times New Roman" w:hAnsi="Times New Roman"/>
          <w:color w:val="000000"/>
          <w:sz w:val="24"/>
          <w:szCs w:val="24"/>
        </w:rPr>
      </w:pPr>
      <w:r w:rsidRPr="00A31B5A">
        <w:rPr>
          <w:rFonts w:ascii="Times New Roman" w:eastAsia="Times New Roman" w:hAnsi="Times New Roman"/>
          <w:color w:val="000000"/>
          <w:sz w:val="24"/>
          <w:szCs w:val="24"/>
        </w:rPr>
        <w:t>FAO (</w:t>
      </w:r>
      <w:r>
        <w:rPr>
          <w:rFonts w:ascii="Times New Roman" w:eastAsia="Times New Roman" w:hAnsi="Times New Roman"/>
          <w:color w:val="000000"/>
          <w:sz w:val="24"/>
          <w:szCs w:val="24"/>
        </w:rPr>
        <w:t>1995</w:t>
      </w:r>
      <w:r w:rsidRPr="00A31B5A">
        <w:rPr>
          <w:rFonts w:ascii="Times New Roman" w:eastAsia="Times New Roman" w:hAnsi="Times New Roman"/>
          <w:color w:val="000000"/>
          <w:sz w:val="24"/>
          <w:szCs w:val="24"/>
        </w:rPr>
        <w:t>). Food and Agricultural Organization. A framework for land evaluation. F.A.O. Soils Bulletin 32, Food and Agricultural Organization of the United Nations, Rome 237p.</w:t>
      </w:r>
    </w:p>
    <w:p w14:paraId="24FD19AF" w14:textId="5B729987" w:rsidR="00A90D9E" w:rsidRDefault="00A90D9E" w:rsidP="001B24B6">
      <w:pPr>
        <w:ind w:left="720" w:hanging="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Federal Fertilizer Department (2012). </w:t>
      </w:r>
      <w:r w:rsidRPr="004406F8">
        <w:rPr>
          <w:rFonts w:ascii="Times New Roman" w:eastAsia="Times New Roman" w:hAnsi="Times New Roman"/>
          <w:i/>
          <w:color w:val="000000"/>
          <w:sz w:val="24"/>
          <w:szCs w:val="24"/>
        </w:rPr>
        <w:t>Fertilizer use and management practice</w:t>
      </w:r>
      <w:r w:rsidR="004406F8" w:rsidRPr="004406F8">
        <w:rPr>
          <w:rFonts w:ascii="Times New Roman" w:eastAsia="Times New Roman" w:hAnsi="Times New Roman"/>
          <w:i/>
          <w:color w:val="000000"/>
          <w:sz w:val="24"/>
          <w:szCs w:val="24"/>
        </w:rPr>
        <w:t xml:space="preserve"> </w:t>
      </w:r>
      <w:r w:rsidRPr="004406F8">
        <w:rPr>
          <w:rFonts w:ascii="Times New Roman" w:eastAsia="Times New Roman" w:hAnsi="Times New Roman"/>
          <w:i/>
          <w:color w:val="000000"/>
          <w:sz w:val="24"/>
          <w:szCs w:val="24"/>
        </w:rPr>
        <w:t xml:space="preserve">for crop production in Nigeria </w:t>
      </w:r>
      <w:r>
        <w:rPr>
          <w:rFonts w:ascii="Times New Roman" w:eastAsia="Times New Roman" w:hAnsi="Times New Roman"/>
          <w:color w:val="000000"/>
          <w:sz w:val="24"/>
          <w:szCs w:val="24"/>
        </w:rPr>
        <w:t>(4</w:t>
      </w:r>
      <w:r w:rsidRPr="00A90D9E">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Ed). </w:t>
      </w:r>
      <w:proofErr w:type="spellStart"/>
      <w:r>
        <w:rPr>
          <w:rFonts w:ascii="Times New Roman" w:eastAsia="Times New Roman" w:hAnsi="Times New Roman"/>
          <w:color w:val="000000"/>
          <w:sz w:val="24"/>
          <w:szCs w:val="24"/>
        </w:rPr>
        <w:t>Chude</w:t>
      </w:r>
      <w:proofErr w:type="spellEnd"/>
      <w:r>
        <w:rPr>
          <w:rFonts w:ascii="Times New Roman" w:eastAsia="Times New Roman" w:hAnsi="Times New Roman"/>
          <w:color w:val="000000"/>
          <w:sz w:val="24"/>
          <w:szCs w:val="24"/>
        </w:rPr>
        <w:t xml:space="preserve"> V.O </w:t>
      </w:r>
      <w:r w:rsidRPr="004406F8">
        <w:rPr>
          <w:rFonts w:ascii="Times New Roman" w:eastAsia="Times New Roman" w:hAnsi="Times New Roman"/>
          <w:i/>
          <w:color w:val="000000"/>
          <w:sz w:val="24"/>
          <w:szCs w:val="24"/>
        </w:rPr>
        <w:t>et</w:t>
      </w:r>
      <w:r w:rsidR="004406F8" w:rsidRPr="004406F8">
        <w:rPr>
          <w:rFonts w:ascii="Times New Roman" w:eastAsia="Times New Roman" w:hAnsi="Times New Roman"/>
          <w:i/>
          <w:color w:val="000000"/>
          <w:sz w:val="24"/>
          <w:szCs w:val="24"/>
        </w:rPr>
        <w:t xml:space="preserve"> </w:t>
      </w:r>
      <w:r w:rsidRPr="004406F8">
        <w:rPr>
          <w:rFonts w:ascii="Times New Roman" w:eastAsia="Times New Roman" w:hAnsi="Times New Roman"/>
          <w:i/>
          <w:color w:val="000000"/>
          <w:sz w:val="24"/>
          <w:szCs w:val="24"/>
        </w:rPr>
        <w:t>al</w:t>
      </w:r>
      <w:r w:rsidR="004406F8">
        <w:rPr>
          <w:rFonts w:ascii="Times New Roman" w:eastAsia="Times New Roman" w:hAnsi="Times New Roman"/>
          <w:color w:val="000000"/>
          <w:sz w:val="24"/>
          <w:szCs w:val="24"/>
        </w:rPr>
        <w:t xml:space="preserve"> (eds). Federal ministry of </w:t>
      </w:r>
      <w:proofErr w:type="spellStart"/>
      <w:r w:rsidR="004406F8">
        <w:rPr>
          <w:rFonts w:ascii="Times New Roman" w:eastAsia="Times New Roman" w:hAnsi="Times New Roman"/>
          <w:color w:val="000000"/>
          <w:sz w:val="24"/>
          <w:szCs w:val="24"/>
        </w:rPr>
        <w:t>a</w:t>
      </w:r>
      <w:r>
        <w:rPr>
          <w:rFonts w:ascii="Times New Roman" w:eastAsia="Times New Roman" w:hAnsi="Times New Roman"/>
          <w:color w:val="000000"/>
          <w:sz w:val="24"/>
          <w:szCs w:val="24"/>
        </w:rPr>
        <w:t>gric</w:t>
      </w:r>
      <w:proofErr w:type="spellEnd"/>
      <w:r>
        <w:rPr>
          <w:rFonts w:ascii="Times New Roman" w:eastAsia="Times New Roman" w:hAnsi="Times New Roman"/>
          <w:color w:val="000000"/>
          <w:sz w:val="24"/>
          <w:szCs w:val="24"/>
        </w:rPr>
        <w:t xml:space="preserve"> and rural dev. Abuja, ISBN115-554X</w:t>
      </w:r>
    </w:p>
    <w:p w14:paraId="6487CD1D" w14:textId="7377A684" w:rsidR="0009513D" w:rsidRDefault="00F53410" w:rsidP="001B24B6">
      <w:pPr>
        <w:ind w:left="720" w:hanging="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Holland, </w:t>
      </w:r>
      <w:proofErr w:type="spellStart"/>
      <w:proofErr w:type="gramStart"/>
      <w:r>
        <w:rPr>
          <w:rFonts w:ascii="Times New Roman" w:eastAsia="Times New Roman" w:hAnsi="Times New Roman"/>
          <w:color w:val="000000"/>
          <w:sz w:val="24"/>
          <w:szCs w:val="24"/>
        </w:rPr>
        <w:t>M.D.,Allen</w:t>
      </w:r>
      <w:proofErr w:type="spellEnd"/>
      <w:proofErr w:type="gramEnd"/>
      <w:r>
        <w:rPr>
          <w:rFonts w:ascii="Times New Roman" w:eastAsia="Times New Roman" w:hAnsi="Times New Roman"/>
          <w:color w:val="000000"/>
          <w:sz w:val="24"/>
          <w:szCs w:val="24"/>
        </w:rPr>
        <w:t xml:space="preserve"> R.K.G, </w:t>
      </w:r>
      <w:proofErr w:type="spellStart"/>
      <w:r>
        <w:rPr>
          <w:rFonts w:ascii="Times New Roman" w:eastAsia="Times New Roman" w:hAnsi="Times New Roman"/>
          <w:color w:val="000000"/>
          <w:sz w:val="24"/>
          <w:szCs w:val="24"/>
        </w:rPr>
        <w:t>Barten</w:t>
      </w:r>
      <w:proofErr w:type="spellEnd"/>
      <w:r>
        <w:rPr>
          <w:rFonts w:ascii="Times New Roman" w:eastAsia="Times New Roman" w:hAnsi="Times New Roman"/>
          <w:color w:val="000000"/>
          <w:sz w:val="24"/>
          <w:szCs w:val="24"/>
        </w:rPr>
        <w:t xml:space="preserve"> D and Murphy S.T. (1989). Land evaluation and agricultural development for Cross River National Park, Oban division. Prepared by overseas dev. National </w:t>
      </w:r>
      <w:r w:rsidR="004406F8">
        <w:rPr>
          <w:rFonts w:ascii="Times New Roman" w:eastAsia="Times New Roman" w:hAnsi="Times New Roman"/>
          <w:color w:val="000000"/>
          <w:sz w:val="24"/>
          <w:szCs w:val="24"/>
        </w:rPr>
        <w:t xml:space="preserve">Res </w:t>
      </w:r>
      <w:proofErr w:type="spellStart"/>
      <w:r w:rsidR="004406F8">
        <w:rPr>
          <w:rFonts w:ascii="Times New Roman" w:eastAsia="Times New Roman" w:hAnsi="Times New Roman"/>
          <w:color w:val="000000"/>
          <w:sz w:val="24"/>
          <w:szCs w:val="24"/>
        </w:rPr>
        <w:t>inst.and</w:t>
      </w:r>
      <w:proofErr w:type="spellEnd"/>
      <w:r w:rsidR="004406F8">
        <w:rPr>
          <w:rFonts w:ascii="Times New Roman" w:eastAsia="Times New Roman" w:hAnsi="Times New Roman"/>
          <w:color w:val="000000"/>
          <w:sz w:val="24"/>
          <w:szCs w:val="24"/>
        </w:rPr>
        <w:t xml:space="preserve"> WWF </w:t>
      </w:r>
      <w:r>
        <w:rPr>
          <w:rFonts w:ascii="Times New Roman" w:eastAsia="Times New Roman" w:hAnsi="Times New Roman"/>
          <w:color w:val="000000"/>
          <w:sz w:val="24"/>
          <w:szCs w:val="24"/>
        </w:rPr>
        <w:t>for the Federal Republic of Nigeria</w:t>
      </w:r>
      <w:r w:rsidR="004406F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and Cross River State Govt.p1189</w:t>
      </w:r>
      <w:r w:rsidR="00305925">
        <w:rPr>
          <w:rFonts w:ascii="Times New Roman" w:eastAsia="Times New Roman" w:hAnsi="Times New Roman"/>
          <w:color w:val="000000"/>
          <w:sz w:val="24"/>
          <w:szCs w:val="24"/>
        </w:rPr>
        <w:t>.</w:t>
      </w:r>
    </w:p>
    <w:p w14:paraId="28AFE3D7" w14:textId="4F8B5DEB" w:rsidR="00305925" w:rsidRDefault="00305925" w:rsidP="00305925">
      <w:pPr>
        <w:ind w:left="720" w:hanging="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Ibrahim, F., </w:t>
      </w:r>
      <w:proofErr w:type="spellStart"/>
      <w:r>
        <w:rPr>
          <w:rFonts w:ascii="Times New Roman" w:eastAsia="Times New Roman" w:hAnsi="Times New Roman"/>
          <w:color w:val="000000"/>
          <w:sz w:val="24"/>
          <w:szCs w:val="24"/>
        </w:rPr>
        <w:t>Ajembe</w:t>
      </w:r>
      <w:proofErr w:type="spellEnd"/>
      <w:r>
        <w:rPr>
          <w:rFonts w:ascii="Times New Roman" w:eastAsia="Times New Roman" w:hAnsi="Times New Roman"/>
          <w:color w:val="000000"/>
          <w:sz w:val="24"/>
          <w:szCs w:val="24"/>
        </w:rPr>
        <w:t xml:space="preserve">, B.C., Usman, M. and </w:t>
      </w:r>
      <w:proofErr w:type="spellStart"/>
      <w:r>
        <w:rPr>
          <w:rFonts w:ascii="Times New Roman" w:eastAsia="Times New Roman" w:hAnsi="Times New Roman"/>
          <w:color w:val="000000"/>
          <w:sz w:val="24"/>
          <w:szCs w:val="24"/>
        </w:rPr>
        <w:t>Ogbede</w:t>
      </w:r>
      <w:proofErr w:type="spellEnd"/>
      <w:r>
        <w:rPr>
          <w:rFonts w:ascii="Times New Roman" w:eastAsia="Times New Roman" w:hAnsi="Times New Roman"/>
          <w:color w:val="000000"/>
          <w:sz w:val="24"/>
          <w:szCs w:val="24"/>
        </w:rPr>
        <w:t xml:space="preserve"> C.O. (2022). Growth and yield response of groundnut to phosphate fertilizer</w:t>
      </w:r>
      <w:r w:rsidR="00C95807">
        <w:rPr>
          <w:rFonts w:ascii="Times New Roman" w:eastAsia="Times New Roman" w:hAnsi="Times New Roman"/>
          <w:color w:val="000000"/>
          <w:sz w:val="24"/>
          <w:szCs w:val="24"/>
        </w:rPr>
        <w:t xml:space="preserve"> application in Makurdi, Nigeria. </w:t>
      </w:r>
      <w:r w:rsidR="00C95807" w:rsidRPr="00C95807">
        <w:rPr>
          <w:rFonts w:ascii="Times New Roman" w:eastAsia="Times New Roman" w:hAnsi="Times New Roman"/>
          <w:i/>
          <w:color w:val="000000"/>
          <w:sz w:val="24"/>
          <w:szCs w:val="24"/>
        </w:rPr>
        <w:t>Nigeria Journal of Soil Science</w:t>
      </w:r>
      <w:r w:rsidR="00C95807">
        <w:rPr>
          <w:rFonts w:ascii="Times New Roman" w:eastAsia="Times New Roman" w:hAnsi="Times New Roman"/>
          <w:color w:val="000000"/>
          <w:sz w:val="24"/>
          <w:szCs w:val="24"/>
        </w:rPr>
        <w:t xml:space="preserve"> 32(1)1-6</w:t>
      </w:r>
    </w:p>
    <w:p w14:paraId="29A9FA29" w14:textId="7EC4710A" w:rsidR="00485E12" w:rsidRPr="00305925" w:rsidRDefault="00485E12" w:rsidP="00305925">
      <w:pPr>
        <w:ind w:left="720" w:hanging="720"/>
        <w:jc w:val="both"/>
        <w:rPr>
          <w:rFonts w:ascii="Times New Roman" w:eastAsia="Times New Roman" w:hAnsi="Times New Roman"/>
          <w:color w:val="000000"/>
          <w:sz w:val="24"/>
          <w:szCs w:val="24"/>
        </w:rPr>
      </w:pPr>
      <w:r w:rsidRPr="00CE287E">
        <w:rPr>
          <w:rFonts w:ascii="Times New Roman" w:hAnsi="Times New Roman" w:cs="Times New Roman"/>
          <w:sz w:val="24"/>
          <w:szCs w:val="24"/>
        </w:rPr>
        <w:t>Kaey R.W. (1959). An Outline of Nigerian Vegetation. Federal Ministry of Information Lagos</w:t>
      </w:r>
    </w:p>
    <w:p w14:paraId="78EEC737" w14:textId="32636BD4" w:rsidR="00485E12" w:rsidRPr="00CE287E" w:rsidRDefault="00485E12" w:rsidP="00485E12">
      <w:pPr>
        <w:spacing w:line="240" w:lineRule="auto"/>
        <w:jc w:val="both"/>
        <w:rPr>
          <w:rFonts w:ascii="Times New Roman" w:hAnsi="Times New Roman" w:cs="Times New Roman"/>
          <w:sz w:val="24"/>
          <w:szCs w:val="24"/>
        </w:rPr>
      </w:pPr>
      <w:r w:rsidRPr="00CE287E">
        <w:rPr>
          <w:rFonts w:ascii="Times New Roman" w:hAnsi="Times New Roman" w:cs="Times New Roman"/>
          <w:sz w:val="24"/>
          <w:szCs w:val="24"/>
        </w:rPr>
        <w:t xml:space="preserve">Kanwar J.S. (2004). Address by the guest of </w:t>
      </w:r>
      <w:proofErr w:type="spellStart"/>
      <w:r w:rsidRPr="00CE287E">
        <w:rPr>
          <w:rFonts w:ascii="Times New Roman" w:hAnsi="Times New Roman" w:cs="Times New Roman"/>
          <w:sz w:val="24"/>
          <w:szCs w:val="24"/>
        </w:rPr>
        <w:t>honour</w:t>
      </w:r>
      <w:proofErr w:type="spellEnd"/>
      <w:r w:rsidRPr="00CE287E">
        <w:rPr>
          <w:rFonts w:ascii="Times New Roman" w:hAnsi="Times New Roman" w:cs="Times New Roman"/>
          <w:sz w:val="24"/>
          <w:szCs w:val="24"/>
        </w:rPr>
        <w:t xml:space="preserve"> 6</w:t>
      </w:r>
      <w:r w:rsidRPr="00CE287E">
        <w:rPr>
          <w:rFonts w:ascii="Times New Roman" w:hAnsi="Times New Roman" w:cs="Times New Roman"/>
          <w:sz w:val="24"/>
          <w:szCs w:val="24"/>
          <w:vertAlign w:val="superscript"/>
        </w:rPr>
        <w:t>th</w:t>
      </w:r>
      <w:r w:rsidRPr="00CE287E">
        <w:rPr>
          <w:rFonts w:ascii="Times New Roman" w:hAnsi="Times New Roman" w:cs="Times New Roman"/>
          <w:sz w:val="24"/>
          <w:szCs w:val="24"/>
        </w:rPr>
        <w:t xml:space="preserve"> convention of the Indian soil sci. Society. </w:t>
      </w:r>
      <w:r w:rsidR="005D7D6C">
        <w:rPr>
          <w:rFonts w:ascii="Times New Roman" w:hAnsi="Times New Roman" w:cs="Times New Roman"/>
          <w:sz w:val="24"/>
          <w:szCs w:val="24"/>
        </w:rPr>
        <w:tab/>
      </w:r>
      <w:r w:rsidRPr="00CE287E">
        <w:rPr>
          <w:rFonts w:ascii="Times New Roman" w:hAnsi="Times New Roman" w:cs="Times New Roman"/>
          <w:sz w:val="24"/>
          <w:szCs w:val="24"/>
        </w:rPr>
        <w:t xml:space="preserve">Journal of the Indian Journal of Soil Sci. 52: 295-296 </w:t>
      </w:r>
    </w:p>
    <w:p w14:paraId="5A7C2BE6" w14:textId="77777777" w:rsidR="00C95807" w:rsidRDefault="00E32FD5" w:rsidP="00DB5469">
      <w:pPr>
        <w:spacing w:line="240" w:lineRule="auto"/>
        <w:jc w:val="both"/>
        <w:rPr>
          <w:rFonts w:ascii="Times New Roman" w:eastAsia="Times New Roman" w:hAnsi="Times New Roman"/>
          <w:color w:val="000000"/>
          <w:sz w:val="24"/>
          <w:szCs w:val="24"/>
        </w:rPr>
      </w:pPr>
      <w:proofErr w:type="spellStart"/>
      <w:r w:rsidRPr="00A31B5A">
        <w:rPr>
          <w:rFonts w:ascii="Times New Roman" w:eastAsia="Times New Roman" w:hAnsi="Times New Roman"/>
          <w:color w:val="000000"/>
          <w:sz w:val="24"/>
          <w:szCs w:val="24"/>
        </w:rPr>
        <w:t>Maniyunda</w:t>
      </w:r>
      <w:proofErr w:type="spellEnd"/>
      <w:r w:rsidRPr="00A31B5A">
        <w:rPr>
          <w:rFonts w:ascii="Times New Roman" w:eastAsia="Times New Roman" w:hAnsi="Times New Roman"/>
          <w:color w:val="000000"/>
          <w:sz w:val="24"/>
          <w:szCs w:val="24"/>
        </w:rPr>
        <w:t xml:space="preserve">, L. M. and Gwari, M. G. (2014). Soil suitability assessment of </w:t>
      </w:r>
      <w:proofErr w:type="spellStart"/>
      <w:r w:rsidRPr="00A31B5A">
        <w:rPr>
          <w:rFonts w:ascii="Times New Roman" w:eastAsia="Times New Roman" w:hAnsi="Times New Roman"/>
          <w:color w:val="000000"/>
          <w:sz w:val="24"/>
          <w:szCs w:val="24"/>
        </w:rPr>
        <w:t>Haplustalfs</w:t>
      </w:r>
      <w:proofErr w:type="spellEnd"/>
      <w:r w:rsidRPr="00A31B5A">
        <w:rPr>
          <w:rFonts w:ascii="Times New Roman" w:eastAsia="Times New Roman" w:hAnsi="Times New Roman"/>
          <w:color w:val="000000"/>
          <w:sz w:val="24"/>
          <w:szCs w:val="24"/>
        </w:rPr>
        <w:t xml:space="preserve"> for maize and </w:t>
      </w:r>
      <w:r w:rsidR="005D7D6C">
        <w:rPr>
          <w:rFonts w:ascii="Times New Roman" w:eastAsia="Times New Roman" w:hAnsi="Times New Roman"/>
          <w:color w:val="000000"/>
          <w:sz w:val="24"/>
          <w:szCs w:val="24"/>
        </w:rPr>
        <w:tab/>
      </w:r>
      <w:r w:rsidRPr="00A31B5A">
        <w:rPr>
          <w:rFonts w:ascii="Times New Roman" w:eastAsia="Times New Roman" w:hAnsi="Times New Roman"/>
          <w:color w:val="000000"/>
          <w:sz w:val="24"/>
          <w:szCs w:val="24"/>
        </w:rPr>
        <w:t xml:space="preserve">groundnut in sub-humid environment of Nigeria. </w:t>
      </w:r>
      <w:r w:rsidRPr="00A31B5A">
        <w:rPr>
          <w:rFonts w:ascii="Times New Roman" w:eastAsia="Times New Roman" w:hAnsi="Times New Roman"/>
          <w:i/>
          <w:color w:val="000000"/>
          <w:sz w:val="24"/>
          <w:szCs w:val="24"/>
        </w:rPr>
        <w:t xml:space="preserve">International Journal of Development and </w:t>
      </w:r>
      <w:r w:rsidR="005D7D6C">
        <w:rPr>
          <w:rFonts w:ascii="Times New Roman" w:eastAsia="Times New Roman" w:hAnsi="Times New Roman"/>
          <w:i/>
          <w:color w:val="000000"/>
          <w:sz w:val="24"/>
          <w:szCs w:val="24"/>
        </w:rPr>
        <w:tab/>
      </w:r>
      <w:r w:rsidRPr="00A31B5A">
        <w:rPr>
          <w:rFonts w:ascii="Times New Roman" w:eastAsia="Times New Roman" w:hAnsi="Times New Roman"/>
          <w:i/>
          <w:color w:val="000000"/>
          <w:sz w:val="24"/>
          <w:szCs w:val="24"/>
        </w:rPr>
        <w:t>Sustainability,</w:t>
      </w:r>
      <w:r w:rsidRPr="00A31B5A">
        <w:rPr>
          <w:rFonts w:ascii="Times New Roman" w:eastAsia="Times New Roman" w:hAnsi="Times New Roman"/>
          <w:color w:val="000000"/>
          <w:sz w:val="24"/>
          <w:szCs w:val="24"/>
        </w:rPr>
        <w:t xml:space="preserve"> </w:t>
      </w:r>
      <w:r w:rsidRPr="00A31B5A">
        <w:rPr>
          <w:rFonts w:ascii="Times New Roman" w:eastAsia="Times New Roman" w:hAnsi="Times New Roman"/>
          <w:b/>
          <w:color w:val="000000"/>
          <w:sz w:val="24"/>
          <w:szCs w:val="24"/>
        </w:rPr>
        <w:t>2</w:t>
      </w:r>
      <w:r w:rsidRPr="00A31B5A">
        <w:rPr>
          <w:rFonts w:ascii="Times New Roman" w:eastAsia="Times New Roman" w:hAnsi="Times New Roman"/>
          <w:color w:val="000000"/>
          <w:sz w:val="24"/>
          <w:szCs w:val="24"/>
        </w:rPr>
        <w:t xml:space="preserve"> (2) 393-403</w:t>
      </w:r>
      <w:r w:rsidR="00D402F5">
        <w:rPr>
          <w:rFonts w:ascii="Times New Roman" w:eastAsia="Times New Roman" w:hAnsi="Times New Roman"/>
          <w:color w:val="000000"/>
          <w:sz w:val="24"/>
          <w:szCs w:val="24"/>
        </w:rPr>
        <w:t>.</w:t>
      </w:r>
    </w:p>
    <w:p w14:paraId="34C63847" w14:textId="42544BB2" w:rsidR="00DD782A" w:rsidRDefault="00DD782A" w:rsidP="00DB5469">
      <w:p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Mare, BTJ, Some, D. </w:t>
      </w:r>
      <w:proofErr w:type="spellStart"/>
      <w:proofErr w:type="gramStart"/>
      <w:r>
        <w:rPr>
          <w:rFonts w:ascii="Times New Roman" w:eastAsia="Times New Roman" w:hAnsi="Times New Roman"/>
          <w:color w:val="000000"/>
          <w:sz w:val="24"/>
          <w:szCs w:val="24"/>
        </w:rPr>
        <w:t>Kabore,F</w:t>
      </w:r>
      <w:proofErr w:type="spellEnd"/>
      <w:proofErr w:type="gramEnd"/>
      <w:r>
        <w:rPr>
          <w:rFonts w:ascii="Times New Roman" w:eastAsia="Times New Roman" w:hAnsi="Times New Roman"/>
          <w:color w:val="000000"/>
          <w:sz w:val="24"/>
          <w:szCs w:val="24"/>
        </w:rPr>
        <w:t xml:space="preserve"> and </w:t>
      </w:r>
      <w:proofErr w:type="spellStart"/>
      <w:r>
        <w:rPr>
          <w:rFonts w:ascii="Times New Roman" w:eastAsia="Times New Roman" w:hAnsi="Times New Roman"/>
          <w:color w:val="000000"/>
          <w:sz w:val="24"/>
          <w:szCs w:val="24"/>
        </w:rPr>
        <w:t>Ouedraogo</w:t>
      </w:r>
      <w:proofErr w:type="spellEnd"/>
      <w:r>
        <w:rPr>
          <w:rFonts w:ascii="Times New Roman" w:eastAsia="Times New Roman" w:hAnsi="Times New Roman"/>
          <w:color w:val="000000"/>
          <w:sz w:val="24"/>
          <w:szCs w:val="24"/>
        </w:rPr>
        <w:t xml:space="preserve">, J and </w:t>
      </w:r>
      <w:proofErr w:type="spellStart"/>
      <w:r>
        <w:rPr>
          <w:rFonts w:ascii="Times New Roman" w:eastAsia="Times New Roman" w:hAnsi="Times New Roman"/>
          <w:color w:val="000000"/>
          <w:sz w:val="24"/>
          <w:szCs w:val="24"/>
        </w:rPr>
        <w:t>Hien,E</w:t>
      </w:r>
      <w:proofErr w:type="spellEnd"/>
      <w:r>
        <w:rPr>
          <w:rFonts w:ascii="Times New Roman" w:eastAsia="Times New Roman" w:hAnsi="Times New Roman"/>
          <w:color w:val="000000"/>
          <w:sz w:val="24"/>
          <w:szCs w:val="24"/>
        </w:rPr>
        <w:t xml:space="preserve"> (2024)</w:t>
      </w:r>
      <w:r w:rsidR="00DB5469">
        <w:rPr>
          <w:rFonts w:ascii="Times New Roman" w:eastAsia="Times New Roman" w:hAnsi="Times New Roman"/>
          <w:color w:val="000000"/>
          <w:sz w:val="24"/>
          <w:szCs w:val="24"/>
        </w:rPr>
        <w:t xml:space="preserve">. Land evaluation in </w:t>
      </w:r>
      <w:r w:rsidR="00C95807">
        <w:rPr>
          <w:rFonts w:ascii="Times New Roman" w:eastAsia="Times New Roman" w:hAnsi="Times New Roman"/>
          <w:color w:val="000000"/>
          <w:sz w:val="24"/>
          <w:szCs w:val="24"/>
        </w:rPr>
        <w:tab/>
      </w:r>
      <w:r w:rsidR="00DB5469">
        <w:rPr>
          <w:rFonts w:ascii="Times New Roman" w:eastAsia="Times New Roman" w:hAnsi="Times New Roman"/>
          <w:color w:val="000000"/>
          <w:sz w:val="24"/>
          <w:szCs w:val="24"/>
        </w:rPr>
        <w:t xml:space="preserve">hydromorphic environment: Case of developed rice lowland </w:t>
      </w:r>
      <w:proofErr w:type="spellStart"/>
      <w:r w:rsidR="00DB5469">
        <w:rPr>
          <w:rFonts w:ascii="Times New Roman" w:eastAsia="Times New Roman" w:hAnsi="Times New Roman"/>
          <w:color w:val="000000"/>
          <w:sz w:val="24"/>
          <w:szCs w:val="24"/>
        </w:rPr>
        <w:t>soilsin</w:t>
      </w:r>
      <w:proofErr w:type="spellEnd"/>
      <w:r w:rsidR="00DB5469">
        <w:rPr>
          <w:rFonts w:ascii="Times New Roman" w:eastAsia="Times New Roman" w:hAnsi="Times New Roman"/>
          <w:color w:val="000000"/>
          <w:sz w:val="24"/>
          <w:szCs w:val="24"/>
        </w:rPr>
        <w:t xml:space="preserve"> the province of Ziro, </w:t>
      </w:r>
      <w:r w:rsidR="00C95807">
        <w:rPr>
          <w:rFonts w:ascii="Times New Roman" w:eastAsia="Times New Roman" w:hAnsi="Times New Roman"/>
          <w:color w:val="000000"/>
          <w:sz w:val="24"/>
          <w:szCs w:val="24"/>
        </w:rPr>
        <w:tab/>
      </w:r>
      <w:r w:rsidR="00DB5469">
        <w:rPr>
          <w:rFonts w:ascii="Times New Roman" w:eastAsia="Times New Roman" w:hAnsi="Times New Roman"/>
          <w:color w:val="000000"/>
          <w:sz w:val="24"/>
          <w:szCs w:val="24"/>
        </w:rPr>
        <w:t xml:space="preserve">Burkina Faso. </w:t>
      </w:r>
      <w:r w:rsidR="00DB5469" w:rsidRPr="00DB5469">
        <w:rPr>
          <w:rFonts w:ascii="Times New Roman" w:eastAsia="Times New Roman" w:hAnsi="Times New Roman"/>
          <w:i/>
          <w:color w:val="000000"/>
          <w:sz w:val="24"/>
          <w:szCs w:val="24"/>
        </w:rPr>
        <w:t>International J</w:t>
      </w:r>
      <w:r w:rsidR="00DB5469">
        <w:rPr>
          <w:rFonts w:ascii="Times New Roman" w:eastAsia="Times New Roman" w:hAnsi="Times New Roman"/>
          <w:i/>
          <w:color w:val="000000"/>
          <w:sz w:val="24"/>
          <w:szCs w:val="24"/>
        </w:rPr>
        <w:t>ournal of Plant</w:t>
      </w:r>
      <w:r w:rsidR="00DB5469" w:rsidRPr="00DB5469">
        <w:rPr>
          <w:rFonts w:ascii="Times New Roman" w:eastAsia="Times New Roman" w:hAnsi="Times New Roman"/>
          <w:i/>
          <w:color w:val="000000"/>
          <w:sz w:val="24"/>
          <w:szCs w:val="24"/>
        </w:rPr>
        <w:t xml:space="preserve"> and Soil </w:t>
      </w:r>
      <w:r w:rsidR="00DB5469">
        <w:rPr>
          <w:rFonts w:ascii="Times New Roman" w:eastAsia="Times New Roman" w:hAnsi="Times New Roman"/>
          <w:color w:val="000000"/>
          <w:sz w:val="24"/>
          <w:szCs w:val="24"/>
        </w:rPr>
        <w:t>Sci 36 (12) 448-62</w:t>
      </w:r>
    </w:p>
    <w:p w14:paraId="4CABF246" w14:textId="28E7C590" w:rsidR="00391DEA" w:rsidRDefault="00391DEA" w:rsidP="00E32FD5">
      <w:p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Obasi, S.N, Obasi, C. C and Okorie A. P (2021). Parametric and non-parametric suitability </w:t>
      </w:r>
      <w:r w:rsidR="005D7D6C">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evaluation of rice of Asu river group parent materials in </w:t>
      </w:r>
      <w:proofErr w:type="spellStart"/>
      <w:r>
        <w:rPr>
          <w:rFonts w:ascii="Times New Roman" w:eastAsia="Times New Roman" w:hAnsi="Times New Roman"/>
          <w:color w:val="000000"/>
          <w:sz w:val="24"/>
          <w:szCs w:val="24"/>
        </w:rPr>
        <w:t>Ohaozara</w:t>
      </w:r>
      <w:proofErr w:type="spellEnd"/>
      <w:r>
        <w:rPr>
          <w:rFonts w:ascii="Times New Roman" w:eastAsia="Times New Roman" w:hAnsi="Times New Roman"/>
          <w:color w:val="000000"/>
          <w:sz w:val="24"/>
          <w:szCs w:val="24"/>
        </w:rPr>
        <w:t xml:space="preserve">, Nigeria. </w:t>
      </w:r>
      <w:r w:rsidRPr="00391DEA">
        <w:rPr>
          <w:rFonts w:ascii="Times New Roman" w:eastAsia="Times New Roman" w:hAnsi="Times New Roman"/>
          <w:i/>
          <w:color w:val="000000"/>
          <w:sz w:val="24"/>
          <w:szCs w:val="24"/>
        </w:rPr>
        <w:t xml:space="preserve">Nigeria Journal </w:t>
      </w:r>
      <w:r w:rsidR="005D7D6C">
        <w:rPr>
          <w:rFonts w:ascii="Times New Roman" w:eastAsia="Times New Roman" w:hAnsi="Times New Roman"/>
          <w:i/>
          <w:color w:val="000000"/>
          <w:sz w:val="24"/>
          <w:szCs w:val="24"/>
        </w:rPr>
        <w:tab/>
      </w:r>
      <w:r w:rsidRPr="00391DEA">
        <w:rPr>
          <w:rFonts w:ascii="Times New Roman" w:eastAsia="Times New Roman" w:hAnsi="Times New Roman"/>
          <w:i/>
          <w:color w:val="000000"/>
          <w:sz w:val="24"/>
          <w:szCs w:val="24"/>
        </w:rPr>
        <w:t xml:space="preserve">of Soil Science NJSS </w:t>
      </w:r>
      <w:r>
        <w:rPr>
          <w:rFonts w:ascii="Times New Roman" w:eastAsia="Times New Roman" w:hAnsi="Times New Roman"/>
          <w:color w:val="000000"/>
          <w:sz w:val="24"/>
          <w:szCs w:val="24"/>
        </w:rPr>
        <w:t>31 (3) 2021 25-31</w:t>
      </w:r>
    </w:p>
    <w:p w14:paraId="6F89D507" w14:textId="433487D0" w:rsidR="00E1496F" w:rsidRDefault="00E1496F" w:rsidP="00E32FD5">
      <w:pPr>
        <w:spacing w:line="240" w:lineRule="auto"/>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Osinuga</w:t>
      </w:r>
      <w:proofErr w:type="spellEnd"/>
      <w:r>
        <w:rPr>
          <w:rFonts w:ascii="Times New Roman" w:eastAsia="Times New Roman" w:hAnsi="Times New Roman"/>
          <w:color w:val="000000"/>
          <w:sz w:val="24"/>
          <w:szCs w:val="24"/>
        </w:rPr>
        <w:t xml:space="preserve">, A.O., </w:t>
      </w:r>
      <w:proofErr w:type="spellStart"/>
      <w:r>
        <w:rPr>
          <w:rFonts w:ascii="Times New Roman" w:eastAsia="Times New Roman" w:hAnsi="Times New Roman"/>
          <w:color w:val="000000"/>
          <w:sz w:val="24"/>
          <w:szCs w:val="24"/>
        </w:rPr>
        <w:t>Aibonu</w:t>
      </w:r>
      <w:proofErr w:type="spellEnd"/>
      <w:r>
        <w:rPr>
          <w:rFonts w:ascii="Times New Roman" w:eastAsia="Times New Roman" w:hAnsi="Times New Roman"/>
          <w:color w:val="000000"/>
          <w:sz w:val="24"/>
          <w:szCs w:val="24"/>
        </w:rPr>
        <w:t xml:space="preserve">, V.U and </w:t>
      </w:r>
      <w:proofErr w:type="spellStart"/>
      <w:r>
        <w:rPr>
          <w:rFonts w:ascii="Times New Roman" w:eastAsia="Times New Roman" w:hAnsi="Times New Roman"/>
          <w:color w:val="000000"/>
          <w:sz w:val="24"/>
          <w:szCs w:val="24"/>
        </w:rPr>
        <w:t>Oyeboke</w:t>
      </w:r>
      <w:proofErr w:type="spellEnd"/>
      <w:r>
        <w:rPr>
          <w:rFonts w:ascii="Times New Roman" w:eastAsia="Times New Roman" w:hAnsi="Times New Roman"/>
          <w:color w:val="000000"/>
          <w:sz w:val="24"/>
          <w:szCs w:val="24"/>
        </w:rPr>
        <w:t xml:space="preserve"> C.O. (2020). Classification and suitability evaluation of </w:t>
      </w:r>
      <w:r w:rsidR="005D7D6C">
        <w:rPr>
          <w:rFonts w:ascii="Times New Roman" w:eastAsia="Times New Roman" w:hAnsi="Times New Roman"/>
          <w:color w:val="000000"/>
          <w:sz w:val="24"/>
          <w:szCs w:val="24"/>
        </w:rPr>
        <w:t xml:space="preserve">   </w:t>
      </w:r>
      <w:r w:rsidR="005D7D6C">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soils along a </w:t>
      </w:r>
      <w:proofErr w:type="spellStart"/>
      <w:r>
        <w:rPr>
          <w:rFonts w:ascii="Times New Roman" w:eastAsia="Times New Roman" w:hAnsi="Times New Roman"/>
          <w:color w:val="000000"/>
          <w:sz w:val="24"/>
          <w:szCs w:val="24"/>
        </w:rPr>
        <w:t>toposequence</w:t>
      </w:r>
      <w:proofErr w:type="spellEnd"/>
      <w:r>
        <w:rPr>
          <w:rFonts w:ascii="Times New Roman" w:eastAsia="Times New Roman" w:hAnsi="Times New Roman"/>
          <w:color w:val="000000"/>
          <w:sz w:val="24"/>
          <w:szCs w:val="24"/>
        </w:rPr>
        <w:t xml:space="preserve"> for rice production in </w:t>
      </w:r>
      <w:proofErr w:type="spellStart"/>
      <w:r>
        <w:rPr>
          <w:rFonts w:ascii="Times New Roman" w:eastAsia="Times New Roman" w:hAnsi="Times New Roman"/>
          <w:color w:val="000000"/>
          <w:sz w:val="24"/>
          <w:szCs w:val="24"/>
        </w:rPr>
        <w:t>Alabata</w:t>
      </w:r>
      <w:proofErr w:type="spellEnd"/>
      <w:r>
        <w:rPr>
          <w:rFonts w:ascii="Times New Roman" w:eastAsia="Times New Roman" w:hAnsi="Times New Roman"/>
          <w:color w:val="000000"/>
          <w:sz w:val="24"/>
          <w:szCs w:val="24"/>
        </w:rPr>
        <w:t xml:space="preserve">, southwest Nigeria. </w:t>
      </w:r>
      <w:r w:rsidRPr="00E1496F">
        <w:rPr>
          <w:rFonts w:ascii="Times New Roman" w:eastAsia="Times New Roman" w:hAnsi="Times New Roman"/>
          <w:i/>
          <w:color w:val="000000"/>
          <w:sz w:val="24"/>
          <w:szCs w:val="24"/>
        </w:rPr>
        <w:t xml:space="preserve">Journal of </w:t>
      </w:r>
      <w:r w:rsidR="005D7D6C">
        <w:rPr>
          <w:rFonts w:ascii="Times New Roman" w:eastAsia="Times New Roman" w:hAnsi="Times New Roman"/>
          <w:i/>
          <w:color w:val="000000"/>
          <w:sz w:val="24"/>
          <w:szCs w:val="24"/>
        </w:rPr>
        <w:tab/>
      </w:r>
      <w:r w:rsidRPr="00E1496F">
        <w:rPr>
          <w:rFonts w:ascii="Times New Roman" w:eastAsia="Times New Roman" w:hAnsi="Times New Roman"/>
          <w:i/>
          <w:color w:val="000000"/>
          <w:sz w:val="24"/>
          <w:szCs w:val="24"/>
        </w:rPr>
        <w:t>Tropical Agriculture, Food, Environment and Extension</w:t>
      </w:r>
      <w:r>
        <w:rPr>
          <w:rFonts w:ascii="Times New Roman" w:eastAsia="Times New Roman" w:hAnsi="Times New Roman"/>
          <w:color w:val="000000"/>
          <w:sz w:val="24"/>
          <w:szCs w:val="24"/>
        </w:rPr>
        <w:t xml:space="preserve"> (9)4 pp43-50</w:t>
      </w:r>
    </w:p>
    <w:p w14:paraId="421B137E" w14:textId="77777777" w:rsidR="00D402F5" w:rsidRDefault="00D402F5" w:rsidP="00D402F5">
      <w:pPr>
        <w:ind w:left="720" w:hanging="720"/>
        <w:jc w:val="both"/>
        <w:rPr>
          <w:rFonts w:ascii="Times New Roman" w:eastAsia="Times New Roman" w:hAnsi="Times New Roman"/>
          <w:color w:val="000000"/>
        </w:rPr>
      </w:pPr>
      <w:r w:rsidRPr="00C90DC3">
        <w:rPr>
          <w:rFonts w:ascii="Times New Roman" w:eastAsia="Times New Roman" w:hAnsi="Times New Roman"/>
          <w:color w:val="000000"/>
        </w:rPr>
        <w:t>Page, A. L. P., Miller, R. H. and Keeney, D. R. (1982). In: Black C.A (Ed.). Methods of Soil Analysis, Agron 9 part 2ASA, Madison Wisconsin.</w:t>
      </w:r>
    </w:p>
    <w:p w14:paraId="5B558389" w14:textId="0281E7F2" w:rsidR="00391DEA" w:rsidRPr="00C90DC3" w:rsidRDefault="00391DEA" w:rsidP="00391DEA">
      <w:pPr>
        <w:ind w:left="720" w:hanging="720"/>
        <w:jc w:val="both"/>
        <w:rPr>
          <w:rFonts w:ascii="Times New Roman" w:eastAsia="Times New Roman" w:hAnsi="Times New Roman"/>
          <w:color w:val="000000"/>
        </w:rPr>
      </w:pPr>
      <w:r w:rsidRPr="00C90DC3">
        <w:rPr>
          <w:rFonts w:ascii="Times New Roman" w:eastAsia="Times New Roman" w:hAnsi="Times New Roman"/>
          <w:color w:val="000000"/>
        </w:rPr>
        <w:t xml:space="preserve">Rao, P. V. A. P., Naidu, M. V. S., </w:t>
      </w:r>
      <w:proofErr w:type="spellStart"/>
      <w:r w:rsidRPr="00C90DC3">
        <w:rPr>
          <w:rFonts w:ascii="Times New Roman" w:eastAsia="Times New Roman" w:hAnsi="Times New Roman"/>
          <w:color w:val="000000"/>
        </w:rPr>
        <w:t>Ramavathram</w:t>
      </w:r>
      <w:proofErr w:type="spellEnd"/>
      <w:r w:rsidRPr="00C90DC3">
        <w:rPr>
          <w:rFonts w:ascii="Times New Roman" w:eastAsia="Times New Roman" w:hAnsi="Times New Roman"/>
          <w:color w:val="000000"/>
        </w:rPr>
        <w:t>, N., and Rao, R.G. (2008).Characterization, Classification and Evaluation of Soils on Different Landforms in Ramachandrapuram</w:t>
      </w:r>
      <w:r w:rsidRPr="00C90DC3">
        <w:rPr>
          <w:rFonts w:ascii="Times New Roman" w:eastAsia="Times New Roman" w:hAnsi="Times New Roman"/>
        </w:rPr>
        <w:t xml:space="preserve"> </w:t>
      </w:r>
      <w:r w:rsidRPr="00C90DC3">
        <w:rPr>
          <w:rFonts w:ascii="Times New Roman" w:eastAsia="Times New Roman" w:hAnsi="Times New Roman"/>
          <w:color w:val="000000"/>
        </w:rPr>
        <w:t>Mandal of Chittoor District in Andhra Pradesh for sustainable Land Use Planning.</w:t>
      </w:r>
      <w:r w:rsidRPr="00C90DC3">
        <w:rPr>
          <w:rFonts w:ascii="Times New Roman" w:eastAsia="Times New Roman" w:hAnsi="Times New Roman"/>
        </w:rPr>
        <w:t xml:space="preserve"> </w:t>
      </w:r>
      <w:r w:rsidRPr="00C90DC3">
        <w:rPr>
          <w:rFonts w:ascii="Times New Roman" w:eastAsia="Times New Roman" w:hAnsi="Times New Roman"/>
          <w:i/>
          <w:iCs/>
          <w:color w:val="000000"/>
        </w:rPr>
        <w:t xml:space="preserve">Journal of the Indian Society of Soil Science, </w:t>
      </w:r>
      <w:r w:rsidRPr="00C90DC3">
        <w:rPr>
          <w:rFonts w:ascii="Times New Roman" w:eastAsia="Times New Roman" w:hAnsi="Times New Roman"/>
          <w:b/>
          <w:color w:val="000000"/>
        </w:rPr>
        <w:t>56</w:t>
      </w:r>
      <w:r w:rsidRPr="00C90DC3">
        <w:rPr>
          <w:rFonts w:ascii="Times New Roman" w:eastAsia="Times New Roman" w:hAnsi="Times New Roman"/>
          <w:color w:val="000000"/>
        </w:rPr>
        <w:t xml:space="preserve"> (1): 23-33.</w:t>
      </w:r>
    </w:p>
    <w:p w14:paraId="465E9C25" w14:textId="77777777" w:rsidR="00D402F5" w:rsidRDefault="00D402F5" w:rsidP="00D402F5">
      <w:pPr>
        <w:ind w:left="720" w:hanging="720"/>
        <w:jc w:val="both"/>
        <w:rPr>
          <w:rFonts w:ascii="Times New Roman" w:eastAsia="Times New Roman" w:hAnsi="Times New Roman"/>
          <w:color w:val="000000"/>
        </w:rPr>
      </w:pPr>
      <w:r w:rsidRPr="00C90DC3">
        <w:rPr>
          <w:rFonts w:ascii="Times New Roman" w:eastAsia="Times New Roman" w:hAnsi="Times New Roman"/>
          <w:color w:val="000000"/>
        </w:rPr>
        <w:t>Schoeneberger P. J., Wysocki, D. A., Benham E. C. and Broderson W. D. (2012). Field Book for Describing and Sampling Soils. Version 3.0. National Soil Survey Service. USDA. Lincoln Nebraska.</w:t>
      </w:r>
    </w:p>
    <w:p w14:paraId="79A5C0D7" w14:textId="5426D018" w:rsidR="00362BFA" w:rsidRDefault="00362BFA" w:rsidP="00362BFA">
      <w:pPr>
        <w:ind w:left="720" w:hanging="720"/>
        <w:jc w:val="both"/>
        <w:rPr>
          <w:rFonts w:ascii="Times New Roman" w:eastAsia="Times New Roman" w:hAnsi="Times New Roman"/>
          <w:color w:val="000000"/>
        </w:rPr>
      </w:pPr>
      <w:r w:rsidRPr="00C90DC3">
        <w:rPr>
          <w:rFonts w:ascii="Times New Roman" w:eastAsia="Times New Roman" w:hAnsi="Times New Roman"/>
          <w:color w:val="000000"/>
        </w:rPr>
        <w:lastRenderedPageBreak/>
        <w:t>Soil Survey Staff (2010).</w:t>
      </w:r>
      <w:r w:rsidRPr="00C90DC3">
        <w:rPr>
          <w:rFonts w:ascii="Times New Roman" w:eastAsia="Times New Roman" w:hAnsi="Times New Roman"/>
          <w:b/>
          <w:color w:val="000000"/>
        </w:rPr>
        <w:t xml:space="preserve"> Soil Survey Manual.</w:t>
      </w:r>
      <w:r w:rsidRPr="00C90DC3">
        <w:rPr>
          <w:rFonts w:ascii="Times New Roman" w:eastAsia="Times New Roman" w:hAnsi="Times New Roman"/>
          <w:color w:val="000000"/>
        </w:rPr>
        <w:t xml:space="preserve"> United State Department of Agriculture Agricultural Handbook No. 18. U.S Govt. printing office, Washington, D.C.</w:t>
      </w:r>
    </w:p>
    <w:p w14:paraId="6DB3B3E6" w14:textId="0E2B6BE9" w:rsidR="00B819D3" w:rsidRDefault="00B819D3" w:rsidP="00362BFA">
      <w:pPr>
        <w:ind w:left="720" w:hanging="720"/>
        <w:jc w:val="both"/>
        <w:rPr>
          <w:rFonts w:ascii="Times New Roman" w:eastAsia="Times New Roman" w:hAnsi="Times New Roman"/>
          <w:color w:val="000000"/>
        </w:rPr>
      </w:pPr>
      <w:r>
        <w:rPr>
          <w:rFonts w:ascii="Times New Roman" w:eastAsia="Times New Roman" w:hAnsi="Times New Roman"/>
          <w:color w:val="000000"/>
        </w:rPr>
        <w:t xml:space="preserve">Sys, C., Rans, V., </w:t>
      </w:r>
      <w:proofErr w:type="spellStart"/>
      <w:r>
        <w:rPr>
          <w:rFonts w:ascii="Times New Roman" w:eastAsia="Times New Roman" w:hAnsi="Times New Roman"/>
          <w:color w:val="000000"/>
        </w:rPr>
        <w:t>Debajeye</w:t>
      </w:r>
      <w:proofErr w:type="spellEnd"/>
      <w:r>
        <w:rPr>
          <w:rFonts w:ascii="Times New Roman" w:eastAsia="Times New Roman" w:hAnsi="Times New Roman"/>
          <w:color w:val="000000"/>
        </w:rPr>
        <w:t xml:space="preserve"> J and </w:t>
      </w:r>
      <w:proofErr w:type="spellStart"/>
      <w:r>
        <w:rPr>
          <w:rFonts w:ascii="Times New Roman" w:eastAsia="Times New Roman" w:hAnsi="Times New Roman"/>
          <w:color w:val="000000"/>
        </w:rPr>
        <w:t>Beemaert</w:t>
      </w:r>
      <w:proofErr w:type="spellEnd"/>
      <w:r>
        <w:rPr>
          <w:rFonts w:ascii="Times New Roman" w:eastAsia="Times New Roman" w:hAnsi="Times New Roman"/>
          <w:color w:val="000000"/>
        </w:rPr>
        <w:t xml:space="preserve"> F (1993). Land evaluation part 111. Crop requirements agricultural publication No. 7 ITC Ghent.</w:t>
      </w:r>
    </w:p>
    <w:p w14:paraId="2B13137E" w14:textId="77777777" w:rsidR="00D402F5" w:rsidRDefault="00D402F5" w:rsidP="00D402F5">
      <w:pPr>
        <w:pStyle w:val="NormalWeb"/>
        <w:shd w:val="clear" w:color="auto" w:fill="FFFFFF"/>
        <w:spacing w:before="180" w:beforeAutospacing="0" w:after="180" w:afterAutospacing="0" w:line="300" w:lineRule="atLeast"/>
        <w:ind w:left="720" w:hanging="720"/>
        <w:jc w:val="both"/>
        <w:rPr>
          <w:color w:val="000000"/>
          <w:sz w:val="22"/>
          <w:szCs w:val="22"/>
        </w:rPr>
      </w:pPr>
      <w:r w:rsidRPr="00C90DC3">
        <w:rPr>
          <w:color w:val="000000"/>
          <w:sz w:val="22"/>
          <w:szCs w:val="22"/>
        </w:rPr>
        <w:t xml:space="preserve">Teshome Y, Beyene S and K. </w:t>
      </w:r>
      <w:proofErr w:type="spellStart"/>
      <w:r w:rsidRPr="00C90DC3">
        <w:rPr>
          <w:color w:val="000000"/>
          <w:sz w:val="22"/>
          <w:szCs w:val="22"/>
        </w:rPr>
        <w:t>Kibret</w:t>
      </w:r>
      <w:proofErr w:type="spellEnd"/>
      <w:r w:rsidRPr="00C90DC3">
        <w:rPr>
          <w:color w:val="000000"/>
          <w:sz w:val="22"/>
          <w:szCs w:val="22"/>
        </w:rPr>
        <w:t xml:space="preserve">. (2016). Characterization and Classification of Soils of </w:t>
      </w:r>
      <w:proofErr w:type="spellStart"/>
      <w:r w:rsidRPr="00C90DC3">
        <w:rPr>
          <w:color w:val="000000"/>
          <w:sz w:val="22"/>
          <w:szCs w:val="22"/>
        </w:rPr>
        <w:t>Abobo</w:t>
      </w:r>
      <w:proofErr w:type="spellEnd"/>
      <w:r w:rsidRPr="00C90DC3">
        <w:rPr>
          <w:color w:val="000000"/>
          <w:sz w:val="22"/>
          <w:szCs w:val="22"/>
        </w:rPr>
        <w:t xml:space="preserve"> Area, Western Ethiopia,”</w:t>
      </w:r>
      <w:r w:rsidRPr="00C90DC3">
        <w:rPr>
          <w:rStyle w:val="apple-converted-space"/>
          <w:i/>
          <w:color w:val="000000"/>
          <w:sz w:val="22"/>
          <w:szCs w:val="22"/>
        </w:rPr>
        <w:t> </w:t>
      </w:r>
      <w:r w:rsidRPr="00C90DC3">
        <w:rPr>
          <w:i/>
          <w:color w:val="000000"/>
          <w:sz w:val="22"/>
          <w:szCs w:val="22"/>
        </w:rPr>
        <w:t>Applied and Environmental Soil Science,</w:t>
      </w:r>
      <w:r w:rsidRPr="00C90DC3">
        <w:rPr>
          <w:color w:val="000000"/>
          <w:sz w:val="22"/>
          <w:szCs w:val="22"/>
        </w:rPr>
        <w:t xml:space="preserve"> vol. 2016, Article ID 4708235, 16 pages, 2016. doi:10.1155/2016/4708235.</w:t>
      </w:r>
    </w:p>
    <w:p w14:paraId="71FC9B90" w14:textId="05A78392" w:rsidR="00BC1A46" w:rsidRDefault="00BC1A46" w:rsidP="00D402F5">
      <w:pPr>
        <w:pStyle w:val="NormalWeb"/>
        <w:shd w:val="clear" w:color="auto" w:fill="FFFFFF"/>
        <w:spacing w:before="180" w:beforeAutospacing="0" w:after="180" w:afterAutospacing="0" w:line="300" w:lineRule="atLeast"/>
        <w:ind w:left="720" w:hanging="720"/>
        <w:jc w:val="both"/>
        <w:rPr>
          <w:color w:val="000000"/>
          <w:sz w:val="22"/>
          <w:szCs w:val="22"/>
        </w:rPr>
      </w:pPr>
      <w:r>
        <w:rPr>
          <w:color w:val="000000"/>
          <w:sz w:val="22"/>
          <w:szCs w:val="22"/>
        </w:rPr>
        <w:t xml:space="preserve">Usman, M, Ali, A and Olatunji, O (2020). Effect of fertilizer application on soil properties and yield of sesame </w:t>
      </w:r>
      <w:r w:rsidR="00305925">
        <w:rPr>
          <w:color w:val="000000"/>
          <w:sz w:val="22"/>
          <w:szCs w:val="22"/>
        </w:rPr>
        <w:t>(</w:t>
      </w:r>
      <w:r w:rsidR="00305925" w:rsidRPr="00305925">
        <w:rPr>
          <w:i/>
          <w:color w:val="000000"/>
          <w:sz w:val="22"/>
          <w:szCs w:val="22"/>
        </w:rPr>
        <w:t xml:space="preserve">Sesamum indicum </w:t>
      </w:r>
      <w:r w:rsidR="00305925">
        <w:rPr>
          <w:color w:val="000000"/>
          <w:sz w:val="22"/>
          <w:szCs w:val="22"/>
        </w:rPr>
        <w:t xml:space="preserve">L) varieties in southern guinea and </w:t>
      </w:r>
      <w:proofErr w:type="spellStart"/>
      <w:r w:rsidR="00305925">
        <w:rPr>
          <w:color w:val="000000"/>
          <w:sz w:val="22"/>
          <w:szCs w:val="22"/>
        </w:rPr>
        <w:t>sudan</w:t>
      </w:r>
      <w:proofErr w:type="spellEnd"/>
      <w:r w:rsidR="00305925">
        <w:rPr>
          <w:color w:val="000000"/>
          <w:sz w:val="22"/>
          <w:szCs w:val="22"/>
        </w:rPr>
        <w:t xml:space="preserve"> savannah </w:t>
      </w:r>
      <w:proofErr w:type="spellStart"/>
      <w:r w:rsidR="00305925">
        <w:rPr>
          <w:color w:val="000000"/>
          <w:sz w:val="22"/>
          <w:szCs w:val="22"/>
        </w:rPr>
        <w:t>agro</w:t>
      </w:r>
      <w:proofErr w:type="spellEnd"/>
      <w:r w:rsidR="00305925">
        <w:rPr>
          <w:color w:val="000000"/>
          <w:sz w:val="22"/>
          <w:szCs w:val="22"/>
        </w:rPr>
        <w:t xml:space="preserve">-ecological zones of Nigeria. </w:t>
      </w:r>
      <w:r w:rsidR="00305925" w:rsidRPr="00305925">
        <w:rPr>
          <w:i/>
          <w:color w:val="000000"/>
          <w:sz w:val="22"/>
          <w:szCs w:val="22"/>
        </w:rPr>
        <w:t xml:space="preserve">African Journal of Agriculture and Food Science </w:t>
      </w:r>
      <w:r w:rsidR="00305925">
        <w:rPr>
          <w:color w:val="000000"/>
          <w:sz w:val="22"/>
          <w:szCs w:val="22"/>
        </w:rPr>
        <w:t>4 (1), 89-108</w:t>
      </w:r>
    </w:p>
    <w:p w14:paraId="0D071349" w14:textId="2C3A00B9" w:rsidR="00E1496F" w:rsidRPr="00C90DC3" w:rsidRDefault="005D6CBD" w:rsidP="00D402F5">
      <w:pPr>
        <w:pStyle w:val="NormalWeb"/>
        <w:shd w:val="clear" w:color="auto" w:fill="FFFFFF"/>
        <w:spacing w:before="180" w:beforeAutospacing="0" w:after="180" w:afterAutospacing="0" w:line="300" w:lineRule="atLeast"/>
        <w:ind w:left="720" w:hanging="720"/>
        <w:jc w:val="both"/>
        <w:rPr>
          <w:color w:val="000000"/>
          <w:sz w:val="22"/>
          <w:szCs w:val="22"/>
        </w:rPr>
      </w:pPr>
      <w:r>
        <w:rPr>
          <w:color w:val="000000"/>
          <w:sz w:val="22"/>
          <w:szCs w:val="22"/>
        </w:rPr>
        <w:t xml:space="preserve">Usman, J., Usman, M., </w:t>
      </w:r>
      <w:proofErr w:type="spellStart"/>
      <w:r>
        <w:rPr>
          <w:color w:val="000000"/>
          <w:sz w:val="22"/>
          <w:szCs w:val="22"/>
        </w:rPr>
        <w:t>Ogbu</w:t>
      </w:r>
      <w:proofErr w:type="spellEnd"/>
      <w:r>
        <w:rPr>
          <w:color w:val="000000"/>
          <w:sz w:val="22"/>
          <w:szCs w:val="22"/>
        </w:rPr>
        <w:t xml:space="preserve"> O.J and </w:t>
      </w:r>
      <w:proofErr w:type="spellStart"/>
      <w:r>
        <w:rPr>
          <w:color w:val="000000"/>
          <w:sz w:val="22"/>
          <w:szCs w:val="22"/>
        </w:rPr>
        <w:t>Azagaku</w:t>
      </w:r>
      <w:proofErr w:type="spellEnd"/>
      <w:r>
        <w:rPr>
          <w:color w:val="000000"/>
          <w:sz w:val="22"/>
          <w:szCs w:val="22"/>
        </w:rPr>
        <w:t>, E.D</w:t>
      </w:r>
      <w:r w:rsidR="00AD1CDE">
        <w:rPr>
          <w:color w:val="000000"/>
          <w:sz w:val="22"/>
          <w:szCs w:val="22"/>
        </w:rPr>
        <w:t>.</w:t>
      </w:r>
      <w:r>
        <w:rPr>
          <w:color w:val="000000"/>
          <w:sz w:val="22"/>
          <w:szCs w:val="22"/>
        </w:rPr>
        <w:t xml:space="preserve"> (2022). Suitability evaluation of rainfed rice (</w:t>
      </w:r>
      <w:r w:rsidRPr="005D7D6C">
        <w:rPr>
          <w:i/>
          <w:color w:val="000000"/>
          <w:sz w:val="22"/>
          <w:szCs w:val="22"/>
        </w:rPr>
        <w:t>Oryza sativa</w:t>
      </w:r>
      <w:r>
        <w:rPr>
          <w:color w:val="000000"/>
          <w:sz w:val="22"/>
          <w:szCs w:val="22"/>
        </w:rPr>
        <w:t xml:space="preserve">) in flood plain of southern guinea savannah zone of Nigeria. </w:t>
      </w:r>
      <w:r w:rsidRPr="005D6CBD">
        <w:rPr>
          <w:i/>
          <w:color w:val="000000"/>
          <w:sz w:val="22"/>
          <w:szCs w:val="22"/>
        </w:rPr>
        <w:t>FUDMA journal of agriculture and agricultural technology</w:t>
      </w:r>
      <w:r>
        <w:rPr>
          <w:color w:val="000000"/>
          <w:sz w:val="22"/>
          <w:szCs w:val="22"/>
        </w:rPr>
        <w:t xml:space="preserve"> (8)1 pp339-350</w:t>
      </w:r>
    </w:p>
    <w:p w14:paraId="30924351" w14:textId="77777777" w:rsidR="00D402F5" w:rsidRPr="00E32FD5" w:rsidRDefault="00D402F5" w:rsidP="00E32FD5">
      <w:pPr>
        <w:spacing w:line="240" w:lineRule="auto"/>
        <w:jc w:val="both"/>
        <w:rPr>
          <w:rFonts w:ascii="Times New Roman" w:eastAsia="Times New Roman" w:hAnsi="Times New Roman"/>
          <w:color w:val="000000"/>
          <w:sz w:val="24"/>
          <w:szCs w:val="24"/>
        </w:rPr>
      </w:pPr>
    </w:p>
    <w:p w14:paraId="565CCC2D" w14:textId="77777777" w:rsidR="00A66C97" w:rsidRDefault="00A66C97" w:rsidP="00485E12">
      <w:pPr>
        <w:spacing w:line="240" w:lineRule="auto"/>
        <w:jc w:val="both"/>
        <w:rPr>
          <w:rFonts w:ascii="Times New Roman" w:hAnsi="Times New Roman" w:cs="Times New Roman"/>
          <w:sz w:val="24"/>
          <w:szCs w:val="24"/>
        </w:rPr>
      </w:pPr>
    </w:p>
    <w:p w14:paraId="4111BE4D" w14:textId="77777777" w:rsidR="00A66C97" w:rsidRDefault="00A66C97" w:rsidP="00485E12">
      <w:pPr>
        <w:spacing w:line="240" w:lineRule="auto"/>
        <w:jc w:val="both"/>
        <w:rPr>
          <w:rFonts w:ascii="Times New Roman" w:hAnsi="Times New Roman" w:cs="Times New Roman"/>
          <w:sz w:val="24"/>
          <w:szCs w:val="24"/>
        </w:rPr>
      </w:pPr>
    </w:p>
    <w:p w14:paraId="60BE75A6" w14:textId="77777777" w:rsidR="00AC7D40" w:rsidRDefault="00AC7D40" w:rsidP="00485E12">
      <w:pPr>
        <w:spacing w:line="240" w:lineRule="auto"/>
        <w:jc w:val="both"/>
        <w:rPr>
          <w:rFonts w:ascii="Times New Roman" w:hAnsi="Times New Roman" w:cs="Times New Roman"/>
          <w:sz w:val="24"/>
          <w:szCs w:val="24"/>
        </w:rPr>
      </w:pPr>
    </w:p>
    <w:p w14:paraId="05B44DCE" w14:textId="77777777" w:rsidR="00AC7D40" w:rsidRDefault="00AC7D40" w:rsidP="00485E12">
      <w:pPr>
        <w:spacing w:line="240" w:lineRule="auto"/>
        <w:jc w:val="both"/>
        <w:rPr>
          <w:rFonts w:ascii="Times New Roman" w:hAnsi="Times New Roman" w:cs="Times New Roman"/>
          <w:sz w:val="24"/>
          <w:szCs w:val="24"/>
        </w:rPr>
      </w:pPr>
    </w:p>
    <w:p w14:paraId="71198BE9" w14:textId="77777777" w:rsidR="00AC7D40" w:rsidRDefault="00AC7D40" w:rsidP="00485E12">
      <w:pPr>
        <w:spacing w:line="240" w:lineRule="auto"/>
        <w:jc w:val="both"/>
        <w:rPr>
          <w:rFonts w:ascii="Times New Roman" w:hAnsi="Times New Roman" w:cs="Times New Roman"/>
          <w:sz w:val="24"/>
          <w:szCs w:val="24"/>
        </w:rPr>
      </w:pPr>
    </w:p>
    <w:p w14:paraId="7C194CB2" w14:textId="77777777" w:rsidR="00AC7D40" w:rsidRDefault="00AC7D40" w:rsidP="00485E12">
      <w:pPr>
        <w:spacing w:line="240" w:lineRule="auto"/>
        <w:jc w:val="both"/>
        <w:rPr>
          <w:rFonts w:ascii="Times New Roman" w:hAnsi="Times New Roman" w:cs="Times New Roman"/>
          <w:sz w:val="24"/>
          <w:szCs w:val="24"/>
        </w:rPr>
      </w:pPr>
    </w:p>
    <w:p w14:paraId="71A04DF5" w14:textId="77777777" w:rsidR="00AC7D40" w:rsidRDefault="00AC7D40" w:rsidP="00485E12">
      <w:pPr>
        <w:spacing w:line="240" w:lineRule="auto"/>
        <w:jc w:val="both"/>
        <w:rPr>
          <w:rFonts w:ascii="Times New Roman" w:hAnsi="Times New Roman" w:cs="Times New Roman"/>
          <w:sz w:val="24"/>
          <w:szCs w:val="24"/>
        </w:rPr>
      </w:pPr>
    </w:p>
    <w:p w14:paraId="2DDBB59A" w14:textId="77777777" w:rsidR="00AC7D40" w:rsidRDefault="00AC7D40" w:rsidP="00485E12">
      <w:pPr>
        <w:spacing w:line="240" w:lineRule="auto"/>
        <w:jc w:val="both"/>
        <w:rPr>
          <w:rFonts w:ascii="Times New Roman" w:hAnsi="Times New Roman" w:cs="Times New Roman"/>
          <w:sz w:val="24"/>
          <w:szCs w:val="24"/>
        </w:rPr>
      </w:pPr>
    </w:p>
    <w:p w14:paraId="60D2A9B0" w14:textId="77777777" w:rsidR="007D42F9" w:rsidRDefault="007D42F9" w:rsidP="00485E12">
      <w:pPr>
        <w:spacing w:line="240" w:lineRule="auto"/>
        <w:jc w:val="both"/>
        <w:rPr>
          <w:rFonts w:ascii="Times New Roman" w:hAnsi="Times New Roman" w:cs="Times New Roman"/>
          <w:b/>
          <w:sz w:val="24"/>
          <w:szCs w:val="24"/>
        </w:rPr>
      </w:pPr>
    </w:p>
    <w:p w14:paraId="0CC4AF7D" w14:textId="77777777" w:rsidR="007D42F9" w:rsidRDefault="007D42F9" w:rsidP="00485E12">
      <w:pPr>
        <w:spacing w:line="240" w:lineRule="auto"/>
        <w:jc w:val="both"/>
        <w:rPr>
          <w:rFonts w:ascii="Times New Roman" w:hAnsi="Times New Roman" w:cs="Times New Roman"/>
          <w:b/>
          <w:sz w:val="24"/>
          <w:szCs w:val="24"/>
        </w:rPr>
      </w:pPr>
    </w:p>
    <w:sectPr w:rsidR="007D42F9" w:rsidSect="00C70A75">
      <w:footerReference w:type="default" r:id="rId10"/>
      <w:pgSz w:w="11907" w:h="16839" w:code="9"/>
      <w:pgMar w:top="1440" w:right="475" w:bottom="1440" w:left="188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6A361" w14:textId="77777777" w:rsidR="00AB09FF" w:rsidRDefault="00AB09FF">
      <w:pPr>
        <w:spacing w:after="0" w:line="240" w:lineRule="auto"/>
      </w:pPr>
      <w:r>
        <w:separator/>
      </w:r>
    </w:p>
  </w:endnote>
  <w:endnote w:type="continuationSeparator" w:id="0">
    <w:p w14:paraId="0AA725A9" w14:textId="77777777" w:rsidR="00AB09FF" w:rsidRDefault="00AB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977951"/>
      <w:docPartObj>
        <w:docPartGallery w:val="Page Numbers (Bottom of Page)"/>
        <w:docPartUnique/>
      </w:docPartObj>
    </w:sdtPr>
    <w:sdtEndPr>
      <w:rPr>
        <w:noProof/>
      </w:rPr>
    </w:sdtEndPr>
    <w:sdtContent>
      <w:p w14:paraId="0D9CA239" w14:textId="77777777" w:rsidR="00047D4C" w:rsidRDefault="00047D4C">
        <w:pPr>
          <w:pStyle w:val="Footer"/>
          <w:jc w:val="center"/>
        </w:pPr>
        <w:r>
          <w:fldChar w:fldCharType="begin"/>
        </w:r>
        <w:r>
          <w:instrText xml:space="preserve"> PAGE   \* MERGEFORMAT </w:instrText>
        </w:r>
        <w:r>
          <w:fldChar w:fldCharType="separate"/>
        </w:r>
        <w:r w:rsidR="00C94D98">
          <w:rPr>
            <w:noProof/>
          </w:rPr>
          <w:t>9</w:t>
        </w:r>
        <w:r>
          <w:rPr>
            <w:noProof/>
          </w:rPr>
          <w:fldChar w:fldCharType="end"/>
        </w:r>
      </w:p>
    </w:sdtContent>
  </w:sdt>
  <w:p w14:paraId="4D081257" w14:textId="77777777" w:rsidR="00047D4C" w:rsidRDefault="0004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683528"/>
      <w:docPartObj>
        <w:docPartGallery w:val="Page Numbers (Bottom of Page)"/>
        <w:docPartUnique/>
      </w:docPartObj>
    </w:sdtPr>
    <w:sdtEndPr>
      <w:rPr>
        <w:noProof/>
      </w:rPr>
    </w:sdtEndPr>
    <w:sdtContent>
      <w:p w14:paraId="6D781A91" w14:textId="77777777" w:rsidR="00047D4C" w:rsidRDefault="00047D4C">
        <w:pPr>
          <w:pStyle w:val="Footer"/>
          <w:jc w:val="center"/>
        </w:pPr>
        <w:r>
          <w:fldChar w:fldCharType="begin"/>
        </w:r>
        <w:r>
          <w:instrText xml:space="preserve"> PAGE   \* MERGEFORMAT </w:instrText>
        </w:r>
        <w:r>
          <w:fldChar w:fldCharType="separate"/>
        </w:r>
        <w:r w:rsidR="00C94D98">
          <w:rPr>
            <w:noProof/>
          </w:rPr>
          <w:t>11</w:t>
        </w:r>
        <w:r>
          <w:rPr>
            <w:noProof/>
          </w:rPr>
          <w:fldChar w:fldCharType="end"/>
        </w:r>
      </w:p>
    </w:sdtContent>
  </w:sdt>
  <w:p w14:paraId="33A01534" w14:textId="77777777" w:rsidR="00047D4C" w:rsidRDefault="00047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700749"/>
      <w:docPartObj>
        <w:docPartGallery w:val="Page Numbers (Bottom of Page)"/>
        <w:docPartUnique/>
      </w:docPartObj>
    </w:sdtPr>
    <w:sdtEndPr>
      <w:rPr>
        <w:noProof/>
      </w:rPr>
    </w:sdtEndPr>
    <w:sdtContent>
      <w:p w14:paraId="1EB5F36F" w14:textId="77777777" w:rsidR="00047D4C" w:rsidRDefault="00047D4C">
        <w:pPr>
          <w:pStyle w:val="Footer"/>
          <w:jc w:val="center"/>
        </w:pPr>
        <w:r>
          <w:fldChar w:fldCharType="begin"/>
        </w:r>
        <w:r>
          <w:instrText xml:space="preserve"> PAGE   \* MERGEFORMAT </w:instrText>
        </w:r>
        <w:r>
          <w:fldChar w:fldCharType="separate"/>
        </w:r>
        <w:r w:rsidR="00C94D98">
          <w:rPr>
            <w:noProof/>
          </w:rPr>
          <w:t>15</w:t>
        </w:r>
        <w:r>
          <w:rPr>
            <w:noProof/>
          </w:rPr>
          <w:fldChar w:fldCharType="end"/>
        </w:r>
      </w:p>
    </w:sdtContent>
  </w:sdt>
  <w:p w14:paraId="4548ADE2" w14:textId="77777777" w:rsidR="00047D4C" w:rsidRDefault="00047D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257581"/>
      <w:docPartObj>
        <w:docPartGallery w:val="Page Numbers (Bottom of Page)"/>
        <w:docPartUnique/>
      </w:docPartObj>
    </w:sdtPr>
    <w:sdtEndPr>
      <w:rPr>
        <w:noProof/>
      </w:rPr>
    </w:sdtEndPr>
    <w:sdtContent>
      <w:p w14:paraId="36452580" w14:textId="77777777" w:rsidR="00047D4C" w:rsidRDefault="00047D4C">
        <w:pPr>
          <w:pStyle w:val="Footer"/>
          <w:jc w:val="center"/>
        </w:pPr>
        <w:r>
          <w:fldChar w:fldCharType="begin"/>
        </w:r>
        <w:r>
          <w:instrText xml:space="preserve"> PAGE   \* MERGEFORMAT </w:instrText>
        </w:r>
        <w:r>
          <w:fldChar w:fldCharType="separate"/>
        </w:r>
        <w:r w:rsidR="00C94D98">
          <w:rPr>
            <w:noProof/>
          </w:rPr>
          <w:t>20</w:t>
        </w:r>
        <w:r>
          <w:rPr>
            <w:noProof/>
          </w:rPr>
          <w:fldChar w:fldCharType="end"/>
        </w:r>
      </w:p>
    </w:sdtContent>
  </w:sdt>
  <w:p w14:paraId="15BC706D" w14:textId="77777777" w:rsidR="00047D4C" w:rsidRDefault="00047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89F8" w14:textId="77777777" w:rsidR="00AB09FF" w:rsidRDefault="00AB09FF">
      <w:pPr>
        <w:spacing w:after="0" w:line="240" w:lineRule="auto"/>
      </w:pPr>
      <w:r>
        <w:separator/>
      </w:r>
    </w:p>
  </w:footnote>
  <w:footnote w:type="continuationSeparator" w:id="0">
    <w:p w14:paraId="3E93AFF2" w14:textId="77777777" w:rsidR="00AB09FF" w:rsidRDefault="00AB0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64A51"/>
    <w:multiLevelType w:val="hybridMultilevel"/>
    <w:tmpl w:val="B63CAC42"/>
    <w:lvl w:ilvl="0" w:tplc="FBE2A718">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E12"/>
    <w:rsid w:val="00003029"/>
    <w:rsid w:val="00003236"/>
    <w:rsid w:val="000032F1"/>
    <w:rsid w:val="00026C44"/>
    <w:rsid w:val="0004064C"/>
    <w:rsid w:val="00047D4C"/>
    <w:rsid w:val="000609D9"/>
    <w:rsid w:val="0007179D"/>
    <w:rsid w:val="0009513D"/>
    <w:rsid w:val="000A6675"/>
    <w:rsid w:val="000B1D89"/>
    <w:rsid w:val="000B5E95"/>
    <w:rsid w:val="000C0776"/>
    <w:rsid w:val="000D0B7D"/>
    <w:rsid w:val="000D616A"/>
    <w:rsid w:val="000F7B4C"/>
    <w:rsid w:val="00110C2E"/>
    <w:rsid w:val="00122F9A"/>
    <w:rsid w:val="0014431B"/>
    <w:rsid w:val="00153F3F"/>
    <w:rsid w:val="0016458D"/>
    <w:rsid w:val="0017372D"/>
    <w:rsid w:val="00175CAA"/>
    <w:rsid w:val="001767FD"/>
    <w:rsid w:val="00180752"/>
    <w:rsid w:val="00194630"/>
    <w:rsid w:val="001B1985"/>
    <w:rsid w:val="001B24B6"/>
    <w:rsid w:val="001B55E4"/>
    <w:rsid w:val="001C1045"/>
    <w:rsid w:val="001C140B"/>
    <w:rsid w:val="001D41A9"/>
    <w:rsid w:val="001D7B9A"/>
    <w:rsid w:val="002108ED"/>
    <w:rsid w:val="00226F76"/>
    <w:rsid w:val="00236769"/>
    <w:rsid w:val="002448C2"/>
    <w:rsid w:val="00255F6A"/>
    <w:rsid w:val="002613AF"/>
    <w:rsid w:val="002652FF"/>
    <w:rsid w:val="00280A44"/>
    <w:rsid w:val="002A73B2"/>
    <w:rsid w:val="002B4A07"/>
    <w:rsid w:val="002B5CE6"/>
    <w:rsid w:val="002B78F7"/>
    <w:rsid w:val="002F278E"/>
    <w:rsid w:val="002F3878"/>
    <w:rsid w:val="002F5255"/>
    <w:rsid w:val="002F77CC"/>
    <w:rsid w:val="003049A0"/>
    <w:rsid w:val="00305925"/>
    <w:rsid w:val="00306BC8"/>
    <w:rsid w:val="0031366B"/>
    <w:rsid w:val="00321F34"/>
    <w:rsid w:val="00352879"/>
    <w:rsid w:val="00362BFA"/>
    <w:rsid w:val="00362F85"/>
    <w:rsid w:val="00364D7D"/>
    <w:rsid w:val="0038170A"/>
    <w:rsid w:val="00391DEA"/>
    <w:rsid w:val="00393788"/>
    <w:rsid w:val="0039667A"/>
    <w:rsid w:val="003C188F"/>
    <w:rsid w:val="004406F8"/>
    <w:rsid w:val="0044427F"/>
    <w:rsid w:val="00465D1E"/>
    <w:rsid w:val="00472B59"/>
    <w:rsid w:val="004737D5"/>
    <w:rsid w:val="00477EAE"/>
    <w:rsid w:val="00481E1A"/>
    <w:rsid w:val="00482343"/>
    <w:rsid w:val="00485E12"/>
    <w:rsid w:val="004D4C42"/>
    <w:rsid w:val="004E1053"/>
    <w:rsid w:val="004E3DEF"/>
    <w:rsid w:val="004F3CB6"/>
    <w:rsid w:val="004F4733"/>
    <w:rsid w:val="004F77DA"/>
    <w:rsid w:val="00501491"/>
    <w:rsid w:val="00510E25"/>
    <w:rsid w:val="00517AB1"/>
    <w:rsid w:val="0053186C"/>
    <w:rsid w:val="00570BED"/>
    <w:rsid w:val="0057630B"/>
    <w:rsid w:val="00584606"/>
    <w:rsid w:val="00584E70"/>
    <w:rsid w:val="005868D1"/>
    <w:rsid w:val="005925ED"/>
    <w:rsid w:val="005A47F3"/>
    <w:rsid w:val="005B35C7"/>
    <w:rsid w:val="005B45B3"/>
    <w:rsid w:val="005D6CBD"/>
    <w:rsid w:val="005D7D6C"/>
    <w:rsid w:val="005E5079"/>
    <w:rsid w:val="005F0A0B"/>
    <w:rsid w:val="00612282"/>
    <w:rsid w:val="00634A8A"/>
    <w:rsid w:val="006369D1"/>
    <w:rsid w:val="00661427"/>
    <w:rsid w:val="00667B04"/>
    <w:rsid w:val="0067011E"/>
    <w:rsid w:val="006707BD"/>
    <w:rsid w:val="006D7070"/>
    <w:rsid w:val="006E78D8"/>
    <w:rsid w:val="007157F3"/>
    <w:rsid w:val="00715C77"/>
    <w:rsid w:val="007748E6"/>
    <w:rsid w:val="007828A4"/>
    <w:rsid w:val="007A602E"/>
    <w:rsid w:val="007B5ED2"/>
    <w:rsid w:val="007C2D5A"/>
    <w:rsid w:val="007C3D88"/>
    <w:rsid w:val="007D320F"/>
    <w:rsid w:val="007D42F9"/>
    <w:rsid w:val="007E576A"/>
    <w:rsid w:val="007E68F5"/>
    <w:rsid w:val="007F067A"/>
    <w:rsid w:val="007F168F"/>
    <w:rsid w:val="00832D78"/>
    <w:rsid w:val="00834E9B"/>
    <w:rsid w:val="00845F92"/>
    <w:rsid w:val="0087021F"/>
    <w:rsid w:val="0089416B"/>
    <w:rsid w:val="008D02EB"/>
    <w:rsid w:val="008F14A4"/>
    <w:rsid w:val="009008CE"/>
    <w:rsid w:val="009035BA"/>
    <w:rsid w:val="0092041C"/>
    <w:rsid w:val="009305DC"/>
    <w:rsid w:val="00932EDA"/>
    <w:rsid w:val="0094700E"/>
    <w:rsid w:val="0097067A"/>
    <w:rsid w:val="00975AE7"/>
    <w:rsid w:val="00984311"/>
    <w:rsid w:val="00985A8F"/>
    <w:rsid w:val="0099470C"/>
    <w:rsid w:val="0099544A"/>
    <w:rsid w:val="009D4B81"/>
    <w:rsid w:val="009F263C"/>
    <w:rsid w:val="009F7269"/>
    <w:rsid w:val="00A14252"/>
    <w:rsid w:val="00A143E8"/>
    <w:rsid w:val="00A200B2"/>
    <w:rsid w:val="00A24569"/>
    <w:rsid w:val="00A33040"/>
    <w:rsid w:val="00A55AC4"/>
    <w:rsid w:val="00A66C97"/>
    <w:rsid w:val="00A728D7"/>
    <w:rsid w:val="00A73998"/>
    <w:rsid w:val="00A90D9E"/>
    <w:rsid w:val="00A92726"/>
    <w:rsid w:val="00AA19DA"/>
    <w:rsid w:val="00AB09FF"/>
    <w:rsid w:val="00AB16D7"/>
    <w:rsid w:val="00AB52AE"/>
    <w:rsid w:val="00AC2F05"/>
    <w:rsid w:val="00AC6500"/>
    <w:rsid w:val="00AC7D40"/>
    <w:rsid w:val="00AD1CDE"/>
    <w:rsid w:val="00AD7086"/>
    <w:rsid w:val="00AE21AD"/>
    <w:rsid w:val="00AF682B"/>
    <w:rsid w:val="00B03E6E"/>
    <w:rsid w:val="00B044E8"/>
    <w:rsid w:val="00B42325"/>
    <w:rsid w:val="00B51979"/>
    <w:rsid w:val="00B5384C"/>
    <w:rsid w:val="00B544BD"/>
    <w:rsid w:val="00B62C1C"/>
    <w:rsid w:val="00B66651"/>
    <w:rsid w:val="00B819D3"/>
    <w:rsid w:val="00BA05EE"/>
    <w:rsid w:val="00BB1C0D"/>
    <w:rsid w:val="00BC1A46"/>
    <w:rsid w:val="00BD7DE5"/>
    <w:rsid w:val="00BF59EE"/>
    <w:rsid w:val="00C1626E"/>
    <w:rsid w:val="00C17A0B"/>
    <w:rsid w:val="00C57CC5"/>
    <w:rsid w:val="00C62504"/>
    <w:rsid w:val="00C70A75"/>
    <w:rsid w:val="00C76BBE"/>
    <w:rsid w:val="00C81DD9"/>
    <w:rsid w:val="00C83154"/>
    <w:rsid w:val="00C85BC3"/>
    <w:rsid w:val="00C94C33"/>
    <w:rsid w:val="00C94D98"/>
    <w:rsid w:val="00C95807"/>
    <w:rsid w:val="00CC6A03"/>
    <w:rsid w:val="00CD13AB"/>
    <w:rsid w:val="00CE0512"/>
    <w:rsid w:val="00CE0D76"/>
    <w:rsid w:val="00CF3AFD"/>
    <w:rsid w:val="00D0203E"/>
    <w:rsid w:val="00D025B3"/>
    <w:rsid w:val="00D31121"/>
    <w:rsid w:val="00D402F5"/>
    <w:rsid w:val="00D43D8E"/>
    <w:rsid w:val="00D604A5"/>
    <w:rsid w:val="00D61C57"/>
    <w:rsid w:val="00D7248E"/>
    <w:rsid w:val="00D8240F"/>
    <w:rsid w:val="00D85079"/>
    <w:rsid w:val="00DB019C"/>
    <w:rsid w:val="00DB14C6"/>
    <w:rsid w:val="00DB5469"/>
    <w:rsid w:val="00DC1BA5"/>
    <w:rsid w:val="00DC241D"/>
    <w:rsid w:val="00DC5144"/>
    <w:rsid w:val="00DD782A"/>
    <w:rsid w:val="00DF3BBA"/>
    <w:rsid w:val="00E1496F"/>
    <w:rsid w:val="00E15059"/>
    <w:rsid w:val="00E205D3"/>
    <w:rsid w:val="00E319FA"/>
    <w:rsid w:val="00E32FD5"/>
    <w:rsid w:val="00E35785"/>
    <w:rsid w:val="00E44173"/>
    <w:rsid w:val="00E442CE"/>
    <w:rsid w:val="00E44A12"/>
    <w:rsid w:val="00E56878"/>
    <w:rsid w:val="00E66A3C"/>
    <w:rsid w:val="00E70F8B"/>
    <w:rsid w:val="00E908AF"/>
    <w:rsid w:val="00E93011"/>
    <w:rsid w:val="00E94799"/>
    <w:rsid w:val="00EA05BE"/>
    <w:rsid w:val="00EA2F0C"/>
    <w:rsid w:val="00EE5B5C"/>
    <w:rsid w:val="00EF46FA"/>
    <w:rsid w:val="00F00776"/>
    <w:rsid w:val="00F3134E"/>
    <w:rsid w:val="00F53410"/>
    <w:rsid w:val="00F908A6"/>
    <w:rsid w:val="00F90FFB"/>
    <w:rsid w:val="00F966C6"/>
    <w:rsid w:val="00FC2718"/>
    <w:rsid w:val="00F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9574A"/>
  <w15:chartTrackingRefBased/>
  <w15:docId w15:val="{23B4BFB7-6E0D-4B08-A40D-4BC08BFE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E12"/>
    <w:pPr>
      <w:spacing w:after="200" w:line="276" w:lineRule="auto"/>
    </w:pPr>
  </w:style>
  <w:style w:type="paragraph" w:styleId="Heading1">
    <w:name w:val="heading 1"/>
    <w:basedOn w:val="Normal"/>
    <w:next w:val="Normal"/>
    <w:link w:val="Heading1Char"/>
    <w:uiPriority w:val="9"/>
    <w:qFormat/>
    <w:rsid w:val="00485E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E1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485E12"/>
    <w:pPr>
      <w:ind w:left="720"/>
      <w:contextualSpacing/>
    </w:pPr>
  </w:style>
  <w:style w:type="paragraph" w:styleId="Footer">
    <w:name w:val="footer"/>
    <w:basedOn w:val="Normal"/>
    <w:link w:val="FooterChar"/>
    <w:uiPriority w:val="99"/>
    <w:unhideWhenUsed/>
    <w:rsid w:val="00485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E12"/>
  </w:style>
  <w:style w:type="paragraph" w:customStyle="1" w:styleId="Default">
    <w:name w:val="Default"/>
    <w:rsid w:val="00667B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B0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19C"/>
  </w:style>
  <w:style w:type="character" w:styleId="PlaceholderText">
    <w:name w:val="Placeholder Text"/>
    <w:basedOn w:val="DefaultParagraphFont"/>
    <w:uiPriority w:val="99"/>
    <w:semiHidden/>
    <w:rsid w:val="00110C2E"/>
    <w:rPr>
      <w:color w:val="808080"/>
    </w:rPr>
  </w:style>
  <w:style w:type="paragraph" w:styleId="NormalWeb">
    <w:name w:val="Normal (Web)"/>
    <w:basedOn w:val="Normal"/>
    <w:uiPriority w:val="99"/>
    <w:unhideWhenUsed/>
    <w:rsid w:val="00D402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19</Pages>
  <Words>4474</Words>
  <Characters>25507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EphraimBiwe</dc:creator>
  <cp:keywords/>
  <dc:description/>
  <cp:lastModifiedBy>SDI PC New 16</cp:lastModifiedBy>
  <cp:revision>50</cp:revision>
  <dcterms:created xsi:type="dcterms:W3CDTF">2025-01-22T13:15:00Z</dcterms:created>
  <dcterms:modified xsi:type="dcterms:W3CDTF">2025-02-18T10:45:00Z</dcterms:modified>
</cp:coreProperties>
</file>