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1C9E" w14:textId="41410D1E" w:rsidR="00333AE5" w:rsidRDefault="00333AE5" w:rsidP="00333AE5">
      <w:pPr>
        <w:rPr>
          <w:rFonts w:ascii="Times New Roman" w:hAnsi="Times New Roman" w:cs="Times New Roman"/>
          <w:b/>
          <w:bCs/>
          <w:sz w:val="24"/>
          <w:szCs w:val="24"/>
          <w:lang w:val="en-GB"/>
        </w:rPr>
      </w:pPr>
      <w:r>
        <w:rPr>
          <w:rFonts w:ascii="Times New Roman" w:hAnsi="Times New Roman" w:cs="Times New Roman"/>
          <w:b/>
          <w:bCs/>
          <w:sz w:val="24"/>
          <w:szCs w:val="24"/>
          <w:lang w:val="en-GB"/>
        </w:rPr>
        <w:t>Original Research Article</w:t>
      </w:r>
    </w:p>
    <w:p w14:paraId="5A4BC2B9" w14:textId="77777777" w:rsidR="00333AE5" w:rsidRDefault="00333AE5" w:rsidP="00507D3B">
      <w:pPr>
        <w:jc w:val="center"/>
        <w:rPr>
          <w:rFonts w:ascii="Times New Roman" w:hAnsi="Times New Roman" w:cs="Times New Roman"/>
          <w:b/>
          <w:bCs/>
          <w:sz w:val="24"/>
          <w:szCs w:val="24"/>
          <w:lang w:val="en-GB"/>
        </w:rPr>
      </w:pPr>
    </w:p>
    <w:p w14:paraId="7813A694" w14:textId="51919D48" w:rsidR="00DA3539" w:rsidRPr="00DA3539" w:rsidRDefault="00DA3539" w:rsidP="00507D3B">
      <w:pPr>
        <w:jc w:val="center"/>
        <w:rPr>
          <w:rFonts w:ascii="Times New Roman" w:hAnsi="Times New Roman" w:cs="Times New Roman"/>
          <w:b/>
          <w:bCs/>
          <w:sz w:val="24"/>
          <w:szCs w:val="24"/>
          <w:lang w:val="en-US"/>
        </w:rPr>
      </w:pPr>
      <w:r w:rsidRPr="00DA3539">
        <w:rPr>
          <w:rFonts w:ascii="Times New Roman" w:hAnsi="Times New Roman" w:cs="Times New Roman"/>
          <w:b/>
          <w:bCs/>
          <w:sz w:val="24"/>
          <w:szCs w:val="24"/>
          <w:lang w:val="en-GB"/>
        </w:rPr>
        <w:t>Formulation and Evaluation of Hydroethanolic and Chloroform Extracts</w:t>
      </w:r>
      <w:r>
        <w:rPr>
          <w:sz w:val="20"/>
          <w:szCs w:val="20"/>
          <w:lang w:val="en-GB"/>
        </w:rPr>
        <w:t xml:space="preserve"> </w:t>
      </w:r>
      <w:r w:rsidRPr="00DA3539">
        <w:rPr>
          <w:rFonts w:ascii="Times New Roman" w:hAnsi="Times New Roman" w:cs="Times New Roman"/>
          <w:b/>
          <w:bCs/>
          <w:sz w:val="24"/>
          <w:szCs w:val="24"/>
          <w:lang w:val="en-GB"/>
        </w:rPr>
        <w:t xml:space="preserve">of </w:t>
      </w:r>
      <w:proofErr w:type="spellStart"/>
      <w:r w:rsidRPr="00DA3539">
        <w:rPr>
          <w:rFonts w:ascii="Times New Roman" w:hAnsi="Times New Roman" w:cs="Times New Roman"/>
          <w:b/>
          <w:bCs/>
          <w:i/>
          <w:iCs/>
          <w:sz w:val="24"/>
          <w:szCs w:val="24"/>
          <w:lang w:val="en-GB"/>
        </w:rPr>
        <w:t>Zanthoxyllum</w:t>
      </w:r>
      <w:proofErr w:type="spellEnd"/>
      <w:r w:rsidRPr="00DA3539">
        <w:rPr>
          <w:rFonts w:ascii="Times New Roman" w:hAnsi="Times New Roman" w:cs="Times New Roman"/>
          <w:b/>
          <w:bCs/>
          <w:i/>
          <w:iCs/>
          <w:sz w:val="24"/>
          <w:szCs w:val="24"/>
          <w:lang w:val="en-GB"/>
        </w:rPr>
        <w:t xml:space="preserve"> </w:t>
      </w:r>
      <w:proofErr w:type="spellStart"/>
      <w:r w:rsidRPr="00DA3539">
        <w:rPr>
          <w:rFonts w:ascii="Times New Roman" w:hAnsi="Times New Roman" w:cs="Times New Roman"/>
          <w:b/>
          <w:bCs/>
          <w:i/>
          <w:iCs/>
          <w:sz w:val="24"/>
          <w:szCs w:val="24"/>
          <w:lang w:val="en-GB"/>
        </w:rPr>
        <w:t>oxyphyllum</w:t>
      </w:r>
      <w:proofErr w:type="spellEnd"/>
      <w:r w:rsidRPr="00DA3539">
        <w:rPr>
          <w:rFonts w:ascii="Times New Roman" w:hAnsi="Times New Roman" w:cs="Times New Roman"/>
          <w:b/>
          <w:bCs/>
          <w:sz w:val="24"/>
          <w:szCs w:val="24"/>
          <w:lang w:val="en-GB"/>
        </w:rPr>
        <w:t xml:space="preserve"> for Analgesic and Wound Healing Activities</w:t>
      </w:r>
    </w:p>
    <w:p w14:paraId="799DACC1" w14:textId="77777777" w:rsidR="00507D3B" w:rsidRPr="00507D3B" w:rsidRDefault="00507D3B" w:rsidP="00507D3B">
      <w:pPr>
        <w:rPr>
          <w:rFonts w:ascii="Times New Roman" w:hAnsi="Times New Roman" w:cs="Times New Roman"/>
          <w:i/>
          <w:sz w:val="24"/>
          <w:szCs w:val="24"/>
        </w:rPr>
      </w:pPr>
    </w:p>
    <w:p w14:paraId="272B5F18" w14:textId="77777777" w:rsidR="00507D3B" w:rsidRPr="00507D3B" w:rsidRDefault="00507D3B">
      <w:pPr>
        <w:rPr>
          <w:rFonts w:ascii="Times New Roman" w:hAnsi="Times New Roman" w:cs="Times New Roman"/>
          <w:b/>
          <w:bCs/>
          <w:iCs/>
          <w:sz w:val="24"/>
          <w:szCs w:val="24"/>
        </w:rPr>
      </w:pPr>
    </w:p>
    <w:p w14:paraId="4837B132" w14:textId="77777777" w:rsidR="005C2485" w:rsidRDefault="005C2485">
      <w:pPr>
        <w:rPr>
          <w:rFonts w:ascii="Times New Roman" w:hAnsi="Times New Roman" w:cs="Times New Roman"/>
          <w:b/>
          <w:bCs/>
          <w:iCs/>
          <w:sz w:val="24"/>
          <w:szCs w:val="24"/>
        </w:rPr>
      </w:pPr>
    </w:p>
    <w:p w14:paraId="14B87AC4" w14:textId="1CCEE519" w:rsidR="00791312" w:rsidRDefault="00791312">
      <w:pPr>
        <w:rPr>
          <w:rFonts w:ascii="Times New Roman" w:hAnsi="Times New Roman" w:cs="Times New Roman"/>
          <w:b/>
          <w:bCs/>
          <w:iCs/>
          <w:sz w:val="24"/>
          <w:szCs w:val="24"/>
        </w:rPr>
      </w:pPr>
      <w:r>
        <w:rPr>
          <w:rFonts w:ascii="Times New Roman" w:hAnsi="Times New Roman" w:cs="Times New Roman"/>
          <w:b/>
          <w:bCs/>
          <w:iCs/>
          <w:sz w:val="24"/>
          <w:szCs w:val="24"/>
        </w:rPr>
        <w:t>Abstract</w:t>
      </w:r>
    </w:p>
    <w:p w14:paraId="0CB769E5" w14:textId="0E2F6251" w:rsidR="00791312" w:rsidRPr="00F54ADB" w:rsidRDefault="00D9731D" w:rsidP="00F54ADB">
      <w:pPr>
        <w:pStyle w:val="ListParagraph"/>
        <w:spacing w:after="120" w:line="360" w:lineRule="auto"/>
        <w:ind w:left="0" w:firstLine="720"/>
        <w:jc w:val="both"/>
        <w:rPr>
          <w:rFonts w:ascii="Times New Roman" w:eastAsia="Times New Roman" w:hAnsi="Times New Roman" w:cs="Times New Roman"/>
          <w:color w:val="000000"/>
          <w:sz w:val="24"/>
          <w:szCs w:val="24"/>
        </w:rPr>
      </w:pPr>
      <w:bookmarkStart w:id="0" w:name="_Hlk180349389"/>
      <w:r w:rsidRPr="00B62C48">
        <w:rPr>
          <w:rFonts w:ascii="Times New Roman" w:hAnsi="Times New Roman" w:cs="Times New Roman"/>
          <w:i/>
          <w:iCs/>
          <w:sz w:val="24"/>
          <w:szCs w:val="24"/>
        </w:rPr>
        <w:t xml:space="preserve">Zanthoxylum </w:t>
      </w:r>
      <w:proofErr w:type="spellStart"/>
      <w:r w:rsidRPr="00B62C48">
        <w:rPr>
          <w:rFonts w:ascii="Times New Roman" w:hAnsi="Times New Roman" w:cs="Times New Roman"/>
          <w:i/>
          <w:iCs/>
          <w:sz w:val="24"/>
          <w:szCs w:val="24"/>
        </w:rPr>
        <w:t>oxyphyllum</w:t>
      </w:r>
      <w:proofErr w:type="spellEnd"/>
      <w:r w:rsidRPr="00B62C48">
        <w:rPr>
          <w:rFonts w:ascii="Times New Roman" w:hAnsi="Times New Roman" w:cs="Times New Roman"/>
          <w:sz w:val="24"/>
          <w:szCs w:val="24"/>
        </w:rPr>
        <w:t xml:space="preserve"> </w:t>
      </w:r>
      <w:bookmarkEnd w:id="0"/>
      <w:r w:rsidRPr="00B62C48">
        <w:rPr>
          <w:rFonts w:ascii="Times New Roman" w:hAnsi="Times New Roman" w:cs="Times New Roman"/>
          <w:sz w:val="24"/>
          <w:szCs w:val="24"/>
        </w:rPr>
        <w:t xml:space="preserve">under the family </w:t>
      </w:r>
      <w:proofErr w:type="spellStart"/>
      <w:r w:rsidRPr="00B62C48">
        <w:rPr>
          <w:rFonts w:ascii="Times New Roman" w:hAnsi="Times New Roman" w:cs="Times New Roman"/>
          <w:sz w:val="24"/>
          <w:szCs w:val="24"/>
        </w:rPr>
        <w:t>Rutaceae</w:t>
      </w:r>
      <w:proofErr w:type="spellEnd"/>
      <w:r w:rsidRPr="00B62C48">
        <w:rPr>
          <w:rFonts w:ascii="Times New Roman" w:hAnsi="Times New Roman" w:cs="Times New Roman"/>
          <w:sz w:val="24"/>
          <w:szCs w:val="24"/>
        </w:rPr>
        <w:t xml:space="preserve">, commonly known as </w:t>
      </w:r>
      <w:proofErr w:type="spellStart"/>
      <w:r w:rsidRPr="00B62C48">
        <w:rPr>
          <w:rFonts w:ascii="Times New Roman" w:hAnsi="Times New Roman" w:cs="Times New Roman"/>
          <w:sz w:val="24"/>
          <w:szCs w:val="24"/>
        </w:rPr>
        <w:t>Mezenga</w:t>
      </w:r>
      <w:proofErr w:type="spellEnd"/>
      <w:r w:rsidRPr="00B62C48">
        <w:rPr>
          <w:rFonts w:ascii="Times New Roman" w:hAnsi="Times New Roman" w:cs="Times New Roman"/>
          <w:sz w:val="24"/>
          <w:szCs w:val="24"/>
        </w:rPr>
        <w:t xml:space="preserve"> in Assam grow in tropical and temperate regions. Hydroethanolic and chloroform extracts</w:t>
      </w:r>
      <w:r w:rsidRPr="00B62C48">
        <w:rPr>
          <w:rFonts w:ascii="Times New Roman" w:hAnsi="Times New Roman" w:cs="Times New Roman"/>
          <w:b/>
          <w:bCs/>
          <w:iCs/>
          <w:sz w:val="24"/>
          <w:szCs w:val="24"/>
        </w:rPr>
        <w:t xml:space="preserve"> </w:t>
      </w:r>
      <w:r w:rsidRPr="00B62C48">
        <w:rPr>
          <w:rFonts w:ascii="Times New Roman" w:hAnsi="Times New Roman" w:cs="Times New Roman"/>
          <w:sz w:val="24"/>
          <w:szCs w:val="24"/>
        </w:rPr>
        <w:t>of leaves of the plant were screened for analgesic activity and wound healing property by hot plate test and excision, incision wound model.</w:t>
      </w:r>
      <w:r w:rsidR="00F54ADB" w:rsidRPr="00F54ADB">
        <w:rPr>
          <w:rFonts w:ascii="Times New Roman" w:eastAsia="Times New Roman" w:hAnsi="Times New Roman" w:cs="Times New Roman"/>
          <w:color w:val="000000"/>
          <w:sz w:val="24"/>
          <w:szCs w:val="24"/>
        </w:rPr>
        <w:t xml:space="preserve"> The acute toxicity study revealed that both the plant extracts were non-toxic and safe for oral dosing.</w:t>
      </w:r>
      <w:r w:rsidR="00F54ADB">
        <w:rPr>
          <w:rFonts w:ascii="Times New Roman" w:eastAsia="Times New Roman" w:hAnsi="Times New Roman" w:cs="Times New Roman"/>
          <w:color w:val="000000"/>
          <w:sz w:val="24"/>
          <w:szCs w:val="24"/>
        </w:rPr>
        <w:t xml:space="preserve"> </w:t>
      </w:r>
      <w:r w:rsidR="00F54ADB" w:rsidRPr="00F54ADB">
        <w:rPr>
          <w:rFonts w:ascii="Times New Roman" w:eastAsia="Times New Roman" w:hAnsi="Times New Roman" w:cs="Times New Roman"/>
          <w:color w:val="000000"/>
          <w:sz w:val="24"/>
          <w:szCs w:val="24"/>
        </w:rPr>
        <w:t>Both the extracts were non-sensitizing to rabbit skin and caused very little or no irritation in intact and damaged skin rabbits treated with single and multiple doses. Irritation scores did not differ significantly between the control and treatment groups, according to the acute dermal toxicity study.</w:t>
      </w:r>
      <w:r w:rsidR="00F54ADB">
        <w:rPr>
          <w:rFonts w:ascii="Times New Roman" w:eastAsia="Times New Roman" w:hAnsi="Times New Roman" w:cs="Times New Roman"/>
          <w:color w:val="000000"/>
          <w:sz w:val="24"/>
          <w:szCs w:val="24"/>
        </w:rPr>
        <w:t xml:space="preserve"> </w:t>
      </w:r>
      <w:r w:rsidR="00F54ADB" w:rsidRPr="00F54ADB">
        <w:rPr>
          <w:rFonts w:ascii="Times New Roman" w:eastAsia="Times New Roman" w:hAnsi="Times New Roman" w:cs="Times New Roman"/>
          <w:color w:val="000000"/>
          <w:sz w:val="24"/>
          <w:szCs w:val="24"/>
        </w:rPr>
        <w:t>It was observed that the hydroethanolic extract of the selected plant possess significant analgesic effect against thermal stimuli and inhibits pain induced by chemically stimuli.</w:t>
      </w:r>
      <w:r w:rsidRPr="00B62C48">
        <w:rPr>
          <w:rFonts w:ascii="Times New Roman" w:hAnsi="Times New Roman" w:cs="Times New Roman"/>
          <w:sz w:val="24"/>
          <w:szCs w:val="24"/>
        </w:rPr>
        <w:t xml:space="preserve"> </w:t>
      </w:r>
      <w:r w:rsidR="000B3DB9">
        <w:rPr>
          <w:rFonts w:ascii="Times New Roman" w:hAnsi="Times New Roman" w:cs="Times New Roman"/>
          <w:sz w:val="24"/>
          <w:szCs w:val="24"/>
        </w:rPr>
        <w:t>It was also</w:t>
      </w:r>
      <w:r w:rsidRPr="00B62C48">
        <w:rPr>
          <w:rFonts w:ascii="Times New Roman" w:hAnsi="Times New Roman" w:cs="Times New Roman"/>
          <w:sz w:val="24"/>
          <w:szCs w:val="24"/>
        </w:rPr>
        <w:t xml:space="preserve"> showed that</w:t>
      </w:r>
      <w:r w:rsidR="00B62C48" w:rsidRPr="00B62C48">
        <w:rPr>
          <w:rFonts w:ascii="Times New Roman" w:hAnsi="Times New Roman" w:cs="Times New Roman"/>
          <w:sz w:val="24"/>
          <w:szCs w:val="24"/>
        </w:rPr>
        <w:t xml:space="preserve"> hydroethanolic extract was found to be most active</w:t>
      </w:r>
      <w:r w:rsidR="00B62C48" w:rsidRPr="00B62C48">
        <w:rPr>
          <w:rFonts w:ascii="Times New Roman" w:hAnsi="Times New Roman" w:cs="Times New Roman"/>
          <w:b/>
          <w:bCs/>
          <w:iCs/>
          <w:sz w:val="24"/>
          <w:szCs w:val="24"/>
        </w:rPr>
        <w:t xml:space="preserve"> </w:t>
      </w:r>
      <w:r w:rsidR="00B62C48" w:rsidRPr="00B62C48">
        <w:rPr>
          <w:rFonts w:ascii="Times New Roman" w:hAnsi="Times New Roman" w:cs="Times New Roman"/>
          <w:iCs/>
          <w:sz w:val="24"/>
          <w:szCs w:val="24"/>
        </w:rPr>
        <w:t>and</w:t>
      </w:r>
      <w:r w:rsidRPr="00B62C48">
        <w:rPr>
          <w:rFonts w:ascii="Times New Roman" w:hAnsi="Times New Roman" w:cs="Times New Roman"/>
          <w:sz w:val="24"/>
          <w:szCs w:val="24"/>
        </w:rPr>
        <w:t xml:space="preserve"> was responsible for</w:t>
      </w:r>
      <w:r w:rsidR="00B62C48" w:rsidRPr="00B62C48">
        <w:rPr>
          <w:rFonts w:ascii="Times New Roman" w:hAnsi="Times New Roman" w:cs="Times New Roman"/>
          <w:b/>
          <w:bCs/>
          <w:iCs/>
          <w:sz w:val="24"/>
          <w:szCs w:val="24"/>
        </w:rPr>
        <w:t xml:space="preserve"> </w:t>
      </w:r>
      <w:r w:rsidRPr="00B62C48">
        <w:rPr>
          <w:rFonts w:ascii="Times New Roman" w:hAnsi="Times New Roman" w:cs="Times New Roman"/>
          <w:sz w:val="24"/>
          <w:szCs w:val="24"/>
        </w:rPr>
        <w:t xml:space="preserve">the significant and dose-dependent </w:t>
      </w:r>
      <w:r w:rsidR="000B3DB9">
        <w:rPr>
          <w:rFonts w:ascii="Times New Roman" w:hAnsi="Times New Roman" w:cs="Times New Roman"/>
          <w:sz w:val="24"/>
          <w:szCs w:val="24"/>
        </w:rPr>
        <w:t>wound healing property</w:t>
      </w:r>
      <w:r w:rsidRPr="00B62C48">
        <w:rPr>
          <w:rFonts w:ascii="Times New Roman" w:hAnsi="Times New Roman" w:cs="Times New Roman"/>
          <w:sz w:val="24"/>
          <w:szCs w:val="24"/>
        </w:rPr>
        <w:t xml:space="preserve"> comparable</w:t>
      </w:r>
      <w:r w:rsidR="00B62C48" w:rsidRPr="00B62C48">
        <w:rPr>
          <w:rFonts w:ascii="Times New Roman" w:hAnsi="Times New Roman" w:cs="Times New Roman"/>
          <w:b/>
          <w:bCs/>
          <w:iCs/>
          <w:sz w:val="24"/>
          <w:szCs w:val="24"/>
        </w:rPr>
        <w:t xml:space="preserve"> </w:t>
      </w:r>
      <w:r w:rsidRPr="00B62C48">
        <w:rPr>
          <w:rFonts w:ascii="Times New Roman" w:hAnsi="Times New Roman" w:cs="Times New Roman"/>
          <w:sz w:val="24"/>
          <w:szCs w:val="24"/>
        </w:rPr>
        <w:t xml:space="preserve">with the standard extract. </w:t>
      </w:r>
    </w:p>
    <w:p w14:paraId="3AD89D1F" w14:textId="40504339" w:rsidR="00EC5A2E" w:rsidRDefault="00EC5A2E" w:rsidP="00B62C48">
      <w:pPr>
        <w:rPr>
          <w:rFonts w:ascii="Times New Roman" w:hAnsi="Times New Roman" w:cs="Times New Roman"/>
          <w:b/>
          <w:bCs/>
          <w:kern w:val="0"/>
          <w:sz w:val="24"/>
          <w:szCs w:val="24"/>
        </w:rPr>
      </w:pPr>
      <w:r w:rsidRPr="00EC5A2E">
        <w:rPr>
          <w:rFonts w:ascii="Times New Roman" w:hAnsi="Times New Roman" w:cs="Times New Roman"/>
          <w:b/>
          <w:bCs/>
          <w:kern w:val="0"/>
          <w:sz w:val="24"/>
          <w:szCs w:val="24"/>
        </w:rPr>
        <w:t>Keywords</w:t>
      </w:r>
    </w:p>
    <w:p w14:paraId="5C37DBA9" w14:textId="3D9AFC1F" w:rsidR="00EC5A2E" w:rsidRPr="00EC5A2E" w:rsidRDefault="00EC5A2E" w:rsidP="00B62C48">
      <w:pPr>
        <w:rPr>
          <w:rFonts w:ascii="Times New Roman" w:hAnsi="Times New Roman" w:cs="Times New Roman"/>
          <w:b/>
          <w:bCs/>
          <w:sz w:val="24"/>
          <w:szCs w:val="24"/>
        </w:rPr>
      </w:pPr>
      <w:r w:rsidRPr="00B62C48">
        <w:rPr>
          <w:rFonts w:ascii="Times New Roman" w:hAnsi="Times New Roman" w:cs="Times New Roman"/>
          <w:i/>
          <w:iCs/>
          <w:sz w:val="24"/>
          <w:szCs w:val="24"/>
        </w:rPr>
        <w:t xml:space="preserve">Zanthoxylum </w:t>
      </w:r>
      <w:proofErr w:type="spellStart"/>
      <w:r w:rsidRPr="00B62C48">
        <w:rPr>
          <w:rFonts w:ascii="Times New Roman" w:hAnsi="Times New Roman" w:cs="Times New Roman"/>
          <w:i/>
          <w:iCs/>
          <w:sz w:val="24"/>
          <w:szCs w:val="24"/>
        </w:rPr>
        <w:t>oxyphyllum</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Hydroethanolic; Chloroform; Analgesic; </w:t>
      </w:r>
      <w:r w:rsidR="00D058DF">
        <w:rPr>
          <w:rFonts w:ascii="Times New Roman" w:hAnsi="Times New Roman" w:cs="Times New Roman"/>
          <w:sz w:val="24"/>
          <w:szCs w:val="24"/>
        </w:rPr>
        <w:t>W</w:t>
      </w:r>
      <w:r>
        <w:rPr>
          <w:rFonts w:ascii="Times New Roman" w:hAnsi="Times New Roman" w:cs="Times New Roman"/>
          <w:sz w:val="24"/>
          <w:szCs w:val="24"/>
        </w:rPr>
        <w:t>ound healing</w:t>
      </w:r>
    </w:p>
    <w:p w14:paraId="3050E2B1" w14:textId="77777777" w:rsidR="00791312" w:rsidRPr="00B62C48" w:rsidRDefault="00791312">
      <w:pPr>
        <w:rPr>
          <w:rFonts w:ascii="Times New Roman" w:hAnsi="Times New Roman" w:cs="Times New Roman"/>
          <w:b/>
          <w:bCs/>
          <w:iCs/>
          <w:sz w:val="24"/>
          <w:szCs w:val="24"/>
        </w:rPr>
      </w:pPr>
    </w:p>
    <w:p w14:paraId="14439108" w14:textId="77777777" w:rsidR="00791312" w:rsidRDefault="00791312">
      <w:pPr>
        <w:rPr>
          <w:rFonts w:ascii="Times New Roman" w:hAnsi="Times New Roman" w:cs="Times New Roman"/>
          <w:b/>
          <w:bCs/>
          <w:iCs/>
          <w:sz w:val="24"/>
          <w:szCs w:val="24"/>
        </w:rPr>
      </w:pPr>
    </w:p>
    <w:p w14:paraId="454E487E" w14:textId="3C038FB5" w:rsidR="004173C6" w:rsidRDefault="004173C6">
      <w:pPr>
        <w:rPr>
          <w:rFonts w:ascii="Times New Roman" w:hAnsi="Times New Roman" w:cs="Times New Roman"/>
          <w:b/>
          <w:bCs/>
          <w:iCs/>
          <w:sz w:val="24"/>
          <w:szCs w:val="24"/>
        </w:rPr>
      </w:pPr>
      <w:r>
        <w:rPr>
          <w:rFonts w:ascii="Times New Roman" w:hAnsi="Times New Roman" w:cs="Times New Roman"/>
          <w:b/>
          <w:bCs/>
          <w:iCs/>
          <w:sz w:val="24"/>
          <w:szCs w:val="24"/>
        </w:rPr>
        <w:t>Introduction</w:t>
      </w:r>
    </w:p>
    <w:p w14:paraId="4309E295" w14:textId="2D06FEA7" w:rsidR="00A25BED" w:rsidRPr="007D55A9" w:rsidRDefault="007D55A9" w:rsidP="00A25BED">
      <w:pPr>
        <w:jc w:val="both"/>
        <w:rPr>
          <w:rFonts w:ascii="Times New Roman" w:eastAsia="Times New Roman" w:hAnsi="Times New Roman" w:cs="Times New Roman"/>
          <w:kern w:val="0"/>
          <w:sz w:val="24"/>
          <w:szCs w:val="24"/>
          <w:lang w:eastAsia="en-IN"/>
          <w14:ligatures w14:val="none"/>
        </w:rPr>
      </w:pPr>
      <w:r w:rsidRPr="00A25BED">
        <w:rPr>
          <w:rStyle w:val="css-0"/>
          <w:rFonts w:ascii="Times New Roman" w:hAnsi="Times New Roman" w:cs="Times New Roman"/>
          <w:sz w:val="24"/>
          <w:szCs w:val="24"/>
          <w:shd w:val="clear" w:color="auto" w:fill="FFFFFF"/>
        </w:rPr>
        <w:t>Since the </w:t>
      </w:r>
      <w:r w:rsidRPr="00A25BED">
        <w:rPr>
          <w:rStyle w:val="css-1tmeul0"/>
          <w:rFonts w:ascii="Times New Roman" w:hAnsi="Times New Roman" w:cs="Times New Roman"/>
          <w:sz w:val="24"/>
          <w:szCs w:val="24"/>
          <w:shd w:val="clear" w:color="auto" w:fill="FFFFFF"/>
        </w:rPr>
        <w:t>beginning </w:t>
      </w:r>
      <w:r w:rsidRPr="00A25BED">
        <w:rPr>
          <w:rStyle w:val="css-0"/>
          <w:rFonts w:ascii="Times New Roman" w:hAnsi="Times New Roman" w:cs="Times New Roman"/>
          <w:sz w:val="24"/>
          <w:szCs w:val="24"/>
          <w:shd w:val="clear" w:color="auto" w:fill="FFFFFF"/>
        </w:rPr>
        <w:t>of time, herbal medicines have </w:t>
      </w:r>
      <w:r w:rsidRPr="00A25BED">
        <w:rPr>
          <w:rStyle w:val="css-1tmeul0"/>
          <w:rFonts w:ascii="Times New Roman" w:hAnsi="Times New Roman" w:cs="Times New Roman"/>
          <w:sz w:val="24"/>
          <w:szCs w:val="24"/>
          <w:shd w:val="clear" w:color="auto" w:fill="FFFFFF"/>
        </w:rPr>
        <w:t>served </w:t>
      </w:r>
      <w:r w:rsidRPr="00A25BED">
        <w:rPr>
          <w:rStyle w:val="css-0"/>
          <w:rFonts w:ascii="Times New Roman" w:hAnsi="Times New Roman" w:cs="Times New Roman"/>
          <w:sz w:val="24"/>
          <w:szCs w:val="24"/>
          <w:shd w:val="clear" w:color="auto" w:fill="FFFFFF"/>
        </w:rPr>
        <w:t>as the </w:t>
      </w:r>
      <w:r w:rsidRPr="00A25BED">
        <w:rPr>
          <w:rStyle w:val="css-1tmeul0"/>
          <w:rFonts w:ascii="Times New Roman" w:hAnsi="Times New Roman" w:cs="Times New Roman"/>
          <w:sz w:val="24"/>
          <w:szCs w:val="24"/>
          <w:shd w:val="clear" w:color="auto" w:fill="FFFFFF"/>
        </w:rPr>
        <w:t>cornerstone </w:t>
      </w:r>
      <w:r w:rsidRPr="00A25BED">
        <w:rPr>
          <w:rStyle w:val="css-0"/>
          <w:rFonts w:ascii="Times New Roman" w:hAnsi="Times New Roman" w:cs="Times New Roman"/>
          <w:sz w:val="24"/>
          <w:szCs w:val="24"/>
          <w:shd w:val="clear" w:color="auto" w:fill="FFFFFF"/>
        </w:rPr>
        <w:t>of healthcare </w:t>
      </w:r>
      <w:r w:rsidRPr="00A25BED">
        <w:rPr>
          <w:rStyle w:val="css-1tmeul0"/>
          <w:rFonts w:ascii="Times New Roman" w:hAnsi="Times New Roman" w:cs="Times New Roman"/>
          <w:sz w:val="24"/>
          <w:szCs w:val="24"/>
          <w:shd w:val="clear" w:color="auto" w:fill="FFFFFF"/>
        </w:rPr>
        <w:t>worldwide. Today, they </w:t>
      </w:r>
      <w:r w:rsidRPr="00A25BED">
        <w:rPr>
          <w:rStyle w:val="css-0"/>
          <w:rFonts w:ascii="Times New Roman" w:hAnsi="Times New Roman" w:cs="Times New Roman"/>
          <w:sz w:val="24"/>
          <w:szCs w:val="24"/>
          <w:shd w:val="clear" w:color="auto" w:fill="FFFFFF"/>
        </w:rPr>
        <w:t>are </w:t>
      </w:r>
      <w:r w:rsidRPr="00A25BED">
        <w:rPr>
          <w:rStyle w:val="css-1tmeul0"/>
          <w:rFonts w:ascii="Times New Roman" w:hAnsi="Times New Roman" w:cs="Times New Roman"/>
          <w:sz w:val="24"/>
          <w:szCs w:val="24"/>
          <w:shd w:val="clear" w:color="auto" w:fill="FFFFFF"/>
        </w:rPr>
        <w:t>widely </w:t>
      </w:r>
      <w:r w:rsidRPr="00A25BED">
        <w:rPr>
          <w:rStyle w:val="css-0"/>
          <w:rFonts w:ascii="Times New Roman" w:hAnsi="Times New Roman" w:cs="Times New Roman"/>
          <w:sz w:val="24"/>
          <w:szCs w:val="24"/>
          <w:shd w:val="clear" w:color="auto" w:fill="FFFFFF"/>
        </w:rPr>
        <w:t>used and </w:t>
      </w:r>
      <w:r w:rsidRPr="00A25BED">
        <w:rPr>
          <w:rStyle w:val="css-1tmeul0"/>
          <w:rFonts w:ascii="Times New Roman" w:hAnsi="Times New Roman" w:cs="Times New Roman"/>
          <w:sz w:val="24"/>
          <w:szCs w:val="24"/>
          <w:shd w:val="clear" w:color="auto" w:fill="FFFFFF"/>
        </w:rPr>
        <w:t>contribute significantly to global </w:t>
      </w:r>
      <w:r w:rsidRPr="00A25BED">
        <w:rPr>
          <w:rStyle w:val="css-0"/>
          <w:rFonts w:ascii="Times New Roman" w:hAnsi="Times New Roman" w:cs="Times New Roman"/>
          <w:sz w:val="24"/>
          <w:szCs w:val="24"/>
          <w:shd w:val="clear" w:color="auto" w:fill="FFFFFF"/>
        </w:rPr>
        <w:t>trade, with billions of dollars </w:t>
      </w:r>
      <w:r w:rsidRPr="00A25BED">
        <w:rPr>
          <w:rStyle w:val="css-1tmeul0"/>
          <w:rFonts w:ascii="Times New Roman" w:hAnsi="Times New Roman" w:cs="Times New Roman"/>
          <w:sz w:val="24"/>
          <w:szCs w:val="24"/>
          <w:shd w:val="clear" w:color="auto" w:fill="FFFFFF"/>
        </w:rPr>
        <w:t>being exchanged annually.Though </w:t>
      </w:r>
      <w:r w:rsidRPr="00A25BED">
        <w:rPr>
          <w:rStyle w:val="css-0"/>
          <w:rFonts w:ascii="Times New Roman" w:hAnsi="Times New Roman" w:cs="Times New Roman"/>
          <w:sz w:val="24"/>
          <w:szCs w:val="24"/>
          <w:shd w:val="clear" w:color="auto" w:fill="FFFFFF"/>
        </w:rPr>
        <w:t>to </w:t>
      </w:r>
      <w:r w:rsidRPr="00A25BED">
        <w:rPr>
          <w:rStyle w:val="css-1tmeul0"/>
          <w:rFonts w:ascii="Times New Roman" w:hAnsi="Times New Roman" w:cs="Times New Roman"/>
          <w:sz w:val="24"/>
          <w:szCs w:val="24"/>
          <w:shd w:val="clear" w:color="auto" w:fill="FFFFFF"/>
        </w:rPr>
        <w:t>differing </w:t>
      </w:r>
      <w:r w:rsidRPr="00A25BED">
        <w:rPr>
          <w:rStyle w:val="css-10o52y0"/>
          <w:rFonts w:ascii="Times New Roman" w:hAnsi="Times New Roman" w:cs="Times New Roman"/>
          <w:sz w:val="24"/>
          <w:szCs w:val="24"/>
          <w:shd w:val="clear" w:color="auto" w:fill="FFFFFF"/>
        </w:rPr>
        <w:t>degrees </w:t>
      </w:r>
      <w:r w:rsidRPr="00A25BED">
        <w:rPr>
          <w:rStyle w:val="css-h5d7i9"/>
          <w:rFonts w:ascii="Times New Roman" w:hAnsi="Times New Roman" w:cs="Times New Roman"/>
          <w:sz w:val="24"/>
          <w:szCs w:val="24"/>
          <w:shd w:val="clear" w:color="auto" w:fill="FFFFFF"/>
        </w:rPr>
        <w:t>worldwide, </w:t>
      </w:r>
      <w:r w:rsidRPr="00A25BED">
        <w:rPr>
          <w:rStyle w:val="css-10o52y0"/>
          <w:rFonts w:ascii="Times New Roman" w:hAnsi="Times New Roman" w:cs="Times New Roman"/>
          <w:sz w:val="24"/>
          <w:szCs w:val="24"/>
          <w:shd w:val="clear" w:color="auto" w:fill="FFFFFF"/>
        </w:rPr>
        <w:t>the therapeutic, pharmacological, and economic </w:t>
      </w:r>
      <w:r w:rsidRPr="00A25BED">
        <w:rPr>
          <w:rStyle w:val="css-h5d7i9"/>
          <w:rFonts w:ascii="Times New Roman" w:hAnsi="Times New Roman" w:cs="Times New Roman"/>
          <w:sz w:val="24"/>
          <w:szCs w:val="24"/>
          <w:shd w:val="clear" w:color="auto" w:fill="FFFFFF"/>
        </w:rPr>
        <w:t>relevance </w:t>
      </w:r>
      <w:r w:rsidRPr="00A25BED">
        <w:rPr>
          <w:rStyle w:val="css-10o52y0"/>
          <w:rFonts w:ascii="Times New Roman" w:hAnsi="Times New Roman" w:cs="Times New Roman"/>
          <w:sz w:val="24"/>
          <w:szCs w:val="24"/>
          <w:shd w:val="clear" w:color="auto" w:fill="FFFFFF"/>
        </w:rPr>
        <w:t>is still </w:t>
      </w:r>
      <w:r w:rsidRPr="00A25BED">
        <w:rPr>
          <w:rStyle w:val="css-h5d7i9"/>
          <w:rFonts w:ascii="Times New Roman" w:hAnsi="Times New Roman" w:cs="Times New Roman"/>
          <w:sz w:val="24"/>
          <w:szCs w:val="24"/>
          <w:shd w:val="clear" w:color="auto" w:fill="FFFFFF"/>
        </w:rPr>
        <w:t>acknowledged.</w:t>
      </w:r>
      <w:r w:rsidRPr="00A25BED">
        <w:rPr>
          <w:rStyle w:val="css-0"/>
          <w:rFonts w:ascii="Times New Roman" w:hAnsi="Times New Roman" w:cs="Times New Roman"/>
          <w:sz w:val="24"/>
          <w:szCs w:val="24"/>
          <w:shd w:val="clear" w:color="auto" w:fill="FFFFFF"/>
        </w:rPr>
        <w:t>In </w:t>
      </w:r>
      <w:r w:rsidRPr="00A25BED">
        <w:rPr>
          <w:rStyle w:val="css-1tmeul0"/>
          <w:rFonts w:ascii="Times New Roman" w:hAnsi="Times New Roman" w:cs="Times New Roman"/>
          <w:sz w:val="24"/>
          <w:szCs w:val="24"/>
          <w:shd w:val="clear" w:color="auto" w:fill="FFFFFF"/>
        </w:rPr>
        <w:t>addition </w:t>
      </w:r>
      <w:r w:rsidRPr="00A25BED">
        <w:rPr>
          <w:rStyle w:val="css-0"/>
          <w:rFonts w:ascii="Times New Roman" w:hAnsi="Times New Roman" w:cs="Times New Roman"/>
          <w:sz w:val="24"/>
          <w:szCs w:val="24"/>
          <w:shd w:val="clear" w:color="auto" w:fill="FFFFFF"/>
        </w:rPr>
        <w:t>to </w:t>
      </w:r>
      <w:r w:rsidRPr="00A25BED">
        <w:rPr>
          <w:rStyle w:val="css-1tmeul0"/>
          <w:rFonts w:ascii="Times New Roman" w:hAnsi="Times New Roman" w:cs="Times New Roman"/>
          <w:sz w:val="24"/>
          <w:szCs w:val="24"/>
          <w:shd w:val="clear" w:color="auto" w:fill="FFFFFF"/>
        </w:rPr>
        <w:t>serving </w:t>
      </w:r>
      <w:r w:rsidRPr="00A25BED">
        <w:rPr>
          <w:rStyle w:val="css-10o52y0"/>
          <w:rFonts w:ascii="Times New Roman" w:hAnsi="Times New Roman" w:cs="Times New Roman"/>
          <w:sz w:val="24"/>
          <w:szCs w:val="24"/>
          <w:shd w:val="clear" w:color="auto" w:fill="FFFFFF"/>
        </w:rPr>
        <w:t>as direct therapeutic agents, plant components are </w:t>
      </w:r>
      <w:r w:rsidRPr="00A25BED">
        <w:rPr>
          <w:rStyle w:val="css-h5d7i9"/>
          <w:rFonts w:ascii="Times New Roman" w:hAnsi="Times New Roman" w:cs="Times New Roman"/>
          <w:sz w:val="24"/>
          <w:szCs w:val="24"/>
          <w:shd w:val="clear" w:color="auto" w:fill="FFFFFF"/>
        </w:rPr>
        <w:t>crucial </w:t>
      </w:r>
      <w:r w:rsidRPr="00A25BED">
        <w:rPr>
          <w:rStyle w:val="css-lq4jk2"/>
          <w:rFonts w:ascii="Times New Roman" w:hAnsi="Times New Roman" w:cs="Times New Roman"/>
          <w:sz w:val="24"/>
          <w:szCs w:val="24"/>
          <w:shd w:val="clear" w:color="auto" w:fill="FFFFFF"/>
        </w:rPr>
        <w:t>for pharmacological research and drug development </w:t>
      </w:r>
      <w:r w:rsidRPr="00A25BED">
        <w:rPr>
          <w:rStyle w:val="css-h5d7i9"/>
          <w:rFonts w:ascii="Times New Roman" w:hAnsi="Times New Roman" w:cs="Times New Roman"/>
          <w:sz w:val="24"/>
          <w:szCs w:val="24"/>
          <w:shd w:val="clear" w:color="auto" w:fill="FFFFFF"/>
        </w:rPr>
        <w:t>because they can </w:t>
      </w:r>
      <w:r w:rsidRPr="00A25BED">
        <w:rPr>
          <w:rStyle w:val="css-1tmeul0"/>
          <w:rFonts w:ascii="Times New Roman" w:hAnsi="Times New Roman" w:cs="Times New Roman"/>
          <w:sz w:val="24"/>
          <w:szCs w:val="24"/>
          <w:shd w:val="clear" w:color="auto" w:fill="FFFFFF"/>
        </w:rPr>
        <w:t>be used </w:t>
      </w:r>
      <w:r w:rsidRPr="00A25BED">
        <w:rPr>
          <w:rStyle w:val="css-0"/>
          <w:rFonts w:ascii="Times New Roman" w:hAnsi="Times New Roman" w:cs="Times New Roman"/>
          <w:sz w:val="24"/>
          <w:szCs w:val="24"/>
          <w:shd w:val="clear" w:color="auto" w:fill="FFFFFF"/>
        </w:rPr>
        <w:t>as </w:t>
      </w:r>
      <w:r w:rsidRPr="00A25BED">
        <w:rPr>
          <w:rStyle w:val="css-10o52y0"/>
          <w:rFonts w:ascii="Times New Roman" w:hAnsi="Times New Roman" w:cs="Times New Roman"/>
          <w:sz w:val="24"/>
          <w:szCs w:val="24"/>
          <w:shd w:val="clear" w:color="auto" w:fill="FFFFFF"/>
        </w:rPr>
        <w:t>models for pharmacologically active </w:t>
      </w:r>
      <w:r w:rsidRPr="00A25BED">
        <w:rPr>
          <w:rStyle w:val="css-h5d7i9"/>
          <w:rFonts w:ascii="Times New Roman" w:hAnsi="Times New Roman" w:cs="Times New Roman"/>
          <w:sz w:val="24"/>
          <w:szCs w:val="24"/>
          <w:shd w:val="clear" w:color="auto" w:fill="FFFFFF"/>
        </w:rPr>
        <w:t>compounds </w:t>
      </w:r>
      <w:r w:rsidRPr="00A25BED">
        <w:rPr>
          <w:rStyle w:val="css-10o52y0"/>
          <w:rFonts w:ascii="Times New Roman" w:hAnsi="Times New Roman" w:cs="Times New Roman"/>
          <w:sz w:val="24"/>
          <w:szCs w:val="24"/>
          <w:shd w:val="clear" w:color="auto" w:fill="FFFFFF"/>
        </w:rPr>
        <w:t>or as starting materials for drug </w:t>
      </w:r>
      <w:r w:rsidRPr="00A25BED">
        <w:rPr>
          <w:rStyle w:val="css-1tmeul0"/>
          <w:rFonts w:ascii="Times New Roman" w:hAnsi="Times New Roman" w:cs="Times New Roman"/>
          <w:sz w:val="24"/>
          <w:szCs w:val="24"/>
          <w:shd w:val="clear" w:color="auto" w:fill="FFFFFF"/>
        </w:rPr>
        <w:t>production.</w:t>
      </w:r>
      <w:r w:rsidRPr="00A25BED">
        <w:rPr>
          <w:rStyle w:val="css-0"/>
          <w:rFonts w:ascii="Times New Roman" w:hAnsi="Times New Roman" w:cs="Times New Roman"/>
          <w:sz w:val="24"/>
          <w:szCs w:val="24"/>
          <w:shd w:val="clear" w:color="auto" w:fill="FFFFFF"/>
        </w:rPr>
        <w:t>The United Nations Convention on Biological Diversity </w:t>
      </w:r>
      <w:r w:rsidRPr="00A25BED">
        <w:rPr>
          <w:rStyle w:val="css-1tmeul0"/>
          <w:rFonts w:ascii="Times New Roman" w:hAnsi="Times New Roman" w:cs="Times New Roman"/>
          <w:sz w:val="24"/>
          <w:szCs w:val="24"/>
          <w:shd w:val="clear" w:color="auto" w:fill="FFFFFF"/>
        </w:rPr>
        <w:t>states that </w:t>
      </w:r>
      <w:r w:rsidRPr="00A25BED">
        <w:rPr>
          <w:rStyle w:val="css-0"/>
          <w:rFonts w:ascii="Times New Roman" w:hAnsi="Times New Roman" w:cs="Times New Roman"/>
          <w:sz w:val="24"/>
          <w:szCs w:val="24"/>
          <w:shd w:val="clear" w:color="auto" w:fill="FFFFFF"/>
        </w:rPr>
        <w:t>access to and sharing of genetic resources and </w:t>
      </w:r>
      <w:r w:rsidRPr="00A25BED">
        <w:rPr>
          <w:rStyle w:val="css-10o52y0"/>
          <w:rFonts w:ascii="Times New Roman" w:hAnsi="Times New Roman" w:cs="Times New Roman"/>
          <w:sz w:val="24"/>
          <w:szCs w:val="24"/>
          <w:shd w:val="clear" w:color="auto" w:fill="FFFFFF"/>
        </w:rPr>
        <w:t>technologies </w:t>
      </w:r>
      <w:r w:rsidRPr="00A25BED">
        <w:rPr>
          <w:rStyle w:val="css-h5d7i9"/>
          <w:rFonts w:ascii="Times New Roman" w:hAnsi="Times New Roman" w:cs="Times New Roman"/>
          <w:sz w:val="24"/>
          <w:szCs w:val="24"/>
          <w:shd w:val="clear" w:color="auto" w:fill="FFFFFF"/>
        </w:rPr>
        <w:t>are necessary </w:t>
      </w:r>
      <w:r w:rsidRPr="00A25BED">
        <w:rPr>
          <w:rStyle w:val="css-10o52y0"/>
          <w:rFonts w:ascii="Times New Roman" w:hAnsi="Times New Roman" w:cs="Times New Roman"/>
          <w:sz w:val="24"/>
          <w:szCs w:val="24"/>
          <w:shd w:val="clear" w:color="auto" w:fill="FFFFFF"/>
        </w:rPr>
        <w:t>for </w:t>
      </w:r>
      <w:r w:rsidRPr="00A25BED">
        <w:rPr>
          <w:rStyle w:val="css-lq4jk2"/>
          <w:rFonts w:ascii="Times New Roman" w:hAnsi="Times New Roman" w:cs="Times New Roman"/>
          <w:sz w:val="24"/>
          <w:szCs w:val="24"/>
          <w:shd w:val="clear" w:color="auto" w:fill="FFFFFF"/>
        </w:rPr>
        <w:t>the conservation and sustainable use of biological diversity </w:t>
      </w:r>
      <w:r w:rsidRPr="00A25BED">
        <w:rPr>
          <w:rStyle w:val="css-0"/>
          <w:rFonts w:ascii="Times New Roman" w:hAnsi="Times New Roman" w:cs="Times New Roman"/>
          <w:sz w:val="24"/>
          <w:szCs w:val="24"/>
          <w:shd w:val="clear" w:color="auto" w:fill="FFFFFF"/>
        </w:rPr>
        <w:t>in </w:t>
      </w:r>
      <w:r w:rsidRPr="00A25BED">
        <w:rPr>
          <w:rStyle w:val="css-1tmeul0"/>
          <w:rFonts w:ascii="Times New Roman" w:hAnsi="Times New Roman" w:cs="Times New Roman"/>
          <w:sz w:val="24"/>
          <w:szCs w:val="24"/>
          <w:shd w:val="clear" w:color="auto" w:fill="FFFFFF"/>
        </w:rPr>
        <w:t>order </w:t>
      </w:r>
      <w:r w:rsidRPr="00A25BED">
        <w:rPr>
          <w:rStyle w:val="css-0"/>
          <w:rFonts w:ascii="Times New Roman" w:hAnsi="Times New Roman" w:cs="Times New Roman"/>
          <w:sz w:val="24"/>
          <w:szCs w:val="24"/>
          <w:shd w:val="clear" w:color="auto" w:fill="FFFFFF"/>
        </w:rPr>
        <w:t>to meet the needs of the world's </w:t>
      </w:r>
      <w:r w:rsidRPr="00A25BED">
        <w:rPr>
          <w:rStyle w:val="css-1tmeul0"/>
          <w:rFonts w:ascii="Times New Roman" w:hAnsi="Times New Roman" w:cs="Times New Roman"/>
          <w:sz w:val="24"/>
          <w:szCs w:val="24"/>
          <w:shd w:val="clear" w:color="auto" w:fill="FFFFFF"/>
        </w:rPr>
        <w:t>expanding </w:t>
      </w:r>
      <w:r w:rsidRPr="00A25BED">
        <w:rPr>
          <w:rStyle w:val="css-0"/>
          <w:rFonts w:ascii="Times New Roman" w:hAnsi="Times New Roman" w:cs="Times New Roman"/>
          <w:sz w:val="24"/>
          <w:szCs w:val="24"/>
          <w:shd w:val="clear" w:color="auto" w:fill="FFFFFF"/>
        </w:rPr>
        <w:t>population in </w:t>
      </w:r>
      <w:r w:rsidRPr="00A25BED">
        <w:rPr>
          <w:rStyle w:val="css-1tmeul0"/>
          <w:rFonts w:ascii="Times New Roman" w:hAnsi="Times New Roman" w:cs="Times New Roman"/>
          <w:sz w:val="24"/>
          <w:szCs w:val="24"/>
          <w:shd w:val="clear" w:color="auto" w:fill="FFFFFF"/>
        </w:rPr>
        <w:t>terms </w:t>
      </w:r>
      <w:r w:rsidRPr="00A25BED">
        <w:rPr>
          <w:rStyle w:val="css-0"/>
          <w:rFonts w:ascii="Times New Roman" w:hAnsi="Times New Roman" w:cs="Times New Roman"/>
          <w:sz w:val="24"/>
          <w:szCs w:val="24"/>
          <w:shd w:val="clear" w:color="auto" w:fill="FFFFFF"/>
        </w:rPr>
        <w:t>of food, health, and other </w:t>
      </w:r>
      <w:r w:rsidRPr="00A25BED">
        <w:rPr>
          <w:rStyle w:val="css-1tmeul0"/>
          <w:rFonts w:ascii="Times New Roman" w:hAnsi="Times New Roman" w:cs="Times New Roman"/>
          <w:sz w:val="24"/>
          <w:szCs w:val="24"/>
          <w:shd w:val="clear" w:color="auto" w:fill="FFFFFF"/>
        </w:rPr>
        <w:t>areas.The development of laws p</w:t>
      </w:r>
      <w:r w:rsidRPr="00A25BED">
        <w:rPr>
          <w:rStyle w:val="css-1tmeul0"/>
          <w:rFonts w:ascii="Times New Roman" w:hAnsi="Times New Roman" w:cs="Times New Roman"/>
          <w:sz w:val="24"/>
          <w:szCs w:val="24"/>
          <w:shd w:val="clear" w:color="auto" w:fill="FFFFFF"/>
        </w:rPr>
        <w:lastRenderedPageBreak/>
        <w:t>ertaining to </w:t>
      </w:r>
      <w:r w:rsidRPr="00A25BED">
        <w:rPr>
          <w:rStyle w:val="css-0"/>
          <w:rFonts w:ascii="Times New Roman" w:hAnsi="Times New Roman" w:cs="Times New Roman"/>
          <w:sz w:val="24"/>
          <w:szCs w:val="24"/>
          <w:shd w:val="clear" w:color="auto" w:fill="FFFFFF"/>
        </w:rPr>
        <w:t>medicinal plants has not </w:t>
      </w:r>
      <w:r w:rsidRPr="00A25BED">
        <w:rPr>
          <w:rStyle w:val="css-1tmeul0"/>
          <w:rFonts w:ascii="Times New Roman" w:hAnsi="Times New Roman" w:cs="Times New Roman"/>
          <w:sz w:val="24"/>
          <w:szCs w:val="24"/>
          <w:shd w:val="clear" w:color="auto" w:fill="FFFFFF"/>
        </w:rPr>
        <w:t>followed </w:t>
      </w:r>
      <w:r w:rsidRPr="00A25BED">
        <w:rPr>
          <w:rStyle w:val="css-0"/>
          <w:rFonts w:ascii="Times New Roman" w:hAnsi="Times New Roman" w:cs="Times New Roman"/>
          <w:sz w:val="24"/>
          <w:szCs w:val="24"/>
          <w:shd w:val="clear" w:color="auto" w:fill="FFFFFF"/>
        </w:rPr>
        <w:t>a </w:t>
      </w:r>
      <w:r w:rsidRPr="00A25BED">
        <w:rPr>
          <w:rStyle w:val="css-1tmeul0"/>
          <w:rFonts w:ascii="Times New Roman" w:hAnsi="Times New Roman" w:cs="Times New Roman"/>
          <w:sz w:val="24"/>
          <w:szCs w:val="24"/>
          <w:shd w:val="clear" w:color="auto" w:fill="FFFFFF"/>
        </w:rPr>
        <w:t>planned, </w:t>
      </w:r>
      <w:r w:rsidRPr="00A25BED">
        <w:rPr>
          <w:rStyle w:val="css-0"/>
          <w:rFonts w:ascii="Times New Roman" w:hAnsi="Times New Roman" w:cs="Times New Roman"/>
          <w:sz w:val="24"/>
          <w:szCs w:val="24"/>
          <w:shd w:val="clear" w:color="auto" w:fill="FFFFFF"/>
        </w:rPr>
        <w:t>controlled paradigm.</w:t>
      </w:r>
      <w:r w:rsidRPr="00A25BED">
        <w:rPr>
          <w:rStyle w:val="css-10o52y0"/>
          <w:rFonts w:ascii="Times New Roman" w:hAnsi="Times New Roman" w:cs="Times New Roman"/>
          <w:sz w:val="24"/>
          <w:szCs w:val="24"/>
          <w:shd w:val="clear" w:color="auto" w:fill="FFFFFF"/>
        </w:rPr>
        <w:t>Countries have </w:t>
      </w:r>
      <w:r w:rsidRPr="00A25BED">
        <w:rPr>
          <w:rStyle w:val="css-h5d7i9"/>
          <w:rFonts w:ascii="Times New Roman" w:hAnsi="Times New Roman" w:cs="Times New Roman"/>
          <w:sz w:val="24"/>
          <w:szCs w:val="24"/>
          <w:shd w:val="clear" w:color="auto" w:fill="FFFFFF"/>
        </w:rPr>
        <w:t>adopted </w:t>
      </w:r>
      <w:r w:rsidRPr="00A25BED">
        <w:rPr>
          <w:rStyle w:val="css-10o52y0"/>
          <w:rFonts w:ascii="Times New Roman" w:hAnsi="Times New Roman" w:cs="Times New Roman"/>
          <w:sz w:val="24"/>
          <w:szCs w:val="24"/>
          <w:shd w:val="clear" w:color="auto" w:fill="FFFFFF"/>
        </w:rPr>
        <w:t>a </w:t>
      </w:r>
      <w:r w:rsidRPr="00A25BED">
        <w:rPr>
          <w:rStyle w:val="css-h5d7i9"/>
          <w:rFonts w:ascii="Times New Roman" w:hAnsi="Times New Roman" w:cs="Times New Roman"/>
          <w:sz w:val="24"/>
          <w:szCs w:val="24"/>
          <w:shd w:val="clear" w:color="auto" w:fill="FFFFFF"/>
        </w:rPr>
        <w:t>variety of strategies for </w:t>
      </w:r>
      <w:r w:rsidRPr="00A25BED">
        <w:rPr>
          <w:rStyle w:val="css-10o52y0"/>
          <w:rFonts w:ascii="Times New Roman" w:hAnsi="Times New Roman" w:cs="Times New Roman"/>
          <w:sz w:val="24"/>
          <w:szCs w:val="24"/>
          <w:shd w:val="clear" w:color="auto" w:fill="FFFFFF"/>
        </w:rPr>
        <w:t>licensing, </w:t>
      </w:r>
      <w:r w:rsidRPr="00A25BED">
        <w:rPr>
          <w:rStyle w:val="css-h5d7i9"/>
          <w:rFonts w:ascii="Times New Roman" w:hAnsi="Times New Roman" w:cs="Times New Roman"/>
          <w:sz w:val="24"/>
          <w:szCs w:val="24"/>
          <w:shd w:val="clear" w:color="auto" w:fill="FFFFFF"/>
        </w:rPr>
        <w:t>distributing, producing, </w:t>
      </w:r>
      <w:r w:rsidRPr="00A25BED">
        <w:rPr>
          <w:rStyle w:val="css-10o52y0"/>
          <w:rFonts w:ascii="Times New Roman" w:hAnsi="Times New Roman" w:cs="Times New Roman"/>
          <w:sz w:val="24"/>
          <w:szCs w:val="24"/>
          <w:shd w:val="clear" w:color="auto" w:fill="FFFFFF"/>
        </w:rPr>
        <w:t>and </w:t>
      </w:r>
      <w:r w:rsidRPr="00A25BED">
        <w:rPr>
          <w:rStyle w:val="css-h5d7i9"/>
          <w:rFonts w:ascii="Times New Roman" w:hAnsi="Times New Roman" w:cs="Times New Roman"/>
          <w:sz w:val="24"/>
          <w:szCs w:val="24"/>
          <w:shd w:val="clear" w:color="auto" w:fill="FFFFFF"/>
        </w:rPr>
        <w:t>trading medical </w:t>
      </w:r>
      <w:r w:rsidRPr="00A25BED">
        <w:rPr>
          <w:rStyle w:val="css-10o52y0"/>
          <w:rFonts w:ascii="Times New Roman" w:hAnsi="Times New Roman" w:cs="Times New Roman"/>
          <w:sz w:val="24"/>
          <w:szCs w:val="24"/>
          <w:shd w:val="clear" w:color="auto" w:fill="FFFFFF"/>
        </w:rPr>
        <w:t>plants, herbs, and </w:t>
      </w:r>
      <w:r w:rsidRPr="00A25BED">
        <w:rPr>
          <w:rStyle w:val="css-h5d7i9"/>
          <w:rFonts w:ascii="Times New Roman" w:hAnsi="Times New Roman" w:cs="Times New Roman"/>
          <w:sz w:val="24"/>
          <w:szCs w:val="24"/>
          <w:shd w:val="clear" w:color="auto" w:fill="FFFFFF"/>
        </w:rPr>
        <w:t>items </w:t>
      </w:r>
      <w:r w:rsidRPr="00A25BED">
        <w:rPr>
          <w:rStyle w:val="css-lq4jk2"/>
          <w:rFonts w:ascii="Times New Roman" w:hAnsi="Times New Roman" w:cs="Times New Roman"/>
          <w:sz w:val="24"/>
          <w:szCs w:val="24"/>
          <w:shd w:val="clear" w:color="auto" w:fill="FFFFFF"/>
        </w:rPr>
        <w:t>derived from them in </w:t>
      </w:r>
      <w:r w:rsidRPr="00A25BED">
        <w:rPr>
          <w:rStyle w:val="css-h5d7i9"/>
          <w:rFonts w:ascii="Times New Roman" w:hAnsi="Times New Roman" w:cs="Times New Roman"/>
          <w:sz w:val="24"/>
          <w:szCs w:val="24"/>
          <w:shd w:val="clear" w:color="auto" w:fill="FFFFFF"/>
        </w:rPr>
        <w:t>order </w:t>
      </w:r>
      <w:r w:rsidRPr="00A25BED">
        <w:rPr>
          <w:rStyle w:val="css-10o52y0"/>
          <w:rFonts w:ascii="Times New Roman" w:hAnsi="Times New Roman" w:cs="Times New Roman"/>
          <w:sz w:val="24"/>
          <w:szCs w:val="24"/>
          <w:shd w:val="clear" w:color="auto" w:fill="FFFFFF"/>
        </w:rPr>
        <w:t>to </w:t>
      </w:r>
      <w:r w:rsidRPr="00A25BED">
        <w:rPr>
          <w:rStyle w:val="css-h5d7i9"/>
          <w:rFonts w:ascii="Times New Roman" w:hAnsi="Times New Roman" w:cs="Times New Roman"/>
          <w:sz w:val="24"/>
          <w:szCs w:val="24"/>
          <w:shd w:val="clear" w:color="auto" w:fill="FFFFFF"/>
        </w:rPr>
        <w:t>ensure </w:t>
      </w:r>
      <w:r w:rsidRPr="00A25BED">
        <w:rPr>
          <w:rStyle w:val="css-10o52y0"/>
          <w:rFonts w:ascii="Times New Roman" w:hAnsi="Times New Roman" w:cs="Times New Roman"/>
          <w:sz w:val="24"/>
          <w:szCs w:val="24"/>
          <w:shd w:val="clear" w:color="auto" w:fill="FFFFFF"/>
        </w:rPr>
        <w:t>their safety, efficacy, and quality.</w:t>
      </w:r>
      <w:r w:rsidRPr="00A25BED">
        <w:rPr>
          <w:rStyle w:val="css-0"/>
          <w:rFonts w:ascii="Times New Roman" w:hAnsi="Times New Roman" w:cs="Times New Roman"/>
          <w:sz w:val="24"/>
          <w:szCs w:val="24"/>
          <w:shd w:val="clear" w:color="auto" w:fill="FFFFFF"/>
        </w:rPr>
        <w:t>Only a </w:t>
      </w:r>
      <w:r w:rsidRPr="00A25BED">
        <w:rPr>
          <w:rStyle w:val="css-1tmeul0"/>
          <w:rFonts w:ascii="Times New Roman" w:hAnsi="Times New Roman" w:cs="Times New Roman"/>
          <w:sz w:val="24"/>
          <w:szCs w:val="24"/>
          <w:shd w:val="clear" w:color="auto" w:fill="FFFFFF"/>
        </w:rPr>
        <w:t>small </w:t>
      </w:r>
      <w:r w:rsidRPr="00A25BED">
        <w:rPr>
          <w:rStyle w:val="css-0"/>
          <w:rFonts w:ascii="Times New Roman" w:hAnsi="Times New Roman" w:cs="Times New Roman"/>
          <w:sz w:val="24"/>
          <w:szCs w:val="24"/>
          <w:shd w:val="clear" w:color="auto" w:fill="FFFFFF"/>
        </w:rPr>
        <w:t>number of plant species have been </w:t>
      </w:r>
      <w:r w:rsidRPr="00A25BED">
        <w:rPr>
          <w:rStyle w:val="css-1tmeul0"/>
          <w:rFonts w:ascii="Times New Roman" w:hAnsi="Times New Roman" w:cs="Times New Roman"/>
          <w:sz w:val="24"/>
          <w:szCs w:val="24"/>
          <w:shd w:val="clear" w:color="auto" w:fill="FFFFFF"/>
        </w:rPr>
        <w:t>studied </w:t>
      </w:r>
      <w:r w:rsidRPr="00A25BED">
        <w:rPr>
          <w:rStyle w:val="css-10o52y0"/>
          <w:rFonts w:ascii="Times New Roman" w:hAnsi="Times New Roman" w:cs="Times New Roman"/>
          <w:sz w:val="24"/>
          <w:szCs w:val="24"/>
          <w:shd w:val="clear" w:color="auto" w:fill="FFFFFF"/>
        </w:rPr>
        <w:t>for </w:t>
      </w:r>
      <w:r w:rsidRPr="00A25BED">
        <w:rPr>
          <w:rStyle w:val="css-h5d7i9"/>
          <w:rFonts w:ascii="Times New Roman" w:hAnsi="Times New Roman" w:cs="Times New Roman"/>
          <w:sz w:val="24"/>
          <w:szCs w:val="24"/>
          <w:shd w:val="clear" w:color="auto" w:fill="FFFFFF"/>
        </w:rPr>
        <w:t>possible therapeutic </w:t>
      </w:r>
      <w:r w:rsidRPr="00A25BED">
        <w:rPr>
          <w:rStyle w:val="css-10o52y0"/>
          <w:rFonts w:ascii="Times New Roman" w:hAnsi="Times New Roman" w:cs="Times New Roman"/>
          <w:sz w:val="24"/>
          <w:szCs w:val="24"/>
          <w:shd w:val="clear" w:color="auto" w:fill="FFFFFF"/>
        </w:rPr>
        <w:t>use, despite the </w:t>
      </w:r>
      <w:r w:rsidRPr="00A25BED">
        <w:rPr>
          <w:rStyle w:val="css-h5d7i9"/>
          <w:rFonts w:ascii="Times New Roman" w:hAnsi="Times New Roman" w:cs="Times New Roman"/>
          <w:sz w:val="24"/>
          <w:szCs w:val="24"/>
          <w:shd w:val="clear" w:color="auto" w:fill="FFFFFF"/>
        </w:rPr>
        <w:t>lengthy </w:t>
      </w:r>
      <w:r w:rsidRPr="00A25BED">
        <w:rPr>
          <w:rStyle w:val="css-0"/>
          <w:rFonts w:ascii="Times New Roman" w:hAnsi="Times New Roman" w:cs="Times New Roman"/>
          <w:sz w:val="24"/>
          <w:szCs w:val="24"/>
          <w:shd w:val="clear" w:color="auto" w:fill="FFFFFF"/>
        </w:rPr>
        <w:t>history of </w:t>
      </w:r>
      <w:r w:rsidRPr="00A25BED">
        <w:rPr>
          <w:rStyle w:val="css-1tmeul0"/>
          <w:rFonts w:ascii="Times New Roman" w:hAnsi="Times New Roman" w:cs="Times New Roman"/>
          <w:sz w:val="24"/>
          <w:szCs w:val="24"/>
          <w:shd w:val="clear" w:color="auto" w:fill="FFFFFF"/>
        </w:rPr>
        <w:t>using </w:t>
      </w:r>
      <w:r w:rsidRPr="00A25BED">
        <w:rPr>
          <w:rStyle w:val="css-0"/>
          <w:rFonts w:ascii="Times New Roman" w:hAnsi="Times New Roman" w:cs="Times New Roman"/>
          <w:sz w:val="24"/>
          <w:szCs w:val="24"/>
          <w:shd w:val="clear" w:color="auto" w:fill="FFFFFF"/>
        </w:rPr>
        <w:t>herbal </w:t>
      </w:r>
      <w:r w:rsidRPr="00A25BED">
        <w:rPr>
          <w:rStyle w:val="css-1tmeul0"/>
          <w:rFonts w:ascii="Times New Roman" w:hAnsi="Times New Roman" w:cs="Times New Roman"/>
          <w:sz w:val="24"/>
          <w:szCs w:val="24"/>
          <w:shd w:val="clear" w:color="auto" w:fill="FFFFFF"/>
        </w:rPr>
        <w:t>medicines.</w:t>
      </w:r>
      <w:r w:rsidRPr="007D55A9">
        <w:rPr>
          <w:rFonts w:ascii="Times New Roman" w:eastAsia="Times New Roman" w:hAnsi="Times New Roman" w:cs="Times New Roman"/>
          <w:kern w:val="0"/>
          <w:sz w:val="24"/>
          <w:szCs w:val="24"/>
          <w:lang w:eastAsia="en-IN"/>
          <w14:ligatures w14:val="none"/>
        </w:rPr>
        <w:t xml:space="preserve">Traditional medical practices like Siddha, Ayurveda, and Unani, which use a variety of herbs to treat human ailments, originated in India. Approximately 65 percent of people worldwide still receive their primary medical treatment from traditional drugs. </w:t>
      </w:r>
      <w:r w:rsidR="00B04269" w:rsidRPr="00B04269">
        <w:rPr>
          <w:rFonts w:ascii="Times New Roman" w:eastAsia="Times New Roman" w:hAnsi="Times New Roman" w:cs="Times New Roman"/>
          <w:kern w:val="0"/>
          <w:sz w:val="24"/>
          <w:szCs w:val="24"/>
          <w:lang w:eastAsia="en-IN"/>
          <w14:ligatures w14:val="none"/>
        </w:rPr>
        <w:t xml:space="preserve">In recent years, there have been significant scientific advances involving chemical and pharmacological studies of medicinal plants, focusing on new compounds with therapeutic properties. </w:t>
      </w:r>
      <w:r w:rsidR="008D36D6">
        <w:rPr>
          <w:rFonts w:ascii="Times New Roman" w:eastAsia="Times New Roman" w:hAnsi="Times New Roman" w:cs="Times New Roman"/>
          <w:kern w:val="0"/>
          <w:sz w:val="24"/>
          <w:szCs w:val="24"/>
          <w:lang w:eastAsia="en-IN"/>
          <w14:ligatures w14:val="none"/>
        </w:rPr>
        <w:t>“</w:t>
      </w:r>
      <w:r w:rsidR="00B04269" w:rsidRPr="00B04269">
        <w:rPr>
          <w:rFonts w:ascii="Times New Roman" w:eastAsia="Times New Roman" w:hAnsi="Times New Roman" w:cs="Times New Roman"/>
          <w:kern w:val="0"/>
          <w:sz w:val="24"/>
          <w:szCs w:val="24"/>
          <w:lang w:eastAsia="en-IN"/>
          <w14:ligatures w14:val="none"/>
        </w:rPr>
        <w:t>The demands for medicinal plants are increasing all over the world due to the growing recognition that the medicinal plants have fewer side effects and are lesser toxic as compare to synthetic medicines pharmacologically active, cost effective and easier to use for human diseases</w:t>
      </w:r>
      <w:r w:rsidR="008D36D6">
        <w:rPr>
          <w:rFonts w:ascii="Times New Roman" w:eastAsia="Times New Roman" w:hAnsi="Times New Roman" w:cs="Times New Roman"/>
          <w:kern w:val="0"/>
          <w:sz w:val="24"/>
          <w:szCs w:val="24"/>
          <w:lang w:eastAsia="en-IN"/>
          <w14:ligatures w14:val="none"/>
        </w:rPr>
        <w:t>”</w:t>
      </w:r>
      <w:r w:rsidR="00B04269" w:rsidRPr="00B04269">
        <w:rPr>
          <w:rFonts w:ascii="Times New Roman" w:eastAsia="Times New Roman" w:hAnsi="Times New Roman" w:cs="Times New Roman"/>
          <w:kern w:val="0"/>
          <w:sz w:val="24"/>
          <w:szCs w:val="24"/>
          <w:lang w:eastAsia="en-IN"/>
          <w14:ligatures w14:val="none"/>
        </w:rPr>
        <w:t xml:space="preserve"> (</w:t>
      </w:r>
      <w:r w:rsidR="00B04269">
        <w:rPr>
          <w:rFonts w:ascii="Times New Roman" w:eastAsia="Times New Roman" w:hAnsi="Times New Roman" w:cs="Times New Roman"/>
          <w:kern w:val="0"/>
          <w:sz w:val="24"/>
          <w:szCs w:val="24"/>
          <w:lang w:eastAsia="en-IN"/>
          <w14:ligatures w14:val="none"/>
        </w:rPr>
        <w:t>Kumari et al.,2022</w:t>
      </w:r>
      <w:proofErr w:type="gramStart"/>
      <w:r w:rsidR="00B04269">
        <w:rPr>
          <w:rFonts w:ascii="Times New Roman" w:eastAsia="Times New Roman" w:hAnsi="Times New Roman" w:cs="Times New Roman"/>
          <w:kern w:val="0"/>
          <w:sz w:val="24"/>
          <w:szCs w:val="24"/>
          <w:lang w:eastAsia="en-IN"/>
          <w14:ligatures w14:val="none"/>
        </w:rPr>
        <w:t>).</w:t>
      </w:r>
      <w:r w:rsidRPr="007D55A9">
        <w:rPr>
          <w:rFonts w:ascii="Times New Roman" w:eastAsia="Times New Roman" w:hAnsi="Times New Roman" w:cs="Times New Roman"/>
          <w:kern w:val="0"/>
          <w:sz w:val="24"/>
          <w:szCs w:val="24"/>
          <w:lang w:eastAsia="en-IN"/>
          <w14:ligatures w14:val="none"/>
        </w:rPr>
        <w:t>Their</w:t>
      </w:r>
      <w:proofErr w:type="gramEnd"/>
      <w:r w:rsidRPr="007D55A9">
        <w:rPr>
          <w:rFonts w:ascii="Times New Roman" w:eastAsia="Times New Roman" w:hAnsi="Times New Roman" w:cs="Times New Roman"/>
          <w:kern w:val="0"/>
          <w:sz w:val="24"/>
          <w:szCs w:val="24"/>
          <w:lang w:eastAsia="en-IN"/>
          <w14:ligatures w14:val="none"/>
        </w:rPr>
        <w:t xml:space="preserve"> medicinal, delicious, and fragrant qualities have obviously been valued for antiquity, but for a very long period, they were eclipsed by the manufactured goods of contemporary society. Folk medicine usually involves the use of natural, especially herbal, remedies and is defined as traditional medicine practiced by untrained healers or represented in local custom or knowledge.</w:t>
      </w:r>
      <w:r w:rsidR="008D36D6">
        <w:rPr>
          <w:rFonts w:ascii="Times New Roman" w:eastAsia="Times New Roman" w:hAnsi="Times New Roman" w:cs="Times New Roman"/>
          <w:kern w:val="0"/>
          <w:sz w:val="24"/>
          <w:szCs w:val="24"/>
          <w:lang w:eastAsia="en-IN"/>
          <w14:ligatures w14:val="none"/>
        </w:rPr>
        <w:t xml:space="preserve"> “</w:t>
      </w:r>
      <w:r w:rsidRPr="00A25BED">
        <w:rPr>
          <w:rStyle w:val="css-1g9q2al"/>
          <w:rFonts w:ascii="Times New Roman" w:hAnsi="Times New Roman" w:cs="Times New Roman"/>
          <w:sz w:val="24"/>
          <w:szCs w:val="24"/>
          <w:shd w:val="clear" w:color="auto" w:fill="FFFFFF"/>
        </w:rPr>
        <w:t>Traditional medicine is defined by the World Health Organization (WHO) as “the health practices, approaches, knowledge and believes incorporating plant, animal and mineralbased medicines, spiritual therapies, manual techniques and exercise, applied singularly or in combination to treat, diagnose and prevent illness or maintain well- being.” Zanthoxylum oxyphyllum under the family Rutaceae, commonly known as Mezenga in Assam grow in tropical and temperate regions</w:t>
      </w:r>
      <w:r w:rsidR="008D36D6">
        <w:rPr>
          <w:rStyle w:val="css-1g9q2al"/>
          <w:rFonts w:ascii="Times New Roman" w:hAnsi="Times New Roman" w:cs="Times New Roman"/>
          <w:sz w:val="24"/>
          <w:szCs w:val="24"/>
          <w:shd w:val="clear" w:color="auto" w:fill="FFFFFF"/>
        </w:rPr>
        <w:t>”</w:t>
      </w:r>
      <w:r w:rsidRPr="00A25BED">
        <w:rPr>
          <w:rStyle w:val="css-1g9q2al"/>
          <w:rFonts w:ascii="Times New Roman" w:hAnsi="Times New Roman" w:cs="Times New Roman"/>
          <w:sz w:val="24"/>
          <w:szCs w:val="24"/>
          <w:shd w:val="clear" w:color="auto" w:fill="FFFFFF"/>
        </w:rPr>
        <w:t> (Pirani et al., 1993). </w:t>
      </w:r>
      <w:r w:rsidR="008D36D6">
        <w:rPr>
          <w:rStyle w:val="css-1g9q2al"/>
          <w:rFonts w:ascii="Times New Roman" w:hAnsi="Times New Roman" w:cs="Times New Roman"/>
          <w:sz w:val="24"/>
          <w:szCs w:val="24"/>
          <w:shd w:val="clear" w:color="auto" w:fill="FFFFFF"/>
        </w:rPr>
        <w:t>“</w:t>
      </w:r>
      <w:r w:rsidRPr="00A25BED">
        <w:rPr>
          <w:rStyle w:val="css-1g9q2al"/>
          <w:rFonts w:ascii="Times New Roman" w:hAnsi="Times New Roman" w:cs="Times New Roman"/>
          <w:sz w:val="24"/>
          <w:szCs w:val="24"/>
          <w:shd w:val="clear" w:color="auto" w:fill="FFFFFF"/>
        </w:rPr>
        <w:t>They are represented by thorny, dioecious shrubs or small trees with dense foliage and prickly trunk and leaves with a strong and pungent taste</w:t>
      </w:r>
      <w:r w:rsidR="008D36D6">
        <w:rPr>
          <w:rStyle w:val="css-1g9q2al"/>
          <w:rFonts w:ascii="Times New Roman" w:hAnsi="Times New Roman" w:cs="Times New Roman"/>
          <w:sz w:val="24"/>
          <w:szCs w:val="24"/>
          <w:shd w:val="clear" w:color="auto" w:fill="FFFFFF"/>
        </w:rPr>
        <w:t>”</w:t>
      </w:r>
      <w:r w:rsidRPr="00A25BED">
        <w:rPr>
          <w:rStyle w:val="css-1g9q2al"/>
          <w:rFonts w:ascii="Times New Roman" w:hAnsi="Times New Roman" w:cs="Times New Roman"/>
          <w:sz w:val="24"/>
          <w:szCs w:val="24"/>
          <w:shd w:val="clear" w:color="auto" w:fill="FFFFFF"/>
        </w:rPr>
        <w:t> (Chayee et al.,1996).</w:t>
      </w:r>
      <w:r w:rsidR="00A25BED" w:rsidRPr="00A25BED">
        <w:rPr>
          <w:rFonts w:ascii="Times New Roman" w:eastAsia="Times New Roman" w:hAnsi="Times New Roman" w:cs="Times New Roman"/>
          <w:kern w:val="0"/>
          <w:sz w:val="24"/>
          <w:szCs w:val="24"/>
          <w:lang w:eastAsia="en-IN"/>
          <w14:ligatures w14:val="none"/>
        </w:rPr>
        <w:t xml:space="preserve"> </w:t>
      </w:r>
      <w:r w:rsidR="00A25BED" w:rsidRPr="007D55A9">
        <w:rPr>
          <w:rFonts w:ascii="Times New Roman" w:eastAsia="Times New Roman" w:hAnsi="Times New Roman" w:cs="Times New Roman"/>
          <w:kern w:val="0"/>
          <w:sz w:val="24"/>
          <w:szCs w:val="24"/>
          <w:lang w:eastAsia="en-IN"/>
          <w14:ligatures w14:val="none"/>
        </w:rPr>
        <w:t xml:space="preserve">The majority of </w:t>
      </w:r>
      <w:r w:rsidR="00A25BED" w:rsidRPr="00041DA8">
        <w:rPr>
          <w:rFonts w:ascii="Times New Roman" w:eastAsia="Times New Roman" w:hAnsi="Times New Roman" w:cs="Times New Roman"/>
          <w:i/>
          <w:iCs/>
          <w:kern w:val="0"/>
          <w:sz w:val="24"/>
          <w:szCs w:val="24"/>
          <w:lang w:eastAsia="en-IN"/>
          <w14:ligatures w14:val="none"/>
        </w:rPr>
        <w:t>Zanthoxylum</w:t>
      </w:r>
      <w:r w:rsidR="00A25BED" w:rsidRPr="007D55A9">
        <w:rPr>
          <w:rFonts w:ascii="Times New Roman" w:eastAsia="Times New Roman" w:hAnsi="Times New Roman" w:cs="Times New Roman"/>
          <w:kern w:val="0"/>
          <w:sz w:val="24"/>
          <w:szCs w:val="24"/>
          <w:lang w:eastAsia="en-IN"/>
          <w14:ligatures w14:val="none"/>
        </w:rPr>
        <w:t xml:space="preserve"> fruits include seeds that are high in oil that contains a lot of alkaloids and unsaturated fatty acids with significant antioxidant properties. Fruits aid with digestion and are used as spices. The stem bark produced the </w:t>
      </w:r>
      <w:proofErr w:type="spellStart"/>
      <w:r w:rsidR="00A25BED" w:rsidRPr="007D55A9">
        <w:rPr>
          <w:rFonts w:ascii="Times New Roman" w:eastAsia="Times New Roman" w:hAnsi="Times New Roman" w:cs="Times New Roman"/>
          <w:kern w:val="0"/>
          <w:sz w:val="24"/>
          <w:szCs w:val="24"/>
          <w:lang w:eastAsia="en-IN"/>
          <w14:ligatures w14:val="none"/>
        </w:rPr>
        <w:t>indoquinazoline</w:t>
      </w:r>
      <w:proofErr w:type="spellEnd"/>
      <w:r w:rsidR="00A25BED" w:rsidRPr="007D55A9">
        <w:rPr>
          <w:rFonts w:ascii="Times New Roman" w:eastAsia="Times New Roman" w:hAnsi="Times New Roman" w:cs="Times New Roman"/>
          <w:kern w:val="0"/>
          <w:sz w:val="24"/>
          <w:szCs w:val="24"/>
          <w:lang w:eastAsia="en-IN"/>
          <w14:ligatures w14:val="none"/>
        </w:rPr>
        <w:t xml:space="preserve"> alkaloid, which is frequently used to treat leg pain, skin conditions, varicose veins, ulcers, and rheumatism. Additionally, it is used to treat fevers, hypotension, and inflammation. Human keratinocyte proliferation has been demonstrated to be inhibited by the antiproliferative properties of </w:t>
      </w:r>
      <w:r w:rsidR="00A25BED" w:rsidRPr="00041DA8">
        <w:rPr>
          <w:rFonts w:ascii="Times New Roman" w:eastAsia="Times New Roman" w:hAnsi="Times New Roman" w:cs="Times New Roman"/>
          <w:i/>
          <w:iCs/>
          <w:kern w:val="0"/>
          <w:sz w:val="24"/>
          <w:szCs w:val="24"/>
          <w:lang w:eastAsia="en-IN"/>
          <w14:ligatures w14:val="none"/>
        </w:rPr>
        <w:t xml:space="preserve">Z. </w:t>
      </w:r>
      <w:proofErr w:type="spellStart"/>
      <w:r w:rsidR="00A25BED" w:rsidRPr="00041DA8">
        <w:rPr>
          <w:rFonts w:ascii="Times New Roman" w:eastAsia="Times New Roman" w:hAnsi="Times New Roman" w:cs="Times New Roman"/>
          <w:i/>
          <w:iCs/>
          <w:kern w:val="0"/>
          <w:sz w:val="24"/>
          <w:szCs w:val="24"/>
          <w:lang w:eastAsia="en-IN"/>
          <w14:ligatures w14:val="none"/>
        </w:rPr>
        <w:t>oxyphyllum's</w:t>
      </w:r>
      <w:proofErr w:type="spellEnd"/>
      <w:r w:rsidR="00A25BED" w:rsidRPr="007D55A9">
        <w:rPr>
          <w:rFonts w:ascii="Times New Roman" w:eastAsia="Times New Roman" w:hAnsi="Times New Roman" w:cs="Times New Roman"/>
          <w:kern w:val="0"/>
          <w:sz w:val="24"/>
          <w:szCs w:val="24"/>
          <w:lang w:eastAsia="en-IN"/>
          <w14:ligatures w14:val="none"/>
        </w:rPr>
        <w:t xml:space="preserve"> bark and root extract. In addition to its stimulant, stringent, and digestive qualities, it is also used to treat </w:t>
      </w:r>
      <w:proofErr w:type="spellStart"/>
      <w:r w:rsidR="00A25BED" w:rsidRPr="007D55A9">
        <w:rPr>
          <w:rFonts w:ascii="Times New Roman" w:eastAsia="Times New Roman" w:hAnsi="Times New Roman" w:cs="Times New Roman"/>
          <w:kern w:val="0"/>
          <w:sz w:val="24"/>
          <w:szCs w:val="24"/>
          <w:lang w:eastAsia="en-IN"/>
          <w14:ligatures w14:val="none"/>
        </w:rPr>
        <w:t>diarrhea</w:t>
      </w:r>
      <w:proofErr w:type="spellEnd"/>
      <w:r w:rsidR="00A25BED" w:rsidRPr="007D55A9">
        <w:rPr>
          <w:rFonts w:ascii="Times New Roman" w:eastAsia="Times New Roman" w:hAnsi="Times New Roman" w:cs="Times New Roman"/>
          <w:kern w:val="0"/>
          <w:sz w:val="24"/>
          <w:szCs w:val="24"/>
          <w:lang w:eastAsia="en-IN"/>
          <w14:ligatures w14:val="none"/>
        </w:rPr>
        <w:t xml:space="preserve"> and dyspepsia. The current study was carried out to assess the analgesic and wound-healing properties of leaf extracts from </w:t>
      </w:r>
      <w:r w:rsidR="00A25BED" w:rsidRPr="00041DA8">
        <w:rPr>
          <w:rFonts w:ascii="Times New Roman" w:eastAsia="Times New Roman" w:hAnsi="Times New Roman" w:cs="Times New Roman"/>
          <w:i/>
          <w:iCs/>
          <w:kern w:val="0"/>
          <w:sz w:val="24"/>
          <w:szCs w:val="24"/>
          <w:lang w:eastAsia="en-IN"/>
          <w14:ligatures w14:val="none"/>
        </w:rPr>
        <w:t xml:space="preserve">Zanthoxylum </w:t>
      </w:r>
      <w:proofErr w:type="spellStart"/>
      <w:r w:rsidR="00A25BED" w:rsidRPr="00041DA8">
        <w:rPr>
          <w:rFonts w:ascii="Times New Roman" w:eastAsia="Times New Roman" w:hAnsi="Times New Roman" w:cs="Times New Roman"/>
          <w:i/>
          <w:iCs/>
          <w:kern w:val="0"/>
          <w:sz w:val="24"/>
          <w:szCs w:val="24"/>
          <w:lang w:eastAsia="en-IN"/>
          <w14:ligatures w14:val="none"/>
        </w:rPr>
        <w:t>oxyphyllum</w:t>
      </w:r>
      <w:proofErr w:type="spellEnd"/>
      <w:r w:rsidR="00A25BED" w:rsidRPr="00041DA8">
        <w:rPr>
          <w:rFonts w:ascii="Times New Roman" w:eastAsia="Times New Roman" w:hAnsi="Times New Roman" w:cs="Times New Roman"/>
          <w:i/>
          <w:iCs/>
          <w:kern w:val="0"/>
          <w:sz w:val="24"/>
          <w:szCs w:val="24"/>
          <w:lang w:eastAsia="en-IN"/>
          <w14:ligatures w14:val="none"/>
        </w:rPr>
        <w:t xml:space="preserve"> </w:t>
      </w:r>
      <w:r w:rsidR="00A25BED" w:rsidRPr="007D55A9">
        <w:rPr>
          <w:rFonts w:ascii="Times New Roman" w:eastAsia="Times New Roman" w:hAnsi="Times New Roman" w:cs="Times New Roman"/>
          <w:kern w:val="0"/>
          <w:sz w:val="24"/>
          <w:szCs w:val="24"/>
          <w:lang w:eastAsia="en-IN"/>
          <w14:ligatures w14:val="none"/>
        </w:rPr>
        <w:t xml:space="preserve">in mice and rats. </w:t>
      </w:r>
    </w:p>
    <w:p w14:paraId="5DBC4BFC" w14:textId="6CFBA8E6" w:rsidR="00A81D2E" w:rsidRDefault="00A81D2E" w:rsidP="00A81D2E">
      <w:pPr>
        <w:spacing w:after="180" w:line="360" w:lineRule="auto"/>
        <w:jc w:val="both"/>
        <w:rPr>
          <w:rFonts w:ascii="Times New Roman" w:eastAsia="Times New Roman" w:hAnsi="Times New Roman" w:cs="Times New Roman"/>
          <w:b/>
          <w:bCs/>
          <w:kern w:val="0"/>
          <w:sz w:val="24"/>
          <w:szCs w:val="24"/>
          <w:lang w:val="en-US"/>
          <w14:ligatures w14:val="none"/>
        </w:rPr>
      </w:pPr>
      <w:r w:rsidRPr="00A81D2E">
        <w:rPr>
          <w:rFonts w:ascii="Times New Roman" w:eastAsia="Times New Roman" w:hAnsi="Times New Roman" w:cs="Times New Roman"/>
          <w:b/>
          <w:bCs/>
          <w:kern w:val="0"/>
          <w:sz w:val="24"/>
          <w:szCs w:val="24"/>
          <w:lang w:val="en-US"/>
          <w14:ligatures w14:val="none"/>
        </w:rPr>
        <w:t>Materials and Methods</w:t>
      </w:r>
    </w:p>
    <w:p w14:paraId="4A9F9D1D" w14:textId="64C44AB2" w:rsidR="00A81D2E" w:rsidRPr="00A81D2E" w:rsidRDefault="00A81D2E" w:rsidP="00A81D2E">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A81D2E">
        <w:rPr>
          <w:rFonts w:ascii="Times New Roman" w:eastAsia="Times New Roman" w:hAnsi="Times New Roman" w:cs="Times New Roman"/>
          <w:b/>
          <w:color w:val="000000"/>
          <w:kern w:val="0"/>
          <w:sz w:val="24"/>
          <w:szCs w:val="24"/>
          <w:lang w:val="en-US"/>
          <w14:ligatures w14:val="none"/>
        </w:rPr>
        <w:t>Plant collection and processing</w:t>
      </w:r>
      <w:r w:rsidRPr="00A81D2E">
        <w:rPr>
          <w:rFonts w:ascii="Times New Roman" w:eastAsia="Times New Roman" w:hAnsi="Times New Roman" w:cs="Times New Roman"/>
          <w:b/>
          <w:color w:val="000000"/>
          <w:kern w:val="0"/>
          <w:sz w:val="24"/>
          <w:szCs w:val="24"/>
          <w:lang w:val="en-US"/>
          <w14:ligatures w14:val="none"/>
        </w:rPr>
        <w:tab/>
      </w:r>
    </w:p>
    <w:p w14:paraId="4F8C1ADF" w14:textId="77777777" w:rsidR="000D2BA2" w:rsidRPr="000D2BA2" w:rsidRDefault="000D2BA2" w:rsidP="004E4323">
      <w:pPr>
        <w:spacing w:after="0" w:line="240" w:lineRule="auto"/>
        <w:jc w:val="both"/>
        <w:rPr>
          <w:rFonts w:ascii="Times New Roman" w:eastAsia="Times New Roman" w:hAnsi="Times New Roman" w:cs="Times New Roman"/>
          <w:kern w:val="0"/>
          <w:sz w:val="24"/>
          <w:szCs w:val="24"/>
          <w:lang w:eastAsia="en-IN"/>
          <w14:ligatures w14:val="none"/>
        </w:rPr>
      </w:pPr>
      <w:r w:rsidRPr="000D2BA2">
        <w:rPr>
          <w:rFonts w:ascii="Times New Roman" w:eastAsia="Times New Roman" w:hAnsi="Times New Roman" w:cs="Times New Roman"/>
          <w:kern w:val="0"/>
          <w:sz w:val="24"/>
          <w:szCs w:val="24"/>
          <w:lang w:eastAsia="en-IN"/>
          <w14:ligatures w14:val="none"/>
        </w:rPr>
        <w:t xml:space="preserve">The Indian Botanical Survey found and described the plant </w:t>
      </w:r>
      <w:r w:rsidRPr="000D2BA2">
        <w:rPr>
          <w:rFonts w:ascii="Times New Roman" w:eastAsia="Times New Roman" w:hAnsi="Times New Roman" w:cs="Times New Roman"/>
          <w:i/>
          <w:iCs/>
          <w:kern w:val="0"/>
          <w:sz w:val="24"/>
          <w:szCs w:val="24"/>
          <w:lang w:eastAsia="en-IN"/>
          <w14:ligatures w14:val="none"/>
        </w:rPr>
        <w:t xml:space="preserve">Zanthoxylum </w:t>
      </w:r>
      <w:proofErr w:type="spellStart"/>
      <w:r w:rsidRPr="000D2BA2">
        <w:rPr>
          <w:rFonts w:ascii="Times New Roman" w:eastAsia="Times New Roman" w:hAnsi="Times New Roman" w:cs="Times New Roman"/>
          <w:i/>
          <w:iCs/>
          <w:kern w:val="0"/>
          <w:sz w:val="24"/>
          <w:szCs w:val="24"/>
          <w:lang w:eastAsia="en-IN"/>
          <w14:ligatures w14:val="none"/>
        </w:rPr>
        <w:t>oxyphyllum</w:t>
      </w:r>
      <w:proofErr w:type="spellEnd"/>
      <w:r w:rsidRPr="000D2BA2">
        <w:rPr>
          <w:rFonts w:ascii="Times New Roman" w:eastAsia="Times New Roman" w:hAnsi="Times New Roman" w:cs="Times New Roman"/>
          <w:kern w:val="0"/>
          <w:sz w:val="24"/>
          <w:szCs w:val="24"/>
          <w:lang w:eastAsia="en-IN"/>
          <w14:ligatures w14:val="none"/>
        </w:rPr>
        <w:t xml:space="preserve">. </w:t>
      </w:r>
      <w:r w:rsidRPr="000D2BA2">
        <w:rPr>
          <w:rFonts w:ascii="Times New Roman" w:eastAsia="Times New Roman" w:hAnsi="Times New Roman" w:cs="Times New Roman"/>
          <w:i/>
          <w:iCs/>
          <w:kern w:val="0"/>
          <w:sz w:val="24"/>
          <w:szCs w:val="24"/>
          <w:lang w:eastAsia="en-IN"/>
          <w14:ligatures w14:val="none"/>
        </w:rPr>
        <w:t xml:space="preserve">Zanthoxylum </w:t>
      </w:r>
      <w:proofErr w:type="spellStart"/>
      <w:r w:rsidRPr="000D2BA2">
        <w:rPr>
          <w:rFonts w:ascii="Times New Roman" w:eastAsia="Times New Roman" w:hAnsi="Times New Roman" w:cs="Times New Roman"/>
          <w:i/>
          <w:iCs/>
          <w:kern w:val="0"/>
          <w:sz w:val="24"/>
          <w:szCs w:val="24"/>
          <w:lang w:eastAsia="en-IN"/>
          <w14:ligatures w14:val="none"/>
        </w:rPr>
        <w:t>oxyphyllum</w:t>
      </w:r>
      <w:proofErr w:type="spellEnd"/>
      <w:r w:rsidRPr="000D2BA2">
        <w:rPr>
          <w:rFonts w:ascii="Times New Roman" w:eastAsia="Times New Roman" w:hAnsi="Times New Roman" w:cs="Times New Roman"/>
          <w:kern w:val="0"/>
          <w:sz w:val="24"/>
          <w:szCs w:val="24"/>
          <w:lang w:eastAsia="en-IN"/>
          <w14:ligatures w14:val="none"/>
        </w:rPr>
        <w:t xml:space="preserve"> leaves were gathered from the Goalpara area of Assam, which lies close to the Meghalaya border. To get rid of dirt, dust, and other debris, the gathered leaves were carefully cleaned with fresh water. After that, the leaves are left to dry in the shade for 15 to 20 days at room temperature. A Laboratory Willey Mill was used to grind the plant's shade-dried leaves into a fine powder. They were kept at 4˚C in airtight containers with appropriate </w:t>
      </w:r>
      <w:proofErr w:type="spellStart"/>
      <w:r w:rsidRPr="000D2BA2">
        <w:rPr>
          <w:rFonts w:ascii="Times New Roman" w:eastAsia="Times New Roman" w:hAnsi="Times New Roman" w:cs="Times New Roman"/>
          <w:kern w:val="0"/>
          <w:sz w:val="24"/>
          <w:szCs w:val="24"/>
          <w:lang w:eastAsia="en-IN"/>
          <w14:ligatures w14:val="none"/>
        </w:rPr>
        <w:t>labeling</w:t>
      </w:r>
      <w:proofErr w:type="spellEnd"/>
      <w:r w:rsidRPr="000D2BA2">
        <w:rPr>
          <w:rFonts w:ascii="Times New Roman" w:eastAsia="Times New Roman" w:hAnsi="Times New Roman" w:cs="Times New Roman"/>
          <w:kern w:val="0"/>
          <w:sz w:val="24"/>
          <w:szCs w:val="24"/>
          <w:lang w:eastAsia="en-IN"/>
          <w14:ligatures w14:val="none"/>
        </w:rPr>
        <w:t xml:space="preserve"> until the necessary extracts were ready for the experiments, and they were often turned on and off to avoid fermentation, rot, and other damage.</w:t>
      </w:r>
    </w:p>
    <w:p w14:paraId="07684B7C" w14:textId="77777777" w:rsidR="004E4323" w:rsidRDefault="004E4323"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p>
    <w:p w14:paraId="11858695" w14:textId="631DC054"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lastRenderedPageBreak/>
        <w:t xml:space="preserve">Preparation of hydroethanolic and </w:t>
      </w:r>
      <w:proofErr w:type="gramStart"/>
      <w:r w:rsidRPr="00A81D2E">
        <w:rPr>
          <w:rFonts w:ascii="Times New Roman" w:eastAsia="Times New Roman" w:hAnsi="Times New Roman" w:cs="Times New Roman"/>
          <w:b/>
          <w:color w:val="000000"/>
          <w:kern w:val="0"/>
          <w:sz w:val="24"/>
          <w:szCs w:val="24"/>
          <w:lang w:val="en-US" w:eastAsia="en-IN"/>
          <w14:ligatures w14:val="none"/>
        </w:rPr>
        <w:t>chloroform  extracts</w:t>
      </w:r>
      <w:proofErr w:type="gramEnd"/>
    </w:p>
    <w:p w14:paraId="7E11F23E" w14:textId="77777777" w:rsidR="000D2BA2" w:rsidRPr="000D2BA2" w:rsidRDefault="000D2BA2" w:rsidP="000D2BA2">
      <w:pPr>
        <w:spacing w:after="0" w:line="240" w:lineRule="auto"/>
        <w:rPr>
          <w:rFonts w:ascii="Times New Roman" w:eastAsia="Times New Roman" w:hAnsi="Times New Roman" w:cs="Times New Roman"/>
          <w:kern w:val="0"/>
          <w:sz w:val="24"/>
          <w:szCs w:val="24"/>
          <w:lang w:eastAsia="en-IN"/>
          <w14:ligatures w14:val="none"/>
        </w:rPr>
      </w:pPr>
      <w:r w:rsidRPr="000D2BA2">
        <w:rPr>
          <w:rFonts w:ascii="Times New Roman" w:eastAsia="Times New Roman" w:hAnsi="Times New Roman" w:cs="Times New Roman"/>
          <w:kern w:val="0"/>
          <w:sz w:val="24"/>
          <w:szCs w:val="24"/>
          <w:lang w:eastAsia="en-IN"/>
          <w14:ligatures w14:val="none"/>
        </w:rPr>
        <w:t xml:space="preserve">Hundred (100) grams of powdered Z. </w:t>
      </w:r>
      <w:proofErr w:type="spellStart"/>
      <w:r w:rsidRPr="000D2BA2">
        <w:rPr>
          <w:rFonts w:ascii="Times New Roman" w:eastAsia="Times New Roman" w:hAnsi="Times New Roman" w:cs="Times New Roman"/>
          <w:kern w:val="0"/>
          <w:sz w:val="24"/>
          <w:szCs w:val="24"/>
          <w:lang w:eastAsia="en-IN"/>
          <w14:ligatures w14:val="none"/>
        </w:rPr>
        <w:t>oxyphyllum</w:t>
      </w:r>
      <w:proofErr w:type="spellEnd"/>
      <w:r w:rsidRPr="000D2BA2">
        <w:rPr>
          <w:rFonts w:ascii="Times New Roman" w:eastAsia="Times New Roman" w:hAnsi="Times New Roman" w:cs="Times New Roman"/>
          <w:kern w:val="0"/>
          <w:sz w:val="24"/>
          <w:szCs w:val="24"/>
          <w:lang w:eastAsia="en-IN"/>
          <w14:ligatures w14:val="none"/>
        </w:rPr>
        <w:t xml:space="preserve"> leaves were suspended in 1 litter of 1:1 ethanol and distilled water solution and 1 litter of chloroform solution and kept for 9 days with intermittent stirring every 8 hours. Finally, on the tenth day, the suspension was passed through muslin cloth to remove the coarse material, followed by Whatman filter paper 1. The solvents used for extraction of the bioactive compound were evaporated with the help of a rotary evaporator and the semi-solid residue from the rotary evaporator was subjected to further solidification by heating for 24 hours in a hot water bath at very low temperature. The remaining compound on the petri dish is the hydro ethanolic and chloroform extract.</w:t>
      </w:r>
    </w:p>
    <w:p w14:paraId="3A65A4DE" w14:textId="77777777" w:rsidR="000D2BA2" w:rsidRDefault="000D2BA2"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p>
    <w:p w14:paraId="793E91E4" w14:textId="11895657"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t>Experimental Animals</w:t>
      </w:r>
    </w:p>
    <w:p w14:paraId="190B89F8" w14:textId="29E7AEC8" w:rsidR="000D2BA2" w:rsidRPr="000D2BA2" w:rsidRDefault="000D2BA2" w:rsidP="004E4323">
      <w:pPr>
        <w:spacing w:after="120" w:line="360" w:lineRule="auto"/>
        <w:ind w:firstLine="720"/>
        <w:rPr>
          <w:rFonts w:ascii="Times New Roman" w:eastAsia="Times New Roman" w:hAnsi="Times New Roman" w:cs="Times New Roman"/>
          <w:bCs/>
          <w:color w:val="000000"/>
          <w:kern w:val="0"/>
          <w:sz w:val="24"/>
          <w:szCs w:val="24"/>
          <w:lang w:val="en-US" w:eastAsia="en-IN"/>
          <w14:ligatures w14:val="none"/>
        </w:rPr>
      </w:pPr>
      <w:r w:rsidRPr="000D2BA2">
        <w:rPr>
          <w:rFonts w:ascii="Times New Roman" w:eastAsia="Times New Roman" w:hAnsi="Times New Roman" w:cs="Times New Roman"/>
          <w:kern w:val="0"/>
          <w:sz w:val="24"/>
          <w:szCs w:val="24"/>
          <w:lang w:eastAsia="en-IN"/>
          <w14:ligatures w14:val="none"/>
        </w:rPr>
        <w:t xml:space="preserve">Analgesic activity and wound healing property of Zanthoxylum </w:t>
      </w:r>
      <w:proofErr w:type="spellStart"/>
      <w:r w:rsidRPr="000D2BA2">
        <w:rPr>
          <w:rFonts w:ascii="Times New Roman" w:eastAsia="Times New Roman" w:hAnsi="Times New Roman" w:cs="Times New Roman"/>
          <w:kern w:val="0"/>
          <w:sz w:val="24"/>
          <w:szCs w:val="24"/>
          <w:lang w:eastAsia="en-IN"/>
          <w14:ligatures w14:val="none"/>
        </w:rPr>
        <w:t>oxyphyllum</w:t>
      </w:r>
      <w:proofErr w:type="spellEnd"/>
      <w:r w:rsidRPr="000D2BA2">
        <w:rPr>
          <w:rFonts w:ascii="Times New Roman" w:eastAsia="Times New Roman" w:hAnsi="Times New Roman" w:cs="Times New Roman"/>
          <w:kern w:val="0"/>
          <w:sz w:val="24"/>
          <w:szCs w:val="24"/>
          <w:lang w:eastAsia="en-IN"/>
          <w14:ligatures w14:val="none"/>
        </w:rPr>
        <w:t xml:space="preserve"> carried out in albino mice (25 grams body weight) and adult healthy Wister rats (50-200 grams body weight). The animals were kept in stainless steel cages at the animal house, at the Department of Veterinary Pharmacology and Toxicology, </w:t>
      </w:r>
      <w:proofErr w:type="spellStart"/>
      <w:r w:rsidRPr="000D2BA2">
        <w:rPr>
          <w:rFonts w:ascii="Times New Roman" w:eastAsia="Times New Roman" w:hAnsi="Times New Roman" w:cs="Times New Roman"/>
          <w:kern w:val="0"/>
          <w:sz w:val="24"/>
          <w:szCs w:val="24"/>
          <w:lang w:eastAsia="en-IN"/>
          <w14:ligatures w14:val="none"/>
        </w:rPr>
        <w:t>Khanapara</w:t>
      </w:r>
      <w:proofErr w:type="spellEnd"/>
      <w:r w:rsidRPr="000D2BA2">
        <w:rPr>
          <w:rFonts w:ascii="Times New Roman" w:eastAsia="Times New Roman" w:hAnsi="Times New Roman" w:cs="Times New Roman"/>
          <w:kern w:val="0"/>
          <w:sz w:val="24"/>
          <w:szCs w:val="24"/>
          <w:lang w:eastAsia="en-IN"/>
          <w14:ligatures w14:val="none"/>
        </w:rPr>
        <w:t>, under ambient temperature, light and relative humidity. Food and water were provided ad libitum. Prior to the start of the test, the animals were acclimated to laboratory conditions for 7 days.</w:t>
      </w:r>
    </w:p>
    <w:p w14:paraId="2D4B649E" w14:textId="77777777"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14:ligatures w14:val="none"/>
        </w:rPr>
      </w:pPr>
      <w:r w:rsidRPr="00A81D2E">
        <w:rPr>
          <w:rFonts w:ascii="Times New Roman" w:eastAsia="Times New Roman" w:hAnsi="Times New Roman" w:cs="Times New Roman"/>
          <w:b/>
          <w:color w:val="000000"/>
          <w:kern w:val="0"/>
          <w:sz w:val="24"/>
          <w:szCs w:val="24"/>
          <w:lang w:val="en-US"/>
          <w14:ligatures w14:val="none"/>
        </w:rPr>
        <w:t>Phytochemical analysis of extracts</w:t>
      </w:r>
    </w:p>
    <w:p w14:paraId="405FC0DD" w14:textId="77777777" w:rsidR="00A81D2E" w:rsidRDefault="00A81D2E" w:rsidP="00A81D2E">
      <w:pPr>
        <w:spacing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bCs/>
          <w:color w:val="000000"/>
          <w:kern w:val="0"/>
          <w:sz w:val="24"/>
          <w:szCs w:val="24"/>
          <w:lang w:val="en-US" w:eastAsia="en-IN"/>
          <w14:ligatures w14:val="none"/>
        </w:rPr>
        <w:t xml:space="preserve">The hydroethanolic and chloroform extracts of </w:t>
      </w:r>
      <w:r w:rsidRPr="00A81D2E">
        <w:rPr>
          <w:rFonts w:ascii="Times New Roman" w:eastAsia="Times New Roman" w:hAnsi="Times New Roman" w:cs="Times New Roman"/>
          <w:bCs/>
          <w:i/>
          <w:iCs/>
          <w:color w:val="000000"/>
          <w:kern w:val="0"/>
          <w:sz w:val="24"/>
          <w:szCs w:val="24"/>
          <w:lang w:val="en-US" w:eastAsia="en-IN"/>
          <w14:ligatures w14:val="none"/>
        </w:rPr>
        <w:t xml:space="preserve">Zanthoxylum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r w:rsidRPr="00A81D2E">
        <w:rPr>
          <w:rFonts w:ascii="Times New Roman" w:eastAsia="Times New Roman" w:hAnsi="Times New Roman" w:cs="Times New Roman"/>
          <w:bCs/>
          <w:color w:val="000000"/>
          <w:kern w:val="0"/>
          <w:sz w:val="24"/>
          <w:szCs w:val="24"/>
          <w:lang w:val="en-US" w:eastAsia="en-IN"/>
          <w14:ligatures w14:val="none"/>
        </w:rPr>
        <w:t xml:space="preserve">were phytochemically </w:t>
      </w:r>
      <w:proofErr w:type="spellStart"/>
      <w:r w:rsidRPr="00A81D2E">
        <w:rPr>
          <w:rFonts w:ascii="Times New Roman" w:eastAsia="Times New Roman" w:hAnsi="Times New Roman" w:cs="Times New Roman"/>
          <w:bCs/>
          <w:color w:val="000000"/>
          <w:kern w:val="0"/>
          <w:sz w:val="24"/>
          <w:szCs w:val="24"/>
          <w:lang w:val="en-US" w:eastAsia="en-IN"/>
          <w14:ligatures w14:val="none"/>
        </w:rPr>
        <w:t>analysed</w:t>
      </w:r>
      <w:proofErr w:type="spellEnd"/>
      <w:r w:rsidRPr="00A81D2E">
        <w:rPr>
          <w:rFonts w:ascii="Times New Roman" w:eastAsia="Times New Roman" w:hAnsi="Times New Roman" w:cs="Times New Roman"/>
          <w:bCs/>
          <w:color w:val="000000"/>
          <w:kern w:val="0"/>
          <w:sz w:val="24"/>
          <w:szCs w:val="24"/>
          <w:lang w:val="en-US" w:eastAsia="en-IN"/>
          <w14:ligatures w14:val="none"/>
        </w:rPr>
        <w:t xml:space="preserve"> for the presence of various active principles such as steroids, alkaloids, phenolic compounds, tannins, flavonoids, glycosides, triterpenes, and saponins.</w:t>
      </w:r>
    </w:p>
    <w:p w14:paraId="0B5DC1D8" w14:textId="24BF9585"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 xml:space="preserve">Acute oral toxicity study </w:t>
      </w:r>
    </w:p>
    <w:p w14:paraId="778355D2" w14:textId="72FE49D7" w:rsidR="000D2BA2" w:rsidRPr="004E4323" w:rsidRDefault="000D2BA2" w:rsidP="004E4323">
      <w:pPr>
        <w:spacing w:after="120" w:line="360" w:lineRule="auto"/>
        <w:jc w:val="both"/>
        <w:rPr>
          <w:rFonts w:ascii="Times New Roman" w:eastAsia="Times New Roman" w:hAnsi="Times New Roman" w:cs="Times New Roman"/>
          <w:b/>
          <w:kern w:val="0"/>
          <w:sz w:val="24"/>
          <w:szCs w:val="24"/>
          <w:lang w:val="en-US"/>
          <w14:ligatures w14:val="none"/>
        </w:rPr>
      </w:pPr>
      <w:r w:rsidRPr="004E4323">
        <w:rPr>
          <w:rStyle w:val="css-0"/>
          <w:rFonts w:ascii="Times New Roman" w:hAnsi="Times New Roman" w:cs="Times New Roman"/>
          <w:sz w:val="24"/>
          <w:szCs w:val="24"/>
          <w:shd w:val="clear" w:color="auto" w:fill="FFFFFF"/>
        </w:rPr>
        <w:t>The study was </w:t>
      </w:r>
      <w:r w:rsidRPr="004E4323">
        <w:rPr>
          <w:rStyle w:val="css-1tmeul0"/>
          <w:rFonts w:ascii="Times New Roman" w:hAnsi="Times New Roman" w:cs="Times New Roman"/>
          <w:sz w:val="24"/>
          <w:szCs w:val="24"/>
          <w:shd w:val="clear" w:color="auto" w:fill="FFFFFF"/>
        </w:rPr>
        <w:t>conducted </w:t>
      </w:r>
      <w:r w:rsidRPr="004E4323">
        <w:rPr>
          <w:rStyle w:val="css-0"/>
          <w:rFonts w:ascii="Times New Roman" w:hAnsi="Times New Roman" w:cs="Times New Roman"/>
          <w:sz w:val="24"/>
          <w:szCs w:val="24"/>
          <w:shd w:val="clear" w:color="auto" w:fill="FFFFFF"/>
        </w:rPr>
        <w:t>in </w:t>
      </w:r>
      <w:r w:rsidRPr="004E4323">
        <w:rPr>
          <w:rStyle w:val="css-1tmeul0"/>
          <w:rFonts w:ascii="Times New Roman" w:hAnsi="Times New Roman" w:cs="Times New Roman"/>
          <w:sz w:val="24"/>
          <w:szCs w:val="24"/>
          <w:shd w:val="clear" w:color="auto" w:fill="FFFFFF"/>
        </w:rPr>
        <w:t>compliance </w:t>
      </w:r>
      <w:r w:rsidRPr="004E4323">
        <w:rPr>
          <w:rStyle w:val="css-0"/>
          <w:rFonts w:ascii="Times New Roman" w:hAnsi="Times New Roman" w:cs="Times New Roman"/>
          <w:sz w:val="24"/>
          <w:szCs w:val="24"/>
          <w:shd w:val="clear" w:color="auto" w:fill="FFFFFF"/>
        </w:rPr>
        <w:t>with the </w:t>
      </w:r>
      <w:r w:rsidRPr="004E4323">
        <w:rPr>
          <w:rStyle w:val="css-1g9q2al"/>
          <w:rFonts w:ascii="Times New Roman" w:hAnsi="Times New Roman" w:cs="Times New Roman"/>
          <w:sz w:val="24"/>
          <w:szCs w:val="24"/>
          <w:shd w:val="clear" w:color="auto" w:fill="FFFFFF"/>
        </w:rPr>
        <w:t>Organization </w:t>
      </w:r>
      <w:r w:rsidRPr="004E4323">
        <w:rPr>
          <w:rStyle w:val="css-lq4jk2"/>
          <w:rFonts w:ascii="Times New Roman" w:hAnsi="Times New Roman" w:cs="Times New Roman"/>
          <w:sz w:val="24"/>
          <w:szCs w:val="24"/>
          <w:shd w:val="clear" w:color="auto" w:fill="FFFFFF"/>
        </w:rPr>
        <w:t>for Economic Cooperation and </w:t>
      </w:r>
      <w:r w:rsidRPr="004E4323">
        <w:rPr>
          <w:rStyle w:val="css-10o52y0"/>
          <w:rFonts w:ascii="Times New Roman" w:hAnsi="Times New Roman" w:cs="Times New Roman"/>
          <w:sz w:val="24"/>
          <w:szCs w:val="24"/>
          <w:shd w:val="clear" w:color="auto" w:fill="FFFFFF"/>
        </w:rPr>
        <w:t>Development's (OECD) 423 </w:t>
      </w:r>
      <w:r w:rsidRPr="004E4323">
        <w:rPr>
          <w:rStyle w:val="css-h5d7i9"/>
          <w:rFonts w:ascii="Times New Roman" w:hAnsi="Times New Roman" w:cs="Times New Roman"/>
          <w:sz w:val="24"/>
          <w:szCs w:val="24"/>
          <w:shd w:val="clear" w:color="auto" w:fill="FFFFFF"/>
        </w:rPr>
        <w:t>standards.</w:t>
      </w:r>
      <w:r w:rsidRPr="004E4323">
        <w:rPr>
          <w:rStyle w:val="css-1g9q2al"/>
          <w:rFonts w:ascii="Times New Roman" w:hAnsi="Times New Roman" w:cs="Times New Roman"/>
          <w:sz w:val="24"/>
          <w:szCs w:val="24"/>
          <w:shd w:val="clear" w:color="auto" w:fill="FFFFFF"/>
        </w:rPr>
        <w:t>For the </w:t>
      </w:r>
      <w:r w:rsidRPr="004E4323">
        <w:rPr>
          <w:rStyle w:val="css-lq4jk2"/>
          <w:rFonts w:ascii="Times New Roman" w:hAnsi="Times New Roman" w:cs="Times New Roman"/>
          <w:sz w:val="24"/>
          <w:szCs w:val="24"/>
          <w:shd w:val="clear" w:color="auto" w:fill="FFFFFF"/>
        </w:rPr>
        <w:t>acute toxicity </w:t>
      </w:r>
      <w:r w:rsidRPr="004E4323">
        <w:rPr>
          <w:rStyle w:val="css-h5d7i9"/>
          <w:rFonts w:ascii="Times New Roman" w:hAnsi="Times New Roman" w:cs="Times New Roman"/>
          <w:sz w:val="24"/>
          <w:szCs w:val="24"/>
          <w:shd w:val="clear" w:color="auto" w:fill="FFFFFF"/>
        </w:rPr>
        <w:t>investigation, </w:t>
      </w:r>
      <w:r w:rsidRPr="004E4323">
        <w:rPr>
          <w:rStyle w:val="css-10o52y0"/>
          <w:rFonts w:ascii="Times New Roman" w:hAnsi="Times New Roman" w:cs="Times New Roman"/>
          <w:sz w:val="24"/>
          <w:szCs w:val="24"/>
          <w:shd w:val="clear" w:color="auto" w:fill="FFFFFF"/>
        </w:rPr>
        <w:t>female albino mice </w:t>
      </w:r>
      <w:r w:rsidRPr="004E4323">
        <w:rPr>
          <w:rStyle w:val="css-h5d7i9"/>
          <w:rFonts w:ascii="Times New Roman" w:hAnsi="Times New Roman" w:cs="Times New Roman"/>
          <w:sz w:val="24"/>
          <w:szCs w:val="24"/>
          <w:shd w:val="clear" w:color="auto" w:fill="FFFFFF"/>
        </w:rPr>
        <w:t>that </w:t>
      </w:r>
      <w:r w:rsidRPr="004E4323">
        <w:rPr>
          <w:rStyle w:val="css-10o52y0"/>
          <w:rFonts w:ascii="Times New Roman" w:hAnsi="Times New Roman" w:cs="Times New Roman"/>
          <w:sz w:val="24"/>
          <w:szCs w:val="24"/>
          <w:shd w:val="clear" w:color="auto" w:fill="FFFFFF"/>
        </w:rPr>
        <w:t>were nulliparous and </w:t>
      </w:r>
      <w:r w:rsidRPr="004E4323">
        <w:rPr>
          <w:rStyle w:val="css-h5d7i9"/>
          <w:rFonts w:ascii="Times New Roman" w:hAnsi="Times New Roman" w:cs="Times New Roman"/>
          <w:sz w:val="24"/>
          <w:szCs w:val="24"/>
          <w:shd w:val="clear" w:color="auto" w:fill="FFFFFF"/>
        </w:rPr>
        <w:t>not </w:t>
      </w:r>
      <w:r w:rsidRPr="004E4323">
        <w:rPr>
          <w:rStyle w:val="css-10o52y0"/>
          <w:rFonts w:ascii="Times New Roman" w:hAnsi="Times New Roman" w:cs="Times New Roman"/>
          <w:sz w:val="24"/>
          <w:szCs w:val="24"/>
          <w:shd w:val="clear" w:color="auto" w:fill="FFFFFF"/>
        </w:rPr>
        <w:t>pregnant and </w:t>
      </w:r>
      <w:r w:rsidRPr="004E4323">
        <w:rPr>
          <w:rStyle w:val="css-h5d7i9"/>
          <w:rFonts w:ascii="Times New Roman" w:hAnsi="Times New Roman" w:cs="Times New Roman"/>
          <w:sz w:val="24"/>
          <w:szCs w:val="24"/>
          <w:shd w:val="clear" w:color="auto" w:fill="FFFFFF"/>
        </w:rPr>
        <w:t>weighed between </w:t>
      </w:r>
      <w:r w:rsidRPr="004E4323">
        <w:rPr>
          <w:rStyle w:val="css-10o52y0"/>
          <w:rFonts w:ascii="Times New Roman" w:hAnsi="Times New Roman" w:cs="Times New Roman"/>
          <w:sz w:val="24"/>
          <w:szCs w:val="24"/>
          <w:shd w:val="clear" w:color="auto" w:fill="FFFFFF"/>
        </w:rPr>
        <w:t>30 and 40 g at 8 to 10 weeks of age were </w:t>
      </w:r>
      <w:r w:rsidRPr="004E4323">
        <w:rPr>
          <w:rStyle w:val="css-h5d7i9"/>
          <w:rFonts w:ascii="Times New Roman" w:hAnsi="Times New Roman" w:cs="Times New Roman"/>
          <w:sz w:val="24"/>
          <w:szCs w:val="24"/>
          <w:shd w:val="clear" w:color="auto" w:fill="FFFFFF"/>
        </w:rPr>
        <w:t>selected.</w:t>
      </w:r>
      <w:r w:rsidRPr="004E4323">
        <w:rPr>
          <w:rStyle w:val="css-0"/>
          <w:rFonts w:ascii="Times New Roman" w:hAnsi="Times New Roman" w:cs="Times New Roman"/>
          <w:sz w:val="24"/>
          <w:szCs w:val="24"/>
          <w:shd w:val="clear" w:color="auto" w:fill="FFFFFF"/>
        </w:rPr>
        <w:t>To </w:t>
      </w:r>
      <w:r w:rsidRPr="004E4323">
        <w:rPr>
          <w:rStyle w:val="css-1tmeul0"/>
          <w:rFonts w:ascii="Times New Roman" w:hAnsi="Times New Roman" w:cs="Times New Roman"/>
          <w:sz w:val="24"/>
          <w:szCs w:val="24"/>
          <w:shd w:val="clear" w:color="auto" w:fill="FFFFFF"/>
        </w:rPr>
        <w:t>enable them </w:t>
      </w:r>
      <w:r w:rsidRPr="004E4323">
        <w:rPr>
          <w:rStyle w:val="css-0"/>
          <w:rFonts w:ascii="Times New Roman" w:hAnsi="Times New Roman" w:cs="Times New Roman"/>
          <w:sz w:val="24"/>
          <w:szCs w:val="24"/>
          <w:shd w:val="clear" w:color="auto" w:fill="FFFFFF"/>
        </w:rPr>
        <w:t>to </w:t>
      </w:r>
      <w:r w:rsidRPr="004E4323">
        <w:rPr>
          <w:rStyle w:val="css-1tmeul0"/>
          <w:rFonts w:ascii="Times New Roman" w:hAnsi="Times New Roman" w:cs="Times New Roman"/>
          <w:sz w:val="24"/>
          <w:szCs w:val="24"/>
          <w:shd w:val="clear" w:color="auto" w:fill="FFFFFF"/>
        </w:rPr>
        <w:t>become acclimated </w:t>
      </w:r>
      <w:r w:rsidRPr="004E4323">
        <w:rPr>
          <w:rStyle w:val="css-10o52y0"/>
          <w:rFonts w:ascii="Times New Roman" w:hAnsi="Times New Roman" w:cs="Times New Roman"/>
          <w:sz w:val="24"/>
          <w:szCs w:val="24"/>
          <w:shd w:val="clear" w:color="auto" w:fill="FFFFFF"/>
        </w:rPr>
        <w:t>to laboratory </w:t>
      </w:r>
      <w:r w:rsidRPr="004E4323">
        <w:rPr>
          <w:rStyle w:val="css-h5d7i9"/>
          <w:rFonts w:ascii="Times New Roman" w:hAnsi="Times New Roman" w:cs="Times New Roman"/>
          <w:sz w:val="24"/>
          <w:szCs w:val="24"/>
          <w:shd w:val="clear" w:color="auto" w:fill="FFFFFF"/>
        </w:rPr>
        <w:t>settings, </w:t>
      </w:r>
      <w:r w:rsidRPr="004E4323">
        <w:rPr>
          <w:rStyle w:val="css-10o52y0"/>
          <w:rFonts w:ascii="Times New Roman" w:hAnsi="Times New Roman" w:cs="Times New Roman"/>
          <w:sz w:val="24"/>
          <w:szCs w:val="24"/>
          <w:shd w:val="clear" w:color="auto" w:fill="FFFFFF"/>
        </w:rPr>
        <w:t>the animals are </w:t>
      </w:r>
      <w:r w:rsidRPr="004E4323">
        <w:rPr>
          <w:rStyle w:val="css-h5d7i9"/>
          <w:rFonts w:ascii="Times New Roman" w:hAnsi="Times New Roman" w:cs="Times New Roman"/>
          <w:sz w:val="24"/>
          <w:szCs w:val="24"/>
          <w:shd w:val="clear" w:color="auto" w:fill="FFFFFF"/>
        </w:rPr>
        <w:t>marked </w:t>
      </w:r>
      <w:r w:rsidRPr="004E4323">
        <w:rPr>
          <w:rStyle w:val="css-lq4jk2"/>
          <w:rFonts w:ascii="Times New Roman" w:hAnsi="Times New Roman" w:cs="Times New Roman"/>
          <w:sz w:val="24"/>
          <w:szCs w:val="24"/>
          <w:shd w:val="clear" w:color="auto" w:fill="FFFFFF"/>
        </w:rPr>
        <w:t>for individual identification and </w:t>
      </w:r>
      <w:r w:rsidRPr="004E4323">
        <w:rPr>
          <w:rStyle w:val="css-h5d7i9"/>
          <w:rFonts w:ascii="Times New Roman" w:hAnsi="Times New Roman" w:cs="Times New Roman"/>
          <w:sz w:val="24"/>
          <w:szCs w:val="24"/>
          <w:shd w:val="clear" w:color="auto" w:fill="FFFFFF"/>
        </w:rPr>
        <w:t>housed </w:t>
      </w:r>
      <w:r w:rsidRPr="004E4323">
        <w:rPr>
          <w:rStyle w:val="css-10o52y0"/>
          <w:rFonts w:ascii="Times New Roman" w:hAnsi="Times New Roman" w:cs="Times New Roman"/>
          <w:sz w:val="24"/>
          <w:szCs w:val="24"/>
          <w:shd w:val="clear" w:color="auto" w:fill="FFFFFF"/>
        </w:rPr>
        <w:t>in their cages for a </w:t>
      </w:r>
      <w:r w:rsidRPr="004E4323">
        <w:rPr>
          <w:rStyle w:val="css-h5d7i9"/>
          <w:rFonts w:ascii="Times New Roman" w:hAnsi="Times New Roman" w:cs="Times New Roman"/>
          <w:sz w:val="24"/>
          <w:szCs w:val="24"/>
          <w:shd w:val="clear" w:color="auto" w:fill="FFFFFF"/>
        </w:rPr>
        <w:t>minimum of five </w:t>
      </w:r>
      <w:r w:rsidRPr="004E4323">
        <w:rPr>
          <w:rStyle w:val="css-10o52y0"/>
          <w:rFonts w:ascii="Times New Roman" w:hAnsi="Times New Roman" w:cs="Times New Roman"/>
          <w:sz w:val="24"/>
          <w:szCs w:val="24"/>
          <w:shd w:val="clear" w:color="auto" w:fill="FFFFFF"/>
        </w:rPr>
        <w:t>days </w:t>
      </w:r>
      <w:r w:rsidRPr="004E4323">
        <w:rPr>
          <w:rStyle w:val="css-h5d7i9"/>
          <w:rFonts w:ascii="Times New Roman" w:hAnsi="Times New Roman" w:cs="Times New Roman"/>
          <w:sz w:val="24"/>
          <w:szCs w:val="24"/>
          <w:shd w:val="clear" w:color="auto" w:fill="FFFFFF"/>
        </w:rPr>
        <w:t>before </w:t>
      </w:r>
      <w:r w:rsidRPr="004E4323">
        <w:rPr>
          <w:rStyle w:val="css-10o52y0"/>
          <w:rFonts w:ascii="Times New Roman" w:hAnsi="Times New Roman" w:cs="Times New Roman"/>
          <w:sz w:val="24"/>
          <w:szCs w:val="24"/>
          <w:shd w:val="clear" w:color="auto" w:fill="FFFFFF"/>
        </w:rPr>
        <w:t>dosing.</w:t>
      </w:r>
      <w:r w:rsidRPr="004E4323">
        <w:rPr>
          <w:rStyle w:val="css-1g9q2al"/>
          <w:rFonts w:ascii="Times New Roman" w:hAnsi="Times New Roman" w:cs="Times New Roman"/>
          <w:sz w:val="24"/>
          <w:szCs w:val="24"/>
          <w:shd w:val="clear" w:color="auto" w:fill="FFFFFF"/>
        </w:rPr>
        <w:t>The animals were fasted (food but not </w:t>
      </w:r>
      <w:r w:rsidRPr="004E4323">
        <w:rPr>
          <w:rStyle w:val="css-1tmeul0"/>
          <w:rFonts w:ascii="Times New Roman" w:hAnsi="Times New Roman" w:cs="Times New Roman"/>
          <w:sz w:val="24"/>
          <w:szCs w:val="24"/>
          <w:shd w:val="clear" w:color="auto" w:fill="FFFFFF"/>
        </w:rPr>
        <w:t>drink) </w:t>
      </w:r>
      <w:r w:rsidRPr="004E4323">
        <w:rPr>
          <w:rStyle w:val="css-0"/>
          <w:rFonts w:ascii="Times New Roman" w:hAnsi="Times New Roman" w:cs="Times New Roman"/>
          <w:sz w:val="24"/>
          <w:szCs w:val="24"/>
          <w:shd w:val="clear" w:color="auto" w:fill="FFFFFF"/>
        </w:rPr>
        <w:t>for </w:t>
      </w:r>
      <w:r w:rsidRPr="004E4323">
        <w:rPr>
          <w:rStyle w:val="css-1tmeul0"/>
          <w:rFonts w:ascii="Times New Roman" w:hAnsi="Times New Roman" w:cs="Times New Roman"/>
          <w:sz w:val="24"/>
          <w:szCs w:val="24"/>
          <w:shd w:val="clear" w:color="auto" w:fill="FFFFFF"/>
        </w:rPr>
        <w:t>three </w:t>
      </w:r>
      <w:r w:rsidRPr="004E4323">
        <w:rPr>
          <w:rStyle w:val="css-0"/>
          <w:rFonts w:ascii="Times New Roman" w:hAnsi="Times New Roman" w:cs="Times New Roman"/>
          <w:sz w:val="24"/>
          <w:szCs w:val="24"/>
          <w:shd w:val="clear" w:color="auto" w:fill="FFFFFF"/>
        </w:rPr>
        <w:t>to </w:t>
      </w:r>
      <w:r w:rsidRPr="004E4323">
        <w:rPr>
          <w:rStyle w:val="css-1tmeul0"/>
          <w:rFonts w:ascii="Times New Roman" w:hAnsi="Times New Roman" w:cs="Times New Roman"/>
          <w:sz w:val="24"/>
          <w:szCs w:val="24"/>
          <w:shd w:val="clear" w:color="auto" w:fill="FFFFFF"/>
        </w:rPr>
        <w:t>four </w:t>
      </w:r>
      <w:r w:rsidRPr="004E4323">
        <w:rPr>
          <w:rStyle w:val="css-0"/>
          <w:rFonts w:ascii="Times New Roman" w:hAnsi="Times New Roman" w:cs="Times New Roman"/>
          <w:sz w:val="24"/>
          <w:szCs w:val="24"/>
          <w:shd w:val="clear" w:color="auto" w:fill="FFFFFF"/>
        </w:rPr>
        <w:t>hours </w:t>
      </w:r>
      <w:r w:rsidRPr="004E4323">
        <w:rPr>
          <w:rStyle w:val="css-1tmeul0"/>
          <w:rFonts w:ascii="Times New Roman" w:hAnsi="Times New Roman" w:cs="Times New Roman"/>
          <w:sz w:val="24"/>
          <w:szCs w:val="24"/>
          <w:shd w:val="clear" w:color="auto" w:fill="FFFFFF"/>
        </w:rPr>
        <w:t>before </w:t>
      </w:r>
      <w:r w:rsidRPr="004E4323">
        <w:rPr>
          <w:rStyle w:val="css-0"/>
          <w:rFonts w:ascii="Times New Roman" w:hAnsi="Times New Roman" w:cs="Times New Roman"/>
          <w:sz w:val="24"/>
          <w:szCs w:val="24"/>
          <w:shd w:val="clear" w:color="auto" w:fill="FFFFFF"/>
        </w:rPr>
        <w:t>the </w:t>
      </w:r>
      <w:r w:rsidRPr="004E4323">
        <w:rPr>
          <w:rStyle w:val="css-1tmeul0"/>
          <w:rFonts w:ascii="Times New Roman" w:hAnsi="Times New Roman" w:cs="Times New Roman"/>
          <w:sz w:val="24"/>
          <w:szCs w:val="24"/>
          <w:shd w:val="clear" w:color="auto" w:fill="FFFFFF"/>
        </w:rPr>
        <w:t>dose.</w:t>
      </w:r>
      <w:r w:rsidRPr="004E4323">
        <w:rPr>
          <w:rStyle w:val="css-0"/>
          <w:rFonts w:ascii="Times New Roman" w:hAnsi="Times New Roman" w:cs="Times New Roman"/>
          <w:i/>
          <w:iCs/>
          <w:sz w:val="24"/>
          <w:szCs w:val="24"/>
          <w:shd w:val="clear" w:color="auto" w:fill="FFFFFF"/>
        </w:rPr>
        <w:t>Zanthoxylum oxyphyllum</w:t>
      </w:r>
      <w:r w:rsidRPr="004E4323">
        <w:rPr>
          <w:rStyle w:val="css-0"/>
          <w:rFonts w:ascii="Times New Roman" w:hAnsi="Times New Roman" w:cs="Times New Roman"/>
          <w:sz w:val="24"/>
          <w:szCs w:val="24"/>
          <w:shd w:val="clear" w:color="auto" w:fill="FFFFFF"/>
        </w:rPr>
        <w:t> leaf extract (hydroethanolic, chloroform) </w:t>
      </w:r>
      <w:r w:rsidRPr="004E4323">
        <w:rPr>
          <w:rStyle w:val="css-1tmeul0"/>
          <w:rFonts w:ascii="Times New Roman" w:hAnsi="Times New Roman" w:cs="Times New Roman"/>
          <w:sz w:val="24"/>
          <w:szCs w:val="24"/>
          <w:shd w:val="clear" w:color="auto" w:fill="FFFFFF"/>
        </w:rPr>
        <w:t>was administered orally to </w:t>
      </w:r>
      <w:r w:rsidRPr="004E4323">
        <w:rPr>
          <w:rStyle w:val="css-0"/>
          <w:rFonts w:ascii="Times New Roman" w:hAnsi="Times New Roman" w:cs="Times New Roman"/>
          <w:sz w:val="24"/>
          <w:szCs w:val="24"/>
          <w:shd w:val="clear" w:color="auto" w:fill="FFFFFF"/>
        </w:rPr>
        <w:t>the mice.</w:t>
      </w:r>
      <w:r w:rsidRPr="004E4323">
        <w:rPr>
          <w:rStyle w:val="css-1tmeul0"/>
          <w:rFonts w:ascii="Times New Roman" w:hAnsi="Times New Roman" w:cs="Times New Roman"/>
          <w:sz w:val="24"/>
          <w:szCs w:val="24"/>
          <w:shd w:val="clear" w:color="auto" w:fill="FFFFFF"/>
        </w:rPr>
        <w:t>Prior to </w:t>
      </w:r>
      <w:r w:rsidRPr="004E4323">
        <w:rPr>
          <w:rStyle w:val="css-0"/>
          <w:rFonts w:ascii="Times New Roman" w:hAnsi="Times New Roman" w:cs="Times New Roman"/>
          <w:sz w:val="24"/>
          <w:szCs w:val="24"/>
          <w:shd w:val="clear" w:color="auto" w:fill="FFFFFF"/>
        </w:rPr>
        <w:t>the </w:t>
      </w:r>
      <w:r w:rsidRPr="004E4323">
        <w:rPr>
          <w:rStyle w:val="css-10o52y0"/>
          <w:rFonts w:ascii="Times New Roman" w:hAnsi="Times New Roman" w:cs="Times New Roman"/>
          <w:sz w:val="24"/>
          <w:szCs w:val="24"/>
          <w:shd w:val="clear" w:color="auto" w:fill="FFFFFF"/>
        </w:rPr>
        <w:t>limit test, the animals were given </w:t>
      </w:r>
      <w:r w:rsidRPr="004E4323">
        <w:rPr>
          <w:rStyle w:val="css-h5d7i9"/>
          <w:rFonts w:ascii="Times New Roman" w:hAnsi="Times New Roman" w:cs="Times New Roman"/>
          <w:sz w:val="24"/>
          <w:szCs w:val="24"/>
          <w:shd w:val="clear" w:color="auto" w:fill="FFFFFF"/>
        </w:rPr>
        <w:t>unlimited </w:t>
      </w:r>
      <w:r w:rsidRPr="004E4323">
        <w:rPr>
          <w:rStyle w:val="css-10o52y0"/>
          <w:rFonts w:ascii="Times New Roman" w:hAnsi="Times New Roman" w:cs="Times New Roman"/>
          <w:sz w:val="24"/>
          <w:szCs w:val="24"/>
          <w:shd w:val="clear" w:color="auto" w:fill="FFFFFF"/>
        </w:rPr>
        <w:t>water and </w:t>
      </w:r>
      <w:r w:rsidRPr="004E4323">
        <w:rPr>
          <w:rStyle w:val="css-1tmeul0"/>
          <w:rFonts w:ascii="Times New Roman" w:hAnsi="Times New Roman" w:cs="Times New Roman"/>
          <w:sz w:val="24"/>
          <w:szCs w:val="24"/>
          <w:shd w:val="clear" w:color="auto" w:fill="FFFFFF"/>
        </w:rPr>
        <w:t>starved </w:t>
      </w:r>
      <w:r w:rsidRPr="004E4323">
        <w:rPr>
          <w:rStyle w:val="css-0"/>
          <w:rFonts w:ascii="Times New Roman" w:hAnsi="Times New Roman" w:cs="Times New Roman"/>
          <w:sz w:val="24"/>
          <w:szCs w:val="24"/>
          <w:shd w:val="clear" w:color="auto" w:fill="FFFFFF"/>
        </w:rPr>
        <w:t>for the </w:t>
      </w:r>
      <w:r w:rsidRPr="004E4323">
        <w:rPr>
          <w:rStyle w:val="css-1tmeul0"/>
          <w:rFonts w:ascii="Times New Roman" w:hAnsi="Times New Roman" w:cs="Times New Roman"/>
          <w:sz w:val="24"/>
          <w:szCs w:val="24"/>
          <w:shd w:val="clear" w:color="auto" w:fill="FFFFFF"/>
        </w:rPr>
        <w:t>whole </w:t>
      </w:r>
      <w:r w:rsidRPr="004E4323">
        <w:rPr>
          <w:rStyle w:val="css-0"/>
          <w:rFonts w:ascii="Times New Roman" w:hAnsi="Times New Roman" w:cs="Times New Roman"/>
          <w:sz w:val="24"/>
          <w:szCs w:val="24"/>
          <w:shd w:val="clear" w:color="auto" w:fill="FFFFFF"/>
        </w:rPr>
        <w:t>night.</w:t>
      </w:r>
      <w:r w:rsidRPr="004E4323">
        <w:rPr>
          <w:rFonts w:ascii="Times New Roman" w:eastAsia="Times New Roman" w:hAnsi="Times New Roman" w:cs="Times New Roman"/>
          <w:bCs/>
          <w:color w:val="000000"/>
          <w:kern w:val="0"/>
          <w:sz w:val="24"/>
          <w:szCs w:val="24"/>
          <w:lang w:val="en-US"/>
          <w14:ligatures w14:val="none"/>
        </w:rPr>
        <w:t xml:space="preserve">Group I served as the vehicle control (20% Tween-80), while Group II-V received </w:t>
      </w:r>
      <w:r w:rsidRPr="004E4323">
        <w:rPr>
          <w:rFonts w:ascii="Times New Roman" w:eastAsia="Times New Roman" w:hAnsi="Times New Roman" w:cs="Times New Roman"/>
          <w:bCs/>
          <w:i/>
          <w:iCs/>
          <w:color w:val="000000"/>
          <w:kern w:val="0"/>
          <w:sz w:val="24"/>
          <w:szCs w:val="24"/>
          <w:lang w:val="en-US"/>
          <w14:ligatures w14:val="none"/>
        </w:rPr>
        <w:t xml:space="preserve">Zanthoxylum </w:t>
      </w:r>
      <w:proofErr w:type="spellStart"/>
      <w:r w:rsidRPr="004E4323">
        <w:rPr>
          <w:rFonts w:ascii="Times New Roman" w:eastAsia="Times New Roman" w:hAnsi="Times New Roman" w:cs="Times New Roman"/>
          <w:bCs/>
          <w:i/>
          <w:iCs/>
          <w:color w:val="000000"/>
          <w:kern w:val="0"/>
          <w:sz w:val="24"/>
          <w:szCs w:val="24"/>
          <w:lang w:val="en-US"/>
          <w14:ligatures w14:val="none"/>
        </w:rPr>
        <w:t>oxyphyllum</w:t>
      </w:r>
      <w:proofErr w:type="spellEnd"/>
      <w:r w:rsidRPr="004E4323">
        <w:rPr>
          <w:rFonts w:ascii="Times New Roman" w:eastAsia="Times New Roman" w:hAnsi="Times New Roman" w:cs="Times New Roman"/>
          <w:bCs/>
          <w:color w:val="000000"/>
          <w:kern w:val="0"/>
          <w:sz w:val="24"/>
          <w:szCs w:val="24"/>
          <w:lang w:val="en-US"/>
          <w14:ligatures w14:val="none"/>
        </w:rPr>
        <w:t xml:space="preserve"> leaf (hydroethanolic, chloroform) extract @ 2000 mg/kg orally as a single dose. The animals were closely monitored for </w:t>
      </w:r>
      <w:proofErr w:type="spellStart"/>
      <w:r w:rsidRPr="004E4323">
        <w:rPr>
          <w:rFonts w:ascii="Times New Roman" w:eastAsia="Times New Roman" w:hAnsi="Times New Roman" w:cs="Times New Roman"/>
          <w:bCs/>
          <w:color w:val="000000"/>
          <w:kern w:val="0"/>
          <w:sz w:val="24"/>
          <w:szCs w:val="24"/>
          <w:lang w:val="en-US"/>
          <w14:ligatures w14:val="none"/>
        </w:rPr>
        <w:t>behavioural</w:t>
      </w:r>
      <w:proofErr w:type="spellEnd"/>
      <w:r w:rsidRPr="004E4323">
        <w:rPr>
          <w:rFonts w:ascii="Times New Roman" w:eastAsia="Times New Roman" w:hAnsi="Times New Roman" w:cs="Times New Roman"/>
          <w:bCs/>
          <w:color w:val="000000"/>
          <w:kern w:val="0"/>
          <w:sz w:val="24"/>
          <w:szCs w:val="24"/>
          <w:lang w:val="en-US"/>
          <w14:ligatures w14:val="none"/>
        </w:rPr>
        <w:t xml:space="preserve"> changes, toxicity, and mortality for 72 hours, and then for 14 days to record any mortality. Based on acute toxicity </w:t>
      </w:r>
      <w:r w:rsidRPr="004E4323">
        <w:rPr>
          <w:rFonts w:ascii="Times New Roman" w:eastAsia="Times New Roman" w:hAnsi="Times New Roman" w:cs="Times New Roman"/>
          <w:bCs/>
          <w:color w:val="000000"/>
          <w:kern w:val="0"/>
          <w:sz w:val="24"/>
          <w:szCs w:val="24"/>
          <w:lang w:val="en-US"/>
          <w14:ligatures w14:val="none"/>
        </w:rPr>
        <w:lastRenderedPageBreak/>
        <w:t xml:space="preserve">studies, three doses were </w:t>
      </w:r>
      <w:proofErr w:type="spellStart"/>
      <w:r w:rsidRPr="004E4323">
        <w:rPr>
          <w:rFonts w:ascii="Times New Roman" w:eastAsia="Times New Roman" w:hAnsi="Times New Roman" w:cs="Times New Roman"/>
          <w:bCs/>
          <w:color w:val="000000"/>
          <w:kern w:val="0"/>
          <w:sz w:val="24"/>
          <w:szCs w:val="24"/>
          <w:lang w:val="en-US"/>
          <w14:ligatures w14:val="none"/>
        </w:rPr>
        <w:t>choosen</w:t>
      </w:r>
      <w:proofErr w:type="spellEnd"/>
      <w:r w:rsidRPr="004E4323">
        <w:rPr>
          <w:rFonts w:ascii="Times New Roman" w:eastAsia="Times New Roman" w:hAnsi="Times New Roman" w:cs="Times New Roman"/>
          <w:bCs/>
          <w:color w:val="000000"/>
          <w:kern w:val="0"/>
          <w:sz w:val="24"/>
          <w:szCs w:val="24"/>
          <w:lang w:val="en-US"/>
          <w14:ligatures w14:val="none"/>
        </w:rPr>
        <w:t xml:space="preserve"> to evaluate the plant extracts analgesic and wound healing properties.</w:t>
      </w:r>
      <w:r w:rsidRPr="00097D47">
        <w:rPr>
          <w:rFonts w:ascii="Times New Roman" w:eastAsia="Times New Roman" w:hAnsi="Times New Roman" w:cs="Times New Roman"/>
          <w:bCs/>
          <w:color w:val="000000"/>
          <w:kern w:val="0"/>
          <w:sz w:val="24"/>
          <w:szCs w:val="24"/>
          <w:lang w:val="en-US"/>
          <w14:ligatures w14:val="none"/>
        </w:rPr>
        <w:t xml:space="preserve"> </w:t>
      </w:r>
    </w:p>
    <w:p w14:paraId="698B0A9C" w14:textId="4E435B4B"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Evaluation of analgesic activity</w:t>
      </w:r>
    </w:p>
    <w:p w14:paraId="540A8CE6" w14:textId="124C7F04"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Hot plate method</w:t>
      </w:r>
    </w:p>
    <w:p w14:paraId="33CC2334" w14:textId="2063BD29" w:rsidR="00097D47" w:rsidRPr="004E4323" w:rsidRDefault="000D2BA2" w:rsidP="004E4323">
      <w:pPr>
        <w:spacing w:after="0" w:line="240" w:lineRule="auto"/>
        <w:jc w:val="both"/>
        <w:rPr>
          <w:rFonts w:ascii="Times New Roman" w:eastAsia="Times New Roman" w:hAnsi="Times New Roman" w:cs="Times New Roman"/>
          <w:kern w:val="0"/>
          <w:sz w:val="24"/>
          <w:szCs w:val="24"/>
          <w:lang w:eastAsia="en-IN"/>
          <w14:ligatures w14:val="none"/>
        </w:rPr>
      </w:pPr>
      <w:r w:rsidRPr="000D2BA2">
        <w:rPr>
          <w:rFonts w:ascii="Times New Roman" w:eastAsia="Times New Roman" w:hAnsi="Times New Roman" w:cs="Times New Roman"/>
          <w:kern w:val="0"/>
          <w:sz w:val="24"/>
          <w:szCs w:val="24"/>
          <w:lang w:eastAsia="en-IN"/>
          <w14:ligatures w14:val="none"/>
        </w:rPr>
        <w:t xml:space="preserve">Eddy and Leimbach's (1953) method </w:t>
      </w:r>
      <w:proofErr w:type="gramStart"/>
      <w:r w:rsidRPr="000D2BA2">
        <w:rPr>
          <w:rFonts w:ascii="Times New Roman" w:eastAsia="Times New Roman" w:hAnsi="Times New Roman" w:cs="Times New Roman"/>
          <w:kern w:val="0"/>
          <w:sz w:val="24"/>
          <w:szCs w:val="24"/>
          <w:lang w:eastAsia="en-IN"/>
          <w14:ligatures w14:val="none"/>
        </w:rPr>
        <w:t>was</w:t>
      </w:r>
      <w:proofErr w:type="gramEnd"/>
      <w:r w:rsidRPr="000D2BA2">
        <w:rPr>
          <w:rFonts w:ascii="Times New Roman" w:eastAsia="Times New Roman" w:hAnsi="Times New Roman" w:cs="Times New Roman"/>
          <w:kern w:val="0"/>
          <w:sz w:val="24"/>
          <w:szCs w:val="24"/>
          <w:lang w:eastAsia="en-IN"/>
          <w14:ligatures w14:val="none"/>
        </w:rPr>
        <w:t xml:space="preserve"> used to accomplish the Hot Plate method on either-sex mice. The reactions include paw licking, paw withdrawal, and jumping. Eight groups of mice, each consisting of six animals, were created. The second group was given the conventional medication Meloxicam (5 mg/kg, I/M), while the first group was used as a control and was given simply vehicle (10% Tween 80 in distilled water). Animals in groups three through five were given hydroethanolic extract of </w:t>
      </w:r>
      <w:r w:rsidRPr="000D2BA2">
        <w:rPr>
          <w:rFonts w:ascii="Times New Roman" w:eastAsia="Times New Roman" w:hAnsi="Times New Roman" w:cs="Times New Roman"/>
          <w:i/>
          <w:iCs/>
          <w:kern w:val="0"/>
          <w:sz w:val="24"/>
          <w:szCs w:val="24"/>
          <w:lang w:eastAsia="en-IN"/>
          <w14:ligatures w14:val="none"/>
        </w:rPr>
        <w:t xml:space="preserve">Zanthoxylum </w:t>
      </w:r>
      <w:proofErr w:type="spellStart"/>
      <w:r w:rsidRPr="000D2BA2">
        <w:rPr>
          <w:rFonts w:ascii="Times New Roman" w:eastAsia="Times New Roman" w:hAnsi="Times New Roman" w:cs="Times New Roman"/>
          <w:i/>
          <w:iCs/>
          <w:kern w:val="0"/>
          <w:sz w:val="24"/>
          <w:szCs w:val="24"/>
          <w:lang w:eastAsia="en-IN"/>
          <w14:ligatures w14:val="none"/>
        </w:rPr>
        <w:t>oxyphyllum</w:t>
      </w:r>
      <w:proofErr w:type="spellEnd"/>
      <w:r w:rsidRPr="000D2BA2">
        <w:rPr>
          <w:rFonts w:ascii="Times New Roman" w:eastAsia="Times New Roman" w:hAnsi="Times New Roman" w:cs="Times New Roman"/>
          <w:kern w:val="0"/>
          <w:sz w:val="24"/>
          <w:szCs w:val="24"/>
          <w:lang w:eastAsia="en-IN"/>
          <w14:ligatures w14:val="none"/>
        </w:rPr>
        <w:t xml:space="preserve"> leaves (10, 30, 100 mg/kg, orally), while animals in groups six through eight were given chloroform extract of the same leaves (10, 30, 100 mg/kg, orally</w:t>
      </w:r>
      <w:proofErr w:type="gramStart"/>
      <w:r w:rsidRPr="000D2BA2">
        <w:rPr>
          <w:rFonts w:ascii="Times New Roman" w:eastAsia="Times New Roman" w:hAnsi="Times New Roman" w:cs="Times New Roman"/>
          <w:kern w:val="0"/>
          <w:sz w:val="24"/>
          <w:szCs w:val="24"/>
          <w:lang w:eastAsia="en-IN"/>
          <w14:ligatures w14:val="none"/>
        </w:rPr>
        <w:t>).</w:t>
      </w:r>
      <w:r w:rsidR="00097D47" w:rsidRPr="00097D47">
        <w:rPr>
          <w:rFonts w:ascii="Times New Roman" w:eastAsia="Times New Roman" w:hAnsi="Times New Roman" w:cs="Times New Roman"/>
          <w:bCs/>
          <w:color w:val="000000"/>
          <w:kern w:val="0"/>
          <w:sz w:val="24"/>
          <w:szCs w:val="24"/>
          <w:lang w:val="en-US"/>
          <w14:ligatures w14:val="none"/>
        </w:rPr>
        <w:t>The</w:t>
      </w:r>
      <w:proofErr w:type="gramEnd"/>
      <w:r w:rsidR="00097D47" w:rsidRPr="00097D47">
        <w:rPr>
          <w:rFonts w:ascii="Times New Roman" w:eastAsia="Times New Roman" w:hAnsi="Times New Roman" w:cs="Times New Roman"/>
          <w:bCs/>
          <w:color w:val="000000"/>
          <w:kern w:val="0"/>
          <w:sz w:val="24"/>
          <w:szCs w:val="24"/>
          <w:lang w:val="en-US"/>
          <w14:ligatures w14:val="none"/>
        </w:rPr>
        <w:t xml:space="preserve"> commercially available hot plate is made up of an electrically heated surface. The mice were placed on the Hot Plate, which was kept at 55</w:t>
      </w:r>
      <w:r w:rsidR="007C55FD">
        <w:rPr>
          <w:rFonts w:ascii="Times New Roman" w:eastAsia="Times New Roman" w:hAnsi="Times New Roman" w:cs="Times New Roman"/>
          <w:bCs/>
          <w:color w:val="000000"/>
          <w:kern w:val="0"/>
          <w:sz w:val="24"/>
          <w:szCs w:val="24"/>
          <w:lang w:val="en-US"/>
          <w14:ligatures w14:val="none"/>
        </w:rPr>
        <w:t>º</w:t>
      </w:r>
      <w:r w:rsidR="00097D47" w:rsidRPr="00097D47">
        <w:rPr>
          <w:rFonts w:ascii="Times New Roman" w:eastAsia="Times New Roman" w:hAnsi="Times New Roman" w:cs="Times New Roman"/>
          <w:bCs/>
          <w:color w:val="000000"/>
          <w:kern w:val="0"/>
          <w:sz w:val="24"/>
          <w:szCs w:val="24"/>
          <w:lang w:val="en-US"/>
          <w14:ligatures w14:val="none"/>
        </w:rPr>
        <w:t xml:space="preserve"> C ±1</w:t>
      </w:r>
      <w:r w:rsidR="007C55FD">
        <w:rPr>
          <w:rFonts w:ascii="Times New Roman" w:eastAsia="Times New Roman" w:hAnsi="Times New Roman" w:cs="Times New Roman"/>
          <w:bCs/>
          <w:color w:val="000000"/>
          <w:kern w:val="0"/>
          <w:sz w:val="24"/>
          <w:szCs w:val="24"/>
          <w:lang w:val="en-US"/>
          <w14:ligatures w14:val="none"/>
        </w:rPr>
        <w:t>º</w:t>
      </w:r>
      <w:r w:rsidR="00097D47" w:rsidRPr="00097D47">
        <w:rPr>
          <w:rFonts w:ascii="Times New Roman" w:eastAsia="Times New Roman" w:hAnsi="Times New Roman" w:cs="Times New Roman"/>
          <w:bCs/>
          <w:color w:val="000000"/>
          <w:kern w:val="0"/>
          <w:sz w:val="24"/>
          <w:szCs w:val="24"/>
          <w:lang w:val="en-US"/>
          <w14:ligatures w14:val="none"/>
        </w:rPr>
        <w:t>C, and the time between placement on the hot plate and the occurrence of either licking of the paws, jumping off the plate</w:t>
      </w:r>
      <w:r w:rsidR="00A553FE">
        <w:rPr>
          <w:rFonts w:ascii="Times New Roman" w:eastAsia="Times New Roman" w:hAnsi="Times New Roman" w:cs="Times New Roman"/>
          <w:bCs/>
          <w:color w:val="000000"/>
          <w:kern w:val="0"/>
          <w:sz w:val="24"/>
          <w:szCs w:val="24"/>
          <w:lang w:val="en-US"/>
          <w14:ligatures w14:val="none"/>
        </w:rPr>
        <w:t xml:space="preserve"> </w:t>
      </w:r>
      <w:r w:rsidR="00097D47" w:rsidRPr="00097D47">
        <w:rPr>
          <w:rFonts w:ascii="Times New Roman" w:eastAsia="Times New Roman" w:hAnsi="Times New Roman" w:cs="Times New Roman"/>
          <w:bCs/>
          <w:color w:val="000000"/>
          <w:kern w:val="0"/>
          <w:sz w:val="24"/>
          <w:szCs w:val="24"/>
          <w:lang w:val="en-US"/>
          <w14:ligatures w14:val="none"/>
        </w:rPr>
        <w:t>or paw withdrawal was recorded as the reaction time (sec). Mice with reaction times of more than 10 seconds were excluded from the study</w:t>
      </w:r>
      <w:r w:rsidR="004C1B57">
        <w:rPr>
          <w:rFonts w:ascii="Times New Roman" w:eastAsia="Times New Roman" w:hAnsi="Times New Roman" w:cs="Times New Roman"/>
          <w:bCs/>
          <w:color w:val="000000"/>
          <w:kern w:val="0"/>
          <w:sz w:val="24"/>
          <w:szCs w:val="24"/>
          <w:lang w:val="en-US"/>
          <w14:ligatures w14:val="none"/>
        </w:rPr>
        <w:t>,</w:t>
      </w:r>
      <w:r w:rsidR="00097D47" w:rsidRPr="00097D47">
        <w:rPr>
          <w:rFonts w:ascii="Times New Roman" w:eastAsia="Times New Roman" w:hAnsi="Times New Roman" w:cs="Times New Roman"/>
          <w:bCs/>
          <w:color w:val="000000"/>
          <w:kern w:val="0"/>
          <w:sz w:val="24"/>
          <w:szCs w:val="24"/>
          <w:lang w:val="en-US"/>
          <w14:ligatures w14:val="none"/>
        </w:rPr>
        <w:t xml:space="preserve"> </w:t>
      </w:r>
      <w:r w:rsidR="004C1B57">
        <w:rPr>
          <w:rFonts w:ascii="Times New Roman" w:eastAsia="Times New Roman" w:hAnsi="Times New Roman" w:cs="Times New Roman"/>
          <w:bCs/>
          <w:color w:val="000000"/>
          <w:kern w:val="0"/>
          <w:sz w:val="24"/>
          <w:szCs w:val="24"/>
          <w:lang w:val="en-US"/>
          <w14:ligatures w14:val="none"/>
        </w:rPr>
        <w:t>w</w:t>
      </w:r>
      <w:r w:rsidR="00097D47" w:rsidRPr="00097D47">
        <w:rPr>
          <w:rFonts w:ascii="Times New Roman" w:eastAsia="Times New Roman" w:hAnsi="Times New Roman" w:cs="Times New Roman"/>
          <w:bCs/>
          <w:color w:val="000000"/>
          <w:kern w:val="0"/>
          <w:sz w:val="24"/>
          <w:szCs w:val="24"/>
          <w:lang w:val="en-US"/>
          <w14:ligatures w14:val="none"/>
        </w:rPr>
        <w:t>ith a cut off time of 30 seconds, the reaction time of each mouse was recorded at 0, 15, 30, 45, 60, 90, 120, and 150 minutes after test compound and standard drug administration.</w:t>
      </w:r>
      <w:r w:rsidR="00097D47" w:rsidRPr="00097D47">
        <w:rPr>
          <w:rFonts w:ascii="Times New Roman" w:eastAsia="Times New Roman" w:hAnsi="Times New Roman" w:cs="Times New Roman"/>
          <w:bCs/>
          <w:kern w:val="0"/>
          <w:sz w:val="24"/>
          <w:szCs w:val="24"/>
          <w:lang w:val="en-US"/>
          <w14:ligatures w14:val="none"/>
        </w:rPr>
        <w:t xml:space="preserve"> </w:t>
      </w:r>
    </w:p>
    <w:p w14:paraId="6E9448EC" w14:textId="77777777" w:rsidR="00237E92" w:rsidRDefault="00237E92" w:rsidP="00237E92">
      <w:pPr>
        <w:autoSpaceDE w:val="0"/>
        <w:autoSpaceDN w:val="0"/>
        <w:adjustRightInd w:val="0"/>
        <w:spacing w:after="0" w:line="240" w:lineRule="auto"/>
        <w:rPr>
          <w:rFonts w:ascii="AdvPTimes" w:hAnsi="AdvPTimes" w:cs="AdvPTimes"/>
          <w:color w:val="000000"/>
          <w:kern w:val="0"/>
          <w:sz w:val="20"/>
          <w:szCs w:val="20"/>
        </w:rPr>
      </w:pPr>
    </w:p>
    <w:p w14:paraId="2E962A6F"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C24EF4">
        <w:rPr>
          <w:rFonts w:ascii="Times New Roman" w:eastAsia="Times New Roman" w:hAnsi="Times New Roman" w:cs="Times New Roman"/>
          <w:b/>
          <w:color w:val="000000"/>
          <w:kern w:val="0"/>
          <w:sz w:val="24"/>
          <w:szCs w:val="24"/>
          <w:lang w:val="en-US"/>
          <w14:ligatures w14:val="none"/>
        </w:rPr>
        <w:t>Evaluation of wound healing properties</w:t>
      </w:r>
    </w:p>
    <w:p w14:paraId="14EE61D2" w14:textId="77777777" w:rsidR="000D2BA2" w:rsidRPr="000D2BA2" w:rsidRDefault="000D2BA2" w:rsidP="004E4323">
      <w:pPr>
        <w:spacing w:after="0" w:line="240" w:lineRule="auto"/>
        <w:jc w:val="both"/>
        <w:rPr>
          <w:rFonts w:ascii="Times New Roman" w:eastAsia="Times New Roman" w:hAnsi="Times New Roman" w:cs="Times New Roman"/>
          <w:kern w:val="0"/>
          <w:sz w:val="24"/>
          <w:szCs w:val="24"/>
          <w:lang w:eastAsia="en-IN"/>
          <w14:ligatures w14:val="none"/>
        </w:rPr>
      </w:pPr>
      <w:r w:rsidRPr="000D2BA2">
        <w:rPr>
          <w:rFonts w:ascii="Times New Roman" w:eastAsia="Times New Roman" w:hAnsi="Times New Roman" w:cs="Times New Roman"/>
          <w:kern w:val="0"/>
          <w:sz w:val="24"/>
          <w:szCs w:val="24"/>
          <w:lang w:eastAsia="en-IN"/>
          <w14:ligatures w14:val="none"/>
        </w:rPr>
        <w:t>Incisional and excisional animal models of wound healing were employed in this study. Male Albino Wister rats weighing 250–275 grams were employed in the research. The animal shelters were kept clean and in good condition. Rats were kept in 32 x 24 x 16 cm³ polypropylene cages, with nine or six animals per group. They were given unlimited access to tap water and commercial food pellets. On alternate days, sanitation and cleaning tasks were completed. The bedding was made of paddy husk, which was replaced daily. All studies were carried out between 10 a.m. and 6 p.m., and the cages were kept clean.</w:t>
      </w:r>
    </w:p>
    <w:p w14:paraId="19E3DC69"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proofErr w:type="spellStart"/>
      <w:r w:rsidRPr="00C24EF4">
        <w:rPr>
          <w:rFonts w:ascii="Times New Roman" w:eastAsia="Times New Roman" w:hAnsi="Times New Roman" w:cs="Times New Roman"/>
          <w:b/>
          <w:color w:val="000000"/>
          <w:kern w:val="0"/>
          <w:sz w:val="24"/>
          <w:szCs w:val="24"/>
          <w:lang w:val="en-US" w:eastAsia="en-IN"/>
          <w14:ligatures w14:val="none"/>
        </w:rPr>
        <w:t>Anaesthesia</w:t>
      </w:r>
      <w:proofErr w:type="spellEnd"/>
    </w:p>
    <w:p w14:paraId="558B6164" w14:textId="580A6CDF" w:rsidR="00C24EF4" w:rsidRP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C24EF4">
        <w:rPr>
          <w:rFonts w:ascii="Times New Roman" w:eastAsia="Times New Roman" w:hAnsi="Times New Roman" w:cs="Times New Roman"/>
          <w:bCs/>
          <w:color w:val="000000"/>
          <w:kern w:val="0"/>
          <w:sz w:val="24"/>
          <w:szCs w:val="24"/>
          <w:lang w:val="en-US" w:eastAsia="en-IN"/>
          <w14:ligatures w14:val="none"/>
        </w:rPr>
        <w:t xml:space="preserve">The </w:t>
      </w:r>
      <w:proofErr w:type="spellStart"/>
      <w:r w:rsidRPr="00C24EF4">
        <w:rPr>
          <w:rFonts w:ascii="Times New Roman" w:eastAsia="Times New Roman" w:hAnsi="Times New Roman" w:cs="Times New Roman"/>
          <w:bCs/>
          <w:color w:val="000000"/>
          <w:kern w:val="0"/>
          <w:sz w:val="24"/>
          <w:szCs w:val="24"/>
          <w:lang w:val="en-US" w:eastAsia="en-IN"/>
          <w14:ligatures w14:val="none"/>
        </w:rPr>
        <w:t>anaesthesia</w:t>
      </w:r>
      <w:proofErr w:type="spellEnd"/>
      <w:r w:rsidRPr="00C24EF4">
        <w:rPr>
          <w:rFonts w:ascii="Times New Roman" w:eastAsia="Times New Roman" w:hAnsi="Times New Roman" w:cs="Times New Roman"/>
          <w:bCs/>
          <w:color w:val="000000"/>
          <w:kern w:val="0"/>
          <w:sz w:val="24"/>
          <w:szCs w:val="24"/>
          <w:lang w:val="en-US" w:eastAsia="en-IN"/>
          <w14:ligatures w14:val="none"/>
        </w:rPr>
        <w:t xml:space="preserve"> was induced by intramuscular injection of xylazine </w:t>
      </w:r>
      <w:r w:rsidR="00DA3539">
        <w:rPr>
          <w:rFonts w:ascii="Times New Roman" w:eastAsia="Times New Roman" w:hAnsi="Times New Roman" w:cs="Times New Roman"/>
          <w:bCs/>
          <w:color w:val="000000"/>
          <w:kern w:val="0"/>
          <w:sz w:val="24"/>
          <w:szCs w:val="24"/>
          <w:lang w:val="en-US" w:eastAsia="en-IN"/>
          <w14:ligatures w14:val="none"/>
        </w:rPr>
        <w:t>at</w:t>
      </w:r>
      <w:r w:rsidRPr="00C24EF4">
        <w:rPr>
          <w:rFonts w:ascii="Times New Roman" w:eastAsia="Times New Roman" w:hAnsi="Times New Roman" w:cs="Times New Roman"/>
          <w:bCs/>
          <w:color w:val="000000"/>
          <w:kern w:val="0"/>
          <w:sz w:val="24"/>
          <w:szCs w:val="24"/>
          <w:lang w:val="en-US" w:eastAsia="en-IN"/>
          <w14:ligatures w14:val="none"/>
        </w:rPr>
        <w:t xml:space="preserve"> 5-12 mg/</w:t>
      </w:r>
      <w:r w:rsidR="006F2ACB">
        <w:rPr>
          <w:rFonts w:ascii="Times New Roman" w:eastAsia="Times New Roman" w:hAnsi="Times New Roman" w:cs="Times New Roman"/>
          <w:bCs/>
          <w:color w:val="000000"/>
          <w:kern w:val="0"/>
          <w:sz w:val="24"/>
          <w:szCs w:val="24"/>
          <w:lang w:val="en-US" w:eastAsia="en-IN"/>
          <w14:ligatures w14:val="none"/>
        </w:rPr>
        <w:t>k</w:t>
      </w:r>
      <w:r w:rsidRPr="00C24EF4">
        <w:rPr>
          <w:rFonts w:ascii="Times New Roman" w:eastAsia="Times New Roman" w:hAnsi="Times New Roman" w:cs="Times New Roman"/>
          <w:bCs/>
          <w:color w:val="000000"/>
          <w:kern w:val="0"/>
          <w:sz w:val="24"/>
          <w:szCs w:val="24"/>
          <w:lang w:val="en-US" w:eastAsia="en-IN"/>
          <w14:ligatures w14:val="none"/>
        </w:rPr>
        <w:t xml:space="preserve">g and ketamine </w:t>
      </w:r>
      <w:r w:rsidR="00DA3539">
        <w:rPr>
          <w:rFonts w:ascii="Times New Roman" w:eastAsia="Times New Roman" w:hAnsi="Times New Roman" w:cs="Times New Roman"/>
          <w:bCs/>
          <w:color w:val="000000"/>
          <w:kern w:val="0"/>
          <w:sz w:val="24"/>
          <w:szCs w:val="24"/>
          <w:lang w:val="en-US" w:eastAsia="en-IN"/>
          <w14:ligatures w14:val="none"/>
        </w:rPr>
        <w:t>at</w:t>
      </w:r>
      <w:r w:rsidRPr="00C24EF4">
        <w:rPr>
          <w:rFonts w:ascii="Times New Roman" w:eastAsia="Times New Roman" w:hAnsi="Times New Roman" w:cs="Times New Roman"/>
          <w:bCs/>
          <w:color w:val="000000"/>
          <w:kern w:val="0"/>
          <w:sz w:val="24"/>
          <w:szCs w:val="24"/>
          <w:lang w:val="en-US" w:eastAsia="en-IN"/>
          <w14:ligatures w14:val="none"/>
        </w:rPr>
        <w:t xml:space="preserve"> 40-75 mg/kg (</w:t>
      </w:r>
      <w:r w:rsidRPr="00367DDD">
        <w:rPr>
          <w:rFonts w:ascii="Times New Roman" w:eastAsia="Times New Roman" w:hAnsi="Times New Roman" w:cs="Times New Roman"/>
          <w:bCs/>
          <w:color w:val="000000" w:themeColor="text1"/>
          <w:kern w:val="0"/>
          <w:sz w:val="24"/>
          <w:szCs w:val="24"/>
          <w:lang w:val="en-US" w:eastAsia="en-IN"/>
          <w14:ligatures w14:val="none"/>
        </w:rPr>
        <w:t>Burke.,1999</w:t>
      </w:r>
      <w:r w:rsidRPr="00C24EF4">
        <w:rPr>
          <w:rFonts w:ascii="Times New Roman" w:eastAsia="Times New Roman" w:hAnsi="Times New Roman" w:cs="Times New Roman"/>
          <w:bCs/>
          <w:color w:val="000000"/>
          <w:kern w:val="0"/>
          <w:sz w:val="24"/>
          <w:szCs w:val="24"/>
          <w:lang w:val="en-US" w:eastAsia="en-IN"/>
          <w14:ligatures w14:val="none"/>
        </w:rPr>
        <w:t>).</w:t>
      </w:r>
    </w:p>
    <w:p w14:paraId="5F240A79"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r w:rsidRPr="00C24EF4">
        <w:rPr>
          <w:rFonts w:ascii="Times New Roman" w:eastAsia="Times New Roman" w:hAnsi="Times New Roman" w:cs="Times New Roman"/>
          <w:b/>
          <w:color w:val="000000"/>
          <w:kern w:val="0"/>
          <w:sz w:val="24"/>
          <w:szCs w:val="24"/>
          <w:lang w:val="en-US" w:eastAsia="en-IN"/>
          <w14:ligatures w14:val="none"/>
        </w:rPr>
        <w:t>Drug used</w:t>
      </w:r>
    </w:p>
    <w:p w14:paraId="04B2B94C" w14:textId="78FB8CEF" w:rsidR="00C24EF4" w:rsidRPr="00C24EF4" w:rsidRDefault="00BA4DCF" w:rsidP="00BA4DCF">
      <w:pPr>
        <w:spacing w:after="120" w:line="360" w:lineRule="auto"/>
        <w:jc w:val="both"/>
        <w:rPr>
          <w:rFonts w:ascii="Times New Roman" w:eastAsia="Times New Roman" w:hAnsi="Times New Roman" w:cs="Times New Roman"/>
          <w:bCs/>
          <w:color w:val="000000"/>
          <w:kern w:val="0"/>
          <w:sz w:val="24"/>
          <w:szCs w:val="24"/>
          <w:lang w:val="en-US" w:eastAsia="en-IN"/>
          <w14:ligatures w14:val="none"/>
        </w:rPr>
      </w:pPr>
      <w:r>
        <w:rPr>
          <w:rFonts w:ascii="Times New Roman" w:eastAsia="Times New Roman" w:hAnsi="Times New Roman" w:cs="Times New Roman"/>
          <w:bCs/>
          <w:color w:val="000000"/>
          <w:kern w:val="0"/>
          <w:sz w:val="24"/>
          <w:szCs w:val="24"/>
          <w:lang w:val="en-US" w:eastAsia="en-IN"/>
          <w14:ligatures w14:val="none"/>
        </w:rPr>
        <w:t xml:space="preserve"> </w:t>
      </w:r>
      <w:r w:rsidR="00C24EF4" w:rsidRPr="00C24EF4">
        <w:rPr>
          <w:rFonts w:ascii="Times New Roman" w:eastAsia="Times New Roman" w:hAnsi="Times New Roman" w:cs="Times New Roman"/>
          <w:bCs/>
          <w:color w:val="000000"/>
          <w:kern w:val="0"/>
          <w:sz w:val="24"/>
          <w:szCs w:val="24"/>
          <w:lang w:val="en-US" w:eastAsia="en-IN"/>
          <w14:ligatures w14:val="none"/>
        </w:rPr>
        <w:t xml:space="preserve"> 5% Povidone Iodine Ointment (commercially available) was used</w:t>
      </w:r>
      <w:r>
        <w:rPr>
          <w:rFonts w:ascii="Times New Roman" w:eastAsia="Times New Roman" w:hAnsi="Times New Roman" w:cs="Times New Roman"/>
          <w:bCs/>
          <w:color w:val="000000"/>
          <w:kern w:val="0"/>
          <w:sz w:val="24"/>
          <w:szCs w:val="24"/>
          <w:lang w:val="en-US" w:eastAsia="en-IN"/>
          <w14:ligatures w14:val="none"/>
        </w:rPr>
        <w:t xml:space="preserve"> for standard group of </w:t>
      </w:r>
      <w:proofErr w:type="gramStart"/>
      <w:r>
        <w:rPr>
          <w:rFonts w:ascii="Times New Roman" w:eastAsia="Times New Roman" w:hAnsi="Times New Roman" w:cs="Times New Roman"/>
          <w:bCs/>
          <w:color w:val="000000"/>
          <w:kern w:val="0"/>
          <w:sz w:val="24"/>
          <w:szCs w:val="24"/>
          <w:lang w:val="en-US" w:eastAsia="en-IN"/>
          <w14:ligatures w14:val="none"/>
        </w:rPr>
        <w:t>animal</w:t>
      </w:r>
      <w:proofErr w:type="gramEnd"/>
      <w:r>
        <w:rPr>
          <w:rFonts w:ascii="Times New Roman" w:eastAsia="Times New Roman" w:hAnsi="Times New Roman" w:cs="Times New Roman"/>
          <w:bCs/>
          <w:color w:val="000000"/>
          <w:kern w:val="0"/>
          <w:sz w:val="24"/>
          <w:szCs w:val="24"/>
          <w:lang w:val="en-US" w:eastAsia="en-IN"/>
          <w14:ligatures w14:val="none"/>
        </w:rPr>
        <w:t>.</w:t>
      </w:r>
      <w:r w:rsidR="00C24EF4" w:rsidRPr="00C24EF4">
        <w:rPr>
          <w:rFonts w:ascii="Times New Roman" w:eastAsia="Times New Roman" w:hAnsi="Times New Roman" w:cs="Times New Roman"/>
          <w:bCs/>
          <w:color w:val="000000"/>
          <w:kern w:val="0"/>
          <w:sz w:val="24"/>
          <w:szCs w:val="24"/>
          <w:lang w:val="en-US" w:eastAsia="en-IN"/>
          <w14:ligatures w14:val="none"/>
        </w:rPr>
        <w:t xml:space="preserve"> The ointments were applied topically over the wound area.</w:t>
      </w:r>
    </w:p>
    <w:p w14:paraId="577B5D51" w14:textId="36AC3D5D" w:rsidR="00C24EF4" w:rsidRPr="0016683E" w:rsidRDefault="00C24EF4" w:rsidP="00C24EF4">
      <w:pPr>
        <w:spacing w:before="100" w:beforeAutospacing="1" w:after="0" w:line="276" w:lineRule="auto"/>
        <w:jc w:val="both"/>
        <w:rPr>
          <w:rFonts w:ascii="Times New Roman" w:eastAsia="Times New Roman" w:hAnsi="Times New Roman" w:cs="Times New Roman"/>
          <w:b/>
          <w:i/>
          <w:iCs/>
          <w:kern w:val="0"/>
          <w:sz w:val="24"/>
          <w:szCs w:val="24"/>
          <w:lang w:val="en-US" w:eastAsia="en-IN"/>
          <w14:ligatures w14:val="none"/>
        </w:rPr>
      </w:pPr>
      <w:bookmarkStart w:id="1" w:name="_Hlk191378838"/>
      <w:r w:rsidRPr="00C24EF4">
        <w:rPr>
          <w:rFonts w:ascii="Times New Roman" w:eastAsia="Times New Roman" w:hAnsi="Times New Roman" w:cs="Times New Roman"/>
          <w:b/>
          <w:kern w:val="0"/>
          <w:sz w:val="24"/>
          <w:szCs w:val="24"/>
          <w:lang w:val="en-US" w:eastAsia="en-IN"/>
          <w14:ligatures w14:val="none"/>
        </w:rPr>
        <w:t>Preparation of ointments</w:t>
      </w:r>
    </w:p>
    <w:bookmarkEnd w:id="1"/>
    <w:p w14:paraId="32B7DBEC" w14:textId="4F299E61" w:rsidR="00C24EF4" w:rsidRPr="00C24EF4" w:rsidRDefault="00C24EF4" w:rsidP="00C24EF4">
      <w:pPr>
        <w:spacing w:before="100" w:beforeAutospacing="1" w:after="0" w:line="240" w:lineRule="auto"/>
        <w:rPr>
          <w:rFonts w:ascii="Times New Roman" w:eastAsia="Times New Roman" w:hAnsi="Times New Roman" w:cs="Times New Roman"/>
          <w:b/>
          <w:kern w:val="0"/>
          <w:sz w:val="24"/>
          <w:szCs w:val="24"/>
          <w:lang w:val="en-US" w:eastAsia="en-IN"/>
          <w14:ligatures w14:val="none"/>
        </w:rPr>
      </w:pPr>
      <w:r w:rsidRPr="00C24EF4">
        <w:rPr>
          <w:rFonts w:ascii="Times New Roman" w:eastAsia="Times New Roman" w:hAnsi="Times New Roman" w:cs="Times New Roman"/>
          <w:b/>
          <w:kern w:val="0"/>
          <w:sz w:val="24"/>
          <w:szCs w:val="24"/>
          <w:lang w:val="en-US" w:eastAsia="en-IN"/>
          <w14:ligatures w14:val="none"/>
        </w:rPr>
        <w:t xml:space="preserve">TABLE </w:t>
      </w:r>
      <w:r w:rsidR="003601E6">
        <w:rPr>
          <w:rFonts w:ascii="Times New Roman" w:eastAsia="Times New Roman" w:hAnsi="Times New Roman" w:cs="Times New Roman"/>
          <w:b/>
          <w:kern w:val="0"/>
          <w:sz w:val="24"/>
          <w:szCs w:val="24"/>
          <w:lang w:val="en-US" w:eastAsia="en-IN"/>
          <w14:ligatures w14:val="none"/>
        </w:rPr>
        <w:t>1.</w:t>
      </w:r>
      <w:r w:rsidRPr="00C24EF4">
        <w:rPr>
          <w:rFonts w:ascii="Times New Roman" w:eastAsia="Times New Roman" w:hAnsi="Times New Roman" w:cs="Times New Roman"/>
          <w:b/>
          <w:kern w:val="0"/>
          <w:sz w:val="24"/>
          <w:szCs w:val="24"/>
          <w:lang w:val="en-US" w:eastAsia="en-IN"/>
          <w14:ligatures w14:val="none"/>
        </w:rPr>
        <w:t xml:space="preserve"> PREPARATION OF THE TEST OINTMENTS</w:t>
      </w:r>
    </w:p>
    <w:p w14:paraId="527CAB00" w14:textId="77777777" w:rsidR="00C24EF4" w:rsidRPr="00C24EF4" w:rsidRDefault="00C24EF4" w:rsidP="00C24EF4">
      <w:pPr>
        <w:spacing w:after="0" w:line="240" w:lineRule="auto"/>
        <w:jc w:val="both"/>
        <w:rPr>
          <w:rFonts w:ascii="Times New Roman" w:eastAsia="Times New Roman" w:hAnsi="Times New Roman" w:cs="Times New Roman"/>
          <w:b/>
          <w:kern w:val="0"/>
          <w:sz w:val="24"/>
          <w:szCs w:val="24"/>
          <w:lang w:val="en-US" w:eastAsia="en-IN"/>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2322"/>
        <w:gridCol w:w="3708"/>
      </w:tblGrid>
      <w:tr w:rsidR="00C24EF4" w:rsidRPr="00C24EF4" w14:paraId="08C1F9EC" w14:textId="77777777" w:rsidTr="005A2075">
        <w:trPr>
          <w:trHeight w:val="461"/>
          <w:jc w:val="center"/>
        </w:trPr>
        <w:tc>
          <w:tcPr>
            <w:tcW w:w="2366" w:type="dxa"/>
            <w:shd w:val="clear" w:color="auto" w:fill="auto"/>
            <w:vAlign w:val="center"/>
          </w:tcPr>
          <w:p w14:paraId="13B8F6AB"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Ointment</w:t>
            </w:r>
          </w:p>
        </w:tc>
        <w:tc>
          <w:tcPr>
            <w:tcW w:w="2322" w:type="dxa"/>
            <w:shd w:val="clear" w:color="auto" w:fill="auto"/>
            <w:vAlign w:val="center"/>
          </w:tcPr>
          <w:p w14:paraId="39DBC587"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 xml:space="preserve">Extract (in </w:t>
            </w:r>
            <w:proofErr w:type="spellStart"/>
            <w:r w:rsidRPr="00C24EF4">
              <w:rPr>
                <w:rFonts w:ascii="Times New Roman" w:eastAsia="Calibri" w:hAnsi="Times New Roman" w:cs="Times New Roman"/>
                <w:b/>
                <w:kern w:val="0"/>
                <w:sz w:val="24"/>
                <w:szCs w:val="24"/>
                <w:lang w:val="en-US" w:eastAsia="en-IN"/>
                <w14:ligatures w14:val="none"/>
              </w:rPr>
              <w:t>gms</w:t>
            </w:r>
            <w:proofErr w:type="spellEnd"/>
            <w:r w:rsidRPr="00C24EF4">
              <w:rPr>
                <w:rFonts w:ascii="Times New Roman" w:eastAsia="Calibri" w:hAnsi="Times New Roman" w:cs="Times New Roman"/>
                <w:b/>
                <w:kern w:val="0"/>
                <w:sz w:val="24"/>
                <w:szCs w:val="24"/>
                <w:lang w:val="en-US" w:eastAsia="en-IN"/>
                <w14:ligatures w14:val="none"/>
              </w:rPr>
              <w:t>)</w:t>
            </w:r>
          </w:p>
        </w:tc>
        <w:tc>
          <w:tcPr>
            <w:tcW w:w="3708" w:type="dxa"/>
            <w:shd w:val="clear" w:color="auto" w:fill="auto"/>
            <w:vAlign w:val="center"/>
          </w:tcPr>
          <w:p w14:paraId="3F35A9DB"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 xml:space="preserve">Vaseline (in </w:t>
            </w:r>
            <w:proofErr w:type="spellStart"/>
            <w:r w:rsidRPr="00C24EF4">
              <w:rPr>
                <w:rFonts w:ascii="Times New Roman" w:eastAsia="Calibri" w:hAnsi="Times New Roman" w:cs="Times New Roman"/>
                <w:b/>
                <w:kern w:val="0"/>
                <w:sz w:val="24"/>
                <w:szCs w:val="24"/>
                <w:lang w:val="en-US" w:eastAsia="en-IN"/>
                <w14:ligatures w14:val="none"/>
              </w:rPr>
              <w:t>gms</w:t>
            </w:r>
            <w:proofErr w:type="spellEnd"/>
            <w:r w:rsidRPr="00C24EF4">
              <w:rPr>
                <w:rFonts w:ascii="Times New Roman" w:eastAsia="Calibri" w:hAnsi="Times New Roman" w:cs="Times New Roman"/>
                <w:b/>
                <w:kern w:val="0"/>
                <w:sz w:val="24"/>
                <w:szCs w:val="24"/>
                <w:lang w:val="en-US" w:eastAsia="en-IN"/>
                <w14:ligatures w14:val="none"/>
              </w:rPr>
              <w:t>)</w:t>
            </w:r>
          </w:p>
        </w:tc>
      </w:tr>
      <w:tr w:rsidR="00C24EF4" w:rsidRPr="00C24EF4" w14:paraId="66A05945" w14:textId="77777777" w:rsidTr="005A2075">
        <w:trPr>
          <w:trHeight w:val="461"/>
          <w:jc w:val="center"/>
        </w:trPr>
        <w:tc>
          <w:tcPr>
            <w:tcW w:w="2366" w:type="dxa"/>
            <w:shd w:val="clear" w:color="auto" w:fill="auto"/>
            <w:vAlign w:val="center"/>
          </w:tcPr>
          <w:p w14:paraId="149D9187"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Chloroform 1%</w:t>
            </w:r>
          </w:p>
        </w:tc>
        <w:tc>
          <w:tcPr>
            <w:tcW w:w="2322" w:type="dxa"/>
            <w:shd w:val="clear" w:color="auto" w:fill="auto"/>
            <w:vAlign w:val="center"/>
          </w:tcPr>
          <w:p w14:paraId="7BE4A3C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0.5</w:t>
            </w:r>
          </w:p>
        </w:tc>
        <w:tc>
          <w:tcPr>
            <w:tcW w:w="3708" w:type="dxa"/>
            <w:shd w:val="clear" w:color="auto" w:fill="auto"/>
            <w:vAlign w:val="center"/>
          </w:tcPr>
          <w:p w14:paraId="0D6B40C4"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49.50</w:t>
            </w:r>
          </w:p>
        </w:tc>
      </w:tr>
      <w:tr w:rsidR="00C24EF4" w:rsidRPr="00C24EF4" w14:paraId="2E85D93A" w14:textId="77777777" w:rsidTr="005A2075">
        <w:trPr>
          <w:trHeight w:val="461"/>
          <w:jc w:val="center"/>
        </w:trPr>
        <w:tc>
          <w:tcPr>
            <w:tcW w:w="2366" w:type="dxa"/>
            <w:shd w:val="clear" w:color="auto" w:fill="auto"/>
            <w:vAlign w:val="center"/>
          </w:tcPr>
          <w:p w14:paraId="308DA381"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lastRenderedPageBreak/>
              <w:t>Chloroform 3%</w:t>
            </w:r>
          </w:p>
        </w:tc>
        <w:tc>
          <w:tcPr>
            <w:tcW w:w="2322" w:type="dxa"/>
            <w:shd w:val="clear" w:color="auto" w:fill="auto"/>
            <w:vAlign w:val="center"/>
          </w:tcPr>
          <w:p w14:paraId="44C653DF"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1.5</w:t>
            </w:r>
          </w:p>
        </w:tc>
        <w:tc>
          <w:tcPr>
            <w:tcW w:w="3708" w:type="dxa"/>
            <w:shd w:val="clear" w:color="auto" w:fill="auto"/>
            <w:vAlign w:val="center"/>
          </w:tcPr>
          <w:p w14:paraId="078C5AD9"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48.50</w:t>
            </w:r>
          </w:p>
        </w:tc>
      </w:tr>
      <w:tr w:rsidR="00C24EF4" w:rsidRPr="00C24EF4" w14:paraId="6F0E920F" w14:textId="77777777" w:rsidTr="005A2075">
        <w:trPr>
          <w:trHeight w:val="461"/>
          <w:jc w:val="center"/>
        </w:trPr>
        <w:tc>
          <w:tcPr>
            <w:tcW w:w="2366" w:type="dxa"/>
            <w:shd w:val="clear" w:color="auto" w:fill="auto"/>
            <w:vAlign w:val="center"/>
          </w:tcPr>
          <w:p w14:paraId="5FEB47DB"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Chloroform 10%</w:t>
            </w:r>
          </w:p>
        </w:tc>
        <w:tc>
          <w:tcPr>
            <w:tcW w:w="2322" w:type="dxa"/>
            <w:shd w:val="clear" w:color="auto" w:fill="auto"/>
            <w:vAlign w:val="center"/>
          </w:tcPr>
          <w:p w14:paraId="603088D4"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5.0</w:t>
            </w:r>
          </w:p>
        </w:tc>
        <w:tc>
          <w:tcPr>
            <w:tcW w:w="3708" w:type="dxa"/>
            <w:shd w:val="clear" w:color="auto" w:fill="auto"/>
            <w:vAlign w:val="center"/>
          </w:tcPr>
          <w:p w14:paraId="40FE18EA"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45.00</w:t>
            </w:r>
          </w:p>
        </w:tc>
      </w:tr>
      <w:tr w:rsidR="00C24EF4" w:rsidRPr="00C24EF4" w14:paraId="5E3CF1FC" w14:textId="77777777" w:rsidTr="005A2075">
        <w:trPr>
          <w:trHeight w:val="461"/>
          <w:jc w:val="center"/>
        </w:trPr>
        <w:tc>
          <w:tcPr>
            <w:tcW w:w="2366" w:type="dxa"/>
            <w:shd w:val="clear" w:color="auto" w:fill="auto"/>
            <w:vAlign w:val="center"/>
          </w:tcPr>
          <w:p w14:paraId="1D064D7A"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Hydro ethanol 1%</w:t>
            </w:r>
          </w:p>
        </w:tc>
        <w:tc>
          <w:tcPr>
            <w:tcW w:w="2322" w:type="dxa"/>
            <w:shd w:val="clear" w:color="auto" w:fill="auto"/>
            <w:vAlign w:val="center"/>
          </w:tcPr>
          <w:p w14:paraId="15D6F6E6"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0.5</w:t>
            </w:r>
          </w:p>
        </w:tc>
        <w:tc>
          <w:tcPr>
            <w:tcW w:w="3708" w:type="dxa"/>
            <w:shd w:val="clear" w:color="auto" w:fill="auto"/>
            <w:vAlign w:val="center"/>
          </w:tcPr>
          <w:p w14:paraId="72CA8428"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49.50</w:t>
            </w:r>
          </w:p>
        </w:tc>
      </w:tr>
      <w:tr w:rsidR="00C24EF4" w:rsidRPr="00C24EF4" w14:paraId="2C4404B2" w14:textId="77777777" w:rsidTr="005A2075">
        <w:trPr>
          <w:trHeight w:val="461"/>
          <w:jc w:val="center"/>
        </w:trPr>
        <w:tc>
          <w:tcPr>
            <w:tcW w:w="2366" w:type="dxa"/>
            <w:shd w:val="clear" w:color="auto" w:fill="auto"/>
            <w:vAlign w:val="center"/>
          </w:tcPr>
          <w:p w14:paraId="631C2956"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Hydro ethanol 3%</w:t>
            </w:r>
          </w:p>
        </w:tc>
        <w:tc>
          <w:tcPr>
            <w:tcW w:w="2322" w:type="dxa"/>
            <w:shd w:val="clear" w:color="auto" w:fill="auto"/>
            <w:vAlign w:val="center"/>
          </w:tcPr>
          <w:p w14:paraId="4A6AAB7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1.5</w:t>
            </w:r>
          </w:p>
        </w:tc>
        <w:tc>
          <w:tcPr>
            <w:tcW w:w="3708" w:type="dxa"/>
            <w:shd w:val="clear" w:color="auto" w:fill="auto"/>
            <w:vAlign w:val="center"/>
          </w:tcPr>
          <w:p w14:paraId="7940212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48.50</w:t>
            </w:r>
          </w:p>
        </w:tc>
      </w:tr>
      <w:tr w:rsidR="00C24EF4" w:rsidRPr="00C24EF4" w14:paraId="24916003" w14:textId="77777777" w:rsidTr="005A2075">
        <w:trPr>
          <w:trHeight w:val="487"/>
          <w:jc w:val="center"/>
        </w:trPr>
        <w:tc>
          <w:tcPr>
            <w:tcW w:w="2366" w:type="dxa"/>
            <w:shd w:val="clear" w:color="auto" w:fill="auto"/>
            <w:vAlign w:val="center"/>
          </w:tcPr>
          <w:p w14:paraId="4874F781"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Hydro ethanol 10%</w:t>
            </w:r>
          </w:p>
        </w:tc>
        <w:tc>
          <w:tcPr>
            <w:tcW w:w="2322" w:type="dxa"/>
            <w:shd w:val="clear" w:color="auto" w:fill="auto"/>
            <w:vAlign w:val="center"/>
          </w:tcPr>
          <w:p w14:paraId="4A47FDB5"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5.0</w:t>
            </w:r>
          </w:p>
        </w:tc>
        <w:tc>
          <w:tcPr>
            <w:tcW w:w="3708" w:type="dxa"/>
            <w:shd w:val="clear" w:color="auto" w:fill="auto"/>
            <w:vAlign w:val="center"/>
          </w:tcPr>
          <w:p w14:paraId="46DCED88"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45.00</w:t>
            </w:r>
          </w:p>
        </w:tc>
      </w:tr>
    </w:tbl>
    <w:p w14:paraId="781D1240" w14:textId="77777777" w:rsidR="00C24EF4" w:rsidRPr="00C24EF4" w:rsidRDefault="00C24EF4" w:rsidP="00C24EF4">
      <w:pPr>
        <w:spacing w:before="100" w:beforeAutospacing="1" w:after="0" w:line="276" w:lineRule="auto"/>
        <w:jc w:val="both"/>
        <w:rPr>
          <w:rFonts w:ascii="Times New Roman" w:eastAsia="Times New Roman" w:hAnsi="Times New Roman" w:cs="Times New Roman"/>
          <w:bCs/>
          <w:kern w:val="0"/>
          <w:sz w:val="24"/>
          <w:szCs w:val="24"/>
          <w:lang w:val="en-US" w:eastAsia="en-IN"/>
          <w14:ligatures w14:val="none"/>
        </w:rPr>
      </w:pPr>
      <w:r w:rsidRPr="00C24EF4">
        <w:rPr>
          <w:rFonts w:ascii="Times New Roman" w:eastAsia="Times New Roman" w:hAnsi="Times New Roman" w:cs="Times New Roman"/>
          <w:bCs/>
          <w:kern w:val="0"/>
          <w:sz w:val="24"/>
          <w:szCs w:val="24"/>
          <w:lang w:val="en-US" w:eastAsia="en-IN"/>
          <w14:ligatures w14:val="none"/>
        </w:rPr>
        <w:t xml:space="preserve"> </w:t>
      </w:r>
    </w:p>
    <w:p w14:paraId="6141A626" w14:textId="03D21B1F"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eastAsia="en-IN"/>
          <w14:ligatures w14:val="none"/>
        </w:rPr>
      </w:pPr>
      <w:r w:rsidRPr="00C24EF4">
        <w:rPr>
          <w:rFonts w:ascii="Times New Roman" w:eastAsia="Times New Roman" w:hAnsi="Times New Roman" w:cs="Times New Roman"/>
          <w:b/>
          <w:color w:val="000000"/>
          <w:kern w:val="0"/>
          <w:sz w:val="24"/>
          <w:szCs w:val="24"/>
          <w:lang w:eastAsia="en-IN"/>
          <w14:ligatures w14:val="none"/>
        </w:rPr>
        <w:t>I</w:t>
      </w:r>
      <w:r w:rsidR="00C1363E">
        <w:rPr>
          <w:rFonts w:ascii="Times New Roman" w:eastAsia="Times New Roman" w:hAnsi="Times New Roman" w:cs="Times New Roman"/>
          <w:b/>
          <w:color w:val="000000"/>
          <w:kern w:val="0"/>
          <w:sz w:val="24"/>
          <w:szCs w:val="24"/>
          <w:lang w:eastAsia="en-IN"/>
          <w14:ligatures w14:val="none"/>
        </w:rPr>
        <w:t>ncision</w:t>
      </w:r>
      <w:r w:rsidRPr="00C24EF4">
        <w:rPr>
          <w:rFonts w:ascii="Times New Roman" w:eastAsia="Times New Roman" w:hAnsi="Times New Roman" w:cs="Times New Roman"/>
          <w:b/>
          <w:color w:val="000000"/>
          <w:kern w:val="0"/>
          <w:sz w:val="24"/>
          <w:szCs w:val="24"/>
          <w:lang w:eastAsia="en-IN"/>
          <w14:ligatures w14:val="none"/>
        </w:rPr>
        <w:t xml:space="preserve"> </w:t>
      </w:r>
      <w:r w:rsidR="00C1363E">
        <w:rPr>
          <w:rFonts w:ascii="Times New Roman" w:eastAsia="Times New Roman" w:hAnsi="Times New Roman" w:cs="Times New Roman"/>
          <w:b/>
          <w:color w:val="000000"/>
          <w:kern w:val="0"/>
          <w:sz w:val="24"/>
          <w:szCs w:val="24"/>
          <w:lang w:eastAsia="en-IN"/>
          <w14:ligatures w14:val="none"/>
        </w:rPr>
        <w:t>wound</w:t>
      </w:r>
      <w:r w:rsidRPr="00C24EF4">
        <w:rPr>
          <w:rFonts w:ascii="Times New Roman" w:eastAsia="Times New Roman" w:hAnsi="Times New Roman" w:cs="Times New Roman"/>
          <w:b/>
          <w:color w:val="000000"/>
          <w:kern w:val="0"/>
          <w:sz w:val="24"/>
          <w:szCs w:val="24"/>
          <w:lang w:eastAsia="en-IN"/>
          <w14:ligatures w14:val="none"/>
        </w:rPr>
        <w:t xml:space="preserve"> </w:t>
      </w:r>
      <w:r w:rsidR="00C1363E">
        <w:rPr>
          <w:rFonts w:ascii="Times New Roman" w:eastAsia="Times New Roman" w:hAnsi="Times New Roman" w:cs="Times New Roman"/>
          <w:b/>
          <w:color w:val="000000"/>
          <w:kern w:val="0"/>
          <w:sz w:val="24"/>
          <w:szCs w:val="24"/>
          <w:lang w:eastAsia="en-IN"/>
          <w14:ligatures w14:val="none"/>
        </w:rPr>
        <w:t>model</w:t>
      </w:r>
    </w:p>
    <w:p w14:paraId="2E8FEC27" w14:textId="0B82A820" w:rsidR="00C24EF4" w:rsidRP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eastAsia="en-IN"/>
          <w14:ligatures w14:val="none"/>
        </w:rPr>
      </w:pPr>
      <w:r w:rsidRPr="00C24EF4">
        <w:rPr>
          <w:rFonts w:ascii="Times New Roman" w:eastAsia="Times New Roman" w:hAnsi="Times New Roman" w:cs="Times New Roman"/>
          <w:bCs/>
          <w:color w:val="000000"/>
          <w:kern w:val="0"/>
          <w:sz w:val="24"/>
          <w:szCs w:val="24"/>
          <w:lang w:eastAsia="en-IN"/>
          <w14:ligatures w14:val="none"/>
        </w:rPr>
        <w:t xml:space="preserve">Wistar albino male rat weighing between 250-300 gm was divided into nine groups, each group consisting of 6 rats, and each animal was kept separately in polypropylene cages under laboratory conditions. Group I animals were kept as normal control. Group II animals were topically treated with </w:t>
      </w:r>
      <w:proofErr w:type="spellStart"/>
      <w:r w:rsidRPr="00C24EF4">
        <w:rPr>
          <w:rFonts w:ascii="Times New Roman" w:eastAsia="Times New Roman" w:hAnsi="Times New Roman" w:cs="Times New Roman"/>
          <w:bCs/>
          <w:color w:val="000000"/>
          <w:kern w:val="0"/>
          <w:sz w:val="24"/>
          <w:szCs w:val="24"/>
          <w:lang w:eastAsia="en-IN"/>
          <w14:ligatures w14:val="none"/>
        </w:rPr>
        <w:t>vaseline</w:t>
      </w:r>
      <w:proofErr w:type="spellEnd"/>
      <w:r w:rsidRPr="00C24EF4">
        <w:rPr>
          <w:rFonts w:ascii="Times New Roman" w:eastAsia="Times New Roman" w:hAnsi="Times New Roman" w:cs="Times New Roman"/>
          <w:bCs/>
          <w:color w:val="000000"/>
          <w:kern w:val="0"/>
          <w:sz w:val="24"/>
          <w:szCs w:val="24"/>
          <w:lang w:eastAsia="en-IN"/>
          <w14:ligatures w14:val="none"/>
        </w:rPr>
        <w:t xml:space="preserve"> as vehicle control. Group III animals are topically treated with the Povidone Iodine (5%) ointment as standard. IV, V and VI were treated with 1%, 3% and 10% w/w hydroethanolic extract ointments prepared from the plant </w:t>
      </w:r>
      <w:r w:rsidRPr="00C24EF4">
        <w:rPr>
          <w:rFonts w:ascii="Times New Roman" w:eastAsia="Times New Roman" w:hAnsi="Times New Roman" w:cs="Times New Roman"/>
          <w:bCs/>
          <w:i/>
          <w:iCs/>
          <w:color w:val="000000"/>
          <w:kern w:val="0"/>
          <w:sz w:val="24"/>
          <w:szCs w:val="24"/>
          <w:lang w:eastAsia="en-IN"/>
          <w14:ligatures w14:val="none"/>
        </w:rPr>
        <w:t xml:space="preserve">zanthoxylum </w:t>
      </w:r>
      <w:proofErr w:type="spellStart"/>
      <w:r w:rsidRPr="00C24EF4">
        <w:rPr>
          <w:rFonts w:ascii="Times New Roman" w:eastAsia="Times New Roman" w:hAnsi="Times New Roman" w:cs="Times New Roman"/>
          <w:bCs/>
          <w:i/>
          <w:iCs/>
          <w:color w:val="000000"/>
          <w:kern w:val="0"/>
          <w:sz w:val="24"/>
          <w:szCs w:val="24"/>
          <w:lang w:eastAsia="en-IN"/>
          <w14:ligatures w14:val="none"/>
        </w:rPr>
        <w:t>oxyphylum</w:t>
      </w:r>
      <w:proofErr w:type="spellEnd"/>
      <w:r w:rsidRPr="00C24EF4">
        <w:rPr>
          <w:rFonts w:ascii="Times New Roman" w:eastAsia="Times New Roman" w:hAnsi="Times New Roman" w:cs="Times New Roman"/>
          <w:bCs/>
          <w:i/>
          <w:iCs/>
          <w:color w:val="000000"/>
          <w:kern w:val="0"/>
          <w:sz w:val="24"/>
          <w:szCs w:val="24"/>
          <w:lang w:eastAsia="en-IN"/>
          <w14:ligatures w14:val="none"/>
        </w:rPr>
        <w:t>.</w:t>
      </w:r>
      <w:r w:rsidRPr="00C24EF4">
        <w:rPr>
          <w:rFonts w:ascii="Times New Roman" w:eastAsia="Times New Roman" w:hAnsi="Times New Roman" w:cs="Times New Roman"/>
          <w:bCs/>
          <w:color w:val="000000"/>
          <w:kern w:val="0"/>
          <w:sz w:val="24"/>
          <w:szCs w:val="24"/>
          <w:lang w:eastAsia="en-IN"/>
          <w14:ligatures w14:val="none"/>
        </w:rPr>
        <w:t xml:space="preserve"> The animals of Group, VII, VIII and Ⅸ were treated with 1%, 3% and 10% w/w chloroform extract ointments. Animals were anaesthetized with a combination of xylazine (@ dose rate of 13 mg/kg </w:t>
      </w:r>
      <w:proofErr w:type="spellStart"/>
      <w:proofErr w:type="gramStart"/>
      <w:r w:rsidR="003601E6">
        <w:rPr>
          <w:rFonts w:ascii="Times New Roman" w:eastAsia="Times New Roman" w:hAnsi="Times New Roman" w:cs="Times New Roman"/>
          <w:bCs/>
          <w:color w:val="000000"/>
          <w:kern w:val="0"/>
          <w:sz w:val="24"/>
          <w:szCs w:val="24"/>
          <w:lang w:eastAsia="en-IN"/>
          <w14:ligatures w14:val="none"/>
        </w:rPr>
        <w:t>b.wt</w:t>
      </w:r>
      <w:proofErr w:type="spellEnd"/>
      <w:proofErr w:type="gramEnd"/>
      <w:r w:rsidRPr="00C24EF4">
        <w:rPr>
          <w:rFonts w:ascii="Times New Roman" w:eastAsia="Times New Roman" w:hAnsi="Times New Roman" w:cs="Times New Roman"/>
          <w:bCs/>
          <w:color w:val="000000"/>
          <w:kern w:val="0"/>
          <w:sz w:val="24"/>
          <w:szCs w:val="24"/>
          <w:lang w:eastAsia="en-IN"/>
          <w14:ligatures w14:val="none"/>
        </w:rPr>
        <w:t xml:space="preserve"> and ketamine (@ dose rate of 87 mg/kg </w:t>
      </w:r>
      <w:proofErr w:type="spellStart"/>
      <w:r w:rsidR="003601E6">
        <w:rPr>
          <w:rFonts w:ascii="Times New Roman" w:eastAsia="Times New Roman" w:hAnsi="Times New Roman" w:cs="Times New Roman"/>
          <w:bCs/>
          <w:color w:val="000000"/>
          <w:kern w:val="0"/>
          <w:sz w:val="24"/>
          <w:szCs w:val="24"/>
          <w:lang w:eastAsia="en-IN"/>
          <w14:ligatures w14:val="none"/>
        </w:rPr>
        <w:t>b.wt</w:t>
      </w:r>
      <w:proofErr w:type="spellEnd"/>
      <w:r w:rsidRPr="00C24EF4">
        <w:rPr>
          <w:rFonts w:ascii="Times New Roman" w:eastAsia="Times New Roman" w:hAnsi="Times New Roman" w:cs="Times New Roman"/>
          <w:bCs/>
          <w:color w:val="000000"/>
          <w:kern w:val="0"/>
          <w:sz w:val="24"/>
          <w:szCs w:val="24"/>
          <w:lang w:eastAsia="en-IN"/>
          <w14:ligatures w14:val="none"/>
        </w:rPr>
        <w:t xml:space="preserve"> by the intramuscular route (I/P) prior to the creation of the wounds. The animals were fasted overnight without taking out the water supplement. A longitudinal paravertebral incision, three centimetres in length, was made through the skin and cutaneous muscle on the back as described by </w:t>
      </w:r>
      <w:r w:rsidRPr="00EA246B">
        <w:rPr>
          <w:rFonts w:ascii="Times New Roman" w:eastAsia="Times New Roman" w:hAnsi="Times New Roman" w:cs="Times New Roman"/>
          <w:bCs/>
          <w:color w:val="000000" w:themeColor="text1"/>
          <w:kern w:val="0"/>
          <w:sz w:val="24"/>
          <w:szCs w:val="24"/>
          <w:lang w:eastAsia="en-IN"/>
          <w14:ligatures w14:val="none"/>
        </w:rPr>
        <w:t>Ehrlich and Hunt (1968)</w:t>
      </w:r>
      <w:r w:rsidRPr="00C24EF4">
        <w:rPr>
          <w:rFonts w:ascii="Times New Roman" w:eastAsia="Times New Roman" w:hAnsi="Times New Roman" w:cs="Times New Roman"/>
          <w:bCs/>
          <w:color w:val="000000"/>
          <w:kern w:val="0"/>
          <w:sz w:val="24"/>
          <w:szCs w:val="24"/>
          <w:lang w:eastAsia="en-IN"/>
          <w14:ligatures w14:val="none"/>
        </w:rPr>
        <w:t>. Full aseptic measures were not taken and no local or systemic antimicrobials were used throughout the experiment. After the incision, surgical sutures were applied to the parted skin at intervals of one centimetre using nylon surgical threads (No. 000) and a curved needle (No. 11). The wounds were left undressed to environment. The sutures were removed on the 10</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post wound day and the treatment was continued till 12</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day. Breaking strength was measured on the last day of the experiment that is on 12</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day</w:t>
      </w:r>
      <w:r w:rsidR="00994DC5">
        <w:rPr>
          <w:rFonts w:ascii="Times New Roman" w:eastAsia="Times New Roman" w:hAnsi="Times New Roman" w:cs="Times New Roman"/>
          <w:bCs/>
          <w:color w:val="000000"/>
          <w:kern w:val="0"/>
          <w:sz w:val="24"/>
          <w:szCs w:val="24"/>
          <w:lang w:eastAsia="en-IN"/>
          <w14:ligatures w14:val="none"/>
        </w:rPr>
        <w:t>.</w:t>
      </w:r>
    </w:p>
    <w:p w14:paraId="451D9AEE" w14:textId="11C3159B" w:rsidR="00C24EF4" w:rsidRPr="00C24EF4" w:rsidRDefault="00C24EF4" w:rsidP="00C24EF4">
      <w:pPr>
        <w:spacing w:after="120" w:line="360" w:lineRule="auto"/>
        <w:jc w:val="both"/>
        <w:rPr>
          <w:rFonts w:ascii="Times New Roman" w:eastAsia="Times New Roman" w:hAnsi="Times New Roman" w:cs="Times New Roman"/>
          <w:b/>
          <w:kern w:val="0"/>
          <w:sz w:val="24"/>
          <w:szCs w:val="24"/>
          <w:lang w:val="en-US" w:eastAsia="en-IN"/>
          <w14:ligatures w14:val="none"/>
        </w:rPr>
      </w:pPr>
      <w:r w:rsidRPr="00C24EF4">
        <w:rPr>
          <w:rFonts w:ascii="Times New Roman" w:eastAsia="Times New Roman" w:hAnsi="Times New Roman" w:cs="Times New Roman"/>
          <w:b/>
          <w:kern w:val="0"/>
          <w:sz w:val="24"/>
          <w:szCs w:val="24"/>
          <w:lang w:val="en-US" w:eastAsia="en-IN"/>
          <w14:ligatures w14:val="none"/>
        </w:rPr>
        <w:t>E</w:t>
      </w:r>
      <w:r w:rsidR="00C1363E">
        <w:rPr>
          <w:rFonts w:ascii="Times New Roman" w:eastAsia="Times New Roman" w:hAnsi="Times New Roman" w:cs="Times New Roman"/>
          <w:b/>
          <w:kern w:val="0"/>
          <w:sz w:val="24"/>
          <w:szCs w:val="24"/>
          <w:lang w:val="en-US" w:eastAsia="en-IN"/>
          <w14:ligatures w14:val="none"/>
        </w:rPr>
        <w:t>xcision</w:t>
      </w:r>
      <w:r w:rsidRPr="00C24EF4">
        <w:rPr>
          <w:rFonts w:ascii="Times New Roman" w:eastAsia="Times New Roman" w:hAnsi="Times New Roman" w:cs="Times New Roman"/>
          <w:b/>
          <w:kern w:val="0"/>
          <w:sz w:val="24"/>
          <w:szCs w:val="24"/>
          <w:lang w:val="en-US" w:eastAsia="en-IN"/>
          <w14:ligatures w14:val="none"/>
        </w:rPr>
        <w:t xml:space="preserve"> </w:t>
      </w:r>
      <w:r w:rsidR="00C1363E">
        <w:rPr>
          <w:rFonts w:ascii="Times New Roman" w:eastAsia="Times New Roman" w:hAnsi="Times New Roman" w:cs="Times New Roman"/>
          <w:b/>
          <w:kern w:val="0"/>
          <w:sz w:val="24"/>
          <w:szCs w:val="24"/>
          <w:lang w:val="en-US" w:eastAsia="en-IN"/>
          <w14:ligatures w14:val="none"/>
        </w:rPr>
        <w:t>wound</w:t>
      </w:r>
      <w:r w:rsidRPr="00C24EF4">
        <w:rPr>
          <w:rFonts w:ascii="Times New Roman" w:eastAsia="Times New Roman" w:hAnsi="Times New Roman" w:cs="Times New Roman"/>
          <w:b/>
          <w:kern w:val="0"/>
          <w:sz w:val="24"/>
          <w:szCs w:val="24"/>
          <w:lang w:val="en-US" w:eastAsia="en-IN"/>
          <w14:ligatures w14:val="none"/>
        </w:rPr>
        <w:t xml:space="preserve"> </w:t>
      </w:r>
      <w:r w:rsidR="00C1363E">
        <w:rPr>
          <w:rFonts w:ascii="Times New Roman" w:eastAsia="Times New Roman" w:hAnsi="Times New Roman" w:cs="Times New Roman"/>
          <w:b/>
          <w:kern w:val="0"/>
          <w:sz w:val="24"/>
          <w:szCs w:val="24"/>
          <w:lang w:val="en-US" w:eastAsia="en-IN"/>
          <w14:ligatures w14:val="none"/>
        </w:rPr>
        <w:t>model</w:t>
      </w:r>
    </w:p>
    <w:p w14:paraId="1BCD77A7" w14:textId="49F273E9" w:rsid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C24EF4">
        <w:rPr>
          <w:rFonts w:ascii="Times New Roman" w:eastAsia="Times New Roman" w:hAnsi="Times New Roman" w:cs="Times New Roman"/>
          <w:bCs/>
          <w:color w:val="000000"/>
          <w:kern w:val="0"/>
          <w:sz w:val="24"/>
          <w:szCs w:val="24"/>
          <w:lang w:val="en-US"/>
          <w14:ligatures w14:val="none"/>
        </w:rPr>
        <w:t xml:space="preserve">On the day of inflicting the wound, the rats were anaesthetized prior to the creation of the wounds. The </w:t>
      </w:r>
      <w:proofErr w:type="gramStart"/>
      <w:r w:rsidRPr="00C24EF4">
        <w:rPr>
          <w:rFonts w:ascii="Times New Roman" w:eastAsia="Times New Roman" w:hAnsi="Times New Roman" w:cs="Times New Roman"/>
          <w:bCs/>
          <w:color w:val="000000"/>
          <w:kern w:val="0"/>
          <w:sz w:val="24"/>
          <w:szCs w:val="24"/>
          <w:lang w:val="en-US"/>
          <w14:ligatures w14:val="none"/>
        </w:rPr>
        <w:t>animals</w:t>
      </w:r>
      <w:proofErr w:type="gramEnd"/>
      <w:r w:rsidRPr="00C24EF4">
        <w:rPr>
          <w:rFonts w:ascii="Times New Roman" w:eastAsia="Times New Roman" w:hAnsi="Times New Roman" w:cs="Times New Roman"/>
          <w:bCs/>
          <w:color w:val="000000"/>
          <w:kern w:val="0"/>
          <w:sz w:val="24"/>
          <w:szCs w:val="24"/>
          <w:lang w:val="en-US"/>
          <w14:ligatures w14:val="none"/>
        </w:rPr>
        <w:t xml:space="preserve"> dorsal fur was shaved with a shaving razor, and the area of the wound to be created was outlined with methylene blue using a circular </w:t>
      </w:r>
      <w:r w:rsidR="006F2ACB">
        <w:rPr>
          <w:rFonts w:ascii="Times New Roman" w:eastAsia="Times New Roman" w:hAnsi="Times New Roman" w:cs="Times New Roman"/>
          <w:bCs/>
          <w:color w:val="000000"/>
          <w:kern w:val="0"/>
          <w:sz w:val="24"/>
          <w:szCs w:val="24"/>
          <w:lang w:val="en-US"/>
          <w14:ligatures w14:val="none"/>
        </w:rPr>
        <w:t xml:space="preserve">stainless </w:t>
      </w:r>
      <w:r w:rsidRPr="00C24EF4">
        <w:rPr>
          <w:rFonts w:ascii="Times New Roman" w:eastAsia="Times New Roman" w:hAnsi="Times New Roman" w:cs="Times New Roman"/>
          <w:bCs/>
          <w:color w:val="000000"/>
          <w:kern w:val="0"/>
          <w:sz w:val="24"/>
          <w:szCs w:val="24"/>
          <w:lang w:val="en-US"/>
          <w14:ligatures w14:val="none"/>
        </w:rPr>
        <w:t>steel stencil on the back of the animal. Using toothed forceps, a surgical blade, and pointed scissors, a 1cm</w:t>
      </w:r>
      <w:r w:rsidRPr="00C24EF4">
        <w:rPr>
          <w:rFonts w:ascii="Times New Roman" w:eastAsia="Times New Roman" w:hAnsi="Times New Roman" w:cs="Times New Roman"/>
          <w:bCs/>
          <w:color w:val="000000"/>
          <w:kern w:val="0"/>
          <w:sz w:val="24"/>
          <w:szCs w:val="24"/>
          <w:vertAlign w:val="superscript"/>
          <w:lang w:val="en-US"/>
          <w14:ligatures w14:val="none"/>
        </w:rPr>
        <w:t>2</w:t>
      </w:r>
      <w:r w:rsidRPr="00C24EF4">
        <w:rPr>
          <w:rFonts w:ascii="Times New Roman" w:eastAsia="Times New Roman" w:hAnsi="Times New Roman" w:cs="Times New Roman"/>
          <w:bCs/>
          <w:color w:val="000000"/>
          <w:kern w:val="0"/>
          <w:sz w:val="24"/>
          <w:szCs w:val="24"/>
          <w:lang w:val="en-US"/>
          <w14:ligatures w14:val="none"/>
        </w:rPr>
        <w:t xml:space="preserve"> excision wound was created along the markings. The wound was left completely open. All </w:t>
      </w:r>
      <w:r w:rsidRPr="00C24EF4">
        <w:rPr>
          <w:rFonts w:ascii="Times New Roman" w:eastAsia="Times New Roman" w:hAnsi="Times New Roman" w:cs="Times New Roman"/>
          <w:bCs/>
          <w:color w:val="000000"/>
          <w:kern w:val="0"/>
          <w:sz w:val="24"/>
          <w:szCs w:val="24"/>
          <w:lang w:val="en-US"/>
          <w14:ligatures w14:val="none"/>
        </w:rPr>
        <w:lastRenderedPageBreak/>
        <w:t>surgical interventions were performed in a sterile environment. After 24 hours, the ointments at different concentrations were gently applied to the wounded area once daily until complete healing. The wound area and contraction, as well as the epithelialization period, were all monitored.</w:t>
      </w:r>
    </w:p>
    <w:p w14:paraId="2BA7A465" w14:textId="04209C6D" w:rsidR="00FE1F25" w:rsidRPr="00FE1F25" w:rsidRDefault="00FE1F25" w:rsidP="00FE1F25">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FE1F25">
        <w:rPr>
          <w:rFonts w:ascii="Times New Roman" w:eastAsia="Times New Roman" w:hAnsi="Times New Roman" w:cs="Times New Roman"/>
          <w:b/>
          <w:color w:val="000000"/>
          <w:kern w:val="0"/>
          <w:sz w:val="24"/>
          <w:szCs w:val="24"/>
          <w:lang w:val="en-US"/>
          <w14:ligatures w14:val="none"/>
        </w:rPr>
        <w:t>M</w:t>
      </w:r>
      <w:r w:rsidR="00C1363E">
        <w:rPr>
          <w:rFonts w:ascii="Times New Roman" w:eastAsia="Times New Roman" w:hAnsi="Times New Roman" w:cs="Times New Roman"/>
          <w:b/>
          <w:color w:val="000000"/>
          <w:kern w:val="0"/>
          <w:sz w:val="24"/>
          <w:szCs w:val="24"/>
          <w:lang w:val="en-US"/>
          <w14:ligatures w14:val="none"/>
        </w:rPr>
        <w:t>easurement of</w:t>
      </w:r>
      <w:r w:rsidRPr="00FE1F25">
        <w:rPr>
          <w:rFonts w:ascii="Times New Roman" w:eastAsia="Times New Roman" w:hAnsi="Times New Roman" w:cs="Times New Roman"/>
          <w:b/>
          <w:color w:val="000000"/>
          <w:kern w:val="0"/>
          <w:sz w:val="24"/>
          <w:szCs w:val="24"/>
          <w:lang w:val="en-US"/>
          <w14:ligatures w14:val="none"/>
        </w:rPr>
        <w:t xml:space="preserve"> </w:t>
      </w:r>
      <w:r w:rsidR="00C1363E">
        <w:rPr>
          <w:rFonts w:ascii="Times New Roman" w:eastAsia="Times New Roman" w:hAnsi="Times New Roman" w:cs="Times New Roman"/>
          <w:b/>
          <w:color w:val="000000"/>
          <w:kern w:val="0"/>
          <w:sz w:val="24"/>
          <w:szCs w:val="24"/>
          <w:lang w:val="en-US"/>
          <w14:ligatures w14:val="none"/>
        </w:rPr>
        <w:t>wound contraction</w:t>
      </w:r>
    </w:p>
    <w:p w14:paraId="595A8D62" w14:textId="2B659ABF" w:rsidR="00FE1F25" w:rsidRDefault="00FE1F25" w:rsidP="00FE1F25">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FE1F25">
        <w:rPr>
          <w:rFonts w:ascii="Times New Roman" w:eastAsia="Times New Roman" w:hAnsi="Times New Roman" w:cs="Times New Roman"/>
          <w:bCs/>
          <w:color w:val="000000"/>
          <w:kern w:val="0"/>
          <w:sz w:val="24"/>
          <w:szCs w:val="24"/>
          <w:lang w:val="en-US"/>
          <w14:ligatures w14:val="none"/>
        </w:rPr>
        <w:t xml:space="preserve">The wound area was calculated by tracing the wound on </w:t>
      </w:r>
      <w:proofErr w:type="spellStart"/>
      <w:r w:rsidRPr="00FE1F25">
        <w:rPr>
          <w:rFonts w:ascii="Times New Roman" w:eastAsia="Times New Roman" w:hAnsi="Times New Roman" w:cs="Times New Roman"/>
          <w:bCs/>
          <w:color w:val="000000"/>
          <w:kern w:val="0"/>
          <w:sz w:val="24"/>
          <w:szCs w:val="24"/>
          <w:lang w:val="en-US"/>
          <w14:ligatures w14:val="none"/>
        </w:rPr>
        <w:t>millimetre</w:t>
      </w:r>
      <w:proofErr w:type="spellEnd"/>
      <w:r w:rsidRPr="00FE1F25">
        <w:rPr>
          <w:rFonts w:ascii="Times New Roman" w:eastAsia="Times New Roman" w:hAnsi="Times New Roman" w:cs="Times New Roman"/>
          <w:bCs/>
          <w:color w:val="000000"/>
          <w:kern w:val="0"/>
          <w:sz w:val="24"/>
          <w:szCs w:val="24"/>
          <w:lang w:val="en-US"/>
          <w14:ligatures w14:val="none"/>
        </w:rPr>
        <w:t xml:space="preserve"> scale graph paper. For the final analysis of results, the percentage of wound healing of the original wound size (1 cm</w:t>
      </w:r>
      <w:r w:rsidRPr="00FE1F25">
        <w:rPr>
          <w:rFonts w:ascii="Times New Roman" w:eastAsia="Times New Roman" w:hAnsi="Times New Roman" w:cs="Times New Roman"/>
          <w:bCs/>
          <w:color w:val="000000"/>
          <w:kern w:val="0"/>
          <w:sz w:val="24"/>
          <w:szCs w:val="24"/>
          <w:vertAlign w:val="superscript"/>
          <w:lang w:val="en-US"/>
          <w14:ligatures w14:val="none"/>
        </w:rPr>
        <w:t>2</w:t>
      </w:r>
      <w:r w:rsidRPr="00FE1F25">
        <w:rPr>
          <w:rFonts w:ascii="Times New Roman" w:eastAsia="Times New Roman" w:hAnsi="Times New Roman" w:cs="Times New Roman"/>
          <w:bCs/>
          <w:color w:val="000000"/>
          <w:kern w:val="0"/>
          <w:sz w:val="24"/>
          <w:szCs w:val="24"/>
          <w:lang w:val="en-US"/>
          <w14:ligatures w14:val="none"/>
        </w:rPr>
        <w:t>) was calculated for each animal in the group and the mean of each group was calculated on predetermined days, i.e., 0, 3, 7, 14 and 21. The fall of the scar, leaving no raw wound behind, was taken as the end point of complete epithelization, and the days required for this were taken as the epithelization period (</w:t>
      </w:r>
      <w:r w:rsidRPr="00F455E4">
        <w:rPr>
          <w:rFonts w:ascii="Times New Roman" w:eastAsia="Times New Roman" w:hAnsi="Times New Roman" w:cs="Times New Roman"/>
          <w:bCs/>
          <w:color w:val="000000"/>
          <w:kern w:val="0"/>
          <w:sz w:val="24"/>
          <w:szCs w:val="24"/>
          <w:lang w:val="en-US"/>
          <w14:ligatures w14:val="none"/>
        </w:rPr>
        <w:t xml:space="preserve">Cross </w:t>
      </w:r>
      <w:r w:rsidRPr="00F455E4">
        <w:rPr>
          <w:rFonts w:ascii="Times New Roman" w:eastAsia="Times New Roman" w:hAnsi="Times New Roman" w:cs="Times New Roman"/>
          <w:bCs/>
          <w:i/>
          <w:iCs/>
          <w:color w:val="000000"/>
          <w:kern w:val="0"/>
          <w:sz w:val="24"/>
          <w:szCs w:val="24"/>
          <w:lang w:val="en-US"/>
          <w14:ligatures w14:val="none"/>
        </w:rPr>
        <w:t>et</w:t>
      </w:r>
      <w:r w:rsidRPr="00F455E4">
        <w:rPr>
          <w:rFonts w:ascii="Times New Roman" w:eastAsia="Times New Roman" w:hAnsi="Times New Roman" w:cs="Times New Roman"/>
          <w:bCs/>
          <w:color w:val="000000"/>
          <w:kern w:val="0"/>
          <w:sz w:val="24"/>
          <w:szCs w:val="24"/>
          <w:lang w:val="en-US"/>
          <w14:ligatures w14:val="none"/>
        </w:rPr>
        <w:t xml:space="preserve">. </w:t>
      </w:r>
      <w:r w:rsidRPr="00F455E4">
        <w:rPr>
          <w:rFonts w:ascii="Times New Roman" w:eastAsia="Times New Roman" w:hAnsi="Times New Roman" w:cs="Times New Roman"/>
          <w:bCs/>
          <w:i/>
          <w:iCs/>
          <w:color w:val="000000"/>
          <w:kern w:val="0"/>
          <w:sz w:val="24"/>
          <w:szCs w:val="24"/>
          <w:lang w:val="en-US"/>
          <w14:ligatures w14:val="none"/>
        </w:rPr>
        <w:t>al</w:t>
      </w:r>
      <w:r w:rsidRPr="00F455E4">
        <w:rPr>
          <w:rFonts w:ascii="Times New Roman" w:eastAsia="Times New Roman" w:hAnsi="Times New Roman" w:cs="Times New Roman"/>
          <w:bCs/>
          <w:color w:val="000000"/>
          <w:kern w:val="0"/>
          <w:sz w:val="24"/>
          <w:szCs w:val="24"/>
          <w:lang w:val="en-US"/>
          <w14:ligatures w14:val="none"/>
        </w:rPr>
        <w:t>.,1995).</w:t>
      </w:r>
    </w:p>
    <w:p w14:paraId="249B55E0" w14:textId="3FD06DA6" w:rsidR="00FE1F25" w:rsidRPr="00FE1F25" w:rsidRDefault="00FE1F25" w:rsidP="00FE1F25">
      <w:pPr>
        <w:spacing w:after="120" w:line="360" w:lineRule="auto"/>
        <w:ind w:firstLine="720"/>
        <w:jc w:val="both"/>
        <w:rPr>
          <w:rFonts w:ascii="Times New Roman" w:eastAsia="Times New Roman" w:hAnsi="Times New Roman" w:cs="Times New Roman"/>
          <w:b/>
          <w:color w:val="000000"/>
          <w:kern w:val="0"/>
          <w:sz w:val="24"/>
          <w:szCs w:val="24"/>
          <w:lang w:val="en-US"/>
          <w14:ligatures w14:val="none"/>
        </w:rPr>
      </w:pPr>
      <w:r w:rsidRPr="00FE1F25">
        <w:rPr>
          <w:rFonts w:ascii="Times New Roman" w:eastAsia="Times New Roman" w:hAnsi="Times New Roman" w:cs="Times New Roman"/>
          <w:b/>
          <w:color w:val="000000"/>
          <w:kern w:val="0"/>
          <w:sz w:val="24"/>
          <w:szCs w:val="24"/>
          <w:lang w:val="en-US"/>
          <w14:ligatures w14:val="none"/>
        </w:rPr>
        <w:t>Calculation</w:t>
      </w:r>
    </w:p>
    <w:p w14:paraId="282E16B0" w14:textId="311F71B6" w:rsidR="004173C6" w:rsidRDefault="00FE1F25" w:rsidP="00193609">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193609">
        <w:rPr>
          <w:rFonts w:ascii="Times New Roman" w:eastAsia="Times New Roman" w:hAnsi="Times New Roman" w:cs="Times New Roman"/>
          <w:bCs/>
          <w:i/>
          <w:iCs/>
          <w:color w:val="000000"/>
          <w:kern w:val="0"/>
          <w:sz w:val="24"/>
          <w:szCs w:val="24"/>
          <w:lang w:val="en-US"/>
          <w14:ligatures w14:val="none"/>
        </w:rPr>
        <w:t xml:space="preserve"> </w:t>
      </w:r>
      <w:r w:rsidR="00193609" w:rsidRPr="00193609">
        <w:rPr>
          <w:rFonts w:ascii="Times New Roman" w:eastAsia="Times New Roman" w:hAnsi="Times New Roman" w:cs="Times New Roman"/>
          <w:bCs/>
          <w:color w:val="000000"/>
          <w:kern w:val="0"/>
          <w:sz w:val="24"/>
          <w:szCs w:val="24"/>
          <w:lang w:val="en-US"/>
          <w14:ligatures w14:val="none"/>
        </w:rPr>
        <w:t xml:space="preserve">                             </w:t>
      </w:r>
      <m:oMath>
        <m:r>
          <w:rPr>
            <w:rFonts w:ascii="Cambria Math" w:hAnsi="Cambria Math" w:cs="Times New Roman"/>
            <w:sz w:val="24"/>
            <w:szCs w:val="24"/>
          </w:rPr>
          <m:t xml:space="preserve">  percent wound contraction </m:t>
        </m:r>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healed area</m:t>
            </m:r>
          </m:num>
          <m:den>
            <m:r>
              <w:rPr>
                <w:rFonts w:ascii="Cambria Math" w:eastAsia="Times New Roman" w:hAnsi="Cambria Math" w:cs="Times New Roman"/>
                <w:sz w:val="24"/>
                <w:szCs w:val="24"/>
              </w:rPr>
              <m:t xml:space="preserve">total area </m:t>
            </m:r>
          </m:den>
        </m:f>
        <m:r>
          <w:rPr>
            <w:rFonts w:ascii="Cambria Math" w:eastAsia="Times New Roman" w:hAnsi="Cambria Math" w:cs="Times New Roman"/>
            <w:sz w:val="24"/>
            <w:szCs w:val="24"/>
          </w:rPr>
          <m:t xml:space="preserve"> ×100</m:t>
        </m:r>
      </m:oMath>
    </w:p>
    <w:p w14:paraId="1ED83E55" w14:textId="77777777" w:rsidR="00193609" w:rsidRDefault="00193609" w:rsidP="00193609">
      <w:pPr>
        <w:rPr>
          <w:rFonts w:ascii="Times New Roman" w:eastAsia="Times New Roman" w:hAnsi="Times New Roman" w:cs="Times New Roman"/>
          <w:bCs/>
          <w:color w:val="000000"/>
          <w:kern w:val="0"/>
          <w:sz w:val="24"/>
          <w:szCs w:val="24"/>
          <w:lang w:val="en-US"/>
          <w14:ligatures w14:val="none"/>
        </w:rPr>
      </w:pPr>
    </w:p>
    <w:p w14:paraId="2A99BFA9" w14:textId="1095BBFE" w:rsidR="00DA3539" w:rsidRPr="00DA3539" w:rsidRDefault="00DA3539" w:rsidP="00DA3539">
      <w:pPr>
        <w:spacing w:after="120" w:line="360" w:lineRule="auto"/>
        <w:jc w:val="both"/>
        <w:rPr>
          <w:rFonts w:ascii="Times New Roman" w:eastAsia="Times New Roman" w:hAnsi="Times New Roman" w:cs="Times New Roman"/>
          <w:b/>
          <w:kern w:val="0"/>
          <w:sz w:val="24"/>
          <w:szCs w:val="24"/>
          <w:lang w:val="en-US"/>
          <w14:ligatures w14:val="none"/>
        </w:rPr>
      </w:pPr>
      <w:proofErr w:type="spellStart"/>
      <w:r w:rsidRPr="00DA3539">
        <w:rPr>
          <w:rFonts w:ascii="Times New Roman" w:eastAsia="Times New Roman" w:hAnsi="Times New Roman" w:cs="Times New Roman"/>
          <w:b/>
          <w:kern w:val="0"/>
          <w:sz w:val="24"/>
          <w:szCs w:val="24"/>
          <w:lang w:val="en-US"/>
          <w14:ligatures w14:val="none"/>
        </w:rPr>
        <w:t>S</w:t>
      </w:r>
      <w:r>
        <w:rPr>
          <w:rFonts w:ascii="Times New Roman" w:eastAsia="Times New Roman" w:hAnsi="Times New Roman" w:cs="Times New Roman"/>
          <w:b/>
          <w:kern w:val="0"/>
          <w:sz w:val="24"/>
          <w:szCs w:val="24"/>
          <w:lang w:val="en-US"/>
          <w14:ligatures w14:val="none"/>
        </w:rPr>
        <w:t>tastical</w:t>
      </w:r>
      <w:proofErr w:type="spellEnd"/>
      <w:r w:rsidRPr="00DA3539">
        <w:rPr>
          <w:rFonts w:ascii="Times New Roman" w:eastAsia="Times New Roman" w:hAnsi="Times New Roman" w:cs="Times New Roman"/>
          <w:b/>
          <w:kern w:val="0"/>
          <w:sz w:val="24"/>
          <w:szCs w:val="24"/>
          <w:lang w:val="en-US"/>
          <w14:ligatures w14:val="none"/>
        </w:rPr>
        <w:t xml:space="preserve"> A</w:t>
      </w:r>
      <w:r>
        <w:rPr>
          <w:rFonts w:ascii="Times New Roman" w:eastAsia="Times New Roman" w:hAnsi="Times New Roman" w:cs="Times New Roman"/>
          <w:b/>
          <w:kern w:val="0"/>
          <w:sz w:val="24"/>
          <w:szCs w:val="24"/>
          <w:lang w:val="en-US"/>
          <w14:ligatures w14:val="none"/>
        </w:rPr>
        <w:t>nalysis</w:t>
      </w:r>
    </w:p>
    <w:p w14:paraId="675A7A81" w14:textId="77777777" w:rsidR="00DA3539" w:rsidRPr="00DA3539" w:rsidRDefault="00DA3539" w:rsidP="00DA3539">
      <w:pPr>
        <w:spacing w:after="120" w:line="360" w:lineRule="auto"/>
        <w:ind w:firstLine="720"/>
        <w:jc w:val="both"/>
        <w:rPr>
          <w:rFonts w:ascii="Times New Roman" w:eastAsia="Times New Roman" w:hAnsi="Times New Roman" w:cs="Times New Roman"/>
          <w:bCs/>
          <w:kern w:val="0"/>
          <w:sz w:val="24"/>
          <w:szCs w:val="24"/>
          <w:lang w:val="en-US"/>
          <w14:ligatures w14:val="none"/>
        </w:rPr>
      </w:pPr>
      <w:r w:rsidRPr="00DA3539">
        <w:rPr>
          <w:rFonts w:ascii="Times New Roman" w:eastAsia="Times New Roman" w:hAnsi="Times New Roman" w:cs="Times New Roman"/>
          <w:bCs/>
          <w:kern w:val="0"/>
          <w:sz w:val="24"/>
          <w:szCs w:val="24"/>
          <w:lang w:val="en-US"/>
          <w14:ligatures w14:val="none"/>
        </w:rPr>
        <w:t>Results were expressed as Mean ± S.E. Statistical analysis was performed by MS-excel to calculate mean, standard error of mean (SEM), analysis of variance (ANOVA), and co-efficient of correlation (r) values. All statements of significance were based at least on 95% confidence limits (i.e. P&lt;0.05).</w:t>
      </w:r>
    </w:p>
    <w:p w14:paraId="7CA0E829"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047D7CB7"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1B999161"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39D7002E"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018DD8B6"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02D70A7B" w14:textId="77777777" w:rsidR="00DA3539" w:rsidRDefault="00DA3539" w:rsidP="00A553FE">
      <w:pPr>
        <w:spacing w:before="120" w:after="0" w:line="276" w:lineRule="auto"/>
        <w:jc w:val="both"/>
        <w:rPr>
          <w:rFonts w:ascii="Times New Roman" w:eastAsia="Times New Roman" w:hAnsi="Times New Roman" w:cs="Times New Roman"/>
          <w:b/>
          <w:iCs/>
          <w:kern w:val="0"/>
          <w:sz w:val="24"/>
          <w:szCs w:val="24"/>
          <w:lang w:val="en-US" w:eastAsia="en-IN"/>
          <w14:ligatures w14:val="none"/>
        </w:rPr>
      </w:pPr>
    </w:p>
    <w:p w14:paraId="475AD378" w14:textId="39BF817A" w:rsidR="00097D47" w:rsidRPr="00097D47" w:rsidRDefault="00097D47" w:rsidP="00A553FE">
      <w:pPr>
        <w:spacing w:before="120" w:after="0" w:line="276" w:lineRule="auto"/>
        <w:jc w:val="both"/>
        <w:rPr>
          <w:rFonts w:ascii="Times New Roman" w:eastAsia="Times New Roman" w:hAnsi="Times New Roman" w:cs="Times New Roman"/>
          <w:b/>
          <w:iCs/>
          <w:kern w:val="0"/>
          <w:sz w:val="24"/>
          <w:szCs w:val="24"/>
          <w:lang w:val="en-US"/>
          <w14:ligatures w14:val="none"/>
        </w:rPr>
      </w:pPr>
      <w:r w:rsidRPr="00097D47">
        <w:rPr>
          <w:rFonts w:ascii="Times New Roman" w:eastAsia="Times New Roman" w:hAnsi="Times New Roman" w:cs="Times New Roman"/>
          <w:b/>
          <w:iCs/>
          <w:kern w:val="0"/>
          <w:sz w:val="24"/>
          <w:szCs w:val="24"/>
          <w:lang w:val="en-US" w:eastAsia="en-IN"/>
          <w14:ligatures w14:val="none"/>
        </w:rPr>
        <w:t>Result</w:t>
      </w:r>
    </w:p>
    <w:p w14:paraId="5C6F513C" w14:textId="77777777" w:rsidR="00193609" w:rsidRDefault="00193609" w:rsidP="00193609">
      <w:pPr>
        <w:ind w:firstLine="720"/>
        <w:rPr>
          <w:rFonts w:ascii="Times New Roman" w:eastAsia="Times New Roman" w:hAnsi="Times New Roman" w:cs="Times New Roman"/>
          <w:sz w:val="24"/>
          <w:szCs w:val="24"/>
          <w:lang w:val="en-US"/>
        </w:rPr>
      </w:pPr>
    </w:p>
    <w:p w14:paraId="0E7D0658" w14:textId="77777777" w:rsidR="00335050" w:rsidRPr="00335050" w:rsidRDefault="00335050" w:rsidP="00335050">
      <w:pPr>
        <w:jc w:val="both"/>
        <w:rPr>
          <w:rFonts w:ascii="Times New Roman" w:hAnsi="Times New Roman" w:cs="Times New Roman"/>
          <w:sz w:val="24"/>
          <w:szCs w:val="24"/>
          <w:lang w:eastAsia="en-IN"/>
        </w:rPr>
      </w:pPr>
      <w:r w:rsidRPr="00335050">
        <w:rPr>
          <w:rFonts w:ascii="Times New Roman" w:hAnsi="Times New Roman" w:cs="Times New Roman"/>
          <w:sz w:val="24"/>
          <w:szCs w:val="24"/>
          <w:lang w:eastAsia="en-IN"/>
        </w:rPr>
        <w:t xml:space="preserve">The dried and powdered leaves of </w:t>
      </w:r>
      <w:bookmarkStart w:id="2" w:name="_Hlk166092836"/>
      <w:r w:rsidRPr="00335050">
        <w:rPr>
          <w:rFonts w:ascii="Times New Roman" w:hAnsi="Times New Roman" w:cs="Times New Roman"/>
          <w:i/>
          <w:iCs/>
          <w:sz w:val="24"/>
          <w:szCs w:val="24"/>
          <w:lang w:eastAsia="en-IN"/>
        </w:rPr>
        <w:t xml:space="preserve">Zanthoxylum </w:t>
      </w:r>
      <w:proofErr w:type="spellStart"/>
      <w:r w:rsidRPr="00335050">
        <w:rPr>
          <w:rFonts w:ascii="Times New Roman" w:hAnsi="Times New Roman" w:cs="Times New Roman"/>
          <w:i/>
          <w:iCs/>
          <w:sz w:val="24"/>
          <w:szCs w:val="24"/>
          <w:lang w:eastAsia="en-IN"/>
        </w:rPr>
        <w:t>oxphyllum</w:t>
      </w:r>
      <w:proofErr w:type="spellEnd"/>
      <w:r w:rsidRPr="00335050">
        <w:rPr>
          <w:rFonts w:ascii="Times New Roman" w:hAnsi="Times New Roman" w:cs="Times New Roman"/>
          <w:sz w:val="24"/>
          <w:szCs w:val="24"/>
          <w:lang w:eastAsia="en-IN"/>
        </w:rPr>
        <w:t xml:space="preserve"> </w:t>
      </w:r>
      <w:bookmarkEnd w:id="2"/>
      <w:r w:rsidRPr="00335050">
        <w:rPr>
          <w:rFonts w:ascii="Times New Roman" w:hAnsi="Times New Roman" w:cs="Times New Roman"/>
          <w:sz w:val="24"/>
          <w:szCs w:val="24"/>
          <w:lang w:eastAsia="en-IN"/>
        </w:rPr>
        <w:t xml:space="preserve">were extracted using a standard technique. The hydro ethanolic extract yield was found to be 14% and that of </w:t>
      </w:r>
      <w:proofErr w:type="gramStart"/>
      <w:r w:rsidRPr="004047FB">
        <w:rPr>
          <w:rFonts w:ascii="Times New Roman" w:hAnsi="Times New Roman" w:cs="Times New Roman"/>
          <w:sz w:val="24"/>
          <w:szCs w:val="24"/>
          <w:lang w:eastAsia="en-IN"/>
        </w:rPr>
        <w:t>chloroform  extract</w:t>
      </w:r>
      <w:proofErr w:type="gramEnd"/>
      <w:r w:rsidRPr="004047FB">
        <w:rPr>
          <w:rFonts w:ascii="Times New Roman" w:hAnsi="Times New Roman" w:cs="Times New Roman"/>
          <w:sz w:val="24"/>
          <w:szCs w:val="24"/>
          <w:lang w:eastAsia="en-IN"/>
        </w:rPr>
        <w:t xml:space="preserve"> yield was found to be 6 %.</w:t>
      </w:r>
    </w:p>
    <w:p w14:paraId="7316F0DA" w14:textId="77777777" w:rsidR="00335050" w:rsidRPr="00335050" w:rsidRDefault="00335050" w:rsidP="00335050">
      <w:pPr>
        <w:jc w:val="both"/>
        <w:rPr>
          <w:rFonts w:ascii="Times New Roman" w:hAnsi="Times New Roman" w:cs="Times New Roman"/>
          <w:sz w:val="24"/>
          <w:szCs w:val="24"/>
          <w:lang w:eastAsia="en-IN"/>
        </w:rPr>
      </w:pPr>
      <w:r w:rsidRPr="00335050">
        <w:rPr>
          <w:rFonts w:ascii="Times New Roman" w:hAnsi="Times New Roman" w:cs="Times New Roman"/>
          <w:b/>
          <w:bCs/>
          <w:iCs/>
          <w:sz w:val="24"/>
          <w:szCs w:val="24"/>
          <w:lang w:eastAsia="en-IN"/>
        </w:rPr>
        <w:t>Phytochemical analysis</w:t>
      </w:r>
      <w:r w:rsidRPr="00335050">
        <w:rPr>
          <w:rFonts w:ascii="Times New Roman" w:hAnsi="Times New Roman" w:cs="Times New Roman"/>
          <w:b/>
          <w:bCs/>
          <w:i/>
          <w:sz w:val="24"/>
          <w:szCs w:val="24"/>
          <w:lang w:eastAsia="en-IN"/>
        </w:rPr>
        <w:t xml:space="preserve">: </w:t>
      </w:r>
      <w:r w:rsidRPr="00335050">
        <w:rPr>
          <w:rFonts w:ascii="Times New Roman" w:hAnsi="Times New Roman" w:cs="Times New Roman"/>
          <w:sz w:val="24"/>
          <w:szCs w:val="24"/>
          <w:lang w:eastAsia="en-IN"/>
        </w:rPr>
        <w:t xml:space="preserve">The hydroethanolic and chloroform extracts of </w:t>
      </w:r>
      <w:r w:rsidRPr="00335050">
        <w:rPr>
          <w:rFonts w:ascii="Times New Roman" w:hAnsi="Times New Roman" w:cs="Times New Roman"/>
          <w:i/>
          <w:iCs/>
          <w:sz w:val="24"/>
          <w:szCs w:val="24"/>
          <w:lang w:eastAsia="en-IN"/>
        </w:rPr>
        <w:t xml:space="preserve">Zanthoxylum </w:t>
      </w:r>
      <w:proofErr w:type="spellStart"/>
      <w:r w:rsidRPr="00335050">
        <w:rPr>
          <w:rFonts w:ascii="Times New Roman" w:hAnsi="Times New Roman" w:cs="Times New Roman"/>
          <w:i/>
          <w:iCs/>
          <w:sz w:val="24"/>
          <w:szCs w:val="24"/>
          <w:lang w:eastAsia="en-IN"/>
        </w:rPr>
        <w:t>oxphyllum</w:t>
      </w:r>
      <w:proofErr w:type="spellEnd"/>
      <w:r w:rsidRPr="00335050">
        <w:rPr>
          <w:rFonts w:ascii="Times New Roman" w:hAnsi="Times New Roman" w:cs="Times New Roman"/>
          <w:sz w:val="24"/>
          <w:szCs w:val="24"/>
          <w:lang w:eastAsia="en-IN"/>
        </w:rPr>
        <w:t xml:space="preserve"> were qualitatively </w:t>
      </w:r>
      <w:proofErr w:type="spellStart"/>
      <w:r w:rsidRPr="00335050">
        <w:rPr>
          <w:rFonts w:ascii="Times New Roman" w:hAnsi="Times New Roman" w:cs="Times New Roman"/>
          <w:sz w:val="24"/>
          <w:szCs w:val="24"/>
          <w:lang w:eastAsia="en-IN"/>
        </w:rPr>
        <w:t>analyzed</w:t>
      </w:r>
      <w:proofErr w:type="spellEnd"/>
      <w:r w:rsidRPr="00335050">
        <w:rPr>
          <w:rFonts w:ascii="Times New Roman" w:hAnsi="Times New Roman" w:cs="Times New Roman"/>
          <w:sz w:val="24"/>
          <w:szCs w:val="24"/>
          <w:lang w:eastAsia="en-IN"/>
        </w:rPr>
        <w:t xml:space="preserve"> for the presence of different active </w:t>
      </w:r>
      <w:proofErr w:type="spellStart"/>
      <w:r w:rsidRPr="00335050">
        <w:rPr>
          <w:rFonts w:ascii="Times New Roman" w:hAnsi="Times New Roman" w:cs="Times New Roman"/>
          <w:sz w:val="24"/>
          <w:szCs w:val="24"/>
          <w:lang w:eastAsia="en-IN"/>
        </w:rPr>
        <w:t>phytoconstittuents</w:t>
      </w:r>
      <w:proofErr w:type="spellEnd"/>
      <w:r w:rsidRPr="00335050">
        <w:rPr>
          <w:rFonts w:ascii="Times New Roman" w:hAnsi="Times New Roman" w:cs="Times New Roman"/>
          <w:sz w:val="24"/>
          <w:szCs w:val="24"/>
          <w:lang w:eastAsia="en-IN"/>
        </w:rPr>
        <w:t xml:space="preserve">. </w:t>
      </w:r>
      <w:r w:rsidRPr="00335050">
        <w:rPr>
          <w:rFonts w:ascii="Times New Roman" w:hAnsi="Times New Roman" w:cs="Times New Roman"/>
          <w:sz w:val="24"/>
          <w:szCs w:val="24"/>
          <w:lang w:eastAsia="en-IN"/>
        </w:rPr>
        <w:lastRenderedPageBreak/>
        <w:t xml:space="preserve">The extracts were found to be positive for </w:t>
      </w:r>
      <w:bookmarkStart w:id="3" w:name="_Hlk166436204"/>
      <w:r w:rsidRPr="00335050">
        <w:rPr>
          <w:rFonts w:ascii="Times New Roman" w:hAnsi="Times New Roman" w:cs="Times New Roman"/>
          <w:sz w:val="24"/>
          <w:szCs w:val="24"/>
          <w:lang w:eastAsia="en-IN"/>
        </w:rPr>
        <w:t>alkaloids, steroids, flavonoids, phenols, carbohydrates, Diterpenes, Triterpenes</w:t>
      </w:r>
      <w:bookmarkEnd w:id="3"/>
      <w:r w:rsidRPr="00335050">
        <w:rPr>
          <w:rFonts w:ascii="Times New Roman" w:hAnsi="Times New Roman" w:cs="Times New Roman"/>
          <w:sz w:val="24"/>
          <w:szCs w:val="24"/>
          <w:lang w:eastAsia="en-IN"/>
        </w:rPr>
        <w:t>.</w:t>
      </w:r>
    </w:p>
    <w:p w14:paraId="72D95D29" w14:textId="0A144625" w:rsidR="0078521B" w:rsidRPr="0078521B" w:rsidRDefault="0078521B" w:rsidP="0078521B">
      <w:pPr>
        <w:spacing w:after="0" w:line="360" w:lineRule="auto"/>
        <w:jc w:val="both"/>
        <w:rPr>
          <w:rFonts w:ascii="Times New Roman" w:eastAsia="Times New Roman" w:hAnsi="Times New Roman" w:cs="Times New Roman"/>
          <w:b/>
          <w:bCs/>
          <w:kern w:val="0"/>
          <w:sz w:val="24"/>
          <w:szCs w:val="24"/>
          <w:lang w:val="en-US"/>
          <w14:ligatures w14:val="none"/>
        </w:rPr>
      </w:pPr>
      <w:r w:rsidRPr="0078521B">
        <w:rPr>
          <w:rFonts w:ascii="Times New Roman" w:eastAsia="Times New Roman" w:hAnsi="Times New Roman" w:cs="Times New Roman"/>
          <w:b/>
          <w:bCs/>
          <w:kern w:val="0"/>
          <w:sz w:val="24"/>
          <w:szCs w:val="24"/>
          <w:lang w:val="en-US"/>
          <w14:ligatures w14:val="none"/>
        </w:rPr>
        <w:t>A</w:t>
      </w:r>
      <w:r w:rsidR="00C1363E">
        <w:rPr>
          <w:rFonts w:ascii="Times New Roman" w:eastAsia="Times New Roman" w:hAnsi="Times New Roman" w:cs="Times New Roman"/>
          <w:b/>
          <w:bCs/>
          <w:kern w:val="0"/>
          <w:sz w:val="24"/>
          <w:szCs w:val="24"/>
          <w:lang w:val="en-US"/>
          <w14:ligatures w14:val="none"/>
        </w:rPr>
        <w:t>cute</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oral</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toxicity</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study</w:t>
      </w:r>
    </w:p>
    <w:p w14:paraId="17D7F465" w14:textId="4CCF3804" w:rsidR="0078521B" w:rsidRPr="0078521B" w:rsidRDefault="0078521B" w:rsidP="0078521B">
      <w:pPr>
        <w:spacing w:after="120" w:line="360" w:lineRule="auto"/>
        <w:ind w:firstLine="720"/>
        <w:jc w:val="both"/>
        <w:rPr>
          <w:rFonts w:ascii="Times New Roman" w:eastAsia="Times New Roman" w:hAnsi="Times New Roman" w:cs="Times New Roman"/>
          <w:kern w:val="0"/>
          <w:sz w:val="24"/>
          <w:szCs w:val="24"/>
          <w:lang w:val="en-US"/>
          <w14:ligatures w14:val="none"/>
        </w:rPr>
      </w:pPr>
      <w:r w:rsidRPr="0078521B">
        <w:rPr>
          <w:rFonts w:ascii="Times New Roman" w:eastAsia="Times New Roman" w:hAnsi="Times New Roman" w:cs="Times New Roman"/>
          <w:kern w:val="0"/>
          <w:sz w:val="24"/>
          <w:szCs w:val="24"/>
          <w:lang w:val="en-US"/>
          <w14:ligatures w14:val="none"/>
        </w:rPr>
        <w:t xml:space="preserve">Hydroethanolic and chloroform extracts of </w:t>
      </w:r>
      <w:r w:rsidRPr="0078521B">
        <w:rPr>
          <w:rFonts w:ascii="Times New Roman" w:eastAsia="Times New Roman" w:hAnsi="Times New Roman" w:cs="Times New Roman"/>
          <w:i/>
          <w:iCs/>
          <w:kern w:val="0"/>
          <w:sz w:val="24"/>
          <w:szCs w:val="24"/>
          <w:lang w:val="en-US"/>
          <w14:ligatures w14:val="none"/>
        </w:rPr>
        <w:t xml:space="preserve">Zanthoxylum </w:t>
      </w:r>
      <w:proofErr w:type="spellStart"/>
      <w:r w:rsidRPr="0078521B">
        <w:rPr>
          <w:rFonts w:ascii="Times New Roman" w:eastAsia="Times New Roman" w:hAnsi="Times New Roman" w:cs="Times New Roman"/>
          <w:i/>
          <w:iCs/>
          <w:kern w:val="0"/>
          <w:sz w:val="24"/>
          <w:szCs w:val="24"/>
          <w:lang w:val="en-US"/>
          <w14:ligatures w14:val="none"/>
        </w:rPr>
        <w:t>oxphyllum</w:t>
      </w:r>
      <w:proofErr w:type="spellEnd"/>
      <w:r w:rsidRPr="0078521B">
        <w:rPr>
          <w:rFonts w:ascii="Times New Roman" w:eastAsia="Times New Roman" w:hAnsi="Times New Roman" w:cs="Times New Roman"/>
          <w:kern w:val="0"/>
          <w:sz w:val="24"/>
          <w:szCs w:val="24"/>
          <w:lang w:val="en-US"/>
          <w14:ligatures w14:val="none"/>
        </w:rPr>
        <w:t xml:space="preserve"> leaves @ 2000 mg/kg body weight produced no mortality when administered orally mixed in the vehicle (20</w:t>
      </w:r>
      <w:r w:rsidR="003601E6">
        <w:rPr>
          <w:rFonts w:ascii="Times New Roman" w:eastAsia="Times New Roman" w:hAnsi="Times New Roman" w:cs="Times New Roman"/>
          <w:kern w:val="0"/>
          <w:sz w:val="24"/>
          <w:szCs w:val="24"/>
          <w:lang w:val="en-US"/>
          <w14:ligatures w14:val="none"/>
        </w:rPr>
        <w:t>%</w:t>
      </w:r>
      <w:r w:rsidRPr="0078521B">
        <w:rPr>
          <w:rFonts w:ascii="Times New Roman" w:eastAsia="Times New Roman" w:hAnsi="Times New Roman" w:cs="Times New Roman"/>
          <w:kern w:val="0"/>
          <w:sz w:val="24"/>
          <w:szCs w:val="24"/>
          <w:lang w:val="en-US"/>
          <w14:ligatures w14:val="none"/>
        </w:rPr>
        <w:t xml:space="preserve"> tween 80 solution). Mortality is the main criterion in assessing the acute toxicity (LD50) of a drug. There was no mortality recorded even at the highest dose level i.e., 5000 mg/kg body weight of all the groups. Thus, the plant extract is considered safe for oral dosing.</w:t>
      </w:r>
    </w:p>
    <w:p w14:paraId="501CBB4E" w14:textId="1DFA3185" w:rsidR="0078521B" w:rsidRPr="0078521B" w:rsidRDefault="0078521B" w:rsidP="004108BB">
      <w:pPr>
        <w:spacing w:after="120" w:line="360" w:lineRule="auto"/>
        <w:jc w:val="both"/>
        <w:rPr>
          <w:rFonts w:ascii="Times New Roman" w:eastAsia="Times New Roman" w:hAnsi="Times New Roman" w:cs="Times New Roman"/>
          <w:kern w:val="0"/>
          <w:sz w:val="24"/>
          <w:szCs w:val="24"/>
          <w:lang w:val="en-US"/>
          <w14:ligatures w14:val="none"/>
        </w:rPr>
      </w:pPr>
    </w:p>
    <w:p w14:paraId="14846361" w14:textId="02A789E8" w:rsidR="0078521B" w:rsidRDefault="0078521B" w:rsidP="0078521B">
      <w:pPr>
        <w:spacing w:after="0" w:line="360" w:lineRule="auto"/>
        <w:jc w:val="both"/>
        <w:rPr>
          <w:rFonts w:ascii="Times New Roman" w:eastAsia="Times New Roman" w:hAnsi="Times New Roman" w:cs="Times New Roman"/>
          <w:b/>
          <w:bCs/>
          <w:kern w:val="0"/>
          <w:sz w:val="24"/>
          <w:szCs w:val="24"/>
          <w:lang w:val="en-US"/>
          <w14:ligatures w14:val="none"/>
        </w:rPr>
      </w:pPr>
      <w:r w:rsidRPr="0078521B">
        <w:rPr>
          <w:rFonts w:ascii="Times New Roman" w:eastAsia="Times New Roman" w:hAnsi="Times New Roman" w:cs="Times New Roman"/>
          <w:b/>
          <w:bCs/>
          <w:kern w:val="0"/>
          <w:sz w:val="24"/>
          <w:szCs w:val="24"/>
          <w:lang w:val="en-US"/>
          <w14:ligatures w14:val="none"/>
        </w:rPr>
        <w:t xml:space="preserve">Eddy’s hot plate </w:t>
      </w:r>
      <w:r w:rsidR="004108BB">
        <w:rPr>
          <w:rFonts w:ascii="Times New Roman" w:eastAsia="Times New Roman" w:hAnsi="Times New Roman" w:cs="Times New Roman"/>
          <w:b/>
          <w:bCs/>
          <w:kern w:val="0"/>
          <w:sz w:val="24"/>
          <w:szCs w:val="24"/>
          <w:lang w:val="en-US"/>
          <w14:ligatures w14:val="none"/>
        </w:rPr>
        <w:t>method</w:t>
      </w:r>
    </w:p>
    <w:p w14:paraId="4898AE41" w14:textId="5445F713" w:rsidR="00DD0B85" w:rsidRPr="004047FB" w:rsidRDefault="004108BB" w:rsidP="004047FB">
      <w:pPr>
        <w:autoSpaceDE w:val="0"/>
        <w:autoSpaceDN w:val="0"/>
        <w:adjustRightInd w:val="0"/>
        <w:spacing w:after="0" w:line="240" w:lineRule="auto"/>
        <w:jc w:val="both"/>
        <w:rPr>
          <w:rFonts w:ascii="Times New Roman" w:hAnsi="Times New Roman" w:cs="Times New Roman"/>
          <w:kern w:val="0"/>
          <w:sz w:val="24"/>
          <w:szCs w:val="24"/>
        </w:rPr>
      </w:pPr>
      <w:r w:rsidRPr="004108BB">
        <w:rPr>
          <w:rFonts w:ascii="Times New Roman" w:eastAsia="Times New Roman" w:hAnsi="Times New Roman" w:cs="Times New Roman"/>
          <w:kern w:val="0"/>
          <w:sz w:val="24"/>
          <w:szCs w:val="24"/>
          <w:lang w:val="en-US"/>
          <w14:ligatures w14:val="none"/>
        </w:rPr>
        <w:t>I</w:t>
      </w:r>
      <w:r>
        <w:rPr>
          <w:rFonts w:ascii="Times New Roman" w:eastAsia="Times New Roman" w:hAnsi="Times New Roman" w:cs="Times New Roman"/>
          <w:kern w:val="0"/>
          <w:sz w:val="24"/>
          <w:szCs w:val="24"/>
          <w:lang w:val="en-US"/>
          <w14:ligatures w14:val="none"/>
        </w:rPr>
        <w:t>n the</w:t>
      </w:r>
      <w:r w:rsidR="003601E6">
        <w:rPr>
          <w:rFonts w:ascii="Times New Roman" w:eastAsia="Times New Roman" w:hAnsi="Times New Roman" w:cs="Times New Roman"/>
          <w:kern w:val="0"/>
          <w:sz w:val="24"/>
          <w:szCs w:val="24"/>
          <w:lang w:val="en-US"/>
          <w14:ligatures w14:val="none"/>
        </w:rPr>
        <w:t xml:space="preserve"> eddy’s</w:t>
      </w:r>
      <w:r>
        <w:rPr>
          <w:rFonts w:ascii="Times New Roman" w:eastAsia="Times New Roman" w:hAnsi="Times New Roman" w:cs="Times New Roman"/>
          <w:kern w:val="0"/>
          <w:sz w:val="24"/>
          <w:szCs w:val="24"/>
          <w:lang w:val="en-US"/>
          <w14:ligatures w14:val="none"/>
        </w:rPr>
        <w:t xml:space="preserve"> hot plate method,</w:t>
      </w:r>
      <w:r w:rsidR="00751F6A">
        <w:rPr>
          <w:rFonts w:ascii="Times New Roman" w:eastAsia="Times New Roman" w:hAnsi="Times New Roman" w:cs="Times New Roman"/>
          <w:kern w:val="0"/>
          <w:sz w:val="24"/>
          <w:szCs w:val="24"/>
          <w:lang w:val="en-US"/>
          <w14:ligatures w14:val="none"/>
        </w:rPr>
        <w:t xml:space="preserve"> hydroethanolic extract (100 mg/kg,</w:t>
      </w:r>
      <w:r w:rsidR="009B31A7">
        <w:rPr>
          <w:rFonts w:ascii="Times New Roman" w:eastAsia="Times New Roman" w:hAnsi="Times New Roman" w:cs="Times New Roman"/>
          <w:kern w:val="0"/>
          <w:sz w:val="24"/>
          <w:szCs w:val="24"/>
          <w:lang w:val="en-US"/>
          <w14:ligatures w14:val="none"/>
        </w:rPr>
        <w:t xml:space="preserve"> </w:t>
      </w:r>
      <w:r w:rsidR="00751F6A">
        <w:rPr>
          <w:rFonts w:ascii="Times New Roman" w:eastAsia="Times New Roman" w:hAnsi="Times New Roman" w:cs="Times New Roman"/>
          <w:kern w:val="0"/>
          <w:sz w:val="24"/>
          <w:szCs w:val="24"/>
          <w:lang w:val="en-US"/>
          <w14:ligatures w14:val="none"/>
        </w:rPr>
        <w:t>orally</w:t>
      </w:r>
      <w:r w:rsidR="00751F6A" w:rsidRPr="00751F6A">
        <w:rPr>
          <w:rFonts w:ascii="Times New Roman" w:eastAsia="Times New Roman" w:hAnsi="Times New Roman" w:cs="Times New Roman"/>
          <w:kern w:val="0"/>
          <w:sz w:val="24"/>
          <w:szCs w:val="24"/>
          <w:lang w:val="en-US"/>
          <w14:ligatures w14:val="none"/>
        </w:rPr>
        <w:t xml:space="preserve">) </w:t>
      </w:r>
      <w:r w:rsidR="00751F6A" w:rsidRPr="00751F6A">
        <w:rPr>
          <w:rFonts w:ascii="Times New Roman" w:hAnsi="Times New Roman" w:cs="Times New Roman"/>
          <w:kern w:val="0"/>
          <w:sz w:val="24"/>
          <w:szCs w:val="24"/>
        </w:rPr>
        <w:t>showed significant increase in reaction time as compared</w:t>
      </w:r>
      <w:r w:rsidR="00751F6A">
        <w:rPr>
          <w:rFonts w:ascii="Times New Roman" w:hAnsi="Times New Roman" w:cs="Times New Roman"/>
          <w:kern w:val="0"/>
          <w:sz w:val="24"/>
          <w:szCs w:val="24"/>
        </w:rPr>
        <w:t xml:space="preserve"> </w:t>
      </w:r>
      <w:r w:rsidR="00751F6A" w:rsidRPr="00751F6A">
        <w:rPr>
          <w:rFonts w:ascii="Times New Roman" w:hAnsi="Times New Roman" w:cs="Times New Roman"/>
          <w:kern w:val="0"/>
          <w:sz w:val="24"/>
          <w:szCs w:val="24"/>
        </w:rPr>
        <w:t xml:space="preserve">to control and </w:t>
      </w:r>
      <w:r w:rsidR="00751F6A">
        <w:rPr>
          <w:rFonts w:ascii="Times New Roman" w:hAnsi="Times New Roman" w:cs="Times New Roman"/>
          <w:kern w:val="0"/>
          <w:sz w:val="24"/>
          <w:szCs w:val="24"/>
        </w:rPr>
        <w:t>chloroform</w:t>
      </w:r>
      <w:r w:rsidR="00751F6A" w:rsidRPr="00751F6A">
        <w:rPr>
          <w:rFonts w:ascii="Times New Roman" w:hAnsi="Times New Roman" w:cs="Times New Roman"/>
          <w:kern w:val="0"/>
          <w:sz w:val="24"/>
          <w:szCs w:val="24"/>
        </w:rPr>
        <w:t xml:space="preserve"> extract.</w:t>
      </w:r>
      <w:r w:rsidR="009B31A7">
        <w:rPr>
          <w:rFonts w:ascii="Times New Roman" w:hAnsi="Times New Roman" w:cs="Times New Roman"/>
          <w:kern w:val="0"/>
          <w:sz w:val="24"/>
          <w:szCs w:val="24"/>
        </w:rPr>
        <w:t xml:space="preserve"> Hydroethanolic extract (10,30 and 100 mg/kg) </w:t>
      </w:r>
      <w:r w:rsidR="009B31A7" w:rsidRPr="009B31A7">
        <w:rPr>
          <w:rFonts w:ascii="Times New Roman" w:hAnsi="Times New Roman" w:cs="Times New Roman"/>
          <w:kern w:val="0"/>
          <w:sz w:val="24"/>
          <w:szCs w:val="24"/>
        </w:rPr>
        <w:t>showed promising dose-dependent activity</w:t>
      </w:r>
      <w:r w:rsidR="003601E6">
        <w:rPr>
          <w:rFonts w:ascii="Times New Roman" w:hAnsi="Times New Roman" w:cs="Times New Roman"/>
          <w:kern w:val="0"/>
          <w:sz w:val="24"/>
          <w:szCs w:val="24"/>
        </w:rPr>
        <w:t xml:space="preserve"> which is</w:t>
      </w:r>
      <w:r w:rsidR="009B31A7" w:rsidRPr="009B31A7">
        <w:rPr>
          <w:rFonts w:ascii="Times New Roman" w:hAnsi="Times New Roman" w:cs="Times New Roman"/>
          <w:kern w:val="0"/>
          <w:sz w:val="24"/>
          <w:szCs w:val="24"/>
        </w:rPr>
        <w:t xml:space="preserve"> comparable to the</w:t>
      </w:r>
      <w:r w:rsidR="004047FB">
        <w:rPr>
          <w:rFonts w:ascii="Times New Roman" w:hAnsi="Times New Roman" w:cs="Times New Roman"/>
          <w:kern w:val="0"/>
          <w:sz w:val="24"/>
          <w:szCs w:val="24"/>
        </w:rPr>
        <w:t xml:space="preserve"> </w:t>
      </w:r>
      <w:r w:rsidR="009B31A7" w:rsidRPr="009B31A7">
        <w:rPr>
          <w:rFonts w:ascii="Times New Roman" w:hAnsi="Times New Roman" w:cs="Times New Roman"/>
          <w:kern w:val="0"/>
          <w:sz w:val="24"/>
          <w:szCs w:val="24"/>
        </w:rPr>
        <w:t xml:space="preserve">standard drug </w:t>
      </w:r>
      <w:r w:rsidR="009B31A7">
        <w:rPr>
          <w:rFonts w:ascii="Times New Roman" w:hAnsi="Times New Roman" w:cs="Times New Roman"/>
          <w:kern w:val="0"/>
          <w:sz w:val="24"/>
          <w:szCs w:val="24"/>
        </w:rPr>
        <w:t>Meloxicam.</w:t>
      </w:r>
      <w:r w:rsidR="009B31A7" w:rsidRPr="009B31A7">
        <w:rPr>
          <w:rFonts w:ascii="AdvPTimes" w:hAnsi="AdvPTimes" w:cs="AdvPTimes"/>
          <w:color w:val="000000"/>
          <w:kern w:val="0"/>
          <w:sz w:val="20"/>
          <w:szCs w:val="20"/>
        </w:rPr>
        <w:t xml:space="preserve"> </w:t>
      </w:r>
      <w:r w:rsidR="009B31A7" w:rsidRPr="00DD0B85">
        <w:rPr>
          <w:rFonts w:ascii="Times New Roman" w:hAnsi="Times New Roman" w:cs="Times New Roman"/>
          <w:color w:val="000000"/>
          <w:kern w:val="0"/>
          <w:sz w:val="24"/>
          <w:szCs w:val="24"/>
        </w:rPr>
        <w:t>The hot plate test is the specific central antinociceptive</w:t>
      </w:r>
      <w:r w:rsidR="00DD0B85">
        <w:rPr>
          <w:rFonts w:ascii="Times New Roman" w:hAnsi="Times New Roman" w:cs="Times New Roman"/>
          <w:color w:val="000000"/>
          <w:kern w:val="0"/>
          <w:sz w:val="24"/>
          <w:szCs w:val="24"/>
        </w:rPr>
        <w:t xml:space="preserve"> </w:t>
      </w:r>
      <w:r w:rsidR="009B31A7" w:rsidRPr="00DD0B85">
        <w:rPr>
          <w:rFonts w:ascii="Times New Roman" w:hAnsi="Times New Roman" w:cs="Times New Roman"/>
          <w:color w:val="000000"/>
          <w:kern w:val="0"/>
          <w:sz w:val="24"/>
          <w:szCs w:val="24"/>
        </w:rPr>
        <w:t xml:space="preserve">test. </w:t>
      </w:r>
      <w:r w:rsidR="00DD0B85">
        <w:rPr>
          <w:rFonts w:ascii="Times New Roman" w:hAnsi="Times New Roman" w:cs="Times New Roman"/>
          <w:color w:val="000000"/>
          <w:kern w:val="0"/>
          <w:sz w:val="24"/>
          <w:szCs w:val="24"/>
        </w:rPr>
        <w:t xml:space="preserve">Hydroethanolic extract showed significant result in this test, it may be due to presence of </w:t>
      </w:r>
      <w:r w:rsidR="004047FB">
        <w:rPr>
          <w:rFonts w:ascii="Times New Roman" w:hAnsi="Times New Roman" w:cs="Times New Roman"/>
          <w:color w:val="000000"/>
          <w:kern w:val="0"/>
          <w:sz w:val="24"/>
          <w:szCs w:val="24"/>
        </w:rPr>
        <w:t>phenol</w:t>
      </w:r>
      <w:r w:rsidR="00DD0B85">
        <w:rPr>
          <w:rFonts w:ascii="Times New Roman" w:hAnsi="Times New Roman" w:cs="Times New Roman"/>
          <w:color w:val="000000"/>
          <w:kern w:val="0"/>
          <w:sz w:val="24"/>
          <w:szCs w:val="24"/>
        </w:rPr>
        <w:t xml:space="preserve"> and flavonoid compound</w:t>
      </w:r>
      <w:r w:rsidR="003601E6">
        <w:rPr>
          <w:rFonts w:ascii="Times New Roman" w:hAnsi="Times New Roman" w:cs="Times New Roman"/>
          <w:color w:val="000000"/>
          <w:kern w:val="0"/>
          <w:sz w:val="24"/>
          <w:szCs w:val="24"/>
        </w:rPr>
        <w:t>s</w:t>
      </w:r>
      <w:r w:rsidR="00DD0B85">
        <w:rPr>
          <w:rFonts w:ascii="Times New Roman" w:hAnsi="Times New Roman" w:cs="Times New Roman"/>
          <w:color w:val="000000"/>
          <w:kern w:val="0"/>
          <w:sz w:val="24"/>
          <w:szCs w:val="24"/>
        </w:rPr>
        <w:t xml:space="preserve"> in the extract. The </w:t>
      </w:r>
      <w:r w:rsidR="004047FB">
        <w:rPr>
          <w:rFonts w:ascii="Times New Roman" w:hAnsi="Times New Roman" w:cs="Times New Roman"/>
          <w:color w:val="000000"/>
          <w:kern w:val="0"/>
          <w:sz w:val="24"/>
          <w:szCs w:val="24"/>
        </w:rPr>
        <w:t>phenol</w:t>
      </w:r>
      <w:r w:rsidR="003601E6">
        <w:rPr>
          <w:rFonts w:ascii="Times New Roman" w:hAnsi="Times New Roman" w:cs="Times New Roman"/>
          <w:color w:val="000000"/>
          <w:kern w:val="0"/>
          <w:sz w:val="24"/>
          <w:szCs w:val="24"/>
        </w:rPr>
        <w:t xml:space="preserve"> </w:t>
      </w:r>
      <w:r w:rsidR="00DD0B85">
        <w:rPr>
          <w:rFonts w:ascii="Times New Roman" w:hAnsi="Times New Roman" w:cs="Times New Roman"/>
          <w:color w:val="000000"/>
          <w:kern w:val="0"/>
          <w:sz w:val="24"/>
          <w:szCs w:val="24"/>
        </w:rPr>
        <w:t>and flavonoid</w:t>
      </w:r>
      <w:r w:rsidR="003601E6">
        <w:rPr>
          <w:rFonts w:ascii="Times New Roman" w:hAnsi="Times New Roman" w:cs="Times New Roman"/>
          <w:color w:val="000000"/>
          <w:kern w:val="0"/>
          <w:sz w:val="24"/>
          <w:szCs w:val="24"/>
        </w:rPr>
        <w:t xml:space="preserve"> </w:t>
      </w:r>
      <w:r w:rsidR="00DD0B85">
        <w:rPr>
          <w:rFonts w:ascii="Times New Roman" w:hAnsi="Times New Roman" w:cs="Times New Roman"/>
          <w:color w:val="000000"/>
          <w:kern w:val="0"/>
          <w:sz w:val="24"/>
          <w:szCs w:val="24"/>
        </w:rPr>
        <w:t xml:space="preserve">compounds exert their analgesic action via blocking the </w:t>
      </w:r>
      <w:r w:rsidR="00B84503">
        <w:rPr>
          <w:rFonts w:ascii="Times New Roman" w:hAnsi="Times New Roman" w:cs="Times New Roman"/>
          <w:color w:val="000000"/>
          <w:kern w:val="0"/>
          <w:sz w:val="24"/>
          <w:szCs w:val="24"/>
        </w:rPr>
        <w:t>opioid receptor</w:t>
      </w:r>
      <w:r w:rsidR="00DD0B85">
        <w:rPr>
          <w:rFonts w:ascii="Times New Roman" w:hAnsi="Times New Roman" w:cs="Times New Roman"/>
          <w:color w:val="000000"/>
          <w:kern w:val="0"/>
          <w:sz w:val="24"/>
          <w:szCs w:val="24"/>
        </w:rPr>
        <w:t>.</w:t>
      </w:r>
      <w:r w:rsidR="00A163EE">
        <w:rPr>
          <w:rFonts w:ascii="Times New Roman" w:hAnsi="Times New Roman" w:cs="Times New Roman"/>
          <w:color w:val="000000"/>
          <w:kern w:val="0"/>
          <w:sz w:val="24"/>
          <w:szCs w:val="24"/>
        </w:rPr>
        <w:t xml:space="preserve"> Results are shown on the Table no-</w:t>
      </w:r>
      <w:r w:rsidR="003601E6">
        <w:rPr>
          <w:rFonts w:ascii="Times New Roman" w:hAnsi="Times New Roman" w:cs="Times New Roman"/>
          <w:color w:val="000000"/>
          <w:kern w:val="0"/>
          <w:sz w:val="24"/>
          <w:szCs w:val="24"/>
        </w:rPr>
        <w:t>2</w:t>
      </w:r>
      <w:r w:rsidR="00A163EE">
        <w:rPr>
          <w:rFonts w:ascii="Times New Roman" w:hAnsi="Times New Roman" w:cs="Times New Roman"/>
          <w:color w:val="000000"/>
          <w:kern w:val="0"/>
          <w:sz w:val="24"/>
          <w:szCs w:val="24"/>
        </w:rPr>
        <w:t xml:space="preserve"> and Fig no-</w:t>
      </w:r>
      <w:r w:rsidR="003601E6">
        <w:rPr>
          <w:rFonts w:ascii="Times New Roman" w:hAnsi="Times New Roman" w:cs="Times New Roman"/>
          <w:color w:val="000000"/>
          <w:kern w:val="0"/>
          <w:sz w:val="24"/>
          <w:szCs w:val="24"/>
        </w:rPr>
        <w:t>1</w:t>
      </w:r>
    </w:p>
    <w:p w14:paraId="0AD87CA6" w14:textId="77777777" w:rsidR="00A163EE" w:rsidRDefault="00A163EE" w:rsidP="004047FB">
      <w:pPr>
        <w:spacing w:line="360" w:lineRule="auto"/>
        <w:jc w:val="both"/>
        <w:rPr>
          <w:rFonts w:ascii="Times New Roman" w:eastAsia="Times New Roman" w:hAnsi="Times New Roman" w:cs="Times New Roman"/>
          <w:b/>
          <w:bCs/>
          <w:kern w:val="0"/>
          <w:sz w:val="24"/>
          <w:szCs w:val="24"/>
          <w:lang w:val="en-US"/>
          <w14:ligatures w14:val="none"/>
        </w:rPr>
      </w:pPr>
    </w:p>
    <w:p w14:paraId="7CDFB121" w14:textId="1CD08BE6" w:rsidR="0078521B" w:rsidRPr="0078521B" w:rsidRDefault="0078521B" w:rsidP="00A163EE">
      <w:pPr>
        <w:spacing w:line="360" w:lineRule="auto"/>
        <w:jc w:val="both"/>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T</w:t>
      </w:r>
      <w:r w:rsidR="00930140">
        <w:rPr>
          <w:rFonts w:ascii="Times New Roman" w:eastAsia="Calibri" w:hAnsi="Times New Roman" w:cs="Times New Roman"/>
          <w:b/>
          <w:bCs/>
          <w:kern w:val="0"/>
          <w:sz w:val="24"/>
          <w:szCs w:val="24"/>
          <w14:ligatures w14:val="none"/>
        </w:rPr>
        <w:t xml:space="preserve">able </w:t>
      </w:r>
      <w:r w:rsidR="003601E6">
        <w:rPr>
          <w:rFonts w:ascii="Times New Roman" w:eastAsia="Calibri" w:hAnsi="Times New Roman" w:cs="Times New Roman"/>
          <w:b/>
          <w:bCs/>
          <w:kern w:val="0"/>
          <w:sz w:val="24"/>
          <w:szCs w:val="24"/>
          <w14:ligatures w14:val="none"/>
        </w:rPr>
        <w:t>2</w:t>
      </w:r>
      <w:r w:rsidRPr="0078521B">
        <w:rPr>
          <w:rFonts w:ascii="Times New Roman" w:eastAsia="Calibri" w:hAnsi="Times New Roman" w:cs="Times New Roman"/>
          <w:b/>
          <w:bCs/>
          <w:kern w:val="0"/>
          <w:sz w:val="24"/>
          <w:szCs w:val="24"/>
          <w14:ligatures w14:val="none"/>
        </w:rPr>
        <w:t xml:space="preserve">: ANALGESIC ACTIVIT </w:t>
      </w:r>
      <w:r w:rsidRPr="0078521B">
        <w:rPr>
          <w:rFonts w:ascii="Times New Roman" w:eastAsia="Calibri" w:hAnsi="Times New Roman" w:cs="Times New Roman"/>
          <w:b/>
          <w:bCs/>
          <w:i/>
          <w:iCs/>
          <w:kern w:val="0"/>
          <w:sz w:val="24"/>
          <w:szCs w:val="24"/>
          <w14:ligatures w14:val="none"/>
        </w:rPr>
        <w:t>OF ZANTHOXYLUM OXYPHYLLUM</w:t>
      </w:r>
      <w:r w:rsidRPr="0078521B">
        <w:rPr>
          <w:rFonts w:ascii="Times New Roman" w:eastAsia="Calibri" w:hAnsi="Times New Roman" w:cs="Times New Roman"/>
          <w:b/>
          <w:bCs/>
          <w:kern w:val="0"/>
          <w:sz w:val="24"/>
          <w:szCs w:val="24"/>
          <w14:ligatures w14:val="none"/>
        </w:rPr>
        <w:t xml:space="preserve"> HYDROETHANOLIC LEAF EXTRACT BY EDDY’S HOT PLATE METHOD  </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9"/>
        <w:gridCol w:w="1840"/>
        <w:gridCol w:w="2069"/>
        <w:gridCol w:w="1850"/>
        <w:gridCol w:w="1816"/>
        <w:gridCol w:w="1744"/>
      </w:tblGrid>
      <w:tr w:rsidR="0078521B" w:rsidRPr="0078521B" w14:paraId="76748676" w14:textId="77777777" w:rsidTr="00DE6BB5">
        <w:trPr>
          <w:trHeight w:val="373"/>
          <w:jc w:val="center"/>
        </w:trPr>
        <w:tc>
          <w:tcPr>
            <w:tcW w:w="859" w:type="dxa"/>
            <w:vMerge w:val="restart"/>
            <w:shd w:val="clear" w:color="auto" w:fill="auto"/>
            <w:vAlign w:val="center"/>
            <w:hideMark/>
          </w:tcPr>
          <w:p w14:paraId="2C9B2EDC"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p>
          <w:p w14:paraId="586168BD"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Time</w:t>
            </w:r>
          </w:p>
          <w:p w14:paraId="2BFC0B0E"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(Min)</w:t>
            </w:r>
          </w:p>
        </w:tc>
        <w:tc>
          <w:tcPr>
            <w:tcW w:w="9319" w:type="dxa"/>
            <w:gridSpan w:val="5"/>
            <w:shd w:val="clear" w:color="auto" w:fill="auto"/>
            <w:vAlign w:val="center"/>
            <w:hideMark/>
          </w:tcPr>
          <w:p w14:paraId="7F40DD3E"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Group</w:t>
            </w:r>
          </w:p>
        </w:tc>
      </w:tr>
      <w:tr w:rsidR="0078521B" w:rsidRPr="0078521B" w14:paraId="46077B9A" w14:textId="77777777" w:rsidTr="00DE6BB5">
        <w:trPr>
          <w:trHeight w:val="525"/>
          <w:jc w:val="center"/>
        </w:trPr>
        <w:tc>
          <w:tcPr>
            <w:tcW w:w="859" w:type="dxa"/>
            <w:vMerge/>
            <w:shd w:val="clear" w:color="auto" w:fill="auto"/>
            <w:vAlign w:val="center"/>
            <w:hideMark/>
          </w:tcPr>
          <w:p w14:paraId="6F574F48"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p>
        </w:tc>
        <w:tc>
          <w:tcPr>
            <w:tcW w:w="1840" w:type="dxa"/>
            <w:shd w:val="clear" w:color="auto" w:fill="auto"/>
            <w:vAlign w:val="center"/>
            <w:hideMark/>
          </w:tcPr>
          <w:p w14:paraId="03896516"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Normal control</w:t>
            </w:r>
          </w:p>
        </w:tc>
        <w:tc>
          <w:tcPr>
            <w:tcW w:w="2069" w:type="dxa"/>
            <w:shd w:val="clear" w:color="auto" w:fill="auto"/>
            <w:vAlign w:val="center"/>
            <w:hideMark/>
          </w:tcPr>
          <w:p w14:paraId="48F7AE12"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Standard control</w:t>
            </w:r>
          </w:p>
        </w:tc>
        <w:tc>
          <w:tcPr>
            <w:tcW w:w="1850" w:type="dxa"/>
            <w:shd w:val="clear" w:color="auto" w:fill="auto"/>
            <w:vAlign w:val="center"/>
            <w:hideMark/>
          </w:tcPr>
          <w:p w14:paraId="60DDC167"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36517698"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(10 mg)</w:t>
            </w:r>
          </w:p>
        </w:tc>
        <w:tc>
          <w:tcPr>
            <w:tcW w:w="1816" w:type="dxa"/>
            <w:shd w:val="clear" w:color="auto" w:fill="auto"/>
            <w:vAlign w:val="center"/>
            <w:hideMark/>
          </w:tcPr>
          <w:p w14:paraId="6E3F6774"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1170BCDD"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(30 mg)</w:t>
            </w:r>
          </w:p>
        </w:tc>
        <w:tc>
          <w:tcPr>
            <w:tcW w:w="1744" w:type="dxa"/>
            <w:shd w:val="clear" w:color="auto" w:fill="auto"/>
            <w:vAlign w:val="center"/>
            <w:hideMark/>
          </w:tcPr>
          <w:p w14:paraId="2D0A172B"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77279EE4"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(100 mg)</w:t>
            </w:r>
          </w:p>
        </w:tc>
      </w:tr>
      <w:tr w:rsidR="0078521B" w:rsidRPr="0078521B" w14:paraId="59E21B35" w14:textId="77777777" w:rsidTr="00DE6BB5">
        <w:trPr>
          <w:trHeight w:val="562"/>
          <w:jc w:val="center"/>
        </w:trPr>
        <w:tc>
          <w:tcPr>
            <w:tcW w:w="859" w:type="dxa"/>
            <w:shd w:val="clear" w:color="auto" w:fill="auto"/>
            <w:vAlign w:val="center"/>
            <w:hideMark/>
          </w:tcPr>
          <w:p w14:paraId="281D96A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0</w:t>
            </w:r>
          </w:p>
        </w:tc>
        <w:tc>
          <w:tcPr>
            <w:tcW w:w="1840" w:type="dxa"/>
            <w:shd w:val="clear" w:color="auto" w:fill="auto"/>
            <w:vAlign w:val="center"/>
            <w:hideMark/>
          </w:tcPr>
          <w:p w14:paraId="1228E74D"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11.833</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±0.759</w:t>
            </w:r>
          </w:p>
        </w:tc>
        <w:tc>
          <w:tcPr>
            <w:tcW w:w="2069" w:type="dxa"/>
            <w:shd w:val="clear" w:color="auto" w:fill="auto"/>
            <w:vAlign w:val="center"/>
            <w:hideMark/>
          </w:tcPr>
          <w:p w14:paraId="463E20A8"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13.333</w:t>
            </w:r>
            <w:r w:rsidRPr="0078521B">
              <w:rPr>
                <w:rFonts w:ascii="Times New Roman" w:eastAsia="Calibri" w:hAnsi="Times New Roman" w:cs="Times New Roman"/>
                <w:kern w:val="0"/>
                <w:sz w:val="24"/>
                <w:szCs w:val="24"/>
                <w:vertAlign w:val="superscript"/>
                <w14:ligatures w14:val="none"/>
              </w:rPr>
              <w:t xml:space="preserve">a </w:t>
            </w:r>
            <w:r w:rsidRPr="0078521B">
              <w:rPr>
                <w:rFonts w:ascii="Times New Roman" w:eastAsia="Calibri" w:hAnsi="Times New Roman" w:cs="Times New Roman"/>
                <w:kern w:val="0"/>
                <w:sz w:val="24"/>
                <w:szCs w:val="24"/>
                <w14:ligatures w14:val="none"/>
              </w:rPr>
              <w:t>± 0.308</w:t>
            </w:r>
          </w:p>
        </w:tc>
        <w:tc>
          <w:tcPr>
            <w:tcW w:w="1850" w:type="dxa"/>
            <w:shd w:val="clear" w:color="auto" w:fill="auto"/>
            <w:vAlign w:val="center"/>
            <w:hideMark/>
          </w:tcPr>
          <w:p w14:paraId="5877A2E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13.500</w:t>
            </w:r>
            <w:r w:rsidRPr="0078521B">
              <w:rPr>
                <w:rFonts w:ascii="Times New Roman" w:eastAsia="Calibri" w:hAnsi="Times New Roman" w:cs="Times New Roman"/>
                <w:kern w:val="0"/>
                <w:sz w:val="24"/>
                <w:szCs w:val="24"/>
                <w:vertAlign w:val="superscript"/>
                <w14:ligatures w14:val="none"/>
              </w:rPr>
              <w:t xml:space="preserve">a </w:t>
            </w:r>
            <w:r w:rsidRPr="0078521B">
              <w:rPr>
                <w:rFonts w:ascii="Times New Roman" w:eastAsia="Calibri" w:hAnsi="Times New Roman" w:cs="Times New Roman"/>
                <w:kern w:val="0"/>
                <w:sz w:val="24"/>
                <w:szCs w:val="24"/>
                <w14:ligatures w14:val="none"/>
              </w:rPr>
              <w:t>± 0.428</w:t>
            </w:r>
          </w:p>
        </w:tc>
        <w:tc>
          <w:tcPr>
            <w:tcW w:w="1816" w:type="dxa"/>
            <w:shd w:val="clear" w:color="auto" w:fill="auto"/>
            <w:vAlign w:val="center"/>
            <w:hideMark/>
          </w:tcPr>
          <w:p w14:paraId="00B1318B" w14:textId="19515BE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15.333</w:t>
            </w:r>
            <w:r w:rsidR="00041DA8" w:rsidRPr="0078521B">
              <w:rPr>
                <w:rFonts w:ascii="Times New Roman" w:eastAsia="Calibri" w:hAnsi="Times New Roman" w:cs="Times New Roman"/>
                <w:kern w:val="0"/>
                <w:sz w:val="24"/>
                <w:szCs w:val="24"/>
                <w:vertAlign w:val="superscript"/>
                <w14:ligatures w14:val="none"/>
              </w:rPr>
              <w:t xml:space="preserve"> a</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±0.558</w:t>
            </w:r>
          </w:p>
        </w:tc>
        <w:tc>
          <w:tcPr>
            <w:tcW w:w="1744" w:type="dxa"/>
            <w:shd w:val="clear" w:color="auto" w:fill="auto"/>
            <w:vAlign w:val="center"/>
            <w:hideMark/>
          </w:tcPr>
          <w:p w14:paraId="28C648C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20.667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±1.282</w:t>
            </w:r>
          </w:p>
        </w:tc>
      </w:tr>
      <w:tr w:rsidR="0078521B" w:rsidRPr="0078521B" w14:paraId="41A1123B" w14:textId="77777777" w:rsidTr="00DE6BB5">
        <w:trPr>
          <w:trHeight w:val="562"/>
          <w:jc w:val="center"/>
        </w:trPr>
        <w:tc>
          <w:tcPr>
            <w:tcW w:w="859" w:type="dxa"/>
            <w:shd w:val="clear" w:color="auto" w:fill="auto"/>
            <w:vAlign w:val="center"/>
            <w:hideMark/>
          </w:tcPr>
          <w:p w14:paraId="523AB8B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15</w:t>
            </w:r>
          </w:p>
        </w:tc>
        <w:tc>
          <w:tcPr>
            <w:tcW w:w="1840" w:type="dxa"/>
            <w:shd w:val="clear" w:color="auto" w:fill="auto"/>
            <w:vAlign w:val="center"/>
            <w:hideMark/>
          </w:tcPr>
          <w:p w14:paraId="31CC978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9.167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0.469</w:t>
            </w:r>
          </w:p>
        </w:tc>
        <w:tc>
          <w:tcPr>
            <w:tcW w:w="2069" w:type="dxa"/>
            <w:shd w:val="clear" w:color="auto" w:fill="auto"/>
            <w:vAlign w:val="center"/>
            <w:hideMark/>
          </w:tcPr>
          <w:p w14:paraId="10DDCA1F"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29.167</w:t>
            </w:r>
            <w:r w:rsidRPr="0078521B">
              <w:rPr>
                <w:rFonts w:ascii="Times New Roman" w:eastAsia="Calibri" w:hAnsi="Times New Roman" w:cs="Times New Roman"/>
                <w:kern w:val="0"/>
                <w:sz w:val="24"/>
                <w:szCs w:val="24"/>
                <w:vertAlign w:val="superscript"/>
                <w14:ligatures w14:val="none"/>
              </w:rPr>
              <w:t xml:space="preserve">b </w:t>
            </w:r>
            <w:r w:rsidRPr="0078521B">
              <w:rPr>
                <w:rFonts w:ascii="Times New Roman" w:eastAsia="Calibri" w:hAnsi="Times New Roman" w:cs="Times New Roman"/>
                <w:kern w:val="0"/>
                <w:sz w:val="24"/>
                <w:szCs w:val="24"/>
                <w14:ligatures w14:val="none"/>
              </w:rPr>
              <w:t>± 0.867</w:t>
            </w:r>
          </w:p>
        </w:tc>
        <w:tc>
          <w:tcPr>
            <w:tcW w:w="1850" w:type="dxa"/>
            <w:shd w:val="clear" w:color="auto" w:fill="auto"/>
            <w:vAlign w:val="center"/>
            <w:hideMark/>
          </w:tcPr>
          <w:p w14:paraId="279FC3F5"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29.000</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±0.516</w:t>
            </w:r>
          </w:p>
        </w:tc>
        <w:tc>
          <w:tcPr>
            <w:tcW w:w="1816" w:type="dxa"/>
            <w:shd w:val="clear" w:color="auto" w:fill="auto"/>
            <w:vAlign w:val="center"/>
            <w:hideMark/>
          </w:tcPr>
          <w:p w14:paraId="372D466D" w14:textId="58C4A5BC"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32.167</w:t>
            </w:r>
            <w:r w:rsidR="00041DA8" w:rsidRPr="0078521B">
              <w:rPr>
                <w:rFonts w:ascii="Times New Roman" w:eastAsia="Calibri" w:hAnsi="Times New Roman" w:cs="Times New Roman"/>
                <w:kern w:val="0"/>
                <w:sz w:val="24"/>
                <w:szCs w:val="24"/>
                <w:vertAlign w:val="superscript"/>
                <w14:ligatures w14:val="none"/>
              </w:rPr>
              <w:t xml:space="preserve"> b</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±0.703</w:t>
            </w:r>
          </w:p>
        </w:tc>
        <w:tc>
          <w:tcPr>
            <w:tcW w:w="1744" w:type="dxa"/>
            <w:shd w:val="clear" w:color="auto" w:fill="auto"/>
            <w:vAlign w:val="center"/>
            <w:hideMark/>
          </w:tcPr>
          <w:p w14:paraId="5EF394D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35.167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±1.973</w:t>
            </w:r>
          </w:p>
        </w:tc>
      </w:tr>
      <w:tr w:rsidR="0078521B" w:rsidRPr="0078521B" w14:paraId="0C4C0D1D" w14:textId="77777777" w:rsidTr="00DE6BB5">
        <w:trPr>
          <w:trHeight w:val="562"/>
          <w:jc w:val="center"/>
        </w:trPr>
        <w:tc>
          <w:tcPr>
            <w:tcW w:w="859" w:type="dxa"/>
            <w:shd w:val="clear" w:color="auto" w:fill="auto"/>
            <w:vAlign w:val="center"/>
            <w:hideMark/>
          </w:tcPr>
          <w:p w14:paraId="5B45486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30</w:t>
            </w:r>
          </w:p>
        </w:tc>
        <w:tc>
          <w:tcPr>
            <w:tcW w:w="1840" w:type="dxa"/>
            <w:shd w:val="clear" w:color="auto" w:fill="auto"/>
            <w:vAlign w:val="center"/>
            <w:hideMark/>
          </w:tcPr>
          <w:p w14:paraId="0BF6C779"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13.167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0.990</w:t>
            </w:r>
          </w:p>
        </w:tc>
        <w:tc>
          <w:tcPr>
            <w:tcW w:w="2069" w:type="dxa"/>
            <w:shd w:val="clear" w:color="auto" w:fill="auto"/>
            <w:vAlign w:val="center"/>
            <w:hideMark/>
          </w:tcPr>
          <w:p w14:paraId="154F27B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46.333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±0.149</w:t>
            </w:r>
          </w:p>
        </w:tc>
        <w:tc>
          <w:tcPr>
            <w:tcW w:w="1850" w:type="dxa"/>
            <w:shd w:val="clear" w:color="auto" w:fill="auto"/>
            <w:vAlign w:val="center"/>
            <w:hideMark/>
          </w:tcPr>
          <w:p w14:paraId="18B2E77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46.167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±2.088</w:t>
            </w:r>
          </w:p>
        </w:tc>
        <w:tc>
          <w:tcPr>
            <w:tcW w:w="1816" w:type="dxa"/>
            <w:shd w:val="clear" w:color="auto" w:fill="auto"/>
            <w:vAlign w:val="center"/>
            <w:hideMark/>
          </w:tcPr>
          <w:p w14:paraId="2266166C" w14:textId="07690C72"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BC</w:t>
            </w:r>
            <w:r w:rsidRPr="0078521B">
              <w:rPr>
                <w:rFonts w:ascii="Times New Roman" w:eastAsia="Calibri" w:hAnsi="Times New Roman" w:cs="Times New Roman"/>
                <w:kern w:val="0"/>
                <w:sz w:val="24"/>
                <w:szCs w:val="24"/>
                <w14:ligatures w14:val="none"/>
              </w:rPr>
              <w:t>46.167</w:t>
            </w:r>
            <w:r w:rsidR="00041DA8" w:rsidRPr="0078521B">
              <w:rPr>
                <w:rFonts w:ascii="Times New Roman" w:eastAsia="Calibri" w:hAnsi="Times New Roman" w:cs="Times New Roman"/>
                <w:kern w:val="0"/>
                <w:sz w:val="24"/>
                <w:szCs w:val="24"/>
                <w:vertAlign w:val="superscript"/>
                <w14:ligatures w14:val="none"/>
              </w:rPr>
              <w:t xml:space="preserve"> b</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±1.014</w:t>
            </w:r>
          </w:p>
        </w:tc>
        <w:tc>
          <w:tcPr>
            <w:tcW w:w="1744" w:type="dxa"/>
            <w:shd w:val="clear" w:color="auto" w:fill="auto"/>
            <w:vAlign w:val="center"/>
            <w:hideMark/>
          </w:tcPr>
          <w:p w14:paraId="4176F970"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50.500</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±1.408</w:t>
            </w:r>
          </w:p>
        </w:tc>
      </w:tr>
      <w:tr w:rsidR="0078521B" w:rsidRPr="0078521B" w14:paraId="6A009A43" w14:textId="77777777" w:rsidTr="00DE6BB5">
        <w:trPr>
          <w:trHeight w:val="562"/>
          <w:jc w:val="center"/>
        </w:trPr>
        <w:tc>
          <w:tcPr>
            <w:tcW w:w="859" w:type="dxa"/>
            <w:shd w:val="clear" w:color="auto" w:fill="auto"/>
            <w:vAlign w:val="center"/>
            <w:hideMark/>
          </w:tcPr>
          <w:p w14:paraId="5C9FD9B1"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60</w:t>
            </w:r>
          </w:p>
        </w:tc>
        <w:tc>
          <w:tcPr>
            <w:tcW w:w="1840" w:type="dxa"/>
            <w:shd w:val="clear" w:color="auto" w:fill="auto"/>
            <w:vAlign w:val="center"/>
            <w:hideMark/>
          </w:tcPr>
          <w:p w14:paraId="7B6F3210"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20.000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0.286</w:t>
            </w:r>
          </w:p>
        </w:tc>
        <w:tc>
          <w:tcPr>
            <w:tcW w:w="2069" w:type="dxa"/>
            <w:shd w:val="clear" w:color="auto" w:fill="auto"/>
            <w:vAlign w:val="center"/>
            <w:hideMark/>
          </w:tcPr>
          <w:p w14:paraId="73E09D0D"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47.667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±0.256</w:t>
            </w:r>
          </w:p>
        </w:tc>
        <w:tc>
          <w:tcPr>
            <w:tcW w:w="1850" w:type="dxa"/>
            <w:shd w:val="clear" w:color="auto" w:fill="auto"/>
            <w:vAlign w:val="center"/>
            <w:hideMark/>
          </w:tcPr>
          <w:p w14:paraId="0AF5E4B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49.167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±1.088</w:t>
            </w:r>
          </w:p>
        </w:tc>
        <w:tc>
          <w:tcPr>
            <w:tcW w:w="1816" w:type="dxa"/>
            <w:shd w:val="clear" w:color="auto" w:fill="auto"/>
            <w:vAlign w:val="center"/>
            <w:hideMark/>
          </w:tcPr>
          <w:p w14:paraId="16536CF0" w14:textId="67D45590"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52.167</w:t>
            </w:r>
            <w:r w:rsidR="00041DA8" w:rsidRPr="0078521B">
              <w:rPr>
                <w:rFonts w:ascii="Times New Roman" w:eastAsia="Calibri" w:hAnsi="Times New Roman" w:cs="Times New Roman"/>
                <w:kern w:val="0"/>
                <w:sz w:val="24"/>
                <w:szCs w:val="24"/>
                <w:vertAlign w:val="superscript"/>
                <w14:ligatures w14:val="none"/>
              </w:rPr>
              <w:t xml:space="preserve"> b</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±1.740</w:t>
            </w:r>
          </w:p>
        </w:tc>
        <w:tc>
          <w:tcPr>
            <w:tcW w:w="1744" w:type="dxa"/>
            <w:shd w:val="clear" w:color="auto" w:fill="auto"/>
            <w:vAlign w:val="center"/>
            <w:hideMark/>
          </w:tcPr>
          <w:p w14:paraId="1986F8B9"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55.667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±0.882</w:t>
            </w:r>
          </w:p>
        </w:tc>
      </w:tr>
      <w:tr w:rsidR="0078521B" w:rsidRPr="0078521B" w14:paraId="050F9AB2" w14:textId="77777777" w:rsidTr="00DE6BB5">
        <w:trPr>
          <w:trHeight w:val="562"/>
          <w:jc w:val="center"/>
        </w:trPr>
        <w:tc>
          <w:tcPr>
            <w:tcW w:w="859" w:type="dxa"/>
            <w:shd w:val="clear" w:color="auto" w:fill="auto"/>
            <w:vAlign w:val="center"/>
            <w:hideMark/>
          </w:tcPr>
          <w:p w14:paraId="342ADA00"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90</w:t>
            </w:r>
          </w:p>
        </w:tc>
        <w:tc>
          <w:tcPr>
            <w:tcW w:w="1840" w:type="dxa"/>
            <w:shd w:val="clear" w:color="auto" w:fill="auto"/>
            <w:vAlign w:val="center"/>
            <w:hideMark/>
          </w:tcPr>
          <w:p w14:paraId="6AFA0DC9"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16.000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0.066</w:t>
            </w:r>
          </w:p>
        </w:tc>
        <w:tc>
          <w:tcPr>
            <w:tcW w:w="2069" w:type="dxa"/>
            <w:shd w:val="clear" w:color="auto" w:fill="auto"/>
            <w:vAlign w:val="center"/>
            <w:hideMark/>
          </w:tcPr>
          <w:p w14:paraId="15EFC56B" w14:textId="77777777" w:rsidR="0078521B" w:rsidRPr="0078521B" w:rsidRDefault="0078521B" w:rsidP="0078521B">
            <w:pPr>
              <w:spacing w:after="0" w:line="240" w:lineRule="auto"/>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w:t>
            </w:r>
            <w:r w:rsidRPr="0078521B">
              <w:rPr>
                <w:rFonts w:ascii="Times New Roman" w:eastAsia="Calibri" w:hAnsi="Times New Roman" w:cs="Times New Roman"/>
                <w:kern w:val="0"/>
                <w:sz w:val="24"/>
                <w:szCs w:val="24"/>
                <w14:ligatures w14:val="none"/>
              </w:rPr>
              <w:t>44.167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 xml:space="preserve"> ± 0.580</w:t>
            </w:r>
          </w:p>
        </w:tc>
        <w:tc>
          <w:tcPr>
            <w:tcW w:w="1850" w:type="dxa"/>
            <w:shd w:val="clear" w:color="auto" w:fill="auto"/>
            <w:vAlign w:val="center"/>
            <w:hideMark/>
          </w:tcPr>
          <w:p w14:paraId="2A7554D7"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w:t>
            </w:r>
            <w:r w:rsidRPr="0078521B">
              <w:rPr>
                <w:rFonts w:ascii="Times New Roman" w:eastAsia="Calibri" w:hAnsi="Times New Roman" w:cs="Times New Roman"/>
                <w:kern w:val="0"/>
                <w:sz w:val="24"/>
                <w:szCs w:val="24"/>
                <w14:ligatures w14:val="none"/>
              </w:rPr>
              <w:t>45.333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±0.667</w:t>
            </w:r>
          </w:p>
        </w:tc>
        <w:tc>
          <w:tcPr>
            <w:tcW w:w="1816" w:type="dxa"/>
            <w:shd w:val="clear" w:color="auto" w:fill="auto"/>
            <w:vAlign w:val="center"/>
            <w:hideMark/>
          </w:tcPr>
          <w:p w14:paraId="72449412" w14:textId="313BDF9F"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51.167</w:t>
            </w:r>
            <w:r w:rsidR="00041DA8" w:rsidRPr="0078521B">
              <w:rPr>
                <w:rFonts w:ascii="Times New Roman" w:eastAsia="Calibri" w:hAnsi="Times New Roman" w:cs="Times New Roman"/>
                <w:kern w:val="0"/>
                <w:sz w:val="24"/>
                <w:szCs w:val="24"/>
                <w:vertAlign w:val="superscript"/>
                <w14:ligatures w14:val="none"/>
              </w:rPr>
              <w:t xml:space="preserve"> b</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±1.078</w:t>
            </w:r>
          </w:p>
        </w:tc>
        <w:tc>
          <w:tcPr>
            <w:tcW w:w="1744" w:type="dxa"/>
            <w:shd w:val="clear" w:color="auto" w:fill="auto"/>
            <w:vAlign w:val="center"/>
            <w:hideMark/>
          </w:tcPr>
          <w:p w14:paraId="4BF159D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53.333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±0.989</w:t>
            </w:r>
          </w:p>
        </w:tc>
      </w:tr>
      <w:tr w:rsidR="0078521B" w:rsidRPr="0078521B" w14:paraId="4621F0E1" w14:textId="77777777" w:rsidTr="00DE6BB5">
        <w:trPr>
          <w:trHeight w:val="562"/>
          <w:jc w:val="center"/>
        </w:trPr>
        <w:tc>
          <w:tcPr>
            <w:tcW w:w="859" w:type="dxa"/>
            <w:shd w:val="clear" w:color="auto" w:fill="auto"/>
            <w:vAlign w:val="center"/>
            <w:hideMark/>
          </w:tcPr>
          <w:p w14:paraId="42AE4421"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120</w:t>
            </w:r>
          </w:p>
        </w:tc>
        <w:tc>
          <w:tcPr>
            <w:tcW w:w="1840" w:type="dxa"/>
            <w:shd w:val="clear" w:color="auto" w:fill="auto"/>
            <w:vAlign w:val="center"/>
            <w:hideMark/>
          </w:tcPr>
          <w:p w14:paraId="327878EF"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15.500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0.861</w:t>
            </w:r>
          </w:p>
        </w:tc>
        <w:tc>
          <w:tcPr>
            <w:tcW w:w="2069" w:type="dxa"/>
            <w:shd w:val="clear" w:color="auto" w:fill="auto"/>
            <w:vAlign w:val="center"/>
            <w:hideMark/>
          </w:tcPr>
          <w:p w14:paraId="52C4459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59.167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 xml:space="preserve"> ± 0.306</w:t>
            </w:r>
          </w:p>
        </w:tc>
        <w:tc>
          <w:tcPr>
            <w:tcW w:w="1850" w:type="dxa"/>
            <w:shd w:val="clear" w:color="auto" w:fill="auto"/>
            <w:vAlign w:val="center"/>
            <w:hideMark/>
          </w:tcPr>
          <w:p w14:paraId="4EAE606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60.167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±0.850</w:t>
            </w:r>
          </w:p>
        </w:tc>
        <w:tc>
          <w:tcPr>
            <w:tcW w:w="1816" w:type="dxa"/>
            <w:shd w:val="clear" w:color="auto" w:fill="auto"/>
            <w:vAlign w:val="center"/>
            <w:hideMark/>
          </w:tcPr>
          <w:p w14:paraId="12B48817" w14:textId="1B5E5192"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61.500</w:t>
            </w:r>
            <w:r w:rsidR="00041DA8" w:rsidRPr="0078521B">
              <w:rPr>
                <w:rFonts w:ascii="Times New Roman" w:eastAsia="Calibri" w:hAnsi="Times New Roman" w:cs="Times New Roman"/>
                <w:kern w:val="0"/>
                <w:sz w:val="24"/>
                <w:szCs w:val="24"/>
                <w:vertAlign w:val="superscript"/>
                <w14:ligatures w14:val="none"/>
              </w:rPr>
              <w:t xml:space="preserve"> b</w:t>
            </w:r>
            <w:r w:rsidR="00041DA8" w:rsidRPr="0078521B">
              <w:rPr>
                <w:rFonts w:ascii="Times New Roman" w:eastAsia="Calibri" w:hAnsi="Times New Roman" w:cs="Times New Roman"/>
                <w:kern w:val="0"/>
                <w:sz w:val="24"/>
                <w:szCs w:val="24"/>
                <w14:ligatures w14:val="none"/>
              </w:rPr>
              <w:t xml:space="preserve"> </w:t>
            </w:r>
            <w:r w:rsidRPr="0078521B">
              <w:rPr>
                <w:rFonts w:ascii="Times New Roman" w:eastAsia="Calibri" w:hAnsi="Times New Roman" w:cs="Times New Roman"/>
                <w:kern w:val="0"/>
                <w:sz w:val="24"/>
                <w:szCs w:val="24"/>
                <w14:ligatures w14:val="none"/>
              </w:rPr>
              <w:t>±0.875</w:t>
            </w:r>
          </w:p>
        </w:tc>
        <w:tc>
          <w:tcPr>
            <w:tcW w:w="1744" w:type="dxa"/>
            <w:shd w:val="clear" w:color="auto" w:fill="auto"/>
            <w:vAlign w:val="center"/>
            <w:hideMark/>
          </w:tcPr>
          <w:p w14:paraId="32D590D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63.333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±0.882</w:t>
            </w:r>
          </w:p>
        </w:tc>
      </w:tr>
    </w:tbl>
    <w:p w14:paraId="1F22B5BE" w14:textId="77777777" w:rsidR="0078521B" w:rsidRPr="0078521B" w:rsidRDefault="0078521B" w:rsidP="0078521B">
      <w:pPr>
        <w:spacing w:before="240" w:line="360" w:lineRule="auto"/>
        <w:jc w:val="both"/>
        <w:rPr>
          <w:rFonts w:ascii="Times New Roman" w:eastAsia="Calibri" w:hAnsi="Times New Roman" w:cs="Times New Roman"/>
          <w:bCs/>
          <w:kern w:val="0"/>
          <w:szCs w:val="20"/>
          <w14:ligatures w14:val="none"/>
        </w:rPr>
      </w:pPr>
      <w:r w:rsidRPr="0078521B">
        <w:rPr>
          <w:rFonts w:ascii="Times New Roman" w:eastAsia="Calibri" w:hAnsi="Times New Roman" w:cs="Times New Roman"/>
          <w:bCs/>
          <w:kern w:val="0"/>
          <w:szCs w:val="20"/>
          <w14:ligatures w14:val="none"/>
        </w:rPr>
        <w:t xml:space="preserve">*All values are Mean ± S.E. (n=6) **Means with different superscripts (small letters) within a column and different subscripts within   rows (capital letters) differ significantly (P&lt; 0.05) </w:t>
      </w:r>
    </w:p>
    <w:p w14:paraId="5FF1841D" w14:textId="2ADEF944" w:rsidR="00097D47" w:rsidRDefault="0078521B" w:rsidP="00193609">
      <w:pPr>
        <w:ind w:firstLine="720"/>
        <w:rPr>
          <w:rFonts w:ascii="Times New Roman" w:eastAsia="Times New Roman" w:hAnsi="Times New Roman" w:cs="Times New Roman"/>
          <w:sz w:val="24"/>
          <w:szCs w:val="24"/>
          <w:lang w:val="en-US"/>
        </w:rPr>
      </w:pPr>
      <w:r>
        <w:rPr>
          <w:noProof/>
        </w:rPr>
        <w:lastRenderedPageBreak/>
        <w:drawing>
          <wp:inline distT="0" distB="0" distL="0" distR="0" wp14:anchorId="5E226030" wp14:editId="4B522EEC">
            <wp:extent cx="4537075" cy="2038985"/>
            <wp:effectExtent l="0" t="0" r="0" b="0"/>
            <wp:docPr id="138254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7075" cy="2038985"/>
                    </a:xfrm>
                    <a:prstGeom prst="rect">
                      <a:avLst/>
                    </a:prstGeom>
                    <a:noFill/>
                  </pic:spPr>
                </pic:pic>
              </a:graphicData>
            </a:graphic>
          </wp:inline>
        </w:drawing>
      </w:r>
    </w:p>
    <w:p w14:paraId="15278217" w14:textId="58793473" w:rsidR="0078521B" w:rsidRPr="003601E6" w:rsidRDefault="0078521B" w:rsidP="0078521B">
      <w:pPr>
        <w:spacing w:after="0" w:line="240" w:lineRule="auto"/>
        <w:ind w:left="965" w:hanging="965"/>
        <w:jc w:val="both"/>
        <w:rPr>
          <w:rFonts w:ascii="Times New Roman" w:eastAsia="Calibri" w:hAnsi="Times New Roman" w:cs="Times New Roman"/>
          <w:b/>
          <w:bCs/>
          <w:kern w:val="0"/>
          <w14:ligatures w14:val="none"/>
        </w:rPr>
      </w:pPr>
      <w:r w:rsidRPr="003601E6">
        <w:rPr>
          <w:rFonts w:ascii="Times New Roman" w:eastAsia="Calibri" w:hAnsi="Times New Roman" w:cs="Times New Roman"/>
          <w:b/>
          <w:bCs/>
          <w:kern w:val="0"/>
          <w14:ligatures w14:val="none"/>
        </w:rPr>
        <w:t>F</w:t>
      </w:r>
      <w:r w:rsidR="00930140">
        <w:rPr>
          <w:rFonts w:ascii="Times New Roman" w:eastAsia="Calibri" w:hAnsi="Times New Roman" w:cs="Times New Roman"/>
          <w:b/>
          <w:bCs/>
          <w:kern w:val="0"/>
          <w14:ligatures w14:val="none"/>
        </w:rPr>
        <w:t>ig</w:t>
      </w:r>
      <w:r w:rsidR="003601E6" w:rsidRPr="003601E6">
        <w:rPr>
          <w:rFonts w:ascii="Times New Roman" w:eastAsia="Calibri" w:hAnsi="Times New Roman" w:cs="Times New Roman"/>
          <w:b/>
          <w:bCs/>
          <w:kern w:val="0"/>
          <w14:ligatures w14:val="none"/>
        </w:rPr>
        <w:t>.</w:t>
      </w:r>
      <w:r w:rsidRPr="003601E6">
        <w:rPr>
          <w:rFonts w:ascii="Times New Roman" w:eastAsia="Calibri" w:hAnsi="Times New Roman" w:cs="Times New Roman"/>
          <w:b/>
          <w:bCs/>
          <w:kern w:val="0"/>
          <w14:ligatures w14:val="none"/>
        </w:rPr>
        <w:t>1: EFFECT OF HYDROETHANOLIC EXTRACT OF Z. OXYPHYLLUM ON   EDDY’S HOT PLATE METHOD</w:t>
      </w:r>
    </w:p>
    <w:p w14:paraId="27B6702B" w14:textId="77777777" w:rsidR="0078521B" w:rsidRPr="003601E6" w:rsidRDefault="0078521B" w:rsidP="0078521B">
      <w:pPr>
        <w:spacing w:line="360" w:lineRule="auto"/>
        <w:jc w:val="both"/>
        <w:rPr>
          <w:rFonts w:ascii="Times New Roman" w:eastAsia="Calibri" w:hAnsi="Times New Roman" w:cs="Times New Roman"/>
          <w:b/>
          <w:bCs/>
          <w:kern w:val="0"/>
          <w:sz w:val="24"/>
          <w:szCs w:val="24"/>
          <w14:ligatures w14:val="none"/>
        </w:rPr>
      </w:pPr>
    </w:p>
    <w:p w14:paraId="79C9F984" w14:textId="77777777" w:rsidR="002A6859" w:rsidRDefault="002A6859" w:rsidP="0093014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Incision wound model</w:t>
      </w:r>
    </w:p>
    <w:p w14:paraId="581B72AB" w14:textId="49FD9C86" w:rsidR="00E63F90" w:rsidRDefault="00E63F90"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3EDC177A" w14:textId="77777777" w:rsidR="00930140" w:rsidRPr="00AC7EC8" w:rsidRDefault="00930140" w:rsidP="00930140">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bookmarkStart w:id="4" w:name="_Hlk179881644"/>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hydroethanolic extract</w:t>
      </w:r>
      <w:r w:rsidRPr="0078521B">
        <w:rPr>
          <w:rFonts w:ascii="Times New Roman" w:eastAsia="Times New Roman" w:hAnsi="Times New Roman" w:cs="Times New Roman"/>
          <w:b/>
          <w:bCs/>
          <w:kern w:val="0"/>
          <w:sz w:val="24"/>
          <w:szCs w:val="24"/>
          <w14:ligatures w14:val="none"/>
        </w:rPr>
        <w:t xml:space="preserve">  </w:t>
      </w:r>
    </w:p>
    <w:p w14:paraId="1C7D69FC" w14:textId="77777777" w:rsidR="00930140"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bookmarkEnd w:id="4"/>
    <w:p w14:paraId="125797AE" w14:textId="0AA95287" w:rsidR="00930140" w:rsidRPr="0012693F"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78521B">
        <w:rPr>
          <w:rFonts w:ascii="Times New Roman" w:eastAsia="Times New Roman" w:hAnsi="Times New Roman" w:cs="Times New Roman"/>
          <w:kern w:val="0"/>
          <w:sz w:val="24"/>
          <w:szCs w:val="24"/>
          <w14:ligatures w14:val="none"/>
        </w:rPr>
        <w:t>On the 10</w:t>
      </w:r>
      <w:r w:rsidRPr="0078521B">
        <w:rPr>
          <w:rFonts w:ascii="Times New Roman" w:eastAsia="Times New Roman" w:hAnsi="Times New Roman" w:cs="Times New Roman"/>
          <w:kern w:val="0"/>
          <w:sz w:val="24"/>
          <w:szCs w:val="24"/>
          <w:vertAlign w:val="superscript"/>
          <w14:ligatures w14:val="none"/>
        </w:rPr>
        <w:t>th</w:t>
      </w:r>
      <w:r w:rsidRPr="0078521B">
        <w:rPr>
          <w:rFonts w:ascii="Times New Roman" w:eastAsia="Times New Roman" w:hAnsi="Times New Roman" w:cs="Times New Roman"/>
          <w:kern w:val="0"/>
          <w:sz w:val="24"/>
          <w:szCs w:val="24"/>
          <w14:ligatures w14:val="none"/>
        </w:rPr>
        <w:t xml:space="preserve"> day of creation of the wound, the breaking strength (grams) of the incision wounds was measured using a tensiometer after removing the sutures. The mean SE values of breaking strength (grams) of the wounds in different experimental groups are depicted in </w:t>
      </w:r>
      <w:r w:rsidRPr="00930140">
        <w:rPr>
          <w:rFonts w:ascii="Times New Roman" w:eastAsia="Times New Roman" w:hAnsi="Times New Roman" w:cs="Times New Roman"/>
          <w:kern w:val="0"/>
          <w:sz w:val="24"/>
          <w:szCs w:val="24"/>
          <w14:ligatures w14:val="none"/>
        </w:rPr>
        <w:t>table no.</w:t>
      </w:r>
      <w:r w:rsidRPr="0078521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3 </w:t>
      </w:r>
      <w:r w:rsidRPr="0078521B">
        <w:rPr>
          <w:rFonts w:ascii="Times New Roman" w:eastAsia="Times New Roman" w:hAnsi="Times New Roman" w:cs="Times New Roman"/>
          <w:kern w:val="0"/>
          <w:sz w:val="24"/>
          <w:szCs w:val="24"/>
          <w14:ligatures w14:val="none"/>
        </w:rPr>
        <w:t xml:space="preserve">after administration of the hydroethanolic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extract treated groups showed a significant increase in wound breaking strength as compared to the normal and vehicle control groups. The differences were not statistically significant in the standard control, 1%, 3%, and 10% extract groups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graphical representation in </w:t>
      </w:r>
      <w:r w:rsidRPr="00930140">
        <w:rPr>
          <w:rFonts w:ascii="Times New Roman" w:eastAsia="Times New Roman" w:hAnsi="Times New Roman" w:cs="Times New Roman"/>
          <w:kern w:val="0"/>
          <w:sz w:val="24"/>
          <w:szCs w:val="24"/>
          <w14:ligatures w14:val="none"/>
        </w:rPr>
        <w:t>Fig.</w:t>
      </w:r>
      <w:r>
        <w:rPr>
          <w:rFonts w:ascii="Times New Roman" w:eastAsia="Times New Roman" w:hAnsi="Times New Roman" w:cs="Times New Roman"/>
          <w:kern w:val="0"/>
          <w:sz w:val="24"/>
          <w:szCs w:val="24"/>
          <w14:ligatures w14:val="none"/>
        </w:rPr>
        <w:t>2</w:t>
      </w:r>
      <w:r w:rsidRPr="0078521B">
        <w:rPr>
          <w:rFonts w:ascii="Times New Roman" w:eastAsia="Times New Roman" w:hAnsi="Times New Roman" w:cs="Times New Roman"/>
          <w:kern w:val="0"/>
          <w:sz w:val="24"/>
          <w:szCs w:val="24"/>
          <w14:ligatures w14:val="none"/>
        </w:rPr>
        <w:t xml:space="preserve"> showed concentration dependent action in increasing the breaking strength in the extract treated groups. The mean ± SE values of breaking strength (grams) of low (1%), medium (3%), and high (10%) doses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were 428.667 ± 0.422, 436.167 ± 0.477, and 444.667 ± 0.615</w:t>
      </w:r>
      <w:r w:rsidRPr="0078521B">
        <w:rPr>
          <w:rFonts w:ascii="Times New Roman" w:eastAsia="Times New Roman" w:hAnsi="Times New Roman" w:cs="Times New Roman"/>
          <w:kern w:val="0"/>
          <w:sz w:val="24"/>
          <w:szCs w:val="24"/>
          <w:vertAlign w:val="superscript"/>
          <w14:ligatures w14:val="none"/>
        </w:rPr>
        <w:t xml:space="preserve"> </w:t>
      </w:r>
      <w:r w:rsidRPr="0078521B">
        <w:rPr>
          <w:rFonts w:ascii="Times New Roman" w:eastAsia="Times New Roman" w:hAnsi="Times New Roman" w:cs="Times New Roman"/>
          <w:kern w:val="0"/>
          <w:sz w:val="24"/>
          <w:szCs w:val="24"/>
          <w14:ligatures w14:val="none"/>
        </w:rPr>
        <w:t>respectively. The values of normal control, vehicle control, and standard control were 363.833 ± 0.461, 380.333 ± 0.369 and 424.000 ± 0.957 respectively.</w:t>
      </w:r>
    </w:p>
    <w:p w14:paraId="5859D2AB" w14:textId="6DCA03F8" w:rsidR="004E2BC5" w:rsidRPr="00D51E45" w:rsidRDefault="004E2BC5" w:rsidP="003601E6">
      <w:pPr>
        <w:autoSpaceDE w:val="0"/>
        <w:autoSpaceDN w:val="0"/>
        <w:adjustRightInd w:val="0"/>
        <w:spacing w:after="0" w:line="360" w:lineRule="auto"/>
        <w:jc w:val="both"/>
        <w:rPr>
          <w:rFonts w:ascii="Times New Roman" w:eastAsia="Times New Roman" w:hAnsi="Times New Roman" w:cs="Times New Roman"/>
          <w:b/>
          <w:bCs/>
          <w:kern w:val="0"/>
          <w:sz w:val="20"/>
          <w:szCs w:val="20"/>
          <w14:ligatures w14:val="none"/>
        </w:rPr>
      </w:pPr>
      <w:r w:rsidRPr="00DA3539">
        <w:rPr>
          <w:rFonts w:ascii="Times New Roman" w:eastAsia="Times New Roman" w:hAnsi="Times New Roman" w:cs="Times New Roman"/>
          <w:b/>
          <w:bCs/>
          <w:kern w:val="0"/>
          <w:sz w:val="24"/>
          <w:szCs w:val="24"/>
          <w14:ligatures w14:val="none"/>
        </w:rPr>
        <w:t>T</w:t>
      </w:r>
      <w:r w:rsidR="00930140" w:rsidRPr="00DA3539">
        <w:rPr>
          <w:rFonts w:ascii="Times New Roman" w:eastAsia="Times New Roman" w:hAnsi="Times New Roman" w:cs="Times New Roman"/>
          <w:b/>
          <w:bCs/>
          <w:kern w:val="0"/>
          <w:sz w:val="24"/>
          <w:szCs w:val="24"/>
          <w14:ligatures w14:val="none"/>
        </w:rPr>
        <w:t>able</w:t>
      </w:r>
      <w:r w:rsidR="003601E6" w:rsidRPr="00DA3539">
        <w:rPr>
          <w:rFonts w:ascii="Times New Roman" w:eastAsia="Times New Roman" w:hAnsi="Times New Roman" w:cs="Times New Roman"/>
          <w:b/>
          <w:bCs/>
          <w:kern w:val="0"/>
          <w:sz w:val="24"/>
          <w:szCs w:val="24"/>
          <w14:ligatures w14:val="none"/>
        </w:rPr>
        <w:t xml:space="preserve"> </w:t>
      </w:r>
      <w:proofErr w:type="gramStart"/>
      <w:r w:rsidR="00DA3539">
        <w:rPr>
          <w:rFonts w:ascii="Times New Roman" w:eastAsia="Times New Roman" w:hAnsi="Times New Roman" w:cs="Times New Roman"/>
          <w:b/>
          <w:bCs/>
          <w:kern w:val="0"/>
          <w:sz w:val="24"/>
          <w:szCs w:val="24"/>
          <w14:ligatures w14:val="none"/>
        </w:rPr>
        <w:t>3</w:t>
      </w:r>
      <w:r w:rsidR="003601E6">
        <w:rPr>
          <w:rFonts w:ascii="Times New Roman" w:eastAsia="Times New Roman" w:hAnsi="Times New Roman" w:cs="Times New Roman"/>
          <w:b/>
          <w:bCs/>
          <w:kern w:val="0"/>
          <w:sz w:val="20"/>
          <w:szCs w:val="20"/>
          <w14:ligatures w14:val="none"/>
        </w:rPr>
        <w:t xml:space="preserve"> </w:t>
      </w:r>
      <w:r w:rsidRPr="00D51E45">
        <w:rPr>
          <w:rFonts w:ascii="Times New Roman" w:eastAsia="Times New Roman" w:hAnsi="Times New Roman" w:cs="Times New Roman"/>
          <w:b/>
          <w:bCs/>
          <w:kern w:val="0"/>
          <w:sz w:val="20"/>
          <w:szCs w:val="20"/>
          <w14:ligatures w14:val="none"/>
        </w:rPr>
        <w:t>:</w:t>
      </w:r>
      <w:proofErr w:type="gramEnd"/>
      <w:r w:rsidRPr="00D51E45">
        <w:rPr>
          <w:rFonts w:ascii="Times New Roman" w:eastAsia="Times New Roman" w:hAnsi="Times New Roman" w:cs="Times New Roman"/>
          <w:b/>
          <w:bCs/>
          <w:kern w:val="0"/>
          <w:sz w:val="20"/>
          <w:szCs w:val="20"/>
          <w14:ligatures w14:val="none"/>
        </w:rPr>
        <w:t xml:space="preserve"> BREAKING STRENGTH OF </w:t>
      </w:r>
      <w:r w:rsidRPr="00D51E45">
        <w:rPr>
          <w:rFonts w:ascii="Times New Roman" w:eastAsia="Times New Roman" w:hAnsi="Times New Roman" w:cs="Times New Roman"/>
          <w:b/>
          <w:bCs/>
          <w:i/>
          <w:iCs/>
          <w:kern w:val="0"/>
          <w:sz w:val="20"/>
          <w:szCs w:val="20"/>
          <w14:ligatures w14:val="none"/>
        </w:rPr>
        <w:t xml:space="preserve">ZANTHOXYLUM OXYPHYLLUM </w:t>
      </w:r>
      <w:r w:rsidRPr="00D51E45">
        <w:rPr>
          <w:rFonts w:ascii="Times New Roman" w:eastAsia="Times New Roman" w:hAnsi="Times New Roman" w:cs="Times New Roman"/>
          <w:b/>
          <w:bCs/>
          <w:kern w:val="0"/>
          <w:sz w:val="20"/>
          <w:szCs w:val="20"/>
          <w14:ligatures w14:val="none"/>
        </w:rPr>
        <w:t>HYDROETHANOLIC LEAF EXTRACT IN INCISION WOUND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4082"/>
      </w:tblGrid>
      <w:tr w:rsidR="004E2BC5" w:rsidRPr="0078521B" w14:paraId="341BF7E9" w14:textId="77777777" w:rsidTr="00552852">
        <w:trPr>
          <w:trHeight w:val="334"/>
          <w:jc w:val="center"/>
        </w:trPr>
        <w:tc>
          <w:tcPr>
            <w:tcW w:w="3253" w:type="dxa"/>
            <w:shd w:val="clear" w:color="auto" w:fill="auto"/>
            <w:vAlign w:val="center"/>
          </w:tcPr>
          <w:p w14:paraId="08F3BF3E"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Group</w:t>
            </w:r>
          </w:p>
        </w:tc>
        <w:tc>
          <w:tcPr>
            <w:tcW w:w="4082" w:type="dxa"/>
            <w:shd w:val="clear" w:color="auto" w:fill="auto"/>
            <w:vAlign w:val="center"/>
          </w:tcPr>
          <w:p w14:paraId="09FC6E31"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Breaking Strength</w:t>
            </w:r>
          </w:p>
        </w:tc>
      </w:tr>
      <w:tr w:rsidR="004E2BC5" w:rsidRPr="0078521B" w14:paraId="00FA90A5" w14:textId="77777777" w:rsidTr="00552852">
        <w:trPr>
          <w:trHeight w:val="334"/>
          <w:jc w:val="center"/>
        </w:trPr>
        <w:tc>
          <w:tcPr>
            <w:tcW w:w="3253" w:type="dxa"/>
            <w:shd w:val="clear" w:color="auto" w:fill="auto"/>
            <w:vAlign w:val="center"/>
          </w:tcPr>
          <w:p w14:paraId="300282A2"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Normal Control</w:t>
            </w:r>
          </w:p>
        </w:tc>
        <w:tc>
          <w:tcPr>
            <w:tcW w:w="4082" w:type="dxa"/>
            <w:shd w:val="clear" w:color="auto" w:fill="auto"/>
            <w:vAlign w:val="center"/>
          </w:tcPr>
          <w:p w14:paraId="6B5A4449"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363.833 ± 0.461</w:t>
            </w:r>
            <w:r w:rsidRPr="0078521B">
              <w:rPr>
                <w:rFonts w:ascii="Times New Roman" w:eastAsia="Times New Roman" w:hAnsi="Times New Roman" w:cs="Times New Roman"/>
                <w:kern w:val="0"/>
                <w:sz w:val="24"/>
                <w:szCs w:val="24"/>
                <w:vertAlign w:val="superscript"/>
                <w14:ligatures w14:val="none"/>
              </w:rPr>
              <w:t>a</w:t>
            </w:r>
          </w:p>
        </w:tc>
      </w:tr>
      <w:tr w:rsidR="004E2BC5" w:rsidRPr="0078521B" w14:paraId="16A07A44" w14:textId="77777777" w:rsidTr="00552852">
        <w:trPr>
          <w:trHeight w:val="320"/>
          <w:jc w:val="center"/>
        </w:trPr>
        <w:tc>
          <w:tcPr>
            <w:tcW w:w="3253" w:type="dxa"/>
            <w:shd w:val="clear" w:color="auto" w:fill="auto"/>
            <w:vAlign w:val="center"/>
          </w:tcPr>
          <w:p w14:paraId="278BC19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Vehicle Control</w:t>
            </w:r>
          </w:p>
        </w:tc>
        <w:tc>
          <w:tcPr>
            <w:tcW w:w="4082" w:type="dxa"/>
            <w:shd w:val="clear" w:color="auto" w:fill="auto"/>
            <w:vAlign w:val="center"/>
          </w:tcPr>
          <w:p w14:paraId="378F7C4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380.333 ± 0.369</w:t>
            </w:r>
            <w:r w:rsidRPr="0078521B">
              <w:rPr>
                <w:rFonts w:ascii="Times New Roman" w:eastAsia="Times New Roman" w:hAnsi="Times New Roman" w:cs="Times New Roman"/>
                <w:kern w:val="0"/>
                <w:sz w:val="24"/>
                <w:szCs w:val="24"/>
                <w:vertAlign w:val="superscript"/>
                <w14:ligatures w14:val="none"/>
              </w:rPr>
              <w:t>b</w:t>
            </w:r>
          </w:p>
        </w:tc>
      </w:tr>
      <w:tr w:rsidR="004E2BC5" w:rsidRPr="0078521B" w14:paraId="4A52D3E5" w14:textId="77777777" w:rsidTr="00552852">
        <w:trPr>
          <w:trHeight w:val="334"/>
          <w:jc w:val="center"/>
        </w:trPr>
        <w:tc>
          <w:tcPr>
            <w:tcW w:w="3253" w:type="dxa"/>
            <w:shd w:val="clear" w:color="auto" w:fill="auto"/>
            <w:vAlign w:val="center"/>
          </w:tcPr>
          <w:p w14:paraId="257F4E3C"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Standard Control</w:t>
            </w:r>
          </w:p>
        </w:tc>
        <w:tc>
          <w:tcPr>
            <w:tcW w:w="4082" w:type="dxa"/>
            <w:shd w:val="clear" w:color="auto" w:fill="auto"/>
            <w:vAlign w:val="center"/>
          </w:tcPr>
          <w:p w14:paraId="1FE90AD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424.000 ± 0.957</w:t>
            </w:r>
            <w:r w:rsidRPr="0078521B">
              <w:rPr>
                <w:rFonts w:ascii="Times New Roman" w:eastAsia="Times New Roman" w:hAnsi="Times New Roman" w:cs="Times New Roman"/>
                <w:kern w:val="0"/>
                <w:sz w:val="24"/>
                <w:szCs w:val="24"/>
                <w:vertAlign w:val="superscript"/>
                <w14:ligatures w14:val="none"/>
              </w:rPr>
              <w:t>b</w:t>
            </w:r>
          </w:p>
        </w:tc>
      </w:tr>
      <w:tr w:rsidR="004E2BC5" w:rsidRPr="0078521B" w14:paraId="4968CA8F" w14:textId="77777777" w:rsidTr="00552852">
        <w:trPr>
          <w:trHeight w:val="334"/>
          <w:jc w:val="center"/>
        </w:trPr>
        <w:tc>
          <w:tcPr>
            <w:tcW w:w="3253" w:type="dxa"/>
            <w:shd w:val="clear" w:color="auto" w:fill="auto"/>
            <w:vAlign w:val="center"/>
          </w:tcPr>
          <w:p w14:paraId="6697CB96"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t>Hydroethanol</w:t>
            </w:r>
            <w:proofErr w:type="spellEnd"/>
            <w:r w:rsidRPr="0078521B">
              <w:rPr>
                <w:rFonts w:ascii="Times New Roman" w:eastAsia="Times New Roman" w:hAnsi="Times New Roman" w:cs="Times New Roman"/>
                <w:kern w:val="0"/>
                <w:sz w:val="24"/>
                <w:szCs w:val="24"/>
                <w14:ligatures w14:val="none"/>
              </w:rPr>
              <w:t xml:space="preserve"> 1%</w:t>
            </w:r>
          </w:p>
        </w:tc>
        <w:tc>
          <w:tcPr>
            <w:tcW w:w="4082" w:type="dxa"/>
            <w:shd w:val="clear" w:color="auto" w:fill="auto"/>
            <w:vAlign w:val="center"/>
          </w:tcPr>
          <w:p w14:paraId="686A19B3"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428.667±0.422</w:t>
            </w:r>
            <w:r w:rsidRPr="0078521B">
              <w:rPr>
                <w:rFonts w:ascii="Times New Roman" w:eastAsia="Times New Roman" w:hAnsi="Times New Roman" w:cs="Times New Roman"/>
                <w:kern w:val="0"/>
                <w:sz w:val="24"/>
                <w:szCs w:val="24"/>
                <w:vertAlign w:val="superscript"/>
                <w14:ligatures w14:val="none"/>
              </w:rPr>
              <w:t xml:space="preserve"> b</w:t>
            </w:r>
          </w:p>
        </w:tc>
      </w:tr>
      <w:tr w:rsidR="004E2BC5" w:rsidRPr="0078521B" w14:paraId="4D3CCC75" w14:textId="77777777" w:rsidTr="00552852">
        <w:trPr>
          <w:trHeight w:val="334"/>
          <w:jc w:val="center"/>
        </w:trPr>
        <w:tc>
          <w:tcPr>
            <w:tcW w:w="3253" w:type="dxa"/>
            <w:shd w:val="clear" w:color="auto" w:fill="auto"/>
            <w:vAlign w:val="center"/>
          </w:tcPr>
          <w:p w14:paraId="542FA451"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t>Hydroethanol</w:t>
            </w:r>
            <w:proofErr w:type="spellEnd"/>
            <w:r w:rsidRPr="0078521B">
              <w:rPr>
                <w:rFonts w:ascii="Times New Roman" w:eastAsia="Times New Roman" w:hAnsi="Times New Roman" w:cs="Times New Roman"/>
                <w:kern w:val="0"/>
                <w:sz w:val="24"/>
                <w:szCs w:val="24"/>
                <w14:ligatures w14:val="none"/>
              </w:rPr>
              <w:t xml:space="preserve"> 3%</w:t>
            </w:r>
          </w:p>
        </w:tc>
        <w:tc>
          <w:tcPr>
            <w:tcW w:w="4082" w:type="dxa"/>
            <w:shd w:val="clear" w:color="auto" w:fill="auto"/>
            <w:vAlign w:val="center"/>
          </w:tcPr>
          <w:p w14:paraId="42BFA57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436.167±0.477</w:t>
            </w:r>
            <w:r w:rsidRPr="0078521B">
              <w:rPr>
                <w:rFonts w:ascii="Times New Roman" w:eastAsia="Times New Roman" w:hAnsi="Times New Roman" w:cs="Times New Roman"/>
                <w:kern w:val="0"/>
                <w:sz w:val="24"/>
                <w:szCs w:val="24"/>
                <w:vertAlign w:val="superscript"/>
                <w14:ligatures w14:val="none"/>
              </w:rPr>
              <w:t xml:space="preserve"> b</w:t>
            </w:r>
          </w:p>
        </w:tc>
      </w:tr>
      <w:tr w:rsidR="004E2BC5" w:rsidRPr="0078521B" w14:paraId="5A4F68D7" w14:textId="77777777" w:rsidTr="00552852">
        <w:trPr>
          <w:trHeight w:val="320"/>
          <w:jc w:val="center"/>
        </w:trPr>
        <w:tc>
          <w:tcPr>
            <w:tcW w:w="3253" w:type="dxa"/>
            <w:shd w:val="clear" w:color="auto" w:fill="auto"/>
            <w:vAlign w:val="center"/>
          </w:tcPr>
          <w:p w14:paraId="307C7DB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lastRenderedPageBreak/>
              <w:t>Hydroethanol</w:t>
            </w:r>
            <w:proofErr w:type="spellEnd"/>
            <w:r w:rsidRPr="0078521B">
              <w:rPr>
                <w:rFonts w:ascii="Times New Roman" w:eastAsia="Times New Roman" w:hAnsi="Times New Roman" w:cs="Times New Roman"/>
                <w:kern w:val="0"/>
                <w:sz w:val="24"/>
                <w:szCs w:val="24"/>
                <w14:ligatures w14:val="none"/>
              </w:rPr>
              <w:t xml:space="preserve"> 10%</w:t>
            </w:r>
          </w:p>
        </w:tc>
        <w:tc>
          <w:tcPr>
            <w:tcW w:w="4082" w:type="dxa"/>
            <w:shd w:val="clear" w:color="auto" w:fill="auto"/>
            <w:vAlign w:val="center"/>
          </w:tcPr>
          <w:p w14:paraId="32F0C8A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444.667±0.615</w:t>
            </w:r>
            <w:r w:rsidRPr="0078521B">
              <w:rPr>
                <w:rFonts w:ascii="Times New Roman" w:eastAsia="Times New Roman" w:hAnsi="Times New Roman" w:cs="Times New Roman"/>
                <w:kern w:val="0"/>
                <w:sz w:val="24"/>
                <w:szCs w:val="24"/>
                <w:vertAlign w:val="superscript"/>
                <w14:ligatures w14:val="none"/>
              </w:rPr>
              <w:t xml:space="preserve"> b</w:t>
            </w:r>
          </w:p>
        </w:tc>
      </w:tr>
    </w:tbl>
    <w:p w14:paraId="3375F1B3" w14:textId="77777777" w:rsidR="004E2BC5" w:rsidRPr="0078521B" w:rsidRDefault="004E2BC5" w:rsidP="004E2BC5">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p w14:paraId="378C2EFE" w14:textId="536E316B" w:rsidR="00E63F90" w:rsidRDefault="00552852"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78521B">
        <w:rPr>
          <w:rFonts w:ascii="Times New Roman" w:eastAsia="Times New Roman" w:hAnsi="Times New Roman" w:cs="Times New Roman"/>
          <w:noProof/>
          <w:kern w:val="0"/>
          <w:sz w:val="24"/>
          <w:szCs w:val="24"/>
          <w:lang w:val="en-US"/>
          <w14:ligatures w14:val="none"/>
        </w:rPr>
        <w:drawing>
          <wp:inline distT="0" distB="0" distL="0" distR="0" wp14:anchorId="108F04D1" wp14:editId="5BC2F83F">
            <wp:extent cx="2866390" cy="1717963"/>
            <wp:effectExtent l="0" t="0" r="0" b="0"/>
            <wp:docPr id="820572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617" cy="1758855"/>
                    </a:xfrm>
                    <a:prstGeom prst="rect">
                      <a:avLst/>
                    </a:prstGeom>
                    <a:noFill/>
                  </pic:spPr>
                </pic:pic>
              </a:graphicData>
            </a:graphic>
          </wp:inline>
        </w:drawing>
      </w:r>
    </w:p>
    <w:p w14:paraId="74F6D0DF" w14:textId="77777777" w:rsidR="00E63F90" w:rsidRDefault="00E63F90"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359EE2C8" w14:textId="12D56C9D" w:rsidR="00AC7EC8" w:rsidRDefault="00552852" w:rsidP="00AC7EC8">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r w:rsidRPr="00552852">
        <w:rPr>
          <w:rFonts w:ascii="Times New Roman" w:eastAsia="Times New Roman" w:hAnsi="Times New Roman" w:cs="Times New Roman"/>
          <w:b/>
          <w:bCs/>
          <w:kern w:val="0"/>
          <w:sz w:val="20"/>
          <w:szCs w:val="20"/>
          <w:lang w:val="en-US"/>
          <w14:ligatures w14:val="none"/>
        </w:rPr>
        <w:t>F</w:t>
      </w:r>
      <w:r w:rsidR="00930140">
        <w:rPr>
          <w:rFonts w:ascii="Times New Roman" w:eastAsia="Times New Roman" w:hAnsi="Times New Roman" w:cs="Times New Roman"/>
          <w:b/>
          <w:bCs/>
          <w:kern w:val="0"/>
          <w:sz w:val="20"/>
          <w:szCs w:val="20"/>
          <w:lang w:val="en-US"/>
          <w14:ligatures w14:val="none"/>
        </w:rPr>
        <w:t>ig.2</w:t>
      </w:r>
      <w:r w:rsidRPr="00552852">
        <w:rPr>
          <w:rFonts w:ascii="Times New Roman" w:eastAsia="Times New Roman" w:hAnsi="Times New Roman" w:cs="Times New Roman"/>
          <w:b/>
          <w:bCs/>
          <w:kern w:val="0"/>
          <w:sz w:val="20"/>
          <w:szCs w:val="20"/>
          <w:lang w:val="en-US"/>
          <w14:ligatures w14:val="none"/>
        </w:rPr>
        <w:t xml:space="preserve">: BREAKING STRENGTH OF </w:t>
      </w:r>
      <w:r w:rsidRPr="00552852">
        <w:rPr>
          <w:rFonts w:ascii="Times New Roman" w:eastAsia="Times New Roman" w:hAnsi="Times New Roman" w:cs="Times New Roman"/>
          <w:b/>
          <w:bCs/>
          <w:i/>
          <w:iCs/>
          <w:kern w:val="0"/>
          <w:sz w:val="20"/>
          <w:szCs w:val="20"/>
          <w:lang w:val="en-US"/>
          <w14:ligatures w14:val="none"/>
        </w:rPr>
        <w:t xml:space="preserve">ZANTHOXYLUM OXYPHYLLUM </w:t>
      </w:r>
      <w:r w:rsidRPr="00552852">
        <w:rPr>
          <w:rFonts w:ascii="Times New Roman" w:eastAsia="Times New Roman" w:hAnsi="Times New Roman" w:cs="Times New Roman"/>
          <w:b/>
          <w:bCs/>
          <w:kern w:val="0"/>
          <w:sz w:val="20"/>
          <w:szCs w:val="20"/>
          <w:lang w:val="en-US"/>
          <w14:ligatures w14:val="none"/>
        </w:rPr>
        <w:t>HYDROETHANOLIC LEAF EXTRACT IN INCISION WOUND MODEL</w:t>
      </w:r>
    </w:p>
    <w:p w14:paraId="075A717E" w14:textId="77777777" w:rsidR="0012693F" w:rsidRDefault="0012693F" w:rsidP="00AC7EC8">
      <w:pPr>
        <w:autoSpaceDE w:val="0"/>
        <w:autoSpaceDN w:val="0"/>
        <w:adjustRightInd w:val="0"/>
        <w:spacing w:after="0" w:line="240" w:lineRule="auto"/>
        <w:ind w:left="1253" w:hanging="1253"/>
        <w:jc w:val="both"/>
        <w:rPr>
          <w:rFonts w:ascii="Times New Roman" w:eastAsia="Times New Roman" w:hAnsi="Times New Roman" w:cs="Times New Roman"/>
          <w:b/>
          <w:bCs/>
          <w:kern w:val="0"/>
          <w:sz w:val="24"/>
          <w:szCs w:val="24"/>
          <w14:ligatures w14:val="none"/>
        </w:rPr>
      </w:pPr>
    </w:p>
    <w:p w14:paraId="439B685B" w14:textId="77777777" w:rsidR="00930140" w:rsidRPr="00AC7EC8" w:rsidRDefault="00930140" w:rsidP="00930140">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chloroform extract</w:t>
      </w:r>
      <w:r w:rsidRPr="0078521B">
        <w:rPr>
          <w:rFonts w:ascii="Times New Roman" w:eastAsia="Times New Roman" w:hAnsi="Times New Roman" w:cs="Times New Roman"/>
          <w:b/>
          <w:bCs/>
          <w:kern w:val="0"/>
          <w:sz w:val="24"/>
          <w:szCs w:val="24"/>
          <w14:ligatures w14:val="none"/>
        </w:rPr>
        <w:t xml:space="preserve">  </w:t>
      </w:r>
    </w:p>
    <w:p w14:paraId="3BFF40B4" w14:textId="77777777" w:rsidR="00930140" w:rsidRPr="0078521B"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4A620478" w14:textId="1D01AE80" w:rsidR="00930140" w:rsidRPr="0078521B" w:rsidRDefault="00930140" w:rsidP="00930140">
      <w:pPr>
        <w:autoSpaceDE w:val="0"/>
        <w:autoSpaceDN w:val="0"/>
        <w:adjustRightInd w:val="0"/>
        <w:spacing w:after="0" w:line="360" w:lineRule="auto"/>
        <w:ind w:firstLine="720"/>
        <w:jc w:val="both"/>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 xml:space="preserve">Chloroform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at concentrations of 1%, 3%, and 10% were applied topically over the incision wound in the experimental animals. The breaking strengths of the wounds were measured using a tensiometer on the 10</w:t>
      </w:r>
      <w:r w:rsidRPr="0078521B">
        <w:rPr>
          <w:rFonts w:ascii="Times New Roman" w:eastAsia="Times New Roman" w:hAnsi="Times New Roman" w:cs="Times New Roman"/>
          <w:kern w:val="0"/>
          <w:sz w:val="24"/>
          <w:szCs w:val="24"/>
          <w:vertAlign w:val="superscript"/>
          <w14:ligatures w14:val="none"/>
        </w:rPr>
        <w:t>th</w:t>
      </w:r>
      <w:r w:rsidRPr="0078521B">
        <w:rPr>
          <w:rFonts w:ascii="Times New Roman" w:eastAsia="Times New Roman" w:hAnsi="Times New Roman" w:cs="Times New Roman"/>
          <w:kern w:val="0"/>
          <w:sz w:val="24"/>
          <w:szCs w:val="24"/>
          <w14:ligatures w14:val="none"/>
        </w:rPr>
        <w:t xml:space="preserve"> day. The mean SE values of breaking strength (grams) of the wounds in different experimental groups were depicted in table no. </w:t>
      </w:r>
      <w:r w:rsidR="00847B54">
        <w:rPr>
          <w:rFonts w:ascii="Times New Roman" w:eastAsia="Times New Roman" w:hAnsi="Times New Roman" w:cs="Times New Roman"/>
          <w:kern w:val="0"/>
          <w:sz w:val="24"/>
          <w:szCs w:val="24"/>
          <w14:ligatures w14:val="none"/>
        </w:rPr>
        <w:t xml:space="preserve">4 and Fig. no. 3. </w:t>
      </w:r>
      <w:r w:rsidRPr="0078521B">
        <w:rPr>
          <w:rFonts w:ascii="Times New Roman" w:eastAsia="Times New Roman" w:hAnsi="Times New Roman" w:cs="Times New Roman"/>
          <w:kern w:val="0"/>
          <w:sz w:val="24"/>
          <w:szCs w:val="24"/>
          <w14:ligatures w14:val="none"/>
        </w:rPr>
        <w:t xml:space="preserve">There was a significant elevation in the breaking strengths (grams) of the wounds in the extract treated groups as compared to the normal and vehicle control groups. The standard control group showed slightly higher breaking strengths as compared to the 1% and 3% extract groups, which was statistically not significant. Maximum breaking strength was observed in higher concentrations, </w:t>
      </w:r>
      <w:r w:rsidRPr="0078521B">
        <w:rPr>
          <w:rFonts w:ascii="Times New Roman" w:eastAsia="Times New Roman" w:hAnsi="Times New Roman" w:cs="Times New Roman"/>
          <w:i/>
          <w:iCs/>
          <w:kern w:val="0"/>
          <w:sz w:val="24"/>
          <w:szCs w:val="24"/>
          <w14:ligatures w14:val="none"/>
        </w:rPr>
        <w:t>i.e.</w:t>
      </w:r>
      <w:r w:rsidRPr="0078521B">
        <w:rPr>
          <w:rFonts w:ascii="Times New Roman" w:eastAsia="Times New Roman" w:hAnsi="Times New Roman" w:cs="Times New Roman"/>
          <w:kern w:val="0"/>
          <w:sz w:val="24"/>
          <w:szCs w:val="24"/>
          <w14:ligatures w14:val="none"/>
        </w:rPr>
        <w:t xml:space="preserve">, 10%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mean SE values of breaking strength (grams) of low (1%), medium (3%), and high (10%) doses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were 420.500 ± 0.563, 422.667 ± 0.760, 436.500 ± 0.428 respectively. The values of normal control, vehicle control, and standard control were 363.833 ± 0.461, 380.333 ± 0.369 and 424.000 ± 0.957 respectively.</w:t>
      </w:r>
    </w:p>
    <w:p w14:paraId="15B53561" w14:textId="59DA5957" w:rsidR="0012693F" w:rsidRPr="0012693F" w:rsidRDefault="0012693F" w:rsidP="0012693F">
      <w:pPr>
        <w:autoSpaceDE w:val="0"/>
        <w:autoSpaceDN w:val="0"/>
        <w:adjustRightInd w:val="0"/>
        <w:spacing w:after="0" w:line="360" w:lineRule="auto"/>
        <w:jc w:val="both"/>
        <w:rPr>
          <w:rFonts w:ascii="Times New Roman" w:eastAsia="Times New Roman" w:hAnsi="Times New Roman" w:cs="Times New Roman"/>
          <w:b/>
          <w:bCs/>
          <w:kern w:val="0"/>
          <w14:ligatures w14:val="none"/>
        </w:rPr>
      </w:pPr>
      <w:bookmarkStart w:id="5" w:name="_Hlk179879295"/>
      <w:r w:rsidRPr="0012693F">
        <w:rPr>
          <w:rFonts w:ascii="Times New Roman" w:eastAsia="Times New Roman" w:hAnsi="Times New Roman" w:cs="Times New Roman"/>
          <w:b/>
          <w:bCs/>
          <w:kern w:val="0"/>
          <w14:ligatures w14:val="none"/>
        </w:rPr>
        <w:t>T</w:t>
      </w:r>
      <w:r w:rsidR="00930140">
        <w:rPr>
          <w:rFonts w:ascii="Times New Roman" w:eastAsia="Times New Roman" w:hAnsi="Times New Roman" w:cs="Times New Roman"/>
          <w:b/>
          <w:bCs/>
          <w:kern w:val="0"/>
          <w14:ligatures w14:val="none"/>
        </w:rPr>
        <w:t xml:space="preserve">able </w:t>
      </w:r>
      <w:proofErr w:type="gramStart"/>
      <w:r w:rsidR="00930140">
        <w:rPr>
          <w:rFonts w:ascii="Times New Roman" w:eastAsia="Times New Roman" w:hAnsi="Times New Roman" w:cs="Times New Roman"/>
          <w:b/>
          <w:bCs/>
          <w:kern w:val="0"/>
          <w14:ligatures w14:val="none"/>
        </w:rPr>
        <w:t>4</w:t>
      </w:r>
      <w:r>
        <w:rPr>
          <w:rFonts w:ascii="Times New Roman" w:eastAsia="Times New Roman" w:hAnsi="Times New Roman" w:cs="Times New Roman"/>
          <w:b/>
          <w:bCs/>
          <w:kern w:val="0"/>
          <w14:ligatures w14:val="none"/>
        </w:rPr>
        <w:t xml:space="preserve"> </w:t>
      </w:r>
      <w:r w:rsidRPr="0012693F">
        <w:rPr>
          <w:rFonts w:ascii="Times New Roman" w:eastAsia="Times New Roman" w:hAnsi="Times New Roman" w:cs="Times New Roman"/>
          <w:b/>
          <w:bCs/>
          <w:kern w:val="0"/>
          <w14:ligatures w14:val="none"/>
        </w:rPr>
        <w:t>:</w:t>
      </w:r>
      <w:proofErr w:type="gramEnd"/>
      <w:r w:rsidRPr="0012693F">
        <w:rPr>
          <w:rFonts w:ascii="Times New Roman" w:eastAsia="Times New Roman" w:hAnsi="Times New Roman" w:cs="Times New Roman"/>
          <w:b/>
          <w:bCs/>
          <w:kern w:val="0"/>
          <w14:ligatures w14:val="none"/>
        </w:rPr>
        <w:t xml:space="preserve"> BREAKING STRENGTH OF </w:t>
      </w:r>
      <w:r w:rsidRPr="0012693F">
        <w:rPr>
          <w:rFonts w:ascii="Times New Roman" w:eastAsia="Times New Roman" w:hAnsi="Times New Roman" w:cs="Times New Roman"/>
          <w:b/>
          <w:bCs/>
          <w:i/>
          <w:iCs/>
          <w:kern w:val="0"/>
          <w14:ligatures w14:val="none"/>
        </w:rPr>
        <w:t xml:space="preserve">ZANTHOXYLUM OXYPHYLLUM </w:t>
      </w:r>
      <w:r w:rsidRPr="0012693F">
        <w:rPr>
          <w:rFonts w:ascii="Times New Roman" w:eastAsia="Times New Roman" w:hAnsi="Times New Roman" w:cs="Times New Roman"/>
          <w:b/>
          <w:bCs/>
          <w:kern w:val="0"/>
          <w14:ligatures w14:val="none"/>
        </w:rPr>
        <w:t>CHLOROFORM LEAF EXTRACT IN INCISION WOUND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4283"/>
      </w:tblGrid>
      <w:tr w:rsidR="0012693F" w:rsidRPr="0012693F" w14:paraId="40B19342" w14:textId="77777777" w:rsidTr="000E3AC3">
        <w:trPr>
          <w:trHeight w:val="427"/>
          <w:jc w:val="center"/>
        </w:trPr>
        <w:tc>
          <w:tcPr>
            <w:tcW w:w="3286" w:type="dxa"/>
            <w:shd w:val="clear" w:color="auto" w:fill="auto"/>
            <w:vAlign w:val="center"/>
          </w:tcPr>
          <w:p w14:paraId="63CD7A7E"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12693F">
              <w:rPr>
                <w:rFonts w:ascii="Times New Roman" w:eastAsia="Times New Roman" w:hAnsi="Times New Roman" w:cs="Times New Roman"/>
                <w:b/>
                <w:bCs/>
                <w:kern w:val="0"/>
                <w14:ligatures w14:val="none"/>
              </w:rPr>
              <w:t>Group</w:t>
            </w:r>
          </w:p>
        </w:tc>
        <w:tc>
          <w:tcPr>
            <w:tcW w:w="4283" w:type="dxa"/>
            <w:shd w:val="clear" w:color="auto" w:fill="auto"/>
            <w:vAlign w:val="center"/>
          </w:tcPr>
          <w:p w14:paraId="5CE10CB6"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12693F">
              <w:rPr>
                <w:rFonts w:ascii="Times New Roman" w:eastAsia="Times New Roman" w:hAnsi="Times New Roman" w:cs="Times New Roman"/>
                <w:b/>
                <w:bCs/>
                <w:kern w:val="0"/>
                <w14:ligatures w14:val="none"/>
              </w:rPr>
              <w:t>Breaking Strength</w:t>
            </w:r>
          </w:p>
        </w:tc>
      </w:tr>
      <w:tr w:rsidR="0012693F" w:rsidRPr="0012693F" w14:paraId="6B207E71" w14:textId="77777777" w:rsidTr="000E3AC3">
        <w:trPr>
          <w:trHeight w:val="427"/>
          <w:jc w:val="center"/>
        </w:trPr>
        <w:tc>
          <w:tcPr>
            <w:tcW w:w="3286" w:type="dxa"/>
            <w:shd w:val="clear" w:color="auto" w:fill="auto"/>
            <w:vAlign w:val="center"/>
          </w:tcPr>
          <w:p w14:paraId="776B2F74"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Normal Control</w:t>
            </w:r>
          </w:p>
        </w:tc>
        <w:tc>
          <w:tcPr>
            <w:tcW w:w="4283" w:type="dxa"/>
            <w:shd w:val="clear" w:color="auto" w:fill="auto"/>
            <w:vAlign w:val="center"/>
          </w:tcPr>
          <w:p w14:paraId="6608653B"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363.833 ± 0.461</w:t>
            </w:r>
            <w:r w:rsidRPr="0012693F">
              <w:rPr>
                <w:rFonts w:ascii="Times New Roman" w:eastAsia="Times New Roman" w:hAnsi="Times New Roman" w:cs="Times New Roman"/>
                <w:kern w:val="0"/>
                <w:vertAlign w:val="superscript"/>
                <w14:ligatures w14:val="none"/>
              </w:rPr>
              <w:t>a</w:t>
            </w:r>
          </w:p>
        </w:tc>
      </w:tr>
      <w:tr w:rsidR="0012693F" w:rsidRPr="0012693F" w14:paraId="5A6362F3" w14:textId="77777777" w:rsidTr="000E3AC3">
        <w:trPr>
          <w:trHeight w:val="427"/>
          <w:jc w:val="center"/>
        </w:trPr>
        <w:tc>
          <w:tcPr>
            <w:tcW w:w="3286" w:type="dxa"/>
            <w:shd w:val="clear" w:color="auto" w:fill="auto"/>
            <w:vAlign w:val="center"/>
          </w:tcPr>
          <w:p w14:paraId="589FB879"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Vehicle Control</w:t>
            </w:r>
          </w:p>
        </w:tc>
        <w:tc>
          <w:tcPr>
            <w:tcW w:w="4283" w:type="dxa"/>
            <w:shd w:val="clear" w:color="auto" w:fill="auto"/>
            <w:vAlign w:val="center"/>
          </w:tcPr>
          <w:p w14:paraId="0274EAE1"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380.333 ± 0.369</w:t>
            </w:r>
            <w:r w:rsidRPr="0012693F">
              <w:rPr>
                <w:rFonts w:ascii="Times New Roman" w:eastAsia="Times New Roman" w:hAnsi="Times New Roman" w:cs="Times New Roman"/>
                <w:kern w:val="0"/>
                <w:vertAlign w:val="superscript"/>
                <w14:ligatures w14:val="none"/>
              </w:rPr>
              <w:t>b</w:t>
            </w:r>
          </w:p>
        </w:tc>
      </w:tr>
      <w:tr w:rsidR="0012693F" w:rsidRPr="0012693F" w14:paraId="1F61E232" w14:textId="77777777" w:rsidTr="000E3AC3">
        <w:trPr>
          <w:trHeight w:val="427"/>
          <w:jc w:val="center"/>
        </w:trPr>
        <w:tc>
          <w:tcPr>
            <w:tcW w:w="3286" w:type="dxa"/>
            <w:shd w:val="clear" w:color="auto" w:fill="auto"/>
            <w:vAlign w:val="center"/>
          </w:tcPr>
          <w:p w14:paraId="31D7DA60"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Standard Control</w:t>
            </w:r>
          </w:p>
        </w:tc>
        <w:tc>
          <w:tcPr>
            <w:tcW w:w="4283" w:type="dxa"/>
            <w:shd w:val="clear" w:color="auto" w:fill="auto"/>
            <w:vAlign w:val="center"/>
          </w:tcPr>
          <w:p w14:paraId="40E1540A"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424.000 ± 0.957</w:t>
            </w:r>
            <w:r w:rsidRPr="0012693F">
              <w:rPr>
                <w:rFonts w:ascii="Times New Roman" w:eastAsia="Times New Roman" w:hAnsi="Times New Roman" w:cs="Times New Roman"/>
                <w:kern w:val="0"/>
                <w:vertAlign w:val="superscript"/>
                <w14:ligatures w14:val="none"/>
              </w:rPr>
              <w:t>b</w:t>
            </w:r>
          </w:p>
        </w:tc>
      </w:tr>
      <w:tr w:rsidR="0012693F" w:rsidRPr="0012693F" w14:paraId="6E9FD3BC" w14:textId="77777777" w:rsidTr="000E3AC3">
        <w:trPr>
          <w:trHeight w:val="427"/>
          <w:jc w:val="center"/>
        </w:trPr>
        <w:tc>
          <w:tcPr>
            <w:tcW w:w="3286" w:type="dxa"/>
            <w:shd w:val="clear" w:color="auto" w:fill="auto"/>
            <w:vAlign w:val="center"/>
          </w:tcPr>
          <w:p w14:paraId="092F547C"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Chloroform 1%</w:t>
            </w:r>
          </w:p>
        </w:tc>
        <w:tc>
          <w:tcPr>
            <w:tcW w:w="4283" w:type="dxa"/>
            <w:shd w:val="clear" w:color="auto" w:fill="auto"/>
            <w:vAlign w:val="center"/>
          </w:tcPr>
          <w:p w14:paraId="77C8D4FD"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420.500 ± 0.563</w:t>
            </w:r>
            <w:r w:rsidRPr="0012693F">
              <w:rPr>
                <w:rFonts w:ascii="Times New Roman" w:eastAsia="Times New Roman" w:hAnsi="Times New Roman" w:cs="Times New Roman"/>
                <w:kern w:val="0"/>
                <w:vertAlign w:val="superscript"/>
                <w14:ligatures w14:val="none"/>
              </w:rPr>
              <w:t>b</w:t>
            </w:r>
          </w:p>
        </w:tc>
      </w:tr>
      <w:tr w:rsidR="0012693F" w:rsidRPr="0012693F" w14:paraId="74958C8D" w14:textId="77777777" w:rsidTr="000E3AC3">
        <w:trPr>
          <w:trHeight w:val="427"/>
          <w:jc w:val="center"/>
        </w:trPr>
        <w:tc>
          <w:tcPr>
            <w:tcW w:w="3286" w:type="dxa"/>
            <w:shd w:val="clear" w:color="auto" w:fill="auto"/>
            <w:vAlign w:val="center"/>
          </w:tcPr>
          <w:p w14:paraId="048ACDCF"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lastRenderedPageBreak/>
              <w:t>Chloroform 3%</w:t>
            </w:r>
          </w:p>
        </w:tc>
        <w:tc>
          <w:tcPr>
            <w:tcW w:w="4283" w:type="dxa"/>
            <w:shd w:val="clear" w:color="auto" w:fill="auto"/>
            <w:vAlign w:val="center"/>
          </w:tcPr>
          <w:p w14:paraId="5C063113"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422.667 ± 0.760</w:t>
            </w:r>
            <w:r w:rsidRPr="0012693F">
              <w:rPr>
                <w:rFonts w:ascii="Times New Roman" w:eastAsia="Times New Roman" w:hAnsi="Times New Roman" w:cs="Times New Roman"/>
                <w:kern w:val="0"/>
                <w:vertAlign w:val="superscript"/>
                <w14:ligatures w14:val="none"/>
              </w:rPr>
              <w:t>b</w:t>
            </w:r>
          </w:p>
        </w:tc>
      </w:tr>
      <w:tr w:rsidR="0012693F" w:rsidRPr="0012693F" w14:paraId="4E7B9CDB" w14:textId="77777777" w:rsidTr="000E3AC3">
        <w:trPr>
          <w:trHeight w:val="427"/>
          <w:jc w:val="center"/>
        </w:trPr>
        <w:tc>
          <w:tcPr>
            <w:tcW w:w="3286" w:type="dxa"/>
            <w:shd w:val="clear" w:color="auto" w:fill="auto"/>
            <w:vAlign w:val="center"/>
          </w:tcPr>
          <w:p w14:paraId="283DF795"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Chloroform 10%</w:t>
            </w:r>
          </w:p>
        </w:tc>
        <w:tc>
          <w:tcPr>
            <w:tcW w:w="4283" w:type="dxa"/>
            <w:shd w:val="clear" w:color="auto" w:fill="auto"/>
            <w:vAlign w:val="center"/>
          </w:tcPr>
          <w:p w14:paraId="6C4FDA6E"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436.500 ± 0.428</w:t>
            </w:r>
            <w:r w:rsidRPr="0012693F">
              <w:rPr>
                <w:rFonts w:ascii="Times New Roman" w:eastAsia="Times New Roman" w:hAnsi="Times New Roman" w:cs="Times New Roman"/>
                <w:kern w:val="0"/>
                <w:vertAlign w:val="superscript"/>
                <w14:ligatures w14:val="none"/>
              </w:rPr>
              <w:t>b</w:t>
            </w:r>
          </w:p>
        </w:tc>
      </w:tr>
    </w:tbl>
    <w:p w14:paraId="773D50CD" w14:textId="77777777" w:rsidR="0012693F" w:rsidRPr="0078521B" w:rsidRDefault="0012693F" w:rsidP="0012693F">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p w14:paraId="0651C11C" w14:textId="1D8384C8" w:rsidR="0012693F" w:rsidRPr="0078521B" w:rsidRDefault="0012693F" w:rsidP="0012693F">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noProof/>
          <w:kern w:val="0"/>
          <w:sz w:val="24"/>
          <w:szCs w:val="24"/>
          <w:lang w:val="en-US"/>
          <w14:ligatures w14:val="none"/>
        </w:rPr>
        <w:drawing>
          <wp:inline distT="0" distB="0" distL="0" distR="0" wp14:anchorId="5989A454" wp14:editId="60244633">
            <wp:extent cx="4260121" cy="2001982"/>
            <wp:effectExtent l="0" t="0" r="7620" b="0"/>
            <wp:docPr id="549363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0238" cy="2020834"/>
                    </a:xfrm>
                    <a:prstGeom prst="rect">
                      <a:avLst/>
                    </a:prstGeom>
                    <a:noFill/>
                  </pic:spPr>
                </pic:pic>
              </a:graphicData>
            </a:graphic>
          </wp:inline>
        </w:drawing>
      </w:r>
    </w:p>
    <w:p w14:paraId="6F7782B7" w14:textId="77777777" w:rsidR="0078521B" w:rsidRPr="0078521B" w:rsidRDefault="0078521B" w:rsidP="0078521B">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bookmarkEnd w:id="5"/>
    <w:p w14:paraId="6D1B1DDA" w14:textId="05A24CD6" w:rsidR="0012693F" w:rsidRPr="0012693F" w:rsidRDefault="0012693F" w:rsidP="0012693F">
      <w:pPr>
        <w:spacing w:after="0" w:line="240" w:lineRule="auto"/>
        <w:ind w:left="990" w:hanging="990"/>
        <w:jc w:val="both"/>
        <w:rPr>
          <w:rFonts w:ascii="Times New Roman" w:eastAsia="Times New Roman" w:hAnsi="Times New Roman" w:cs="Times New Roman"/>
          <w:b/>
          <w:bCs/>
          <w:kern w:val="0"/>
          <w:lang w:val="en-US"/>
          <w14:ligatures w14:val="none"/>
        </w:rPr>
      </w:pPr>
      <w:r w:rsidRPr="0012693F">
        <w:rPr>
          <w:rFonts w:ascii="Times New Roman" w:eastAsia="Times New Roman" w:hAnsi="Times New Roman" w:cs="Times New Roman"/>
          <w:b/>
          <w:bCs/>
          <w:kern w:val="0"/>
          <w:lang w:val="en-US"/>
          <w14:ligatures w14:val="none"/>
        </w:rPr>
        <w:t>F</w:t>
      </w:r>
      <w:r w:rsidR="00930140">
        <w:rPr>
          <w:rFonts w:ascii="Times New Roman" w:eastAsia="Times New Roman" w:hAnsi="Times New Roman" w:cs="Times New Roman"/>
          <w:b/>
          <w:bCs/>
          <w:kern w:val="0"/>
          <w:lang w:val="en-US"/>
          <w14:ligatures w14:val="none"/>
        </w:rPr>
        <w:t>ig</w:t>
      </w:r>
      <w:r w:rsidRPr="0012693F">
        <w:rPr>
          <w:rFonts w:ascii="Times New Roman" w:eastAsia="Times New Roman" w:hAnsi="Times New Roman" w:cs="Times New Roman"/>
          <w:b/>
          <w:bCs/>
          <w:kern w:val="0"/>
          <w:lang w:val="en-US"/>
          <w14:ligatures w14:val="none"/>
        </w:rPr>
        <w:t>.</w:t>
      </w:r>
      <w:r w:rsidR="00930140">
        <w:rPr>
          <w:rFonts w:ascii="Times New Roman" w:eastAsia="Times New Roman" w:hAnsi="Times New Roman" w:cs="Times New Roman"/>
          <w:b/>
          <w:bCs/>
          <w:kern w:val="0"/>
          <w:lang w:val="en-US"/>
          <w14:ligatures w14:val="none"/>
        </w:rPr>
        <w:t>3</w:t>
      </w:r>
      <w:r w:rsidRPr="0012693F">
        <w:rPr>
          <w:rFonts w:ascii="Times New Roman" w:eastAsia="Times New Roman" w:hAnsi="Times New Roman" w:cs="Times New Roman"/>
          <w:b/>
          <w:bCs/>
          <w:kern w:val="0"/>
          <w:lang w:val="en-US"/>
          <w14:ligatures w14:val="none"/>
        </w:rPr>
        <w:t xml:space="preserve">: </w:t>
      </w:r>
      <w:r>
        <w:rPr>
          <w:rFonts w:ascii="Times New Roman" w:eastAsia="Times New Roman" w:hAnsi="Times New Roman" w:cs="Times New Roman"/>
          <w:b/>
          <w:bCs/>
          <w:kern w:val="0"/>
          <w:lang w:val="en-US"/>
          <w14:ligatures w14:val="none"/>
        </w:rPr>
        <w:t xml:space="preserve"> </w:t>
      </w:r>
      <w:r w:rsidRPr="0012693F">
        <w:rPr>
          <w:rFonts w:ascii="Times New Roman" w:eastAsia="Times New Roman" w:hAnsi="Times New Roman" w:cs="Times New Roman"/>
          <w:b/>
          <w:bCs/>
          <w:kern w:val="0"/>
          <w:lang w:val="en-US"/>
          <w14:ligatures w14:val="none"/>
        </w:rPr>
        <w:t xml:space="preserve">BREAKING STRENGTH OF </w:t>
      </w:r>
      <w:r w:rsidRPr="0012693F">
        <w:rPr>
          <w:rFonts w:ascii="Times New Roman" w:eastAsia="Times New Roman" w:hAnsi="Times New Roman" w:cs="Times New Roman"/>
          <w:b/>
          <w:bCs/>
          <w:i/>
          <w:iCs/>
          <w:kern w:val="0"/>
          <w:lang w:val="en-US"/>
          <w14:ligatures w14:val="none"/>
        </w:rPr>
        <w:t xml:space="preserve">ZANTHOXYLUM OXYPHYLLUM </w:t>
      </w:r>
      <w:r w:rsidRPr="0012693F">
        <w:rPr>
          <w:rFonts w:ascii="Times New Roman" w:eastAsia="Times New Roman" w:hAnsi="Times New Roman" w:cs="Times New Roman"/>
          <w:b/>
          <w:bCs/>
          <w:kern w:val="0"/>
          <w:lang w:val="en-US"/>
          <w14:ligatures w14:val="none"/>
        </w:rPr>
        <w:t>CHLOROFORM LEAF EXTRACT IN INCISION WOUND MODEL</w:t>
      </w:r>
    </w:p>
    <w:p w14:paraId="44552077" w14:textId="77777777" w:rsidR="0012693F" w:rsidRPr="0012693F" w:rsidRDefault="0012693F" w:rsidP="0012693F">
      <w:pPr>
        <w:autoSpaceDE w:val="0"/>
        <w:autoSpaceDN w:val="0"/>
        <w:adjustRightInd w:val="0"/>
        <w:spacing w:after="0" w:line="360" w:lineRule="auto"/>
        <w:jc w:val="both"/>
        <w:rPr>
          <w:rFonts w:ascii="Times New Roman" w:eastAsia="Times New Roman" w:hAnsi="Times New Roman" w:cs="Times New Roman"/>
          <w:kern w:val="0"/>
          <w:lang w:val="en-US"/>
          <w14:ligatures w14:val="none"/>
        </w:rPr>
      </w:pPr>
    </w:p>
    <w:p w14:paraId="3D3D9304" w14:textId="47860DB6" w:rsidR="0078521B" w:rsidRPr="0078521B" w:rsidRDefault="0078521B"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Excision wound model</w:t>
      </w:r>
    </w:p>
    <w:p w14:paraId="2E6788DE" w14:textId="77777777" w:rsidR="00BD198D" w:rsidRDefault="00BD198D" w:rsidP="007C264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0BB215C" w14:textId="04949C5F" w:rsidR="000D309E" w:rsidRPr="00AC7EC8" w:rsidRDefault="000D309E" w:rsidP="007C264B">
      <w:pPr>
        <w:autoSpaceDE w:val="0"/>
        <w:autoSpaceDN w:val="0"/>
        <w:adjustRightInd w:val="0"/>
        <w:spacing w:after="0" w:line="240" w:lineRule="auto"/>
        <w:jc w:val="both"/>
        <w:rPr>
          <w:rFonts w:ascii="Times New Roman" w:eastAsia="Times New Roman" w:hAnsi="Times New Roman" w:cs="Times New Roman"/>
          <w:b/>
          <w:bCs/>
          <w:kern w:val="0"/>
          <w:sz w:val="20"/>
          <w:szCs w:val="20"/>
          <w:lang w:val="en-US"/>
          <w14:ligatures w14:val="none"/>
        </w:rPr>
      </w:pPr>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hydroethanolic</w:t>
      </w:r>
      <w:r w:rsidR="00BD198D">
        <w:rPr>
          <w:rFonts w:ascii="Times New Roman" w:eastAsia="Times New Roman" w:hAnsi="Times New Roman" w:cs="Times New Roman"/>
          <w:b/>
          <w:bCs/>
          <w:kern w:val="0"/>
          <w:sz w:val="24"/>
          <w:szCs w:val="24"/>
          <w14:ligatures w14:val="none"/>
        </w:rPr>
        <w:t xml:space="preserve"> and chloroform</w:t>
      </w:r>
      <w:r>
        <w:rPr>
          <w:rFonts w:ascii="Times New Roman" w:eastAsia="Times New Roman" w:hAnsi="Times New Roman" w:cs="Times New Roman"/>
          <w:b/>
          <w:bCs/>
          <w:kern w:val="0"/>
          <w:sz w:val="24"/>
          <w:szCs w:val="24"/>
          <w14:ligatures w14:val="none"/>
        </w:rPr>
        <w:t xml:space="preserve"> extract</w:t>
      </w:r>
      <w:r w:rsidR="00BD198D">
        <w:rPr>
          <w:rFonts w:ascii="Times New Roman" w:eastAsia="Times New Roman" w:hAnsi="Times New Roman" w:cs="Times New Roman"/>
          <w:b/>
          <w:bCs/>
          <w:kern w:val="0"/>
          <w:sz w:val="24"/>
          <w:szCs w:val="24"/>
          <w14:ligatures w14:val="none"/>
        </w:rPr>
        <w:t>s</w:t>
      </w:r>
      <w:r w:rsidRPr="0078521B">
        <w:rPr>
          <w:rFonts w:ascii="Times New Roman" w:eastAsia="Times New Roman" w:hAnsi="Times New Roman" w:cs="Times New Roman"/>
          <w:b/>
          <w:bCs/>
          <w:kern w:val="0"/>
          <w:sz w:val="24"/>
          <w:szCs w:val="24"/>
          <w14:ligatures w14:val="none"/>
        </w:rPr>
        <w:t xml:space="preserve">  </w:t>
      </w:r>
    </w:p>
    <w:p w14:paraId="6D4D8AA9" w14:textId="77777777" w:rsidR="00BD198D" w:rsidRDefault="00BD198D" w:rsidP="000D309E">
      <w:pPr>
        <w:autoSpaceDE w:val="0"/>
        <w:autoSpaceDN w:val="0"/>
        <w:adjustRightInd w:val="0"/>
        <w:spacing w:after="120" w:line="360" w:lineRule="auto"/>
        <w:jc w:val="both"/>
        <w:rPr>
          <w:rFonts w:ascii="Times New Roman" w:eastAsia="Times New Roman" w:hAnsi="Times New Roman" w:cs="Times New Roman"/>
          <w:kern w:val="0"/>
          <w:sz w:val="24"/>
          <w:szCs w:val="24"/>
          <w14:ligatures w14:val="none"/>
        </w:rPr>
      </w:pPr>
    </w:p>
    <w:p w14:paraId="162E0456" w14:textId="4B0DD913" w:rsidR="007C264B" w:rsidRPr="00636FC9" w:rsidRDefault="00636FC9" w:rsidP="000D309E">
      <w:pPr>
        <w:autoSpaceDE w:val="0"/>
        <w:autoSpaceDN w:val="0"/>
        <w:adjustRightInd w:val="0"/>
        <w:spacing w:after="120" w:line="360" w:lineRule="auto"/>
        <w:jc w:val="both"/>
        <w:rPr>
          <w:rFonts w:ascii="Times New Roman" w:eastAsia="Times New Roman" w:hAnsi="Times New Roman" w:cs="Times New Roman"/>
          <w:kern w:val="0"/>
          <w:sz w:val="24"/>
          <w:szCs w:val="24"/>
          <w14:ligatures w14:val="none"/>
        </w:rPr>
      </w:pPr>
      <w:r w:rsidRPr="00636FC9">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 xml:space="preserve">oth the hydroethanolic and chloroform extracts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kern w:val="0"/>
          <w:sz w:val="24"/>
          <w:szCs w:val="24"/>
          <w14:ligatures w14:val="none"/>
        </w:rPr>
        <w:t>showed significant elevation of wound contraction</w:t>
      </w:r>
      <w:r w:rsidR="00AF5020">
        <w:rPr>
          <w:rFonts w:ascii="Times New Roman" w:eastAsia="Times New Roman" w:hAnsi="Times New Roman" w:cs="Times New Roman"/>
          <w:kern w:val="0"/>
          <w:sz w:val="24"/>
          <w:szCs w:val="24"/>
          <w14:ligatures w14:val="none"/>
        </w:rPr>
        <w:t xml:space="preserve"> on the 7</w:t>
      </w:r>
      <w:r w:rsidR="00AF5020" w:rsidRPr="00AF5020">
        <w:rPr>
          <w:rFonts w:ascii="Times New Roman" w:eastAsia="Times New Roman" w:hAnsi="Times New Roman" w:cs="Times New Roman"/>
          <w:kern w:val="0"/>
          <w:sz w:val="24"/>
          <w:szCs w:val="24"/>
          <w:vertAlign w:val="superscript"/>
          <w14:ligatures w14:val="none"/>
        </w:rPr>
        <w:t>th</w:t>
      </w:r>
      <w:r w:rsidR="00AF5020">
        <w:rPr>
          <w:rFonts w:ascii="Times New Roman" w:eastAsia="Times New Roman" w:hAnsi="Times New Roman" w:cs="Times New Roman"/>
          <w:kern w:val="0"/>
          <w:sz w:val="24"/>
          <w:szCs w:val="24"/>
          <w14:ligatures w14:val="none"/>
        </w:rPr>
        <w:t xml:space="preserve"> and 14</w:t>
      </w:r>
      <w:r w:rsidR="00AF5020" w:rsidRPr="00AF5020">
        <w:rPr>
          <w:rFonts w:ascii="Times New Roman" w:eastAsia="Times New Roman" w:hAnsi="Times New Roman" w:cs="Times New Roman"/>
          <w:kern w:val="0"/>
          <w:sz w:val="24"/>
          <w:szCs w:val="24"/>
          <w:vertAlign w:val="superscript"/>
          <w14:ligatures w14:val="none"/>
        </w:rPr>
        <w:t>th</w:t>
      </w:r>
      <w:r w:rsidR="00AF5020">
        <w:rPr>
          <w:rFonts w:ascii="Times New Roman" w:eastAsia="Times New Roman" w:hAnsi="Times New Roman" w:cs="Times New Roman"/>
          <w:kern w:val="0"/>
          <w:sz w:val="24"/>
          <w:szCs w:val="24"/>
          <w14:ligatures w14:val="none"/>
        </w:rPr>
        <w:t xml:space="preserve"> days observation which is comparable to standard group.</w:t>
      </w:r>
    </w:p>
    <w:p w14:paraId="36FC5967" w14:textId="2D5C91B5" w:rsidR="00F1311E" w:rsidRPr="004E4323" w:rsidRDefault="00C671CB" w:rsidP="004E4323">
      <w:pPr>
        <w:rPr>
          <w:rFonts w:ascii="Times New Roman" w:eastAsia="Times New Roman" w:hAnsi="Times New Roman" w:cs="Times New Roman"/>
          <w:b/>
          <w:bCs/>
          <w:sz w:val="24"/>
          <w:szCs w:val="24"/>
          <w:lang w:val="en-US"/>
        </w:rPr>
      </w:pPr>
      <w:r w:rsidRPr="00C671CB">
        <w:rPr>
          <w:rFonts w:ascii="Times New Roman" w:eastAsia="Times New Roman" w:hAnsi="Times New Roman" w:cs="Times New Roman"/>
          <w:b/>
          <w:bCs/>
          <w:sz w:val="24"/>
          <w:szCs w:val="24"/>
          <w:lang w:val="en-US"/>
        </w:rPr>
        <w:t>Discussion</w:t>
      </w:r>
    </w:p>
    <w:p w14:paraId="35BFB30B" w14:textId="77777777" w:rsidR="00F1311E" w:rsidRPr="00F1311E" w:rsidRDefault="00F1311E" w:rsidP="004E4323">
      <w:pPr>
        <w:spacing w:after="0" w:line="240" w:lineRule="auto"/>
        <w:jc w:val="both"/>
        <w:rPr>
          <w:rFonts w:ascii="Times New Roman" w:eastAsia="Times New Roman" w:hAnsi="Times New Roman" w:cs="Times New Roman"/>
          <w:kern w:val="0"/>
          <w:sz w:val="24"/>
          <w:szCs w:val="24"/>
          <w:lang w:eastAsia="en-IN"/>
          <w14:ligatures w14:val="none"/>
        </w:rPr>
      </w:pPr>
      <w:r w:rsidRPr="00F1311E">
        <w:rPr>
          <w:rFonts w:ascii="Times New Roman" w:eastAsia="Times New Roman" w:hAnsi="Times New Roman" w:cs="Times New Roman"/>
          <w:kern w:val="0"/>
          <w:sz w:val="24"/>
          <w:szCs w:val="24"/>
          <w:lang w:eastAsia="en-IN"/>
          <w14:ligatures w14:val="none"/>
        </w:rPr>
        <w:t xml:space="preserve">Alkaloids, steroids, flavonoids, phenols, carbohydrates, diterpenes, and triterpenes were found in the hydroethanolic and chloroform extracts of </w:t>
      </w:r>
      <w:r w:rsidRPr="00F1311E">
        <w:rPr>
          <w:rFonts w:ascii="Times New Roman" w:eastAsia="Times New Roman" w:hAnsi="Times New Roman" w:cs="Times New Roman"/>
          <w:i/>
          <w:iCs/>
          <w:kern w:val="0"/>
          <w:sz w:val="24"/>
          <w:szCs w:val="24"/>
          <w:lang w:eastAsia="en-IN"/>
          <w14:ligatures w14:val="none"/>
        </w:rPr>
        <w:t xml:space="preserve">Zanthoxylum </w:t>
      </w:r>
      <w:proofErr w:type="spellStart"/>
      <w:r w:rsidRPr="00F1311E">
        <w:rPr>
          <w:rFonts w:ascii="Times New Roman" w:eastAsia="Times New Roman" w:hAnsi="Times New Roman" w:cs="Times New Roman"/>
          <w:i/>
          <w:iCs/>
          <w:kern w:val="0"/>
          <w:sz w:val="24"/>
          <w:szCs w:val="24"/>
          <w:lang w:eastAsia="en-IN"/>
          <w14:ligatures w14:val="none"/>
        </w:rPr>
        <w:t>oxyphyllum</w:t>
      </w:r>
      <w:proofErr w:type="spellEnd"/>
      <w:r w:rsidRPr="00F1311E">
        <w:rPr>
          <w:rFonts w:ascii="Times New Roman" w:eastAsia="Times New Roman" w:hAnsi="Times New Roman" w:cs="Times New Roman"/>
          <w:kern w:val="0"/>
          <w:sz w:val="24"/>
          <w:szCs w:val="24"/>
          <w:lang w:eastAsia="en-IN"/>
          <w14:ligatures w14:val="none"/>
        </w:rPr>
        <w:t xml:space="preserve">, according to the current phytochemical investigation. According to </w:t>
      </w:r>
      <w:proofErr w:type="spellStart"/>
      <w:r w:rsidRPr="00F1311E">
        <w:rPr>
          <w:rFonts w:ascii="Times New Roman" w:eastAsia="Times New Roman" w:hAnsi="Times New Roman" w:cs="Times New Roman"/>
          <w:kern w:val="0"/>
          <w:sz w:val="24"/>
          <w:szCs w:val="24"/>
          <w:lang w:eastAsia="en-IN"/>
          <w14:ligatures w14:val="none"/>
        </w:rPr>
        <w:t>Ayangla</w:t>
      </w:r>
      <w:proofErr w:type="spellEnd"/>
      <w:r w:rsidRPr="00F1311E">
        <w:rPr>
          <w:rFonts w:ascii="Times New Roman" w:eastAsia="Times New Roman" w:hAnsi="Times New Roman" w:cs="Times New Roman"/>
          <w:kern w:val="0"/>
          <w:sz w:val="24"/>
          <w:szCs w:val="24"/>
          <w:lang w:eastAsia="en-IN"/>
          <w14:ligatures w14:val="none"/>
        </w:rPr>
        <w:t xml:space="preserve"> et al. (2016), crude ethanolic extracts of ZAL, ZOL, ZOS, ZRL, and ZR included glycosides, coumarins, flavonoids, phenols, and tannins, all of which are consistent with the current study. Additionally, he stated that the leaves of </w:t>
      </w:r>
      <w:r w:rsidRPr="00F1311E">
        <w:rPr>
          <w:rFonts w:ascii="Times New Roman" w:eastAsia="Times New Roman" w:hAnsi="Times New Roman" w:cs="Times New Roman"/>
          <w:i/>
          <w:iCs/>
          <w:kern w:val="0"/>
          <w:sz w:val="24"/>
          <w:szCs w:val="24"/>
          <w:lang w:eastAsia="en-IN"/>
          <w14:ligatures w14:val="none"/>
        </w:rPr>
        <w:t xml:space="preserve">Zanthoxylum </w:t>
      </w:r>
      <w:proofErr w:type="spellStart"/>
      <w:r w:rsidRPr="00F1311E">
        <w:rPr>
          <w:rFonts w:ascii="Times New Roman" w:eastAsia="Times New Roman" w:hAnsi="Times New Roman" w:cs="Times New Roman"/>
          <w:i/>
          <w:iCs/>
          <w:kern w:val="0"/>
          <w:sz w:val="24"/>
          <w:szCs w:val="24"/>
          <w:lang w:eastAsia="en-IN"/>
          <w14:ligatures w14:val="none"/>
        </w:rPr>
        <w:t>oxyphyllum</w:t>
      </w:r>
      <w:proofErr w:type="spellEnd"/>
      <w:r w:rsidRPr="00F1311E">
        <w:rPr>
          <w:rFonts w:ascii="Times New Roman" w:eastAsia="Times New Roman" w:hAnsi="Times New Roman" w:cs="Times New Roman"/>
          <w:kern w:val="0"/>
          <w:sz w:val="24"/>
          <w:szCs w:val="24"/>
          <w:lang w:eastAsia="en-IN"/>
          <w14:ligatures w14:val="none"/>
        </w:rPr>
        <w:t xml:space="preserve"> had the highest phenolic concentration. But according to Borah et al. (2012), the primary constituent of </w:t>
      </w:r>
      <w:r w:rsidRPr="00F1311E">
        <w:rPr>
          <w:rFonts w:ascii="Times New Roman" w:eastAsia="Times New Roman" w:hAnsi="Times New Roman" w:cs="Times New Roman"/>
          <w:i/>
          <w:iCs/>
          <w:kern w:val="0"/>
          <w:sz w:val="24"/>
          <w:szCs w:val="24"/>
          <w:lang w:eastAsia="en-IN"/>
          <w14:ligatures w14:val="none"/>
        </w:rPr>
        <w:t xml:space="preserve">Zanthoxylum </w:t>
      </w:r>
      <w:proofErr w:type="spellStart"/>
      <w:r w:rsidRPr="00F1311E">
        <w:rPr>
          <w:rFonts w:ascii="Times New Roman" w:eastAsia="Times New Roman" w:hAnsi="Times New Roman" w:cs="Times New Roman"/>
          <w:i/>
          <w:iCs/>
          <w:kern w:val="0"/>
          <w:sz w:val="24"/>
          <w:szCs w:val="24"/>
          <w:lang w:eastAsia="en-IN"/>
          <w14:ligatures w14:val="none"/>
        </w:rPr>
        <w:t>oxyphyllum</w:t>
      </w:r>
      <w:proofErr w:type="spellEnd"/>
      <w:r w:rsidRPr="00F1311E">
        <w:rPr>
          <w:rFonts w:ascii="Times New Roman" w:eastAsia="Times New Roman" w:hAnsi="Times New Roman" w:cs="Times New Roman"/>
          <w:kern w:val="0"/>
          <w:sz w:val="24"/>
          <w:szCs w:val="24"/>
          <w:lang w:eastAsia="en-IN"/>
          <w14:ligatures w14:val="none"/>
        </w:rPr>
        <w:t xml:space="preserve"> leaves is methyl heptyl ketone.</w:t>
      </w:r>
    </w:p>
    <w:p w14:paraId="36F13865" w14:textId="77777777" w:rsidR="008B7611" w:rsidRDefault="008B7611"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p>
    <w:p w14:paraId="5BC75B70" w14:textId="39D18BE9" w:rsidR="00C671CB" w:rsidRPr="00C671CB"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Acute oral toxicity study</w:t>
      </w:r>
    </w:p>
    <w:p w14:paraId="034A75C9" w14:textId="5318ED1B" w:rsidR="00C671CB" w:rsidRPr="004E4323" w:rsidRDefault="00F1311E" w:rsidP="008B7611">
      <w:pPr>
        <w:spacing w:after="0" w:line="240" w:lineRule="auto"/>
        <w:jc w:val="both"/>
        <w:rPr>
          <w:rFonts w:ascii="Times New Roman" w:eastAsia="Times New Roman" w:hAnsi="Times New Roman" w:cs="Times New Roman"/>
          <w:kern w:val="0"/>
          <w:sz w:val="24"/>
          <w:szCs w:val="24"/>
          <w:lang w:eastAsia="en-IN"/>
          <w14:ligatures w14:val="none"/>
        </w:rPr>
      </w:pPr>
      <w:r w:rsidRPr="00F1311E">
        <w:rPr>
          <w:rFonts w:ascii="Times New Roman" w:eastAsia="Times New Roman" w:hAnsi="Times New Roman" w:cs="Times New Roman"/>
          <w:kern w:val="0"/>
          <w:sz w:val="24"/>
          <w:szCs w:val="24"/>
          <w:lang w:eastAsia="en-IN"/>
          <w14:ligatures w14:val="none"/>
        </w:rPr>
        <w:t xml:space="preserve">The acute toxicity test was done according to OECD-425 guidelines, which revealed 2000 mg/kg as the safe dose for further evaluation and dose regime. The hydroethanolic extract of the plant in the present investigation showed no mortality even at the highest dose level, i.e., 5000 mg/kg body weight in Mice of all the groups. Thus, the plant extract is considered safe for oral dosing in Mice. The chloroform extract of the plant in the present investigation also </w:t>
      </w:r>
      <w:r w:rsidRPr="00F1311E">
        <w:rPr>
          <w:rFonts w:ascii="Times New Roman" w:eastAsia="Times New Roman" w:hAnsi="Times New Roman" w:cs="Times New Roman"/>
          <w:kern w:val="0"/>
          <w:sz w:val="24"/>
          <w:szCs w:val="24"/>
          <w:lang w:eastAsia="en-IN"/>
          <w14:ligatures w14:val="none"/>
        </w:rPr>
        <w:lastRenderedPageBreak/>
        <w:t xml:space="preserve">showed no mortality even at the highest dose level, i.e., 5000 mg/kg body weight of all the groups. Thus, the plant extract is considered safe for oral dosing. Accordingly, 10, 30, and 100 mg/kg were taken for further </w:t>
      </w:r>
      <w:proofErr w:type="gramStart"/>
      <w:r w:rsidRPr="00F1311E">
        <w:rPr>
          <w:rFonts w:ascii="Times New Roman" w:eastAsia="Times New Roman" w:hAnsi="Times New Roman" w:cs="Times New Roman"/>
          <w:kern w:val="0"/>
          <w:sz w:val="24"/>
          <w:szCs w:val="24"/>
          <w:lang w:eastAsia="en-IN"/>
          <w14:ligatures w14:val="none"/>
        </w:rPr>
        <w:t>evaluation.</w:t>
      </w:r>
      <w:r w:rsidR="00C671CB" w:rsidRPr="004E4323">
        <w:rPr>
          <w:rFonts w:ascii="Times New Roman" w:eastAsia="Times New Roman" w:hAnsi="Times New Roman" w:cs="Times New Roman"/>
          <w:color w:val="000000"/>
          <w:kern w:val="0"/>
          <w:sz w:val="24"/>
          <w:szCs w:val="24"/>
          <w:lang w:val="en-US"/>
          <w14:ligatures w14:val="none"/>
        </w:rPr>
        <w:t>For</w:t>
      </w:r>
      <w:proofErr w:type="gramEnd"/>
      <w:r w:rsidR="00C671CB" w:rsidRPr="004E4323">
        <w:rPr>
          <w:rFonts w:ascii="Times New Roman" w:eastAsia="Times New Roman" w:hAnsi="Times New Roman" w:cs="Times New Roman"/>
          <w:color w:val="000000"/>
          <w:kern w:val="0"/>
          <w:sz w:val="24"/>
          <w:szCs w:val="24"/>
          <w:lang w:val="en-US"/>
          <w14:ligatures w14:val="none"/>
        </w:rPr>
        <w:t xml:space="preserve"> evaluation of wound healing properties, 1 %, 3 %, and 10 % doses of vehicle Vaseline are taken.</w:t>
      </w:r>
      <w:r w:rsidR="00A93638" w:rsidRPr="004E4323">
        <w:rPr>
          <w:rFonts w:ascii="Times New Roman" w:eastAsia="Times New Roman" w:hAnsi="Times New Roman" w:cs="Times New Roman"/>
          <w:color w:val="000000"/>
          <w:kern w:val="0"/>
          <w:sz w:val="24"/>
          <w:szCs w:val="24"/>
          <w:lang w:val="en-US"/>
          <w14:ligatures w14:val="none"/>
        </w:rPr>
        <w:t xml:space="preserve"> </w:t>
      </w:r>
      <w:r w:rsidR="00C671CB" w:rsidRPr="004E4323">
        <w:rPr>
          <w:rFonts w:ascii="Times New Roman" w:eastAsia="Times New Roman" w:hAnsi="Times New Roman" w:cs="Times New Roman"/>
          <w:color w:val="000000"/>
          <w:kern w:val="0"/>
          <w:sz w:val="24"/>
          <w:szCs w:val="24"/>
          <w:lang w:val="en-US"/>
          <w14:ligatures w14:val="none"/>
        </w:rPr>
        <w:t xml:space="preserve">In comparison with the present investigation, </w:t>
      </w:r>
      <w:proofErr w:type="spellStart"/>
      <w:r w:rsidR="00C671CB" w:rsidRPr="004E4323">
        <w:rPr>
          <w:rFonts w:ascii="Times New Roman" w:eastAsia="Times New Roman" w:hAnsi="Times New Roman" w:cs="Times New Roman"/>
          <w:color w:val="000000"/>
          <w:kern w:val="0"/>
          <w:sz w:val="24"/>
          <w:szCs w:val="24"/>
          <w:lang w:val="en-US"/>
          <w14:ligatures w14:val="none"/>
        </w:rPr>
        <w:t>Ibrar</w:t>
      </w:r>
      <w:proofErr w:type="spellEnd"/>
      <w:r w:rsidR="00C671CB" w:rsidRPr="004E4323">
        <w:rPr>
          <w:rFonts w:ascii="Times New Roman" w:eastAsia="Times New Roman" w:hAnsi="Times New Roman" w:cs="Times New Roman"/>
          <w:color w:val="000000"/>
          <w:kern w:val="0"/>
          <w:sz w:val="24"/>
          <w:szCs w:val="24"/>
          <w:lang w:val="en-US"/>
          <w14:ligatures w14:val="none"/>
        </w:rPr>
        <w:t xml:space="preserve"> and </w:t>
      </w:r>
      <w:proofErr w:type="gramStart"/>
      <w:r w:rsidR="00C671CB" w:rsidRPr="004E4323">
        <w:rPr>
          <w:rFonts w:ascii="Times New Roman" w:eastAsia="Times New Roman" w:hAnsi="Times New Roman" w:cs="Times New Roman"/>
          <w:color w:val="000000"/>
          <w:kern w:val="0"/>
          <w:sz w:val="24"/>
          <w:szCs w:val="24"/>
          <w:lang w:val="en-US"/>
          <w14:ligatures w14:val="none"/>
        </w:rPr>
        <w:t>Mohammad(</w:t>
      </w:r>
      <w:proofErr w:type="gramEnd"/>
      <w:r w:rsidR="00C671CB" w:rsidRPr="004E4323">
        <w:rPr>
          <w:rFonts w:ascii="Times New Roman" w:eastAsia="Times New Roman" w:hAnsi="Times New Roman" w:cs="Times New Roman"/>
          <w:color w:val="000000"/>
          <w:kern w:val="0"/>
          <w:sz w:val="24"/>
          <w:szCs w:val="24"/>
          <w:lang w:val="en-US"/>
          <w14:ligatures w14:val="none"/>
        </w:rPr>
        <w:t xml:space="preserve">2011) carried out acute toxicity tests on the crude ethanolic extract of leaves and fruit of </w:t>
      </w:r>
      <w:r w:rsidR="00C671CB" w:rsidRPr="004E4323">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00C671CB" w:rsidRPr="004E4323">
        <w:rPr>
          <w:rFonts w:ascii="Times New Roman" w:eastAsia="Times New Roman" w:hAnsi="Times New Roman" w:cs="Times New Roman"/>
          <w:i/>
          <w:iCs/>
          <w:color w:val="000000"/>
          <w:kern w:val="0"/>
          <w:sz w:val="24"/>
          <w:szCs w:val="24"/>
          <w:lang w:val="en-US"/>
          <w14:ligatures w14:val="none"/>
        </w:rPr>
        <w:t>armatum</w:t>
      </w:r>
      <w:proofErr w:type="spellEnd"/>
      <w:r w:rsidR="00C671CB" w:rsidRPr="004E4323">
        <w:rPr>
          <w:rFonts w:ascii="Times New Roman" w:eastAsia="Times New Roman" w:hAnsi="Times New Roman" w:cs="Times New Roman"/>
          <w:i/>
          <w:iCs/>
          <w:color w:val="000000"/>
          <w:kern w:val="0"/>
          <w:sz w:val="24"/>
          <w:szCs w:val="24"/>
          <w:lang w:val="en-US"/>
          <w14:ligatures w14:val="none"/>
        </w:rPr>
        <w:t xml:space="preserve"> </w:t>
      </w:r>
      <w:r w:rsidR="00C671CB" w:rsidRPr="004E4323">
        <w:rPr>
          <w:rFonts w:ascii="Times New Roman" w:eastAsia="Times New Roman" w:hAnsi="Times New Roman" w:cs="Times New Roman"/>
          <w:color w:val="000000"/>
          <w:kern w:val="0"/>
          <w:sz w:val="24"/>
          <w:szCs w:val="24"/>
          <w:lang w:val="en-US"/>
          <w14:ligatures w14:val="none"/>
        </w:rPr>
        <w:t>and found no mortality.</w:t>
      </w:r>
      <w:r w:rsidR="00994DC5" w:rsidRPr="004E4323">
        <w:rPr>
          <w:rFonts w:ascii="Times New Roman" w:eastAsia="Times New Roman" w:hAnsi="Times New Roman" w:cs="Times New Roman"/>
          <w:color w:val="000000"/>
          <w:kern w:val="0"/>
          <w:sz w:val="24"/>
          <w:szCs w:val="24"/>
          <w:lang w:val="en-US"/>
          <w14:ligatures w14:val="none"/>
        </w:rPr>
        <w:t xml:space="preserve"> </w:t>
      </w:r>
      <w:r w:rsidR="00C671CB" w:rsidRPr="004E4323">
        <w:rPr>
          <w:rFonts w:ascii="Times New Roman" w:eastAsia="Times New Roman" w:hAnsi="Times New Roman" w:cs="Times New Roman"/>
          <w:color w:val="000000"/>
          <w:kern w:val="0"/>
          <w:sz w:val="24"/>
          <w:szCs w:val="24"/>
          <w:lang w:val="en-US"/>
          <w14:ligatures w14:val="none"/>
        </w:rPr>
        <w:t xml:space="preserve">Verma </w:t>
      </w:r>
      <w:r w:rsidR="00C671CB" w:rsidRPr="004E4323">
        <w:rPr>
          <w:rFonts w:ascii="Times New Roman" w:eastAsia="Times New Roman" w:hAnsi="Times New Roman" w:cs="Times New Roman"/>
          <w:i/>
          <w:iCs/>
          <w:color w:val="000000"/>
          <w:kern w:val="0"/>
          <w:sz w:val="24"/>
          <w:szCs w:val="24"/>
          <w:lang w:val="en-US"/>
          <w14:ligatures w14:val="none"/>
        </w:rPr>
        <w:t>et</w:t>
      </w:r>
      <w:r w:rsidR="00C671CB" w:rsidRPr="004E4323">
        <w:rPr>
          <w:rFonts w:ascii="Times New Roman" w:eastAsia="Times New Roman" w:hAnsi="Times New Roman" w:cs="Times New Roman"/>
          <w:color w:val="000000"/>
          <w:kern w:val="0"/>
          <w:sz w:val="24"/>
          <w:szCs w:val="24"/>
          <w:lang w:val="en-US"/>
          <w14:ligatures w14:val="none"/>
        </w:rPr>
        <w:t xml:space="preserve"> </w:t>
      </w:r>
      <w:r w:rsidR="00C671CB" w:rsidRPr="004E4323">
        <w:rPr>
          <w:rFonts w:ascii="Times New Roman" w:eastAsia="Times New Roman" w:hAnsi="Times New Roman" w:cs="Times New Roman"/>
          <w:i/>
          <w:iCs/>
          <w:color w:val="000000"/>
          <w:kern w:val="0"/>
          <w:sz w:val="24"/>
          <w:szCs w:val="24"/>
          <w:lang w:val="en-US"/>
          <w14:ligatures w14:val="none"/>
        </w:rPr>
        <w:t>al.</w:t>
      </w:r>
      <w:r w:rsidR="00C671CB" w:rsidRPr="004E4323">
        <w:rPr>
          <w:rFonts w:ascii="Times New Roman" w:eastAsia="Times New Roman" w:hAnsi="Times New Roman" w:cs="Times New Roman"/>
          <w:color w:val="000000"/>
          <w:kern w:val="0"/>
          <w:sz w:val="24"/>
          <w:szCs w:val="24"/>
          <w:lang w:val="en-US"/>
          <w14:ligatures w14:val="none"/>
        </w:rPr>
        <w:t xml:space="preserve"> (2010) also performed an acute toxicity study using Wister albino rats for the extract of defatted ethanolic extract of </w:t>
      </w:r>
      <w:r w:rsidR="00C671CB" w:rsidRPr="004E4323">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00C671CB" w:rsidRPr="004E4323">
        <w:rPr>
          <w:rFonts w:ascii="Times New Roman" w:eastAsia="Times New Roman" w:hAnsi="Times New Roman" w:cs="Times New Roman"/>
          <w:i/>
          <w:iCs/>
          <w:color w:val="000000"/>
          <w:kern w:val="0"/>
          <w:sz w:val="24"/>
          <w:szCs w:val="24"/>
          <w:lang w:val="en-US"/>
          <w14:ligatures w14:val="none"/>
        </w:rPr>
        <w:t>armatum</w:t>
      </w:r>
      <w:proofErr w:type="spellEnd"/>
      <w:r w:rsidR="00C671CB" w:rsidRPr="004E4323">
        <w:rPr>
          <w:rFonts w:ascii="Times New Roman" w:eastAsia="Times New Roman" w:hAnsi="Times New Roman" w:cs="Times New Roman"/>
          <w:color w:val="000000"/>
          <w:kern w:val="0"/>
          <w:sz w:val="24"/>
          <w:szCs w:val="24"/>
          <w:lang w:val="en-US"/>
          <w14:ligatures w14:val="none"/>
        </w:rPr>
        <w:t xml:space="preserve"> and reported the safe dose to be up to 2000 mg/kg. Similarly, </w:t>
      </w:r>
      <w:proofErr w:type="spellStart"/>
      <w:r w:rsidR="00C671CB" w:rsidRPr="004E4323">
        <w:rPr>
          <w:rFonts w:ascii="Times New Roman" w:eastAsia="Times New Roman" w:hAnsi="Times New Roman" w:cs="Times New Roman"/>
          <w:color w:val="000000"/>
          <w:kern w:val="0"/>
          <w:sz w:val="24"/>
          <w:szCs w:val="24"/>
          <w:lang w:val="en-US"/>
          <w14:ligatures w14:val="none"/>
        </w:rPr>
        <w:t>Chaterjee</w:t>
      </w:r>
      <w:proofErr w:type="spellEnd"/>
      <w:r w:rsidR="00C671CB" w:rsidRPr="004E4323">
        <w:rPr>
          <w:rFonts w:ascii="Times New Roman" w:eastAsia="Times New Roman" w:hAnsi="Times New Roman" w:cs="Times New Roman"/>
          <w:color w:val="000000"/>
          <w:kern w:val="0"/>
          <w:sz w:val="24"/>
          <w:szCs w:val="24"/>
          <w:lang w:val="en-US"/>
          <w14:ligatures w14:val="none"/>
        </w:rPr>
        <w:t xml:space="preserve"> </w:t>
      </w:r>
      <w:r w:rsidR="00C671CB" w:rsidRPr="004E4323">
        <w:rPr>
          <w:rFonts w:ascii="Times New Roman" w:eastAsia="Times New Roman" w:hAnsi="Times New Roman" w:cs="Times New Roman"/>
          <w:i/>
          <w:iCs/>
          <w:color w:val="000000"/>
          <w:kern w:val="0"/>
          <w:sz w:val="24"/>
          <w:szCs w:val="24"/>
          <w:lang w:val="en-US"/>
          <w14:ligatures w14:val="none"/>
        </w:rPr>
        <w:t>et</w:t>
      </w:r>
      <w:r w:rsidR="00C671CB" w:rsidRPr="004E4323">
        <w:rPr>
          <w:rFonts w:ascii="Times New Roman" w:eastAsia="Times New Roman" w:hAnsi="Times New Roman" w:cs="Times New Roman"/>
          <w:color w:val="000000"/>
          <w:kern w:val="0"/>
          <w:sz w:val="24"/>
          <w:szCs w:val="24"/>
          <w:lang w:val="en-US"/>
          <w14:ligatures w14:val="none"/>
        </w:rPr>
        <w:t xml:space="preserve"> </w:t>
      </w:r>
      <w:r w:rsidR="00C671CB" w:rsidRPr="004E4323">
        <w:rPr>
          <w:rFonts w:ascii="Times New Roman" w:eastAsia="Times New Roman" w:hAnsi="Times New Roman" w:cs="Times New Roman"/>
          <w:i/>
          <w:iCs/>
          <w:color w:val="000000"/>
          <w:kern w:val="0"/>
          <w:sz w:val="24"/>
          <w:szCs w:val="24"/>
          <w:lang w:val="en-US"/>
          <w14:ligatures w14:val="none"/>
        </w:rPr>
        <w:t>al.</w:t>
      </w:r>
      <w:r w:rsidR="00C671CB" w:rsidRPr="004E4323">
        <w:rPr>
          <w:rFonts w:ascii="Times New Roman" w:eastAsia="Times New Roman" w:hAnsi="Times New Roman" w:cs="Times New Roman"/>
          <w:color w:val="000000"/>
          <w:kern w:val="0"/>
          <w:sz w:val="24"/>
          <w:szCs w:val="24"/>
          <w:lang w:val="en-US"/>
          <w14:ligatures w14:val="none"/>
        </w:rPr>
        <w:t xml:space="preserve"> (20</w:t>
      </w:r>
      <w:r w:rsidR="00F455E4" w:rsidRPr="004E4323">
        <w:rPr>
          <w:rFonts w:ascii="Times New Roman" w:eastAsia="Times New Roman" w:hAnsi="Times New Roman" w:cs="Times New Roman"/>
          <w:color w:val="000000"/>
          <w:kern w:val="0"/>
          <w:sz w:val="24"/>
          <w:szCs w:val="24"/>
          <w:lang w:val="en-US"/>
          <w14:ligatures w14:val="none"/>
        </w:rPr>
        <w:t>20</w:t>
      </w:r>
      <w:r w:rsidR="00C671CB" w:rsidRPr="004E4323">
        <w:rPr>
          <w:rFonts w:ascii="Times New Roman" w:eastAsia="Times New Roman" w:hAnsi="Times New Roman" w:cs="Times New Roman"/>
          <w:color w:val="000000"/>
          <w:kern w:val="0"/>
          <w:sz w:val="24"/>
          <w:szCs w:val="24"/>
          <w:lang w:val="en-US"/>
          <w14:ligatures w14:val="none"/>
        </w:rPr>
        <w:t xml:space="preserve">) also reported a lower safe dose (2000 mg/kg) of ethanolic extract of leaves of </w:t>
      </w:r>
      <w:r w:rsidR="00C671CB" w:rsidRPr="004E4323">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00C671CB" w:rsidRPr="004E4323">
        <w:rPr>
          <w:rFonts w:ascii="Times New Roman" w:eastAsia="Times New Roman" w:hAnsi="Times New Roman" w:cs="Times New Roman"/>
          <w:i/>
          <w:iCs/>
          <w:color w:val="000000"/>
          <w:kern w:val="0"/>
          <w:sz w:val="24"/>
          <w:szCs w:val="24"/>
          <w:lang w:val="en-US"/>
          <w14:ligatures w14:val="none"/>
        </w:rPr>
        <w:t>oxyphyllum</w:t>
      </w:r>
      <w:proofErr w:type="spellEnd"/>
      <w:r w:rsidR="00C671CB" w:rsidRPr="004E4323">
        <w:rPr>
          <w:rFonts w:ascii="Times New Roman" w:eastAsia="Times New Roman" w:hAnsi="Times New Roman" w:cs="Times New Roman"/>
          <w:color w:val="000000"/>
          <w:kern w:val="0"/>
          <w:sz w:val="24"/>
          <w:szCs w:val="24"/>
          <w:lang w:val="en-US"/>
          <w14:ligatures w14:val="none"/>
        </w:rPr>
        <w:t>.</w:t>
      </w:r>
    </w:p>
    <w:p w14:paraId="1CE3DD6B" w14:textId="77777777" w:rsidR="008B7611" w:rsidRDefault="008B7611" w:rsidP="00C671CB">
      <w:pPr>
        <w:autoSpaceDE w:val="0"/>
        <w:autoSpaceDN w:val="0"/>
        <w:adjustRightInd w:val="0"/>
        <w:spacing w:after="120" w:line="360" w:lineRule="auto"/>
        <w:jc w:val="both"/>
        <w:rPr>
          <w:rFonts w:ascii="Times New Roman" w:eastAsia="Times New Roman" w:hAnsi="Times New Roman" w:cs="Times New Roman"/>
          <w:b/>
          <w:bCs/>
          <w:color w:val="000000"/>
          <w:kern w:val="0"/>
          <w:sz w:val="24"/>
          <w:szCs w:val="24"/>
          <w:lang w:val="en-US"/>
          <w14:ligatures w14:val="none"/>
        </w:rPr>
      </w:pPr>
    </w:p>
    <w:p w14:paraId="79F6AE2A" w14:textId="5F0D50DB" w:rsidR="00C671CB" w:rsidRPr="00C671CB" w:rsidRDefault="00C671CB" w:rsidP="00C671CB">
      <w:pPr>
        <w:autoSpaceDE w:val="0"/>
        <w:autoSpaceDN w:val="0"/>
        <w:adjustRightInd w:val="0"/>
        <w:spacing w:after="120" w:line="360" w:lineRule="auto"/>
        <w:jc w:val="both"/>
        <w:rPr>
          <w:rFonts w:ascii="Times New Roman" w:eastAsia="Times New Roman" w:hAnsi="Times New Roman" w:cs="Times New Roman"/>
          <w:b/>
          <w:bCs/>
          <w:i/>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A</w:t>
      </w:r>
      <w:r w:rsidR="00C1363E">
        <w:rPr>
          <w:rFonts w:ascii="Times New Roman" w:eastAsia="Times New Roman" w:hAnsi="Times New Roman" w:cs="Times New Roman"/>
          <w:b/>
          <w:bCs/>
          <w:color w:val="000000"/>
          <w:kern w:val="0"/>
          <w:sz w:val="24"/>
          <w:szCs w:val="24"/>
          <w:lang w:val="en-US"/>
          <w14:ligatures w14:val="none"/>
        </w:rPr>
        <w:t>nalgesic</w:t>
      </w:r>
      <w:r w:rsidRPr="00C671CB">
        <w:rPr>
          <w:rFonts w:ascii="Times New Roman" w:eastAsia="Times New Roman" w:hAnsi="Times New Roman" w:cs="Times New Roman"/>
          <w:b/>
          <w:bCs/>
          <w:color w:val="000000"/>
          <w:kern w:val="0"/>
          <w:sz w:val="24"/>
          <w:szCs w:val="24"/>
          <w:lang w:val="en-US"/>
          <w14:ligatures w14:val="none"/>
        </w:rPr>
        <w:t xml:space="preserve"> </w:t>
      </w:r>
      <w:r w:rsidR="00C1363E">
        <w:rPr>
          <w:rFonts w:ascii="Times New Roman" w:eastAsia="Times New Roman" w:hAnsi="Times New Roman" w:cs="Times New Roman"/>
          <w:b/>
          <w:bCs/>
          <w:color w:val="000000"/>
          <w:kern w:val="0"/>
          <w:sz w:val="24"/>
          <w:szCs w:val="24"/>
          <w:lang w:val="en-US"/>
          <w14:ligatures w14:val="none"/>
        </w:rPr>
        <w:t>activity</w:t>
      </w:r>
      <w:r w:rsidRPr="00C671CB">
        <w:rPr>
          <w:rFonts w:ascii="Times New Roman" w:eastAsia="Times New Roman" w:hAnsi="Times New Roman" w:cs="Times New Roman"/>
          <w:b/>
          <w:bCs/>
          <w:color w:val="000000"/>
          <w:kern w:val="0"/>
          <w:sz w:val="24"/>
          <w:szCs w:val="24"/>
          <w:lang w:val="en-US"/>
          <w14:ligatures w14:val="none"/>
        </w:rPr>
        <w:t xml:space="preserve"> </w:t>
      </w:r>
      <w:r w:rsidR="00C1363E">
        <w:rPr>
          <w:rFonts w:ascii="Times New Roman" w:eastAsia="Times New Roman" w:hAnsi="Times New Roman" w:cs="Times New Roman"/>
          <w:b/>
          <w:bCs/>
          <w:color w:val="000000"/>
          <w:kern w:val="0"/>
          <w:sz w:val="24"/>
          <w:szCs w:val="24"/>
          <w:lang w:val="en-US"/>
          <w14:ligatures w14:val="none"/>
        </w:rPr>
        <w:t>of</w:t>
      </w:r>
      <w:r w:rsidRPr="00C671CB">
        <w:rPr>
          <w:rFonts w:ascii="Times New Roman" w:eastAsia="Times New Roman" w:hAnsi="Times New Roman" w:cs="Times New Roman"/>
          <w:b/>
          <w:bCs/>
          <w:color w:val="000000"/>
          <w:kern w:val="0"/>
          <w:sz w:val="24"/>
          <w:szCs w:val="24"/>
          <w:lang w:val="en-US"/>
          <w14:ligatures w14:val="none"/>
        </w:rPr>
        <w:t xml:space="preserve"> </w:t>
      </w:r>
      <w:r w:rsidRPr="00C671CB">
        <w:rPr>
          <w:rFonts w:ascii="Times New Roman" w:eastAsia="Times New Roman" w:hAnsi="Times New Roman" w:cs="Times New Roman"/>
          <w:b/>
          <w:bCs/>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b/>
          <w:bCs/>
          <w:i/>
          <w:color w:val="000000"/>
          <w:kern w:val="0"/>
          <w:sz w:val="24"/>
          <w:szCs w:val="24"/>
          <w:lang w:val="en-US"/>
          <w14:ligatures w14:val="none"/>
        </w:rPr>
        <w:t>oxphyllum</w:t>
      </w:r>
      <w:proofErr w:type="spellEnd"/>
    </w:p>
    <w:p w14:paraId="1DAD5DBE" w14:textId="05F6C853" w:rsidR="00C671CB" w:rsidRPr="008B7611" w:rsidRDefault="00F1311E" w:rsidP="008B7611">
      <w:pPr>
        <w:jc w:val="both"/>
        <w:rPr>
          <w:rFonts w:ascii="Times New Roman" w:eastAsia="Times New Roman" w:hAnsi="Times New Roman" w:cs="Times New Roman"/>
          <w:kern w:val="0"/>
          <w:sz w:val="24"/>
          <w:szCs w:val="24"/>
          <w:lang w:eastAsia="en-IN"/>
          <w14:ligatures w14:val="none"/>
        </w:rPr>
      </w:pPr>
      <w:r w:rsidRPr="00F1311E">
        <w:rPr>
          <w:rFonts w:ascii="Times New Roman" w:eastAsia="Times New Roman" w:hAnsi="Times New Roman" w:cs="Times New Roman"/>
          <w:kern w:val="0"/>
          <w:sz w:val="24"/>
          <w:szCs w:val="24"/>
          <w:lang w:eastAsia="en-IN"/>
          <w14:ligatures w14:val="none"/>
        </w:rPr>
        <w:t xml:space="preserve">In the present study, a hydroethanolic extract of leaves of Z. </w:t>
      </w:r>
      <w:proofErr w:type="spellStart"/>
      <w:r w:rsidRPr="00F1311E">
        <w:rPr>
          <w:rFonts w:ascii="Times New Roman" w:eastAsia="Times New Roman" w:hAnsi="Times New Roman" w:cs="Times New Roman"/>
          <w:kern w:val="0"/>
          <w:sz w:val="24"/>
          <w:szCs w:val="24"/>
          <w:lang w:eastAsia="en-IN"/>
          <w14:ligatures w14:val="none"/>
        </w:rPr>
        <w:t>oxyphylum</w:t>
      </w:r>
      <w:proofErr w:type="spellEnd"/>
      <w:r w:rsidRPr="00F1311E">
        <w:rPr>
          <w:rFonts w:ascii="Times New Roman" w:eastAsia="Times New Roman" w:hAnsi="Times New Roman" w:cs="Times New Roman"/>
          <w:kern w:val="0"/>
          <w:sz w:val="24"/>
          <w:szCs w:val="24"/>
          <w:lang w:eastAsia="en-IN"/>
          <w14:ligatures w14:val="none"/>
        </w:rPr>
        <w:t xml:space="preserve"> was evaluated for analgesic activity against thermal stimuli using Eddy’s hot plate method. The effects shown by the experiment were conclusive for analgesic activity as the mean paw withdrawal time of each group was significantly increased from the control in hydroethanolic extract and the results are shown by the graphs. The chloroform extract of leaves of </w:t>
      </w:r>
      <w:r w:rsidRPr="008B7611">
        <w:rPr>
          <w:rFonts w:ascii="Times New Roman" w:eastAsia="Times New Roman" w:hAnsi="Times New Roman" w:cs="Times New Roman"/>
          <w:i/>
          <w:iCs/>
          <w:kern w:val="0"/>
          <w:sz w:val="24"/>
          <w:szCs w:val="24"/>
          <w:lang w:eastAsia="en-IN"/>
          <w14:ligatures w14:val="none"/>
        </w:rPr>
        <w:t xml:space="preserve">Z. </w:t>
      </w:r>
      <w:proofErr w:type="spellStart"/>
      <w:r w:rsidRPr="008B7611">
        <w:rPr>
          <w:rFonts w:ascii="Times New Roman" w:eastAsia="Times New Roman" w:hAnsi="Times New Roman" w:cs="Times New Roman"/>
          <w:i/>
          <w:iCs/>
          <w:kern w:val="0"/>
          <w:sz w:val="24"/>
          <w:szCs w:val="24"/>
          <w:lang w:eastAsia="en-IN"/>
          <w14:ligatures w14:val="none"/>
        </w:rPr>
        <w:t>oxyphyllum</w:t>
      </w:r>
      <w:proofErr w:type="spellEnd"/>
      <w:r w:rsidRPr="00F1311E">
        <w:rPr>
          <w:rFonts w:ascii="Times New Roman" w:eastAsia="Times New Roman" w:hAnsi="Times New Roman" w:cs="Times New Roman"/>
          <w:kern w:val="0"/>
          <w:sz w:val="24"/>
          <w:szCs w:val="24"/>
          <w:lang w:eastAsia="en-IN"/>
          <w14:ligatures w14:val="none"/>
        </w:rPr>
        <w:t xml:space="preserve"> was also evaluated for analgesic activity against thermal stimuli using Eddy’s hot plate method. However, the mean paw withdrawal value was slightly less than the dose observed with hydroethanolic extract. Since both the hydroethanolic and chloroform extracts of </w:t>
      </w:r>
      <w:r w:rsidRPr="008B7611">
        <w:rPr>
          <w:rFonts w:ascii="Times New Roman" w:eastAsia="Times New Roman" w:hAnsi="Times New Roman" w:cs="Times New Roman"/>
          <w:i/>
          <w:iCs/>
          <w:kern w:val="0"/>
          <w:sz w:val="24"/>
          <w:szCs w:val="24"/>
          <w:lang w:eastAsia="en-IN"/>
          <w14:ligatures w14:val="none"/>
        </w:rPr>
        <w:t xml:space="preserve">Zanthoxylum </w:t>
      </w:r>
      <w:proofErr w:type="spellStart"/>
      <w:r w:rsidRPr="008B7611">
        <w:rPr>
          <w:rFonts w:ascii="Times New Roman" w:eastAsia="Times New Roman" w:hAnsi="Times New Roman" w:cs="Times New Roman"/>
          <w:i/>
          <w:iCs/>
          <w:kern w:val="0"/>
          <w:sz w:val="24"/>
          <w:szCs w:val="24"/>
          <w:lang w:eastAsia="en-IN"/>
          <w14:ligatures w14:val="none"/>
        </w:rPr>
        <w:t>oxyphyllum</w:t>
      </w:r>
      <w:proofErr w:type="spellEnd"/>
      <w:r w:rsidRPr="00F1311E">
        <w:rPr>
          <w:rFonts w:ascii="Times New Roman" w:eastAsia="Times New Roman" w:hAnsi="Times New Roman" w:cs="Times New Roman"/>
          <w:kern w:val="0"/>
          <w:sz w:val="24"/>
          <w:szCs w:val="24"/>
          <w:lang w:eastAsia="en-IN"/>
          <w14:ligatures w14:val="none"/>
        </w:rPr>
        <w:t xml:space="preserve"> protected thermally induced analgesia, so the probable mechanism may be mediated through opioid receptors.</w:t>
      </w:r>
      <w:r w:rsidR="00C671CB" w:rsidRPr="00C671CB">
        <w:rPr>
          <w:rFonts w:ascii="Times New Roman" w:eastAsia="Times New Roman" w:hAnsi="Times New Roman" w:cs="Times New Roman"/>
          <w:color w:val="000000"/>
          <w:kern w:val="0"/>
          <w:sz w:val="24"/>
          <w:szCs w:val="24"/>
          <w:lang w:val="en-US"/>
          <w14:ligatures w14:val="none"/>
        </w:rPr>
        <w:t xml:space="preserve"> The plant is reported to have flavonoids and phenols, which have potent antioxidant properties. The analgesic activity may be due to the free radical scavenging activity of these antioxidants.</w:t>
      </w:r>
      <w:r w:rsidR="00A93638">
        <w:rPr>
          <w:rFonts w:ascii="Times New Roman" w:eastAsia="Times New Roman" w:hAnsi="Times New Roman" w:cs="Times New Roman"/>
          <w:color w:val="000000"/>
          <w:kern w:val="0"/>
          <w:sz w:val="24"/>
          <w:szCs w:val="24"/>
          <w:lang w:val="en-US"/>
          <w14:ligatures w14:val="none"/>
        </w:rPr>
        <w:t xml:space="preserve"> </w:t>
      </w:r>
      <w:r w:rsidR="00C671CB" w:rsidRPr="00C671CB">
        <w:rPr>
          <w:rFonts w:ascii="Times New Roman" w:eastAsia="Times New Roman" w:hAnsi="Times New Roman" w:cs="Times New Roman"/>
          <w:color w:val="000000"/>
          <w:kern w:val="0"/>
          <w:sz w:val="24"/>
          <w:szCs w:val="24"/>
          <w:lang w:val="en-US"/>
          <w14:ligatures w14:val="none"/>
        </w:rPr>
        <w:t xml:space="preserve">Contrary to our present findings, </w:t>
      </w:r>
      <w:r w:rsidR="00C671CB" w:rsidRPr="00AB7472">
        <w:rPr>
          <w:rFonts w:ascii="Times New Roman" w:eastAsia="Times New Roman" w:hAnsi="Times New Roman" w:cs="Times New Roman"/>
          <w:color w:val="000000"/>
          <w:kern w:val="0"/>
          <w:sz w:val="24"/>
          <w:szCs w:val="24"/>
          <w:lang w:val="en-US"/>
          <w14:ligatures w14:val="none"/>
        </w:rPr>
        <w:t>Munda</w:t>
      </w:r>
      <w:r w:rsidR="00AB7472" w:rsidRPr="00AB7472">
        <w:rPr>
          <w:rFonts w:ascii="Times New Roman" w:eastAsia="Times New Roman" w:hAnsi="Times New Roman" w:cs="Times New Roman"/>
          <w:color w:val="000000"/>
          <w:kern w:val="0"/>
          <w:sz w:val="24"/>
          <w:szCs w:val="24"/>
          <w:lang w:val="en-US"/>
          <w14:ligatures w14:val="none"/>
        </w:rPr>
        <w:t xml:space="preserve"> </w:t>
      </w:r>
      <w:r w:rsidR="00AB7472" w:rsidRPr="00AB7472">
        <w:rPr>
          <w:rFonts w:ascii="Times New Roman" w:eastAsia="Times New Roman" w:hAnsi="Times New Roman" w:cs="Times New Roman"/>
          <w:i/>
          <w:iCs/>
          <w:color w:val="000000"/>
          <w:kern w:val="0"/>
          <w:sz w:val="24"/>
          <w:szCs w:val="24"/>
          <w:lang w:val="en-US"/>
          <w14:ligatures w14:val="none"/>
        </w:rPr>
        <w:t>et al.</w:t>
      </w:r>
      <w:r w:rsidR="00C671CB" w:rsidRPr="00AB7472">
        <w:rPr>
          <w:rFonts w:ascii="Times New Roman" w:eastAsia="Times New Roman" w:hAnsi="Times New Roman" w:cs="Times New Roman"/>
          <w:color w:val="000000"/>
          <w:kern w:val="0"/>
          <w:sz w:val="24"/>
          <w:szCs w:val="24"/>
          <w:lang w:val="en-US"/>
          <w14:ligatures w14:val="none"/>
        </w:rPr>
        <w:t xml:space="preserve"> (201</w:t>
      </w:r>
      <w:r w:rsidR="00AB7472">
        <w:rPr>
          <w:rFonts w:ascii="Times New Roman" w:eastAsia="Times New Roman" w:hAnsi="Times New Roman" w:cs="Times New Roman"/>
          <w:color w:val="000000"/>
          <w:kern w:val="0"/>
          <w:sz w:val="24"/>
          <w:szCs w:val="24"/>
          <w:lang w:val="en-US"/>
          <w14:ligatures w14:val="none"/>
        </w:rPr>
        <w:t>8</w:t>
      </w:r>
      <w:r w:rsidR="00C671CB" w:rsidRPr="00C671CB">
        <w:rPr>
          <w:rFonts w:ascii="Times New Roman" w:eastAsia="Times New Roman" w:hAnsi="Times New Roman" w:cs="Times New Roman"/>
          <w:color w:val="000000"/>
          <w:kern w:val="0"/>
          <w:sz w:val="24"/>
          <w:szCs w:val="24"/>
          <w:lang w:val="en-US"/>
          <w14:ligatures w14:val="none"/>
        </w:rPr>
        <w:t>) reported that the ethanolic and methanolic extracts of the plant could not protect the animals from the thermally induced hyperalgesia.</w:t>
      </w:r>
    </w:p>
    <w:p w14:paraId="1EF21053" w14:textId="31D33638" w:rsidR="00C671CB" w:rsidRPr="00803322"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w:t>
      </w:r>
      <w:r w:rsidRPr="00803322">
        <w:rPr>
          <w:rFonts w:ascii="Times New Roman" w:eastAsia="Times New Roman" w:hAnsi="Times New Roman" w:cs="Times New Roman"/>
          <w:b/>
          <w:bCs/>
          <w:color w:val="000000"/>
          <w:kern w:val="0"/>
          <w:sz w:val="24"/>
          <w:szCs w:val="24"/>
          <w:lang w:val="en-US"/>
          <w14:ligatures w14:val="none"/>
        </w:rPr>
        <w:t>W</w:t>
      </w:r>
      <w:r w:rsidR="000D309E" w:rsidRPr="00803322">
        <w:rPr>
          <w:rFonts w:ascii="Times New Roman" w:eastAsia="Times New Roman" w:hAnsi="Times New Roman" w:cs="Times New Roman"/>
          <w:b/>
          <w:bCs/>
          <w:color w:val="000000"/>
          <w:kern w:val="0"/>
          <w:sz w:val="24"/>
          <w:szCs w:val="24"/>
          <w:lang w:val="en-US"/>
          <w14:ligatures w14:val="none"/>
        </w:rPr>
        <w:t>ound</w:t>
      </w:r>
      <w:r w:rsidRPr="00803322">
        <w:rPr>
          <w:rFonts w:ascii="Times New Roman" w:eastAsia="Times New Roman" w:hAnsi="Times New Roman" w:cs="Times New Roman"/>
          <w:b/>
          <w:bCs/>
          <w:color w:val="000000"/>
          <w:kern w:val="0"/>
          <w:sz w:val="24"/>
          <w:szCs w:val="24"/>
          <w:lang w:val="en-US"/>
          <w14:ligatures w14:val="none"/>
        </w:rPr>
        <w:t xml:space="preserve"> </w:t>
      </w:r>
      <w:r w:rsidR="000D309E" w:rsidRPr="00803322">
        <w:rPr>
          <w:rFonts w:ascii="Times New Roman" w:eastAsia="Times New Roman" w:hAnsi="Times New Roman" w:cs="Times New Roman"/>
          <w:b/>
          <w:bCs/>
          <w:color w:val="000000"/>
          <w:kern w:val="0"/>
          <w:sz w:val="24"/>
          <w:szCs w:val="24"/>
          <w:lang w:val="en-US"/>
          <w14:ligatures w14:val="none"/>
        </w:rPr>
        <w:t>healing</w:t>
      </w:r>
      <w:r w:rsidRPr="00803322">
        <w:rPr>
          <w:rFonts w:ascii="Times New Roman" w:eastAsia="Times New Roman" w:hAnsi="Times New Roman" w:cs="Times New Roman"/>
          <w:b/>
          <w:bCs/>
          <w:color w:val="000000"/>
          <w:kern w:val="0"/>
          <w:sz w:val="24"/>
          <w:szCs w:val="24"/>
          <w:lang w:val="en-US"/>
          <w14:ligatures w14:val="none"/>
        </w:rPr>
        <w:t xml:space="preserve"> </w:t>
      </w:r>
    </w:p>
    <w:p w14:paraId="74A749D7" w14:textId="430CFE88" w:rsidR="00F17B03" w:rsidRPr="00803322" w:rsidRDefault="00803322" w:rsidP="00803322">
      <w:pPr>
        <w:widowControl w:val="0"/>
        <w:spacing w:after="180" w:line="36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 xml:space="preserve">   </w:t>
      </w:r>
      <w:r w:rsidR="00F17B03" w:rsidRPr="00803322">
        <w:rPr>
          <w:rFonts w:ascii="Times New Roman" w:eastAsia="Times New Roman" w:hAnsi="Times New Roman" w:cs="Times New Roman"/>
          <w:kern w:val="0"/>
          <w:sz w:val="24"/>
          <w:szCs w:val="24"/>
          <w:lang w:val="en-US"/>
          <w14:ligatures w14:val="none"/>
        </w:rPr>
        <w:t> Wound healing processes consist of integrated cellular and biochemical cascades leading to re-establishment of structural and functional integrity of the damaged tissue (</w:t>
      </w:r>
      <w:r w:rsidR="00F17B03" w:rsidRPr="00AC4089">
        <w:rPr>
          <w:rFonts w:ascii="Times New Roman" w:eastAsia="Times New Roman" w:hAnsi="Times New Roman" w:cs="Times New Roman"/>
          <w:kern w:val="0"/>
          <w:sz w:val="24"/>
          <w:szCs w:val="24"/>
          <w:lang w:val="en-US"/>
          <w14:ligatures w14:val="none"/>
        </w:rPr>
        <w:t xml:space="preserve">Boateng </w:t>
      </w:r>
      <w:r w:rsidR="00F17B03" w:rsidRPr="00AC4089">
        <w:rPr>
          <w:rFonts w:ascii="Times New Roman" w:eastAsia="Times New Roman" w:hAnsi="Times New Roman" w:cs="Times New Roman"/>
          <w:i/>
          <w:kern w:val="0"/>
          <w:sz w:val="24"/>
          <w:szCs w:val="24"/>
          <w:lang w:val="en-US"/>
          <w14:ligatures w14:val="none"/>
        </w:rPr>
        <w:t>et al.</w:t>
      </w:r>
      <w:r w:rsidR="00F17B03" w:rsidRPr="00AC4089">
        <w:rPr>
          <w:rFonts w:ascii="Times New Roman" w:eastAsia="Times New Roman" w:hAnsi="Times New Roman" w:cs="Times New Roman"/>
          <w:kern w:val="0"/>
          <w:sz w:val="24"/>
          <w:szCs w:val="24"/>
          <w:lang w:val="en-US"/>
          <w14:ligatures w14:val="none"/>
        </w:rPr>
        <w:t xml:space="preserve"> 2008)</w:t>
      </w:r>
      <w:r w:rsidR="00F17B03" w:rsidRPr="00803322">
        <w:rPr>
          <w:rFonts w:ascii="Times New Roman" w:eastAsia="Times New Roman" w:hAnsi="Times New Roman" w:cs="Times New Roman"/>
          <w:kern w:val="0"/>
          <w:sz w:val="24"/>
          <w:szCs w:val="24"/>
          <w:lang w:val="en-US"/>
          <w14:ligatures w14:val="none"/>
        </w:rPr>
        <w:t xml:space="preserve">. </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A repaired injured tissue occurs as a sequence of events, which includes inflammation, proliferation, and migration of different cell types</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 (</w:t>
      </w:r>
      <w:r w:rsidR="00F17B03" w:rsidRPr="00994DC5">
        <w:rPr>
          <w:rFonts w:ascii="Times New Roman" w:eastAsia="Times New Roman" w:hAnsi="Times New Roman" w:cs="Times New Roman"/>
          <w:kern w:val="0"/>
          <w:sz w:val="24"/>
          <w:szCs w:val="24"/>
          <w:lang w:val="en-US"/>
          <w14:ligatures w14:val="none"/>
        </w:rPr>
        <w:t xml:space="preserve">Sidhu </w:t>
      </w:r>
      <w:r w:rsidR="00F17B03" w:rsidRPr="00994DC5">
        <w:rPr>
          <w:rFonts w:ascii="Times New Roman" w:eastAsia="Times New Roman" w:hAnsi="Times New Roman" w:cs="Times New Roman"/>
          <w:i/>
          <w:kern w:val="0"/>
          <w:sz w:val="24"/>
          <w:szCs w:val="24"/>
          <w:lang w:val="en-US"/>
          <w14:ligatures w14:val="none"/>
        </w:rPr>
        <w:t>et al.</w:t>
      </w:r>
      <w:r w:rsidR="00F17B03" w:rsidRPr="00994DC5">
        <w:rPr>
          <w:rFonts w:ascii="Times New Roman" w:eastAsia="Times New Roman" w:hAnsi="Times New Roman" w:cs="Times New Roman"/>
          <w:kern w:val="0"/>
          <w:sz w:val="24"/>
          <w:szCs w:val="24"/>
          <w:lang w:val="en-US"/>
          <w14:ligatures w14:val="none"/>
        </w:rPr>
        <w:t xml:space="preserve"> 1999</w:t>
      </w:r>
      <w:r w:rsidR="00F17B03" w:rsidRPr="00803322">
        <w:rPr>
          <w:rFonts w:ascii="Times New Roman" w:eastAsia="Times New Roman" w:hAnsi="Times New Roman" w:cs="Times New Roman"/>
          <w:kern w:val="0"/>
          <w:sz w:val="24"/>
          <w:szCs w:val="24"/>
          <w:lang w:val="en-US"/>
          <w14:ligatures w14:val="none"/>
        </w:rPr>
        <w:t xml:space="preserve">). </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The inflammatory stage begins immediately after injury, first with vasoconstriction that </w:t>
      </w:r>
      <w:proofErr w:type="spellStart"/>
      <w:r w:rsidR="00F17B03" w:rsidRPr="00803322">
        <w:rPr>
          <w:rFonts w:ascii="Times New Roman" w:eastAsia="Times New Roman" w:hAnsi="Times New Roman" w:cs="Times New Roman"/>
          <w:kern w:val="0"/>
          <w:sz w:val="24"/>
          <w:szCs w:val="24"/>
          <w:lang w:val="en-US"/>
          <w14:ligatures w14:val="none"/>
        </w:rPr>
        <w:t>favours</w:t>
      </w:r>
      <w:proofErr w:type="spellEnd"/>
      <w:r w:rsidR="00F17B03" w:rsidRPr="00803322">
        <w:rPr>
          <w:rFonts w:ascii="Times New Roman" w:eastAsia="Times New Roman" w:hAnsi="Times New Roman" w:cs="Times New Roman"/>
          <w:kern w:val="0"/>
          <w:sz w:val="24"/>
          <w:szCs w:val="24"/>
          <w:lang w:val="en-US"/>
          <w14:ligatures w14:val="none"/>
        </w:rPr>
        <w:t xml:space="preserve"> homeostasis and releases of inflammatory mediators. The proliferative phase is characterized by granulation tissue proliferation formed mainly by fibroblast and the angiogenesis process. The remodeling stage is characterized by reformulations and improvement in the components of the collagen </w:t>
      </w:r>
      <w:proofErr w:type="spellStart"/>
      <w:r w:rsidR="00F17B03" w:rsidRPr="00803322">
        <w:rPr>
          <w:rFonts w:ascii="Times New Roman" w:eastAsia="Times New Roman" w:hAnsi="Times New Roman" w:cs="Times New Roman"/>
          <w:kern w:val="0"/>
          <w:sz w:val="24"/>
          <w:szCs w:val="24"/>
          <w:lang w:val="en-US"/>
          <w14:ligatures w14:val="none"/>
        </w:rPr>
        <w:t>fibre</w:t>
      </w:r>
      <w:proofErr w:type="spellEnd"/>
      <w:r w:rsidR="00F17B03" w:rsidRPr="00803322">
        <w:rPr>
          <w:rFonts w:ascii="Times New Roman" w:eastAsia="Times New Roman" w:hAnsi="Times New Roman" w:cs="Times New Roman"/>
          <w:kern w:val="0"/>
          <w:sz w:val="24"/>
          <w:szCs w:val="24"/>
          <w:lang w:val="en-US"/>
          <w14:ligatures w14:val="none"/>
        </w:rPr>
        <w:t xml:space="preserve"> that increases the tensile strength</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 (</w:t>
      </w:r>
      <w:proofErr w:type="spellStart"/>
      <w:r w:rsidR="00F17B03" w:rsidRPr="00994DC5">
        <w:rPr>
          <w:rFonts w:ascii="Times New Roman" w:eastAsia="Times New Roman" w:hAnsi="Times New Roman" w:cs="Times New Roman"/>
          <w:kern w:val="0"/>
          <w:sz w:val="24"/>
          <w:szCs w:val="24"/>
          <w:lang w:val="en-US"/>
          <w14:ligatures w14:val="none"/>
        </w:rPr>
        <w:t>Varoglu</w:t>
      </w:r>
      <w:proofErr w:type="spellEnd"/>
      <w:r w:rsidR="00F17B03" w:rsidRPr="00994DC5">
        <w:rPr>
          <w:rFonts w:ascii="Times New Roman" w:eastAsia="Times New Roman" w:hAnsi="Times New Roman" w:cs="Times New Roman"/>
          <w:kern w:val="0"/>
          <w:sz w:val="24"/>
          <w:szCs w:val="24"/>
          <w:lang w:val="en-US"/>
          <w14:ligatures w14:val="none"/>
        </w:rPr>
        <w:t xml:space="preserve"> </w:t>
      </w:r>
      <w:r w:rsidR="00F17B03" w:rsidRPr="00994DC5">
        <w:rPr>
          <w:rFonts w:ascii="Times New Roman" w:eastAsia="Times New Roman" w:hAnsi="Times New Roman" w:cs="Times New Roman"/>
          <w:i/>
          <w:iCs/>
          <w:kern w:val="0"/>
          <w:sz w:val="24"/>
          <w:szCs w:val="24"/>
          <w:lang w:val="en-US"/>
          <w14:ligatures w14:val="none"/>
        </w:rPr>
        <w:t>et</w:t>
      </w:r>
      <w:r w:rsidR="00F17B03" w:rsidRPr="00994DC5">
        <w:rPr>
          <w:rFonts w:ascii="Times New Roman" w:eastAsia="Times New Roman" w:hAnsi="Times New Roman" w:cs="Times New Roman"/>
          <w:i/>
          <w:kern w:val="0"/>
          <w:sz w:val="24"/>
          <w:szCs w:val="24"/>
          <w:lang w:val="en-US"/>
          <w14:ligatures w14:val="none"/>
        </w:rPr>
        <w:t xml:space="preserve"> al. </w:t>
      </w:r>
      <w:r w:rsidR="00F17B03" w:rsidRPr="00994DC5">
        <w:rPr>
          <w:rFonts w:ascii="Times New Roman" w:eastAsia="Times New Roman" w:hAnsi="Times New Roman" w:cs="Times New Roman"/>
          <w:kern w:val="0"/>
          <w:sz w:val="24"/>
          <w:szCs w:val="24"/>
          <w:lang w:val="en-US"/>
          <w14:ligatures w14:val="none"/>
        </w:rPr>
        <w:t>2010</w:t>
      </w:r>
      <w:r w:rsidR="00F17B03" w:rsidRPr="00803322">
        <w:rPr>
          <w:rFonts w:ascii="Times New Roman" w:eastAsia="Times New Roman" w:hAnsi="Times New Roman" w:cs="Times New Roman"/>
          <w:kern w:val="0"/>
          <w:sz w:val="24"/>
          <w:szCs w:val="24"/>
          <w:lang w:val="en-US"/>
          <w14:ligatures w14:val="none"/>
        </w:rPr>
        <w:t xml:space="preserve">). </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Factors that contribute to causation and perpetuation of the chronicity of wounds include repeated trauma, poor perfusion or oxygenation, and excessive inflammation</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 (</w:t>
      </w:r>
      <w:r w:rsidR="00F17B03" w:rsidRPr="00F455E4">
        <w:rPr>
          <w:rFonts w:ascii="Times New Roman" w:eastAsia="Times New Roman" w:hAnsi="Times New Roman" w:cs="Times New Roman"/>
          <w:kern w:val="0"/>
          <w:sz w:val="24"/>
          <w:szCs w:val="24"/>
          <w:lang w:val="en-US"/>
          <w14:ligatures w14:val="none"/>
        </w:rPr>
        <w:t xml:space="preserve">Harding </w:t>
      </w:r>
      <w:r w:rsidR="00F17B03" w:rsidRPr="00F455E4">
        <w:rPr>
          <w:rFonts w:ascii="Times New Roman" w:eastAsia="Times New Roman" w:hAnsi="Times New Roman" w:cs="Times New Roman"/>
          <w:i/>
          <w:kern w:val="0"/>
          <w:sz w:val="24"/>
          <w:szCs w:val="24"/>
          <w:lang w:val="en-US"/>
          <w14:ligatures w14:val="none"/>
        </w:rPr>
        <w:t>et al.</w:t>
      </w:r>
      <w:r w:rsidR="00F17B03" w:rsidRPr="00F455E4">
        <w:rPr>
          <w:rFonts w:ascii="Times New Roman" w:eastAsia="Times New Roman" w:hAnsi="Times New Roman" w:cs="Times New Roman"/>
          <w:kern w:val="0"/>
          <w:sz w:val="24"/>
          <w:szCs w:val="24"/>
          <w:lang w:val="en-US"/>
          <w14:ligatures w14:val="none"/>
        </w:rPr>
        <w:t xml:space="preserve"> 2005</w:t>
      </w:r>
      <w:r w:rsidR="00F17B03" w:rsidRPr="00803322">
        <w:rPr>
          <w:rFonts w:ascii="Times New Roman" w:eastAsia="Times New Roman" w:hAnsi="Times New Roman" w:cs="Times New Roman"/>
          <w:kern w:val="0"/>
          <w:sz w:val="24"/>
          <w:szCs w:val="24"/>
          <w:lang w:val="en-US"/>
          <w14:ligatures w14:val="none"/>
        </w:rPr>
        <w:t xml:space="preserve">). </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Imbalance in free radical generations and antioxidants has been observed to induce oxidative stress and tissue damage that delays wound healing. Therefore, elimination of ROS could be an important strategy in </w:t>
      </w:r>
      <w:r w:rsidR="00F17B03" w:rsidRPr="00803322">
        <w:rPr>
          <w:rFonts w:ascii="Times New Roman" w:eastAsia="Times New Roman" w:hAnsi="Times New Roman" w:cs="Times New Roman"/>
          <w:kern w:val="0"/>
          <w:sz w:val="24"/>
          <w:szCs w:val="24"/>
          <w:lang w:val="en-US"/>
          <w14:ligatures w14:val="none"/>
        </w:rPr>
        <w:lastRenderedPageBreak/>
        <w:t>healing chronic wounds</w:t>
      </w:r>
      <w:r w:rsidR="008D36D6">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 (</w:t>
      </w:r>
      <w:proofErr w:type="spellStart"/>
      <w:r w:rsidR="00F17B03" w:rsidRPr="00AB7472">
        <w:rPr>
          <w:rFonts w:ascii="Times New Roman" w:eastAsia="Times New Roman" w:hAnsi="Times New Roman" w:cs="Times New Roman"/>
          <w:kern w:val="0"/>
          <w:sz w:val="24"/>
          <w:szCs w:val="24"/>
          <w:lang w:val="en-US"/>
          <w14:ligatures w14:val="none"/>
        </w:rPr>
        <w:t>Mikhal’chik</w:t>
      </w:r>
      <w:proofErr w:type="spellEnd"/>
      <w:r w:rsidR="00F17B03" w:rsidRPr="00AB7472">
        <w:rPr>
          <w:rFonts w:ascii="Times New Roman" w:eastAsia="Times New Roman" w:hAnsi="Times New Roman" w:cs="Times New Roman"/>
          <w:kern w:val="0"/>
          <w:sz w:val="24"/>
          <w:szCs w:val="24"/>
          <w:lang w:val="en-US"/>
          <w14:ligatures w14:val="none"/>
        </w:rPr>
        <w:t xml:space="preserve"> </w:t>
      </w:r>
      <w:r w:rsidR="00F17B03" w:rsidRPr="00AB7472">
        <w:rPr>
          <w:rFonts w:ascii="Times New Roman" w:eastAsia="Times New Roman" w:hAnsi="Times New Roman" w:cs="Times New Roman"/>
          <w:i/>
          <w:kern w:val="0"/>
          <w:sz w:val="24"/>
          <w:szCs w:val="24"/>
          <w:lang w:val="en-US"/>
          <w14:ligatures w14:val="none"/>
        </w:rPr>
        <w:t>et al.</w:t>
      </w:r>
      <w:r w:rsidR="00F17B03" w:rsidRPr="00AB7472">
        <w:rPr>
          <w:rFonts w:ascii="Times New Roman" w:eastAsia="Times New Roman" w:hAnsi="Times New Roman" w:cs="Times New Roman"/>
          <w:kern w:val="0"/>
          <w:sz w:val="24"/>
          <w:szCs w:val="24"/>
          <w:lang w:val="en-US"/>
          <w14:ligatures w14:val="none"/>
        </w:rPr>
        <w:t xml:space="preserve"> 2006</w:t>
      </w:r>
      <w:r w:rsidR="00F17B03" w:rsidRPr="00803322">
        <w:rPr>
          <w:rFonts w:ascii="Times New Roman" w:eastAsia="Times New Roman" w:hAnsi="Times New Roman" w:cs="Times New Roman"/>
          <w:kern w:val="0"/>
          <w:sz w:val="24"/>
          <w:szCs w:val="24"/>
          <w:lang w:val="en-US"/>
          <w14:ligatures w14:val="none"/>
        </w:rPr>
        <w:t>).</w:t>
      </w:r>
    </w:p>
    <w:p w14:paraId="50C8BCEF" w14:textId="61A28998" w:rsidR="00F17B03" w:rsidRPr="008A685E" w:rsidRDefault="008D36D6" w:rsidP="00F17B03">
      <w:pPr>
        <w:spacing w:after="180" w:line="360" w:lineRule="auto"/>
        <w:ind w:firstLine="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Fibroblasts regulate the synthesis of collagen and other proteins throughout the process of wound repairing. Numerous cytokines, such a</w:t>
      </w:r>
      <w:r w:rsidR="00F17B03" w:rsidRPr="00803322">
        <w:rPr>
          <w:rFonts w:ascii="Times New Roman" w:hAnsi="Times New Roman" w:cs="Times New Roman"/>
          <w:sz w:val="24"/>
          <w:szCs w:val="24"/>
        </w:rPr>
        <w:t xml:space="preserve"> transforming growth factor beta (TGFβ), platelet-derived growth factors (PDGF) and epidermal growth factor (EGF), are responsible for fibroblast stimulation for collagen synthesis. TGF-β1 plays an important role as an inflammatory mediator in the initiation of wound healing by activating and stimulating macrophages to secrete cytokines that further act as fibroblast growth factors (PDGF, TNF-α and inter leukin-1). In the </w:t>
      </w:r>
      <w:r w:rsidR="00F17B03" w:rsidRPr="00803322">
        <w:rPr>
          <w:rFonts w:ascii="Times New Roman" w:eastAsia="Times New Roman" w:hAnsi="Times New Roman" w:cs="Times New Roman"/>
          <w:kern w:val="0"/>
          <w:sz w:val="24"/>
          <w:szCs w:val="24"/>
          <w:lang w:val="en-US"/>
          <w14:ligatures w14:val="none"/>
        </w:rPr>
        <w:t>proliferative phase, macrophages secrete TGF-β1, T lymphocytes, and platelets. TGF-β1 is considered to be a major control signal that regulates fibroblast functions</w:t>
      </w:r>
      <w:r>
        <w:rPr>
          <w:rFonts w:ascii="Times New Roman" w:eastAsia="Times New Roman" w:hAnsi="Times New Roman" w:cs="Times New Roman"/>
          <w:kern w:val="0"/>
          <w:sz w:val="24"/>
          <w:szCs w:val="24"/>
          <w:lang w:val="en-US"/>
          <w14:ligatures w14:val="none"/>
        </w:rPr>
        <w:t>”</w:t>
      </w:r>
      <w:r w:rsidR="00F17B03" w:rsidRPr="00803322">
        <w:rPr>
          <w:rFonts w:ascii="Times New Roman" w:eastAsia="Times New Roman" w:hAnsi="Times New Roman" w:cs="Times New Roman"/>
          <w:kern w:val="0"/>
          <w:sz w:val="24"/>
          <w:szCs w:val="24"/>
          <w:lang w:val="en-US"/>
          <w14:ligatures w14:val="none"/>
        </w:rPr>
        <w:t xml:space="preserve"> (</w:t>
      </w:r>
      <w:r w:rsidR="00F17B03" w:rsidRPr="0007056C">
        <w:rPr>
          <w:rFonts w:ascii="Times New Roman" w:eastAsia="Times New Roman" w:hAnsi="Times New Roman" w:cs="Times New Roman"/>
          <w:kern w:val="0"/>
          <w:sz w:val="24"/>
          <w:szCs w:val="24"/>
          <w:lang w:val="en-US"/>
          <w14:ligatures w14:val="none"/>
        </w:rPr>
        <w:t xml:space="preserve">Abood </w:t>
      </w:r>
      <w:r w:rsidR="00F17B03" w:rsidRPr="0007056C">
        <w:rPr>
          <w:rFonts w:ascii="Times New Roman" w:eastAsia="Times New Roman" w:hAnsi="Times New Roman" w:cs="Times New Roman"/>
          <w:i/>
          <w:kern w:val="0"/>
          <w:sz w:val="24"/>
          <w:szCs w:val="24"/>
          <w:lang w:val="en-US"/>
          <w14:ligatures w14:val="none"/>
        </w:rPr>
        <w:t>et al.</w:t>
      </w:r>
      <w:r w:rsidR="00F17B03" w:rsidRPr="0007056C">
        <w:rPr>
          <w:rFonts w:ascii="Times New Roman" w:eastAsia="Times New Roman" w:hAnsi="Times New Roman" w:cs="Times New Roman"/>
          <w:kern w:val="0"/>
          <w:sz w:val="24"/>
          <w:szCs w:val="24"/>
          <w:lang w:val="en-US"/>
          <w14:ligatures w14:val="none"/>
        </w:rPr>
        <w:t xml:space="preserve"> 2015</w:t>
      </w:r>
      <w:r w:rsidR="00F17B03" w:rsidRPr="00803322">
        <w:rPr>
          <w:rFonts w:ascii="Times New Roman" w:eastAsia="Times New Roman" w:hAnsi="Times New Roman" w:cs="Times New Roman"/>
          <w:kern w:val="0"/>
          <w:sz w:val="24"/>
          <w:szCs w:val="24"/>
          <w:lang w:val="en-US"/>
          <w14:ligatures w14:val="none"/>
        </w:rPr>
        <w:t>).</w:t>
      </w:r>
    </w:p>
    <w:p w14:paraId="476912E0" w14:textId="4004F22B" w:rsidR="00C671CB" w:rsidRPr="00C671CB" w:rsidRDefault="00C671CB" w:rsidP="00C671CB">
      <w:pPr>
        <w:spacing w:after="0" w:line="360" w:lineRule="auto"/>
        <w:ind w:firstLine="720"/>
        <w:jc w:val="both"/>
        <w:rPr>
          <w:rFonts w:ascii="Times New Roman" w:eastAsia="Times New Roman" w:hAnsi="Times New Roman" w:cs="Times New Roman"/>
          <w:color w:val="000000"/>
          <w:kern w:val="0"/>
          <w:sz w:val="24"/>
          <w:szCs w:val="24"/>
          <w:lang w:val="en-US"/>
          <w14:ligatures w14:val="none"/>
        </w:rPr>
      </w:pPr>
    </w:p>
    <w:p w14:paraId="2505E33C" w14:textId="1B6E11E1" w:rsidR="00C671CB" w:rsidRPr="00C671CB"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Incision wound model</w:t>
      </w:r>
    </w:p>
    <w:p w14:paraId="4A9D8768" w14:textId="6DF23E5E" w:rsidR="00C671CB" w:rsidRPr="00C671CB" w:rsidRDefault="00C671CB" w:rsidP="00057249">
      <w:pPr>
        <w:spacing w:after="120" w:line="360" w:lineRule="auto"/>
        <w:ind w:firstLine="720"/>
        <w:jc w:val="both"/>
        <w:rPr>
          <w:rFonts w:ascii="Times New Roman" w:eastAsia="Times New Roman" w:hAnsi="Times New Roman" w:cs="Times New Roman"/>
          <w:iCs/>
          <w:color w:val="000000"/>
          <w:kern w:val="0"/>
          <w:sz w:val="24"/>
          <w:szCs w:val="24"/>
          <w:lang w:val="en-US"/>
          <w14:ligatures w14:val="none"/>
        </w:rPr>
      </w:pPr>
      <w:r w:rsidRPr="00C671CB">
        <w:rPr>
          <w:rFonts w:ascii="Times New Roman" w:eastAsia="Times New Roman" w:hAnsi="Times New Roman" w:cs="Times New Roman"/>
          <w:iCs/>
          <w:color w:val="000000"/>
          <w:kern w:val="0"/>
          <w:sz w:val="24"/>
          <w:szCs w:val="24"/>
          <w:lang w:val="en-US"/>
          <w14:ligatures w14:val="none"/>
        </w:rPr>
        <w:t>The study was designed to investigate the influence of the hydro</w:t>
      </w:r>
      <w:r w:rsidR="00057249">
        <w:rPr>
          <w:rFonts w:ascii="Times New Roman" w:eastAsia="Times New Roman" w:hAnsi="Times New Roman" w:cs="Times New Roman"/>
          <w:iCs/>
          <w:color w:val="000000"/>
          <w:kern w:val="0"/>
          <w:sz w:val="24"/>
          <w:szCs w:val="24"/>
          <w:lang w:val="en-US"/>
          <w14:ligatures w14:val="none"/>
        </w:rPr>
        <w:t>ethanolic</w:t>
      </w:r>
      <w:r w:rsidRPr="00C671CB">
        <w:rPr>
          <w:rFonts w:ascii="Times New Roman" w:eastAsia="Times New Roman" w:hAnsi="Times New Roman" w:cs="Times New Roman"/>
          <w:iCs/>
          <w:color w:val="000000"/>
          <w:kern w:val="0"/>
          <w:sz w:val="24"/>
          <w:szCs w:val="24"/>
          <w:lang w:val="en-US"/>
          <w14:ligatures w14:val="none"/>
        </w:rPr>
        <w:t xml:space="preserve"> and chloroform extracts of Z</w:t>
      </w:r>
      <w:r w:rsidRPr="00C671CB">
        <w:rPr>
          <w:rFonts w:ascii="Times New Roman" w:eastAsia="Times New Roman" w:hAnsi="Times New Roman" w:cs="Times New Roman"/>
          <w:i/>
          <w:iCs/>
          <w:color w:val="000000"/>
          <w:kern w:val="0"/>
          <w:sz w:val="24"/>
          <w:szCs w:val="24"/>
          <w:lang w:val="en-US"/>
          <w14:ligatures w14:val="none"/>
        </w:rPr>
        <w:t xml:space="preserve">anthoxylum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on the breaking strength, wound contraction, and epithelization. In the present study, the extract was applied topically to promote the breaking strength, wound contraction, and period of epithelization. It appears that both the hydroethanol</w:t>
      </w:r>
      <w:r w:rsidR="00057249">
        <w:rPr>
          <w:rFonts w:ascii="Times New Roman" w:eastAsia="Times New Roman" w:hAnsi="Times New Roman" w:cs="Times New Roman"/>
          <w:iCs/>
          <w:color w:val="000000"/>
          <w:kern w:val="0"/>
          <w:sz w:val="24"/>
          <w:szCs w:val="24"/>
          <w:lang w:val="en-US"/>
          <w14:ligatures w14:val="none"/>
        </w:rPr>
        <w:t>ic</w:t>
      </w:r>
      <w:r w:rsidRPr="00C671CB">
        <w:rPr>
          <w:rFonts w:ascii="Times New Roman" w:eastAsia="Times New Roman" w:hAnsi="Times New Roman" w:cs="Times New Roman"/>
          <w:iCs/>
          <w:color w:val="000000"/>
          <w:kern w:val="0"/>
          <w:sz w:val="24"/>
          <w:szCs w:val="24"/>
          <w:lang w:val="en-US"/>
          <w14:ligatures w14:val="none"/>
        </w:rPr>
        <w:t xml:space="preserve"> and chloroform extract</w:t>
      </w:r>
      <w:r w:rsidR="00057249">
        <w:rPr>
          <w:rFonts w:ascii="Times New Roman" w:eastAsia="Times New Roman" w:hAnsi="Times New Roman" w:cs="Times New Roman"/>
          <w:iCs/>
          <w:color w:val="000000"/>
          <w:kern w:val="0"/>
          <w:sz w:val="24"/>
          <w:szCs w:val="24"/>
          <w:lang w:val="en-US"/>
          <w14:ligatures w14:val="none"/>
        </w:rPr>
        <w:t>s</w:t>
      </w:r>
      <w:r w:rsidRPr="00C671CB">
        <w:rPr>
          <w:rFonts w:ascii="Times New Roman" w:eastAsia="Times New Roman" w:hAnsi="Times New Roman" w:cs="Times New Roman"/>
          <w:iCs/>
          <w:color w:val="000000"/>
          <w:kern w:val="0"/>
          <w:sz w:val="24"/>
          <w:szCs w:val="24"/>
          <w:lang w:val="en-US"/>
          <w14:ligatures w14:val="none"/>
        </w:rPr>
        <w:t xml:space="preserve"> of </w:t>
      </w:r>
      <w:r w:rsidRPr="00C671CB">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possess significant pro-healing activity by accelerating the healing process at various phases of tissue repair. The presence of biologically active ingredients such as flavonoids, phenolic acids, terpenes, benzoic acids, amino acids, vitamins etc. may be attributed towards the wound healing activity of leaves of </w:t>
      </w:r>
      <w:r w:rsidRPr="00C671CB">
        <w:rPr>
          <w:rFonts w:ascii="Times New Roman" w:eastAsia="Times New Roman" w:hAnsi="Times New Roman" w:cs="Times New Roman"/>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w:t>
      </w:r>
      <w:r w:rsidR="00C1363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Both the hydroethanolic and chloroform extracts showed a significant increase in breaking strength in incision wound models in rats. The increase in breaking strength of the incision wound may be due to increase synthesis of collagen and the free radical scavenger activity of the phytochemical constituent of the leave extracts. Both the extracts of the plant contain tannins which are used as an anti-inflammatory agent and used topically in burn injuries cited </w:t>
      </w:r>
      <w:r w:rsidRPr="00994DC5">
        <w:rPr>
          <w:rFonts w:ascii="Times New Roman" w:eastAsia="Times New Roman" w:hAnsi="Times New Roman" w:cs="Times New Roman"/>
          <w:iCs/>
          <w:color w:val="000000"/>
          <w:kern w:val="0"/>
          <w:sz w:val="24"/>
          <w:szCs w:val="24"/>
          <w:lang w:val="en-US"/>
          <w14:ligatures w14:val="none"/>
        </w:rPr>
        <w:t xml:space="preserve">by </w:t>
      </w:r>
      <w:proofErr w:type="spellStart"/>
      <w:proofErr w:type="gramStart"/>
      <w:r w:rsidRPr="00994DC5">
        <w:rPr>
          <w:rFonts w:ascii="Times New Roman" w:eastAsia="Times New Roman" w:hAnsi="Times New Roman" w:cs="Times New Roman"/>
          <w:iCs/>
          <w:color w:val="000000"/>
          <w:kern w:val="0"/>
          <w:sz w:val="24"/>
          <w:szCs w:val="24"/>
          <w:lang w:val="en-US"/>
          <w14:ligatures w14:val="none"/>
        </w:rPr>
        <w:t>Somayaii</w:t>
      </w:r>
      <w:proofErr w:type="spellEnd"/>
      <w:r w:rsidRPr="00994DC5">
        <w:rPr>
          <w:rFonts w:ascii="Times New Roman" w:eastAsia="Times New Roman" w:hAnsi="Times New Roman" w:cs="Times New Roman"/>
          <w:iCs/>
          <w:color w:val="000000"/>
          <w:kern w:val="0"/>
          <w:sz w:val="24"/>
          <w:szCs w:val="24"/>
          <w:lang w:val="en-US"/>
          <w14:ligatures w14:val="none"/>
        </w:rPr>
        <w:t xml:space="preserve">  and</w:t>
      </w:r>
      <w:proofErr w:type="gramEnd"/>
      <w:r w:rsidRPr="00994DC5">
        <w:rPr>
          <w:rFonts w:ascii="Times New Roman" w:eastAsia="Times New Roman" w:hAnsi="Times New Roman" w:cs="Times New Roman"/>
          <w:iCs/>
          <w:color w:val="000000"/>
          <w:kern w:val="0"/>
          <w:sz w:val="24"/>
          <w:szCs w:val="24"/>
          <w:lang w:val="en-US"/>
          <w14:ligatures w14:val="none"/>
        </w:rPr>
        <w:t xml:space="preserve"> Jacob  (1995</w:t>
      </w:r>
      <w:r w:rsidRPr="00C671CB">
        <w:rPr>
          <w:rFonts w:ascii="Times New Roman" w:eastAsia="Times New Roman" w:hAnsi="Times New Roman" w:cs="Times New Roman"/>
          <w:iCs/>
          <w:color w:val="000000"/>
          <w:kern w:val="0"/>
          <w:sz w:val="24"/>
          <w:szCs w:val="24"/>
          <w:lang w:val="en-US"/>
          <w14:ligatures w14:val="none"/>
        </w:rPr>
        <w:t>).</w:t>
      </w:r>
      <w:r w:rsidR="000D309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Animals in the untreated group showed some degree of healing. As earlier suggested, healing in this untreated group may be due to self-immunity. It is important to note that throughout the period of wound treatment, the extracts did not cause irritation or pain to the animals, as the rats did not show any signs of restlessness nor scratching or biting at the wound site when the extracts were applied.</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The increased tensile strength in the plant extract treated healing tissues may be due to higher </w:t>
      </w:r>
      <w:r w:rsidRPr="00C671CB">
        <w:rPr>
          <w:rFonts w:ascii="Times New Roman" w:eastAsia="Times New Roman" w:hAnsi="Times New Roman" w:cs="Times New Roman"/>
          <w:iCs/>
          <w:color w:val="000000"/>
          <w:kern w:val="0"/>
          <w:sz w:val="24"/>
          <w:szCs w:val="24"/>
          <w:lang w:val="en-US"/>
          <w14:ligatures w14:val="none"/>
        </w:rPr>
        <w:lastRenderedPageBreak/>
        <w:t xml:space="preserve">collagen density and </w:t>
      </w:r>
      <w:proofErr w:type="spellStart"/>
      <w:r w:rsidRPr="00C671CB">
        <w:rPr>
          <w:rFonts w:ascii="Times New Roman" w:eastAsia="Times New Roman" w:hAnsi="Times New Roman" w:cs="Times New Roman"/>
          <w:iCs/>
          <w:color w:val="000000"/>
          <w:kern w:val="0"/>
          <w:sz w:val="24"/>
          <w:szCs w:val="24"/>
          <w:lang w:val="en-US"/>
          <w14:ligatures w14:val="none"/>
        </w:rPr>
        <w:t>fibre</w:t>
      </w:r>
      <w:proofErr w:type="spellEnd"/>
      <w:r w:rsidRPr="00C671CB">
        <w:rPr>
          <w:rFonts w:ascii="Times New Roman" w:eastAsia="Times New Roman" w:hAnsi="Times New Roman" w:cs="Times New Roman"/>
          <w:iCs/>
          <w:color w:val="000000"/>
          <w:kern w:val="0"/>
          <w:sz w:val="24"/>
          <w:szCs w:val="24"/>
          <w:lang w:val="en-US"/>
          <w14:ligatures w14:val="none"/>
        </w:rPr>
        <w:t xml:space="preserve"> stabilization at the incision site. The present study is in close agr</w:t>
      </w:r>
      <w:r w:rsidR="00057249">
        <w:rPr>
          <w:rFonts w:ascii="Times New Roman" w:eastAsia="Times New Roman" w:hAnsi="Times New Roman" w:cs="Times New Roman"/>
          <w:iCs/>
          <w:color w:val="000000"/>
          <w:kern w:val="0"/>
          <w:sz w:val="24"/>
          <w:szCs w:val="24"/>
          <w:lang w:val="en-US"/>
          <w14:ligatures w14:val="none"/>
        </w:rPr>
        <w:t>e</w:t>
      </w:r>
      <w:r w:rsidRPr="00C671CB">
        <w:rPr>
          <w:rFonts w:ascii="Times New Roman" w:eastAsia="Times New Roman" w:hAnsi="Times New Roman" w:cs="Times New Roman"/>
          <w:iCs/>
          <w:color w:val="000000"/>
          <w:kern w:val="0"/>
          <w:sz w:val="24"/>
          <w:szCs w:val="24"/>
          <w:lang w:val="en-US"/>
          <w14:ligatures w14:val="none"/>
        </w:rPr>
        <w:t xml:space="preserve">ement with the findings </w:t>
      </w:r>
      <w:r w:rsidRPr="00AC4089">
        <w:rPr>
          <w:rFonts w:ascii="Times New Roman" w:eastAsia="Times New Roman" w:hAnsi="Times New Roman" w:cs="Times New Roman"/>
          <w:iCs/>
          <w:color w:val="000000"/>
          <w:kern w:val="0"/>
          <w:sz w:val="24"/>
          <w:szCs w:val="24"/>
          <w:lang w:val="en-US"/>
          <w14:ligatures w14:val="none"/>
        </w:rPr>
        <w:t xml:space="preserve">of Baruah </w:t>
      </w:r>
      <w:r w:rsidRPr="00AC4089">
        <w:rPr>
          <w:rFonts w:ascii="Times New Roman" w:eastAsia="Times New Roman" w:hAnsi="Times New Roman" w:cs="Times New Roman"/>
          <w:i/>
          <w:color w:val="000000"/>
          <w:kern w:val="0"/>
          <w:sz w:val="24"/>
          <w:szCs w:val="24"/>
          <w:lang w:val="en-US"/>
          <w14:ligatures w14:val="none"/>
        </w:rPr>
        <w:t>et al</w:t>
      </w:r>
      <w:r w:rsidR="00057249" w:rsidRPr="00AC4089">
        <w:rPr>
          <w:rFonts w:ascii="Times New Roman" w:eastAsia="Times New Roman" w:hAnsi="Times New Roman" w:cs="Times New Roman"/>
          <w:iCs/>
          <w:color w:val="000000"/>
          <w:kern w:val="0"/>
          <w:sz w:val="24"/>
          <w:szCs w:val="24"/>
          <w:lang w:val="en-US"/>
          <w14:ligatures w14:val="none"/>
        </w:rPr>
        <w:t>.</w:t>
      </w:r>
      <w:r w:rsidRPr="00AC4089">
        <w:rPr>
          <w:rFonts w:ascii="Times New Roman" w:eastAsia="Times New Roman" w:hAnsi="Times New Roman" w:cs="Times New Roman"/>
          <w:iCs/>
          <w:color w:val="000000"/>
          <w:kern w:val="0"/>
          <w:sz w:val="24"/>
          <w:szCs w:val="24"/>
          <w:lang w:val="en-US"/>
          <w14:ligatures w14:val="none"/>
        </w:rPr>
        <w:t xml:space="preserve"> (2009</w:t>
      </w:r>
      <w:r w:rsidRPr="00C671CB">
        <w:rPr>
          <w:rFonts w:ascii="Times New Roman" w:eastAsia="Times New Roman" w:hAnsi="Times New Roman" w:cs="Times New Roman"/>
          <w:iCs/>
          <w:color w:val="000000"/>
          <w:kern w:val="0"/>
          <w:sz w:val="24"/>
          <w:szCs w:val="24"/>
          <w:lang w:val="en-US"/>
          <w14:ligatures w14:val="none"/>
        </w:rPr>
        <w:t xml:space="preserve">).  </w:t>
      </w:r>
    </w:p>
    <w:p w14:paraId="18607ED2" w14:textId="300A43EC" w:rsidR="00C671CB" w:rsidRPr="00C671CB" w:rsidRDefault="00C671CB" w:rsidP="00C671CB">
      <w:pPr>
        <w:spacing w:after="80" w:line="360" w:lineRule="auto"/>
        <w:jc w:val="both"/>
        <w:rPr>
          <w:rFonts w:ascii="Times New Roman" w:eastAsia="Times New Roman" w:hAnsi="Times New Roman" w:cs="Times New Roman"/>
          <w:b/>
          <w:bCs/>
          <w:iCs/>
          <w:color w:val="000000"/>
          <w:kern w:val="0"/>
          <w:sz w:val="24"/>
          <w:szCs w:val="24"/>
          <w:lang w:val="en-US"/>
          <w14:ligatures w14:val="none"/>
        </w:rPr>
      </w:pPr>
      <w:r w:rsidRPr="00C671CB">
        <w:rPr>
          <w:rFonts w:ascii="Times New Roman" w:eastAsia="Times New Roman" w:hAnsi="Times New Roman" w:cs="Times New Roman"/>
          <w:b/>
          <w:bCs/>
          <w:iCs/>
          <w:color w:val="000000"/>
          <w:kern w:val="0"/>
          <w:sz w:val="24"/>
          <w:szCs w:val="24"/>
          <w:lang w:val="en-US"/>
          <w14:ligatures w14:val="none"/>
        </w:rPr>
        <w:t xml:space="preserve"> Excision wound model</w:t>
      </w:r>
    </w:p>
    <w:p w14:paraId="0C1D39F3" w14:textId="77777777" w:rsidR="008B7611" w:rsidRDefault="00C671CB" w:rsidP="000D309E">
      <w:pPr>
        <w:spacing w:after="80" w:line="360" w:lineRule="auto"/>
        <w:ind w:firstLine="720"/>
        <w:jc w:val="both"/>
        <w:rPr>
          <w:rFonts w:ascii="Times New Roman" w:eastAsia="Times New Roman" w:hAnsi="Times New Roman" w:cs="Times New Roman"/>
          <w:iCs/>
          <w:color w:val="000000"/>
          <w:kern w:val="0"/>
          <w:sz w:val="24"/>
          <w:szCs w:val="24"/>
          <w:lang w:val="en-US"/>
          <w14:ligatures w14:val="none"/>
        </w:rPr>
      </w:pPr>
      <w:r w:rsidRPr="00C671CB">
        <w:rPr>
          <w:rFonts w:ascii="Times New Roman" w:eastAsia="Times New Roman" w:hAnsi="Times New Roman" w:cs="Times New Roman"/>
          <w:iCs/>
          <w:color w:val="000000"/>
          <w:kern w:val="0"/>
          <w:sz w:val="24"/>
          <w:szCs w:val="24"/>
          <w:lang w:val="en-US"/>
          <w14:ligatures w14:val="none"/>
        </w:rPr>
        <w:t xml:space="preserve">Extract treated excision wounds showed an increased rate of wound contraction, leading to faster healing as confirmed by the increased healed area when compared to the control untreated group. The </w:t>
      </w:r>
      <w:r w:rsidRPr="00C671CB">
        <w:rPr>
          <w:rFonts w:ascii="Times New Roman" w:eastAsia="Times New Roman" w:hAnsi="Times New Roman" w:cs="Times New Roman"/>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showed similar effectiveness when compared to the group treated with a commercial brand of 5% povidone iodine ointment, and the magnitude is assumed to be higher than that of povidone iodine in the case of the hydro ethanolic extract.</w:t>
      </w:r>
      <w:r w:rsidR="00C1363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An increased wound contraction rate was also observed in the extract treated excision wounds when compared to control and standard povidone iodine. The rate of healing was observed to be slightly more than the standard in the case of hydroethanolic extract, and the chloroform extract also showed a similar effect as povidone iodine, but the magnitude is not much higher.</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The rapid healing process observed in both the hydroethanolic and chloroform extracts may be due to the presence of antioxidants in the extracts which acts as a free radical scavenger and inhibit the buildup of free radicals in the wounds which impedes wound healing. Due to the cleansing of free radicals from the wound, the tissue can regenerate at a faster rate. This may probably explain the wound healing property of </w:t>
      </w:r>
      <w:r w:rsidRPr="00C671CB">
        <w:rPr>
          <w:rFonts w:ascii="Times New Roman" w:eastAsia="Times New Roman" w:hAnsi="Times New Roman" w:cs="Times New Roman"/>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Wound healing is always a complex extensively interacted process among various cells and its extra cellular matrix </w:t>
      </w:r>
      <w:r w:rsidRPr="00AC4089">
        <w:rPr>
          <w:rFonts w:ascii="Times New Roman" w:eastAsia="Calibri" w:hAnsi="Times New Roman" w:cs="Times New Roman"/>
          <w:color w:val="000000"/>
          <w:kern w:val="0"/>
          <w:sz w:val="24"/>
          <w:szCs w:val="24"/>
          <w14:ligatures w14:val="none"/>
        </w:rPr>
        <w:t>Barua</w:t>
      </w:r>
      <w:r w:rsidR="00AC4089">
        <w:rPr>
          <w:rFonts w:ascii="Times New Roman" w:eastAsia="Calibri" w:hAnsi="Times New Roman" w:cs="Times New Roman"/>
          <w:color w:val="000000"/>
          <w:kern w:val="0"/>
          <w:sz w:val="24"/>
          <w:szCs w:val="24"/>
          <w14:ligatures w14:val="none"/>
        </w:rPr>
        <w:t>h</w:t>
      </w:r>
      <w:r w:rsidRPr="00AC4089">
        <w:rPr>
          <w:rFonts w:ascii="Times New Roman" w:eastAsia="Calibri" w:hAnsi="Times New Roman" w:cs="Times New Roman"/>
          <w:color w:val="000000"/>
          <w:kern w:val="0"/>
          <w:sz w:val="24"/>
          <w:szCs w:val="24"/>
          <w14:ligatures w14:val="none"/>
        </w:rPr>
        <w:t xml:space="preserve"> </w:t>
      </w:r>
      <w:proofErr w:type="gramStart"/>
      <w:r w:rsidRPr="00AC4089">
        <w:rPr>
          <w:rFonts w:ascii="Times New Roman" w:eastAsia="Calibri" w:hAnsi="Times New Roman" w:cs="Times New Roman"/>
          <w:i/>
          <w:iCs/>
          <w:color w:val="000000"/>
          <w:kern w:val="0"/>
          <w:sz w:val="24"/>
          <w:szCs w:val="24"/>
          <w14:ligatures w14:val="none"/>
        </w:rPr>
        <w:t>et al</w:t>
      </w:r>
      <w:r w:rsidR="00057249" w:rsidRPr="00AC4089">
        <w:rPr>
          <w:rFonts w:ascii="Times New Roman" w:eastAsia="Calibri" w:hAnsi="Times New Roman" w:cs="Times New Roman"/>
          <w:i/>
          <w:iCs/>
          <w:color w:val="000000"/>
          <w:kern w:val="0"/>
          <w:sz w:val="24"/>
          <w:szCs w:val="24"/>
          <w14:ligatures w14:val="none"/>
        </w:rPr>
        <w:t>.</w:t>
      </w:r>
      <w:r w:rsidR="00057249" w:rsidRPr="00AC4089">
        <w:rPr>
          <w:rFonts w:ascii="Times New Roman" w:eastAsia="Calibri" w:hAnsi="Times New Roman" w:cs="Times New Roman"/>
          <w:color w:val="000000"/>
          <w:kern w:val="0"/>
          <w:sz w:val="24"/>
          <w:szCs w:val="24"/>
          <w14:ligatures w14:val="none"/>
        </w:rPr>
        <w:t>(</w:t>
      </w:r>
      <w:proofErr w:type="gramEnd"/>
      <w:r w:rsidRPr="00AC4089">
        <w:rPr>
          <w:rFonts w:ascii="Times New Roman" w:eastAsia="Calibri" w:hAnsi="Times New Roman" w:cs="Times New Roman"/>
          <w:color w:val="000000"/>
          <w:kern w:val="0"/>
          <w:sz w:val="24"/>
          <w:szCs w:val="24"/>
          <w14:ligatures w14:val="none"/>
        </w:rPr>
        <w:t>2009</w:t>
      </w:r>
      <w:r w:rsidRPr="00C671CB">
        <w:rPr>
          <w:rFonts w:ascii="Times New Roman" w:eastAsia="Calibri" w:hAnsi="Times New Roman" w:cs="Times New Roman"/>
          <w:color w:val="000000"/>
          <w:kern w:val="0"/>
          <w:sz w:val="24"/>
          <w:szCs w:val="24"/>
          <w14:ligatures w14:val="none"/>
        </w:rPr>
        <w:t>)</w:t>
      </w:r>
      <w:r w:rsidRPr="00C671CB">
        <w:rPr>
          <w:rFonts w:ascii="Times New Roman" w:eastAsia="Times New Roman" w:hAnsi="Times New Roman" w:cs="Times New Roman"/>
          <w:iCs/>
          <w:color w:val="000000"/>
          <w:kern w:val="0"/>
          <w:sz w:val="24"/>
          <w:szCs w:val="24"/>
          <w:lang w:val="en-US"/>
          <w14:ligatures w14:val="none"/>
        </w:rPr>
        <w:t xml:space="preserve">. In our study, the plant extract treated wounds were observed to cause contraction in a faster way than the standard. This may be due to increased proliferation of fibroblasts, transformation into myofibroblast cell, higher granulation and scar formation at the site of wound. The present study is in close agreements with the findings of </w:t>
      </w:r>
      <w:r w:rsidRPr="00AC4089">
        <w:rPr>
          <w:rFonts w:ascii="Times New Roman" w:eastAsia="Calibri" w:hAnsi="Times New Roman" w:cs="Times New Roman"/>
          <w:color w:val="000000"/>
          <w:kern w:val="0"/>
          <w:sz w:val="24"/>
          <w:szCs w:val="24"/>
          <w14:ligatures w14:val="none"/>
        </w:rPr>
        <w:t>Barua</w:t>
      </w:r>
      <w:r w:rsidR="00AC4089">
        <w:rPr>
          <w:rFonts w:ascii="Times New Roman" w:eastAsia="Calibri" w:hAnsi="Times New Roman" w:cs="Times New Roman"/>
          <w:color w:val="000000"/>
          <w:kern w:val="0"/>
          <w:sz w:val="24"/>
          <w:szCs w:val="24"/>
          <w14:ligatures w14:val="none"/>
        </w:rPr>
        <w:t>h</w:t>
      </w:r>
      <w:r w:rsidRPr="00AC4089">
        <w:rPr>
          <w:rFonts w:ascii="Times New Roman" w:eastAsia="Calibri" w:hAnsi="Times New Roman" w:cs="Times New Roman"/>
          <w:color w:val="000000"/>
          <w:kern w:val="0"/>
          <w:sz w:val="24"/>
          <w:szCs w:val="24"/>
          <w14:ligatures w14:val="none"/>
        </w:rPr>
        <w:t xml:space="preserve"> </w:t>
      </w:r>
      <w:r w:rsidRPr="00AC4089">
        <w:rPr>
          <w:rFonts w:ascii="Times New Roman" w:eastAsia="Calibri" w:hAnsi="Times New Roman" w:cs="Times New Roman"/>
          <w:i/>
          <w:iCs/>
          <w:color w:val="000000"/>
          <w:kern w:val="0"/>
          <w:sz w:val="24"/>
          <w:szCs w:val="24"/>
          <w14:ligatures w14:val="none"/>
        </w:rPr>
        <w:t>et al.</w:t>
      </w:r>
      <w:r w:rsidRPr="00AC4089">
        <w:rPr>
          <w:rFonts w:ascii="Times New Roman" w:eastAsia="Calibri" w:hAnsi="Times New Roman" w:cs="Times New Roman"/>
          <w:color w:val="000000"/>
          <w:kern w:val="0"/>
          <w:sz w:val="24"/>
          <w:szCs w:val="24"/>
          <w14:ligatures w14:val="none"/>
        </w:rPr>
        <w:t xml:space="preserve"> (2009</w:t>
      </w:r>
      <w:r w:rsidRPr="00C671CB">
        <w:rPr>
          <w:rFonts w:ascii="Times New Roman" w:eastAsia="Calibri" w:hAnsi="Times New Roman" w:cs="Times New Roman"/>
          <w:color w:val="000000"/>
          <w:kern w:val="0"/>
          <w:sz w:val="24"/>
          <w:szCs w:val="24"/>
          <w14:ligatures w14:val="none"/>
        </w:rPr>
        <w:t>)</w:t>
      </w:r>
      <w:r w:rsidRPr="00C671CB">
        <w:rPr>
          <w:rFonts w:ascii="Times New Roman" w:eastAsia="Times New Roman" w:hAnsi="Times New Roman" w:cs="Times New Roman"/>
          <w:iCs/>
          <w:color w:val="000000"/>
          <w:kern w:val="0"/>
          <w:sz w:val="24"/>
          <w:szCs w:val="24"/>
          <w:lang w:val="en-US"/>
          <w14:ligatures w14:val="none"/>
        </w:rPr>
        <w:t xml:space="preserve">. There had been no report on the wound healing properties of </w:t>
      </w:r>
      <w:r w:rsidRPr="00C671CB">
        <w:rPr>
          <w:rFonts w:ascii="Times New Roman" w:eastAsia="Times New Roman" w:hAnsi="Times New Roman" w:cs="Times New Roman"/>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No review of literature had been found to do reassessment of wound healing property. Therefore, this work may be considered as novel and may be reported as first report on wound healing property of </w:t>
      </w:r>
      <w:r w:rsidRPr="00C671CB">
        <w:rPr>
          <w:rFonts w:ascii="Times New Roman" w:eastAsia="Times New Roman" w:hAnsi="Times New Roman" w:cs="Times New Roman"/>
          <w:i/>
          <w:color w:val="000000"/>
          <w:kern w:val="0"/>
          <w:sz w:val="24"/>
          <w:szCs w:val="24"/>
          <w:lang w:val="en-US"/>
          <w14:ligatures w14:val="none"/>
        </w:rPr>
        <w:t xml:space="preserve">Zanthoxylum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w:t>
      </w:r>
    </w:p>
    <w:p w14:paraId="44298E76" w14:textId="77777777" w:rsidR="008B7611" w:rsidRDefault="008B7611" w:rsidP="008B7611">
      <w:pPr>
        <w:spacing w:after="80" w:line="360" w:lineRule="auto"/>
        <w:jc w:val="both"/>
        <w:rPr>
          <w:rFonts w:ascii="Times New Roman" w:eastAsia="Times New Roman" w:hAnsi="Times New Roman" w:cs="Times New Roman"/>
          <w:b/>
          <w:bCs/>
          <w:iCs/>
          <w:color w:val="000000"/>
          <w:kern w:val="0"/>
          <w:sz w:val="24"/>
          <w:szCs w:val="24"/>
          <w:lang w:val="en-US"/>
          <w14:ligatures w14:val="none"/>
        </w:rPr>
      </w:pPr>
      <w:r w:rsidRPr="008B7611">
        <w:rPr>
          <w:rFonts w:ascii="Times New Roman" w:eastAsia="Times New Roman" w:hAnsi="Times New Roman" w:cs="Times New Roman"/>
          <w:b/>
          <w:bCs/>
          <w:iCs/>
          <w:color w:val="000000"/>
          <w:kern w:val="0"/>
          <w:sz w:val="24"/>
          <w:szCs w:val="24"/>
          <w:lang w:val="en-US"/>
          <w14:ligatures w14:val="none"/>
        </w:rPr>
        <w:t>Conclusion</w:t>
      </w:r>
    </w:p>
    <w:p w14:paraId="7FF4CC4D" w14:textId="702820CF" w:rsidR="008B7611" w:rsidRPr="008B7611" w:rsidRDefault="008B7611" w:rsidP="008B7611">
      <w:pPr>
        <w:spacing w:after="120" w:line="360" w:lineRule="auto"/>
        <w:jc w:val="both"/>
        <w:rPr>
          <w:rFonts w:ascii="Times New Roman" w:eastAsia="Times New Roman" w:hAnsi="Times New Roman" w:cs="Times New Roman"/>
          <w:color w:val="000000"/>
          <w:kern w:val="0"/>
          <w:sz w:val="24"/>
          <w:szCs w:val="24"/>
          <w:lang w:val="en-US"/>
          <w14:ligatures w14:val="none"/>
        </w:rPr>
      </w:pPr>
      <w:r w:rsidRPr="008B7611">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Pr="008B7611">
        <w:rPr>
          <w:rFonts w:ascii="Times New Roman" w:eastAsia="Times New Roman" w:hAnsi="Times New Roman" w:cs="Times New Roman"/>
          <w:i/>
          <w:iCs/>
          <w:color w:val="000000"/>
          <w:kern w:val="0"/>
          <w:sz w:val="24"/>
          <w:szCs w:val="24"/>
          <w:lang w:val="en-US"/>
          <w14:ligatures w14:val="none"/>
        </w:rPr>
        <w:t>oxyphyllum</w:t>
      </w:r>
      <w:proofErr w:type="spellEnd"/>
      <w:r w:rsidRPr="008B7611">
        <w:rPr>
          <w:rFonts w:ascii="Times New Roman" w:eastAsia="Times New Roman" w:hAnsi="Times New Roman" w:cs="Times New Roman"/>
          <w:color w:val="000000"/>
          <w:kern w:val="0"/>
          <w:sz w:val="24"/>
          <w:szCs w:val="24"/>
          <w:lang w:val="en-US"/>
          <w14:ligatures w14:val="none"/>
        </w:rPr>
        <w:t xml:space="preserve"> have been found to possess significant wound healing property in 10 % concentration doses in Rats</w:t>
      </w:r>
      <w:r>
        <w:rPr>
          <w:rFonts w:ascii="Times New Roman" w:eastAsia="Times New Roman" w:hAnsi="Times New Roman" w:cs="Times New Roman"/>
          <w:color w:val="000000"/>
          <w:kern w:val="0"/>
          <w:sz w:val="24"/>
          <w:szCs w:val="24"/>
          <w:lang w:val="en-US"/>
          <w14:ligatures w14:val="none"/>
        </w:rPr>
        <w:t xml:space="preserve"> and</w:t>
      </w:r>
      <w:r w:rsidRPr="008B7611">
        <w:rPr>
          <w:rFonts w:ascii="Times New Roman" w:eastAsia="Times New Roman" w:hAnsi="Times New Roman" w:cs="Times New Roman"/>
          <w:color w:val="000000"/>
          <w:kern w:val="0"/>
          <w:sz w:val="24"/>
          <w:szCs w:val="24"/>
          <w:lang w:val="en-US"/>
          <w14:ligatures w14:val="none"/>
        </w:rPr>
        <w:t xml:space="preserve"> possess no skin irritation when applied topically on </w:t>
      </w:r>
      <w:proofErr w:type="spellStart"/>
      <w:r w:rsidRPr="008B7611">
        <w:rPr>
          <w:rFonts w:ascii="Times New Roman" w:eastAsia="Times New Roman" w:hAnsi="Times New Roman" w:cs="Times New Roman"/>
          <w:color w:val="000000"/>
          <w:kern w:val="0"/>
          <w:sz w:val="24"/>
          <w:szCs w:val="24"/>
          <w:lang w:val="en-US"/>
          <w14:ligatures w14:val="none"/>
        </w:rPr>
        <w:t>Rabbit.The</w:t>
      </w:r>
      <w:proofErr w:type="spellEnd"/>
      <w:r w:rsidRPr="008B7611">
        <w:rPr>
          <w:rFonts w:ascii="Times New Roman" w:eastAsia="Times New Roman" w:hAnsi="Times New Roman" w:cs="Times New Roman"/>
          <w:color w:val="000000"/>
          <w:kern w:val="0"/>
          <w:sz w:val="24"/>
          <w:szCs w:val="24"/>
          <w:lang w:val="en-US"/>
          <w14:ligatures w14:val="none"/>
        </w:rPr>
        <w:t xml:space="preserve"> acute oral toxicity of ethanolic and chloroform extract of leaf of </w:t>
      </w:r>
      <w:r w:rsidRPr="008B7611">
        <w:rPr>
          <w:rFonts w:ascii="Times New Roman" w:eastAsia="Times New Roman" w:hAnsi="Times New Roman" w:cs="Times New Roman"/>
          <w:i/>
          <w:iCs/>
          <w:color w:val="000000"/>
          <w:kern w:val="0"/>
          <w:sz w:val="24"/>
          <w:szCs w:val="24"/>
          <w:lang w:val="en-US"/>
          <w14:ligatures w14:val="none"/>
        </w:rPr>
        <w:t xml:space="preserve">Zanthoxylum </w:t>
      </w:r>
      <w:proofErr w:type="spellStart"/>
      <w:r w:rsidRPr="008B7611">
        <w:rPr>
          <w:rFonts w:ascii="Times New Roman" w:eastAsia="Times New Roman" w:hAnsi="Times New Roman" w:cs="Times New Roman"/>
          <w:i/>
          <w:iCs/>
          <w:color w:val="000000"/>
          <w:kern w:val="0"/>
          <w:sz w:val="24"/>
          <w:szCs w:val="24"/>
          <w:lang w:val="en-US"/>
          <w14:ligatures w14:val="none"/>
        </w:rPr>
        <w:t>oxyphyllum</w:t>
      </w:r>
      <w:proofErr w:type="spellEnd"/>
      <w:r w:rsidRPr="008B7611">
        <w:rPr>
          <w:rFonts w:ascii="Times New Roman" w:eastAsia="Times New Roman" w:hAnsi="Times New Roman" w:cs="Times New Roman"/>
          <w:color w:val="000000"/>
          <w:kern w:val="0"/>
          <w:sz w:val="24"/>
          <w:szCs w:val="24"/>
          <w:lang w:val="en-US"/>
          <w14:ligatures w14:val="none"/>
        </w:rPr>
        <w:t xml:space="preserve"> has been found to be safe.</w:t>
      </w:r>
      <w:r w:rsidR="00F54ADB">
        <w:rPr>
          <w:rFonts w:ascii="Times New Roman" w:eastAsia="Times New Roman" w:hAnsi="Times New Roman" w:cs="Times New Roman"/>
          <w:color w:val="000000"/>
          <w:kern w:val="0"/>
          <w:sz w:val="24"/>
          <w:szCs w:val="24"/>
          <w:lang w:val="en-US"/>
          <w14:ligatures w14:val="none"/>
        </w:rPr>
        <w:t xml:space="preserve"> L</w:t>
      </w:r>
      <w:r w:rsidRPr="008B7611">
        <w:rPr>
          <w:rFonts w:ascii="Times New Roman" w:eastAsia="Times New Roman" w:hAnsi="Times New Roman" w:cs="Times New Roman"/>
          <w:color w:val="000000"/>
          <w:kern w:val="0"/>
          <w:sz w:val="24"/>
          <w:szCs w:val="24"/>
          <w:lang w:val="en-US"/>
          <w14:ligatures w14:val="none"/>
        </w:rPr>
        <w:t>eaf extracts</w:t>
      </w:r>
      <w:r w:rsidR="00F54ADB">
        <w:rPr>
          <w:rFonts w:ascii="Times New Roman" w:eastAsia="Times New Roman" w:hAnsi="Times New Roman" w:cs="Times New Roman"/>
          <w:color w:val="000000"/>
          <w:kern w:val="0"/>
          <w:sz w:val="24"/>
          <w:szCs w:val="24"/>
          <w:lang w:val="en-US"/>
          <w14:ligatures w14:val="none"/>
        </w:rPr>
        <w:t xml:space="preserve"> also</w:t>
      </w:r>
      <w:r w:rsidRPr="008B7611">
        <w:rPr>
          <w:rFonts w:ascii="Times New Roman" w:eastAsia="Times New Roman" w:hAnsi="Times New Roman" w:cs="Times New Roman"/>
          <w:color w:val="000000"/>
          <w:kern w:val="0"/>
          <w:sz w:val="24"/>
          <w:szCs w:val="24"/>
          <w:lang w:val="en-US"/>
          <w14:ligatures w14:val="none"/>
        </w:rPr>
        <w:t xml:space="preserve"> possess significant analgesic activity against thermal and chemical stimuli</w:t>
      </w:r>
      <w:r w:rsidR="00F54ADB">
        <w:rPr>
          <w:rFonts w:ascii="Times New Roman" w:eastAsia="Times New Roman" w:hAnsi="Times New Roman" w:cs="Times New Roman"/>
          <w:color w:val="000000"/>
          <w:kern w:val="0"/>
          <w:sz w:val="24"/>
          <w:szCs w:val="24"/>
          <w:lang w:val="en-US"/>
          <w14:ligatures w14:val="none"/>
        </w:rPr>
        <w:t xml:space="preserve"> and</w:t>
      </w:r>
      <w:r w:rsidRPr="008B7611">
        <w:rPr>
          <w:rFonts w:ascii="Times New Roman" w:eastAsia="Times New Roman" w:hAnsi="Times New Roman" w:cs="Times New Roman"/>
          <w:color w:val="000000"/>
          <w:kern w:val="0"/>
          <w:sz w:val="24"/>
          <w:szCs w:val="24"/>
          <w:lang w:val="en-US"/>
          <w14:ligatures w14:val="none"/>
        </w:rPr>
        <w:t xml:space="preserve"> possess potential antioxidant properties. Finally, it </w:t>
      </w:r>
      <w:r w:rsidRPr="008B7611">
        <w:rPr>
          <w:rFonts w:ascii="Times New Roman" w:eastAsia="Times New Roman" w:hAnsi="Times New Roman" w:cs="Times New Roman"/>
          <w:color w:val="000000"/>
          <w:kern w:val="0"/>
          <w:sz w:val="24"/>
          <w:szCs w:val="24"/>
          <w:lang w:val="en-US"/>
          <w14:ligatures w14:val="none"/>
        </w:rPr>
        <w:lastRenderedPageBreak/>
        <w:t>may be concluded that the plant,</w:t>
      </w:r>
      <w:r w:rsidRPr="008B7611">
        <w:rPr>
          <w:rFonts w:ascii="Times New Roman" w:eastAsia="Times New Roman" w:hAnsi="Times New Roman" w:cs="Times New Roman"/>
          <w:i/>
          <w:iCs/>
          <w:color w:val="000000"/>
          <w:kern w:val="0"/>
          <w:sz w:val="24"/>
          <w:szCs w:val="24"/>
          <w:lang w:val="en-US"/>
          <w14:ligatures w14:val="none"/>
        </w:rPr>
        <w:t xml:space="preserve"> Zanthoxylum </w:t>
      </w:r>
      <w:proofErr w:type="spellStart"/>
      <w:r w:rsidRPr="008B7611">
        <w:rPr>
          <w:rFonts w:ascii="Times New Roman" w:eastAsia="Times New Roman" w:hAnsi="Times New Roman" w:cs="Times New Roman"/>
          <w:i/>
          <w:iCs/>
          <w:color w:val="000000"/>
          <w:kern w:val="0"/>
          <w:sz w:val="24"/>
          <w:szCs w:val="24"/>
          <w:lang w:val="en-US"/>
          <w14:ligatures w14:val="none"/>
        </w:rPr>
        <w:t>oxyphyllum</w:t>
      </w:r>
      <w:proofErr w:type="spellEnd"/>
      <w:r w:rsidRPr="008B7611">
        <w:rPr>
          <w:rFonts w:ascii="Times New Roman" w:eastAsia="Times New Roman" w:hAnsi="Times New Roman" w:cs="Times New Roman"/>
          <w:color w:val="000000"/>
          <w:kern w:val="0"/>
          <w:sz w:val="24"/>
          <w:szCs w:val="24"/>
          <w:lang w:val="en-US"/>
          <w14:ligatures w14:val="none"/>
        </w:rPr>
        <w:t xml:space="preserve"> has potential wound healing, analgesic</w:t>
      </w:r>
      <w:r w:rsidR="00F54ADB">
        <w:rPr>
          <w:rFonts w:ascii="Times New Roman" w:eastAsia="Times New Roman" w:hAnsi="Times New Roman" w:cs="Times New Roman"/>
          <w:color w:val="000000"/>
          <w:kern w:val="0"/>
          <w:sz w:val="24"/>
          <w:szCs w:val="24"/>
          <w:lang w:val="en-US"/>
          <w14:ligatures w14:val="none"/>
        </w:rPr>
        <w:t xml:space="preserve"> property</w:t>
      </w:r>
      <w:r w:rsidRPr="008B7611">
        <w:rPr>
          <w:rFonts w:ascii="Times New Roman" w:eastAsia="Times New Roman" w:hAnsi="Times New Roman" w:cs="Times New Roman"/>
          <w:color w:val="000000"/>
          <w:kern w:val="0"/>
          <w:sz w:val="24"/>
          <w:szCs w:val="24"/>
          <w:lang w:val="en-US"/>
          <w14:ligatures w14:val="none"/>
        </w:rPr>
        <w:t xml:space="preserve"> </w:t>
      </w:r>
      <w:proofErr w:type="gramStart"/>
      <w:r w:rsidRPr="008B7611">
        <w:rPr>
          <w:rFonts w:ascii="Times New Roman" w:eastAsia="Times New Roman" w:hAnsi="Times New Roman" w:cs="Times New Roman"/>
          <w:color w:val="000000"/>
          <w:kern w:val="0"/>
          <w:sz w:val="24"/>
          <w:szCs w:val="24"/>
          <w:lang w:val="en-US"/>
          <w14:ligatures w14:val="none"/>
        </w:rPr>
        <w:t>&amp;  further</w:t>
      </w:r>
      <w:proofErr w:type="gramEnd"/>
      <w:r w:rsidRPr="008B7611">
        <w:rPr>
          <w:rFonts w:ascii="Times New Roman" w:eastAsia="Times New Roman" w:hAnsi="Times New Roman" w:cs="Times New Roman"/>
          <w:color w:val="000000"/>
          <w:kern w:val="0"/>
          <w:sz w:val="24"/>
          <w:szCs w:val="24"/>
          <w:lang w:val="en-US"/>
          <w14:ligatures w14:val="none"/>
        </w:rPr>
        <w:t xml:space="preserve"> explorative study may be needed for its large</w:t>
      </w:r>
      <w:r w:rsidR="00F54ADB">
        <w:rPr>
          <w:rFonts w:ascii="Times New Roman" w:eastAsia="Times New Roman" w:hAnsi="Times New Roman" w:cs="Times New Roman"/>
          <w:color w:val="000000"/>
          <w:kern w:val="0"/>
          <w:sz w:val="24"/>
          <w:szCs w:val="24"/>
          <w:lang w:val="en-US"/>
          <w14:ligatures w14:val="none"/>
        </w:rPr>
        <w:t xml:space="preserve"> </w:t>
      </w:r>
      <w:r w:rsidRPr="008B7611">
        <w:rPr>
          <w:rFonts w:ascii="Times New Roman" w:eastAsia="Times New Roman" w:hAnsi="Times New Roman" w:cs="Times New Roman"/>
          <w:color w:val="000000"/>
          <w:kern w:val="0"/>
          <w:sz w:val="24"/>
          <w:szCs w:val="24"/>
          <w:lang w:val="en-US"/>
          <w14:ligatures w14:val="none"/>
        </w:rPr>
        <w:t>scale medicinal use.</w:t>
      </w:r>
    </w:p>
    <w:p w14:paraId="09AC7747" w14:textId="77777777" w:rsidR="0016683E" w:rsidRPr="00A81D2E" w:rsidRDefault="0016683E" w:rsidP="0016683E">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t>Ethical Approval</w:t>
      </w:r>
    </w:p>
    <w:p w14:paraId="38689F02" w14:textId="0C8C9944" w:rsidR="0016683E" w:rsidRPr="00A81D2E" w:rsidRDefault="0016683E" w:rsidP="0016683E">
      <w:pPr>
        <w:spacing w:after="120" w:line="360" w:lineRule="auto"/>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kern w:val="0"/>
          <w:sz w:val="24"/>
          <w:szCs w:val="24"/>
          <w:lang w:val="en-US"/>
          <w14:ligatures w14:val="none"/>
        </w:rPr>
        <w:t>The animal experimentation was carried out according to the Committee for the Purpose of Control and Supervision of experimental animals (CPCSEA) guideline and Institutional Animal Ethical Committee with the ethical clearance number 770/GO/Re/S/03/CPCSEA/</w:t>
      </w:r>
      <w:proofErr w:type="spellStart"/>
      <w:r w:rsidRPr="00A81D2E">
        <w:rPr>
          <w:rFonts w:ascii="Times New Roman" w:eastAsia="Times New Roman" w:hAnsi="Times New Roman" w:cs="Times New Roman"/>
          <w:kern w:val="0"/>
          <w:sz w:val="24"/>
          <w:szCs w:val="24"/>
          <w:lang w:val="en-US"/>
          <w14:ligatures w14:val="none"/>
        </w:rPr>
        <w:t>FVSc</w:t>
      </w:r>
      <w:proofErr w:type="spellEnd"/>
      <w:r w:rsidRPr="00A81D2E">
        <w:rPr>
          <w:rFonts w:ascii="Times New Roman" w:eastAsia="Times New Roman" w:hAnsi="Times New Roman" w:cs="Times New Roman"/>
          <w:kern w:val="0"/>
          <w:sz w:val="24"/>
          <w:szCs w:val="24"/>
          <w:lang w:val="en-US"/>
          <w14:ligatures w14:val="none"/>
        </w:rPr>
        <w:t xml:space="preserve">/AAU/IAEC/20-21/862 dated 31/07/2021 at the Department of Veterinary Pharmacology and </w:t>
      </w:r>
      <w:proofErr w:type="gramStart"/>
      <w:r w:rsidRPr="00A81D2E">
        <w:rPr>
          <w:rFonts w:ascii="Times New Roman" w:eastAsia="Times New Roman" w:hAnsi="Times New Roman" w:cs="Times New Roman"/>
          <w:kern w:val="0"/>
          <w:sz w:val="24"/>
          <w:szCs w:val="24"/>
          <w:lang w:val="en-US"/>
          <w14:ligatures w14:val="none"/>
        </w:rPr>
        <w:t>Toxicology,  College</w:t>
      </w:r>
      <w:proofErr w:type="gramEnd"/>
      <w:r w:rsidRPr="00A81D2E">
        <w:rPr>
          <w:rFonts w:ascii="Times New Roman" w:eastAsia="Times New Roman" w:hAnsi="Times New Roman" w:cs="Times New Roman"/>
          <w:kern w:val="0"/>
          <w:sz w:val="24"/>
          <w:szCs w:val="24"/>
          <w:lang w:val="en-US"/>
          <w14:ligatures w14:val="none"/>
        </w:rPr>
        <w:t xml:space="preserve"> of Veterinary Science, </w:t>
      </w:r>
      <w:proofErr w:type="spellStart"/>
      <w:r w:rsidRPr="00A81D2E">
        <w:rPr>
          <w:rFonts w:ascii="Times New Roman" w:eastAsia="Times New Roman" w:hAnsi="Times New Roman" w:cs="Times New Roman"/>
          <w:kern w:val="0"/>
          <w:sz w:val="24"/>
          <w:szCs w:val="24"/>
          <w:lang w:val="en-US"/>
          <w14:ligatures w14:val="none"/>
        </w:rPr>
        <w:t>Khanapara</w:t>
      </w:r>
      <w:proofErr w:type="spellEnd"/>
      <w:r w:rsidRPr="00A81D2E">
        <w:rPr>
          <w:rFonts w:ascii="Times New Roman" w:eastAsia="Times New Roman" w:hAnsi="Times New Roman" w:cs="Times New Roman"/>
          <w:kern w:val="0"/>
          <w:sz w:val="24"/>
          <w:szCs w:val="24"/>
          <w:lang w:val="en-US"/>
          <w14:ligatures w14:val="none"/>
        </w:rPr>
        <w:t>.</w:t>
      </w:r>
      <w:r w:rsidRPr="0016683E">
        <w:rPr>
          <w:rFonts w:ascii="Times New Roman" w:eastAsia="Times New Roman" w:hAnsi="Times New Roman" w:cs="Times New Roman"/>
          <w:color w:val="000000"/>
          <w:kern w:val="0"/>
          <w:sz w:val="24"/>
          <w:szCs w:val="24"/>
          <w:lang w:val="en-US"/>
          <w14:ligatures w14:val="none"/>
        </w:rPr>
        <w:t xml:space="preserve"> </w:t>
      </w:r>
      <w:r w:rsidRPr="0016683E">
        <w:rPr>
          <w:rFonts w:ascii="Times New Roman" w:eastAsia="Times New Roman" w:hAnsi="Times New Roman" w:cs="Times New Roman"/>
          <w:color w:val="000000"/>
          <w:kern w:val="0"/>
          <w:sz w:val="24"/>
          <w:szCs w:val="24"/>
          <w:lang w:val="en-US"/>
          <w14:ligatures w14:val="none"/>
        </w:rPr>
        <w:t xml:space="preserve">Animals used in this study were not subjected to any unnecessary painful and terrifying </w:t>
      </w:r>
      <w:proofErr w:type="spellStart"/>
      <w:proofErr w:type="gramStart"/>
      <w:r w:rsidRPr="0016683E">
        <w:rPr>
          <w:rFonts w:ascii="Times New Roman" w:eastAsia="Times New Roman" w:hAnsi="Times New Roman" w:cs="Times New Roman"/>
          <w:color w:val="000000"/>
          <w:kern w:val="0"/>
          <w:sz w:val="24"/>
          <w:szCs w:val="24"/>
          <w:lang w:val="en-US"/>
          <w14:ligatures w14:val="none"/>
        </w:rPr>
        <w:t>situations.The</w:t>
      </w:r>
      <w:proofErr w:type="spellEnd"/>
      <w:proofErr w:type="gramEnd"/>
      <w:r w:rsidRPr="0016683E">
        <w:rPr>
          <w:rFonts w:ascii="Times New Roman" w:eastAsia="Times New Roman" w:hAnsi="Times New Roman" w:cs="Times New Roman"/>
          <w:color w:val="000000"/>
          <w:kern w:val="0"/>
          <w:sz w:val="24"/>
          <w:szCs w:val="24"/>
          <w:lang w:val="en-US"/>
          <w14:ligatures w14:val="none"/>
        </w:rPr>
        <w:t xml:space="preserve"> animals were protected from pathogens and placed in appropriate environment. The numbers of animals were reduced to the minimum possible that allows investigators achieving the scientific objectives of the study</w:t>
      </w:r>
    </w:p>
    <w:p w14:paraId="7AD0ED02" w14:textId="4CC25D01" w:rsidR="00494225" w:rsidRPr="008B7611" w:rsidRDefault="00494225" w:rsidP="008B7611">
      <w:pPr>
        <w:spacing w:after="80" w:line="360" w:lineRule="auto"/>
        <w:jc w:val="both"/>
        <w:rPr>
          <w:rFonts w:ascii="Times New Roman" w:eastAsia="Times New Roman" w:hAnsi="Times New Roman" w:cs="Times New Roman"/>
          <w:b/>
          <w:bCs/>
          <w:iCs/>
          <w:color w:val="000000"/>
          <w:kern w:val="0"/>
          <w:sz w:val="24"/>
          <w:szCs w:val="24"/>
          <w:lang w:val="en-US"/>
          <w14:ligatures w14:val="none"/>
        </w:rPr>
      </w:pPr>
      <w:r w:rsidRPr="00504159">
        <w:rPr>
          <w:rFonts w:ascii="Times New Roman" w:hAnsi="Times New Roman"/>
          <w:b/>
          <w:color w:val="000000" w:themeColor="text1"/>
          <w:sz w:val="24"/>
          <w:szCs w:val="24"/>
        </w:rPr>
        <w:t>Acknowledgement</w:t>
      </w:r>
    </w:p>
    <w:p w14:paraId="3C2170F2" w14:textId="77777777" w:rsidR="00494225" w:rsidRPr="00504159" w:rsidRDefault="00494225" w:rsidP="00494225">
      <w:pPr>
        <w:spacing w:after="120" w:line="480" w:lineRule="auto"/>
        <w:contextualSpacing/>
        <w:jc w:val="both"/>
        <w:rPr>
          <w:rFonts w:ascii="Times New Roman" w:hAnsi="Times New Roman"/>
          <w:color w:val="000000" w:themeColor="text1"/>
          <w:sz w:val="24"/>
          <w:szCs w:val="24"/>
        </w:rPr>
      </w:pPr>
      <w:r w:rsidRPr="00504159">
        <w:rPr>
          <w:rFonts w:ascii="Times New Roman" w:hAnsi="Times New Roman"/>
          <w:color w:val="000000" w:themeColor="text1"/>
          <w:sz w:val="24"/>
          <w:szCs w:val="24"/>
        </w:rPr>
        <w:t xml:space="preserve">We are thankful to Dept of Pharmacology &amp; Toxicology, College of Veterinary Science, Assam Agricultural University, </w:t>
      </w:r>
      <w:proofErr w:type="spellStart"/>
      <w:r w:rsidRPr="00504159">
        <w:rPr>
          <w:rFonts w:ascii="Times New Roman" w:hAnsi="Times New Roman"/>
          <w:color w:val="000000" w:themeColor="text1"/>
          <w:sz w:val="24"/>
          <w:szCs w:val="24"/>
        </w:rPr>
        <w:t>Khanapara</w:t>
      </w:r>
      <w:proofErr w:type="spellEnd"/>
      <w:r w:rsidRPr="00504159">
        <w:rPr>
          <w:rFonts w:ascii="Times New Roman" w:hAnsi="Times New Roman"/>
          <w:color w:val="000000" w:themeColor="text1"/>
          <w:sz w:val="24"/>
          <w:szCs w:val="24"/>
        </w:rPr>
        <w:t xml:space="preserve"> for providing lab facility for carrying out research work.</w:t>
      </w:r>
    </w:p>
    <w:p w14:paraId="69F6BA45" w14:textId="77777777" w:rsidR="00494225" w:rsidRPr="00504159" w:rsidRDefault="00494225" w:rsidP="00494225">
      <w:pPr>
        <w:spacing w:after="120" w:line="480" w:lineRule="auto"/>
        <w:contextualSpacing/>
        <w:jc w:val="both"/>
        <w:rPr>
          <w:rFonts w:ascii="Times New Roman" w:hAnsi="Times New Roman"/>
          <w:color w:val="000000" w:themeColor="text1"/>
          <w:sz w:val="24"/>
          <w:szCs w:val="24"/>
        </w:rPr>
      </w:pPr>
    </w:p>
    <w:p w14:paraId="3954D869" w14:textId="6B6AC52A" w:rsidR="00494225" w:rsidRPr="00504159" w:rsidRDefault="0016683E" w:rsidP="00494225">
      <w:pPr>
        <w:spacing w:line="480" w:lineRule="auto"/>
        <w:rPr>
          <w:rFonts w:ascii="Times New Roman" w:hAnsi="Times New Roman" w:cs="Times New Roman"/>
          <w:b/>
          <w:sz w:val="24"/>
          <w:szCs w:val="24"/>
        </w:rPr>
      </w:pPr>
      <w:r>
        <w:rPr>
          <w:rFonts w:ascii="Times New Roman" w:hAnsi="Times New Roman" w:cs="Times New Roman"/>
          <w:b/>
          <w:sz w:val="24"/>
          <w:szCs w:val="24"/>
        </w:rPr>
        <w:t>Declaration</w:t>
      </w:r>
    </w:p>
    <w:p w14:paraId="06FF0AD7" w14:textId="77777777" w:rsidR="00494225" w:rsidRPr="00504159" w:rsidRDefault="00494225" w:rsidP="00494225">
      <w:pPr>
        <w:spacing w:line="480" w:lineRule="auto"/>
        <w:rPr>
          <w:rFonts w:ascii="Times New Roman" w:hAnsi="Times New Roman" w:cs="Times New Roman"/>
          <w:sz w:val="24"/>
          <w:szCs w:val="24"/>
        </w:rPr>
      </w:pPr>
      <w:r w:rsidRPr="00504159">
        <w:rPr>
          <w:rFonts w:ascii="Times New Roman" w:hAnsi="Times New Roman" w:cs="Times New Roman"/>
          <w:sz w:val="24"/>
          <w:szCs w:val="24"/>
        </w:rPr>
        <w:t xml:space="preserve">As a corresponding author, I Sumitra Debnath certify that the entire article is an </w:t>
      </w:r>
      <w:proofErr w:type="gramStart"/>
      <w:r w:rsidRPr="00504159">
        <w:rPr>
          <w:rFonts w:ascii="Times New Roman" w:hAnsi="Times New Roman" w:cs="Times New Roman"/>
          <w:sz w:val="24"/>
          <w:szCs w:val="24"/>
        </w:rPr>
        <w:t>original  creation</w:t>
      </w:r>
      <w:proofErr w:type="gramEnd"/>
      <w:r w:rsidRPr="00504159">
        <w:rPr>
          <w:rFonts w:ascii="Times New Roman" w:hAnsi="Times New Roman" w:cs="Times New Roman"/>
          <w:sz w:val="24"/>
          <w:szCs w:val="24"/>
        </w:rPr>
        <w:t xml:space="preserve"> and none of the material  in the manuscript has been published previously, or has not been accepted or considered for publication elsewhere. I also certify that I have not assigned, licensed, or otherwise transferred any right or interest in the manuscript to anyone.</w:t>
      </w:r>
    </w:p>
    <w:p w14:paraId="014F93A8" w14:textId="77777777" w:rsidR="00494225" w:rsidRPr="00504159" w:rsidRDefault="00494225" w:rsidP="00494225">
      <w:pPr>
        <w:spacing w:line="480" w:lineRule="auto"/>
        <w:rPr>
          <w:rFonts w:ascii="Times New Roman" w:hAnsi="Times New Roman" w:cs="Times New Roman"/>
          <w:b/>
          <w:sz w:val="24"/>
          <w:szCs w:val="24"/>
        </w:rPr>
      </w:pPr>
      <w:r w:rsidRPr="00504159">
        <w:rPr>
          <w:rFonts w:ascii="Times New Roman" w:hAnsi="Times New Roman" w:cs="Times New Roman"/>
          <w:b/>
          <w:sz w:val="24"/>
          <w:szCs w:val="24"/>
        </w:rPr>
        <w:t xml:space="preserve">Data </w:t>
      </w:r>
      <w:proofErr w:type="spellStart"/>
      <w:r w:rsidRPr="00504159">
        <w:rPr>
          <w:rFonts w:ascii="Times New Roman" w:hAnsi="Times New Roman" w:cs="Times New Roman"/>
          <w:b/>
          <w:sz w:val="24"/>
          <w:szCs w:val="24"/>
        </w:rPr>
        <w:t>Avilability</w:t>
      </w:r>
      <w:proofErr w:type="spellEnd"/>
    </w:p>
    <w:p w14:paraId="64E03453" w14:textId="77777777" w:rsidR="00494225" w:rsidRPr="00504159" w:rsidRDefault="00494225" w:rsidP="00494225">
      <w:pPr>
        <w:spacing w:line="480" w:lineRule="auto"/>
        <w:rPr>
          <w:rFonts w:ascii="Times New Roman" w:hAnsi="Times New Roman" w:cs="Times New Roman"/>
          <w:sz w:val="24"/>
          <w:szCs w:val="24"/>
        </w:rPr>
      </w:pPr>
      <w:r w:rsidRPr="00504159">
        <w:rPr>
          <w:rFonts w:ascii="Times New Roman" w:hAnsi="Times New Roman" w:cs="Times New Roman"/>
          <w:sz w:val="24"/>
          <w:szCs w:val="24"/>
        </w:rPr>
        <w:t>Data will be available on request.</w:t>
      </w:r>
    </w:p>
    <w:p w14:paraId="60B1E8A3" w14:textId="77777777" w:rsidR="00494225" w:rsidRPr="00504159" w:rsidRDefault="00494225" w:rsidP="00494225">
      <w:pPr>
        <w:spacing w:after="120" w:line="480" w:lineRule="auto"/>
        <w:jc w:val="both"/>
        <w:rPr>
          <w:rFonts w:ascii="Times New Roman" w:hAnsi="Times New Roman"/>
          <w:b/>
          <w:color w:val="000000" w:themeColor="text1"/>
          <w:sz w:val="24"/>
          <w:szCs w:val="24"/>
        </w:rPr>
      </w:pPr>
      <w:r w:rsidRPr="00504159">
        <w:rPr>
          <w:rFonts w:ascii="Times New Roman" w:hAnsi="Times New Roman"/>
          <w:b/>
          <w:color w:val="000000" w:themeColor="text1"/>
          <w:sz w:val="24"/>
          <w:szCs w:val="24"/>
        </w:rPr>
        <w:t>Funding</w:t>
      </w:r>
    </w:p>
    <w:p w14:paraId="2436A755" w14:textId="77777777" w:rsidR="00494225" w:rsidRPr="00504159" w:rsidRDefault="00494225" w:rsidP="00494225">
      <w:pPr>
        <w:spacing w:after="120" w:line="480" w:lineRule="auto"/>
        <w:jc w:val="both"/>
        <w:rPr>
          <w:rFonts w:ascii="Times New Roman" w:hAnsi="Times New Roman"/>
          <w:color w:val="000000" w:themeColor="text1"/>
          <w:sz w:val="24"/>
          <w:szCs w:val="24"/>
        </w:rPr>
      </w:pPr>
      <w:r w:rsidRPr="00504159">
        <w:rPr>
          <w:rFonts w:ascii="Times New Roman" w:hAnsi="Times New Roman"/>
          <w:color w:val="000000" w:themeColor="text1"/>
          <w:sz w:val="24"/>
          <w:szCs w:val="24"/>
        </w:rPr>
        <w:t xml:space="preserve">This work was funded by College of Veterinary Science, Assam Agricultural University, </w:t>
      </w:r>
      <w:proofErr w:type="spellStart"/>
      <w:r w:rsidRPr="00504159">
        <w:rPr>
          <w:rFonts w:ascii="Times New Roman" w:hAnsi="Times New Roman"/>
          <w:color w:val="000000" w:themeColor="text1"/>
          <w:sz w:val="24"/>
          <w:szCs w:val="24"/>
        </w:rPr>
        <w:t>Khanapara</w:t>
      </w:r>
      <w:proofErr w:type="spellEnd"/>
      <w:r w:rsidRPr="00504159">
        <w:rPr>
          <w:rFonts w:ascii="Times New Roman" w:hAnsi="Times New Roman"/>
          <w:color w:val="000000" w:themeColor="text1"/>
          <w:sz w:val="24"/>
          <w:szCs w:val="24"/>
        </w:rPr>
        <w:t>.</w:t>
      </w:r>
    </w:p>
    <w:p w14:paraId="5FBE33DB" w14:textId="77777777" w:rsidR="00494225" w:rsidRPr="00504159" w:rsidRDefault="00494225" w:rsidP="00494225">
      <w:pPr>
        <w:spacing w:after="120" w:line="480" w:lineRule="auto"/>
        <w:jc w:val="both"/>
        <w:rPr>
          <w:rFonts w:ascii="Times New Roman" w:hAnsi="Times New Roman"/>
          <w:b/>
          <w:color w:val="000000" w:themeColor="text1"/>
          <w:sz w:val="24"/>
          <w:szCs w:val="24"/>
        </w:rPr>
      </w:pPr>
      <w:r w:rsidRPr="00504159">
        <w:rPr>
          <w:rFonts w:ascii="Times New Roman" w:hAnsi="Times New Roman"/>
          <w:b/>
          <w:color w:val="000000" w:themeColor="text1"/>
          <w:sz w:val="24"/>
          <w:szCs w:val="24"/>
        </w:rPr>
        <w:lastRenderedPageBreak/>
        <w:t>Author’s contributions</w:t>
      </w:r>
    </w:p>
    <w:p w14:paraId="1ED83971" w14:textId="77777777" w:rsidR="00494225" w:rsidRPr="00504159" w:rsidRDefault="00494225" w:rsidP="00494225">
      <w:pPr>
        <w:spacing w:after="120" w:line="480" w:lineRule="auto"/>
        <w:jc w:val="both"/>
        <w:rPr>
          <w:rFonts w:ascii="Times New Roman" w:hAnsi="Times New Roman"/>
          <w:color w:val="000000" w:themeColor="text1"/>
          <w:sz w:val="24"/>
          <w:szCs w:val="24"/>
        </w:rPr>
      </w:pPr>
      <w:r w:rsidRPr="00504159">
        <w:rPr>
          <w:rFonts w:ascii="Times New Roman" w:hAnsi="Times New Roman"/>
          <w:color w:val="000000" w:themeColor="text1"/>
          <w:sz w:val="24"/>
          <w:szCs w:val="24"/>
        </w:rPr>
        <w:t>All the authors read and approved the final manuscript.</w:t>
      </w:r>
    </w:p>
    <w:p w14:paraId="68207891" w14:textId="77777777" w:rsidR="00494225" w:rsidRPr="00504159" w:rsidRDefault="00494225" w:rsidP="00494225">
      <w:pPr>
        <w:spacing w:after="120" w:line="480" w:lineRule="auto"/>
        <w:jc w:val="both"/>
        <w:rPr>
          <w:rFonts w:ascii="Times New Roman" w:hAnsi="Times New Roman"/>
          <w:b/>
          <w:color w:val="000000" w:themeColor="text1"/>
          <w:sz w:val="24"/>
          <w:szCs w:val="24"/>
        </w:rPr>
      </w:pPr>
      <w:r w:rsidRPr="00504159">
        <w:rPr>
          <w:rFonts w:ascii="Times New Roman" w:hAnsi="Times New Roman"/>
          <w:b/>
          <w:color w:val="000000" w:themeColor="text1"/>
          <w:sz w:val="24"/>
          <w:szCs w:val="24"/>
        </w:rPr>
        <w:t>Conflict of Interest</w:t>
      </w:r>
    </w:p>
    <w:p w14:paraId="40BE4EAF" w14:textId="77777777" w:rsidR="00494225" w:rsidRPr="00504159" w:rsidRDefault="00494225" w:rsidP="00494225">
      <w:pPr>
        <w:spacing w:after="120" w:line="480" w:lineRule="auto"/>
        <w:jc w:val="both"/>
        <w:rPr>
          <w:rFonts w:ascii="Times New Roman" w:hAnsi="Times New Roman"/>
          <w:color w:val="000000" w:themeColor="text1"/>
          <w:sz w:val="24"/>
          <w:szCs w:val="24"/>
        </w:rPr>
      </w:pPr>
      <w:r w:rsidRPr="00504159">
        <w:rPr>
          <w:rFonts w:ascii="Times New Roman" w:hAnsi="Times New Roman"/>
          <w:color w:val="000000" w:themeColor="text1"/>
          <w:sz w:val="24"/>
          <w:szCs w:val="24"/>
        </w:rPr>
        <w:t>The author declared no conflict of interest.</w:t>
      </w:r>
    </w:p>
    <w:p w14:paraId="6D6616A3" w14:textId="77777777" w:rsidR="00494225" w:rsidRPr="00B65852" w:rsidRDefault="00494225" w:rsidP="00494225">
      <w:pPr>
        <w:spacing w:line="480" w:lineRule="auto"/>
        <w:jc w:val="both"/>
        <w:rPr>
          <w:rFonts w:ascii="Times New Roman" w:hAnsi="Times New Roman" w:cs="Times New Roman"/>
          <w:b/>
          <w:sz w:val="24"/>
          <w:szCs w:val="24"/>
        </w:rPr>
      </w:pPr>
    </w:p>
    <w:p w14:paraId="007F62BB" w14:textId="77777777" w:rsidR="00494225" w:rsidRDefault="00494225" w:rsidP="00494225">
      <w:pPr>
        <w:tabs>
          <w:tab w:val="left" w:pos="3027"/>
        </w:tabs>
        <w:spacing w:after="120" w:line="480" w:lineRule="auto"/>
        <w:jc w:val="both"/>
        <w:rPr>
          <w:rFonts w:ascii="Times New Roman" w:hAnsi="Times New Roman" w:cs="Times New Roman"/>
          <w:b/>
          <w:sz w:val="20"/>
          <w:szCs w:val="20"/>
        </w:rPr>
      </w:pPr>
      <w:r w:rsidRPr="00C167E7">
        <w:rPr>
          <w:rFonts w:ascii="Times New Roman" w:hAnsi="Times New Roman" w:cs="Times New Roman"/>
          <w:b/>
          <w:sz w:val="20"/>
          <w:szCs w:val="20"/>
        </w:rPr>
        <w:t>References</w:t>
      </w:r>
    </w:p>
    <w:p w14:paraId="7EAE38CE" w14:textId="441E87D6" w:rsidR="00B04269" w:rsidRPr="00B04269" w:rsidRDefault="00B04269" w:rsidP="00B04269">
      <w:pPr>
        <w:spacing w:after="180" w:line="360" w:lineRule="auto"/>
        <w:jc w:val="both"/>
        <w:rPr>
          <w:rFonts w:ascii="Times New Roman" w:eastAsia="Times New Roman" w:hAnsi="Times New Roman" w:cs="Times New Roman"/>
          <w:b/>
          <w:bCs/>
          <w:kern w:val="0"/>
          <w:sz w:val="24"/>
          <w:szCs w:val="24"/>
          <w:lang w:val="en-US"/>
          <w14:ligatures w14:val="none"/>
        </w:rPr>
      </w:pPr>
      <w:r w:rsidRPr="00B04269">
        <w:rPr>
          <w:rFonts w:ascii="Times New Roman" w:eastAsia="+mn-ea" w:hAnsi="Times New Roman" w:cs="Times New Roman"/>
          <w:sz w:val="24"/>
          <w:szCs w:val="24"/>
        </w:rPr>
        <w:t xml:space="preserve">Kumari, </w:t>
      </w:r>
      <w:r>
        <w:rPr>
          <w:rFonts w:ascii="Times New Roman" w:eastAsia="+mn-ea" w:hAnsi="Times New Roman" w:cs="Times New Roman"/>
          <w:sz w:val="24"/>
          <w:szCs w:val="24"/>
        </w:rPr>
        <w:t>A.,</w:t>
      </w:r>
      <w:r w:rsidRPr="00B04269">
        <w:rPr>
          <w:rFonts w:ascii="Times New Roman" w:eastAsia="+mn-ea" w:hAnsi="Times New Roman" w:cs="Times New Roman"/>
          <w:sz w:val="24"/>
          <w:szCs w:val="24"/>
        </w:rPr>
        <w:t xml:space="preserve"> Kaur,</w:t>
      </w:r>
      <w:r>
        <w:rPr>
          <w:rFonts w:ascii="Times New Roman" w:eastAsia="+mn-ea" w:hAnsi="Times New Roman" w:cs="Times New Roman"/>
          <w:sz w:val="24"/>
          <w:szCs w:val="24"/>
        </w:rPr>
        <w:t xml:space="preserve"> H.,</w:t>
      </w:r>
      <w:r w:rsidRPr="00B04269">
        <w:rPr>
          <w:rFonts w:ascii="Times New Roman" w:eastAsia="+mn-ea" w:hAnsi="Times New Roman" w:cs="Times New Roman"/>
          <w:sz w:val="24"/>
          <w:szCs w:val="24"/>
        </w:rPr>
        <w:t xml:space="preserve"> Kumar,</w:t>
      </w:r>
      <w:r>
        <w:rPr>
          <w:rFonts w:ascii="Times New Roman" w:eastAsia="+mn-ea" w:hAnsi="Times New Roman" w:cs="Times New Roman"/>
          <w:sz w:val="24"/>
          <w:szCs w:val="24"/>
        </w:rPr>
        <w:t xml:space="preserve"> M., </w:t>
      </w:r>
      <w:proofErr w:type="gramStart"/>
      <w:r>
        <w:rPr>
          <w:rFonts w:ascii="Times New Roman" w:eastAsia="+mn-ea" w:hAnsi="Times New Roman" w:cs="Times New Roman"/>
          <w:sz w:val="24"/>
          <w:szCs w:val="24"/>
        </w:rPr>
        <w:t xml:space="preserve">&amp; </w:t>
      </w:r>
      <w:r w:rsidRPr="00B04269">
        <w:rPr>
          <w:rFonts w:ascii="Times New Roman" w:eastAsia="+mn-ea" w:hAnsi="Times New Roman" w:cs="Times New Roman"/>
          <w:sz w:val="24"/>
          <w:szCs w:val="24"/>
        </w:rPr>
        <w:t xml:space="preserve"> Bala</w:t>
      </w:r>
      <w:proofErr w:type="gramEnd"/>
      <w:r>
        <w:rPr>
          <w:rFonts w:ascii="Times New Roman" w:eastAsia="+mn-ea" w:hAnsi="Times New Roman" w:cs="Times New Roman"/>
          <w:sz w:val="24"/>
          <w:szCs w:val="24"/>
        </w:rPr>
        <w:t>, R.(2022)</w:t>
      </w:r>
      <w:r w:rsidRPr="00B04269">
        <w:rPr>
          <w:rFonts w:ascii="Times New Roman" w:eastAsia="+mn-ea" w:hAnsi="Times New Roman" w:cs="Times New Roman"/>
          <w:sz w:val="24"/>
          <w:szCs w:val="24"/>
        </w:rPr>
        <w:t xml:space="preserve">. Traditional Medicinal Values of </w:t>
      </w:r>
      <w:proofErr w:type="gramStart"/>
      <w:r w:rsidRPr="00B04269">
        <w:rPr>
          <w:rFonts w:ascii="Times New Roman" w:eastAsia="+mn-ea" w:hAnsi="Times New Roman" w:cs="Times New Roman"/>
          <w:i/>
          <w:iCs/>
          <w:sz w:val="24"/>
          <w:szCs w:val="24"/>
        </w:rPr>
        <w:t xml:space="preserve">Rubus  </w:t>
      </w:r>
      <w:proofErr w:type="spellStart"/>
      <w:r w:rsidRPr="00B04269">
        <w:rPr>
          <w:rFonts w:ascii="Times New Roman" w:eastAsia="+mn-ea" w:hAnsi="Times New Roman" w:cs="Times New Roman"/>
          <w:i/>
          <w:iCs/>
          <w:sz w:val="24"/>
          <w:szCs w:val="24"/>
        </w:rPr>
        <w:t>ellipticus</w:t>
      </w:r>
      <w:proofErr w:type="spellEnd"/>
      <w:proofErr w:type="gramEnd"/>
      <w:r w:rsidRPr="00B04269">
        <w:rPr>
          <w:rFonts w:ascii="Times New Roman" w:eastAsia="+mn-ea" w:hAnsi="Times New Roman" w:cs="Times New Roman"/>
          <w:sz w:val="24"/>
          <w:szCs w:val="24"/>
        </w:rPr>
        <w:t xml:space="preserve"> with Biological Activities Observed From its Crude Extract: A Review. </w:t>
      </w:r>
      <w:r w:rsidRPr="00B04269">
        <w:rPr>
          <w:rFonts w:ascii="Times New Roman" w:eastAsia="+mn-ea" w:hAnsi="Times New Roman" w:cs="Times New Roman"/>
          <w:i/>
          <w:iCs/>
          <w:sz w:val="24"/>
          <w:szCs w:val="24"/>
        </w:rPr>
        <w:t>Ecology, Environment and Conservation</w:t>
      </w:r>
      <w:r w:rsidRPr="00B04269">
        <w:rPr>
          <w:rFonts w:ascii="Times New Roman" w:eastAsia="+mn-ea" w:hAnsi="Times New Roman" w:cs="Times New Roman"/>
          <w:b/>
          <w:bCs/>
          <w:sz w:val="24"/>
          <w:szCs w:val="24"/>
        </w:rPr>
        <w:t xml:space="preserve">, </w:t>
      </w:r>
      <w:r w:rsidRPr="00B04269">
        <w:rPr>
          <w:rFonts w:ascii="Times New Roman" w:eastAsia="+mn-ea" w:hAnsi="Times New Roman" w:cs="Times New Roman"/>
          <w:sz w:val="24"/>
          <w:szCs w:val="24"/>
        </w:rPr>
        <w:t xml:space="preserve">28 </w:t>
      </w:r>
      <w:r>
        <w:rPr>
          <w:rFonts w:ascii="Times New Roman" w:eastAsia="+mn-ea" w:hAnsi="Times New Roman" w:cs="Times New Roman"/>
          <w:sz w:val="24"/>
          <w:szCs w:val="24"/>
        </w:rPr>
        <w:t>(</w:t>
      </w:r>
      <w:r w:rsidRPr="00B04269">
        <w:rPr>
          <w:rFonts w:ascii="Times New Roman" w:eastAsia="+mn-ea" w:hAnsi="Times New Roman" w:cs="Times New Roman"/>
          <w:sz w:val="24"/>
          <w:szCs w:val="24"/>
        </w:rPr>
        <w:t>17</w:t>
      </w:r>
      <w:r>
        <w:rPr>
          <w:rFonts w:ascii="Times New Roman" w:eastAsia="+mn-ea" w:hAnsi="Times New Roman" w:cs="Times New Roman"/>
          <w:sz w:val="24"/>
          <w:szCs w:val="24"/>
        </w:rPr>
        <w:t>) :</w:t>
      </w:r>
      <w:r w:rsidRPr="00B04269">
        <w:rPr>
          <w:rFonts w:ascii="Times New Roman" w:eastAsia="+mn-ea" w:hAnsi="Times New Roman" w:cs="Times New Roman"/>
          <w:sz w:val="24"/>
          <w:szCs w:val="24"/>
        </w:rPr>
        <w:t>226.</w:t>
      </w:r>
    </w:p>
    <w:p w14:paraId="7CC645CC" w14:textId="77777777" w:rsidR="00B04269" w:rsidRDefault="00B04269" w:rsidP="00B04269">
      <w:pPr>
        <w:spacing w:after="180" w:line="360" w:lineRule="auto"/>
        <w:jc w:val="both"/>
        <w:rPr>
          <w:rFonts w:ascii="Times New Roman" w:eastAsia="Times New Roman" w:hAnsi="Times New Roman" w:cs="Times New Roman"/>
          <w:b/>
          <w:bCs/>
          <w:kern w:val="0"/>
          <w:sz w:val="24"/>
          <w:szCs w:val="24"/>
          <w:lang w:val="en-US"/>
          <w14:ligatures w14:val="none"/>
        </w:rPr>
      </w:pPr>
    </w:p>
    <w:p w14:paraId="46C3B14E" w14:textId="77777777" w:rsidR="00115B43" w:rsidRPr="00494826"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p>
    <w:p w14:paraId="5C75E842" w14:textId="77777777" w:rsidR="00115B43" w:rsidRPr="00D058DF" w:rsidRDefault="00115B43" w:rsidP="00115B43">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t>Abood, W. N., Al-</w:t>
      </w:r>
      <w:proofErr w:type="spellStart"/>
      <w:r w:rsidRPr="00D058DF">
        <w:rPr>
          <w:rFonts w:ascii="Times New Roman" w:eastAsia="Times New Roman" w:hAnsi="Times New Roman" w:cs="Times New Roman"/>
          <w:color w:val="000000" w:themeColor="text1"/>
          <w:kern w:val="0"/>
          <w:sz w:val="24"/>
          <w:szCs w:val="24"/>
          <w14:ligatures w14:val="none"/>
        </w:rPr>
        <w:t>Henhena</w:t>
      </w:r>
      <w:proofErr w:type="spellEnd"/>
      <w:r w:rsidRPr="00D058DF">
        <w:rPr>
          <w:rFonts w:ascii="Times New Roman" w:eastAsia="Times New Roman" w:hAnsi="Times New Roman" w:cs="Times New Roman"/>
          <w:color w:val="000000" w:themeColor="text1"/>
          <w:kern w:val="0"/>
          <w:sz w:val="24"/>
          <w:szCs w:val="24"/>
          <w14:ligatures w14:val="none"/>
        </w:rPr>
        <w:t>, N. A., Abood, A. N., Al-</w:t>
      </w:r>
      <w:proofErr w:type="spellStart"/>
      <w:r w:rsidRPr="00D058DF">
        <w:rPr>
          <w:rFonts w:ascii="Times New Roman" w:eastAsia="Times New Roman" w:hAnsi="Times New Roman" w:cs="Times New Roman"/>
          <w:color w:val="000000" w:themeColor="text1"/>
          <w:kern w:val="0"/>
          <w:sz w:val="24"/>
          <w:szCs w:val="24"/>
          <w14:ligatures w14:val="none"/>
        </w:rPr>
        <w:t>Obaidi</w:t>
      </w:r>
      <w:proofErr w:type="spellEnd"/>
      <w:r w:rsidRPr="00D058DF">
        <w:rPr>
          <w:rFonts w:ascii="Times New Roman" w:eastAsia="Times New Roman" w:hAnsi="Times New Roman" w:cs="Times New Roman"/>
          <w:color w:val="000000" w:themeColor="text1"/>
          <w:kern w:val="0"/>
          <w:sz w:val="24"/>
          <w:szCs w:val="24"/>
          <w14:ligatures w14:val="none"/>
        </w:rPr>
        <w:t xml:space="preserve">, M. M. J., Ismail, S., Abdulla, M. A., &amp; Al </w:t>
      </w:r>
      <w:proofErr w:type="spellStart"/>
      <w:r w:rsidRPr="00D058DF">
        <w:rPr>
          <w:rFonts w:ascii="Times New Roman" w:eastAsia="Times New Roman" w:hAnsi="Times New Roman" w:cs="Times New Roman"/>
          <w:color w:val="000000" w:themeColor="text1"/>
          <w:kern w:val="0"/>
          <w:sz w:val="24"/>
          <w:szCs w:val="24"/>
          <w14:ligatures w14:val="none"/>
        </w:rPr>
        <w:t>Batran</w:t>
      </w:r>
      <w:proofErr w:type="spellEnd"/>
      <w:r w:rsidRPr="00D058DF">
        <w:rPr>
          <w:rFonts w:ascii="Times New Roman" w:eastAsia="Times New Roman" w:hAnsi="Times New Roman" w:cs="Times New Roman"/>
          <w:color w:val="000000" w:themeColor="text1"/>
          <w:kern w:val="0"/>
          <w:sz w:val="24"/>
          <w:szCs w:val="24"/>
          <w14:ligatures w14:val="none"/>
        </w:rPr>
        <w:t xml:space="preserve">, R. (2015). Wound-healing potential of the fruit extract of </w:t>
      </w:r>
      <w:proofErr w:type="spellStart"/>
      <w:r w:rsidRPr="00D058DF">
        <w:rPr>
          <w:rFonts w:ascii="Times New Roman" w:eastAsia="Times New Roman" w:hAnsi="Times New Roman" w:cs="Times New Roman"/>
          <w:color w:val="000000" w:themeColor="text1"/>
          <w:kern w:val="0"/>
          <w:sz w:val="24"/>
          <w:szCs w:val="24"/>
          <w14:ligatures w14:val="none"/>
        </w:rPr>
        <w:t>Phaleria</w:t>
      </w:r>
      <w:proofErr w:type="spellEnd"/>
      <w:r w:rsidRPr="00D058DF">
        <w:rPr>
          <w:rFonts w:ascii="Times New Roman" w:eastAsia="Times New Roman" w:hAnsi="Times New Roman" w:cs="Times New Roman"/>
          <w:color w:val="000000" w:themeColor="text1"/>
          <w:kern w:val="0"/>
          <w:sz w:val="24"/>
          <w:szCs w:val="24"/>
          <w14:ligatures w14:val="none"/>
        </w:rPr>
        <w:t xml:space="preserve"> macrocarpa. </w:t>
      </w:r>
      <w:r w:rsidRPr="00D058DF">
        <w:rPr>
          <w:rFonts w:ascii="Times New Roman" w:eastAsia="Times New Roman" w:hAnsi="Times New Roman" w:cs="Times New Roman"/>
          <w:i/>
          <w:iCs/>
          <w:color w:val="000000" w:themeColor="text1"/>
          <w:kern w:val="0"/>
          <w:sz w:val="24"/>
          <w:szCs w:val="24"/>
          <w14:ligatures w14:val="none"/>
        </w:rPr>
        <w:t>Bosnian journal of basic medical sciences</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b/>
          <w:iCs/>
          <w:color w:val="000000" w:themeColor="text1"/>
          <w:kern w:val="0"/>
          <w:sz w:val="24"/>
          <w:szCs w:val="24"/>
          <w14:ligatures w14:val="none"/>
        </w:rPr>
        <w:t>15</w:t>
      </w:r>
      <w:r w:rsidRPr="00D058DF">
        <w:rPr>
          <w:rFonts w:ascii="Times New Roman" w:eastAsia="Times New Roman" w:hAnsi="Times New Roman" w:cs="Times New Roman"/>
          <w:color w:val="000000" w:themeColor="text1"/>
          <w:kern w:val="0"/>
          <w:sz w:val="24"/>
          <w:szCs w:val="24"/>
          <w14:ligatures w14:val="none"/>
        </w:rPr>
        <w:t>(2): 25.</w:t>
      </w:r>
    </w:p>
    <w:p w14:paraId="325C0D89" w14:textId="77777777" w:rsidR="00115B43" w:rsidRPr="00D058DF" w:rsidRDefault="00115B43" w:rsidP="00494826">
      <w:pPr>
        <w:spacing w:after="240" w:line="360" w:lineRule="auto"/>
        <w:ind w:left="720" w:hanging="720"/>
        <w:jc w:val="both"/>
        <w:rPr>
          <w:rFonts w:ascii="Times New Roman" w:eastAsia="Calibri" w:hAnsi="Times New Roman" w:cs="Times New Roman"/>
          <w:color w:val="000000" w:themeColor="text1"/>
          <w:kern w:val="0"/>
          <w:sz w:val="24"/>
          <w:szCs w:val="24"/>
          <w:lang w:val="en-US"/>
          <w14:ligatures w14:val="none"/>
        </w:rPr>
      </w:pPr>
      <w:r w:rsidRPr="00D058DF">
        <w:rPr>
          <w:rFonts w:ascii="Times New Roman" w:hAnsi="Times New Roman"/>
          <w:color w:val="000000" w:themeColor="text1"/>
        </w:rPr>
        <w:t xml:space="preserve">Arun K.K.V, </w:t>
      </w:r>
      <w:proofErr w:type="spellStart"/>
      <w:r w:rsidRPr="00D058DF">
        <w:rPr>
          <w:rFonts w:ascii="Times New Roman" w:hAnsi="Times New Roman"/>
          <w:color w:val="000000" w:themeColor="text1"/>
        </w:rPr>
        <w:t>Paridhavi</w:t>
      </w:r>
      <w:proofErr w:type="spellEnd"/>
      <w:r w:rsidRPr="00D058DF">
        <w:rPr>
          <w:rFonts w:ascii="Times New Roman" w:hAnsi="Times New Roman"/>
          <w:color w:val="000000" w:themeColor="text1"/>
        </w:rPr>
        <w:t xml:space="preserve"> M (2012). An </w:t>
      </w:r>
      <w:proofErr w:type="spellStart"/>
      <w:r w:rsidRPr="00D058DF">
        <w:rPr>
          <w:rFonts w:ascii="Times New Roman" w:hAnsi="Times New Roman"/>
          <w:color w:val="000000" w:themeColor="text1"/>
        </w:rPr>
        <w:t>ethno</w:t>
      </w:r>
      <w:proofErr w:type="spellEnd"/>
      <w:r w:rsidRPr="00D058DF">
        <w:rPr>
          <w:rFonts w:ascii="Times New Roman" w:hAnsi="Times New Roman"/>
          <w:color w:val="000000" w:themeColor="text1"/>
        </w:rPr>
        <w:t xml:space="preserve"> botanical phytochemical and pharmacological utilization of widely distributed species Zanthoxylum: A comprehensive overview. International Journal </w:t>
      </w:r>
      <w:r w:rsidRPr="00D058DF">
        <w:rPr>
          <w:rFonts w:ascii="Times New Roman" w:hAnsi="Times New Roman"/>
          <w:color w:val="000000" w:themeColor="text1"/>
        </w:rPr>
        <w:tab/>
        <w:t>of Pharmaceutical Innovation; 2(1).</w:t>
      </w:r>
    </w:p>
    <w:p w14:paraId="10800748" w14:textId="77777777" w:rsidR="00115B43" w:rsidRPr="00D058DF" w:rsidRDefault="00115B43" w:rsidP="00CB18F8">
      <w:pPr>
        <w:pStyle w:val="NoSpacing"/>
        <w:spacing w:after="240" w:line="360" w:lineRule="auto"/>
        <w:ind w:left="794" w:hanging="794"/>
        <w:jc w:val="both"/>
        <w:rPr>
          <w:i/>
          <w:color w:val="000000" w:themeColor="text1"/>
        </w:rPr>
      </w:pPr>
      <w:proofErr w:type="spellStart"/>
      <w:r w:rsidRPr="00D058DF">
        <w:rPr>
          <w:color w:val="000000" w:themeColor="text1"/>
        </w:rPr>
        <w:t>Ayangla</w:t>
      </w:r>
      <w:proofErr w:type="spellEnd"/>
      <w:r w:rsidRPr="00D058DF">
        <w:rPr>
          <w:color w:val="000000" w:themeColor="text1"/>
        </w:rPr>
        <w:t xml:space="preserve"> N.W, Neetu Singh, Ajay Kumar, (2016); Phytochemical analysis of plant species of genus </w:t>
      </w:r>
      <w:r w:rsidRPr="00D058DF">
        <w:rPr>
          <w:color w:val="000000" w:themeColor="text1"/>
        </w:rPr>
        <w:tab/>
      </w:r>
      <w:proofErr w:type="spellStart"/>
      <w:r w:rsidRPr="00D058DF">
        <w:rPr>
          <w:color w:val="000000" w:themeColor="text1"/>
        </w:rPr>
        <w:t>Zanthoxylum</w:t>
      </w:r>
      <w:r w:rsidRPr="00D058DF">
        <w:rPr>
          <w:i/>
          <w:color w:val="000000" w:themeColor="text1"/>
        </w:rPr>
        <w:t>International</w:t>
      </w:r>
      <w:proofErr w:type="spellEnd"/>
      <w:r w:rsidRPr="00D058DF">
        <w:rPr>
          <w:i/>
          <w:color w:val="000000" w:themeColor="text1"/>
        </w:rPr>
        <w:t xml:space="preserve"> Journal of Medicine and Pharmaceutical Science </w:t>
      </w:r>
      <w:r w:rsidRPr="00D058DF">
        <w:rPr>
          <w:b/>
          <w:color w:val="000000" w:themeColor="text1"/>
        </w:rPr>
        <w:t>6</w:t>
      </w:r>
      <w:r w:rsidRPr="00D058DF">
        <w:rPr>
          <w:color w:val="000000" w:themeColor="text1"/>
        </w:rPr>
        <w:t xml:space="preserve"> (1): 1-8</w:t>
      </w:r>
    </w:p>
    <w:p w14:paraId="1AA405B6" w14:textId="77777777" w:rsidR="00115B43" w:rsidRPr="00D058DF" w:rsidRDefault="00115B43" w:rsidP="00115B43">
      <w:pPr>
        <w:spacing w:after="240" w:line="360" w:lineRule="auto"/>
        <w:ind w:left="720" w:hanging="720"/>
        <w:jc w:val="both"/>
        <w:rPr>
          <w:rFonts w:ascii="Times New Roman" w:eastAsia="Calibri" w:hAnsi="Times New Roman" w:cs="Times New Roman"/>
          <w:color w:val="000000" w:themeColor="text1"/>
          <w:kern w:val="0"/>
          <w:sz w:val="24"/>
          <w:szCs w:val="24"/>
          <w:shd w:val="clear" w:color="auto" w:fill="FFFFFF"/>
          <w:lang w:val="en-US"/>
          <w14:ligatures w14:val="none"/>
        </w:rPr>
      </w:pPr>
      <w:r w:rsidRPr="00D058DF">
        <w:rPr>
          <w:rFonts w:ascii="Times New Roman" w:eastAsia="Calibri" w:hAnsi="Times New Roman" w:cs="Times New Roman"/>
          <w:color w:val="000000" w:themeColor="text1"/>
          <w:kern w:val="0"/>
          <w:sz w:val="24"/>
          <w:szCs w:val="24"/>
          <w:shd w:val="clear" w:color="auto" w:fill="FFFFFF"/>
          <w:lang w:val="en-US"/>
          <w14:ligatures w14:val="none"/>
        </w:rPr>
        <w:t xml:space="preserve">Barua, C. C., Talukdar, A., Begum, S. A., Sarma, D. K., Pathak, D. C., Barua, A. G. and Bora, R. S. (2009). Wound healing activity of methanolic extract of leaves of Alternanthera </w:t>
      </w:r>
      <w:proofErr w:type="spellStart"/>
      <w:r w:rsidRPr="00D058DF">
        <w:rPr>
          <w:rFonts w:ascii="Times New Roman" w:eastAsia="Calibri" w:hAnsi="Times New Roman" w:cs="Times New Roman"/>
          <w:color w:val="000000" w:themeColor="text1"/>
          <w:kern w:val="0"/>
          <w:sz w:val="24"/>
          <w:szCs w:val="24"/>
          <w:shd w:val="clear" w:color="auto" w:fill="FFFFFF"/>
          <w:lang w:val="en-US"/>
          <w14:ligatures w14:val="none"/>
        </w:rPr>
        <w:t>brasiliana</w:t>
      </w:r>
      <w:proofErr w:type="spellEnd"/>
      <w:r w:rsidRPr="00D058DF">
        <w:rPr>
          <w:rFonts w:ascii="Times New Roman" w:eastAsia="Calibri" w:hAnsi="Times New Roman" w:cs="Times New Roman"/>
          <w:color w:val="000000" w:themeColor="text1"/>
          <w:kern w:val="0"/>
          <w:sz w:val="24"/>
          <w:szCs w:val="24"/>
          <w:shd w:val="clear" w:color="auto" w:fill="FFFFFF"/>
          <w:lang w:val="en-US"/>
          <w14:ligatures w14:val="none"/>
        </w:rPr>
        <w:t xml:space="preserve"> Kuntz using in vivo and in vitro model.</w:t>
      </w:r>
    </w:p>
    <w:p w14:paraId="217BE592" w14:textId="77777777" w:rsidR="00115B43" w:rsidRPr="00D058DF" w:rsidRDefault="00115B43" w:rsidP="006A72F4">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t>Boateng, J. S., Matthews, K. H., Stevens, H. N., &amp; Eccleston, G. M. (2008). Wound healing dressings and drug delivery systems: a review. </w:t>
      </w:r>
      <w:r w:rsidRPr="00D058DF">
        <w:rPr>
          <w:rFonts w:ascii="Times New Roman" w:eastAsia="Times New Roman" w:hAnsi="Times New Roman" w:cs="Times New Roman"/>
          <w:i/>
          <w:iCs/>
          <w:color w:val="000000" w:themeColor="text1"/>
          <w:kern w:val="0"/>
          <w:sz w:val="24"/>
          <w:szCs w:val="24"/>
          <w14:ligatures w14:val="none"/>
        </w:rPr>
        <w:t>Journal of pharmaceutical sciences</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b/>
          <w:iCs/>
          <w:color w:val="000000" w:themeColor="text1"/>
          <w:kern w:val="0"/>
          <w:sz w:val="24"/>
          <w:szCs w:val="24"/>
          <w14:ligatures w14:val="none"/>
        </w:rPr>
        <w:t>97</w:t>
      </w:r>
      <w:r w:rsidRPr="00D058DF">
        <w:rPr>
          <w:rFonts w:ascii="Times New Roman" w:eastAsia="Times New Roman" w:hAnsi="Times New Roman" w:cs="Times New Roman"/>
          <w:color w:val="000000" w:themeColor="text1"/>
          <w:kern w:val="0"/>
          <w:sz w:val="24"/>
          <w:szCs w:val="24"/>
          <w14:ligatures w14:val="none"/>
        </w:rPr>
        <w:t>(8): 2892-2923.</w:t>
      </w:r>
    </w:p>
    <w:p w14:paraId="2922CC56" w14:textId="77777777" w:rsidR="00115B43" w:rsidRPr="00D058DF" w:rsidRDefault="00115B43" w:rsidP="00CB18F8">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lastRenderedPageBreak/>
        <w:t>Borah, R., Saikia, K., Talukdar, A. K., &amp;</w:t>
      </w:r>
      <w:proofErr w:type="gramStart"/>
      <w:r w:rsidRPr="00D058DF">
        <w:rPr>
          <w:rFonts w:ascii="Times New Roman" w:eastAsia="Times New Roman" w:hAnsi="Times New Roman" w:cs="Times New Roman"/>
          <w:color w:val="000000" w:themeColor="text1"/>
          <w:kern w:val="0"/>
          <w:sz w:val="24"/>
          <w:szCs w:val="24"/>
          <w14:ligatures w14:val="none"/>
        </w:rPr>
        <w:t>and  Kalita</w:t>
      </w:r>
      <w:proofErr w:type="gramEnd"/>
      <w:r w:rsidRPr="00D058DF">
        <w:rPr>
          <w:rFonts w:ascii="Times New Roman" w:eastAsia="Times New Roman" w:hAnsi="Times New Roman" w:cs="Times New Roman"/>
          <w:color w:val="000000" w:themeColor="text1"/>
          <w:kern w:val="0"/>
          <w:sz w:val="24"/>
          <w:szCs w:val="24"/>
          <w14:ligatures w14:val="none"/>
        </w:rPr>
        <w:t xml:space="preserve">, M. C. (2012). Chemical composition and biological activity of the leaf essential oil of Zanthoxylum </w:t>
      </w:r>
      <w:proofErr w:type="spellStart"/>
      <w:r w:rsidRPr="00D058DF">
        <w:rPr>
          <w:rFonts w:ascii="Times New Roman" w:eastAsia="Times New Roman" w:hAnsi="Times New Roman" w:cs="Times New Roman"/>
          <w:color w:val="000000" w:themeColor="text1"/>
          <w:kern w:val="0"/>
          <w:sz w:val="24"/>
          <w:szCs w:val="24"/>
          <w14:ligatures w14:val="none"/>
        </w:rPr>
        <w:t>oxyphyllum</w:t>
      </w:r>
      <w:proofErr w:type="spellEnd"/>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i/>
          <w:iCs/>
          <w:color w:val="000000" w:themeColor="text1"/>
          <w:kern w:val="0"/>
          <w:sz w:val="24"/>
          <w:szCs w:val="24"/>
          <w14:ligatures w14:val="none"/>
        </w:rPr>
        <w:t>Planta Medica</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i/>
          <w:iCs/>
          <w:color w:val="000000" w:themeColor="text1"/>
          <w:kern w:val="0"/>
          <w:sz w:val="24"/>
          <w:szCs w:val="24"/>
          <w14:ligatures w14:val="none"/>
        </w:rPr>
        <w:t>78</w:t>
      </w:r>
      <w:r w:rsidRPr="00D058DF">
        <w:rPr>
          <w:rFonts w:ascii="Times New Roman" w:eastAsia="Times New Roman" w:hAnsi="Times New Roman" w:cs="Times New Roman"/>
          <w:color w:val="000000" w:themeColor="text1"/>
          <w:kern w:val="0"/>
          <w:sz w:val="24"/>
          <w:szCs w:val="24"/>
          <w14:ligatures w14:val="none"/>
        </w:rPr>
        <w:t>(05): 100.</w:t>
      </w:r>
    </w:p>
    <w:p w14:paraId="3705BEDB"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 xml:space="preserve">Buragohain, J., Konwar, B.K. and Bordoloi, M.J. (2011). Isolation of an antimicrobial compounds from the tender shoots of Zanthoxylum. Der Pharmacia </w:t>
      </w:r>
      <w:proofErr w:type="spellStart"/>
      <w:r w:rsidRPr="00EA246B">
        <w:rPr>
          <w:rFonts w:ascii="Times New Roman" w:eastAsia="Calibri" w:hAnsi="Times New Roman" w:cs="Times New Roman"/>
          <w:color w:val="000000"/>
          <w:kern w:val="0"/>
          <w:sz w:val="24"/>
          <w:szCs w:val="24"/>
          <w:lang w:val="en-US"/>
          <w14:ligatures w14:val="none"/>
        </w:rPr>
        <w:t>Sinicia</w:t>
      </w:r>
      <w:proofErr w:type="spellEnd"/>
      <w:r w:rsidRPr="00EA246B">
        <w:rPr>
          <w:rFonts w:ascii="Times New Roman" w:eastAsia="Calibri" w:hAnsi="Times New Roman" w:cs="Times New Roman"/>
          <w:color w:val="000000"/>
          <w:kern w:val="0"/>
          <w:sz w:val="24"/>
          <w:szCs w:val="24"/>
          <w:lang w:val="en-US"/>
          <w14:ligatures w14:val="none"/>
        </w:rPr>
        <w:t>, 2(6): 149.</w:t>
      </w:r>
    </w:p>
    <w:p w14:paraId="513DDB71" w14:textId="77777777" w:rsidR="00EA246B" w:rsidRDefault="00367DDD" w:rsidP="00EA246B">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367DDD">
        <w:rPr>
          <w:rFonts w:ascii="Times New Roman" w:eastAsia="Calibri" w:hAnsi="Times New Roman" w:cs="Times New Roman"/>
          <w:color w:val="000000"/>
          <w:kern w:val="0"/>
          <w:sz w:val="24"/>
          <w:szCs w:val="24"/>
          <w:shd w:val="clear" w:color="auto" w:fill="FFFFFF"/>
          <w:lang w:val="en-US"/>
          <w14:ligatures w14:val="none"/>
        </w:rPr>
        <w:t xml:space="preserve">Burke, D., Magnuson, D. S., Trinder, T. C., Zhang, Y. P., </w:t>
      </w:r>
      <w:proofErr w:type="spellStart"/>
      <w:r w:rsidRPr="00367DDD">
        <w:rPr>
          <w:rFonts w:ascii="Times New Roman" w:eastAsia="Calibri" w:hAnsi="Times New Roman" w:cs="Times New Roman"/>
          <w:color w:val="000000"/>
          <w:kern w:val="0"/>
          <w:sz w:val="24"/>
          <w:szCs w:val="24"/>
          <w:shd w:val="clear" w:color="auto" w:fill="FFFFFF"/>
          <w:lang w:val="en-US"/>
          <w14:ligatures w14:val="none"/>
        </w:rPr>
        <w:t>Morassutti</w:t>
      </w:r>
      <w:proofErr w:type="spellEnd"/>
      <w:r w:rsidRPr="00367DDD">
        <w:rPr>
          <w:rFonts w:ascii="Times New Roman" w:eastAsia="Calibri" w:hAnsi="Times New Roman" w:cs="Times New Roman"/>
          <w:color w:val="000000"/>
          <w:kern w:val="0"/>
          <w:sz w:val="24"/>
          <w:szCs w:val="24"/>
          <w:shd w:val="clear" w:color="auto" w:fill="FFFFFF"/>
          <w:lang w:val="en-US"/>
          <w14:ligatures w14:val="none"/>
        </w:rPr>
        <w:t>, D. J., and Shields, C. B. (1999). Comparing deficits following excitotoxic and contusion injuries in the thoracic and lumbar spinal cord of the adult rat. </w:t>
      </w:r>
      <w:r w:rsidRPr="00367DDD">
        <w:rPr>
          <w:rFonts w:ascii="Times New Roman" w:eastAsia="Calibri" w:hAnsi="Times New Roman" w:cs="Times New Roman"/>
          <w:i/>
          <w:iCs/>
          <w:color w:val="000000"/>
          <w:kern w:val="0"/>
          <w:sz w:val="24"/>
          <w:szCs w:val="24"/>
          <w:shd w:val="clear" w:color="auto" w:fill="FFFFFF"/>
          <w:lang w:val="en-US"/>
          <w14:ligatures w14:val="none"/>
        </w:rPr>
        <w:t>Experimental neurology</w:t>
      </w:r>
      <w:r w:rsidRPr="00367DDD">
        <w:rPr>
          <w:rFonts w:ascii="Times New Roman" w:eastAsia="Calibri" w:hAnsi="Times New Roman" w:cs="Times New Roman"/>
          <w:color w:val="000000"/>
          <w:kern w:val="0"/>
          <w:sz w:val="24"/>
          <w:szCs w:val="24"/>
          <w:shd w:val="clear" w:color="auto" w:fill="FFFFFF"/>
          <w:lang w:val="en-US"/>
          <w14:ligatures w14:val="none"/>
        </w:rPr>
        <w:t>, </w:t>
      </w:r>
      <w:r w:rsidRPr="00367DDD">
        <w:rPr>
          <w:rFonts w:ascii="Times New Roman" w:eastAsia="Calibri" w:hAnsi="Times New Roman" w:cs="Times New Roman"/>
          <w:b/>
          <w:bCs/>
          <w:iCs/>
          <w:color w:val="000000"/>
          <w:kern w:val="0"/>
          <w:sz w:val="24"/>
          <w:szCs w:val="24"/>
          <w:shd w:val="clear" w:color="auto" w:fill="FFFFFF"/>
          <w:lang w:val="en-US"/>
          <w14:ligatures w14:val="none"/>
        </w:rPr>
        <w:t>156</w:t>
      </w:r>
      <w:r w:rsidRPr="00367DDD">
        <w:rPr>
          <w:rFonts w:ascii="Times New Roman" w:eastAsia="Calibri" w:hAnsi="Times New Roman" w:cs="Times New Roman"/>
          <w:color w:val="000000"/>
          <w:kern w:val="0"/>
          <w:sz w:val="24"/>
          <w:szCs w:val="24"/>
          <w:shd w:val="clear" w:color="auto" w:fill="FFFFFF"/>
          <w:lang w:val="en-US"/>
          <w14:ligatures w14:val="none"/>
        </w:rPr>
        <w:t>(1): 191-204.</w:t>
      </w:r>
    </w:p>
    <w:p w14:paraId="7277B990" w14:textId="40D1F201" w:rsidR="00115B43" w:rsidRPr="00EA246B" w:rsidRDefault="00115B43" w:rsidP="00EA246B">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Times New Roman" w:hAnsi="Times New Roman" w:cs="Times New Roman"/>
          <w:color w:val="000000"/>
          <w:kern w:val="0"/>
          <w:sz w:val="24"/>
          <w:szCs w:val="24"/>
          <w:shd w:val="clear" w:color="auto" w:fill="FFFFFF"/>
          <w:lang w:val="en-US"/>
          <w14:ligatures w14:val="none"/>
        </w:rPr>
        <w:t xml:space="preserve">Chatterjee, J., Mohan, P., &amp; Dutta, M. (2020). Pharmacological Evaluation of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Xanthoxylum</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oxyphyllum</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Edgew</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Extract with Special Reference to Anti-inflammatory Activity. </w:t>
      </w:r>
      <w:r w:rsidRPr="00EA246B">
        <w:rPr>
          <w:rFonts w:ascii="Times New Roman" w:eastAsia="Times New Roman" w:hAnsi="Times New Roman" w:cs="Times New Roman"/>
          <w:i/>
          <w:iCs/>
          <w:color w:val="000000"/>
          <w:kern w:val="0"/>
          <w:sz w:val="24"/>
          <w:szCs w:val="24"/>
          <w:shd w:val="clear" w:color="auto" w:fill="FFFFFF"/>
          <w:lang w:val="en-US"/>
          <w14:ligatures w14:val="none"/>
        </w:rPr>
        <w:t>Int. J. Curr. Microbiol. App. Sci</w:t>
      </w:r>
      <w:r w:rsidRPr="00EA246B">
        <w:rPr>
          <w:rFonts w:ascii="Times New Roman" w:eastAsia="Times New Roman" w:hAnsi="Times New Roman" w:cs="Times New Roman"/>
          <w:color w:val="000000"/>
          <w:kern w:val="0"/>
          <w:sz w:val="24"/>
          <w:szCs w:val="24"/>
          <w:shd w:val="clear" w:color="auto" w:fill="FFFFFF"/>
          <w:lang w:val="en-US"/>
          <w14:ligatures w14:val="none"/>
        </w:rPr>
        <w:t>, </w:t>
      </w:r>
      <w:r w:rsidRPr="00EA246B">
        <w:rPr>
          <w:rFonts w:ascii="Times New Roman" w:eastAsia="Times New Roman" w:hAnsi="Times New Roman" w:cs="Times New Roman"/>
          <w:i/>
          <w:iCs/>
          <w:color w:val="000000"/>
          <w:kern w:val="0"/>
          <w:sz w:val="24"/>
          <w:szCs w:val="24"/>
          <w:shd w:val="clear" w:color="auto" w:fill="FFFFFF"/>
          <w:lang w:val="en-US"/>
          <w14:ligatures w14:val="none"/>
        </w:rPr>
        <w:t>9</w:t>
      </w:r>
      <w:r w:rsidRPr="00EA246B">
        <w:rPr>
          <w:rFonts w:ascii="Times New Roman" w:eastAsia="Times New Roman" w:hAnsi="Times New Roman" w:cs="Times New Roman"/>
          <w:color w:val="000000"/>
          <w:kern w:val="0"/>
          <w:sz w:val="24"/>
          <w:szCs w:val="24"/>
          <w:shd w:val="clear" w:color="auto" w:fill="FFFFFF"/>
          <w:lang w:val="en-US"/>
          <w14:ligatures w14:val="none"/>
        </w:rPr>
        <w:t>(8), 2330-2336.</w:t>
      </w:r>
    </w:p>
    <w:p w14:paraId="7616B9A1"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proofErr w:type="spellStart"/>
      <w:r w:rsidRPr="00EA246B">
        <w:rPr>
          <w:rFonts w:ascii="Times New Roman" w:eastAsia="Calibri" w:hAnsi="Times New Roman" w:cs="Times New Roman"/>
          <w:color w:val="000000"/>
          <w:kern w:val="0"/>
          <w:sz w:val="24"/>
          <w:szCs w:val="24"/>
          <w:lang w:val="en-US"/>
          <w14:ligatures w14:val="none"/>
        </w:rPr>
        <w:t>Chayee</w:t>
      </w:r>
      <w:proofErr w:type="spellEnd"/>
      <w:r w:rsidRPr="00EA246B">
        <w:rPr>
          <w:rFonts w:ascii="Times New Roman" w:eastAsia="Calibri" w:hAnsi="Times New Roman" w:cs="Times New Roman"/>
          <w:color w:val="000000"/>
          <w:kern w:val="0"/>
          <w:sz w:val="24"/>
          <w:szCs w:val="24"/>
          <w:lang w:val="en-US"/>
          <w14:ligatures w14:val="none"/>
        </w:rPr>
        <w:t xml:space="preserve">, C.C.; Mau J.L.; Wu C.M.; (1996). Characteristics of the </w:t>
      </w:r>
      <w:proofErr w:type="spellStart"/>
      <w:r w:rsidRPr="00EA246B">
        <w:rPr>
          <w:rFonts w:ascii="Times New Roman" w:eastAsia="Calibri" w:hAnsi="Times New Roman" w:cs="Times New Roman"/>
          <w:color w:val="000000"/>
          <w:kern w:val="0"/>
          <w:sz w:val="24"/>
          <w:szCs w:val="24"/>
          <w:lang w:val="en-US"/>
          <w14:ligatures w14:val="none"/>
        </w:rPr>
        <w:t>the</w:t>
      </w:r>
      <w:proofErr w:type="spellEnd"/>
      <w:r w:rsidRPr="00EA246B">
        <w:rPr>
          <w:rFonts w:ascii="Times New Roman" w:eastAsia="Calibri" w:hAnsi="Times New Roman" w:cs="Times New Roman"/>
          <w:color w:val="000000"/>
          <w:kern w:val="0"/>
          <w:sz w:val="24"/>
          <w:szCs w:val="24"/>
          <w:lang w:val="en-US"/>
          <w14:ligatures w14:val="none"/>
        </w:rPr>
        <w:t xml:space="preserve"> steam distilled oil and </w:t>
      </w:r>
      <w:proofErr w:type="spellStart"/>
      <w:r w:rsidRPr="00EA246B">
        <w:rPr>
          <w:rFonts w:ascii="Times New Roman" w:eastAsia="Calibri" w:hAnsi="Times New Roman" w:cs="Times New Roman"/>
          <w:color w:val="000000"/>
          <w:kern w:val="0"/>
          <w:sz w:val="24"/>
          <w:szCs w:val="24"/>
          <w:lang w:val="en-US"/>
          <w14:ligatures w14:val="none"/>
        </w:rPr>
        <w:t>carbondioxide</w:t>
      </w:r>
      <w:proofErr w:type="spellEnd"/>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color w:val="000000"/>
          <w:kern w:val="0"/>
          <w:sz w:val="24"/>
          <w:szCs w:val="24"/>
          <w:lang w:val="en-US"/>
          <w14:ligatures w14:val="none"/>
        </w:rPr>
        <w:tab/>
        <w:t xml:space="preserve">extract of Zanthoxylum </w:t>
      </w:r>
      <w:proofErr w:type="spellStart"/>
      <w:r w:rsidRPr="00EA246B">
        <w:rPr>
          <w:rFonts w:ascii="Times New Roman" w:eastAsia="Calibri" w:hAnsi="Times New Roman" w:cs="Times New Roman"/>
          <w:color w:val="000000"/>
          <w:kern w:val="0"/>
          <w:sz w:val="24"/>
          <w:szCs w:val="24"/>
          <w:lang w:val="en-US"/>
          <w14:ligatures w14:val="none"/>
        </w:rPr>
        <w:t>simulans</w:t>
      </w:r>
      <w:proofErr w:type="spellEnd"/>
      <w:r w:rsidRPr="00EA246B">
        <w:rPr>
          <w:rFonts w:ascii="Times New Roman" w:eastAsia="Calibri" w:hAnsi="Times New Roman" w:cs="Times New Roman"/>
          <w:color w:val="000000"/>
          <w:kern w:val="0"/>
          <w:sz w:val="24"/>
          <w:szCs w:val="24"/>
          <w:lang w:val="en-US"/>
          <w14:ligatures w14:val="none"/>
        </w:rPr>
        <w:t xml:space="preserve"> fruits. Journal of Agriculture and Food Chemistry; </w:t>
      </w:r>
      <w:r w:rsidRPr="00EA246B">
        <w:rPr>
          <w:rFonts w:ascii="Times New Roman" w:eastAsia="Calibri" w:hAnsi="Times New Roman" w:cs="Times New Roman"/>
          <w:b/>
          <w:bCs/>
          <w:color w:val="000000"/>
          <w:kern w:val="0"/>
          <w:sz w:val="24"/>
          <w:szCs w:val="24"/>
          <w:lang w:val="en-US"/>
          <w14:ligatures w14:val="none"/>
        </w:rPr>
        <w:t>44</w:t>
      </w:r>
      <w:r w:rsidRPr="00EA246B">
        <w:rPr>
          <w:rFonts w:ascii="Times New Roman" w:eastAsia="Calibri" w:hAnsi="Times New Roman" w:cs="Times New Roman"/>
          <w:color w:val="000000"/>
          <w:kern w:val="0"/>
          <w:sz w:val="24"/>
          <w:szCs w:val="24"/>
          <w:lang w:val="en-US"/>
          <w14:ligatures w14:val="none"/>
        </w:rPr>
        <w:t>(1):1096-1099.</w:t>
      </w:r>
    </w:p>
    <w:p w14:paraId="60DC3A1E" w14:textId="77777777" w:rsidR="00115B43" w:rsidRPr="00EA246B" w:rsidRDefault="00115B43" w:rsidP="00ED2581">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Cross, S. E., Naylor, L., Coleman, R. A., &amp; Teo, T. C. (1995). An experimental model to investigate the dynamics of wound contraction. </w:t>
      </w:r>
      <w:r w:rsidRPr="00EA246B">
        <w:rPr>
          <w:rFonts w:ascii="Times New Roman" w:eastAsia="Calibri" w:hAnsi="Times New Roman" w:cs="Times New Roman"/>
          <w:i/>
          <w:iCs/>
          <w:color w:val="000000"/>
          <w:kern w:val="0"/>
          <w:sz w:val="24"/>
          <w:szCs w:val="24"/>
          <w:shd w:val="clear" w:color="auto" w:fill="FFFFFF"/>
          <w:lang w:val="en-US"/>
          <w14:ligatures w14:val="none"/>
        </w:rPr>
        <w:t>British journal of plastic surgery</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bCs/>
          <w:iCs/>
          <w:color w:val="000000"/>
          <w:kern w:val="0"/>
          <w:sz w:val="24"/>
          <w:szCs w:val="24"/>
          <w:shd w:val="clear" w:color="auto" w:fill="FFFFFF"/>
          <w:lang w:val="en-US"/>
          <w14:ligatures w14:val="none"/>
        </w:rPr>
        <w:t>48</w:t>
      </w:r>
      <w:r w:rsidRPr="00EA246B">
        <w:rPr>
          <w:rFonts w:ascii="Times New Roman" w:eastAsia="Calibri" w:hAnsi="Times New Roman" w:cs="Times New Roman"/>
          <w:color w:val="000000"/>
          <w:kern w:val="0"/>
          <w:sz w:val="24"/>
          <w:szCs w:val="24"/>
          <w:shd w:val="clear" w:color="auto" w:fill="FFFFFF"/>
          <w:lang w:val="en-US"/>
          <w14:ligatures w14:val="none"/>
        </w:rPr>
        <w:t>(4): 189-197.</w:t>
      </w:r>
    </w:p>
    <w:p w14:paraId="7BAE68A3" w14:textId="77777777" w:rsidR="00115B43" w:rsidRPr="00EA246B" w:rsidRDefault="00115B43" w:rsidP="00ED2581">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 xml:space="preserve">Eddy, N. B., and Leimbach, D. (1953). Synthetic analgesics. II.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Dithienylbutenyl</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-and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dithienylbutylamines</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i/>
          <w:iCs/>
          <w:color w:val="000000"/>
          <w:kern w:val="0"/>
          <w:sz w:val="24"/>
          <w:szCs w:val="24"/>
          <w:shd w:val="clear" w:color="auto" w:fill="FFFFFF"/>
          <w:lang w:val="en-US"/>
          <w14:ligatures w14:val="none"/>
        </w:rPr>
        <w:t>Journal of Pharmacology and Experimental Therapeutics</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iCs/>
          <w:color w:val="000000"/>
          <w:kern w:val="0"/>
          <w:sz w:val="24"/>
          <w:szCs w:val="24"/>
          <w:shd w:val="clear" w:color="auto" w:fill="FFFFFF"/>
          <w:lang w:val="en-US"/>
          <w14:ligatures w14:val="none"/>
        </w:rPr>
        <w:t>107</w:t>
      </w:r>
      <w:r w:rsidRPr="00EA246B">
        <w:rPr>
          <w:rFonts w:ascii="Times New Roman" w:eastAsia="Calibri" w:hAnsi="Times New Roman" w:cs="Times New Roman"/>
          <w:color w:val="000000"/>
          <w:kern w:val="0"/>
          <w:sz w:val="24"/>
          <w:szCs w:val="24"/>
          <w:shd w:val="clear" w:color="auto" w:fill="FFFFFF"/>
          <w:lang w:val="en-US"/>
          <w14:ligatures w14:val="none"/>
        </w:rPr>
        <w:t>(3): 385-393.</w:t>
      </w:r>
    </w:p>
    <w:p w14:paraId="65CD5138" w14:textId="77777777" w:rsidR="00367DDD" w:rsidRPr="00EA246B" w:rsidRDefault="00367DDD" w:rsidP="00367DDD">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367DDD">
        <w:rPr>
          <w:rFonts w:ascii="Times New Roman" w:eastAsia="Calibri" w:hAnsi="Times New Roman" w:cs="Times New Roman"/>
          <w:color w:val="000000"/>
          <w:kern w:val="0"/>
          <w:sz w:val="24"/>
          <w:szCs w:val="24"/>
          <w:shd w:val="clear" w:color="auto" w:fill="FFFFFF"/>
          <w:lang w:val="en-US"/>
          <w14:ligatures w14:val="none"/>
        </w:rPr>
        <w:t>Ehrlich, H. P., and Hunt, T. K. (1968). Effects of cortisone and vitamin A on wound healing. </w:t>
      </w:r>
      <w:r w:rsidRPr="00367DDD">
        <w:rPr>
          <w:rFonts w:ascii="Times New Roman" w:eastAsia="Calibri" w:hAnsi="Times New Roman" w:cs="Times New Roman"/>
          <w:i/>
          <w:iCs/>
          <w:color w:val="000000"/>
          <w:kern w:val="0"/>
          <w:sz w:val="24"/>
          <w:szCs w:val="24"/>
          <w:shd w:val="clear" w:color="auto" w:fill="FFFFFF"/>
          <w:lang w:val="en-US"/>
          <w14:ligatures w14:val="none"/>
        </w:rPr>
        <w:t>Annals of surgery</w:t>
      </w:r>
      <w:r w:rsidRPr="00367DDD">
        <w:rPr>
          <w:rFonts w:ascii="Times New Roman" w:eastAsia="Calibri" w:hAnsi="Times New Roman" w:cs="Times New Roman"/>
          <w:color w:val="000000"/>
          <w:kern w:val="0"/>
          <w:sz w:val="24"/>
          <w:szCs w:val="24"/>
          <w:shd w:val="clear" w:color="auto" w:fill="FFFFFF"/>
          <w:lang w:val="en-US"/>
          <w14:ligatures w14:val="none"/>
        </w:rPr>
        <w:t>, </w:t>
      </w:r>
      <w:r w:rsidRPr="00367DDD">
        <w:rPr>
          <w:rFonts w:ascii="Times New Roman" w:eastAsia="Calibri" w:hAnsi="Times New Roman" w:cs="Times New Roman"/>
          <w:b/>
          <w:bCs/>
          <w:iCs/>
          <w:color w:val="000000"/>
          <w:kern w:val="0"/>
          <w:sz w:val="24"/>
          <w:szCs w:val="24"/>
          <w:shd w:val="clear" w:color="auto" w:fill="FFFFFF"/>
          <w:lang w:val="en-US"/>
          <w14:ligatures w14:val="none"/>
        </w:rPr>
        <w:t>167</w:t>
      </w:r>
      <w:r w:rsidRPr="00367DDD">
        <w:rPr>
          <w:rFonts w:ascii="Times New Roman" w:eastAsia="Calibri" w:hAnsi="Times New Roman" w:cs="Times New Roman"/>
          <w:color w:val="000000"/>
          <w:kern w:val="0"/>
          <w:sz w:val="24"/>
          <w:szCs w:val="24"/>
          <w:shd w:val="clear" w:color="auto" w:fill="FFFFFF"/>
          <w:lang w:val="en-US"/>
          <w14:ligatures w14:val="none"/>
        </w:rPr>
        <w:t>(3): 324.</w:t>
      </w:r>
    </w:p>
    <w:p w14:paraId="6CF129F3" w14:textId="254BBE39" w:rsidR="00115B43" w:rsidRPr="00EA246B" w:rsidRDefault="00115B43" w:rsidP="00367DDD">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lang w:val="en-US"/>
          <w14:ligatures w14:val="none"/>
        </w:rPr>
        <w:t>Harding, K. G.; Moore, K. and Phillips T. J. (2005). Wound chronicity and fibroblast senescence implications for treatment. Inter- national Wound Journal., 2(4): pp. 364368.</w:t>
      </w:r>
    </w:p>
    <w:p w14:paraId="7AE34F7A" w14:textId="77777777" w:rsidR="00115B43" w:rsidRPr="00EA246B" w:rsidRDefault="00115B43" w:rsidP="0002438F">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proofErr w:type="spellStart"/>
      <w:r w:rsidRPr="00EA246B">
        <w:rPr>
          <w:rFonts w:ascii="Times New Roman" w:eastAsia="Calibri" w:hAnsi="Times New Roman" w:cs="Times New Roman"/>
          <w:color w:val="000000"/>
          <w:kern w:val="0"/>
          <w:sz w:val="24"/>
          <w:szCs w:val="24"/>
          <w:shd w:val="clear" w:color="auto" w:fill="FFFFFF"/>
          <w:lang w:val="en-US"/>
          <w14:ligatures w14:val="none"/>
        </w:rPr>
        <w:t>Ibrar</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M., &amp; Muhammad, N. (2011). Evaluation of Zanthoxylum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armatum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DC for in-vitro and in-vivo pharmacological screening. </w:t>
      </w:r>
      <w:r w:rsidRPr="00EA246B">
        <w:rPr>
          <w:rFonts w:ascii="Times New Roman" w:eastAsia="Calibri" w:hAnsi="Times New Roman" w:cs="Times New Roman"/>
          <w:i/>
          <w:iCs/>
          <w:color w:val="000000"/>
          <w:kern w:val="0"/>
          <w:sz w:val="24"/>
          <w:szCs w:val="24"/>
          <w:shd w:val="clear" w:color="auto" w:fill="FFFFFF"/>
          <w:lang w:val="en-US"/>
          <w14:ligatures w14:val="none"/>
        </w:rPr>
        <w:t>African Journal of Pharmacy and Pharmacology</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iCs/>
          <w:color w:val="000000"/>
          <w:kern w:val="0"/>
          <w:sz w:val="24"/>
          <w:szCs w:val="24"/>
          <w:shd w:val="clear" w:color="auto" w:fill="FFFFFF"/>
          <w:lang w:val="en-US"/>
          <w14:ligatures w14:val="none"/>
        </w:rPr>
        <w:t>5</w:t>
      </w:r>
      <w:r w:rsidRPr="00EA246B">
        <w:rPr>
          <w:rFonts w:ascii="Times New Roman" w:eastAsia="Calibri" w:hAnsi="Times New Roman" w:cs="Times New Roman"/>
          <w:color w:val="000000"/>
          <w:kern w:val="0"/>
          <w:sz w:val="24"/>
          <w:szCs w:val="24"/>
          <w:shd w:val="clear" w:color="auto" w:fill="FFFFFF"/>
          <w:lang w:val="en-US"/>
          <w14:ligatures w14:val="none"/>
        </w:rPr>
        <w:t>(14): 1718-1723.</w:t>
      </w:r>
    </w:p>
    <w:p w14:paraId="7D6CF36D"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lastRenderedPageBreak/>
        <w:t>Kumar S, Muller K (1999). Inhibition of keratinocyte growth by different Nepalese Zanthoxylum</w:t>
      </w:r>
      <w:r w:rsidRPr="00EA246B">
        <w:rPr>
          <w:rFonts w:ascii="Times New Roman" w:eastAsia="Calibri" w:hAnsi="Times New Roman" w:cs="Times New Roman"/>
          <w:color w:val="000000"/>
          <w:kern w:val="0"/>
          <w:sz w:val="24"/>
          <w:szCs w:val="24"/>
          <w:lang w:val="en-US"/>
          <w14:ligatures w14:val="none"/>
        </w:rPr>
        <w:tab/>
        <w:t xml:space="preserve"> species. </w:t>
      </w:r>
      <w:r w:rsidRPr="00EA246B">
        <w:rPr>
          <w:rFonts w:ascii="Times New Roman" w:eastAsia="Calibri" w:hAnsi="Times New Roman" w:cs="Times New Roman"/>
          <w:i/>
          <w:color w:val="000000"/>
          <w:kern w:val="0"/>
          <w:sz w:val="24"/>
          <w:szCs w:val="24"/>
          <w:lang w:val="en-US"/>
          <w14:ligatures w14:val="none"/>
        </w:rPr>
        <w:t>Phytotherapy Research</w:t>
      </w:r>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b/>
          <w:color w:val="000000"/>
          <w:kern w:val="0"/>
          <w:sz w:val="24"/>
          <w:szCs w:val="24"/>
          <w:lang w:val="en-US"/>
          <w14:ligatures w14:val="none"/>
        </w:rPr>
        <w:t>13</w:t>
      </w:r>
      <w:r w:rsidRPr="00EA246B">
        <w:rPr>
          <w:rFonts w:ascii="Times New Roman" w:eastAsia="Calibri" w:hAnsi="Times New Roman" w:cs="Times New Roman"/>
          <w:color w:val="000000"/>
          <w:kern w:val="0"/>
          <w:sz w:val="24"/>
          <w:szCs w:val="24"/>
          <w:lang w:val="en-US"/>
          <w14:ligatures w14:val="none"/>
        </w:rPr>
        <w:t>: 214–217.</w:t>
      </w:r>
    </w:p>
    <w:p w14:paraId="57C3A364" w14:textId="77777777" w:rsidR="00115B43" w:rsidRPr="00EA246B" w:rsidRDefault="00115B43" w:rsidP="00494826">
      <w:pPr>
        <w:spacing w:after="240" w:line="360" w:lineRule="auto"/>
        <w:ind w:left="720" w:hanging="720"/>
        <w:jc w:val="both"/>
        <w:rPr>
          <w:rFonts w:ascii="Times New Roman" w:hAnsi="Times New Roman"/>
          <w:color w:val="000000"/>
        </w:rPr>
      </w:pPr>
      <w:r w:rsidRPr="00EA246B">
        <w:rPr>
          <w:rFonts w:ascii="Times New Roman" w:hAnsi="Times New Roman"/>
          <w:color w:val="000000"/>
        </w:rPr>
        <w:t xml:space="preserve">Medhi K, Purohit B.P, Gogoi A.J, Saikia S.P, </w:t>
      </w:r>
      <w:proofErr w:type="spellStart"/>
      <w:r w:rsidRPr="00EA246B">
        <w:rPr>
          <w:rFonts w:ascii="Times New Roman" w:hAnsi="Times New Roman"/>
          <w:color w:val="000000"/>
        </w:rPr>
        <w:t>Kanjilal</w:t>
      </w:r>
      <w:proofErr w:type="spellEnd"/>
      <w:r w:rsidRPr="00EA246B">
        <w:rPr>
          <w:rFonts w:ascii="Times New Roman" w:hAnsi="Times New Roman"/>
          <w:color w:val="000000"/>
        </w:rPr>
        <w:t xml:space="preserve"> P.B, Bhau B.S (2009). Molecular marker based genetic diversity analysis of two economically important plants (Zanthoxylum </w:t>
      </w:r>
      <w:proofErr w:type="spellStart"/>
      <w:r w:rsidRPr="00EA246B">
        <w:rPr>
          <w:rFonts w:ascii="Times New Roman" w:hAnsi="Times New Roman"/>
          <w:color w:val="000000"/>
        </w:rPr>
        <w:t>hamiltonianum</w:t>
      </w:r>
      <w:proofErr w:type="spellEnd"/>
      <w:r w:rsidRPr="00EA246B">
        <w:rPr>
          <w:rFonts w:ascii="Times New Roman" w:hAnsi="Times New Roman"/>
          <w:color w:val="000000"/>
        </w:rPr>
        <w:t xml:space="preserve"> and Nepenthes </w:t>
      </w:r>
      <w:proofErr w:type="spellStart"/>
      <w:r w:rsidRPr="00EA246B">
        <w:rPr>
          <w:rFonts w:ascii="Times New Roman" w:hAnsi="Times New Roman"/>
          <w:color w:val="000000"/>
        </w:rPr>
        <w:t>khasiana</w:t>
      </w:r>
      <w:proofErr w:type="spellEnd"/>
      <w:r w:rsidRPr="00EA246B">
        <w:rPr>
          <w:rFonts w:ascii="Times New Roman" w:hAnsi="Times New Roman"/>
          <w:color w:val="000000"/>
        </w:rPr>
        <w:t xml:space="preserve">) of North-East India. Biodiversity in herbal medicine. IQAC Synod </w:t>
      </w:r>
      <w:r w:rsidRPr="00EA246B">
        <w:rPr>
          <w:rFonts w:ascii="Times New Roman" w:hAnsi="Times New Roman"/>
          <w:color w:val="000000"/>
        </w:rPr>
        <w:tab/>
        <w:t>College</w:t>
      </w:r>
      <w:r w:rsidRPr="00EA246B">
        <w:rPr>
          <w:rFonts w:ascii="Times New Roman" w:hAnsi="Times New Roman"/>
          <w:color w:val="000000"/>
        </w:rPr>
        <w:tab/>
        <w:t xml:space="preserve"> and Akansha publishing </w:t>
      </w:r>
      <w:proofErr w:type="spellStart"/>
      <w:proofErr w:type="gramStart"/>
      <w:r w:rsidRPr="00EA246B">
        <w:rPr>
          <w:rFonts w:ascii="Times New Roman" w:hAnsi="Times New Roman"/>
          <w:color w:val="000000"/>
        </w:rPr>
        <w:t>house,New</w:t>
      </w:r>
      <w:proofErr w:type="spellEnd"/>
      <w:proofErr w:type="gramEnd"/>
      <w:r w:rsidRPr="00EA246B">
        <w:rPr>
          <w:rFonts w:ascii="Times New Roman" w:hAnsi="Times New Roman"/>
          <w:color w:val="000000"/>
        </w:rPr>
        <w:t xml:space="preserve"> Delhi pages: 47-55.</w:t>
      </w:r>
    </w:p>
    <w:p w14:paraId="07602AD8" w14:textId="50FAAB9B" w:rsidR="00115B43" w:rsidRPr="00EA246B" w:rsidRDefault="00115B43" w:rsidP="00115B43">
      <w:pPr>
        <w:spacing w:after="240" w:line="360" w:lineRule="auto"/>
        <w:ind w:left="720" w:hanging="720"/>
        <w:jc w:val="both"/>
        <w:rPr>
          <w:rFonts w:ascii="Times New Roman" w:eastAsia="Times New Roman" w:hAnsi="Times New Roman" w:cs="Times New Roman"/>
          <w:color w:val="000000"/>
          <w:kern w:val="0"/>
          <w:sz w:val="24"/>
          <w:szCs w:val="24"/>
          <w14:ligatures w14:val="none"/>
        </w:rPr>
      </w:pPr>
    </w:p>
    <w:p w14:paraId="0F584915" w14:textId="3C8CCBDA" w:rsidR="00115B43" w:rsidRPr="005C2485" w:rsidRDefault="00115B43" w:rsidP="00115B43">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proofErr w:type="spellStart"/>
      <w:r w:rsidRPr="005C2485">
        <w:rPr>
          <w:rFonts w:ascii="Times New Roman" w:eastAsia="Times New Roman" w:hAnsi="Times New Roman" w:cs="Times New Roman"/>
          <w:color w:val="000000" w:themeColor="text1"/>
          <w:kern w:val="0"/>
          <w:sz w:val="24"/>
          <w:szCs w:val="24"/>
          <w14:ligatures w14:val="none"/>
        </w:rPr>
        <w:t>Mikhal’chik</w:t>
      </w:r>
      <w:proofErr w:type="spellEnd"/>
      <w:r w:rsidRPr="005C2485">
        <w:rPr>
          <w:rFonts w:ascii="Times New Roman" w:eastAsia="Times New Roman" w:hAnsi="Times New Roman" w:cs="Times New Roman"/>
          <w:color w:val="000000" w:themeColor="text1"/>
          <w:kern w:val="0"/>
          <w:sz w:val="24"/>
          <w:szCs w:val="24"/>
          <w14:ligatures w14:val="none"/>
        </w:rPr>
        <w:t xml:space="preserve">, E. V., </w:t>
      </w:r>
      <w:proofErr w:type="spellStart"/>
      <w:r w:rsidRPr="005C2485">
        <w:rPr>
          <w:rFonts w:ascii="Times New Roman" w:eastAsia="Times New Roman" w:hAnsi="Times New Roman" w:cs="Times New Roman"/>
          <w:color w:val="000000" w:themeColor="text1"/>
          <w:kern w:val="0"/>
          <w:sz w:val="24"/>
          <w:szCs w:val="24"/>
          <w14:ligatures w14:val="none"/>
        </w:rPr>
        <w:t>Anurov</w:t>
      </w:r>
      <w:proofErr w:type="spellEnd"/>
      <w:r w:rsidRPr="005C2485">
        <w:rPr>
          <w:rFonts w:ascii="Times New Roman" w:eastAsia="Times New Roman" w:hAnsi="Times New Roman" w:cs="Times New Roman"/>
          <w:color w:val="000000" w:themeColor="text1"/>
          <w:kern w:val="0"/>
          <w:sz w:val="24"/>
          <w:szCs w:val="24"/>
          <w14:ligatures w14:val="none"/>
        </w:rPr>
        <w:t xml:space="preserve">, M. V., </w:t>
      </w:r>
      <w:proofErr w:type="spellStart"/>
      <w:r w:rsidRPr="005C2485">
        <w:rPr>
          <w:rFonts w:ascii="Times New Roman" w:eastAsia="Times New Roman" w:hAnsi="Times New Roman" w:cs="Times New Roman"/>
          <w:color w:val="000000" w:themeColor="text1"/>
          <w:kern w:val="0"/>
          <w:sz w:val="24"/>
          <w:szCs w:val="24"/>
          <w14:ligatures w14:val="none"/>
        </w:rPr>
        <w:t>Titkova</w:t>
      </w:r>
      <w:proofErr w:type="spellEnd"/>
      <w:r w:rsidRPr="005C2485">
        <w:rPr>
          <w:rFonts w:ascii="Times New Roman" w:eastAsia="Times New Roman" w:hAnsi="Times New Roman" w:cs="Times New Roman"/>
          <w:color w:val="000000" w:themeColor="text1"/>
          <w:kern w:val="0"/>
          <w:sz w:val="24"/>
          <w:szCs w:val="24"/>
          <w14:ligatures w14:val="none"/>
        </w:rPr>
        <w:t xml:space="preserve">, S. M., </w:t>
      </w:r>
      <w:proofErr w:type="spellStart"/>
      <w:r w:rsidRPr="005C2485">
        <w:rPr>
          <w:rFonts w:ascii="Times New Roman" w:eastAsia="Times New Roman" w:hAnsi="Times New Roman" w:cs="Times New Roman"/>
          <w:color w:val="000000" w:themeColor="text1"/>
          <w:kern w:val="0"/>
          <w:sz w:val="24"/>
          <w:szCs w:val="24"/>
          <w14:ligatures w14:val="none"/>
        </w:rPr>
        <w:t>Miroshnikova</w:t>
      </w:r>
      <w:proofErr w:type="spellEnd"/>
      <w:r w:rsidRPr="005C2485">
        <w:rPr>
          <w:rFonts w:ascii="Times New Roman" w:eastAsia="Times New Roman" w:hAnsi="Times New Roman" w:cs="Times New Roman"/>
          <w:color w:val="000000" w:themeColor="text1"/>
          <w:kern w:val="0"/>
          <w:sz w:val="24"/>
          <w:szCs w:val="24"/>
          <w14:ligatures w14:val="none"/>
        </w:rPr>
        <w:t xml:space="preserve">, E. A., </w:t>
      </w:r>
      <w:proofErr w:type="spellStart"/>
      <w:r w:rsidRPr="005C2485">
        <w:rPr>
          <w:rFonts w:ascii="Times New Roman" w:eastAsia="Times New Roman" w:hAnsi="Times New Roman" w:cs="Times New Roman"/>
          <w:color w:val="000000" w:themeColor="text1"/>
          <w:kern w:val="0"/>
          <w:sz w:val="24"/>
          <w:szCs w:val="24"/>
          <w14:ligatures w14:val="none"/>
        </w:rPr>
        <w:t>Lukasheva</w:t>
      </w:r>
      <w:proofErr w:type="spellEnd"/>
      <w:r w:rsidRPr="005C2485">
        <w:rPr>
          <w:rFonts w:ascii="Times New Roman" w:eastAsia="Times New Roman" w:hAnsi="Times New Roman" w:cs="Times New Roman"/>
          <w:color w:val="000000" w:themeColor="text1"/>
          <w:kern w:val="0"/>
          <w:sz w:val="24"/>
          <w:szCs w:val="24"/>
          <w14:ligatures w14:val="none"/>
        </w:rPr>
        <w:t>, E. V., Deeva, I. B.</w:t>
      </w:r>
      <w:proofErr w:type="gramStart"/>
      <w:r w:rsidRPr="005C2485">
        <w:rPr>
          <w:rFonts w:ascii="Times New Roman" w:eastAsia="Times New Roman" w:hAnsi="Times New Roman" w:cs="Times New Roman"/>
          <w:color w:val="000000" w:themeColor="text1"/>
          <w:kern w:val="0"/>
          <w:sz w:val="24"/>
          <w:szCs w:val="24"/>
          <w14:ligatures w14:val="none"/>
        </w:rPr>
        <w:t>,  &amp;</w:t>
      </w:r>
      <w:proofErr w:type="gramEnd"/>
      <w:r w:rsidRPr="005C2485">
        <w:rPr>
          <w:rFonts w:ascii="Times New Roman" w:eastAsia="Times New Roman" w:hAnsi="Times New Roman" w:cs="Times New Roman"/>
          <w:color w:val="000000" w:themeColor="text1"/>
          <w:kern w:val="0"/>
          <w:sz w:val="24"/>
          <w:szCs w:val="24"/>
          <w14:ligatures w14:val="none"/>
        </w:rPr>
        <w:t xml:space="preserve"> </w:t>
      </w:r>
      <w:proofErr w:type="spellStart"/>
      <w:r w:rsidRPr="005C2485">
        <w:rPr>
          <w:rFonts w:ascii="Times New Roman" w:eastAsia="Times New Roman" w:hAnsi="Times New Roman" w:cs="Times New Roman"/>
          <w:color w:val="000000" w:themeColor="text1"/>
          <w:kern w:val="0"/>
          <w:sz w:val="24"/>
          <w:szCs w:val="24"/>
          <w14:ligatures w14:val="none"/>
        </w:rPr>
        <w:t>Korkina</w:t>
      </w:r>
      <w:proofErr w:type="spellEnd"/>
      <w:r w:rsidRPr="005C2485">
        <w:rPr>
          <w:rFonts w:ascii="Times New Roman" w:eastAsia="Times New Roman" w:hAnsi="Times New Roman" w:cs="Times New Roman"/>
          <w:color w:val="000000" w:themeColor="text1"/>
          <w:kern w:val="0"/>
          <w:sz w:val="24"/>
          <w:szCs w:val="24"/>
          <w14:ligatures w14:val="none"/>
        </w:rPr>
        <w:t>, L. G. (2006). Activity of antioxidant enzymes in the skin during surgical wounds. </w:t>
      </w:r>
      <w:r w:rsidRPr="005C2485">
        <w:rPr>
          <w:rFonts w:ascii="Times New Roman" w:eastAsia="Times New Roman" w:hAnsi="Times New Roman" w:cs="Times New Roman"/>
          <w:i/>
          <w:iCs/>
          <w:color w:val="000000" w:themeColor="text1"/>
          <w:kern w:val="0"/>
          <w:sz w:val="24"/>
          <w:szCs w:val="24"/>
          <w14:ligatures w14:val="none"/>
        </w:rPr>
        <w:t>Bulletin of Experimental Biology and Medicine</w:t>
      </w:r>
      <w:r w:rsidRPr="005C2485">
        <w:rPr>
          <w:rFonts w:ascii="Times New Roman" w:eastAsia="Times New Roman" w:hAnsi="Times New Roman" w:cs="Times New Roman"/>
          <w:color w:val="000000" w:themeColor="text1"/>
          <w:kern w:val="0"/>
          <w:sz w:val="24"/>
          <w:szCs w:val="24"/>
          <w14:ligatures w14:val="none"/>
        </w:rPr>
        <w:t>, </w:t>
      </w:r>
      <w:r w:rsidRPr="005C2485">
        <w:rPr>
          <w:rFonts w:ascii="Times New Roman" w:eastAsia="Times New Roman" w:hAnsi="Times New Roman" w:cs="Times New Roman"/>
          <w:b/>
          <w:iCs/>
          <w:color w:val="000000" w:themeColor="text1"/>
          <w:kern w:val="0"/>
          <w:sz w:val="24"/>
          <w:szCs w:val="24"/>
          <w14:ligatures w14:val="none"/>
        </w:rPr>
        <w:t>142</w:t>
      </w:r>
      <w:r w:rsidRPr="005C2485">
        <w:rPr>
          <w:rFonts w:ascii="Times New Roman" w:eastAsia="Times New Roman" w:hAnsi="Times New Roman" w:cs="Times New Roman"/>
          <w:color w:val="000000" w:themeColor="text1"/>
          <w:kern w:val="0"/>
          <w:sz w:val="24"/>
          <w:szCs w:val="24"/>
          <w14:ligatures w14:val="none"/>
        </w:rPr>
        <w:t>(6), 667-669.</w:t>
      </w:r>
    </w:p>
    <w:p w14:paraId="48F86F57" w14:textId="77777777" w:rsidR="00115B43" w:rsidRPr="00EA246B" w:rsidRDefault="00115B43" w:rsidP="006A72F4">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 xml:space="preserve">Munda, S., Dutta, S., Haldar, S., and Lal, M. (2018). Chemical analysis and therapeutic uses of ginger (Zingiber officinale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Rosc</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essential oil: a review. </w:t>
      </w:r>
      <w:r w:rsidRPr="00EA246B">
        <w:rPr>
          <w:rFonts w:ascii="Times New Roman" w:eastAsia="Calibri" w:hAnsi="Times New Roman" w:cs="Times New Roman"/>
          <w:i/>
          <w:iCs/>
          <w:color w:val="000000"/>
          <w:kern w:val="0"/>
          <w:sz w:val="24"/>
          <w:szCs w:val="24"/>
          <w:shd w:val="clear" w:color="auto" w:fill="FFFFFF"/>
          <w:lang w:val="en-US"/>
          <w14:ligatures w14:val="none"/>
        </w:rPr>
        <w:t>Journal of essential oil-bearing plants</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iCs/>
          <w:color w:val="000000"/>
          <w:kern w:val="0"/>
          <w:sz w:val="24"/>
          <w:szCs w:val="24"/>
          <w:shd w:val="clear" w:color="auto" w:fill="FFFFFF"/>
          <w:lang w:val="en-US"/>
          <w14:ligatures w14:val="none"/>
        </w:rPr>
        <w:t>21</w:t>
      </w:r>
      <w:r w:rsidRPr="00EA246B">
        <w:rPr>
          <w:rFonts w:ascii="Times New Roman" w:eastAsia="Calibri" w:hAnsi="Times New Roman" w:cs="Times New Roman"/>
          <w:color w:val="000000"/>
          <w:kern w:val="0"/>
          <w:sz w:val="24"/>
          <w:szCs w:val="24"/>
          <w:shd w:val="clear" w:color="auto" w:fill="FFFFFF"/>
          <w:lang w:val="en-US"/>
          <w14:ligatures w14:val="none"/>
        </w:rPr>
        <w:t>(4): 994-1002.</w:t>
      </w:r>
    </w:p>
    <w:p w14:paraId="7DD425BB"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Pirani J.R (1993). A new species and a new combination in Zanthoxylum (</w:t>
      </w:r>
      <w:proofErr w:type="spellStart"/>
      <w:r w:rsidRPr="00EA246B">
        <w:rPr>
          <w:rFonts w:ascii="Times New Roman" w:eastAsia="Calibri" w:hAnsi="Times New Roman" w:cs="Times New Roman"/>
          <w:color w:val="000000"/>
          <w:kern w:val="0"/>
          <w:sz w:val="24"/>
          <w:szCs w:val="24"/>
          <w:lang w:val="en-US"/>
          <w14:ligatures w14:val="none"/>
        </w:rPr>
        <w:t>Rutaceae</w:t>
      </w:r>
      <w:proofErr w:type="spellEnd"/>
      <w:r w:rsidRPr="00EA246B">
        <w:rPr>
          <w:rFonts w:ascii="Times New Roman" w:eastAsia="Calibri" w:hAnsi="Times New Roman" w:cs="Times New Roman"/>
          <w:color w:val="000000"/>
          <w:kern w:val="0"/>
          <w:sz w:val="24"/>
          <w:szCs w:val="24"/>
          <w:lang w:val="en-US"/>
          <w14:ligatures w14:val="none"/>
        </w:rPr>
        <w:t xml:space="preserve">) from Brazil. </w:t>
      </w:r>
      <w:proofErr w:type="spellStart"/>
      <w:r w:rsidRPr="00EA246B">
        <w:rPr>
          <w:rFonts w:ascii="Times New Roman" w:eastAsia="Calibri" w:hAnsi="Times New Roman" w:cs="Times New Roman"/>
          <w:i/>
          <w:color w:val="000000"/>
          <w:kern w:val="0"/>
          <w:sz w:val="24"/>
          <w:szCs w:val="24"/>
          <w:lang w:val="en-US"/>
          <w14:ligatures w14:val="none"/>
        </w:rPr>
        <w:t>Brittonia</w:t>
      </w:r>
      <w:proofErr w:type="spellEnd"/>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b/>
          <w:bCs/>
          <w:color w:val="000000"/>
          <w:kern w:val="0"/>
          <w:sz w:val="24"/>
          <w:szCs w:val="24"/>
          <w:lang w:val="en-US"/>
          <w14:ligatures w14:val="none"/>
        </w:rPr>
        <w:t>45</w:t>
      </w:r>
      <w:r w:rsidRPr="00EA246B">
        <w:rPr>
          <w:rFonts w:ascii="Times New Roman" w:eastAsia="Calibri" w:hAnsi="Times New Roman" w:cs="Times New Roman"/>
          <w:color w:val="000000"/>
          <w:kern w:val="0"/>
          <w:sz w:val="24"/>
          <w:szCs w:val="24"/>
          <w:lang w:val="en-US"/>
          <w14:ligatures w14:val="none"/>
        </w:rPr>
        <w:t>(2):154-158.</w:t>
      </w:r>
    </w:p>
    <w:p w14:paraId="4EB881ED" w14:textId="77777777" w:rsidR="00115B43" w:rsidRPr="00EA246B" w:rsidRDefault="00115B43" w:rsidP="006A72F4">
      <w:pPr>
        <w:spacing w:after="240" w:line="360" w:lineRule="auto"/>
        <w:ind w:left="720" w:hanging="720"/>
        <w:jc w:val="both"/>
        <w:rPr>
          <w:rFonts w:ascii="Times New Roman" w:eastAsia="Times New Roman" w:hAnsi="Times New Roman" w:cs="Times New Roman"/>
          <w:color w:val="000000"/>
          <w:kern w:val="0"/>
          <w:sz w:val="24"/>
          <w:szCs w:val="24"/>
          <w14:ligatures w14:val="none"/>
        </w:rPr>
      </w:pPr>
      <w:r w:rsidRPr="00EA246B">
        <w:rPr>
          <w:rFonts w:ascii="Times New Roman" w:eastAsia="Times New Roman" w:hAnsi="Times New Roman" w:cs="Times New Roman"/>
          <w:color w:val="000000"/>
          <w:kern w:val="0"/>
          <w:sz w:val="24"/>
          <w:szCs w:val="24"/>
          <w14:ligatures w14:val="none"/>
        </w:rPr>
        <w:t xml:space="preserve">Sidhu, G.S.; Mani, H.; Gaddipati, J. P.; Singh, A. K.; Seth, P.; </w:t>
      </w:r>
      <w:proofErr w:type="spellStart"/>
      <w:r w:rsidRPr="00EA246B">
        <w:rPr>
          <w:rFonts w:ascii="Times New Roman" w:eastAsia="Times New Roman" w:hAnsi="Times New Roman" w:cs="Times New Roman"/>
          <w:color w:val="000000"/>
          <w:kern w:val="0"/>
          <w:sz w:val="24"/>
          <w:szCs w:val="24"/>
          <w14:ligatures w14:val="none"/>
        </w:rPr>
        <w:t>Banaudha</w:t>
      </w:r>
      <w:proofErr w:type="spellEnd"/>
      <w:r w:rsidRPr="00EA246B">
        <w:rPr>
          <w:rFonts w:ascii="Times New Roman" w:eastAsia="Times New Roman" w:hAnsi="Times New Roman" w:cs="Times New Roman"/>
          <w:color w:val="000000"/>
          <w:kern w:val="0"/>
          <w:sz w:val="24"/>
          <w:szCs w:val="24"/>
          <w14:ligatures w14:val="none"/>
        </w:rPr>
        <w:t>, K. K. and Maheshwari, R. K. (1999). Curcumin enhances wound healing in streptozotocin induced diabetic rats and genetically diabetic mice. </w:t>
      </w:r>
      <w:r w:rsidRPr="00EA246B">
        <w:rPr>
          <w:rFonts w:ascii="Times New Roman" w:eastAsia="Times New Roman" w:hAnsi="Times New Roman" w:cs="Times New Roman"/>
          <w:i/>
          <w:iCs/>
          <w:color w:val="000000"/>
          <w:kern w:val="0"/>
          <w:sz w:val="24"/>
          <w:szCs w:val="24"/>
          <w14:ligatures w14:val="none"/>
        </w:rPr>
        <w:t>Wound Repair and Regeneration</w:t>
      </w:r>
      <w:r w:rsidRPr="00EA246B">
        <w:rPr>
          <w:rFonts w:ascii="Times New Roman" w:eastAsia="Times New Roman" w:hAnsi="Times New Roman" w:cs="Times New Roman"/>
          <w:color w:val="000000"/>
          <w:kern w:val="0"/>
          <w:sz w:val="24"/>
          <w:szCs w:val="24"/>
          <w14:ligatures w14:val="none"/>
        </w:rPr>
        <w:t>, </w:t>
      </w:r>
      <w:r w:rsidRPr="00EA246B">
        <w:rPr>
          <w:rFonts w:ascii="Times New Roman" w:eastAsia="Times New Roman" w:hAnsi="Times New Roman" w:cs="Times New Roman"/>
          <w:b/>
          <w:iCs/>
          <w:color w:val="000000"/>
          <w:kern w:val="0"/>
          <w:sz w:val="24"/>
          <w:szCs w:val="24"/>
          <w14:ligatures w14:val="none"/>
        </w:rPr>
        <w:t>7</w:t>
      </w:r>
      <w:r w:rsidRPr="00EA246B">
        <w:rPr>
          <w:rFonts w:ascii="Times New Roman" w:eastAsia="Times New Roman" w:hAnsi="Times New Roman" w:cs="Times New Roman"/>
          <w:color w:val="000000"/>
          <w:kern w:val="0"/>
          <w:sz w:val="24"/>
          <w:szCs w:val="24"/>
          <w14:ligatures w14:val="none"/>
        </w:rPr>
        <w:t>(5): 362-374.</w:t>
      </w:r>
    </w:p>
    <w:p w14:paraId="175D38D7" w14:textId="71221E68" w:rsidR="00115B43" w:rsidRPr="00EA246B" w:rsidRDefault="00115B43" w:rsidP="00115B43">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 xml:space="preserve">Somayaji SN, Jacob AP, </w:t>
      </w:r>
      <w:proofErr w:type="spellStart"/>
      <w:r w:rsidRPr="00EA246B">
        <w:rPr>
          <w:rFonts w:ascii="Times New Roman" w:eastAsia="Calibri" w:hAnsi="Times New Roman" w:cs="Times New Roman"/>
          <w:color w:val="000000"/>
          <w:kern w:val="0"/>
          <w:sz w:val="24"/>
          <w:szCs w:val="24"/>
          <w:lang w:val="en-US"/>
          <w14:ligatures w14:val="none"/>
        </w:rPr>
        <w:t>Bairy</w:t>
      </w:r>
      <w:proofErr w:type="spellEnd"/>
      <w:r w:rsidRPr="00EA246B">
        <w:rPr>
          <w:rFonts w:ascii="Times New Roman" w:eastAsia="Calibri" w:hAnsi="Times New Roman" w:cs="Times New Roman"/>
          <w:color w:val="000000"/>
          <w:kern w:val="0"/>
          <w:sz w:val="24"/>
          <w:szCs w:val="24"/>
          <w:lang w:val="en-US"/>
          <w14:ligatures w14:val="none"/>
        </w:rPr>
        <w:t xml:space="preserve"> KL. (1995). Effect of tolmetin and its copper complex on wound healing. </w:t>
      </w:r>
      <w:r w:rsidRPr="00EA246B">
        <w:rPr>
          <w:rFonts w:ascii="Times New Roman" w:eastAsia="Calibri" w:hAnsi="Times New Roman" w:cs="Times New Roman"/>
          <w:i/>
          <w:color w:val="000000"/>
          <w:kern w:val="0"/>
          <w:sz w:val="24"/>
          <w:szCs w:val="24"/>
          <w:lang w:val="en-US"/>
          <w14:ligatures w14:val="none"/>
        </w:rPr>
        <w:t>Indian J Exp Biol</w:t>
      </w:r>
      <w:r w:rsidRPr="00EA246B">
        <w:rPr>
          <w:rFonts w:ascii="Times New Roman" w:eastAsia="Calibri" w:hAnsi="Times New Roman" w:cs="Times New Roman"/>
          <w:color w:val="000000"/>
          <w:kern w:val="0"/>
          <w:sz w:val="24"/>
          <w:szCs w:val="24"/>
          <w:lang w:val="en-US"/>
          <w14:ligatures w14:val="none"/>
        </w:rPr>
        <w:t>, 33(3):201-204</w:t>
      </w:r>
      <w:r w:rsidR="00994DC5" w:rsidRPr="00EA246B">
        <w:rPr>
          <w:rFonts w:ascii="Times New Roman" w:eastAsia="Calibri" w:hAnsi="Times New Roman" w:cs="Times New Roman"/>
          <w:color w:val="000000"/>
          <w:kern w:val="0"/>
          <w:sz w:val="24"/>
          <w:szCs w:val="24"/>
          <w:lang w:val="en-US"/>
          <w14:ligatures w14:val="none"/>
        </w:rPr>
        <w:t>.</w:t>
      </w:r>
    </w:p>
    <w:p w14:paraId="6E5A5E7A" w14:textId="77777777" w:rsidR="00115B43" w:rsidRPr="00EA246B" w:rsidRDefault="00115B43" w:rsidP="006A72F4">
      <w:pPr>
        <w:spacing w:line="360" w:lineRule="auto"/>
        <w:ind w:left="720" w:hanging="720"/>
        <w:jc w:val="both"/>
        <w:rPr>
          <w:rFonts w:ascii="Times New Roman" w:eastAsia="Times New Roman" w:hAnsi="Times New Roman" w:cs="Times New Roman"/>
          <w:color w:val="000000"/>
          <w:kern w:val="0"/>
          <w:sz w:val="24"/>
          <w:szCs w:val="24"/>
          <w14:ligatures w14:val="none"/>
        </w:rPr>
      </w:pPr>
      <w:proofErr w:type="spellStart"/>
      <w:r w:rsidRPr="00EA246B">
        <w:rPr>
          <w:rFonts w:ascii="Times New Roman" w:eastAsia="Times New Roman" w:hAnsi="Times New Roman" w:cs="Times New Roman"/>
          <w:color w:val="000000"/>
          <w:kern w:val="0"/>
          <w:sz w:val="24"/>
          <w:szCs w:val="24"/>
          <w14:ligatures w14:val="none"/>
        </w:rPr>
        <w:t>Varoglu</w:t>
      </w:r>
      <w:proofErr w:type="spellEnd"/>
      <w:r w:rsidRPr="00EA246B">
        <w:rPr>
          <w:rFonts w:ascii="Times New Roman" w:eastAsia="Times New Roman" w:hAnsi="Times New Roman" w:cs="Times New Roman"/>
          <w:color w:val="000000"/>
          <w:kern w:val="0"/>
          <w:sz w:val="24"/>
          <w:szCs w:val="24"/>
          <w14:ligatures w14:val="none"/>
        </w:rPr>
        <w:t xml:space="preserve">, E., Seven, B., </w:t>
      </w:r>
      <w:proofErr w:type="spellStart"/>
      <w:r w:rsidRPr="00EA246B">
        <w:rPr>
          <w:rFonts w:ascii="Times New Roman" w:eastAsia="Times New Roman" w:hAnsi="Times New Roman" w:cs="Times New Roman"/>
          <w:color w:val="000000"/>
          <w:kern w:val="0"/>
          <w:sz w:val="24"/>
          <w:szCs w:val="24"/>
          <w14:ligatures w14:val="none"/>
        </w:rPr>
        <w:t>Gumustekin</w:t>
      </w:r>
      <w:proofErr w:type="spellEnd"/>
      <w:r w:rsidRPr="00EA246B">
        <w:rPr>
          <w:rFonts w:ascii="Times New Roman" w:eastAsia="Times New Roman" w:hAnsi="Times New Roman" w:cs="Times New Roman"/>
          <w:color w:val="000000"/>
          <w:kern w:val="0"/>
          <w:sz w:val="24"/>
          <w:szCs w:val="24"/>
          <w14:ligatures w14:val="none"/>
        </w:rPr>
        <w:t xml:space="preserve">, K., </w:t>
      </w:r>
      <w:proofErr w:type="spellStart"/>
      <w:r w:rsidRPr="00EA246B">
        <w:rPr>
          <w:rFonts w:ascii="Times New Roman" w:eastAsia="Times New Roman" w:hAnsi="Times New Roman" w:cs="Times New Roman"/>
          <w:color w:val="000000"/>
          <w:kern w:val="0"/>
          <w:sz w:val="24"/>
          <w:szCs w:val="24"/>
          <w14:ligatures w14:val="none"/>
        </w:rPr>
        <w:t>Aktas</w:t>
      </w:r>
      <w:proofErr w:type="spellEnd"/>
      <w:r w:rsidRPr="00EA246B">
        <w:rPr>
          <w:rFonts w:ascii="Times New Roman" w:eastAsia="Times New Roman" w:hAnsi="Times New Roman" w:cs="Times New Roman"/>
          <w:color w:val="000000"/>
          <w:kern w:val="0"/>
          <w:sz w:val="24"/>
          <w:szCs w:val="24"/>
          <w14:ligatures w14:val="none"/>
        </w:rPr>
        <w:t>, O., Sahin, A., and Dane, S. (2010). The effects of vitamin E and selenium on blood flow to experimental skin burns in rats using the 133Xe clearance technique. </w:t>
      </w:r>
      <w:r w:rsidRPr="00EA246B">
        <w:rPr>
          <w:rFonts w:ascii="Times New Roman" w:eastAsia="Times New Roman" w:hAnsi="Times New Roman" w:cs="Times New Roman"/>
          <w:i/>
          <w:iCs/>
          <w:color w:val="000000"/>
          <w:kern w:val="0"/>
          <w:sz w:val="24"/>
          <w:szCs w:val="24"/>
          <w14:ligatures w14:val="none"/>
        </w:rPr>
        <w:t>Central European Journal of Medicine</w:t>
      </w:r>
      <w:r w:rsidRPr="00EA246B">
        <w:rPr>
          <w:rFonts w:ascii="Times New Roman" w:eastAsia="Times New Roman" w:hAnsi="Times New Roman" w:cs="Times New Roman"/>
          <w:color w:val="000000"/>
          <w:kern w:val="0"/>
          <w:sz w:val="24"/>
          <w:szCs w:val="24"/>
          <w14:ligatures w14:val="none"/>
        </w:rPr>
        <w:t>, </w:t>
      </w:r>
      <w:r w:rsidRPr="00EA246B">
        <w:rPr>
          <w:rFonts w:ascii="Times New Roman" w:eastAsia="Times New Roman" w:hAnsi="Times New Roman" w:cs="Times New Roman"/>
          <w:i/>
          <w:iCs/>
          <w:color w:val="000000"/>
          <w:kern w:val="0"/>
          <w:sz w:val="24"/>
          <w:szCs w:val="24"/>
          <w14:ligatures w14:val="none"/>
        </w:rPr>
        <w:t>5</w:t>
      </w:r>
      <w:r w:rsidRPr="00EA246B">
        <w:rPr>
          <w:rFonts w:ascii="Times New Roman" w:eastAsia="Times New Roman" w:hAnsi="Times New Roman" w:cs="Times New Roman"/>
          <w:color w:val="000000"/>
          <w:kern w:val="0"/>
          <w:sz w:val="24"/>
          <w:szCs w:val="24"/>
          <w14:ligatures w14:val="none"/>
        </w:rPr>
        <w:t>(2), 219-223.</w:t>
      </w:r>
    </w:p>
    <w:p w14:paraId="1BE76E60" w14:textId="77777777" w:rsidR="00115B43" w:rsidRPr="0002438F" w:rsidRDefault="00115B43" w:rsidP="0002438F">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 xml:space="preserve">Verma, N. and Khosa, R. L. (2010). Hepatoprotective activity of leaves of Zanthoxylum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armatum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DC in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CCl</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4 induced hepatotoxicity in rats.</w:t>
      </w:r>
    </w:p>
    <w:p w14:paraId="18821CB0" w14:textId="3C6EA055" w:rsidR="00115B43" w:rsidRPr="005C2485" w:rsidRDefault="00115B43" w:rsidP="00B36E14">
      <w:pPr>
        <w:spacing w:after="240" w:line="360" w:lineRule="auto"/>
        <w:ind w:left="720" w:hanging="720"/>
        <w:jc w:val="both"/>
        <w:rPr>
          <w:rFonts w:ascii="Times New Roman" w:eastAsia="Calibri" w:hAnsi="Times New Roman" w:cs="Times New Roman"/>
          <w:color w:val="000000" w:themeColor="text1"/>
          <w:kern w:val="0"/>
          <w:sz w:val="24"/>
          <w:szCs w:val="24"/>
          <w:lang w:val="en-US"/>
          <w14:ligatures w14:val="none"/>
        </w:rPr>
      </w:pPr>
      <w:r w:rsidRPr="005C2485">
        <w:rPr>
          <w:rFonts w:ascii="Times New Roman" w:eastAsia="Calibri" w:hAnsi="Times New Roman" w:cs="Times New Roman"/>
          <w:color w:val="000000" w:themeColor="text1"/>
          <w:kern w:val="0"/>
          <w:sz w:val="24"/>
          <w:szCs w:val="24"/>
          <w:lang w:val="en-US"/>
          <w14:ligatures w14:val="none"/>
        </w:rPr>
        <w:lastRenderedPageBreak/>
        <w:t xml:space="preserve">Xia L, You J, Li G, Sun Z, Suo Y. (2010). Compositional and antioxidant analysis of Zanthoxylum </w:t>
      </w:r>
      <w:proofErr w:type="spellStart"/>
      <w:r w:rsidRPr="005C2485">
        <w:rPr>
          <w:rFonts w:ascii="Times New Roman" w:eastAsia="Calibri" w:hAnsi="Times New Roman" w:cs="Times New Roman"/>
          <w:color w:val="000000" w:themeColor="text1"/>
          <w:kern w:val="0"/>
          <w:sz w:val="24"/>
          <w:szCs w:val="24"/>
          <w:lang w:val="en-US"/>
          <w14:ligatures w14:val="none"/>
        </w:rPr>
        <w:t>bungeanum</w:t>
      </w:r>
      <w:proofErr w:type="spellEnd"/>
      <w:r w:rsidRPr="005C2485">
        <w:rPr>
          <w:rFonts w:ascii="Times New Roman" w:eastAsia="Calibri" w:hAnsi="Times New Roman" w:cs="Times New Roman"/>
          <w:color w:val="000000" w:themeColor="text1"/>
          <w:kern w:val="0"/>
          <w:sz w:val="24"/>
          <w:szCs w:val="24"/>
          <w:lang w:val="en-US"/>
          <w14:ligatures w14:val="none"/>
        </w:rPr>
        <w:t xml:space="preserve"> seed oil obtained by supercritical CO2 fluid extraction. </w:t>
      </w:r>
      <w:r w:rsidRPr="005C2485">
        <w:rPr>
          <w:rFonts w:ascii="Times New Roman" w:eastAsia="Calibri" w:hAnsi="Times New Roman" w:cs="Times New Roman"/>
          <w:i/>
          <w:color w:val="000000" w:themeColor="text1"/>
          <w:kern w:val="0"/>
          <w:sz w:val="24"/>
          <w:szCs w:val="24"/>
          <w:lang w:val="en-US"/>
          <w14:ligatures w14:val="none"/>
        </w:rPr>
        <w:t>J Am Oil Chem Soc</w:t>
      </w:r>
      <w:r w:rsidRPr="005C2485">
        <w:rPr>
          <w:rFonts w:ascii="Times New Roman" w:eastAsia="Calibri" w:hAnsi="Times New Roman" w:cs="Times New Roman"/>
          <w:color w:val="000000" w:themeColor="text1"/>
          <w:kern w:val="0"/>
          <w:sz w:val="24"/>
          <w:szCs w:val="24"/>
          <w:lang w:val="en-US"/>
          <w14:ligatures w14:val="none"/>
        </w:rPr>
        <w:t>, 88(7):1029-1036</w:t>
      </w:r>
      <w:r w:rsidR="005C2485">
        <w:rPr>
          <w:rFonts w:ascii="Times New Roman" w:eastAsia="Calibri" w:hAnsi="Times New Roman" w:cs="Times New Roman"/>
          <w:color w:val="000000" w:themeColor="text1"/>
          <w:kern w:val="0"/>
          <w:sz w:val="24"/>
          <w:szCs w:val="24"/>
          <w:lang w:val="en-US"/>
          <w14:ligatures w14:val="none"/>
        </w:rPr>
        <w:t>.</w:t>
      </w:r>
    </w:p>
    <w:p w14:paraId="58C90373" w14:textId="77777777" w:rsidR="00C671CB" w:rsidRPr="00C671CB" w:rsidRDefault="00C671CB" w:rsidP="0078521B">
      <w:pPr>
        <w:ind w:firstLine="720"/>
        <w:rPr>
          <w:rFonts w:ascii="Times New Roman" w:eastAsia="Times New Roman" w:hAnsi="Times New Roman" w:cs="Times New Roman"/>
          <w:b/>
          <w:bCs/>
          <w:sz w:val="24"/>
          <w:szCs w:val="24"/>
          <w:lang w:val="en-US"/>
        </w:rPr>
      </w:pPr>
    </w:p>
    <w:sectPr w:rsidR="00C671CB" w:rsidRPr="00C67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8C90" w14:textId="77777777" w:rsidR="00823C04" w:rsidRDefault="00823C04" w:rsidP="00335050">
      <w:pPr>
        <w:spacing w:after="0" w:line="240" w:lineRule="auto"/>
      </w:pPr>
      <w:r>
        <w:separator/>
      </w:r>
    </w:p>
  </w:endnote>
  <w:endnote w:type="continuationSeparator" w:id="0">
    <w:p w14:paraId="6B64254C" w14:textId="77777777" w:rsidR="00823C04" w:rsidRDefault="00823C04" w:rsidP="0033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PTime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6565" w14:textId="77777777" w:rsidR="00823C04" w:rsidRDefault="00823C04" w:rsidP="00335050">
      <w:pPr>
        <w:spacing w:after="0" w:line="240" w:lineRule="auto"/>
      </w:pPr>
      <w:r>
        <w:separator/>
      </w:r>
    </w:p>
  </w:footnote>
  <w:footnote w:type="continuationSeparator" w:id="0">
    <w:p w14:paraId="51946C69" w14:textId="77777777" w:rsidR="00823C04" w:rsidRDefault="00823C04" w:rsidP="0033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5A4"/>
    <w:multiLevelType w:val="hybridMultilevel"/>
    <w:tmpl w:val="1D5EFEB8"/>
    <w:lvl w:ilvl="0" w:tplc="E044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F5195"/>
    <w:multiLevelType w:val="hybridMultilevel"/>
    <w:tmpl w:val="B9EAF92E"/>
    <w:lvl w:ilvl="0" w:tplc="F774DF0A">
      <w:start w:val="1"/>
      <w:numFmt w:val="decimal"/>
      <w:lvlText w:val="%1."/>
      <w:lvlJc w:val="left"/>
      <w:pPr>
        <w:tabs>
          <w:tab w:val="num" w:pos="720"/>
        </w:tabs>
        <w:ind w:left="720" w:hanging="360"/>
      </w:pPr>
      <w:rPr>
        <w:b/>
      </w:rPr>
    </w:lvl>
    <w:lvl w:ilvl="1" w:tplc="E8DCBC7E" w:tentative="1">
      <w:start w:val="1"/>
      <w:numFmt w:val="decimal"/>
      <w:lvlText w:val="%2."/>
      <w:lvlJc w:val="left"/>
      <w:pPr>
        <w:tabs>
          <w:tab w:val="num" w:pos="1440"/>
        </w:tabs>
        <w:ind w:left="1440" w:hanging="360"/>
      </w:pPr>
    </w:lvl>
    <w:lvl w:ilvl="2" w:tplc="B588B280" w:tentative="1">
      <w:start w:val="1"/>
      <w:numFmt w:val="decimal"/>
      <w:lvlText w:val="%3."/>
      <w:lvlJc w:val="left"/>
      <w:pPr>
        <w:tabs>
          <w:tab w:val="num" w:pos="2160"/>
        </w:tabs>
        <w:ind w:left="2160" w:hanging="360"/>
      </w:pPr>
    </w:lvl>
    <w:lvl w:ilvl="3" w:tplc="808CF8A6" w:tentative="1">
      <w:start w:val="1"/>
      <w:numFmt w:val="decimal"/>
      <w:lvlText w:val="%4."/>
      <w:lvlJc w:val="left"/>
      <w:pPr>
        <w:tabs>
          <w:tab w:val="num" w:pos="2880"/>
        </w:tabs>
        <w:ind w:left="2880" w:hanging="360"/>
      </w:pPr>
    </w:lvl>
    <w:lvl w:ilvl="4" w:tplc="8370FCBC" w:tentative="1">
      <w:start w:val="1"/>
      <w:numFmt w:val="decimal"/>
      <w:lvlText w:val="%5."/>
      <w:lvlJc w:val="left"/>
      <w:pPr>
        <w:tabs>
          <w:tab w:val="num" w:pos="3600"/>
        </w:tabs>
        <w:ind w:left="3600" w:hanging="360"/>
      </w:pPr>
    </w:lvl>
    <w:lvl w:ilvl="5" w:tplc="400C5C38" w:tentative="1">
      <w:start w:val="1"/>
      <w:numFmt w:val="decimal"/>
      <w:lvlText w:val="%6."/>
      <w:lvlJc w:val="left"/>
      <w:pPr>
        <w:tabs>
          <w:tab w:val="num" w:pos="4320"/>
        </w:tabs>
        <w:ind w:left="4320" w:hanging="360"/>
      </w:pPr>
    </w:lvl>
    <w:lvl w:ilvl="6" w:tplc="68C85A0A" w:tentative="1">
      <w:start w:val="1"/>
      <w:numFmt w:val="decimal"/>
      <w:lvlText w:val="%7."/>
      <w:lvlJc w:val="left"/>
      <w:pPr>
        <w:tabs>
          <w:tab w:val="num" w:pos="5040"/>
        </w:tabs>
        <w:ind w:left="5040" w:hanging="360"/>
      </w:pPr>
    </w:lvl>
    <w:lvl w:ilvl="7" w:tplc="86865680" w:tentative="1">
      <w:start w:val="1"/>
      <w:numFmt w:val="decimal"/>
      <w:lvlText w:val="%8."/>
      <w:lvlJc w:val="left"/>
      <w:pPr>
        <w:tabs>
          <w:tab w:val="num" w:pos="5760"/>
        </w:tabs>
        <w:ind w:left="5760" w:hanging="360"/>
      </w:pPr>
    </w:lvl>
    <w:lvl w:ilvl="8" w:tplc="011E3448" w:tentative="1">
      <w:start w:val="1"/>
      <w:numFmt w:val="decimal"/>
      <w:lvlText w:val="%9."/>
      <w:lvlJc w:val="left"/>
      <w:pPr>
        <w:tabs>
          <w:tab w:val="num" w:pos="6480"/>
        </w:tabs>
        <w:ind w:left="6480" w:hanging="360"/>
      </w:pPr>
    </w:lvl>
  </w:abstractNum>
  <w:abstractNum w:abstractNumId="2" w15:restartNumberingAfterBreak="0">
    <w:nsid w:val="64FC5A7A"/>
    <w:multiLevelType w:val="hybridMultilevel"/>
    <w:tmpl w:val="A5402B5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430273566">
    <w:abstractNumId w:val="0"/>
  </w:num>
  <w:num w:numId="2" w16cid:durableId="575088079">
    <w:abstractNumId w:val="2"/>
  </w:num>
  <w:num w:numId="3" w16cid:durableId="57470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3B"/>
    <w:rsid w:val="0000413B"/>
    <w:rsid w:val="0002438F"/>
    <w:rsid w:val="00041DA8"/>
    <w:rsid w:val="00057249"/>
    <w:rsid w:val="0007056C"/>
    <w:rsid w:val="00072B68"/>
    <w:rsid w:val="00097D47"/>
    <w:rsid w:val="000B3DB9"/>
    <w:rsid w:val="000C6FE1"/>
    <w:rsid w:val="000D2BA2"/>
    <w:rsid w:val="000D309E"/>
    <w:rsid w:val="00104C6C"/>
    <w:rsid w:val="00115B43"/>
    <w:rsid w:val="0012693F"/>
    <w:rsid w:val="0016683E"/>
    <w:rsid w:val="001838EB"/>
    <w:rsid w:val="00193609"/>
    <w:rsid w:val="001D4BAD"/>
    <w:rsid w:val="00237E92"/>
    <w:rsid w:val="002713FF"/>
    <w:rsid w:val="002A6859"/>
    <w:rsid w:val="002B46FE"/>
    <w:rsid w:val="00331020"/>
    <w:rsid w:val="00333AE5"/>
    <w:rsid w:val="00335050"/>
    <w:rsid w:val="003426CE"/>
    <w:rsid w:val="003601E6"/>
    <w:rsid w:val="00367DDD"/>
    <w:rsid w:val="003C2781"/>
    <w:rsid w:val="004047FB"/>
    <w:rsid w:val="004108BB"/>
    <w:rsid w:val="004173C6"/>
    <w:rsid w:val="00446589"/>
    <w:rsid w:val="00455C71"/>
    <w:rsid w:val="00494225"/>
    <w:rsid w:val="00494826"/>
    <w:rsid w:val="004A140D"/>
    <w:rsid w:val="004C1B57"/>
    <w:rsid w:val="004E2BC5"/>
    <w:rsid w:val="004E4323"/>
    <w:rsid w:val="004F0FD4"/>
    <w:rsid w:val="00507D3B"/>
    <w:rsid w:val="005408AF"/>
    <w:rsid w:val="00550D88"/>
    <w:rsid w:val="00552852"/>
    <w:rsid w:val="005C2485"/>
    <w:rsid w:val="00621147"/>
    <w:rsid w:val="00636FC9"/>
    <w:rsid w:val="00680A84"/>
    <w:rsid w:val="006A72F4"/>
    <w:rsid w:val="006B7ABE"/>
    <w:rsid w:val="006C6E8D"/>
    <w:rsid w:val="006C745F"/>
    <w:rsid w:val="006E3088"/>
    <w:rsid w:val="006F2ACB"/>
    <w:rsid w:val="00736075"/>
    <w:rsid w:val="00746CA5"/>
    <w:rsid w:val="00751F6A"/>
    <w:rsid w:val="00753429"/>
    <w:rsid w:val="00764DC1"/>
    <w:rsid w:val="00774A31"/>
    <w:rsid w:val="00784581"/>
    <w:rsid w:val="0078521B"/>
    <w:rsid w:val="00791312"/>
    <w:rsid w:val="007C264B"/>
    <w:rsid w:val="007C55FD"/>
    <w:rsid w:val="007D0439"/>
    <w:rsid w:val="007D55A9"/>
    <w:rsid w:val="007F017B"/>
    <w:rsid w:val="00803322"/>
    <w:rsid w:val="00813F23"/>
    <w:rsid w:val="00816BFF"/>
    <w:rsid w:val="008208ED"/>
    <w:rsid w:val="00823C04"/>
    <w:rsid w:val="00847B54"/>
    <w:rsid w:val="0088727B"/>
    <w:rsid w:val="008924F5"/>
    <w:rsid w:val="008A685E"/>
    <w:rsid w:val="008B612E"/>
    <w:rsid w:val="008B7611"/>
    <w:rsid w:val="008B795C"/>
    <w:rsid w:val="008D36D6"/>
    <w:rsid w:val="00911A1A"/>
    <w:rsid w:val="00915B40"/>
    <w:rsid w:val="00930140"/>
    <w:rsid w:val="00994DC5"/>
    <w:rsid w:val="009B31A7"/>
    <w:rsid w:val="009C2543"/>
    <w:rsid w:val="00A163EE"/>
    <w:rsid w:val="00A228DE"/>
    <w:rsid w:val="00A253C6"/>
    <w:rsid w:val="00A25BED"/>
    <w:rsid w:val="00A553FE"/>
    <w:rsid w:val="00A81D2E"/>
    <w:rsid w:val="00A93638"/>
    <w:rsid w:val="00AA27ED"/>
    <w:rsid w:val="00AB7472"/>
    <w:rsid w:val="00AC4089"/>
    <w:rsid w:val="00AC7EC8"/>
    <w:rsid w:val="00AE6A8D"/>
    <w:rsid w:val="00AF5020"/>
    <w:rsid w:val="00B04269"/>
    <w:rsid w:val="00B15F1D"/>
    <w:rsid w:val="00B36E14"/>
    <w:rsid w:val="00B44D44"/>
    <w:rsid w:val="00B609B4"/>
    <w:rsid w:val="00B62C48"/>
    <w:rsid w:val="00B84503"/>
    <w:rsid w:val="00BA0015"/>
    <w:rsid w:val="00BA4DCF"/>
    <w:rsid w:val="00BD198D"/>
    <w:rsid w:val="00BE40B6"/>
    <w:rsid w:val="00C00E51"/>
    <w:rsid w:val="00C04F52"/>
    <w:rsid w:val="00C070DF"/>
    <w:rsid w:val="00C1363E"/>
    <w:rsid w:val="00C24EF4"/>
    <w:rsid w:val="00C440EB"/>
    <w:rsid w:val="00C671CB"/>
    <w:rsid w:val="00C72A07"/>
    <w:rsid w:val="00C847E4"/>
    <w:rsid w:val="00C97117"/>
    <w:rsid w:val="00CB18F8"/>
    <w:rsid w:val="00CD392C"/>
    <w:rsid w:val="00CD5619"/>
    <w:rsid w:val="00D058DF"/>
    <w:rsid w:val="00D0730F"/>
    <w:rsid w:val="00D14129"/>
    <w:rsid w:val="00D22DF3"/>
    <w:rsid w:val="00D42293"/>
    <w:rsid w:val="00D51E45"/>
    <w:rsid w:val="00D7640F"/>
    <w:rsid w:val="00D95F81"/>
    <w:rsid w:val="00D9731D"/>
    <w:rsid w:val="00DA3539"/>
    <w:rsid w:val="00DD0B85"/>
    <w:rsid w:val="00E0769D"/>
    <w:rsid w:val="00E30751"/>
    <w:rsid w:val="00E403E9"/>
    <w:rsid w:val="00E63F90"/>
    <w:rsid w:val="00E76606"/>
    <w:rsid w:val="00EA246B"/>
    <w:rsid w:val="00EC5A2E"/>
    <w:rsid w:val="00ED2581"/>
    <w:rsid w:val="00F1311E"/>
    <w:rsid w:val="00F17B03"/>
    <w:rsid w:val="00F455E4"/>
    <w:rsid w:val="00F54ADB"/>
    <w:rsid w:val="00FA7924"/>
    <w:rsid w:val="00FC773F"/>
    <w:rsid w:val="00FE1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0EA5"/>
  <w15:chartTrackingRefBased/>
  <w15:docId w15:val="{453C0CC1-177E-44E6-9F43-B3F88B84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1C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C671CB"/>
    <w:rPr>
      <w:rFonts w:ascii="Times New Roman" w:eastAsia="Times New Roman" w:hAnsi="Times New Roman" w:cs="Times New Roman"/>
      <w:kern w:val="0"/>
      <w:sz w:val="20"/>
      <w:szCs w:val="20"/>
      <w:lang w:val="en-US"/>
      <w14:ligatures w14:val="none"/>
    </w:rPr>
  </w:style>
  <w:style w:type="character" w:styleId="CommentReference">
    <w:name w:val="annotation reference"/>
    <w:rsid w:val="00C671CB"/>
    <w:rPr>
      <w:sz w:val="16"/>
      <w:szCs w:val="16"/>
    </w:rPr>
  </w:style>
  <w:style w:type="paragraph" w:styleId="Header">
    <w:name w:val="header"/>
    <w:basedOn w:val="Normal"/>
    <w:link w:val="HeaderChar"/>
    <w:uiPriority w:val="99"/>
    <w:unhideWhenUsed/>
    <w:rsid w:val="00335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050"/>
  </w:style>
  <w:style w:type="paragraph" w:styleId="Footer">
    <w:name w:val="footer"/>
    <w:basedOn w:val="Normal"/>
    <w:link w:val="FooterChar"/>
    <w:uiPriority w:val="99"/>
    <w:unhideWhenUsed/>
    <w:rsid w:val="0033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050"/>
  </w:style>
  <w:style w:type="paragraph" w:styleId="NoSpacing">
    <w:name w:val="No Spacing"/>
    <w:uiPriority w:val="1"/>
    <w:qFormat/>
    <w:rsid w:val="00CB18F8"/>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07D3B"/>
    <w:pPr>
      <w:spacing w:after="200" w:line="276" w:lineRule="auto"/>
      <w:ind w:left="720"/>
      <w:contextualSpacing/>
    </w:pPr>
    <w:rPr>
      <w:kern w:val="0"/>
      <w:lang w:val="en-US"/>
      <w14:ligatures w14:val="none"/>
    </w:rPr>
  </w:style>
  <w:style w:type="character" w:customStyle="1" w:styleId="muibox-root">
    <w:name w:val="muibox-root"/>
    <w:basedOn w:val="DefaultParagraphFont"/>
    <w:rsid w:val="007D55A9"/>
  </w:style>
  <w:style w:type="character" w:customStyle="1" w:styleId="css-0">
    <w:name w:val="css-0"/>
    <w:basedOn w:val="DefaultParagraphFont"/>
    <w:rsid w:val="007D55A9"/>
  </w:style>
  <w:style w:type="character" w:customStyle="1" w:styleId="css-1tmeul0">
    <w:name w:val="css-1tmeul0"/>
    <w:basedOn w:val="DefaultParagraphFont"/>
    <w:rsid w:val="007D55A9"/>
  </w:style>
  <w:style w:type="character" w:customStyle="1" w:styleId="css-10o52y0">
    <w:name w:val="css-10o52y0"/>
    <w:basedOn w:val="DefaultParagraphFont"/>
    <w:rsid w:val="007D55A9"/>
  </w:style>
  <w:style w:type="character" w:customStyle="1" w:styleId="css-h5d7i9">
    <w:name w:val="css-h5d7i9"/>
    <w:basedOn w:val="DefaultParagraphFont"/>
    <w:rsid w:val="007D55A9"/>
  </w:style>
  <w:style w:type="character" w:customStyle="1" w:styleId="css-lq4jk2">
    <w:name w:val="css-lq4jk2"/>
    <w:basedOn w:val="DefaultParagraphFont"/>
    <w:rsid w:val="007D55A9"/>
  </w:style>
  <w:style w:type="character" w:customStyle="1" w:styleId="css-1g9q2al">
    <w:name w:val="css-1g9q2al"/>
    <w:basedOn w:val="DefaultParagraphFont"/>
    <w:rsid w:val="007D55A9"/>
  </w:style>
  <w:style w:type="character" w:styleId="Hyperlink">
    <w:name w:val="Hyperlink"/>
    <w:basedOn w:val="DefaultParagraphFont"/>
    <w:uiPriority w:val="99"/>
    <w:unhideWhenUsed/>
    <w:rsid w:val="004A140D"/>
    <w:rPr>
      <w:color w:val="0563C1" w:themeColor="hyperlink"/>
      <w:u w:val="single"/>
    </w:rPr>
  </w:style>
  <w:style w:type="character" w:styleId="UnresolvedMention">
    <w:name w:val="Unresolved Mention"/>
    <w:basedOn w:val="DefaultParagraphFont"/>
    <w:uiPriority w:val="99"/>
    <w:semiHidden/>
    <w:unhideWhenUsed/>
    <w:rsid w:val="004A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9699">
      <w:bodyDiv w:val="1"/>
      <w:marLeft w:val="0"/>
      <w:marRight w:val="0"/>
      <w:marTop w:val="0"/>
      <w:marBottom w:val="0"/>
      <w:divBdr>
        <w:top w:val="none" w:sz="0" w:space="0" w:color="auto"/>
        <w:left w:val="none" w:sz="0" w:space="0" w:color="auto"/>
        <w:bottom w:val="none" w:sz="0" w:space="0" w:color="auto"/>
        <w:right w:val="none" w:sz="0" w:space="0" w:color="auto"/>
      </w:divBdr>
    </w:div>
    <w:div w:id="123812103">
      <w:bodyDiv w:val="1"/>
      <w:marLeft w:val="0"/>
      <w:marRight w:val="0"/>
      <w:marTop w:val="0"/>
      <w:marBottom w:val="0"/>
      <w:divBdr>
        <w:top w:val="none" w:sz="0" w:space="0" w:color="auto"/>
        <w:left w:val="none" w:sz="0" w:space="0" w:color="auto"/>
        <w:bottom w:val="none" w:sz="0" w:space="0" w:color="auto"/>
        <w:right w:val="none" w:sz="0" w:space="0" w:color="auto"/>
      </w:divBdr>
    </w:div>
    <w:div w:id="648946451">
      <w:bodyDiv w:val="1"/>
      <w:marLeft w:val="0"/>
      <w:marRight w:val="0"/>
      <w:marTop w:val="0"/>
      <w:marBottom w:val="0"/>
      <w:divBdr>
        <w:top w:val="none" w:sz="0" w:space="0" w:color="auto"/>
        <w:left w:val="none" w:sz="0" w:space="0" w:color="auto"/>
        <w:bottom w:val="none" w:sz="0" w:space="0" w:color="auto"/>
        <w:right w:val="none" w:sz="0" w:space="0" w:color="auto"/>
      </w:divBdr>
    </w:div>
    <w:div w:id="834539356">
      <w:bodyDiv w:val="1"/>
      <w:marLeft w:val="0"/>
      <w:marRight w:val="0"/>
      <w:marTop w:val="0"/>
      <w:marBottom w:val="0"/>
      <w:divBdr>
        <w:top w:val="none" w:sz="0" w:space="0" w:color="auto"/>
        <w:left w:val="none" w:sz="0" w:space="0" w:color="auto"/>
        <w:bottom w:val="none" w:sz="0" w:space="0" w:color="auto"/>
        <w:right w:val="none" w:sz="0" w:space="0" w:color="auto"/>
      </w:divBdr>
    </w:div>
    <w:div w:id="1096171173">
      <w:bodyDiv w:val="1"/>
      <w:marLeft w:val="0"/>
      <w:marRight w:val="0"/>
      <w:marTop w:val="0"/>
      <w:marBottom w:val="0"/>
      <w:divBdr>
        <w:top w:val="none" w:sz="0" w:space="0" w:color="auto"/>
        <w:left w:val="none" w:sz="0" w:space="0" w:color="auto"/>
        <w:bottom w:val="none" w:sz="0" w:space="0" w:color="auto"/>
        <w:right w:val="none" w:sz="0" w:space="0" w:color="auto"/>
      </w:divBdr>
    </w:div>
    <w:div w:id="1155418416">
      <w:bodyDiv w:val="1"/>
      <w:marLeft w:val="0"/>
      <w:marRight w:val="0"/>
      <w:marTop w:val="0"/>
      <w:marBottom w:val="0"/>
      <w:divBdr>
        <w:top w:val="none" w:sz="0" w:space="0" w:color="auto"/>
        <w:left w:val="none" w:sz="0" w:space="0" w:color="auto"/>
        <w:bottom w:val="none" w:sz="0" w:space="0" w:color="auto"/>
        <w:right w:val="none" w:sz="0" w:space="0" w:color="auto"/>
      </w:divBdr>
    </w:div>
    <w:div w:id="1553034551">
      <w:bodyDiv w:val="1"/>
      <w:marLeft w:val="0"/>
      <w:marRight w:val="0"/>
      <w:marTop w:val="0"/>
      <w:marBottom w:val="0"/>
      <w:divBdr>
        <w:top w:val="none" w:sz="0" w:space="0" w:color="auto"/>
        <w:left w:val="none" w:sz="0" w:space="0" w:color="auto"/>
        <w:bottom w:val="none" w:sz="0" w:space="0" w:color="auto"/>
        <w:right w:val="none" w:sz="0" w:space="0" w:color="auto"/>
      </w:divBdr>
    </w:div>
    <w:div w:id="1739089916">
      <w:bodyDiv w:val="1"/>
      <w:marLeft w:val="0"/>
      <w:marRight w:val="0"/>
      <w:marTop w:val="0"/>
      <w:marBottom w:val="0"/>
      <w:divBdr>
        <w:top w:val="none" w:sz="0" w:space="0" w:color="auto"/>
        <w:left w:val="none" w:sz="0" w:space="0" w:color="auto"/>
        <w:bottom w:val="none" w:sz="0" w:space="0" w:color="auto"/>
        <w:right w:val="none" w:sz="0" w:space="0" w:color="auto"/>
      </w:divBdr>
    </w:div>
    <w:div w:id="1758674320">
      <w:bodyDiv w:val="1"/>
      <w:marLeft w:val="0"/>
      <w:marRight w:val="0"/>
      <w:marTop w:val="0"/>
      <w:marBottom w:val="0"/>
      <w:divBdr>
        <w:top w:val="none" w:sz="0" w:space="0" w:color="auto"/>
        <w:left w:val="none" w:sz="0" w:space="0" w:color="auto"/>
        <w:bottom w:val="none" w:sz="0" w:space="0" w:color="auto"/>
        <w:right w:val="none" w:sz="0" w:space="0" w:color="auto"/>
      </w:divBdr>
    </w:div>
    <w:div w:id="1866820657">
      <w:bodyDiv w:val="1"/>
      <w:marLeft w:val="0"/>
      <w:marRight w:val="0"/>
      <w:marTop w:val="0"/>
      <w:marBottom w:val="0"/>
      <w:divBdr>
        <w:top w:val="none" w:sz="0" w:space="0" w:color="auto"/>
        <w:left w:val="none" w:sz="0" w:space="0" w:color="auto"/>
        <w:bottom w:val="none" w:sz="0" w:space="0" w:color="auto"/>
        <w:right w:val="none" w:sz="0" w:space="0" w:color="auto"/>
      </w:divBdr>
    </w:div>
    <w:div w:id="19400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FE9C-80AD-4381-BC6E-C41D51DA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18</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SUMITRA DEBNATH</dc:creator>
  <cp:keywords/>
  <dc:description/>
  <cp:lastModifiedBy>Editor GP 005</cp:lastModifiedBy>
  <cp:revision>35</cp:revision>
  <dcterms:created xsi:type="dcterms:W3CDTF">2024-10-02T06:07:00Z</dcterms:created>
  <dcterms:modified xsi:type="dcterms:W3CDTF">2025-02-25T06:57:00Z</dcterms:modified>
</cp:coreProperties>
</file>