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3A999" w14:textId="77777777" w:rsidR="007C3C21" w:rsidRDefault="007C3C21" w:rsidP="001B1A71">
      <w:pPr>
        <w:pBdr>
          <w:bottom w:val="single" w:sz="4"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Profile of Rural Youth </w:t>
      </w:r>
      <w:r w:rsidR="00606A51">
        <w:rPr>
          <w:rFonts w:ascii="Times New Roman" w:hAnsi="Times New Roman" w:cs="Times New Roman"/>
          <w:b/>
          <w:sz w:val="24"/>
          <w:szCs w:val="24"/>
        </w:rPr>
        <w:t xml:space="preserve">Related to </w:t>
      </w:r>
      <w:r>
        <w:rPr>
          <w:rFonts w:ascii="Times New Roman" w:hAnsi="Times New Roman" w:cs="Times New Roman"/>
          <w:b/>
          <w:sz w:val="24"/>
          <w:szCs w:val="24"/>
        </w:rPr>
        <w:t xml:space="preserve">Occupational Aspirations </w:t>
      </w:r>
    </w:p>
    <w:p w14:paraId="2558AE99" w14:textId="77777777" w:rsidR="00754773" w:rsidRDefault="00754773" w:rsidP="001B1A71">
      <w:pPr>
        <w:pBdr>
          <w:bottom w:val="single" w:sz="4" w:space="1" w:color="auto"/>
        </w:pBdr>
        <w:spacing w:after="0"/>
        <w:jc w:val="center"/>
        <w:rPr>
          <w:rFonts w:ascii="Times New Roman" w:hAnsi="Times New Roman" w:cs="Times New Roman"/>
          <w:b/>
          <w:sz w:val="24"/>
          <w:szCs w:val="24"/>
        </w:rPr>
      </w:pPr>
    </w:p>
    <w:p w14:paraId="6332F01D" w14:textId="77777777" w:rsidR="00754773" w:rsidRDefault="00754773" w:rsidP="001B1A71">
      <w:pPr>
        <w:pBdr>
          <w:bottom w:val="single" w:sz="4" w:space="1" w:color="auto"/>
        </w:pBdr>
        <w:spacing w:after="0"/>
        <w:jc w:val="center"/>
        <w:rPr>
          <w:rFonts w:ascii="Times New Roman" w:hAnsi="Times New Roman" w:cs="Times New Roman"/>
          <w:b/>
          <w:sz w:val="24"/>
          <w:szCs w:val="24"/>
        </w:rPr>
      </w:pPr>
    </w:p>
    <w:p w14:paraId="5E64873C" w14:textId="2ED272DB" w:rsidR="000E56BB" w:rsidRDefault="000E56BB" w:rsidP="001B1A71">
      <w:pPr>
        <w:spacing w:after="0"/>
        <w:jc w:val="center"/>
        <w:rPr>
          <w:rFonts w:ascii="Times New Roman" w:hAnsi="Times New Roman" w:cs="Times New Roman"/>
          <w:sz w:val="24"/>
          <w:szCs w:val="24"/>
          <w:lang w:val="en-GB"/>
        </w:rPr>
      </w:pPr>
    </w:p>
    <w:p w14:paraId="51A4EC87" w14:textId="77777777" w:rsidR="00606A51" w:rsidRDefault="00606A51" w:rsidP="00225901">
      <w:pPr>
        <w:rPr>
          <w:rFonts w:ascii="Times New Roman" w:hAnsi="Times New Roman" w:cs="Times New Roman"/>
          <w:b/>
          <w:bCs/>
          <w:sz w:val="28"/>
          <w:szCs w:val="28"/>
          <w:lang w:val="en-IN"/>
        </w:rPr>
      </w:pPr>
    </w:p>
    <w:p w14:paraId="3F12C7D1" w14:textId="77777777" w:rsidR="007457B9" w:rsidRDefault="00606A51" w:rsidP="001B1A71">
      <w:pPr>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ABSTRACT</w:t>
      </w:r>
    </w:p>
    <w:p w14:paraId="4E886F6C" w14:textId="796CBB76" w:rsidR="007457B9" w:rsidRDefault="007457B9" w:rsidP="007457B9">
      <w:pPr>
        <w:rPr>
          <w:rFonts w:ascii="Times New Roman" w:hAnsi="Times New Roman" w:cs="Times New Roman"/>
          <w:sz w:val="24"/>
          <w:szCs w:val="24"/>
          <w:lang w:val="en-IN"/>
        </w:rPr>
      </w:pPr>
      <w:commentRangeStart w:id="0"/>
      <w:r>
        <w:rPr>
          <w:rFonts w:ascii="Times New Roman" w:hAnsi="Times New Roman" w:cs="Times New Roman"/>
          <w:sz w:val="24"/>
          <w:szCs w:val="24"/>
          <w:lang w:val="en-IN"/>
        </w:rPr>
        <w:t>The</w:t>
      </w:r>
      <w:commentRangeEnd w:id="0"/>
      <w:r w:rsidR="00964490">
        <w:rPr>
          <w:rStyle w:val="CommentReference"/>
        </w:rPr>
        <w:commentReference w:id="0"/>
      </w:r>
      <w:r>
        <w:rPr>
          <w:rFonts w:ascii="Times New Roman" w:hAnsi="Times New Roman" w:cs="Times New Roman"/>
          <w:sz w:val="24"/>
          <w:szCs w:val="24"/>
          <w:lang w:val="en-IN"/>
        </w:rPr>
        <w:t xml:space="preserve"> present study was conducted with the specific objective of “</w:t>
      </w:r>
      <w:r w:rsidR="00BA3F4A" w:rsidRPr="00BA3F4A">
        <w:rPr>
          <w:rFonts w:ascii="Times New Roman" w:hAnsi="Times New Roman" w:cs="Times New Roman"/>
          <w:sz w:val="24"/>
          <w:szCs w:val="24"/>
          <w:lang w:val="en-IN"/>
        </w:rPr>
        <w:t>Profile of Rural Youth Related to Occupational Aspirations</w:t>
      </w:r>
      <w:r>
        <w:rPr>
          <w:rFonts w:ascii="Times New Roman" w:hAnsi="Times New Roman" w:cs="Times New Roman"/>
          <w:sz w:val="24"/>
          <w:szCs w:val="24"/>
          <w:lang w:val="en-IN"/>
        </w:rPr>
        <w:t xml:space="preserve">” For the study, </w:t>
      </w:r>
      <w:proofErr w:type="spellStart"/>
      <w:r>
        <w:rPr>
          <w:rFonts w:ascii="Times New Roman" w:hAnsi="Times New Roman" w:cs="Times New Roman"/>
          <w:sz w:val="24"/>
          <w:szCs w:val="24"/>
          <w:lang w:val="en-IN"/>
        </w:rPr>
        <w:t>Parbhani</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Nanded</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Hingoli</w:t>
      </w:r>
      <w:proofErr w:type="spellEnd"/>
      <w:r>
        <w:rPr>
          <w:rFonts w:ascii="Times New Roman" w:hAnsi="Times New Roman" w:cs="Times New Roman"/>
          <w:sz w:val="24"/>
          <w:szCs w:val="24"/>
          <w:lang w:val="en-IN"/>
        </w:rPr>
        <w:t xml:space="preserve"> and Jalna districts were selected randomly from Marathwada region. From each districts two talukas were selected randomly. From each taluka three villages were selected randomly and from each village ten rural youth were selected randomly. Thus total sample size 240. According to National Youth Policy India 2014, youths between the age of 15 to 29 from all educational streams were selected. Ex-post facto research design was adopted in this study. From the study it was found that, </w:t>
      </w:r>
      <w:r w:rsidR="00175E94">
        <w:rPr>
          <w:rFonts w:ascii="Times New Roman" w:hAnsi="Times New Roman" w:cs="Times New Roman"/>
          <w:sz w:val="24"/>
          <w:szCs w:val="24"/>
          <w:lang w:val="en-IN"/>
        </w:rPr>
        <w:t xml:space="preserve">from total rural youth 61.25 per cent were male, 52.50 per cent respondents were graduate and above, 27.08 per cent respondent’s father were educated up to primary level, mother’s educated up to 35.83 per cent, 61.25 per cent had medium family size, 60.84 per cent belongs to nuclear family, 62.08 per cent respondent’s family had farming as an occupation, 51.25 per cent had medium family income, </w:t>
      </w:r>
      <w:r w:rsidR="0008031E">
        <w:rPr>
          <w:rFonts w:ascii="Times New Roman" w:hAnsi="Times New Roman" w:cs="Times New Roman"/>
          <w:sz w:val="24"/>
          <w:szCs w:val="24"/>
          <w:lang w:val="en-IN"/>
        </w:rPr>
        <w:t xml:space="preserve">41.25 per cent small land holding, 54.17 per cent had medium social participation, 62.92 per cent had medium exposure to mass media, </w:t>
      </w:r>
      <w:r w:rsidR="00B10551">
        <w:rPr>
          <w:rFonts w:ascii="Times New Roman" w:hAnsi="Times New Roman" w:cs="Times New Roman"/>
          <w:sz w:val="24"/>
          <w:szCs w:val="24"/>
          <w:lang w:val="en-IN"/>
        </w:rPr>
        <w:t>65.83 per cent had medium economic motivation and 67.92 per cent had medium risk orientation.</w:t>
      </w:r>
      <w:r w:rsidR="00D2240F" w:rsidRPr="00D2240F">
        <w:rPr>
          <w:rFonts w:ascii="Times New Roman" w:hAnsi="Times New Roman" w:cs="Times New Roman"/>
          <w:sz w:val="24"/>
          <w:szCs w:val="24"/>
        </w:rPr>
        <w:t xml:space="preserve"> </w:t>
      </w:r>
      <w:r w:rsidR="00D2240F">
        <w:rPr>
          <w:rFonts w:ascii="Times New Roman" w:hAnsi="Times New Roman" w:cs="Times New Roman"/>
          <w:sz w:val="24"/>
          <w:szCs w:val="24"/>
        </w:rPr>
        <w:t>T</w:t>
      </w:r>
      <w:r w:rsidR="00D2240F" w:rsidRPr="0088182A">
        <w:rPr>
          <w:rFonts w:ascii="Times New Roman" w:hAnsi="Times New Roman" w:cs="Times New Roman"/>
          <w:sz w:val="24"/>
          <w:szCs w:val="24"/>
        </w:rPr>
        <w:t>hese variables influence the occupational aspirations of rural youth, they do so to a moderate extent. The findings highlight the need for targeted interventions to enhance the aspirations of rural youth toward occupations that align with regional and national development goals.</w:t>
      </w:r>
    </w:p>
    <w:p w14:paraId="63275B8C" w14:textId="77777777" w:rsidR="007457B9" w:rsidRDefault="001140EB" w:rsidP="007457B9">
      <w:pPr>
        <w:pBdr>
          <w:bottom w:val="single" w:sz="6" w:space="1" w:color="auto"/>
        </w:pBdr>
        <w:rPr>
          <w:rFonts w:ascii="Times New Roman" w:hAnsi="Times New Roman" w:cs="Times New Roman"/>
          <w:sz w:val="24"/>
          <w:szCs w:val="24"/>
          <w:lang w:val="en-IN"/>
        </w:rPr>
      </w:pPr>
      <w:r>
        <w:rPr>
          <w:rFonts w:ascii="Times New Roman" w:hAnsi="Times New Roman" w:cs="Times New Roman"/>
          <w:b/>
          <w:bCs/>
          <w:i/>
          <w:iCs/>
          <w:sz w:val="24"/>
          <w:szCs w:val="24"/>
          <w:lang w:val="en-IN"/>
        </w:rPr>
        <w:t>(</w:t>
      </w:r>
      <w:r w:rsidR="007457B9" w:rsidRPr="00A70013">
        <w:rPr>
          <w:rFonts w:ascii="Times New Roman" w:hAnsi="Times New Roman" w:cs="Times New Roman"/>
          <w:b/>
          <w:bCs/>
          <w:sz w:val="24"/>
          <w:szCs w:val="24"/>
          <w:lang w:val="en-IN"/>
        </w:rPr>
        <w:t>Key words</w:t>
      </w:r>
      <w:r w:rsidR="007457B9">
        <w:rPr>
          <w:rFonts w:ascii="Times New Roman" w:hAnsi="Times New Roman" w:cs="Times New Roman"/>
          <w:b/>
          <w:bCs/>
          <w:i/>
          <w:iCs/>
          <w:sz w:val="24"/>
          <w:szCs w:val="24"/>
          <w:lang w:val="en-IN"/>
        </w:rPr>
        <w:t xml:space="preserve"> : </w:t>
      </w:r>
      <w:r w:rsidR="00F976E9">
        <w:rPr>
          <w:rFonts w:ascii="Times New Roman" w:hAnsi="Times New Roman" w:cs="Times New Roman"/>
          <w:sz w:val="24"/>
          <w:szCs w:val="24"/>
          <w:lang w:val="en-IN"/>
        </w:rPr>
        <w:t>R</w:t>
      </w:r>
      <w:r w:rsidR="00B10551">
        <w:rPr>
          <w:rFonts w:ascii="Times New Roman" w:hAnsi="Times New Roman" w:cs="Times New Roman"/>
          <w:sz w:val="24"/>
          <w:szCs w:val="24"/>
          <w:lang w:val="en-IN"/>
        </w:rPr>
        <w:t>espondents</w:t>
      </w:r>
      <w:r w:rsidR="00F976E9">
        <w:rPr>
          <w:rFonts w:ascii="Times New Roman" w:hAnsi="Times New Roman" w:cs="Times New Roman"/>
          <w:sz w:val="24"/>
          <w:szCs w:val="24"/>
          <w:lang w:val="en-IN"/>
        </w:rPr>
        <w:t>, E</w:t>
      </w:r>
      <w:r>
        <w:rPr>
          <w:rFonts w:ascii="Times New Roman" w:hAnsi="Times New Roman" w:cs="Times New Roman"/>
          <w:sz w:val="24"/>
          <w:szCs w:val="24"/>
          <w:lang w:val="en-IN"/>
        </w:rPr>
        <w:t xml:space="preserve">x-post </w:t>
      </w:r>
      <w:r w:rsidR="0085267A">
        <w:rPr>
          <w:rFonts w:ascii="Times New Roman" w:hAnsi="Times New Roman" w:cs="Times New Roman"/>
          <w:sz w:val="24"/>
          <w:szCs w:val="24"/>
          <w:lang w:val="en-IN"/>
        </w:rPr>
        <w:t xml:space="preserve">facto, </w:t>
      </w:r>
      <w:r w:rsidR="00F976E9">
        <w:rPr>
          <w:rFonts w:ascii="Times New Roman" w:hAnsi="Times New Roman" w:cs="Times New Roman"/>
          <w:sz w:val="24"/>
          <w:szCs w:val="24"/>
          <w:lang w:val="en-IN"/>
        </w:rPr>
        <w:t xml:space="preserve"> E</w:t>
      </w:r>
      <w:r w:rsidR="00A70013">
        <w:rPr>
          <w:rFonts w:ascii="Times New Roman" w:hAnsi="Times New Roman" w:cs="Times New Roman"/>
          <w:sz w:val="24"/>
          <w:szCs w:val="24"/>
          <w:lang w:val="en-IN"/>
        </w:rPr>
        <w:t xml:space="preserve">ducation, </w:t>
      </w:r>
      <w:r w:rsidR="00F976E9">
        <w:rPr>
          <w:rFonts w:ascii="Times New Roman" w:hAnsi="Times New Roman" w:cs="Times New Roman"/>
          <w:sz w:val="24"/>
          <w:szCs w:val="24"/>
          <w:lang w:val="en-IN"/>
        </w:rPr>
        <w:t>R</w:t>
      </w:r>
      <w:r w:rsidR="0085267A">
        <w:rPr>
          <w:rFonts w:ascii="Times New Roman" w:hAnsi="Times New Roman" w:cs="Times New Roman"/>
          <w:sz w:val="24"/>
          <w:szCs w:val="24"/>
          <w:lang w:val="en-IN"/>
        </w:rPr>
        <w:t>andomly</w:t>
      </w:r>
      <w:r w:rsidR="00F976E9">
        <w:rPr>
          <w:rFonts w:ascii="Times New Roman" w:hAnsi="Times New Roman" w:cs="Times New Roman"/>
          <w:sz w:val="24"/>
          <w:szCs w:val="24"/>
          <w:lang w:val="en-IN"/>
        </w:rPr>
        <w:t>, M</w:t>
      </w:r>
      <w:r w:rsidR="00AE42A1">
        <w:rPr>
          <w:rFonts w:ascii="Times New Roman" w:hAnsi="Times New Roman" w:cs="Times New Roman"/>
          <w:sz w:val="24"/>
          <w:szCs w:val="24"/>
          <w:lang w:val="en-IN"/>
        </w:rPr>
        <w:t>edium</w:t>
      </w:r>
      <w:r>
        <w:rPr>
          <w:rFonts w:ascii="Times New Roman" w:hAnsi="Times New Roman" w:cs="Times New Roman"/>
          <w:sz w:val="24"/>
          <w:szCs w:val="24"/>
          <w:lang w:val="en-IN"/>
        </w:rPr>
        <w:t>)</w:t>
      </w:r>
    </w:p>
    <w:p w14:paraId="77EFF77A" w14:textId="77777777" w:rsidR="00BE02D6" w:rsidRPr="00225901" w:rsidRDefault="00225901" w:rsidP="00225901">
      <w:pPr>
        <w:jc w:val="center"/>
        <w:rPr>
          <w:rFonts w:ascii="Times New Roman" w:hAnsi="Times New Roman" w:cs="Times New Roman"/>
          <w:b/>
          <w:bCs/>
          <w:sz w:val="24"/>
          <w:szCs w:val="24"/>
        </w:rPr>
      </w:pPr>
      <w:r w:rsidRPr="00225901">
        <w:rPr>
          <w:rFonts w:ascii="Times New Roman" w:hAnsi="Times New Roman" w:cs="Times New Roman"/>
          <w:b/>
          <w:bCs/>
          <w:sz w:val="24"/>
          <w:szCs w:val="24"/>
        </w:rPr>
        <w:t>INTRODUCTION</w:t>
      </w:r>
    </w:p>
    <w:p w14:paraId="4BF5F98F" w14:textId="77777777" w:rsidR="00B10551" w:rsidRDefault="00B10551" w:rsidP="00B10551">
      <w:pPr>
        <w:ind w:firstLine="720"/>
        <w:jc w:val="both"/>
        <w:rPr>
          <w:rFonts w:ascii="Times New Roman" w:hAnsi="Times New Roman" w:cs="Times New Roman"/>
          <w:sz w:val="24"/>
          <w:szCs w:val="24"/>
        </w:rPr>
      </w:pPr>
      <w:r w:rsidRPr="00972637">
        <w:rPr>
          <w:rFonts w:ascii="Times New Roman" w:hAnsi="Times New Roman" w:cs="Times New Roman"/>
          <w:sz w:val="24"/>
          <w:szCs w:val="24"/>
        </w:rPr>
        <w:t xml:space="preserve">Youths are the power. The overall development of a country depends on the regimented, active and skilled youth power. </w:t>
      </w:r>
      <w:r w:rsidRPr="005B4768">
        <w:rPr>
          <w:rFonts w:ascii="Times New Roman" w:hAnsi="Times New Roman" w:cs="Times New Roman"/>
          <w:sz w:val="24"/>
          <w:szCs w:val="24"/>
        </w:rPr>
        <w:t>Youth is the most energetic and productive section of a society. A country’s ability and potential for growth is determined by the size and strength of its youth population. It is believed that developing countries with large youth population could see tremendous growth, provided they invest in young people’s education, health and protect and guarantee their rights. It can undoubtedly be said that today’s young generations are tomorrow’s innovators, creators, builders and leaders.</w:t>
      </w:r>
      <w:r w:rsidRPr="00E95B2A">
        <w:rPr>
          <w:rFonts w:ascii="Times New Roman" w:hAnsi="Times New Roman" w:cs="Times New Roman"/>
          <w:sz w:val="24"/>
          <w:szCs w:val="24"/>
        </w:rPr>
        <w:t xml:space="preserve"> </w:t>
      </w:r>
      <w:r w:rsidRPr="00972637">
        <w:rPr>
          <w:rFonts w:ascii="Times New Roman" w:hAnsi="Times New Roman" w:cs="Times New Roman"/>
          <w:sz w:val="24"/>
          <w:szCs w:val="24"/>
        </w:rPr>
        <w:t>Youth as a concept has been generally defined all over the world as a group of human beings who have reached at the end puberty but have not yet acquired the full rights and duties of adult life</w:t>
      </w:r>
      <w:r w:rsidRPr="00921E8D">
        <w:rPr>
          <w:rFonts w:ascii="Times New Roman" w:hAnsi="Times New Roman" w:cs="Times New Roman"/>
          <w:sz w:val="24"/>
          <w:szCs w:val="24"/>
        </w:rPr>
        <w:t>. In India, as per National Youth Policy-2003, ‘youth’ was defined as a person of age between 13-35 years but in the current Policy Document i.e. National Youth Policy 2014, the persons between the age group of 15 and 29 years are considered youth.</w:t>
      </w:r>
      <w:r w:rsidRPr="00E95B2A">
        <w:rPr>
          <w:rFonts w:ascii="Times New Roman" w:hAnsi="Times New Roman" w:cs="Times New Roman"/>
          <w:sz w:val="24"/>
          <w:szCs w:val="24"/>
        </w:rPr>
        <w:t xml:space="preserve"> </w:t>
      </w:r>
    </w:p>
    <w:p w14:paraId="3673AEB4" w14:textId="77777777" w:rsidR="0067457B" w:rsidRPr="00954404" w:rsidRDefault="00B10551" w:rsidP="0067457B">
      <w:pPr>
        <w:ind w:firstLine="720"/>
        <w:jc w:val="both"/>
        <w:rPr>
          <w:rFonts w:ascii="Times New Roman" w:hAnsi="Times New Roman" w:cs="Times New Roman"/>
          <w:sz w:val="24"/>
          <w:szCs w:val="24"/>
        </w:rPr>
      </w:pPr>
      <w:r w:rsidRPr="00972637">
        <w:rPr>
          <w:rFonts w:ascii="Times New Roman" w:hAnsi="Times New Roman" w:cs="Times New Roman"/>
          <w:sz w:val="24"/>
          <w:szCs w:val="24"/>
        </w:rPr>
        <w:lastRenderedPageBreak/>
        <w:t>Aspiration can be defined as a level of possible goals set by an individual</w:t>
      </w:r>
      <w:r>
        <w:rPr>
          <w:rFonts w:ascii="Times New Roman" w:hAnsi="Times New Roman" w:cs="Times New Roman"/>
          <w:sz w:val="24"/>
          <w:szCs w:val="24"/>
        </w:rPr>
        <w:t>.</w:t>
      </w:r>
      <w:r w:rsidRPr="00E95B2A">
        <w:rPr>
          <w:rFonts w:ascii="Times New Roman" w:hAnsi="Times New Roman" w:cs="Times New Roman"/>
          <w:sz w:val="24"/>
          <w:szCs w:val="24"/>
        </w:rPr>
        <w:t xml:space="preserve"> </w:t>
      </w:r>
      <w:r w:rsidRPr="00972637">
        <w:rPr>
          <w:rFonts w:ascii="Times New Roman" w:hAnsi="Times New Roman" w:cs="Times New Roman"/>
          <w:sz w:val="24"/>
          <w:szCs w:val="24"/>
        </w:rPr>
        <w:t>Occupational aspirations are generally defined as a set of preferences regarding future occupational roles and activities.</w:t>
      </w:r>
      <w:r>
        <w:rPr>
          <w:rFonts w:ascii="Times New Roman" w:hAnsi="Times New Roman" w:cs="Times New Roman"/>
          <w:sz w:val="24"/>
          <w:szCs w:val="24"/>
        </w:rPr>
        <w:t xml:space="preserve"> </w:t>
      </w:r>
      <w:r w:rsidRPr="00972637">
        <w:rPr>
          <w:rFonts w:ascii="Times New Roman" w:hAnsi="Times New Roman" w:cs="Times New Roman"/>
          <w:sz w:val="24"/>
          <w:szCs w:val="24"/>
        </w:rPr>
        <w:t xml:space="preserve">The present research study would reveal some of the facts about occupational aspirations of the rural youth which will help in motivating and influencing in certain aspects of their life. </w:t>
      </w:r>
      <w:r w:rsidR="0067457B" w:rsidRPr="00972637">
        <w:rPr>
          <w:rFonts w:ascii="Times New Roman" w:hAnsi="Times New Roman" w:cs="Times New Roman"/>
          <w:sz w:val="24"/>
          <w:szCs w:val="24"/>
        </w:rPr>
        <w:t>Rural youth are the most important section of the rural society and they play a vital role in development of rural areas. Youth reflect the national potentiality and represent the life blood of a nation. Development of youth determines the development of community and country. Today unemployment is a major problem among the rural youth and now they are trying to come out this problem by migrating from rural areas to urban areas, as employment opportunities are more in urban areas. This study on rural youth will be useful for the policy makers for better planning and implementation of the schemes in rural areas (</w:t>
      </w:r>
      <w:proofErr w:type="spellStart"/>
      <w:r w:rsidR="0067457B" w:rsidRPr="00972637">
        <w:rPr>
          <w:rFonts w:ascii="Times New Roman" w:hAnsi="Times New Roman" w:cs="Times New Roman"/>
          <w:sz w:val="24"/>
          <w:szCs w:val="24"/>
        </w:rPr>
        <w:t>Gandhale</w:t>
      </w:r>
      <w:proofErr w:type="spellEnd"/>
      <w:r w:rsidR="0067457B" w:rsidRPr="00972637">
        <w:rPr>
          <w:rFonts w:ascii="Times New Roman" w:hAnsi="Times New Roman" w:cs="Times New Roman"/>
          <w:sz w:val="24"/>
          <w:szCs w:val="24"/>
        </w:rPr>
        <w:t>, 2017</w:t>
      </w:r>
      <w:r w:rsidR="0067457B" w:rsidRPr="00F5542A">
        <w:rPr>
          <w:rFonts w:ascii="Times New Roman" w:hAnsi="Times New Roman" w:cs="Times New Roman"/>
          <w:sz w:val="24"/>
          <w:szCs w:val="24"/>
        </w:rPr>
        <w:t xml:space="preserve">). </w:t>
      </w:r>
      <w:r w:rsidR="0067457B">
        <w:rPr>
          <w:rFonts w:ascii="Times New Roman" w:hAnsi="Times New Roman" w:cs="Times New Roman"/>
          <w:sz w:val="24"/>
          <w:szCs w:val="24"/>
        </w:rPr>
        <w:t xml:space="preserve"> T</w:t>
      </w:r>
      <w:r w:rsidR="0067457B" w:rsidRPr="00F5542A">
        <w:rPr>
          <w:rFonts w:ascii="Times New Roman" w:hAnsi="Times New Roman" w:cs="Times New Roman"/>
          <w:sz w:val="24"/>
          <w:szCs w:val="24"/>
        </w:rPr>
        <w:t>his research aims to illuminate the occupational aspirations of rural youth in the Marathwada region, contributing to a deeper understanding of the dynamics at play in shaping their futures. By exploring the interplay of socio-economic and cultural factors, this study hopes to provide actionable insights that can enhance the potential of rural youth, ultimately fostering a more equitable and prosperous society</w:t>
      </w:r>
      <w:r w:rsidR="0067457B">
        <w:t xml:space="preserve">. </w:t>
      </w:r>
      <w:r w:rsidR="0067457B" w:rsidRPr="00972637">
        <w:rPr>
          <w:rFonts w:ascii="Times New Roman" w:hAnsi="Times New Roman" w:cs="Times New Roman"/>
          <w:sz w:val="24"/>
          <w:szCs w:val="24"/>
        </w:rPr>
        <w:t xml:space="preserve">There is less number of studies about this research in Marathwada region of Maharashtra state. Hence, </w:t>
      </w:r>
      <w:r w:rsidR="00C1430E">
        <w:rPr>
          <w:rFonts w:ascii="Times New Roman" w:hAnsi="Times New Roman" w:cs="Times New Roman"/>
          <w:sz w:val="24"/>
          <w:szCs w:val="24"/>
        </w:rPr>
        <w:t xml:space="preserve">an attempt is </w:t>
      </w:r>
      <w:commentRangeStart w:id="1"/>
      <w:r w:rsidR="00C1430E">
        <w:rPr>
          <w:rFonts w:ascii="Times New Roman" w:hAnsi="Times New Roman" w:cs="Times New Roman"/>
          <w:sz w:val="24"/>
          <w:szCs w:val="24"/>
        </w:rPr>
        <w:t>taking</w:t>
      </w:r>
      <w:commentRangeEnd w:id="1"/>
      <w:r w:rsidR="00D35175">
        <w:rPr>
          <w:rStyle w:val="CommentReference"/>
        </w:rPr>
        <w:commentReference w:id="1"/>
      </w:r>
      <w:r w:rsidR="00C1430E">
        <w:rPr>
          <w:rFonts w:ascii="Times New Roman" w:hAnsi="Times New Roman" w:cs="Times New Roman"/>
          <w:sz w:val="24"/>
          <w:szCs w:val="24"/>
        </w:rPr>
        <w:t xml:space="preserve"> to study “</w:t>
      </w:r>
      <w:r w:rsidR="0067457B" w:rsidRPr="00972637">
        <w:rPr>
          <w:rFonts w:ascii="Times New Roman" w:hAnsi="Times New Roman" w:cs="Times New Roman"/>
          <w:sz w:val="24"/>
          <w:szCs w:val="24"/>
        </w:rPr>
        <w:t>Occupational aspirations of rural youth</w:t>
      </w:r>
      <w:r w:rsidR="0067457B">
        <w:rPr>
          <w:rFonts w:ascii="Times New Roman" w:hAnsi="Times New Roman" w:cs="Times New Roman"/>
          <w:sz w:val="24"/>
          <w:szCs w:val="24"/>
        </w:rPr>
        <w:t xml:space="preserve"> in Marathwada region</w:t>
      </w:r>
      <w:r w:rsidR="0067457B" w:rsidRPr="00972637">
        <w:rPr>
          <w:rFonts w:ascii="Times New Roman" w:hAnsi="Times New Roman" w:cs="Times New Roman"/>
          <w:sz w:val="24"/>
          <w:szCs w:val="24"/>
        </w:rPr>
        <w:t xml:space="preserve">”. </w:t>
      </w:r>
    </w:p>
    <w:p w14:paraId="0F01FB5F" w14:textId="77777777" w:rsidR="00B10551" w:rsidRDefault="00B10551" w:rsidP="0067457B">
      <w:pPr>
        <w:ind w:firstLine="720"/>
        <w:jc w:val="both"/>
        <w:rPr>
          <w:rFonts w:ascii="Times New Roman" w:hAnsi="Times New Roman" w:cs="Times New Roman"/>
          <w:sz w:val="24"/>
          <w:szCs w:val="24"/>
        </w:rPr>
      </w:pPr>
    </w:p>
    <w:p w14:paraId="5A152608" w14:textId="77777777" w:rsidR="00225901" w:rsidRDefault="00225901" w:rsidP="0085267A">
      <w:pPr>
        <w:ind w:firstLine="720"/>
        <w:jc w:val="center"/>
        <w:rPr>
          <w:rFonts w:ascii="Times New Roman" w:hAnsi="Times New Roman" w:cs="Times New Roman"/>
          <w:b/>
          <w:bCs/>
          <w:sz w:val="28"/>
          <w:szCs w:val="28"/>
        </w:rPr>
      </w:pPr>
    </w:p>
    <w:p w14:paraId="7860D56C" w14:textId="77777777" w:rsidR="0085267A" w:rsidRPr="0085267A" w:rsidRDefault="00C1430E" w:rsidP="0085267A">
      <w:pPr>
        <w:ind w:firstLine="720"/>
        <w:jc w:val="center"/>
        <w:rPr>
          <w:rFonts w:ascii="Times New Roman" w:hAnsi="Times New Roman" w:cs="Times New Roman"/>
          <w:b/>
          <w:bCs/>
          <w:sz w:val="28"/>
          <w:szCs w:val="28"/>
        </w:rPr>
      </w:pPr>
      <w:r w:rsidRPr="0085267A">
        <w:rPr>
          <w:rFonts w:ascii="Times New Roman" w:hAnsi="Times New Roman" w:cs="Times New Roman"/>
          <w:b/>
          <w:bCs/>
          <w:sz w:val="28"/>
          <w:szCs w:val="28"/>
        </w:rPr>
        <w:t>MATERIALS AND METHODS</w:t>
      </w:r>
    </w:p>
    <w:p w14:paraId="35E88C3E" w14:textId="756DF247" w:rsidR="00B10551" w:rsidRDefault="00B10551" w:rsidP="00B10551">
      <w:pPr>
        <w:tabs>
          <w:tab w:val="left" w:pos="318"/>
        </w:tabs>
        <w:rPr>
          <w:rFonts w:ascii="Times New Roman" w:hAnsi="Times New Roman" w:cs="Times New Roman"/>
          <w:sz w:val="24"/>
          <w:szCs w:val="24"/>
          <w:lang w:val="en-IN"/>
        </w:rPr>
      </w:pPr>
      <w:r>
        <w:rPr>
          <w:rFonts w:ascii="Times New Roman" w:hAnsi="Times New Roman" w:cs="Times New Roman"/>
          <w:b/>
          <w:bCs/>
          <w:sz w:val="28"/>
          <w:szCs w:val="28"/>
          <w:lang w:val="en-IN"/>
        </w:rPr>
        <w:tab/>
      </w:r>
      <w:r>
        <w:rPr>
          <w:rFonts w:ascii="Times New Roman" w:hAnsi="Times New Roman" w:cs="Times New Roman"/>
          <w:sz w:val="24"/>
          <w:szCs w:val="24"/>
          <w:lang w:val="en-IN"/>
        </w:rPr>
        <w:t xml:space="preserve">There are eight districts in Marathwada region. For the study, </w:t>
      </w:r>
      <w:proofErr w:type="spellStart"/>
      <w:r>
        <w:rPr>
          <w:rFonts w:ascii="Times New Roman" w:hAnsi="Times New Roman" w:cs="Times New Roman"/>
          <w:sz w:val="24"/>
          <w:szCs w:val="24"/>
          <w:lang w:val="en-IN"/>
        </w:rPr>
        <w:t>Parbhani</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Nanded</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Hingoli</w:t>
      </w:r>
      <w:proofErr w:type="spellEnd"/>
      <w:r>
        <w:rPr>
          <w:rFonts w:ascii="Times New Roman" w:hAnsi="Times New Roman" w:cs="Times New Roman"/>
          <w:sz w:val="24"/>
          <w:szCs w:val="24"/>
          <w:lang w:val="en-IN"/>
        </w:rPr>
        <w:t xml:space="preserve"> and Jalna districts were selected randomly from Marathwada region. From each districts two talukas were selected randomly. From each taluka three villages were selected randomly and from each village ten rural youth were selected randomly. Thus total sample size 240. </w:t>
      </w:r>
      <w:commentRangeStart w:id="2"/>
      <w:r>
        <w:rPr>
          <w:rFonts w:ascii="Times New Roman" w:hAnsi="Times New Roman" w:cs="Times New Roman"/>
          <w:sz w:val="24"/>
          <w:szCs w:val="24"/>
          <w:lang w:val="en-IN"/>
        </w:rPr>
        <w:t>Ex-post facto research d</w:t>
      </w:r>
      <w:r w:rsidR="00C1430E">
        <w:rPr>
          <w:rFonts w:ascii="Times New Roman" w:hAnsi="Times New Roman" w:cs="Times New Roman"/>
          <w:sz w:val="24"/>
          <w:szCs w:val="24"/>
          <w:lang w:val="en-IN"/>
        </w:rPr>
        <w:t>esign was adopted in this study.</w:t>
      </w:r>
      <w:r w:rsidR="003C174F">
        <w:rPr>
          <w:rFonts w:ascii="Times New Roman" w:hAnsi="Times New Roman" w:cs="Times New Roman"/>
          <w:sz w:val="24"/>
          <w:szCs w:val="24"/>
          <w:lang w:val="en-IN"/>
        </w:rPr>
        <w:t xml:space="preserve"> </w:t>
      </w:r>
      <w:commentRangeEnd w:id="2"/>
      <w:r w:rsidR="00B70A9B">
        <w:rPr>
          <w:rStyle w:val="CommentReference"/>
        </w:rPr>
        <w:commentReference w:id="2"/>
      </w:r>
      <w:r w:rsidR="00225901">
        <w:rPr>
          <w:rFonts w:ascii="Times New Roman" w:hAnsi="Times New Roman" w:cs="Times New Roman"/>
          <w:sz w:val="24"/>
          <w:szCs w:val="24"/>
          <w:lang w:val="en-IN"/>
        </w:rPr>
        <w:t>B</w:t>
      </w:r>
      <w:r>
        <w:rPr>
          <w:rFonts w:ascii="Times New Roman" w:hAnsi="Times New Roman" w:cs="Times New Roman"/>
          <w:sz w:val="24"/>
          <w:szCs w:val="24"/>
          <w:lang w:val="en-IN"/>
        </w:rPr>
        <w:t xml:space="preserve">y using statistical techniques like Mean, Frequency </w:t>
      </w:r>
      <w:commentRangeStart w:id="3"/>
      <w:r>
        <w:rPr>
          <w:rFonts w:ascii="Times New Roman" w:hAnsi="Times New Roman" w:cs="Times New Roman"/>
          <w:sz w:val="24"/>
          <w:szCs w:val="24"/>
          <w:lang w:val="en-IN"/>
        </w:rPr>
        <w:t>and</w:t>
      </w:r>
      <w:commentRangeEnd w:id="3"/>
      <w:r w:rsidR="00E672CB">
        <w:rPr>
          <w:rStyle w:val="CommentReference"/>
        </w:rPr>
        <w:commentReference w:id="3"/>
      </w:r>
      <w:r>
        <w:rPr>
          <w:rFonts w:ascii="Times New Roman" w:hAnsi="Times New Roman" w:cs="Times New Roman"/>
          <w:sz w:val="24"/>
          <w:szCs w:val="24"/>
          <w:lang w:val="en-IN"/>
        </w:rPr>
        <w:t xml:space="preserve"> </w:t>
      </w:r>
      <w:r w:rsidR="00C1430E">
        <w:rPr>
          <w:rFonts w:ascii="Times New Roman" w:hAnsi="Times New Roman" w:cs="Times New Roman"/>
          <w:sz w:val="24"/>
          <w:szCs w:val="24"/>
          <w:lang w:val="en-IN"/>
        </w:rPr>
        <w:t>Percentage, Standard Deviation</w:t>
      </w:r>
      <w:r w:rsidR="00D01C30">
        <w:rPr>
          <w:rFonts w:ascii="Times New Roman" w:hAnsi="Times New Roman" w:cs="Times New Roman"/>
          <w:sz w:val="24"/>
          <w:szCs w:val="24"/>
          <w:lang w:val="en-IN"/>
        </w:rPr>
        <w:t>.</w:t>
      </w:r>
      <w:r w:rsidR="00D01C30" w:rsidRPr="00D01C30">
        <w:rPr>
          <w:rFonts w:ascii="Times New Roman" w:hAnsi="Times New Roman" w:cs="Times New Roman"/>
          <w:sz w:val="24"/>
          <w:szCs w:val="24"/>
        </w:rPr>
        <w:t xml:space="preserve"> </w:t>
      </w:r>
      <w:commentRangeStart w:id="4"/>
      <w:r w:rsidR="00D01C30" w:rsidRPr="00135C20">
        <w:rPr>
          <w:rFonts w:ascii="Times New Roman" w:hAnsi="Times New Roman" w:cs="Times New Roman"/>
          <w:sz w:val="24"/>
          <w:szCs w:val="24"/>
        </w:rPr>
        <w:t xml:space="preserve">Mean </w:t>
      </w:r>
      <w:r w:rsidR="00D01C30">
        <w:rPr>
          <w:rFonts w:ascii="Times New Roman" w:hAnsi="Times New Roman" w:cs="Times New Roman"/>
          <w:sz w:val="24"/>
          <w:szCs w:val="24"/>
        </w:rPr>
        <w:t>generally gives average value and is of</w:t>
      </w:r>
      <w:r w:rsidR="00D01C30" w:rsidRPr="00135C20">
        <w:rPr>
          <w:rFonts w:ascii="Times New Roman" w:hAnsi="Times New Roman" w:cs="Times New Roman"/>
          <w:sz w:val="24"/>
          <w:szCs w:val="24"/>
        </w:rPr>
        <w:t xml:space="preserve"> </w:t>
      </w:r>
      <w:r w:rsidR="00D01C30">
        <w:rPr>
          <w:rFonts w:ascii="Times New Roman" w:hAnsi="Times New Roman" w:cs="Times New Roman"/>
          <w:sz w:val="24"/>
          <w:szCs w:val="24"/>
        </w:rPr>
        <w:t xml:space="preserve">total 240 </w:t>
      </w:r>
      <w:r w:rsidR="00D01C30" w:rsidRPr="00135C20">
        <w:rPr>
          <w:rFonts w:ascii="Times New Roman" w:hAnsi="Times New Roman" w:cs="Times New Roman"/>
          <w:sz w:val="24"/>
          <w:szCs w:val="24"/>
        </w:rPr>
        <w:t xml:space="preserve">sample was calculated by summing all the individual score and dividing it by number of items. </w:t>
      </w:r>
      <w:commentRangeEnd w:id="4"/>
      <w:r w:rsidR="00E672CB">
        <w:rPr>
          <w:rStyle w:val="CommentReference"/>
        </w:rPr>
        <w:commentReference w:id="4"/>
      </w:r>
      <w:r w:rsidR="00D01C30" w:rsidRPr="00266288">
        <w:rPr>
          <w:rFonts w:ascii="Times New Roman" w:hAnsi="Times New Roman" w:cs="Times New Roman"/>
          <w:sz w:val="24"/>
          <w:szCs w:val="24"/>
        </w:rPr>
        <w:t>Frequency and percentage were used for making simple comparisons</w:t>
      </w:r>
      <w:r w:rsidR="00D01C30">
        <w:rPr>
          <w:rFonts w:ascii="Times New Roman" w:hAnsi="Times New Roman" w:cs="Times New Roman"/>
          <w:sz w:val="24"/>
          <w:szCs w:val="24"/>
        </w:rPr>
        <w:t xml:space="preserve"> of variables and standard deviation is used to measure how spread out data points are from the mean.</w:t>
      </w:r>
      <w:r w:rsidR="00D01C30">
        <w:rPr>
          <w:rFonts w:ascii="Times New Roman" w:hAnsi="Times New Roman" w:cs="Times New Roman"/>
          <w:sz w:val="24"/>
          <w:szCs w:val="24"/>
          <w:lang w:val="en-IN"/>
        </w:rPr>
        <w:t xml:space="preserve"> </w:t>
      </w:r>
      <w:r>
        <w:rPr>
          <w:rFonts w:ascii="Times New Roman" w:hAnsi="Times New Roman" w:cs="Times New Roman"/>
          <w:sz w:val="24"/>
          <w:szCs w:val="24"/>
          <w:lang w:val="en-IN"/>
        </w:rPr>
        <w:t>Scale was constructed to measure the occupational aspirations of rural youth and the interview schedule based on the objectives of the study was prepared for collecting data from the respondents. The schedule was formulated in consultation with the experts in the field of extension education, by reviewing the relevant literature.</w:t>
      </w:r>
    </w:p>
    <w:p w14:paraId="395039FC" w14:textId="55CD4F9D" w:rsidR="009C17BC" w:rsidRDefault="009C17BC" w:rsidP="00B10551">
      <w:pPr>
        <w:tabs>
          <w:tab w:val="left" w:pos="318"/>
        </w:tabs>
        <w:rPr>
          <w:rFonts w:ascii="Times New Roman" w:hAnsi="Times New Roman" w:cs="Times New Roman"/>
          <w:sz w:val="24"/>
          <w:szCs w:val="24"/>
          <w:lang w:val="en-IN"/>
        </w:rPr>
      </w:pPr>
    </w:p>
    <w:p w14:paraId="4074166C" w14:textId="408D05A6" w:rsidR="009C17BC" w:rsidRDefault="009C17BC" w:rsidP="00B10551">
      <w:pPr>
        <w:tabs>
          <w:tab w:val="left" w:pos="318"/>
        </w:tabs>
        <w:rPr>
          <w:rFonts w:ascii="Times New Roman" w:hAnsi="Times New Roman" w:cs="Times New Roman"/>
          <w:sz w:val="24"/>
          <w:szCs w:val="24"/>
          <w:lang w:val="en-IN"/>
        </w:rPr>
      </w:pPr>
    </w:p>
    <w:p w14:paraId="7D1E9807" w14:textId="77777777" w:rsidR="009C17BC" w:rsidRDefault="009C17BC" w:rsidP="00B10551">
      <w:pPr>
        <w:tabs>
          <w:tab w:val="left" w:pos="318"/>
        </w:tabs>
        <w:rPr>
          <w:rFonts w:ascii="Times New Roman" w:hAnsi="Times New Roman" w:cs="Times New Roman"/>
          <w:sz w:val="24"/>
          <w:szCs w:val="24"/>
          <w:lang w:val="en-IN"/>
        </w:rPr>
      </w:pPr>
    </w:p>
    <w:p w14:paraId="3558F1AD" w14:textId="77777777" w:rsidR="00BB61EC" w:rsidRDefault="00FE53FD" w:rsidP="00BB61EC">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RESULTS AND DISCUSSION</w:t>
      </w:r>
    </w:p>
    <w:p w14:paraId="303C5ACE" w14:textId="77777777" w:rsidR="001140EB" w:rsidRPr="001140EB" w:rsidRDefault="001140EB" w:rsidP="001140EB">
      <w:pPr>
        <w:jc w:val="both"/>
        <w:rPr>
          <w:rFonts w:ascii="Times New Roman" w:hAnsi="Times New Roman" w:cs="Times New Roman"/>
          <w:sz w:val="24"/>
          <w:szCs w:val="24"/>
        </w:rPr>
      </w:pPr>
      <w:r w:rsidRPr="001140EB">
        <w:rPr>
          <w:rFonts w:ascii="Times New Roman" w:hAnsi="Times New Roman" w:cs="Times New Roman"/>
          <w:sz w:val="24"/>
          <w:szCs w:val="24"/>
        </w:rPr>
        <w:t>The profile of respondents was examined with reference to gender, respondent’s education, father’s education, mother’s education, family size, family type, family occupation, family income, land holding, social participation, mass media exposure, economic motivation and risk orientation. The collected from the respondents with respect to listed variables have been tabulated, analyzed, discussed and presented below:</w:t>
      </w:r>
    </w:p>
    <w:p w14:paraId="16746C54" w14:textId="77777777" w:rsidR="00BB61EC" w:rsidRDefault="00BB61EC" w:rsidP="00BB61EC">
      <w:pPr>
        <w:jc w:val="center"/>
        <w:rPr>
          <w:rFonts w:ascii="Times New Roman" w:hAnsi="Times New Roman" w:cs="Times New Roman"/>
          <w:b/>
          <w:bCs/>
          <w:sz w:val="24"/>
          <w:szCs w:val="24"/>
        </w:rPr>
      </w:pPr>
      <w:r>
        <w:rPr>
          <w:rFonts w:ascii="Times New Roman" w:hAnsi="Times New Roman" w:cs="Times New Roman"/>
          <w:b/>
          <w:bCs/>
          <w:sz w:val="24"/>
          <w:szCs w:val="24"/>
        </w:rPr>
        <w:t>Table 1. Distribution of respondents according to their gender</w:t>
      </w:r>
    </w:p>
    <w:tbl>
      <w:tblPr>
        <w:tblStyle w:val="TableGrid"/>
        <w:tblW w:w="0" w:type="auto"/>
        <w:tblInd w:w="1277" w:type="dxa"/>
        <w:tblLook w:val="04A0" w:firstRow="1" w:lastRow="0" w:firstColumn="1" w:lastColumn="0" w:noHBand="0" w:noVBand="1"/>
      </w:tblPr>
      <w:tblGrid>
        <w:gridCol w:w="947"/>
        <w:gridCol w:w="1540"/>
        <w:gridCol w:w="1120"/>
        <w:gridCol w:w="1680"/>
        <w:gridCol w:w="1540"/>
      </w:tblGrid>
      <w:tr w:rsidR="00094B2E" w14:paraId="4CD9831B" w14:textId="77777777" w:rsidTr="00392954">
        <w:trPr>
          <w:trHeight w:val="375"/>
        </w:trPr>
        <w:tc>
          <w:tcPr>
            <w:tcW w:w="947" w:type="dxa"/>
            <w:vMerge w:val="restart"/>
          </w:tcPr>
          <w:p w14:paraId="0B6C7DA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540" w:type="dxa"/>
            <w:vMerge w:val="restart"/>
          </w:tcPr>
          <w:p w14:paraId="5C1E214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120" w:type="dxa"/>
            <w:vMerge w:val="restart"/>
          </w:tcPr>
          <w:p w14:paraId="0AF05D7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20" w:type="dxa"/>
            <w:gridSpan w:val="2"/>
          </w:tcPr>
          <w:p w14:paraId="423D830E"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Respondents  (N</w:t>
            </w:r>
            <w:r w:rsidR="00094B2E">
              <w:rPr>
                <w:rFonts w:ascii="Times New Roman" w:hAnsi="Times New Roman" w:cs="Times New Roman"/>
                <w:b/>
                <w:bCs/>
                <w:sz w:val="24"/>
                <w:szCs w:val="24"/>
                <w:lang w:val="en-IN"/>
              </w:rPr>
              <w:t>=240)</w:t>
            </w:r>
          </w:p>
        </w:tc>
      </w:tr>
      <w:tr w:rsidR="00094B2E" w14:paraId="30E2C269" w14:textId="77777777" w:rsidTr="00392954">
        <w:trPr>
          <w:trHeight w:val="183"/>
        </w:trPr>
        <w:tc>
          <w:tcPr>
            <w:tcW w:w="947" w:type="dxa"/>
            <w:vMerge/>
          </w:tcPr>
          <w:p w14:paraId="4F87868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540" w:type="dxa"/>
            <w:vMerge/>
          </w:tcPr>
          <w:p w14:paraId="1D412CE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120" w:type="dxa"/>
            <w:vMerge/>
          </w:tcPr>
          <w:p w14:paraId="686492C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680" w:type="dxa"/>
          </w:tcPr>
          <w:p w14:paraId="755FB59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40" w:type="dxa"/>
          </w:tcPr>
          <w:p w14:paraId="73C6E8E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09ABBA49" w14:textId="77777777" w:rsidTr="00392954">
        <w:trPr>
          <w:trHeight w:val="391"/>
        </w:trPr>
        <w:tc>
          <w:tcPr>
            <w:tcW w:w="947" w:type="dxa"/>
          </w:tcPr>
          <w:p w14:paraId="064908CB"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540" w:type="dxa"/>
          </w:tcPr>
          <w:p w14:paraId="3AE314A2"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Male</w:t>
            </w:r>
          </w:p>
        </w:tc>
        <w:tc>
          <w:tcPr>
            <w:tcW w:w="1120" w:type="dxa"/>
          </w:tcPr>
          <w:p w14:paraId="349B703B"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680" w:type="dxa"/>
          </w:tcPr>
          <w:p w14:paraId="4A2D580E"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147</w:t>
            </w:r>
          </w:p>
        </w:tc>
        <w:tc>
          <w:tcPr>
            <w:tcW w:w="1540" w:type="dxa"/>
          </w:tcPr>
          <w:p w14:paraId="4897FC02"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61.25</w:t>
            </w:r>
          </w:p>
        </w:tc>
      </w:tr>
      <w:tr w:rsidR="00094B2E" w14:paraId="75615821" w14:textId="77777777" w:rsidTr="00392954">
        <w:trPr>
          <w:trHeight w:val="181"/>
        </w:trPr>
        <w:tc>
          <w:tcPr>
            <w:tcW w:w="947" w:type="dxa"/>
          </w:tcPr>
          <w:p w14:paraId="1C16490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2</w:t>
            </w:r>
            <w:r>
              <w:rPr>
                <w:rFonts w:ascii="Times New Roman" w:hAnsi="Times New Roman" w:cs="Times New Roman"/>
                <w:sz w:val="24"/>
                <w:szCs w:val="24"/>
                <w:lang w:val="en-IN"/>
              </w:rPr>
              <w:t>.</w:t>
            </w:r>
          </w:p>
        </w:tc>
        <w:tc>
          <w:tcPr>
            <w:tcW w:w="1540" w:type="dxa"/>
          </w:tcPr>
          <w:p w14:paraId="1DFC687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Female</w:t>
            </w:r>
          </w:p>
        </w:tc>
        <w:tc>
          <w:tcPr>
            <w:tcW w:w="1120" w:type="dxa"/>
          </w:tcPr>
          <w:p w14:paraId="7740455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2</w:t>
            </w:r>
          </w:p>
        </w:tc>
        <w:tc>
          <w:tcPr>
            <w:tcW w:w="1680" w:type="dxa"/>
          </w:tcPr>
          <w:p w14:paraId="77B0151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93</w:t>
            </w:r>
          </w:p>
        </w:tc>
        <w:tc>
          <w:tcPr>
            <w:tcW w:w="1540" w:type="dxa"/>
          </w:tcPr>
          <w:p w14:paraId="3925ACC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38.75</w:t>
            </w:r>
          </w:p>
        </w:tc>
      </w:tr>
    </w:tbl>
    <w:p w14:paraId="327ED908" w14:textId="77777777" w:rsidR="00BB61EC" w:rsidRDefault="000D0414" w:rsidP="000D0414">
      <w:pPr>
        <w:tabs>
          <w:tab w:val="left" w:pos="555"/>
        </w:tabs>
        <w:rPr>
          <w:rFonts w:ascii="Times New Roman" w:hAnsi="Times New Roman" w:cs="Times New Roman"/>
          <w:b/>
          <w:bCs/>
          <w:sz w:val="24"/>
          <w:szCs w:val="24"/>
        </w:rPr>
      </w:pPr>
      <w:r>
        <w:rPr>
          <w:rFonts w:ascii="Times New Roman" w:hAnsi="Times New Roman" w:cs="Times New Roman"/>
          <w:b/>
          <w:bCs/>
          <w:sz w:val="24"/>
          <w:szCs w:val="24"/>
        </w:rPr>
        <w:tab/>
      </w:r>
    </w:p>
    <w:p w14:paraId="4758E93D" w14:textId="77777777" w:rsidR="00B05A6A" w:rsidRPr="00217BB0" w:rsidRDefault="00392954" w:rsidP="00B05A6A">
      <w:pPr>
        <w:spacing w:line="240" w:lineRule="auto"/>
        <w:ind w:firstLine="720"/>
        <w:rPr>
          <w:rFonts w:ascii="Times New Roman" w:hAnsi="Times New Roman" w:cs="Times New Roman"/>
          <w:sz w:val="24"/>
          <w:szCs w:val="24"/>
        </w:rPr>
      </w:pPr>
      <w:r>
        <w:rPr>
          <w:rFonts w:ascii="Times New Roman" w:hAnsi="Times New Roman" w:cs="Times New Roman"/>
          <w:sz w:val="24"/>
          <w:szCs w:val="24"/>
          <w:lang w:val="en-IN"/>
        </w:rPr>
        <w:tab/>
      </w:r>
      <w:r w:rsidR="005F345B">
        <w:rPr>
          <w:rFonts w:ascii="Times New Roman" w:hAnsi="Times New Roman" w:cs="Times New Roman"/>
          <w:sz w:val="24"/>
          <w:szCs w:val="24"/>
          <w:lang w:val="en-IN"/>
        </w:rPr>
        <w:t>It was observed that, majority 61.25 per cent respondents were male and remaining 38.75 per cent were female.</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in the line with findings of </w:t>
      </w:r>
      <w:proofErr w:type="spellStart"/>
      <w:r w:rsidR="00B05A6A" w:rsidRPr="00217BB0">
        <w:rPr>
          <w:rFonts w:ascii="Times New Roman" w:hAnsi="Times New Roman" w:cs="Times New Roman"/>
          <w:sz w:val="24"/>
          <w:szCs w:val="24"/>
        </w:rPr>
        <w:t>Gunashekhar</w:t>
      </w:r>
      <w:proofErr w:type="spellEnd"/>
      <w:r w:rsidR="00B05A6A" w:rsidRPr="00217BB0">
        <w:rPr>
          <w:rFonts w:ascii="Times New Roman" w:hAnsi="Times New Roman" w:cs="Times New Roman"/>
          <w:sz w:val="24"/>
          <w:szCs w:val="24"/>
        </w:rPr>
        <w:t xml:space="preserve"> </w:t>
      </w:r>
      <w:r w:rsidR="00B05A6A" w:rsidRPr="00B05A6A">
        <w:rPr>
          <w:rFonts w:ascii="Times New Roman" w:hAnsi="Times New Roman" w:cs="Times New Roman"/>
          <w:i/>
          <w:iCs/>
          <w:sz w:val="24"/>
          <w:szCs w:val="24"/>
        </w:rPr>
        <w:t>et. al.</w:t>
      </w:r>
      <w:r w:rsidR="00B05A6A" w:rsidRPr="00217BB0">
        <w:rPr>
          <w:rFonts w:ascii="Times New Roman" w:hAnsi="Times New Roman" w:cs="Times New Roman"/>
          <w:sz w:val="24"/>
          <w:szCs w:val="24"/>
        </w:rPr>
        <w:t xml:space="preserve"> (2020).</w:t>
      </w:r>
    </w:p>
    <w:p w14:paraId="38F8A120" w14:textId="77777777" w:rsidR="005F345B" w:rsidRDefault="00B05A6A" w:rsidP="005F345B">
      <w:pPr>
        <w:tabs>
          <w:tab w:val="left" w:pos="1046"/>
        </w:tabs>
        <w:spacing w:after="0" w:line="360" w:lineRule="auto"/>
        <w:rPr>
          <w:rFonts w:ascii="Times New Roman" w:hAnsi="Times New Roman" w:cs="Times New Roman"/>
          <w:sz w:val="24"/>
          <w:szCs w:val="24"/>
          <w:lang w:val="en-IN"/>
        </w:rPr>
      </w:pPr>
      <w:r>
        <w:rPr>
          <w:rFonts w:ascii="Times New Roman" w:hAnsi="Times New Roman" w:cs="Times New Roman"/>
          <w:sz w:val="24"/>
          <w:szCs w:val="24"/>
          <w:lang w:val="en-IN"/>
        </w:rPr>
        <w:tab/>
      </w:r>
      <w:r w:rsidR="005F345B" w:rsidRPr="00914B1E">
        <w:rPr>
          <w:rFonts w:ascii="Times New Roman" w:hAnsi="Times New Roman" w:cs="Times New Roman"/>
          <w:sz w:val="24"/>
          <w:szCs w:val="24"/>
          <w:lang w:val="en-IN"/>
        </w:rPr>
        <w:t xml:space="preserve">This is might </w:t>
      </w:r>
      <w:commentRangeStart w:id="5"/>
      <w:r w:rsidR="005F345B" w:rsidRPr="00914B1E">
        <w:rPr>
          <w:rFonts w:ascii="Times New Roman" w:hAnsi="Times New Roman" w:cs="Times New Roman"/>
          <w:sz w:val="24"/>
          <w:szCs w:val="24"/>
          <w:lang w:val="en-IN"/>
        </w:rPr>
        <w:t>me</w:t>
      </w:r>
      <w:commentRangeEnd w:id="5"/>
      <w:r w:rsidR="001D55B7">
        <w:rPr>
          <w:rStyle w:val="CommentReference"/>
        </w:rPr>
        <w:commentReference w:id="5"/>
      </w:r>
      <w:r w:rsidR="005F345B" w:rsidRPr="00914B1E">
        <w:rPr>
          <w:rFonts w:ascii="Times New Roman" w:hAnsi="Times New Roman" w:cs="Times New Roman"/>
          <w:sz w:val="24"/>
          <w:szCs w:val="24"/>
          <w:lang w:val="en-IN"/>
        </w:rPr>
        <w:t xml:space="preserve"> due to cultural and social factors.</w:t>
      </w:r>
      <w:r w:rsidR="005F345B">
        <w:rPr>
          <w:rFonts w:ascii="Times New Roman" w:hAnsi="Times New Roman" w:cs="Times New Roman"/>
          <w:sz w:val="24"/>
          <w:szCs w:val="24"/>
          <w:lang w:val="en-IN"/>
        </w:rPr>
        <w:t xml:space="preserve"> Traditionally, males are often involved in public and community activities, making them more accessible or available for participation. </w:t>
      </w:r>
      <w:r w:rsidR="005F345B" w:rsidRPr="00914B1E">
        <w:rPr>
          <w:rFonts w:ascii="Times New Roman" w:hAnsi="Times New Roman" w:cs="Times New Roman"/>
          <w:sz w:val="24"/>
          <w:szCs w:val="24"/>
          <w:lang w:val="en-IN"/>
        </w:rPr>
        <w:t xml:space="preserve"> .</w:t>
      </w:r>
    </w:p>
    <w:p w14:paraId="354A2BE8" w14:textId="77777777" w:rsidR="000D0414" w:rsidRDefault="000D0414" w:rsidP="000D0414">
      <w:pPr>
        <w:tabs>
          <w:tab w:val="left" w:pos="555"/>
        </w:tabs>
        <w:rPr>
          <w:rFonts w:ascii="Times New Roman" w:hAnsi="Times New Roman" w:cs="Times New Roman"/>
          <w:b/>
          <w:bCs/>
          <w:sz w:val="24"/>
          <w:szCs w:val="24"/>
        </w:rPr>
      </w:pPr>
    </w:p>
    <w:p w14:paraId="7983309B" w14:textId="77777777" w:rsidR="00BB61EC" w:rsidRDefault="00094B2E" w:rsidP="00BB61EC">
      <w:pPr>
        <w:jc w:val="center"/>
        <w:rPr>
          <w:rFonts w:ascii="Times New Roman" w:hAnsi="Times New Roman" w:cs="Times New Roman"/>
          <w:b/>
          <w:bCs/>
          <w:sz w:val="24"/>
          <w:szCs w:val="24"/>
        </w:rPr>
      </w:pPr>
      <w:r>
        <w:rPr>
          <w:rFonts w:ascii="Times New Roman" w:hAnsi="Times New Roman" w:cs="Times New Roman"/>
          <w:b/>
          <w:bCs/>
          <w:sz w:val="24"/>
          <w:szCs w:val="24"/>
        </w:rPr>
        <w:t>Table 2.  Distribution of respondents according to their education</w:t>
      </w:r>
    </w:p>
    <w:tbl>
      <w:tblPr>
        <w:tblStyle w:val="TableGrid"/>
        <w:tblW w:w="0" w:type="auto"/>
        <w:tblInd w:w="817" w:type="dxa"/>
        <w:tblLayout w:type="fixed"/>
        <w:tblLook w:val="04A0" w:firstRow="1" w:lastRow="0" w:firstColumn="1" w:lastColumn="0" w:noHBand="0" w:noVBand="1"/>
      </w:tblPr>
      <w:tblGrid>
        <w:gridCol w:w="992"/>
        <w:gridCol w:w="2694"/>
        <w:gridCol w:w="992"/>
        <w:gridCol w:w="1417"/>
        <w:gridCol w:w="1843"/>
      </w:tblGrid>
      <w:tr w:rsidR="00094B2E" w14:paraId="6F66F99A" w14:textId="77777777" w:rsidTr="00392954">
        <w:trPr>
          <w:trHeight w:val="264"/>
        </w:trPr>
        <w:tc>
          <w:tcPr>
            <w:tcW w:w="992" w:type="dxa"/>
            <w:vMerge w:val="restart"/>
            <w:vAlign w:val="center"/>
          </w:tcPr>
          <w:p w14:paraId="38EC958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2694" w:type="dxa"/>
            <w:vMerge w:val="restart"/>
            <w:vAlign w:val="center"/>
          </w:tcPr>
          <w:p w14:paraId="6731598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992" w:type="dxa"/>
            <w:vMerge w:val="restart"/>
            <w:vAlign w:val="center"/>
          </w:tcPr>
          <w:p w14:paraId="6B45333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vAlign w:val="center"/>
          </w:tcPr>
          <w:p w14:paraId="58CA9946"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Respondents  (N</w:t>
            </w:r>
            <w:r w:rsidR="00094B2E">
              <w:rPr>
                <w:rFonts w:ascii="Times New Roman" w:hAnsi="Times New Roman" w:cs="Times New Roman"/>
                <w:b/>
                <w:bCs/>
                <w:sz w:val="24"/>
                <w:szCs w:val="24"/>
                <w:lang w:val="en-IN"/>
              </w:rPr>
              <w:t>=240)</w:t>
            </w:r>
          </w:p>
        </w:tc>
      </w:tr>
      <w:tr w:rsidR="00094B2E" w14:paraId="7D1EC679" w14:textId="77777777" w:rsidTr="00392954">
        <w:trPr>
          <w:trHeight w:val="299"/>
        </w:trPr>
        <w:tc>
          <w:tcPr>
            <w:tcW w:w="992" w:type="dxa"/>
            <w:vMerge/>
            <w:vAlign w:val="center"/>
          </w:tcPr>
          <w:p w14:paraId="5C828DB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2694" w:type="dxa"/>
            <w:vMerge/>
            <w:vAlign w:val="center"/>
          </w:tcPr>
          <w:p w14:paraId="1783A09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992" w:type="dxa"/>
            <w:vMerge/>
            <w:vAlign w:val="center"/>
          </w:tcPr>
          <w:p w14:paraId="2FB4850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417" w:type="dxa"/>
            <w:vAlign w:val="center"/>
          </w:tcPr>
          <w:p w14:paraId="3B60B5B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843" w:type="dxa"/>
            <w:vAlign w:val="center"/>
          </w:tcPr>
          <w:p w14:paraId="0827E23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46D66F0" w14:textId="77777777" w:rsidTr="00392954">
        <w:trPr>
          <w:trHeight w:val="275"/>
        </w:trPr>
        <w:tc>
          <w:tcPr>
            <w:tcW w:w="992" w:type="dxa"/>
            <w:vAlign w:val="center"/>
          </w:tcPr>
          <w:p w14:paraId="20B1166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2694" w:type="dxa"/>
            <w:vAlign w:val="center"/>
          </w:tcPr>
          <w:p w14:paraId="44B45BF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Illiterate</w:t>
            </w:r>
          </w:p>
        </w:tc>
        <w:tc>
          <w:tcPr>
            <w:tcW w:w="992" w:type="dxa"/>
            <w:vAlign w:val="center"/>
          </w:tcPr>
          <w:p w14:paraId="563996B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1417" w:type="dxa"/>
            <w:vAlign w:val="center"/>
          </w:tcPr>
          <w:p w14:paraId="7A58690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2CC1733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4904537E" w14:textId="77777777" w:rsidTr="00392954">
        <w:trPr>
          <w:trHeight w:val="275"/>
        </w:trPr>
        <w:tc>
          <w:tcPr>
            <w:tcW w:w="992" w:type="dxa"/>
            <w:vAlign w:val="center"/>
          </w:tcPr>
          <w:p w14:paraId="4412BEE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2</w:t>
            </w:r>
            <w:r>
              <w:rPr>
                <w:rFonts w:ascii="Times New Roman" w:hAnsi="Times New Roman" w:cs="Times New Roman"/>
                <w:sz w:val="24"/>
                <w:szCs w:val="24"/>
                <w:lang w:val="en-IN"/>
              </w:rPr>
              <w:t>.</w:t>
            </w:r>
          </w:p>
        </w:tc>
        <w:tc>
          <w:tcPr>
            <w:tcW w:w="2694" w:type="dxa"/>
            <w:vAlign w:val="center"/>
          </w:tcPr>
          <w:p w14:paraId="1E31B8B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Can read only</w:t>
            </w:r>
          </w:p>
        </w:tc>
        <w:tc>
          <w:tcPr>
            <w:tcW w:w="992" w:type="dxa"/>
            <w:vAlign w:val="center"/>
          </w:tcPr>
          <w:p w14:paraId="7487614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417" w:type="dxa"/>
            <w:vAlign w:val="center"/>
          </w:tcPr>
          <w:p w14:paraId="08ABA7C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3C4F4B3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17734C2E" w14:textId="77777777" w:rsidTr="00392954">
        <w:trPr>
          <w:trHeight w:val="275"/>
        </w:trPr>
        <w:tc>
          <w:tcPr>
            <w:tcW w:w="992" w:type="dxa"/>
            <w:vAlign w:val="center"/>
          </w:tcPr>
          <w:p w14:paraId="4603E78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694" w:type="dxa"/>
            <w:vAlign w:val="center"/>
          </w:tcPr>
          <w:p w14:paraId="1ED72A2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Can read and write only</w:t>
            </w:r>
          </w:p>
        </w:tc>
        <w:tc>
          <w:tcPr>
            <w:tcW w:w="992" w:type="dxa"/>
            <w:vAlign w:val="center"/>
          </w:tcPr>
          <w:p w14:paraId="3F79AFE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417" w:type="dxa"/>
            <w:vAlign w:val="center"/>
          </w:tcPr>
          <w:p w14:paraId="3A5EFE0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6945023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39FBE1FC" w14:textId="77777777" w:rsidTr="00392954">
        <w:trPr>
          <w:trHeight w:val="275"/>
        </w:trPr>
        <w:tc>
          <w:tcPr>
            <w:tcW w:w="992" w:type="dxa"/>
            <w:vAlign w:val="center"/>
          </w:tcPr>
          <w:p w14:paraId="3D3E43C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694" w:type="dxa"/>
            <w:vAlign w:val="center"/>
          </w:tcPr>
          <w:p w14:paraId="18BACC3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Primary</w:t>
            </w:r>
          </w:p>
        </w:tc>
        <w:tc>
          <w:tcPr>
            <w:tcW w:w="992" w:type="dxa"/>
            <w:vAlign w:val="center"/>
          </w:tcPr>
          <w:p w14:paraId="5138FFD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417" w:type="dxa"/>
            <w:vAlign w:val="center"/>
          </w:tcPr>
          <w:p w14:paraId="12BAEAB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27CB36A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717B0047" w14:textId="77777777" w:rsidTr="00392954">
        <w:trPr>
          <w:trHeight w:val="275"/>
        </w:trPr>
        <w:tc>
          <w:tcPr>
            <w:tcW w:w="992" w:type="dxa"/>
            <w:vAlign w:val="center"/>
          </w:tcPr>
          <w:p w14:paraId="0F19411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694" w:type="dxa"/>
            <w:vAlign w:val="center"/>
          </w:tcPr>
          <w:p w14:paraId="56E1C55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Middle</w:t>
            </w:r>
          </w:p>
        </w:tc>
        <w:tc>
          <w:tcPr>
            <w:tcW w:w="992" w:type="dxa"/>
            <w:vAlign w:val="center"/>
          </w:tcPr>
          <w:p w14:paraId="2E5CCC9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417" w:type="dxa"/>
            <w:vAlign w:val="center"/>
          </w:tcPr>
          <w:p w14:paraId="3920730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2CE893C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2F2106CB" w14:textId="77777777" w:rsidTr="00392954">
        <w:trPr>
          <w:trHeight w:val="275"/>
        </w:trPr>
        <w:tc>
          <w:tcPr>
            <w:tcW w:w="992" w:type="dxa"/>
            <w:vAlign w:val="center"/>
          </w:tcPr>
          <w:p w14:paraId="16C697B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2694" w:type="dxa"/>
            <w:vAlign w:val="center"/>
          </w:tcPr>
          <w:p w14:paraId="5BB6D49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Higher Secondary</w:t>
            </w:r>
          </w:p>
        </w:tc>
        <w:tc>
          <w:tcPr>
            <w:tcW w:w="992" w:type="dxa"/>
            <w:vAlign w:val="center"/>
          </w:tcPr>
          <w:p w14:paraId="10069CE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417" w:type="dxa"/>
            <w:vAlign w:val="center"/>
          </w:tcPr>
          <w:p w14:paraId="68BDB03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114</w:t>
            </w:r>
          </w:p>
        </w:tc>
        <w:tc>
          <w:tcPr>
            <w:tcW w:w="1843" w:type="dxa"/>
            <w:vAlign w:val="center"/>
          </w:tcPr>
          <w:p w14:paraId="501E229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47.50</w:t>
            </w:r>
          </w:p>
        </w:tc>
      </w:tr>
      <w:tr w:rsidR="00094B2E" w14:paraId="68AFA50C" w14:textId="77777777" w:rsidTr="00392954">
        <w:trPr>
          <w:trHeight w:val="275"/>
        </w:trPr>
        <w:tc>
          <w:tcPr>
            <w:tcW w:w="992" w:type="dxa"/>
            <w:vAlign w:val="center"/>
          </w:tcPr>
          <w:p w14:paraId="210E65BA"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7.</w:t>
            </w:r>
          </w:p>
        </w:tc>
        <w:tc>
          <w:tcPr>
            <w:tcW w:w="2694" w:type="dxa"/>
            <w:vAlign w:val="center"/>
          </w:tcPr>
          <w:p w14:paraId="40614B1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Graduate or Post Graduate</w:t>
            </w:r>
          </w:p>
        </w:tc>
        <w:tc>
          <w:tcPr>
            <w:tcW w:w="992" w:type="dxa"/>
            <w:vAlign w:val="center"/>
          </w:tcPr>
          <w:p w14:paraId="6F8A85DF"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w:t>
            </w:r>
          </w:p>
        </w:tc>
        <w:tc>
          <w:tcPr>
            <w:tcW w:w="1417" w:type="dxa"/>
            <w:vAlign w:val="center"/>
          </w:tcPr>
          <w:p w14:paraId="303EB805"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126</w:t>
            </w:r>
          </w:p>
        </w:tc>
        <w:tc>
          <w:tcPr>
            <w:tcW w:w="1843" w:type="dxa"/>
            <w:vAlign w:val="center"/>
          </w:tcPr>
          <w:p w14:paraId="712662F8"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52.50</w:t>
            </w:r>
          </w:p>
        </w:tc>
      </w:tr>
    </w:tbl>
    <w:p w14:paraId="355BBF5C" w14:textId="77777777" w:rsidR="00392954" w:rsidRDefault="00392954" w:rsidP="00392954">
      <w:pPr>
        <w:tabs>
          <w:tab w:val="left" w:pos="1046"/>
        </w:tabs>
        <w:spacing w:line="360" w:lineRule="auto"/>
        <w:jc w:val="both"/>
        <w:rPr>
          <w:rFonts w:ascii="Times New Roman" w:hAnsi="Times New Roman" w:cs="Times New Roman"/>
          <w:sz w:val="24"/>
          <w:szCs w:val="24"/>
        </w:rPr>
      </w:pPr>
    </w:p>
    <w:p w14:paraId="1BC90BE2" w14:textId="77777777" w:rsidR="00B05A6A" w:rsidRDefault="00392954" w:rsidP="00B05A6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b/>
        <w:t>It was observed that,</w:t>
      </w:r>
      <w:r w:rsidRPr="00F56320">
        <w:rPr>
          <w:rFonts w:ascii="Times New Roman" w:hAnsi="Times New Roman" w:cs="Times New Roman"/>
          <w:sz w:val="24"/>
          <w:szCs w:val="24"/>
        </w:rPr>
        <w:t xml:space="preserve"> majority 52.5</w:t>
      </w:r>
      <w:r>
        <w:rPr>
          <w:rFonts w:ascii="Times New Roman" w:hAnsi="Times New Roman" w:cs="Times New Roman"/>
          <w:sz w:val="24"/>
          <w:szCs w:val="24"/>
        </w:rPr>
        <w:t>0</w:t>
      </w:r>
      <w:r w:rsidRPr="00F56320">
        <w:rPr>
          <w:rFonts w:ascii="Times New Roman" w:hAnsi="Times New Roman" w:cs="Times New Roman"/>
          <w:sz w:val="24"/>
          <w:szCs w:val="24"/>
        </w:rPr>
        <w:t xml:space="preserve"> per cent of the respondents having education up to grad</w:t>
      </w:r>
      <w:r>
        <w:rPr>
          <w:rFonts w:ascii="Times New Roman" w:hAnsi="Times New Roman" w:cs="Times New Roman"/>
          <w:sz w:val="24"/>
          <w:szCs w:val="24"/>
        </w:rPr>
        <w:t>uation or post graduation level</w:t>
      </w:r>
      <w:r w:rsidRPr="00F56320">
        <w:rPr>
          <w:rFonts w:ascii="Times New Roman" w:hAnsi="Times New Roman" w:cs="Times New Roman"/>
          <w:sz w:val="24"/>
          <w:szCs w:val="24"/>
        </w:rPr>
        <w:t xml:space="preserve"> and remaining 47.5</w:t>
      </w:r>
      <w:r>
        <w:rPr>
          <w:rFonts w:ascii="Times New Roman" w:hAnsi="Times New Roman" w:cs="Times New Roman"/>
          <w:sz w:val="24"/>
          <w:szCs w:val="24"/>
        </w:rPr>
        <w:t>0</w:t>
      </w:r>
      <w:r w:rsidRPr="00F56320">
        <w:rPr>
          <w:rFonts w:ascii="Times New Roman" w:hAnsi="Times New Roman" w:cs="Times New Roman"/>
          <w:sz w:val="24"/>
          <w:szCs w:val="24"/>
        </w:rPr>
        <w:t xml:space="preserve"> per cent were educat</w:t>
      </w:r>
      <w:r>
        <w:rPr>
          <w:rFonts w:ascii="Times New Roman" w:hAnsi="Times New Roman" w:cs="Times New Roman"/>
          <w:sz w:val="24"/>
          <w:szCs w:val="24"/>
        </w:rPr>
        <w:t>ed up to higher secondary level and no one were found in any other category.</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in the line with findings of </w:t>
      </w:r>
      <w:proofErr w:type="spellStart"/>
      <w:r w:rsidR="00B05A6A">
        <w:rPr>
          <w:rFonts w:ascii="Times New Roman" w:hAnsi="Times New Roman" w:cs="Times New Roman"/>
          <w:sz w:val="24"/>
          <w:szCs w:val="24"/>
        </w:rPr>
        <w:t>Pakhmode</w:t>
      </w:r>
      <w:proofErr w:type="spellEnd"/>
      <w:r w:rsidR="00B05A6A">
        <w:rPr>
          <w:rFonts w:ascii="Times New Roman" w:hAnsi="Times New Roman" w:cs="Times New Roman"/>
          <w:sz w:val="24"/>
          <w:szCs w:val="24"/>
        </w:rPr>
        <w:t xml:space="preserve"> </w:t>
      </w:r>
      <w:proofErr w:type="spellStart"/>
      <w:r w:rsidR="00B05A6A" w:rsidRPr="00B05A6A">
        <w:rPr>
          <w:rFonts w:ascii="Times New Roman" w:hAnsi="Times New Roman" w:cs="Times New Roman"/>
          <w:i/>
          <w:iCs/>
          <w:sz w:val="24"/>
          <w:szCs w:val="24"/>
        </w:rPr>
        <w:t>et.al</w:t>
      </w:r>
      <w:proofErr w:type="spellEnd"/>
      <w:r w:rsidR="00B05A6A">
        <w:rPr>
          <w:rFonts w:ascii="Times New Roman" w:hAnsi="Times New Roman" w:cs="Times New Roman"/>
          <w:sz w:val="24"/>
          <w:szCs w:val="24"/>
        </w:rPr>
        <w:t xml:space="preserve"> (2018) and Samrit V. (2020).</w:t>
      </w:r>
      <w:r w:rsidR="00B05A6A" w:rsidRPr="00E2471C">
        <w:rPr>
          <w:rFonts w:ascii="Times New Roman" w:hAnsi="Times New Roman" w:cs="Times New Roman"/>
          <w:sz w:val="24"/>
          <w:szCs w:val="24"/>
        </w:rPr>
        <w:t xml:space="preserve"> </w:t>
      </w:r>
    </w:p>
    <w:p w14:paraId="0AD9A051" w14:textId="77777777" w:rsidR="00392954" w:rsidRPr="00B05A6A" w:rsidRDefault="00392954" w:rsidP="00B05A6A">
      <w:pPr>
        <w:spacing w:line="360" w:lineRule="auto"/>
        <w:ind w:firstLine="720"/>
        <w:jc w:val="both"/>
        <w:rPr>
          <w:rFonts w:ascii="Times New Roman" w:hAnsi="Times New Roman" w:cs="Times New Roman"/>
          <w:sz w:val="24"/>
          <w:szCs w:val="24"/>
        </w:rPr>
      </w:pPr>
      <w:r w:rsidRPr="00686ECC">
        <w:rPr>
          <w:rFonts w:ascii="Times New Roman" w:hAnsi="Times New Roman" w:cs="Times New Roman"/>
          <w:sz w:val="24"/>
          <w:szCs w:val="24"/>
        </w:rPr>
        <w:t>Acc</w:t>
      </w:r>
      <w:r>
        <w:rPr>
          <w:rFonts w:ascii="Times New Roman" w:hAnsi="Times New Roman" w:cs="Times New Roman"/>
          <w:sz w:val="24"/>
          <w:szCs w:val="24"/>
        </w:rPr>
        <w:t xml:space="preserve">ording to the Constitution </w:t>
      </w:r>
      <w:r w:rsidRPr="00323AA7">
        <w:rPr>
          <w:rFonts w:ascii="Times New Roman" w:hAnsi="Times New Roman" w:cs="Times New Roman"/>
          <w:sz w:val="24"/>
          <w:szCs w:val="24"/>
        </w:rPr>
        <w:t>(</w:t>
      </w:r>
      <w:r w:rsidRPr="00323AA7">
        <w:rPr>
          <w:rFonts w:ascii="Times New Roman" w:eastAsia="Times New Roman" w:hAnsi="Times New Roman" w:cs="Times New Roman"/>
          <w:color w:val="000000"/>
          <w:sz w:val="24"/>
          <w:szCs w:val="24"/>
        </w:rPr>
        <w:t>86</w:t>
      </w:r>
      <w:r w:rsidRPr="00323AA7">
        <w:rPr>
          <w:rFonts w:ascii="Times New Roman" w:eastAsia="Times New Roman" w:hAnsi="Times New Roman" w:cs="Times New Roman"/>
          <w:color w:val="000000"/>
          <w:sz w:val="24"/>
          <w:szCs w:val="24"/>
          <w:vertAlign w:val="superscript"/>
        </w:rPr>
        <w:t>th</w:t>
      </w:r>
      <w:r w:rsidRPr="00686ECC">
        <w:rPr>
          <w:rFonts w:ascii="Times New Roman" w:hAnsi="Times New Roman" w:cs="Times New Roman"/>
          <w:sz w:val="24"/>
          <w:szCs w:val="24"/>
        </w:rPr>
        <w:t xml:space="preserve"> Amendment) Act, 2002 inserted Article 21- A in the Constitution of India to provide free and compulsory education of all children in the age group of six to fourteen years as a Fundamental Right. Due to this reason the rural youth are taking education up</w:t>
      </w:r>
      <w:r>
        <w:rPr>
          <w:rFonts w:ascii="Times New Roman" w:hAnsi="Times New Roman" w:cs="Times New Roman"/>
          <w:sz w:val="24"/>
          <w:szCs w:val="24"/>
        </w:rPr>
        <w:t xml:space="preserve"> </w:t>
      </w:r>
      <w:r w:rsidRPr="00686ECC">
        <w:rPr>
          <w:rFonts w:ascii="Times New Roman" w:hAnsi="Times New Roman" w:cs="Times New Roman"/>
          <w:sz w:val="24"/>
          <w:szCs w:val="24"/>
        </w:rPr>
        <w:t>to higher studies. This clearly indicates that, the large proportion of the respondents had their education up to college level</w:t>
      </w:r>
      <w:r>
        <w:rPr>
          <w:rFonts w:ascii="Times New Roman" w:hAnsi="Times New Roman" w:cs="Times New Roman"/>
          <w:sz w:val="24"/>
          <w:szCs w:val="24"/>
        </w:rPr>
        <w:t>.</w:t>
      </w:r>
    </w:p>
    <w:p w14:paraId="59E7F447" w14:textId="77777777" w:rsidR="00BB61EC" w:rsidRDefault="00BB61EC" w:rsidP="00B10551">
      <w:pPr>
        <w:tabs>
          <w:tab w:val="left" w:pos="318"/>
        </w:tabs>
        <w:rPr>
          <w:rFonts w:ascii="Times New Roman" w:hAnsi="Times New Roman" w:cs="Times New Roman"/>
          <w:sz w:val="24"/>
          <w:szCs w:val="24"/>
          <w:lang w:val="en-IN"/>
        </w:rPr>
      </w:pPr>
    </w:p>
    <w:p w14:paraId="3293321E"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sidRPr="00392954">
        <w:rPr>
          <w:rFonts w:ascii="Times New Roman" w:hAnsi="Times New Roman" w:cs="Times New Roman"/>
          <w:b/>
          <w:bCs/>
          <w:sz w:val="24"/>
          <w:szCs w:val="24"/>
          <w:lang w:val="en-IN"/>
        </w:rPr>
        <w:t>Table 3.</w:t>
      </w:r>
      <w:r>
        <w:rPr>
          <w:rFonts w:ascii="Times New Roman" w:hAnsi="Times New Roman" w:cs="Times New Roman"/>
          <w:sz w:val="24"/>
          <w:szCs w:val="24"/>
          <w:lang w:val="en-IN"/>
        </w:rPr>
        <w:t xml:space="preserve"> </w:t>
      </w:r>
      <w:r>
        <w:rPr>
          <w:rFonts w:ascii="Times New Roman" w:hAnsi="Times New Roman" w:cs="Times New Roman"/>
          <w:b/>
          <w:bCs/>
          <w:sz w:val="24"/>
          <w:szCs w:val="24"/>
          <w:lang w:val="en-IN"/>
        </w:rPr>
        <w:t xml:space="preserve"> Distribution of the respondents according to their father’s education</w:t>
      </w:r>
    </w:p>
    <w:tbl>
      <w:tblPr>
        <w:tblStyle w:val="TableGrid"/>
        <w:tblW w:w="0" w:type="auto"/>
        <w:tblInd w:w="817" w:type="dxa"/>
        <w:tblLook w:val="04A0" w:firstRow="1" w:lastRow="0" w:firstColumn="1" w:lastColumn="0" w:noHBand="0" w:noVBand="1"/>
      </w:tblPr>
      <w:tblGrid>
        <w:gridCol w:w="851"/>
        <w:gridCol w:w="2693"/>
        <w:gridCol w:w="1134"/>
        <w:gridCol w:w="1701"/>
        <w:gridCol w:w="1559"/>
      </w:tblGrid>
      <w:tr w:rsidR="00094B2E" w14:paraId="72428F78" w14:textId="77777777" w:rsidTr="00392954">
        <w:trPr>
          <w:trHeight w:val="375"/>
        </w:trPr>
        <w:tc>
          <w:tcPr>
            <w:tcW w:w="851" w:type="dxa"/>
            <w:vMerge w:val="restart"/>
          </w:tcPr>
          <w:p w14:paraId="53F6791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2693" w:type="dxa"/>
            <w:vMerge w:val="restart"/>
          </w:tcPr>
          <w:p w14:paraId="318F8F0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134" w:type="dxa"/>
            <w:vMerge w:val="restart"/>
          </w:tcPr>
          <w:p w14:paraId="6B6E605F"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04740723"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Respondents  (N</w:t>
            </w:r>
            <w:r w:rsidR="00094B2E">
              <w:rPr>
                <w:rFonts w:ascii="Times New Roman" w:hAnsi="Times New Roman" w:cs="Times New Roman"/>
                <w:b/>
                <w:bCs/>
                <w:sz w:val="24"/>
                <w:szCs w:val="24"/>
                <w:lang w:val="en-IN"/>
              </w:rPr>
              <w:t>=240)</w:t>
            </w:r>
          </w:p>
        </w:tc>
      </w:tr>
      <w:tr w:rsidR="00094B2E" w14:paraId="50D336A9" w14:textId="77777777" w:rsidTr="00392954">
        <w:trPr>
          <w:trHeight w:val="137"/>
        </w:trPr>
        <w:tc>
          <w:tcPr>
            <w:tcW w:w="851" w:type="dxa"/>
            <w:vMerge/>
          </w:tcPr>
          <w:p w14:paraId="7E86F2E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2693" w:type="dxa"/>
            <w:vMerge/>
          </w:tcPr>
          <w:p w14:paraId="1A21F2D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134" w:type="dxa"/>
            <w:vMerge/>
          </w:tcPr>
          <w:p w14:paraId="236D26D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2D78346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777EA6D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57C71C7" w14:textId="77777777" w:rsidTr="00392954">
        <w:trPr>
          <w:trHeight w:val="391"/>
        </w:trPr>
        <w:tc>
          <w:tcPr>
            <w:tcW w:w="851" w:type="dxa"/>
          </w:tcPr>
          <w:p w14:paraId="51E4BFD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2693" w:type="dxa"/>
          </w:tcPr>
          <w:p w14:paraId="4FA0A22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Illiterate</w:t>
            </w:r>
          </w:p>
        </w:tc>
        <w:tc>
          <w:tcPr>
            <w:tcW w:w="1134" w:type="dxa"/>
          </w:tcPr>
          <w:p w14:paraId="60788B9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1701" w:type="dxa"/>
          </w:tcPr>
          <w:p w14:paraId="0B9074F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30</w:t>
            </w:r>
          </w:p>
        </w:tc>
        <w:tc>
          <w:tcPr>
            <w:tcW w:w="1559" w:type="dxa"/>
          </w:tcPr>
          <w:p w14:paraId="3FE37E9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12.50</w:t>
            </w:r>
          </w:p>
        </w:tc>
      </w:tr>
      <w:tr w:rsidR="00094B2E" w14:paraId="181D5E8B" w14:textId="77777777" w:rsidTr="00392954">
        <w:trPr>
          <w:trHeight w:val="391"/>
        </w:trPr>
        <w:tc>
          <w:tcPr>
            <w:tcW w:w="851" w:type="dxa"/>
          </w:tcPr>
          <w:p w14:paraId="622589A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2693" w:type="dxa"/>
          </w:tcPr>
          <w:p w14:paraId="551DB104"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Primary</w:t>
            </w:r>
          </w:p>
        </w:tc>
        <w:tc>
          <w:tcPr>
            <w:tcW w:w="1134" w:type="dxa"/>
          </w:tcPr>
          <w:p w14:paraId="6F1CC3E3"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701" w:type="dxa"/>
          </w:tcPr>
          <w:p w14:paraId="3D93C8B6"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65</w:t>
            </w:r>
          </w:p>
        </w:tc>
        <w:tc>
          <w:tcPr>
            <w:tcW w:w="1559" w:type="dxa"/>
          </w:tcPr>
          <w:p w14:paraId="6987C1A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27.08</w:t>
            </w:r>
          </w:p>
        </w:tc>
      </w:tr>
      <w:tr w:rsidR="00094B2E" w14:paraId="7F2371F6" w14:textId="77777777" w:rsidTr="00392954">
        <w:trPr>
          <w:trHeight w:val="391"/>
        </w:trPr>
        <w:tc>
          <w:tcPr>
            <w:tcW w:w="851" w:type="dxa"/>
          </w:tcPr>
          <w:p w14:paraId="39C0AE6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693" w:type="dxa"/>
          </w:tcPr>
          <w:p w14:paraId="2FF03A5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Middle</w:t>
            </w:r>
          </w:p>
        </w:tc>
        <w:tc>
          <w:tcPr>
            <w:tcW w:w="1134" w:type="dxa"/>
          </w:tcPr>
          <w:p w14:paraId="2DFB75B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701" w:type="dxa"/>
          </w:tcPr>
          <w:p w14:paraId="22E00AA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60</w:t>
            </w:r>
          </w:p>
        </w:tc>
        <w:tc>
          <w:tcPr>
            <w:tcW w:w="1559" w:type="dxa"/>
          </w:tcPr>
          <w:p w14:paraId="0806923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25.00</w:t>
            </w:r>
          </w:p>
        </w:tc>
      </w:tr>
      <w:tr w:rsidR="00094B2E" w14:paraId="7B52229C" w14:textId="77777777" w:rsidTr="00392954">
        <w:trPr>
          <w:trHeight w:val="391"/>
        </w:trPr>
        <w:tc>
          <w:tcPr>
            <w:tcW w:w="851" w:type="dxa"/>
          </w:tcPr>
          <w:p w14:paraId="0DD7D67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693" w:type="dxa"/>
          </w:tcPr>
          <w:p w14:paraId="2C4C577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Higher Secondary</w:t>
            </w:r>
          </w:p>
        </w:tc>
        <w:tc>
          <w:tcPr>
            <w:tcW w:w="1134" w:type="dxa"/>
          </w:tcPr>
          <w:p w14:paraId="07C388A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701" w:type="dxa"/>
          </w:tcPr>
          <w:p w14:paraId="735F540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64</w:t>
            </w:r>
          </w:p>
        </w:tc>
        <w:tc>
          <w:tcPr>
            <w:tcW w:w="1559" w:type="dxa"/>
          </w:tcPr>
          <w:p w14:paraId="2B26673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26.67</w:t>
            </w:r>
          </w:p>
        </w:tc>
      </w:tr>
      <w:tr w:rsidR="00094B2E" w14:paraId="4974572B" w14:textId="77777777" w:rsidTr="00392954">
        <w:trPr>
          <w:trHeight w:val="391"/>
        </w:trPr>
        <w:tc>
          <w:tcPr>
            <w:tcW w:w="851" w:type="dxa"/>
          </w:tcPr>
          <w:p w14:paraId="1906AA0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693" w:type="dxa"/>
          </w:tcPr>
          <w:p w14:paraId="2FB5324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Graduate </w:t>
            </w:r>
          </w:p>
        </w:tc>
        <w:tc>
          <w:tcPr>
            <w:tcW w:w="1134" w:type="dxa"/>
          </w:tcPr>
          <w:p w14:paraId="5557551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701" w:type="dxa"/>
          </w:tcPr>
          <w:p w14:paraId="1268382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1559" w:type="dxa"/>
          </w:tcPr>
          <w:p w14:paraId="433E55F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08.75</w:t>
            </w:r>
          </w:p>
        </w:tc>
      </w:tr>
    </w:tbl>
    <w:p w14:paraId="0F40EB2F" w14:textId="77777777" w:rsidR="00B10551" w:rsidRDefault="00B10551" w:rsidP="00B10551">
      <w:pPr>
        <w:tabs>
          <w:tab w:val="left" w:pos="318"/>
        </w:tabs>
        <w:rPr>
          <w:rFonts w:ascii="Times New Roman" w:hAnsi="Times New Roman" w:cs="Times New Roman"/>
          <w:sz w:val="24"/>
          <w:szCs w:val="24"/>
          <w:lang w:val="en-IN"/>
        </w:rPr>
      </w:pPr>
    </w:p>
    <w:p w14:paraId="488B2664" w14:textId="77777777" w:rsidR="00B05A6A" w:rsidRPr="00994632" w:rsidRDefault="00392954" w:rsidP="00B05A6A">
      <w:pPr>
        <w:ind w:firstLine="720"/>
        <w:jc w:val="both"/>
        <w:rPr>
          <w:rFonts w:ascii="Times New Roman" w:hAnsi="Times New Roman" w:cs="Times New Roman"/>
          <w:sz w:val="24"/>
          <w:szCs w:val="24"/>
        </w:rPr>
      </w:pPr>
      <w:r>
        <w:rPr>
          <w:rFonts w:ascii="Times New Roman" w:hAnsi="Times New Roman" w:cs="Times New Roman"/>
          <w:sz w:val="24"/>
          <w:szCs w:val="24"/>
          <w:lang w:val="en-IN"/>
        </w:rPr>
        <w:tab/>
        <w:t>It was observed that, majority (27.08%) of respondent’s father were educated up to primary school level followed by (26.67%)were educated up to higher secondary level, (25.00%) educated up to middle schooling, (12.50%) were illiterate and only (08.75%) were educated up to graduation level.</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in the line with findings of </w:t>
      </w:r>
      <w:r w:rsidR="00B05A6A">
        <w:rPr>
          <w:rFonts w:ascii="Times New Roman" w:hAnsi="Times New Roman" w:cs="Times New Roman"/>
          <w:sz w:val="24"/>
          <w:szCs w:val="24"/>
        </w:rPr>
        <w:t xml:space="preserve">Mali </w:t>
      </w:r>
      <w:r w:rsidR="00B05A6A" w:rsidRPr="00B05A6A">
        <w:rPr>
          <w:rFonts w:ascii="Times New Roman" w:hAnsi="Times New Roman" w:cs="Times New Roman"/>
          <w:i/>
          <w:iCs/>
          <w:sz w:val="24"/>
          <w:szCs w:val="24"/>
        </w:rPr>
        <w:t>et. al</w:t>
      </w:r>
      <w:r w:rsidR="00B05A6A">
        <w:rPr>
          <w:rFonts w:ascii="Times New Roman" w:hAnsi="Times New Roman" w:cs="Times New Roman"/>
          <w:sz w:val="24"/>
          <w:szCs w:val="24"/>
        </w:rPr>
        <w:t>. (2015).</w:t>
      </w:r>
    </w:p>
    <w:p w14:paraId="1D4CACA3" w14:textId="77777777" w:rsidR="00392954" w:rsidRDefault="00392954" w:rsidP="00392954">
      <w:pPr>
        <w:tabs>
          <w:tab w:val="left" w:pos="1046"/>
        </w:tabs>
        <w:spacing w:line="360" w:lineRule="auto"/>
        <w:jc w:val="both"/>
        <w:rPr>
          <w:rFonts w:ascii="Times New Roman" w:hAnsi="Times New Roman" w:cs="Times New Roman"/>
          <w:sz w:val="24"/>
          <w:szCs w:val="24"/>
          <w:lang w:val="en-IN"/>
        </w:rPr>
      </w:pPr>
    </w:p>
    <w:p w14:paraId="2187A8AE" w14:textId="77777777" w:rsidR="00392954" w:rsidRDefault="00392954" w:rsidP="00392954">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Pr="009277FE">
        <w:rPr>
          <w:rFonts w:ascii="Times New Roman" w:hAnsi="Times New Roman" w:cs="Times New Roman"/>
          <w:sz w:val="24"/>
          <w:szCs w:val="24"/>
          <w:lang w:val="en-IN"/>
        </w:rPr>
        <w:t>This is might be due to previous generations often had limited access to schools, educational resources, and faced economic pressures that prioritized work over continuing education.</w:t>
      </w:r>
    </w:p>
    <w:p w14:paraId="6C5EEF47" w14:textId="77777777" w:rsidR="00B10551" w:rsidRDefault="00094B2E">
      <w:pPr>
        <w:rPr>
          <w:rFonts w:ascii="Times New Roman" w:hAnsi="Times New Roman" w:cs="Times New Roman"/>
          <w:b/>
          <w:bCs/>
          <w:sz w:val="24"/>
          <w:szCs w:val="24"/>
          <w:lang w:val="en-IN"/>
        </w:rPr>
      </w:pPr>
      <w:r w:rsidRPr="00392954">
        <w:rPr>
          <w:rFonts w:ascii="Times New Roman" w:hAnsi="Times New Roman" w:cs="Times New Roman"/>
          <w:b/>
          <w:bCs/>
          <w:sz w:val="24"/>
          <w:szCs w:val="24"/>
        </w:rPr>
        <w:t>Table 4</w:t>
      </w:r>
      <w:r>
        <w:t xml:space="preserve">. </w:t>
      </w:r>
      <w:r>
        <w:rPr>
          <w:rFonts w:ascii="Times New Roman" w:hAnsi="Times New Roman" w:cs="Times New Roman"/>
          <w:b/>
          <w:bCs/>
          <w:sz w:val="24"/>
          <w:szCs w:val="24"/>
          <w:lang w:val="en-IN"/>
        </w:rPr>
        <w:t>Distribution of the respondents according to their mother’s education</w:t>
      </w:r>
    </w:p>
    <w:tbl>
      <w:tblPr>
        <w:tblStyle w:val="TableGrid"/>
        <w:tblW w:w="0" w:type="auto"/>
        <w:tblInd w:w="817" w:type="dxa"/>
        <w:tblLook w:val="04A0" w:firstRow="1" w:lastRow="0" w:firstColumn="1" w:lastColumn="0" w:noHBand="0" w:noVBand="1"/>
      </w:tblPr>
      <w:tblGrid>
        <w:gridCol w:w="851"/>
        <w:gridCol w:w="2693"/>
        <w:gridCol w:w="1134"/>
        <w:gridCol w:w="1701"/>
        <w:gridCol w:w="1559"/>
      </w:tblGrid>
      <w:tr w:rsidR="00094B2E" w14:paraId="059A8E73" w14:textId="77777777" w:rsidTr="00392954">
        <w:trPr>
          <w:trHeight w:val="375"/>
        </w:trPr>
        <w:tc>
          <w:tcPr>
            <w:tcW w:w="851" w:type="dxa"/>
            <w:vMerge w:val="restart"/>
          </w:tcPr>
          <w:p w14:paraId="110E6F5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2693" w:type="dxa"/>
            <w:vMerge w:val="restart"/>
          </w:tcPr>
          <w:p w14:paraId="71D2B39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134" w:type="dxa"/>
            <w:vMerge w:val="restart"/>
          </w:tcPr>
          <w:p w14:paraId="3B3FED1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1E783BCB"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Respondents  (N</w:t>
            </w:r>
            <w:r w:rsidR="00094B2E">
              <w:rPr>
                <w:rFonts w:ascii="Times New Roman" w:hAnsi="Times New Roman" w:cs="Times New Roman"/>
                <w:b/>
                <w:bCs/>
                <w:sz w:val="24"/>
                <w:szCs w:val="24"/>
                <w:lang w:val="en-IN"/>
              </w:rPr>
              <w:t>=240)</w:t>
            </w:r>
          </w:p>
        </w:tc>
      </w:tr>
      <w:tr w:rsidR="00094B2E" w14:paraId="0C547C47" w14:textId="77777777" w:rsidTr="00392954">
        <w:trPr>
          <w:trHeight w:val="137"/>
        </w:trPr>
        <w:tc>
          <w:tcPr>
            <w:tcW w:w="851" w:type="dxa"/>
            <w:vMerge/>
          </w:tcPr>
          <w:p w14:paraId="155791F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2693" w:type="dxa"/>
            <w:vMerge/>
          </w:tcPr>
          <w:p w14:paraId="5B888A4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134" w:type="dxa"/>
            <w:vMerge/>
          </w:tcPr>
          <w:p w14:paraId="202E7B53"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323DE05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0AD4447F"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424BC292" w14:textId="77777777" w:rsidTr="00392954">
        <w:trPr>
          <w:trHeight w:val="391"/>
        </w:trPr>
        <w:tc>
          <w:tcPr>
            <w:tcW w:w="851" w:type="dxa"/>
          </w:tcPr>
          <w:p w14:paraId="203075D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2693" w:type="dxa"/>
          </w:tcPr>
          <w:p w14:paraId="7E25FFA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Illiterate</w:t>
            </w:r>
          </w:p>
        </w:tc>
        <w:tc>
          <w:tcPr>
            <w:tcW w:w="1134" w:type="dxa"/>
          </w:tcPr>
          <w:p w14:paraId="12CE03F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1701" w:type="dxa"/>
          </w:tcPr>
          <w:p w14:paraId="0479C65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50</w:t>
            </w:r>
          </w:p>
        </w:tc>
        <w:tc>
          <w:tcPr>
            <w:tcW w:w="1559" w:type="dxa"/>
          </w:tcPr>
          <w:p w14:paraId="4EB9A06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20.83</w:t>
            </w:r>
          </w:p>
        </w:tc>
      </w:tr>
      <w:tr w:rsidR="00094B2E" w14:paraId="4DEAF815" w14:textId="77777777" w:rsidTr="00392954">
        <w:trPr>
          <w:trHeight w:val="391"/>
        </w:trPr>
        <w:tc>
          <w:tcPr>
            <w:tcW w:w="851" w:type="dxa"/>
          </w:tcPr>
          <w:p w14:paraId="6F74407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2693" w:type="dxa"/>
          </w:tcPr>
          <w:p w14:paraId="59DAF95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Primary</w:t>
            </w:r>
          </w:p>
        </w:tc>
        <w:tc>
          <w:tcPr>
            <w:tcW w:w="1134" w:type="dxa"/>
          </w:tcPr>
          <w:p w14:paraId="409D4BA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701" w:type="dxa"/>
          </w:tcPr>
          <w:p w14:paraId="6D6C7B4B"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86</w:t>
            </w:r>
          </w:p>
        </w:tc>
        <w:tc>
          <w:tcPr>
            <w:tcW w:w="1559" w:type="dxa"/>
          </w:tcPr>
          <w:p w14:paraId="75C2D17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35.83</w:t>
            </w:r>
          </w:p>
        </w:tc>
      </w:tr>
      <w:tr w:rsidR="00094B2E" w14:paraId="721B5079" w14:textId="77777777" w:rsidTr="00392954">
        <w:trPr>
          <w:trHeight w:val="391"/>
        </w:trPr>
        <w:tc>
          <w:tcPr>
            <w:tcW w:w="851" w:type="dxa"/>
          </w:tcPr>
          <w:p w14:paraId="4A3C117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693" w:type="dxa"/>
          </w:tcPr>
          <w:p w14:paraId="7D77329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Middle</w:t>
            </w:r>
          </w:p>
        </w:tc>
        <w:tc>
          <w:tcPr>
            <w:tcW w:w="1134" w:type="dxa"/>
          </w:tcPr>
          <w:p w14:paraId="60DD7AD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701" w:type="dxa"/>
          </w:tcPr>
          <w:p w14:paraId="2BBE60C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72</w:t>
            </w:r>
          </w:p>
        </w:tc>
        <w:tc>
          <w:tcPr>
            <w:tcW w:w="1559" w:type="dxa"/>
          </w:tcPr>
          <w:p w14:paraId="4194520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30.00</w:t>
            </w:r>
          </w:p>
        </w:tc>
      </w:tr>
      <w:tr w:rsidR="00094B2E" w14:paraId="33B44326" w14:textId="77777777" w:rsidTr="00392954">
        <w:trPr>
          <w:trHeight w:val="391"/>
        </w:trPr>
        <w:tc>
          <w:tcPr>
            <w:tcW w:w="851" w:type="dxa"/>
          </w:tcPr>
          <w:p w14:paraId="1CEB16D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693" w:type="dxa"/>
          </w:tcPr>
          <w:p w14:paraId="01D6EFE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Higher Secondary</w:t>
            </w:r>
          </w:p>
        </w:tc>
        <w:tc>
          <w:tcPr>
            <w:tcW w:w="1134" w:type="dxa"/>
          </w:tcPr>
          <w:p w14:paraId="2DBEF9B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701" w:type="dxa"/>
          </w:tcPr>
          <w:p w14:paraId="127EB82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29</w:t>
            </w:r>
          </w:p>
        </w:tc>
        <w:tc>
          <w:tcPr>
            <w:tcW w:w="1559" w:type="dxa"/>
          </w:tcPr>
          <w:p w14:paraId="226C66E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12.08</w:t>
            </w:r>
          </w:p>
        </w:tc>
      </w:tr>
      <w:tr w:rsidR="00094B2E" w14:paraId="0FDC6EE2" w14:textId="77777777" w:rsidTr="00392954">
        <w:trPr>
          <w:trHeight w:val="391"/>
        </w:trPr>
        <w:tc>
          <w:tcPr>
            <w:tcW w:w="851" w:type="dxa"/>
          </w:tcPr>
          <w:p w14:paraId="2580C81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693" w:type="dxa"/>
          </w:tcPr>
          <w:p w14:paraId="588A136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Graduate </w:t>
            </w:r>
          </w:p>
        </w:tc>
        <w:tc>
          <w:tcPr>
            <w:tcW w:w="1134" w:type="dxa"/>
          </w:tcPr>
          <w:p w14:paraId="4416E42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701" w:type="dxa"/>
          </w:tcPr>
          <w:p w14:paraId="3D3AA90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03</w:t>
            </w:r>
          </w:p>
        </w:tc>
        <w:tc>
          <w:tcPr>
            <w:tcW w:w="1559" w:type="dxa"/>
          </w:tcPr>
          <w:p w14:paraId="0E73E9C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01.25</w:t>
            </w:r>
          </w:p>
        </w:tc>
      </w:tr>
    </w:tbl>
    <w:p w14:paraId="169683AF" w14:textId="77777777" w:rsidR="00094B2E" w:rsidRDefault="00094B2E"/>
    <w:p w14:paraId="2746912A" w14:textId="77777777" w:rsidR="00392954" w:rsidRDefault="00392954" w:rsidP="00392954">
      <w:pPr>
        <w:tabs>
          <w:tab w:val="left" w:pos="1046"/>
        </w:tabs>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It was observed that, most of the (35.83%) respondent’s mother were educated up to primary level followed by 30.00 per cent were educated up to middle school level, (20.83%) were illiterate, 12.08 per cent having education up to higher secondary and remaining only 01.25 per cent having education up to graduation level.</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w:t>
      </w:r>
      <w:r w:rsidR="00B05A6A">
        <w:rPr>
          <w:rFonts w:ascii="Times New Roman" w:hAnsi="Times New Roman" w:cs="Times New Roman"/>
          <w:sz w:val="24"/>
          <w:szCs w:val="24"/>
        </w:rPr>
        <w:t xml:space="preserve">similar </w:t>
      </w:r>
      <w:r w:rsidR="00B05A6A" w:rsidRPr="00217BB0">
        <w:rPr>
          <w:rFonts w:ascii="Times New Roman" w:hAnsi="Times New Roman" w:cs="Times New Roman"/>
          <w:sz w:val="24"/>
          <w:szCs w:val="24"/>
        </w:rPr>
        <w:t xml:space="preserve">with findings of </w:t>
      </w:r>
      <w:proofErr w:type="spellStart"/>
      <w:r w:rsidR="00B05A6A">
        <w:rPr>
          <w:rFonts w:ascii="Times New Roman" w:hAnsi="Times New Roman" w:cs="Times New Roman"/>
          <w:sz w:val="24"/>
          <w:szCs w:val="24"/>
        </w:rPr>
        <w:t>Gandhale</w:t>
      </w:r>
      <w:proofErr w:type="spellEnd"/>
      <w:r w:rsidR="00B05A6A">
        <w:rPr>
          <w:rFonts w:ascii="Times New Roman" w:hAnsi="Times New Roman" w:cs="Times New Roman"/>
          <w:sz w:val="24"/>
          <w:szCs w:val="24"/>
        </w:rPr>
        <w:t xml:space="preserve"> (2017).</w:t>
      </w:r>
    </w:p>
    <w:p w14:paraId="593BC1C3" w14:textId="77777777" w:rsidR="00392954" w:rsidRDefault="00392954" w:rsidP="00392954">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Pr="005F1DE9">
        <w:rPr>
          <w:rFonts w:ascii="Times New Roman" w:hAnsi="Times New Roman" w:cs="Times New Roman"/>
          <w:sz w:val="24"/>
          <w:szCs w:val="24"/>
          <w:lang w:val="en-IN"/>
        </w:rPr>
        <w:t>This is might be due to limited educational opportunities for girls in previous generations, combined with societal expectations that prioritized household responsibilities over schooling.</w:t>
      </w:r>
    </w:p>
    <w:p w14:paraId="648536F2"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sidRPr="00392954">
        <w:rPr>
          <w:rFonts w:ascii="Times New Roman" w:hAnsi="Times New Roman" w:cs="Times New Roman"/>
          <w:b/>
          <w:bCs/>
          <w:sz w:val="24"/>
          <w:szCs w:val="24"/>
        </w:rPr>
        <w:t>Table 5</w:t>
      </w:r>
      <w:r>
        <w:t xml:space="preserve">. </w:t>
      </w:r>
      <w:r>
        <w:rPr>
          <w:rFonts w:ascii="Times New Roman" w:hAnsi="Times New Roman" w:cs="Times New Roman"/>
          <w:b/>
          <w:bCs/>
          <w:sz w:val="24"/>
          <w:szCs w:val="24"/>
          <w:lang w:val="en-IN"/>
        </w:rPr>
        <w:t>Distribution of the respondents according to their size of family</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40B03B04" w14:textId="77777777" w:rsidTr="00392954">
        <w:trPr>
          <w:trHeight w:val="375"/>
        </w:trPr>
        <w:tc>
          <w:tcPr>
            <w:tcW w:w="851" w:type="dxa"/>
            <w:vMerge w:val="restart"/>
          </w:tcPr>
          <w:p w14:paraId="6599CB5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581A91E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0E5B7DA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66F0D88B"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Respondents  (N</w:t>
            </w:r>
            <w:r w:rsidR="00094B2E">
              <w:rPr>
                <w:rFonts w:ascii="Times New Roman" w:hAnsi="Times New Roman" w:cs="Times New Roman"/>
                <w:b/>
                <w:bCs/>
                <w:sz w:val="24"/>
                <w:szCs w:val="24"/>
                <w:lang w:val="en-IN"/>
              </w:rPr>
              <w:t>=240)</w:t>
            </w:r>
          </w:p>
        </w:tc>
      </w:tr>
      <w:tr w:rsidR="00094B2E" w14:paraId="4139D16D" w14:textId="77777777" w:rsidTr="00392954">
        <w:trPr>
          <w:trHeight w:val="137"/>
        </w:trPr>
        <w:tc>
          <w:tcPr>
            <w:tcW w:w="851" w:type="dxa"/>
            <w:vMerge/>
          </w:tcPr>
          <w:p w14:paraId="43D4DF3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58844E3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tcPr>
          <w:p w14:paraId="66B9A33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7AB866C0"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0F4ABCC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CB9A37E" w14:textId="77777777" w:rsidTr="00392954">
        <w:trPr>
          <w:trHeight w:val="391"/>
        </w:trPr>
        <w:tc>
          <w:tcPr>
            <w:tcW w:w="851" w:type="dxa"/>
          </w:tcPr>
          <w:p w14:paraId="62240AF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tcPr>
          <w:p w14:paraId="1BC6047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Small </w:t>
            </w:r>
          </w:p>
        </w:tc>
        <w:tc>
          <w:tcPr>
            <w:tcW w:w="1843" w:type="dxa"/>
          </w:tcPr>
          <w:p w14:paraId="16A7304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3</w:t>
            </w:r>
          </w:p>
        </w:tc>
        <w:tc>
          <w:tcPr>
            <w:tcW w:w="1701" w:type="dxa"/>
          </w:tcPr>
          <w:p w14:paraId="26F44A8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37</w:t>
            </w:r>
          </w:p>
        </w:tc>
        <w:tc>
          <w:tcPr>
            <w:tcW w:w="1559" w:type="dxa"/>
          </w:tcPr>
          <w:p w14:paraId="04DC912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15.42</w:t>
            </w:r>
          </w:p>
        </w:tc>
      </w:tr>
      <w:tr w:rsidR="00094B2E" w14:paraId="7B3EFC9D" w14:textId="77777777" w:rsidTr="00392954">
        <w:trPr>
          <w:trHeight w:val="391"/>
        </w:trPr>
        <w:tc>
          <w:tcPr>
            <w:tcW w:w="851" w:type="dxa"/>
          </w:tcPr>
          <w:p w14:paraId="18C1EB33"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6268AF82"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6521FFF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4 to 6</w:t>
            </w:r>
          </w:p>
        </w:tc>
        <w:tc>
          <w:tcPr>
            <w:tcW w:w="1701" w:type="dxa"/>
          </w:tcPr>
          <w:p w14:paraId="64659C9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147</w:t>
            </w:r>
          </w:p>
        </w:tc>
        <w:tc>
          <w:tcPr>
            <w:tcW w:w="1559" w:type="dxa"/>
          </w:tcPr>
          <w:p w14:paraId="29354258"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61.25</w:t>
            </w:r>
          </w:p>
        </w:tc>
      </w:tr>
      <w:tr w:rsidR="00094B2E" w14:paraId="3C17375F" w14:textId="77777777" w:rsidTr="00392954">
        <w:trPr>
          <w:trHeight w:val="391"/>
        </w:trPr>
        <w:tc>
          <w:tcPr>
            <w:tcW w:w="851" w:type="dxa"/>
          </w:tcPr>
          <w:p w14:paraId="3A6DFA4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2827A80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Big</w:t>
            </w:r>
          </w:p>
        </w:tc>
        <w:tc>
          <w:tcPr>
            <w:tcW w:w="1843" w:type="dxa"/>
          </w:tcPr>
          <w:p w14:paraId="1466B2E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 &amp; above</w:t>
            </w:r>
          </w:p>
        </w:tc>
        <w:tc>
          <w:tcPr>
            <w:tcW w:w="1701" w:type="dxa"/>
          </w:tcPr>
          <w:p w14:paraId="42EAC40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56</w:t>
            </w:r>
          </w:p>
        </w:tc>
        <w:tc>
          <w:tcPr>
            <w:tcW w:w="1559" w:type="dxa"/>
          </w:tcPr>
          <w:p w14:paraId="4370090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23.33</w:t>
            </w:r>
          </w:p>
        </w:tc>
      </w:tr>
      <w:tr w:rsidR="00094B2E" w14:paraId="532D2553" w14:textId="77777777" w:rsidTr="00392954">
        <w:trPr>
          <w:trHeight w:val="391"/>
        </w:trPr>
        <w:tc>
          <w:tcPr>
            <w:tcW w:w="7938" w:type="dxa"/>
            <w:gridSpan w:val="5"/>
          </w:tcPr>
          <w:p w14:paraId="61B40B94" w14:textId="77777777" w:rsidR="00094B2E" w:rsidRPr="001F23DA" w:rsidRDefault="00094B2E" w:rsidP="00392954">
            <w:pPr>
              <w:tabs>
                <w:tab w:val="left" w:pos="1046"/>
              </w:tabs>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Mean = 5.25                                                        S.D.= 2.17</w:t>
            </w:r>
          </w:p>
        </w:tc>
      </w:tr>
    </w:tbl>
    <w:p w14:paraId="05FDC4F6" w14:textId="77777777" w:rsidR="00392954" w:rsidRDefault="00392954" w:rsidP="00392954">
      <w:pPr>
        <w:tabs>
          <w:tab w:val="left" w:pos="1046"/>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was observed that, most of the (61.25%) respondents belongs </w:t>
      </w:r>
      <w:commentRangeStart w:id="6"/>
      <w:r>
        <w:rPr>
          <w:rFonts w:ascii="Times New Roman" w:hAnsi="Times New Roman" w:cs="Times New Roman"/>
          <w:sz w:val="24"/>
          <w:szCs w:val="24"/>
        </w:rPr>
        <w:t>medium</w:t>
      </w:r>
      <w:commentRangeEnd w:id="6"/>
      <w:r w:rsidR="00E672CB">
        <w:rPr>
          <w:rStyle w:val="CommentReference"/>
        </w:rPr>
        <w:commentReference w:id="6"/>
      </w:r>
      <w:r>
        <w:rPr>
          <w:rFonts w:ascii="Times New Roman" w:hAnsi="Times New Roman" w:cs="Times New Roman"/>
          <w:sz w:val="24"/>
          <w:szCs w:val="24"/>
        </w:rPr>
        <w:t xml:space="preserve"> family size, (23.33%) belongs to big family size and remaining 15.42 per cent belongs to small family size.</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w:t>
      </w:r>
      <w:r w:rsidR="00B05A6A">
        <w:rPr>
          <w:rFonts w:ascii="Times New Roman" w:hAnsi="Times New Roman" w:cs="Times New Roman"/>
          <w:sz w:val="24"/>
          <w:szCs w:val="24"/>
        </w:rPr>
        <w:t xml:space="preserve">slightly similar </w:t>
      </w:r>
      <w:r w:rsidR="00B05A6A" w:rsidRPr="00217BB0">
        <w:rPr>
          <w:rFonts w:ascii="Times New Roman" w:hAnsi="Times New Roman" w:cs="Times New Roman"/>
          <w:sz w:val="24"/>
          <w:szCs w:val="24"/>
        </w:rPr>
        <w:t>with findings of</w:t>
      </w:r>
      <w:r w:rsidR="00B05A6A">
        <w:rPr>
          <w:rFonts w:ascii="Times New Roman" w:hAnsi="Times New Roman" w:cs="Times New Roman"/>
          <w:sz w:val="24"/>
          <w:szCs w:val="24"/>
        </w:rPr>
        <w:t xml:space="preserve"> Parmar (2020) and Prabhu and Velusamy (2021).</w:t>
      </w:r>
      <w:r w:rsidR="00B05A6A">
        <w:rPr>
          <w:rFonts w:ascii="Times New Roman" w:hAnsi="Times New Roman" w:cs="Times New Roman"/>
          <w:sz w:val="24"/>
          <w:szCs w:val="24"/>
        </w:rPr>
        <w:tab/>
      </w:r>
    </w:p>
    <w:p w14:paraId="7379C2BE" w14:textId="77777777" w:rsidR="00094B2E" w:rsidRPr="00392954" w:rsidRDefault="00392954" w:rsidP="00392954">
      <w:pPr>
        <w:tabs>
          <w:tab w:val="left" w:pos="1046"/>
        </w:tabs>
        <w:spacing w:line="360" w:lineRule="auto"/>
        <w:jc w:val="both"/>
      </w:pPr>
      <w:r>
        <w:rPr>
          <w:rFonts w:ascii="Times New Roman" w:hAnsi="Times New Roman" w:cs="Times New Roman"/>
          <w:sz w:val="24"/>
          <w:szCs w:val="24"/>
        </w:rPr>
        <w:tab/>
      </w:r>
      <w:r w:rsidRPr="005F1DE9">
        <w:rPr>
          <w:rFonts w:ascii="Times New Roman" w:hAnsi="Times New Roman" w:cs="Times New Roman"/>
          <w:sz w:val="24"/>
          <w:szCs w:val="24"/>
        </w:rPr>
        <w:t>The probable reason might be fragmentation of land holding and public of present generation have affinity to separate from joint family after marriage also migration of rural people in urban areas for education and employment</w:t>
      </w:r>
      <w:r>
        <w:t>.</w:t>
      </w:r>
    </w:p>
    <w:p w14:paraId="2130E7C4"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6. Distribution of the respondents according to their type of family</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3A683F89" w14:textId="77777777" w:rsidTr="00392954">
        <w:trPr>
          <w:trHeight w:val="375"/>
        </w:trPr>
        <w:tc>
          <w:tcPr>
            <w:tcW w:w="851" w:type="dxa"/>
            <w:vMerge w:val="restart"/>
            <w:vAlign w:val="center"/>
          </w:tcPr>
          <w:p w14:paraId="6C37FDA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vAlign w:val="center"/>
          </w:tcPr>
          <w:p w14:paraId="3B0BCDE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vAlign w:val="center"/>
          </w:tcPr>
          <w:p w14:paraId="4EE630A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vAlign w:val="center"/>
          </w:tcPr>
          <w:p w14:paraId="6FE4DFB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Respondents  (n=240)</w:t>
            </w:r>
          </w:p>
        </w:tc>
      </w:tr>
      <w:tr w:rsidR="00094B2E" w14:paraId="5FD68FC7" w14:textId="77777777" w:rsidTr="00392954">
        <w:trPr>
          <w:trHeight w:val="137"/>
        </w:trPr>
        <w:tc>
          <w:tcPr>
            <w:tcW w:w="851" w:type="dxa"/>
            <w:vMerge/>
            <w:vAlign w:val="center"/>
          </w:tcPr>
          <w:p w14:paraId="4C5A379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vAlign w:val="center"/>
          </w:tcPr>
          <w:p w14:paraId="3C12BCD9"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vAlign w:val="center"/>
          </w:tcPr>
          <w:p w14:paraId="35E39E6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vAlign w:val="center"/>
          </w:tcPr>
          <w:p w14:paraId="783FEF5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vAlign w:val="center"/>
          </w:tcPr>
          <w:p w14:paraId="47CEB3D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50488CD9" w14:textId="77777777" w:rsidTr="00392954">
        <w:trPr>
          <w:trHeight w:val="391"/>
        </w:trPr>
        <w:tc>
          <w:tcPr>
            <w:tcW w:w="851" w:type="dxa"/>
            <w:vAlign w:val="center"/>
          </w:tcPr>
          <w:p w14:paraId="4556C07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1984" w:type="dxa"/>
            <w:vAlign w:val="center"/>
          </w:tcPr>
          <w:p w14:paraId="2C22D37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Joint</w:t>
            </w:r>
          </w:p>
        </w:tc>
        <w:tc>
          <w:tcPr>
            <w:tcW w:w="1843" w:type="dxa"/>
            <w:vAlign w:val="center"/>
          </w:tcPr>
          <w:p w14:paraId="4F17A9E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701" w:type="dxa"/>
            <w:vAlign w:val="center"/>
          </w:tcPr>
          <w:p w14:paraId="59DE517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94</w:t>
            </w:r>
          </w:p>
        </w:tc>
        <w:tc>
          <w:tcPr>
            <w:tcW w:w="1559" w:type="dxa"/>
            <w:vAlign w:val="center"/>
          </w:tcPr>
          <w:p w14:paraId="40E946A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39.16</w:t>
            </w:r>
          </w:p>
        </w:tc>
      </w:tr>
      <w:tr w:rsidR="00094B2E" w14:paraId="27A6D373" w14:textId="77777777" w:rsidTr="00392954">
        <w:trPr>
          <w:trHeight w:val="391"/>
        </w:trPr>
        <w:tc>
          <w:tcPr>
            <w:tcW w:w="851" w:type="dxa"/>
            <w:vAlign w:val="center"/>
          </w:tcPr>
          <w:p w14:paraId="0A50374E"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vAlign w:val="center"/>
          </w:tcPr>
          <w:p w14:paraId="42664FFA"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Nuclear</w:t>
            </w:r>
          </w:p>
        </w:tc>
        <w:tc>
          <w:tcPr>
            <w:tcW w:w="1843" w:type="dxa"/>
            <w:vAlign w:val="center"/>
          </w:tcPr>
          <w:p w14:paraId="6A16FCD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701" w:type="dxa"/>
            <w:vAlign w:val="center"/>
          </w:tcPr>
          <w:p w14:paraId="0EEEA7D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146</w:t>
            </w:r>
          </w:p>
        </w:tc>
        <w:tc>
          <w:tcPr>
            <w:tcW w:w="1559" w:type="dxa"/>
            <w:vAlign w:val="center"/>
          </w:tcPr>
          <w:p w14:paraId="74A98D83"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60.84</w:t>
            </w:r>
          </w:p>
        </w:tc>
      </w:tr>
    </w:tbl>
    <w:p w14:paraId="460ABC2B" w14:textId="77777777" w:rsidR="00612EC0" w:rsidRDefault="00392954" w:rsidP="00612EC0">
      <w:pPr>
        <w:ind w:firstLine="720"/>
        <w:jc w:val="both"/>
        <w:rPr>
          <w:rFonts w:ascii="Times New Roman" w:hAnsi="Times New Roman" w:cs="Times New Roman"/>
          <w:sz w:val="24"/>
          <w:szCs w:val="24"/>
        </w:rPr>
      </w:pPr>
      <w:r>
        <w:rPr>
          <w:rFonts w:ascii="Times New Roman" w:hAnsi="Times New Roman" w:cs="Times New Roman"/>
          <w:b/>
          <w:bCs/>
          <w:sz w:val="24"/>
          <w:szCs w:val="24"/>
          <w:lang w:val="en-IN"/>
        </w:rPr>
        <w:tab/>
      </w:r>
      <w:r w:rsidRPr="00392954">
        <w:rPr>
          <w:rFonts w:ascii="Times New Roman" w:hAnsi="Times New Roman" w:cs="Times New Roman"/>
          <w:sz w:val="24"/>
          <w:szCs w:val="24"/>
          <w:lang w:val="en-IN"/>
        </w:rPr>
        <w:t>It was observed</w:t>
      </w:r>
      <w:r>
        <w:rPr>
          <w:rFonts w:ascii="Times New Roman" w:hAnsi="Times New Roman" w:cs="Times New Roman"/>
          <w:b/>
          <w:bCs/>
          <w:sz w:val="24"/>
          <w:szCs w:val="24"/>
          <w:lang w:val="en-IN"/>
        </w:rPr>
        <w:t xml:space="preserve"> </w:t>
      </w:r>
      <w:r w:rsidRPr="002A2D73">
        <w:rPr>
          <w:rFonts w:ascii="Times New Roman" w:hAnsi="Times New Roman" w:cs="Times New Roman"/>
          <w:sz w:val="24"/>
          <w:szCs w:val="24"/>
          <w:lang w:val="en-IN"/>
        </w:rPr>
        <w:t>that, majority 60.84 per cent of the respondents belong to nuclear family while 39.16 per cent respondents belong to joint family</w:t>
      </w:r>
      <w:r>
        <w:rPr>
          <w:rFonts w:ascii="Times New Roman" w:hAnsi="Times New Roman" w:cs="Times New Roman"/>
          <w:sz w:val="24"/>
          <w:szCs w:val="24"/>
          <w:lang w:val="en-IN"/>
        </w:rPr>
        <w:t>.</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 xml:space="preserve">The above findings are in the line with findings of </w:t>
      </w:r>
      <w:r w:rsidR="00612EC0">
        <w:rPr>
          <w:rFonts w:ascii="Times New Roman" w:hAnsi="Times New Roman" w:cs="Times New Roman"/>
          <w:sz w:val="24"/>
          <w:szCs w:val="24"/>
        </w:rPr>
        <w:t xml:space="preserve"> Viswanatha </w:t>
      </w:r>
      <w:r w:rsidR="00612EC0" w:rsidRPr="00612EC0">
        <w:rPr>
          <w:rFonts w:ascii="Times New Roman" w:hAnsi="Times New Roman" w:cs="Times New Roman"/>
          <w:i/>
          <w:iCs/>
          <w:sz w:val="24"/>
          <w:szCs w:val="24"/>
        </w:rPr>
        <w:t>et.al.</w:t>
      </w:r>
      <w:r w:rsidR="00612EC0">
        <w:rPr>
          <w:rFonts w:ascii="Times New Roman" w:hAnsi="Times New Roman" w:cs="Times New Roman"/>
          <w:sz w:val="24"/>
          <w:szCs w:val="24"/>
        </w:rPr>
        <w:t xml:space="preserve"> (2014) and  Samrit V. (2020).</w:t>
      </w:r>
    </w:p>
    <w:p w14:paraId="24E18BD9" w14:textId="77777777" w:rsidR="00392954" w:rsidRDefault="00392954" w:rsidP="00612EC0">
      <w:pPr>
        <w:ind w:firstLine="720"/>
        <w:jc w:val="both"/>
        <w:rPr>
          <w:rFonts w:ascii="Times New Roman" w:hAnsi="Times New Roman" w:cs="Times New Roman"/>
          <w:sz w:val="24"/>
          <w:szCs w:val="24"/>
        </w:rPr>
      </w:pPr>
      <w:r w:rsidRPr="00686ECC">
        <w:rPr>
          <w:rFonts w:ascii="Times New Roman" w:hAnsi="Times New Roman" w:cs="Times New Roman"/>
          <w:sz w:val="24"/>
          <w:szCs w:val="24"/>
        </w:rPr>
        <w:t>Probable reasons might be that nowadays improvement in technology that leads to development. This is having impact on family culture therefore; nuclear families are increasing day by day. The major reason for rural youth having nuclear family is due to the traditions of joint family type approach is slowly eroding in the villages. Then, the migration of people in urban cities for their child education. The present trend is towards nuclear family to individual want to prefer living separately with their wife and children. Due to the urbanization, people would prefer to live in nuclear families for the sake of privacy, better contacts, harmony and satisfaction of their basic needs.</w:t>
      </w:r>
    </w:p>
    <w:p w14:paraId="7BBECF95"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7. Distribution of the respondents according to their family occupation</w:t>
      </w:r>
    </w:p>
    <w:tbl>
      <w:tblPr>
        <w:tblStyle w:val="TableGrid"/>
        <w:tblW w:w="0" w:type="auto"/>
        <w:tblInd w:w="817" w:type="dxa"/>
        <w:tblLook w:val="04A0" w:firstRow="1" w:lastRow="0" w:firstColumn="1" w:lastColumn="0" w:noHBand="0" w:noVBand="1"/>
      </w:tblPr>
      <w:tblGrid>
        <w:gridCol w:w="851"/>
        <w:gridCol w:w="2551"/>
        <w:gridCol w:w="1337"/>
        <w:gridCol w:w="1701"/>
        <w:gridCol w:w="1559"/>
      </w:tblGrid>
      <w:tr w:rsidR="00094B2E" w14:paraId="4A40FB3C" w14:textId="77777777" w:rsidTr="00392954">
        <w:trPr>
          <w:trHeight w:val="375"/>
        </w:trPr>
        <w:tc>
          <w:tcPr>
            <w:tcW w:w="851" w:type="dxa"/>
            <w:vMerge w:val="restart"/>
          </w:tcPr>
          <w:p w14:paraId="622E797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2551" w:type="dxa"/>
            <w:vMerge w:val="restart"/>
          </w:tcPr>
          <w:p w14:paraId="2BF6D1A1"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337" w:type="dxa"/>
            <w:vMerge w:val="restart"/>
          </w:tcPr>
          <w:p w14:paraId="36D4C99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1C462688"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Respondents  (N</w:t>
            </w:r>
            <w:r w:rsidR="00094B2E">
              <w:rPr>
                <w:rFonts w:ascii="Times New Roman" w:hAnsi="Times New Roman" w:cs="Times New Roman"/>
                <w:b/>
                <w:bCs/>
                <w:sz w:val="24"/>
                <w:szCs w:val="24"/>
                <w:lang w:val="en-IN"/>
              </w:rPr>
              <w:t>=240)</w:t>
            </w:r>
          </w:p>
        </w:tc>
      </w:tr>
      <w:tr w:rsidR="00094B2E" w14:paraId="5D42C283" w14:textId="77777777" w:rsidTr="00392954">
        <w:trPr>
          <w:trHeight w:val="137"/>
        </w:trPr>
        <w:tc>
          <w:tcPr>
            <w:tcW w:w="851" w:type="dxa"/>
            <w:vMerge/>
          </w:tcPr>
          <w:p w14:paraId="39F2FFB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2551" w:type="dxa"/>
            <w:vMerge/>
          </w:tcPr>
          <w:p w14:paraId="3A49F8C9"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337" w:type="dxa"/>
            <w:vMerge/>
          </w:tcPr>
          <w:p w14:paraId="42DA0BE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4207E221"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437AE8D3"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686478CB" w14:textId="77777777" w:rsidTr="00392954">
        <w:trPr>
          <w:trHeight w:val="391"/>
        </w:trPr>
        <w:tc>
          <w:tcPr>
            <w:tcW w:w="851" w:type="dxa"/>
            <w:vAlign w:val="center"/>
          </w:tcPr>
          <w:p w14:paraId="652D0FF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2551" w:type="dxa"/>
          </w:tcPr>
          <w:p w14:paraId="0CC9E0D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Farming + Labourer</w:t>
            </w:r>
          </w:p>
        </w:tc>
        <w:tc>
          <w:tcPr>
            <w:tcW w:w="1337" w:type="dxa"/>
            <w:vAlign w:val="center"/>
          </w:tcPr>
          <w:p w14:paraId="37C3E38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701" w:type="dxa"/>
            <w:vAlign w:val="center"/>
          </w:tcPr>
          <w:p w14:paraId="70FCDE8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38</w:t>
            </w:r>
          </w:p>
        </w:tc>
        <w:tc>
          <w:tcPr>
            <w:tcW w:w="1559" w:type="dxa"/>
            <w:vAlign w:val="center"/>
          </w:tcPr>
          <w:p w14:paraId="2FF1C02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15.83</w:t>
            </w:r>
          </w:p>
        </w:tc>
      </w:tr>
      <w:tr w:rsidR="00094B2E" w14:paraId="091A98FF" w14:textId="77777777" w:rsidTr="00392954">
        <w:trPr>
          <w:trHeight w:val="391"/>
        </w:trPr>
        <w:tc>
          <w:tcPr>
            <w:tcW w:w="851" w:type="dxa"/>
            <w:vAlign w:val="center"/>
          </w:tcPr>
          <w:p w14:paraId="717AF68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2551" w:type="dxa"/>
          </w:tcPr>
          <w:p w14:paraId="1550CA1A"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Farming</w:t>
            </w:r>
          </w:p>
        </w:tc>
        <w:tc>
          <w:tcPr>
            <w:tcW w:w="1337" w:type="dxa"/>
            <w:vAlign w:val="center"/>
          </w:tcPr>
          <w:p w14:paraId="5766035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701" w:type="dxa"/>
            <w:vAlign w:val="center"/>
          </w:tcPr>
          <w:p w14:paraId="7F99F2EB"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149</w:t>
            </w:r>
          </w:p>
        </w:tc>
        <w:tc>
          <w:tcPr>
            <w:tcW w:w="1559" w:type="dxa"/>
            <w:vAlign w:val="center"/>
          </w:tcPr>
          <w:p w14:paraId="50091FE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62.08</w:t>
            </w:r>
          </w:p>
        </w:tc>
      </w:tr>
      <w:tr w:rsidR="00094B2E" w14:paraId="18482F50" w14:textId="77777777" w:rsidTr="00392954">
        <w:trPr>
          <w:trHeight w:val="391"/>
        </w:trPr>
        <w:tc>
          <w:tcPr>
            <w:tcW w:w="851" w:type="dxa"/>
            <w:vAlign w:val="center"/>
          </w:tcPr>
          <w:p w14:paraId="5C6C3691"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551" w:type="dxa"/>
          </w:tcPr>
          <w:p w14:paraId="3E7640E7"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Farming + Business</w:t>
            </w:r>
          </w:p>
        </w:tc>
        <w:tc>
          <w:tcPr>
            <w:tcW w:w="1337" w:type="dxa"/>
            <w:vAlign w:val="center"/>
          </w:tcPr>
          <w:p w14:paraId="59A4AAC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701" w:type="dxa"/>
            <w:vAlign w:val="center"/>
          </w:tcPr>
          <w:p w14:paraId="1D39158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16</w:t>
            </w:r>
          </w:p>
        </w:tc>
        <w:tc>
          <w:tcPr>
            <w:tcW w:w="1559" w:type="dxa"/>
            <w:vAlign w:val="center"/>
          </w:tcPr>
          <w:p w14:paraId="31FB7F1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06.67</w:t>
            </w:r>
          </w:p>
        </w:tc>
      </w:tr>
      <w:tr w:rsidR="00094B2E" w14:paraId="6DF41027" w14:textId="77777777" w:rsidTr="00392954">
        <w:trPr>
          <w:trHeight w:val="391"/>
        </w:trPr>
        <w:tc>
          <w:tcPr>
            <w:tcW w:w="851" w:type="dxa"/>
            <w:vAlign w:val="center"/>
          </w:tcPr>
          <w:p w14:paraId="244BD73F"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551" w:type="dxa"/>
          </w:tcPr>
          <w:p w14:paraId="0C8D54CC"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Farming+ Service</w:t>
            </w:r>
          </w:p>
        </w:tc>
        <w:tc>
          <w:tcPr>
            <w:tcW w:w="1337" w:type="dxa"/>
            <w:vAlign w:val="center"/>
          </w:tcPr>
          <w:p w14:paraId="24FABF7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701" w:type="dxa"/>
            <w:vAlign w:val="center"/>
          </w:tcPr>
          <w:p w14:paraId="429042A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17</w:t>
            </w:r>
          </w:p>
        </w:tc>
        <w:tc>
          <w:tcPr>
            <w:tcW w:w="1559" w:type="dxa"/>
            <w:vAlign w:val="center"/>
          </w:tcPr>
          <w:p w14:paraId="3358BA6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07.08</w:t>
            </w:r>
          </w:p>
        </w:tc>
      </w:tr>
      <w:tr w:rsidR="00094B2E" w14:paraId="7B4CFEBD" w14:textId="77777777" w:rsidTr="00392954">
        <w:trPr>
          <w:trHeight w:val="391"/>
        </w:trPr>
        <w:tc>
          <w:tcPr>
            <w:tcW w:w="851" w:type="dxa"/>
            <w:vAlign w:val="center"/>
          </w:tcPr>
          <w:p w14:paraId="471CA958"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551" w:type="dxa"/>
          </w:tcPr>
          <w:p w14:paraId="31997481"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Farming + Allied Business</w:t>
            </w:r>
          </w:p>
        </w:tc>
        <w:tc>
          <w:tcPr>
            <w:tcW w:w="1337" w:type="dxa"/>
            <w:vAlign w:val="center"/>
          </w:tcPr>
          <w:p w14:paraId="6717430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701" w:type="dxa"/>
            <w:vAlign w:val="center"/>
          </w:tcPr>
          <w:p w14:paraId="0273D01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20</w:t>
            </w:r>
          </w:p>
        </w:tc>
        <w:tc>
          <w:tcPr>
            <w:tcW w:w="1559" w:type="dxa"/>
            <w:vAlign w:val="center"/>
          </w:tcPr>
          <w:p w14:paraId="3002ED0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08.34</w:t>
            </w:r>
          </w:p>
        </w:tc>
      </w:tr>
    </w:tbl>
    <w:p w14:paraId="53D58288" w14:textId="77777777" w:rsidR="00392954" w:rsidRDefault="00392954" w:rsidP="00392954">
      <w:pPr>
        <w:tabs>
          <w:tab w:val="left" w:pos="686"/>
          <w:tab w:val="left" w:pos="1046"/>
        </w:tabs>
        <w:spacing w:line="360" w:lineRule="auto"/>
        <w:jc w:val="both"/>
        <w:rPr>
          <w:rFonts w:ascii="Times New Roman" w:hAnsi="Times New Roman" w:cs="Times New Roman"/>
          <w:sz w:val="24"/>
          <w:szCs w:val="24"/>
          <w:lang w:val="en-IN"/>
        </w:rPr>
      </w:pPr>
    </w:p>
    <w:p w14:paraId="40FD8E92" w14:textId="77777777" w:rsidR="00392954" w:rsidRPr="00982EA8" w:rsidRDefault="00392954" w:rsidP="00392954">
      <w:pPr>
        <w:tabs>
          <w:tab w:val="left" w:pos="686"/>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It was</w:t>
      </w:r>
      <w:r w:rsidRPr="00982EA8">
        <w:rPr>
          <w:rFonts w:ascii="Times New Roman" w:hAnsi="Times New Roman" w:cs="Times New Roman"/>
          <w:sz w:val="24"/>
          <w:szCs w:val="24"/>
          <w:lang w:val="en-IN"/>
        </w:rPr>
        <w:t xml:space="preserve"> observed that, majority 62.08 per cent of the respondent’s family engaged in farming followed by (15.83%) work as both farmer and labour, </w:t>
      </w:r>
      <w:r>
        <w:rPr>
          <w:rFonts w:ascii="Times New Roman" w:hAnsi="Times New Roman" w:cs="Times New Roman"/>
          <w:sz w:val="24"/>
          <w:szCs w:val="24"/>
          <w:lang w:val="en-IN"/>
        </w:rPr>
        <w:t>0</w:t>
      </w:r>
      <w:r w:rsidRPr="00982EA8">
        <w:rPr>
          <w:rFonts w:ascii="Times New Roman" w:hAnsi="Times New Roman" w:cs="Times New Roman"/>
          <w:sz w:val="24"/>
          <w:szCs w:val="24"/>
          <w:lang w:val="en-IN"/>
        </w:rPr>
        <w:t>8.34 per cent engaged in farming and allied business, (</w:t>
      </w:r>
      <w:r>
        <w:rPr>
          <w:rFonts w:ascii="Times New Roman" w:hAnsi="Times New Roman" w:cs="Times New Roman"/>
          <w:sz w:val="24"/>
          <w:szCs w:val="24"/>
          <w:lang w:val="en-IN"/>
        </w:rPr>
        <w:t>0</w:t>
      </w:r>
      <w:r w:rsidRPr="00982EA8">
        <w:rPr>
          <w:rFonts w:ascii="Times New Roman" w:hAnsi="Times New Roman" w:cs="Times New Roman"/>
          <w:sz w:val="24"/>
          <w:szCs w:val="24"/>
          <w:lang w:val="en-IN"/>
        </w:rPr>
        <w:t xml:space="preserve">7.08%) doing farming and service both and remaining </w:t>
      </w:r>
      <w:r>
        <w:rPr>
          <w:rFonts w:ascii="Times New Roman" w:hAnsi="Times New Roman" w:cs="Times New Roman"/>
          <w:sz w:val="24"/>
          <w:szCs w:val="24"/>
          <w:lang w:val="en-IN"/>
        </w:rPr>
        <w:t>0</w:t>
      </w:r>
      <w:r w:rsidRPr="00982EA8">
        <w:rPr>
          <w:rFonts w:ascii="Times New Roman" w:hAnsi="Times New Roman" w:cs="Times New Roman"/>
          <w:sz w:val="24"/>
          <w:szCs w:val="24"/>
          <w:lang w:val="en-IN"/>
        </w:rPr>
        <w:t xml:space="preserve">7.08 per cent involved in farming and business. </w:t>
      </w:r>
      <w:r w:rsidR="00612EC0" w:rsidRPr="00217BB0">
        <w:rPr>
          <w:rFonts w:ascii="Times New Roman" w:hAnsi="Times New Roman" w:cs="Times New Roman"/>
          <w:sz w:val="24"/>
          <w:szCs w:val="24"/>
        </w:rPr>
        <w:t>The above findings are in the line with findings of</w:t>
      </w:r>
      <w:r w:rsidR="00612EC0">
        <w:rPr>
          <w:rFonts w:ascii="Times New Roman" w:hAnsi="Times New Roman" w:cs="Times New Roman"/>
          <w:sz w:val="24"/>
          <w:szCs w:val="24"/>
        </w:rPr>
        <w:t xml:space="preserve"> </w:t>
      </w:r>
      <w:proofErr w:type="spellStart"/>
      <w:r w:rsidR="00612EC0">
        <w:rPr>
          <w:rFonts w:ascii="Times New Roman" w:hAnsi="Times New Roman" w:cs="Times New Roman"/>
          <w:sz w:val="24"/>
          <w:szCs w:val="24"/>
        </w:rPr>
        <w:t>Pakhmode</w:t>
      </w:r>
      <w:proofErr w:type="spellEnd"/>
      <w:r w:rsidR="00612EC0">
        <w:rPr>
          <w:rFonts w:ascii="Times New Roman" w:hAnsi="Times New Roman" w:cs="Times New Roman"/>
          <w:sz w:val="24"/>
          <w:szCs w:val="24"/>
        </w:rPr>
        <w:t xml:space="preserve"> </w:t>
      </w:r>
      <w:proofErr w:type="spellStart"/>
      <w:r w:rsidR="00612EC0" w:rsidRPr="00612EC0">
        <w:rPr>
          <w:rFonts w:ascii="Times New Roman" w:hAnsi="Times New Roman" w:cs="Times New Roman"/>
          <w:i/>
          <w:iCs/>
          <w:sz w:val="24"/>
          <w:szCs w:val="24"/>
        </w:rPr>
        <w:t>et.al</w:t>
      </w:r>
      <w:proofErr w:type="spellEnd"/>
      <w:r w:rsidR="00612EC0">
        <w:rPr>
          <w:rFonts w:ascii="Times New Roman" w:hAnsi="Times New Roman" w:cs="Times New Roman"/>
          <w:sz w:val="24"/>
          <w:szCs w:val="24"/>
        </w:rPr>
        <w:t>. (2018).</w:t>
      </w:r>
    </w:p>
    <w:p w14:paraId="5A5357D8" w14:textId="77777777" w:rsidR="00392954" w:rsidRDefault="00392954" w:rsidP="00392954">
      <w:pPr>
        <w:tabs>
          <w:tab w:val="left" w:pos="686"/>
          <w:tab w:val="left" w:pos="104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86ECC">
        <w:rPr>
          <w:rFonts w:ascii="Times New Roman" w:hAnsi="Times New Roman" w:cs="Times New Roman"/>
          <w:sz w:val="24"/>
          <w:szCs w:val="24"/>
        </w:rPr>
        <w:t>Occupation is an activity in which someone engages.</w:t>
      </w:r>
      <w:r>
        <w:rPr>
          <w:rFonts w:ascii="Times New Roman" w:hAnsi="Times New Roman" w:cs="Times New Roman"/>
          <w:sz w:val="24"/>
          <w:szCs w:val="24"/>
        </w:rPr>
        <w:t xml:space="preserve"> agriculture is the primary  livelihood in rural areas so most of the</w:t>
      </w:r>
      <w:r w:rsidRPr="00686ECC">
        <w:rPr>
          <w:rFonts w:ascii="Times New Roman" w:hAnsi="Times New Roman" w:cs="Times New Roman"/>
          <w:sz w:val="24"/>
          <w:szCs w:val="24"/>
        </w:rPr>
        <w:t xml:space="preserve"> </w:t>
      </w:r>
      <w:r>
        <w:rPr>
          <w:rFonts w:ascii="Times New Roman" w:hAnsi="Times New Roman" w:cs="Times New Roman"/>
          <w:sz w:val="24"/>
          <w:szCs w:val="24"/>
        </w:rPr>
        <w:t>family are engaged in farming, offering both employment and a way of life that has been passed down through generations. T</w:t>
      </w:r>
      <w:r w:rsidRPr="00686ECC">
        <w:rPr>
          <w:rFonts w:ascii="Times New Roman" w:hAnsi="Times New Roman" w:cs="Times New Roman"/>
          <w:sz w:val="24"/>
          <w:szCs w:val="24"/>
        </w:rPr>
        <w:t>herefore, occupation of the respondent</w:t>
      </w:r>
      <w:r>
        <w:rPr>
          <w:rFonts w:ascii="Times New Roman" w:hAnsi="Times New Roman" w:cs="Times New Roman"/>
          <w:sz w:val="24"/>
          <w:szCs w:val="24"/>
        </w:rPr>
        <w:t>’</w:t>
      </w:r>
      <w:r w:rsidRPr="00686ECC">
        <w:rPr>
          <w:rFonts w:ascii="Times New Roman" w:hAnsi="Times New Roman" w:cs="Times New Roman"/>
          <w:sz w:val="24"/>
          <w:szCs w:val="24"/>
        </w:rPr>
        <w:t>s</w:t>
      </w:r>
      <w:r>
        <w:rPr>
          <w:rFonts w:ascii="Times New Roman" w:hAnsi="Times New Roman" w:cs="Times New Roman"/>
          <w:sz w:val="24"/>
          <w:szCs w:val="24"/>
        </w:rPr>
        <w:t xml:space="preserve"> family was found mostly farming.</w:t>
      </w:r>
    </w:p>
    <w:p w14:paraId="4A5DED62"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8. Distribution of the respondents according to their family annual income</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371B8CA9" w14:textId="77777777" w:rsidTr="00392954">
        <w:trPr>
          <w:trHeight w:val="375"/>
        </w:trPr>
        <w:tc>
          <w:tcPr>
            <w:tcW w:w="851" w:type="dxa"/>
            <w:vMerge w:val="restart"/>
            <w:vAlign w:val="center"/>
          </w:tcPr>
          <w:p w14:paraId="1068A25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vAlign w:val="center"/>
          </w:tcPr>
          <w:p w14:paraId="1929BAD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vAlign w:val="center"/>
          </w:tcPr>
          <w:p w14:paraId="70F21AB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vAlign w:val="center"/>
          </w:tcPr>
          <w:p w14:paraId="12F75F9C"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Respondents  (N</w:t>
            </w:r>
            <w:r w:rsidR="00094B2E">
              <w:rPr>
                <w:rFonts w:ascii="Times New Roman" w:hAnsi="Times New Roman" w:cs="Times New Roman"/>
                <w:b/>
                <w:bCs/>
                <w:sz w:val="24"/>
                <w:szCs w:val="24"/>
                <w:lang w:val="en-IN"/>
              </w:rPr>
              <w:t>=240)</w:t>
            </w:r>
          </w:p>
        </w:tc>
      </w:tr>
      <w:tr w:rsidR="00094B2E" w14:paraId="77B89554" w14:textId="77777777" w:rsidTr="00E672CB">
        <w:trPr>
          <w:trHeight w:val="496"/>
        </w:trPr>
        <w:tc>
          <w:tcPr>
            <w:tcW w:w="851" w:type="dxa"/>
            <w:vMerge/>
            <w:vAlign w:val="center"/>
          </w:tcPr>
          <w:p w14:paraId="36EFF09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vAlign w:val="center"/>
          </w:tcPr>
          <w:p w14:paraId="2DED5F0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vAlign w:val="center"/>
          </w:tcPr>
          <w:p w14:paraId="066302F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vAlign w:val="center"/>
          </w:tcPr>
          <w:p w14:paraId="1F753710"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vAlign w:val="center"/>
          </w:tcPr>
          <w:p w14:paraId="6ECE344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0D93861F" w14:textId="77777777" w:rsidTr="00392954">
        <w:trPr>
          <w:trHeight w:val="391"/>
        </w:trPr>
        <w:tc>
          <w:tcPr>
            <w:tcW w:w="851" w:type="dxa"/>
            <w:vAlign w:val="center"/>
          </w:tcPr>
          <w:p w14:paraId="7F45BC5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vAlign w:val="center"/>
          </w:tcPr>
          <w:p w14:paraId="3158179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vAlign w:val="center"/>
          </w:tcPr>
          <w:p w14:paraId="1B8D298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commentRangeStart w:id="7"/>
            <w:r w:rsidRPr="00E672CB">
              <w:rPr>
                <w:rFonts w:ascii="Times New Roman" w:hAnsi="Times New Roman" w:cs="Times New Roman"/>
                <w:sz w:val="24"/>
                <w:szCs w:val="24"/>
                <w:highlight w:val="yellow"/>
                <w:lang w:val="en-IN"/>
              </w:rPr>
              <w:t>61728</w:t>
            </w:r>
            <w:commentRangeEnd w:id="7"/>
            <w:r w:rsidR="00E672CB">
              <w:rPr>
                <w:rStyle w:val="CommentReference"/>
              </w:rPr>
              <w:commentReference w:id="7"/>
            </w:r>
          </w:p>
        </w:tc>
        <w:tc>
          <w:tcPr>
            <w:tcW w:w="1701" w:type="dxa"/>
            <w:vAlign w:val="center"/>
          </w:tcPr>
          <w:p w14:paraId="117E488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45</w:t>
            </w:r>
          </w:p>
        </w:tc>
        <w:tc>
          <w:tcPr>
            <w:tcW w:w="1559" w:type="dxa"/>
            <w:vAlign w:val="center"/>
          </w:tcPr>
          <w:p w14:paraId="34B136E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18.75</w:t>
            </w:r>
          </w:p>
        </w:tc>
      </w:tr>
      <w:tr w:rsidR="00094B2E" w14:paraId="0C5DE02D" w14:textId="77777777" w:rsidTr="00392954">
        <w:trPr>
          <w:trHeight w:val="391"/>
        </w:trPr>
        <w:tc>
          <w:tcPr>
            <w:tcW w:w="851" w:type="dxa"/>
            <w:vAlign w:val="center"/>
          </w:tcPr>
          <w:p w14:paraId="6F8D1D1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vAlign w:val="center"/>
          </w:tcPr>
          <w:p w14:paraId="13A0EBCC"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vAlign w:val="center"/>
          </w:tcPr>
          <w:p w14:paraId="1F82A3B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61729 to 364455</w:t>
            </w:r>
          </w:p>
        </w:tc>
        <w:tc>
          <w:tcPr>
            <w:tcW w:w="1701" w:type="dxa"/>
            <w:vAlign w:val="center"/>
          </w:tcPr>
          <w:p w14:paraId="71CE61B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123</w:t>
            </w:r>
          </w:p>
        </w:tc>
        <w:tc>
          <w:tcPr>
            <w:tcW w:w="1559" w:type="dxa"/>
            <w:vAlign w:val="center"/>
          </w:tcPr>
          <w:p w14:paraId="15878DF6"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51.25</w:t>
            </w:r>
          </w:p>
        </w:tc>
      </w:tr>
      <w:tr w:rsidR="00094B2E" w14:paraId="34E7C026" w14:textId="77777777" w:rsidTr="00392954">
        <w:trPr>
          <w:trHeight w:val="391"/>
        </w:trPr>
        <w:tc>
          <w:tcPr>
            <w:tcW w:w="851" w:type="dxa"/>
            <w:vAlign w:val="center"/>
          </w:tcPr>
          <w:p w14:paraId="086DCE9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vAlign w:val="center"/>
          </w:tcPr>
          <w:p w14:paraId="779BC2E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vAlign w:val="center"/>
          </w:tcPr>
          <w:p w14:paraId="2D90493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364456</w:t>
            </w:r>
          </w:p>
        </w:tc>
        <w:tc>
          <w:tcPr>
            <w:tcW w:w="1701" w:type="dxa"/>
            <w:vAlign w:val="center"/>
          </w:tcPr>
          <w:p w14:paraId="1356B42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72</w:t>
            </w:r>
          </w:p>
        </w:tc>
        <w:tc>
          <w:tcPr>
            <w:tcW w:w="1559" w:type="dxa"/>
            <w:vAlign w:val="center"/>
          </w:tcPr>
          <w:p w14:paraId="004A13D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30.00</w:t>
            </w:r>
          </w:p>
        </w:tc>
      </w:tr>
      <w:tr w:rsidR="00094B2E" w14:paraId="14D23226" w14:textId="77777777" w:rsidTr="00392954">
        <w:trPr>
          <w:trHeight w:val="391"/>
        </w:trPr>
        <w:tc>
          <w:tcPr>
            <w:tcW w:w="7938" w:type="dxa"/>
            <w:gridSpan w:val="5"/>
            <w:vAlign w:val="center"/>
          </w:tcPr>
          <w:p w14:paraId="39C34F9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Mean = 213091.7                                                 S.D.= 151364.1</w:t>
            </w:r>
          </w:p>
        </w:tc>
      </w:tr>
    </w:tbl>
    <w:p w14:paraId="5EDA95CC" w14:textId="77777777" w:rsidR="00612EC0" w:rsidRPr="004F76C1" w:rsidRDefault="00392954" w:rsidP="00612EC0">
      <w:pPr>
        <w:tabs>
          <w:tab w:val="left" w:pos="1046"/>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was observed that, </w:t>
      </w:r>
      <w:r w:rsidRPr="003114F2">
        <w:rPr>
          <w:rFonts w:ascii="Times New Roman" w:hAnsi="Times New Roman" w:cs="Times New Roman"/>
          <w:sz w:val="24"/>
          <w:szCs w:val="24"/>
        </w:rPr>
        <w:t>majority (</w:t>
      </w:r>
      <w:r>
        <w:rPr>
          <w:rFonts w:ascii="Times New Roman" w:hAnsi="Times New Roman" w:cs="Times New Roman"/>
          <w:sz w:val="24"/>
          <w:szCs w:val="24"/>
        </w:rPr>
        <w:t xml:space="preserve">51.30%) of the respondent’s family </w:t>
      </w:r>
      <w:r w:rsidRPr="003114F2">
        <w:rPr>
          <w:rFonts w:ascii="Times New Roman" w:hAnsi="Times New Roman" w:cs="Times New Roman"/>
          <w:sz w:val="24"/>
          <w:szCs w:val="24"/>
        </w:rPr>
        <w:t xml:space="preserve">had </w:t>
      </w:r>
      <w:r>
        <w:rPr>
          <w:rFonts w:ascii="Times New Roman" w:hAnsi="Times New Roman" w:cs="Times New Roman"/>
          <w:sz w:val="24"/>
          <w:szCs w:val="24"/>
        </w:rPr>
        <w:t xml:space="preserve">medium </w:t>
      </w:r>
      <w:r w:rsidRPr="003114F2">
        <w:rPr>
          <w:rFonts w:ascii="Times New Roman" w:hAnsi="Times New Roman" w:cs="Times New Roman"/>
          <w:sz w:val="24"/>
          <w:szCs w:val="24"/>
        </w:rPr>
        <w:t xml:space="preserve">annual income, followed by </w:t>
      </w:r>
      <w:r>
        <w:rPr>
          <w:rFonts w:ascii="Times New Roman" w:hAnsi="Times New Roman" w:cs="Times New Roman"/>
          <w:sz w:val="24"/>
          <w:szCs w:val="24"/>
        </w:rPr>
        <w:t xml:space="preserve">30.00 </w:t>
      </w:r>
      <w:r w:rsidRPr="003114F2">
        <w:rPr>
          <w:rFonts w:ascii="Times New Roman" w:hAnsi="Times New Roman" w:cs="Times New Roman"/>
          <w:sz w:val="24"/>
          <w:szCs w:val="24"/>
        </w:rPr>
        <w:t>per</w:t>
      </w:r>
      <w:r>
        <w:rPr>
          <w:rFonts w:ascii="Times New Roman" w:hAnsi="Times New Roman" w:cs="Times New Roman"/>
          <w:sz w:val="24"/>
          <w:szCs w:val="24"/>
        </w:rPr>
        <w:t xml:space="preserve"> cent of them were belongs to high annual income and 18.75 per cent of them were belongs to low</w:t>
      </w:r>
      <w:r w:rsidRPr="003114F2">
        <w:rPr>
          <w:rFonts w:ascii="Times New Roman" w:hAnsi="Times New Roman" w:cs="Times New Roman"/>
          <w:sz w:val="24"/>
          <w:szCs w:val="24"/>
        </w:rPr>
        <w:t xml:space="preserve"> annual income catego</w:t>
      </w:r>
      <w:r>
        <w:rPr>
          <w:rFonts w:ascii="Times New Roman" w:hAnsi="Times New Roman" w:cs="Times New Roman"/>
          <w:sz w:val="24"/>
          <w:szCs w:val="24"/>
        </w:rPr>
        <w:t>ry. It was observed from above t</w:t>
      </w:r>
      <w:r w:rsidRPr="003114F2">
        <w:rPr>
          <w:rFonts w:ascii="Times New Roman" w:hAnsi="Times New Roman" w:cs="Times New Roman"/>
          <w:sz w:val="24"/>
          <w:szCs w:val="24"/>
        </w:rPr>
        <w:t>able that, most of</w:t>
      </w:r>
      <w:r>
        <w:rPr>
          <w:rFonts w:ascii="Times New Roman" w:hAnsi="Times New Roman" w:cs="Times New Roman"/>
          <w:sz w:val="24"/>
          <w:szCs w:val="24"/>
        </w:rPr>
        <w:t xml:space="preserve"> the respondents were having medium</w:t>
      </w:r>
      <w:r w:rsidRPr="003114F2">
        <w:rPr>
          <w:rFonts w:ascii="Times New Roman" w:hAnsi="Times New Roman" w:cs="Times New Roman"/>
          <w:sz w:val="24"/>
          <w:szCs w:val="24"/>
        </w:rPr>
        <w:t xml:space="preserve"> an</w:t>
      </w:r>
      <w:r>
        <w:rPr>
          <w:rFonts w:ascii="Times New Roman" w:hAnsi="Times New Roman" w:cs="Times New Roman"/>
          <w:sz w:val="24"/>
          <w:szCs w:val="24"/>
        </w:rPr>
        <w:t>nual income i.e. up to Rs. 61729 to 364455</w:t>
      </w:r>
      <w:r w:rsidRPr="003114F2">
        <w:rPr>
          <w:rFonts w:ascii="Times New Roman" w:hAnsi="Times New Roman" w:cs="Times New Roman"/>
          <w:sz w:val="24"/>
          <w:szCs w:val="24"/>
        </w:rPr>
        <w:t>/-</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 of</w:t>
      </w:r>
      <w:r w:rsidR="00612EC0">
        <w:rPr>
          <w:rFonts w:ascii="Times New Roman" w:hAnsi="Times New Roman" w:cs="Times New Roman"/>
          <w:sz w:val="24"/>
          <w:szCs w:val="24"/>
        </w:rPr>
        <w:t xml:space="preserve"> Mishra (2006) and Saha </w:t>
      </w:r>
      <w:r w:rsidR="00612EC0" w:rsidRPr="00612EC0">
        <w:rPr>
          <w:rFonts w:ascii="Times New Roman" w:hAnsi="Times New Roman" w:cs="Times New Roman"/>
          <w:i/>
          <w:iCs/>
          <w:sz w:val="24"/>
          <w:szCs w:val="24"/>
        </w:rPr>
        <w:t>et.al</w:t>
      </w:r>
      <w:r w:rsidR="00612EC0">
        <w:rPr>
          <w:rFonts w:ascii="Times New Roman" w:hAnsi="Times New Roman" w:cs="Times New Roman"/>
          <w:sz w:val="24"/>
          <w:szCs w:val="24"/>
        </w:rPr>
        <w:t>. (2022).</w:t>
      </w:r>
    </w:p>
    <w:p w14:paraId="02B1A395" w14:textId="77777777" w:rsidR="00392954" w:rsidRDefault="00392954" w:rsidP="00392954">
      <w:pPr>
        <w:tabs>
          <w:tab w:val="left" w:pos="1046"/>
        </w:tabs>
        <w:spacing w:before="240" w:line="360" w:lineRule="auto"/>
        <w:jc w:val="both"/>
        <w:rPr>
          <w:rFonts w:ascii="Times New Roman" w:hAnsi="Times New Roman" w:cs="Times New Roman"/>
          <w:sz w:val="24"/>
          <w:szCs w:val="24"/>
        </w:rPr>
      </w:pPr>
    </w:p>
    <w:p w14:paraId="73DD30E4" w14:textId="77777777" w:rsidR="00392954" w:rsidRDefault="00392954" w:rsidP="00392954">
      <w:pPr>
        <w:tabs>
          <w:tab w:val="left" w:pos="104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B5701">
        <w:rPr>
          <w:rFonts w:ascii="Times New Roman" w:hAnsi="Times New Roman" w:cs="Times New Roman"/>
          <w:sz w:val="24"/>
          <w:szCs w:val="24"/>
        </w:rPr>
        <w:t xml:space="preserve">The </w:t>
      </w:r>
      <w:r>
        <w:rPr>
          <w:rFonts w:ascii="Times New Roman" w:hAnsi="Times New Roman" w:cs="Times New Roman"/>
          <w:sz w:val="24"/>
          <w:szCs w:val="24"/>
        </w:rPr>
        <w:t xml:space="preserve">peoples in Marathwada region </w:t>
      </w:r>
      <w:r w:rsidRPr="001B5701">
        <w:rPr>
          <w:rFonts w:ascii="Times New Roman" w:hAnsi="Times New Roman" w:cs="Times New Roman"/>
          <w:sz w:val="24"/>
          <w:szCs w:val="24"/>
        </w:rPr>
        <w:t>are belongs to disadvantage region and they do not have sufficient resources, technology and guidance for management to increase the yields and ulti</w:t>
      </w:r>
      <w:r>
        <w:rPr>
          <w:rFonts w:ascii="Times New Roman" w:hAnsi="Times New Roman" w:cs="Times New Roman"/>
          <w:sz w:val="24"/>
          <w:szCs w:val="24"/>
        </w:rPr>
        <w:t>mately high returns. They</w:t>
      </w:r>
      <w:r w:rsidRPr="001B5701">
        <w:rPr>
          <w:rFonts w:ascii="Times New Roman" w:hAnsi="Times New Roman" w:cs="Times New Roman"/>
          <w:sz w:val="24"/>
          <w:szCs w:val="24"/>
        </w:rPr>
        <w:t xml:space="preserve"> are not having another source of income also that may be the reaso</w:t>
      </w:r>
      <w:r>
        <w:rPr>
          <w:rFonts w:ascii="Times New Roman" w:hAnsi="Times New Roman" w:cs="Times New Roman"/>
          <w:sz w:val="24"/>
          <w:szCs w:val="24"/>
        </w:rPr>
        <w:t>n of showing this category more.</w:t>
      </w:r>
    </w:p>
    <w:p w14:paraId="07A989A7"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9. Distribution of the</w:t>
      </w:r>
      <w:r w:rsidR="001140EB">
        <w:rPr>
          <w:rFonts w:ascii="Times New Roman" w:hAnsi="Times New Roman" w:cs="Times New Roman"/>
          <w:b/>
          <w:bCs/>
          <w:sz w:val="24"/>
          <w:szCs w:val="24"/>
          <w:lang w:val="en-IN"/>
        </w:rPr>
        <w:t xml:space="preserve"> respondents according to their</w:t>
      </w:r>
      <w:r>
        <w:rPr>
          <w:rFonts w:ascii="Times New Roman" w:hAnsi="Times New Roman" w:cs="Times New Roman"/>
          <w:b/>
          <w:bCs/>
          <w:sz w:val="24"/>
          <w:szCs w:val="24"/>
          <w:lang w:val="en-IN"/>
        </w:rPr>
        <w:t xml:space="preserve"> land holding</w:t>
      </w:r>
    </w:p>
    <w:tbl>
      <w:tblPr>
        <w:tblStyle w:val="TableGrid"/>
        <w:tblW w:w="0" w:type="auto"/>
        <w:tblInd w:w="817" w:type="dxa"/>
        <w:tblLook w:val="04A0" w:firstRow="1" w:lastRow="0" w:firstColumn="1" w:lastColumn="0" w:noHBand="0" w:noVBand="1"/>
      </w:tblPr>
      <w:tblGrid>
        <w:gridCol w:w="851"/>
        <w:gridCol w:w="1984"/>
        <w:gridCol w:w="1904"/>
        <w:gridCol w:w="1701"/>
        <w:gridCol w:w="1559"/>
      </w:tblGrid>
      <w:tr w:rsidR="00094B2E" w14:paraId="40E2DF45" w14:textId="77777777" w:rsidTr="00392954">
        <w:trPr>
          <w:trHeight w:val="375"/>
        </w:trPr>
        <w:tc>
          <w:tcPr>
            <w:tcW w:w="851" w:type="dxa"/>
            <w:vMerge w:val="restart"/>
          </w:tcPr>
          <w:p w14:paraId="0E12889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780EAFD1"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904" w:type="dxa"/>
            <w:vMerge w:val="restart"/>
          </w:tcPr>
          <w:p w14:paraId="667BD02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36ED18F2"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Respondents  (N</w:t>
            </w:r>
            <w:r w:rsidR="00094B2E">
              <w:rPr>
                <w:rFonts w:ascii="Times New Roman" w:hAnsi="Times New Roman" w:cs="Times New Roman"/>
                <w:b/>
                <w:bCs/>
                <w:sz w:val="24"/>
                <w:szCs w:val="24"/>
                <w:lang w:val="en-IN"/>
              </w:rPr>
              <w:t>=240)</w:t>
            </w:r>
          </w:p>
        </w:tc>
      </w:tr>
      <w:tr w:rsidR="00094B2E" w14:paraId="38370BB6" w14:textId="77777777" w:rsidTr="00392954">
        <w:trPr>
          <w:trHeight w:val="137"/>
        </w:trPr>
        <w:tc>
          <w:tcPr>
            <w:tcW w:w="851" w:type="dxa"/>
            <w:vMerge/>
          </w:tcPr>
          <w:p w14:paraId="5A9C2E5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34AB668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04" w:type="dxa"/>
            <w:vMerge/>
          </w:tcPr>
          <w:p w14:paraId="2E88FA1F"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57F05020"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393EC5C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BEE0A68" w14:textId="77777777" w:rsidTr="00392954">
        <w:trPr>
          <w:trHeight w:val="391"/>
        </w:trPr>
        <w:tc>
          <w:tcPr>
            <w:tcW w:w="851" w:type="dxa"/>
          </w:tcPr>
          <w:p w14:paraId="32C90E7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1984" w:type="dxa"/>
          </w:tcPr>
          <w:p w14:paraId="663D0B2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Marginal</w:t>
            </w:r>
          </w:p>
        </w:tc>
        <w:tc>
          <w:tcPr>
            <w:tcW w:w="1904" w:type="dxa"/>
          </w:tcPr>
          <w:p w14:paraId="4EE0BC4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1.00 ha.</w:t>
            </w:r>
          </w:p>
        </w:tc>
        <w:tc>
          <w:tcPr>
            <w:tcW w:w="1701" w:type="dxa"/>
          </w:tcPr>
          <w:p w14:paraId="1EA451C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70</w:t>
            </w:r>
          </w:p>
        </w:tc>
        <w:tc>
          <w:tcPr>
            <w:tcW w:w="1559" w:type="dxa"/>
          </w:tcPr>
          <w:p w14:paraId="20E2128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29.17</w:t>
            </w:r>
          </w:p>
        </w:tc>
      </w:tr>
      <w:tr w:rsidR="00094B2E" w14:paraId="07DA49F7" w14:textId="77777777" w:rsidTr="00392954">
        <w:trPr>
          <w:trHeight w:val="391"/>
        </w:trPr>
        <w:tc>
          <w:tcPr>
            <w:tcW w:w="851" w:type="dxa"/>
          </w:tcPr>
          <w:p w14:paraId="1611FC32"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4B04B76C"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Small</w:t>
            </w:r>
          </w:p>
        </w:tc>
        <w:tc>
          <w:tcPr>
            <w:tcW w:w="1904" w:type="dxa"/>
          </w:tcPr>
          <w:p w14:paraId="0EFD78F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1.01 to 2 ha.</w:t>
            </w:r>
          </w:p>
        </w:tc>
        <w:tc>
          <w:tcPr>
            <w:tcW w:w="1701" w:type="dxa"/>
          </w:tcPr>
          <w:p w14:paraId="2D1731B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99</w:t>
            </w:r>
          </w:p>
        </w:tc>
        <w:tc>
          <w:tcPr>
            <w:tcW w:w="1559" w:type="dxa"/>
          </w:tcPr>
          <w:p w14:paraId="6DDB0EF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41.25</w:t>
            </w:r>
          </w:p>
        </w:tc>
      </w:tr>
      <w:tr w:rsidR="00094B2E" w14:paraId="4151E3AB" w14:textId="77777777" w:rsidTr="00392954">
        <w:trPr>
          <w:trHeight w:val="391"/>
        </w:trPr>
        <w:tc>
          <w:tcPr>
            <w:tcW w:w="851" w:type="dxa"/>
          </w:tcPr>
          <w:p w14:paraId="5C544499"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27D88071"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Semi-medium</w:t>
            </w:r>
          </w:p>
        </w:tc>
        <w:tc>
          <w:tcPr>
            <w:tcW w:w="1904" w:type="dxa"/>
          </w:tcPr>
          <w:p w14:paraId="37C4473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2.01 to 4 ha.</w:t>
            </w:r>
          </w:p>
        </w:tc>
        <w:tc>
          <w:tcPr>
            <w:tcW w:w="1701" w:type="dxa"/>
          </w:tcPr>
          <w:p w14:paraId="7FEDE75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57</w:t>
            </w:r>
          </w:p>
        </w:tc>
        <w:tc>
          <w:tcPr>
            <w:tcW w:w="1559" w:type="dxa"/>
          </w:tcPr>
          <w:p w14:paraId="64D1024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23.75</w:t>
            </w:r>
          </w:p>
        </w:tc>
      </w:tr>
      <w:tr w:rsidR="00094B2E" w14:paraId="6E86C9E6" w14:textId="77777777" w:rsidTr="00392954">
        <w:trPr>
          <w:trHeight w:val="391"/>
        </w:trPr>
        <w:tc>
          <w:tcPr>
            <w:tcW w:w="851" w:type="dxa"/>
          </w:tcPr>
          <w:p w14:paraId="7D97EA96"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984" w:type="dxa"/>
          </w:tcPr>
          <w:p w14:paraId="480F8A08"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Medium</w:t>
            </w:r>
          </w:p>
        </w:tc>
        <w:tc>
          <w:tcPr>
            <w:tcW w:w="1904" w:type="dxa"/>
          </w:tcPr>
          <w:p w14:paraId="172F336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4.01 to 10 ha.</w:t>
            </w:r>
          </w:p>
        </w:tc>
        <w:tc>
          <w:tcPr>
            <w:tcW w:w="1701" w:type="dxa"/>
          </w:tcPr>
          <w:p w14:paraId="08D35F0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1559" w:type="dxa"/>
          </w:tcPr>
          <w:p w14:paraId="2FF1E91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05.00</w:t>
            </w:r>
          </w:p>
        </w:tc>
      </w:tr>
      <w:tr w:rsidR="00094B2E" w14:paraId="523AECC8" w14:textId="77777777" w:rsidTr="00392954">
        <w:trPr>
          <w:trHeight w:val="391"/>
        </w:trPr>
        <w:tc>
          <w:tcPr>
            <w:tcW w:w="851" w:type="dxa"/>
          </w:tcPr>
          <w:p w14:paraId="43FC7A82"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984" w:type="dxa"/>
          </w:tcPr>
          <w:p w14:paraId="47F4B41A"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Big</w:t>
            </w:r>
          </w:p>
        </w:tc>
        <w:tc>
          <w:tcPr>
            <w:tcW w:w="1904" w:type="dxa"/>
          </w:tcPr>
          <w:p w14:paraId="11AE325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Above 10.01 ha.</w:t>
            </w:r>
          </w:p>
        </w:tc>
        <w:tc>
          <w:tcPr>
            <w:tcW w:w="1701" w:type="dxa"/>
          </w:tcPr>
          <w:p w14:paraId="62CE3F3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02</w:t>
            </w:r>
          </w:p>
        </w:tc>
        <w:tc>
          <w:tcPr>
            <w:tcW w:w="1559" w:type="dxa"/>
          </w:tcPr>
          <w:p w14:paraId="1D5B4A3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00.83</w:t>
            </w:r>
          </w:p>
        </w:tc>
      </w:tr>
    </w:tbl>
    <w:p w14:paraId="399A9577" w14:textId="77777777" w:rsidR="00094B2E" w:rsidRDefault="00094B2E" w:rsidP="00094B2E">
      <w:pPr>
        <w:tabs>
          <w:tab w:val="left" w:pos="1046"/>
        </w:tabs>
        <w:spacing w:line="360" w:lineRule="auto"/>
        <w:rPr>
          <w:rFonts w:ascii="Times New Roman" w:hAnsi="Times New Roman" w:cs="Times New Roman"/>
          <w:b/>
          <w:bCs/>
          <w:sz w:val="24"/>
          <w:szCs w:val="24"/>
          <w:lang w:val="en-IN"/>
        </w:rPr>
      </w:pPr>
    </w:p>
    <w:p w14:paraId="7A64C3C7" w14:textId="77777777" w:rsidR="00612EC0" w:rsidRPr="009051A3" w:rsidRDefault="00392954" w:rsidP="00612EC0">
      <w:pPr>
        <w:ind w:firstLine="720"/>
        <w:jc w:val="both"/>
        <w:rPr>
          <w:rFonts w:ascii="Times New Roman" w:hAnsi="Times New Roman" w:cs="Times New Roman"/>
          <w:sz w:val="24"/>
          <w:szCs w:val="24"/>
        </w:rPr>
      </w:pPr>
      <w:r>
        <w:rPr>
          <w:rFonts w:ascii="Times New Roman" w:hAnsi="Times New Roman" w:cs="Times New Roman"/>
          <w:sz w:val="24"/>
          <w:szCs w:val="24"/>
        </w:rPr>
        <w:tab/>
        <w:t xml:space="preserve">It was observed </w:t>
      </w:r>
      <w:r w:rsidRPr="00982EA8">
        <w:rPr>
          <w:rFonts w:ascii="Times New Roman" w:hAnsi="Times New Roman" w:cs="Times New Roman"/>
          <w:sz w:val="24"/>
          <w:szCs w:val="24"/>
        </w:rPr>
        <w:t>that, majority (41.25%) of the respondents had small i.e. 1.01 to 2 ha land holding, followed by marginal i.e. up to 1.00 ha (29.17%), semi-medium 2.01 to 4.00 ha (23.75%), medium i.e. 4.01 to 10.00 ha (5.00%) and only 00.83 per cent respondents had big land holding i.e. above 10.01 ha.</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 xml:space="preserve">The above findings are in the line with findings of </w:t>
      </w:r>
      <w:proofErr w:type="spellStart"/>
      <w:r w:rsidR="00612EC0">
        <w:rPr>
          <w:rFonts w:ascii="Times New Roman" w:hAnsi="Times New Roman" w:cs="Times New Roman"/>
          <w:sz w:val="24"/>
          <w:szCs w:val="24"/>
        </w:rPr>
        <w:t>Gunashekhar</w:t>
      </w:r>
      <w:proofErr w:type="spellEnd"/>
      <w:r w:rsidR="00612EC0">
        <w:rPr>
          <w:rFonts w:ascii="Times New Roman" w:hAnsi="Times New Roman" w:cs="Times New Roman"/>
          <w:sz w:val="24"/>
          <w:szCs w:val="24"/>
        </w:rPr>
        <w:t xml:space="preserve"> </w:t>
      </w:r>
      <w:r w:rsidR="00612EC0" w:rsidRPr="00612EC0">
        <w:rPr>
          <w:rFonts w:ascii="Times New Roman" w:hAnsi="Times New Roman" w:cs="Times New Roman"/>
          <w:i/>
          <w:iCs/>
          <w:sz w:val="24"/>
          <w:szCs w:val="24"/>
        </w:rPr>
        <w:t>et. al</w:t>
      </w:r>
      <w:r w:rsidR="00612EC0">
        <w:rPr>
          <w:rFonts w:ascii="Times New Roman" w:hAnsi="Times New Roman" w:cs="Times New Roman"/>
          <w:sz w:val="24"/>
          <w:szCs w:val="24"/>
        </w:rPr>
        <w:t xml:space="preserve">. (2020).and </w:t>
      </w:r>
      <w:proofErr w:type="spellStart"/>
      <w:r w:rsidR="00612EC0">
        <w:rPr>
          <w:rFonts w:ascii="Times New Roman" w:hAnsi="Times New Roman" w:cs="Times New Roman"/>
          <w:sz w:val="24"/>
          <w:szCs w:val="24"/>
        </w:rPr>
        <w:t>Ulaliya</w:t>
      </w:r>
      <w:proofErr w:type="spellEnd"/>
      <w:r w:rsidR="00612EC0">
        <w:rPr>
          <w:rFonts w:ascii="Times New Roman" w:hAnsi="Times New Roman" w:cs="Times New Roman"/>
          <w:sz w:val="24"/>
          <w:szCs w:val="24"/>
        </w:rPr>
        <w:t xml:space="preserve"> (2021).</w:t>
      </w:r>
    </w:p>
    <w:p w14:paraId="06B7A96D" w14:textId="77777777" w:rsidR="00392954" w:rsidRDefault="00612EC0" w:rsidP="00392954">
      <w:pPr>
        <w:tabs>
          <w:tab w:val="left" w:pos="1046"/>
        </w:tabs>
        <w:spacing w:line="360" w:lineRule="auto"/>
        <w:jc w:val="both"/>
        <w:rPr>
          <w:rFonts w:ascii="Times New Roman" w:hAnsi="Times New Roman" w:cs="Times New Roman"/>
          <w:sz w:val="24"/>
          <w:szCs w:val="24"/>
        </w:rPr>
      </w:pPr>
      <w:r>
        <w:rPr>
          <w:rFonts w:ascii="Times New Roman" w:hAnsi="Times New Roman" w:cs="Times New Roman"/>
          <w:b/>
          <w:bCs/>
          <w:sz w:val="24"/>
          <w:szCs w:val="24"/>
          <w:lang w:val="en-IN"/>
        </w:rPr>
        <w:tab/>
      </w:r>
      <w:r w:rsidR="00392954" w:rsidRPr="00686ECC">
        <w:rPr>
          <w:rFonts w:ascii="Times New Roman" w:hAnsi="Times New Roman" w:cs="Times New Roman"/>
          <w:sz w:val="24"/>
          <w:szCs w:val="24"/>
        </w:rPr>
        <w:t xml:space="preserve">The reason might be the ancestral transfer of land holding from generation to generation. More the fragmentation decreases the farm size. Thus, majority of the respondents were from </w:t>
      </w:r>
      <w:r w:rsidR="00392954">
        <w:rPr>
          <w:rFonts w:ascii="Times New Roman" w:hAnsi="Times New Roman" w:cs="Times New Roman"/>
          <w:sz w:val="24"/>
          <w:szCs w:val="24"/>
        </w:rPr>
        <w:t xml:space="preserve">small </w:t>
      </w:r>
      <w:r w:rsidR="00392954" w:rsidRPr="00686ECC">
        <w:rPr>
          <w:rFonts w:ascii="Times New Roman" w:hAnsi="Times New Roman" w:cs="Times New Roman"/>
          <w:sz w:val="24"/>
          <w:szCs w:val="24"/>
        </w:rPr>
        <w:t>land holding.</w:t>
      </w:r>
    </w:p>
    <w:p w14:paraId="4EEB5F16"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10. Distribution of the respondents according to their social participation</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662C8B4E" w14:textId="77777777" w:rsidTr="00392954">
        <w:trPr>
          <w:trHeight w:val="375"/>
        </w:trPr>
        <w:tc>
          <w:tcPr>
            <w:tcW w:w="851" w:type="dxa"/>
            <w:vMerge w:val="restart"/>
          </w:tcPr>
          <w:p w14:paraId="36ABBA71"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751C46A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58CF916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2E0A8F69"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Respondents  (N</w:t>
            </w:r>
            <w:r w:rsidR="00094B2E">
              <w:rPr>
                <w:rFonts w:ascii="Times New Roman" w:hAnsi="Times New Roman" w:cs="Times New Roman"/>
                <w:b/>
                <w:bCs/>
                <w:sz w:val="24"/>
                <w:szCs w:val="24"/>
                <w:lang w:val="en-IN"/>
              </w:rPr>
              <w:t>=240)</w:t>
            </w:r>
          </w:p>
        </w:tc>
      </w:tr>
      <w:tr w:rsidR="00094B2E" w14:paraId="37E86DA5" w14:textId="77777777" w:rsidTr="00392954">
        <w:trPr>
          <w:trHeight w:val="137"/>
        </w:trPr>
        <w:tc>
          <w:tcPr>
            <w:tcW w:w="851" w:type="dxa"/>
            <w:vMerge/>
          </w:tcPr>
          <w:p w14:paraId="55E9193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6A78F95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tcPr>
          <w:p w14:paraId="3E027ECF"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00C79CE0"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04D9F06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CA32503" w14:textId="77777777" w:rsidTr="00392954">
        <w:trPr>
          <w:trHeight w:val="391"/>
        </w:trPr>
        <w:tc>
          <w:tcPr>
            <w:tcW w:w="851" w:type="dxa"/>
          </w:tcPr>
          <w:p w14:paraId="6AC32A3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tcPr>
          <w:p w14:paraId="5C366CD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2EF9980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2</w:t>
            </w:r>
          </w:p>
        </w:tc>
        <w:tc>
          <w:tcPr>
            <w:tcW w:w="1701" w:type="dxa"/>
          </w:tcPr>
          <w:p w14:paraId="3849C89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64</w:t>
            </w:r>
          </w:p>
        </w:tc>
        <w:tc>
          <w:tcPr>
            <w:tcW w:w="1559" w:type="dxa"/>
          </w:tcPr>
          <w:p w14:paraId="01A11B5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26.67</w:t>
            </w:r>
          </w:p>
        </w:tc>
      </w:tr>
      <w:tr w:rsidR="00094B2E" w14:paraId="0CA7BC96" w14:textId="77777777" w:rsidTr="00392954">
        <w:trPr>
          <w:trHeight w:val="391"/>
        </w:trPr>
        <w:tc>
          <w:tcPr>
            <w:tcW w:w="851" w:type="dxa"/>
          </w:tcPr>
          <w:p w14:paraId="39CFAB5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6EED50B4"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213E09F8"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3 to 5</w:t>
            </w:r>
          </w:p>
        </w:tc>
        <w:tc>
          <w:tcPr>
            <w:tcW w:w="1701" w:type="dxa"/>
          </w:tcPr>
          <w:p w14:paraId="64113D3E"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130</w:t>
            </w:r>
          </w:p>
        </w:tc>
        <w:tc>
          <w:tcPr>
            <w:tcW w:w="1559" w:type="dxa"/>
          </w:tcPr>
          <w:p w14:paraId="04675EA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54.17</w:t>
            </w:r>
          </w:p>
        </w:tc>
      </w:tr>
      <w:tr w:rsidR="00094B2E" w14:paraId="65EE4245" w14:textId="77777777" w:rsidTr="00392954">
        <w:trPr>
          <w:trHeight w:val="391"/>
        </w:trPr>
        <w:tc>
          <w:tcPr>
            <w:tcW w:w="851" w:type="dxa"/>
          </w:tcPr>
          <w:p w14:paraId="19FA80A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3A25C54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560D38D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 &amp; above</w:t>
            </w:r>
          </w:p>
        </w:tc>
        <w:tc>
          <w:tcPr>
            <w:tcW w:w="1701" w:type="dxa"/>
          </w:tcPr>
          <w:p w14:paraId="544B3F7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46</w:t>
            </w:r>
          </w:p>
        </w:tc>
        <w:tc>
          <w:tcPr>
            <w:tcW w:w="1559" w:type="dxa"/>
          </w:tcPr>
          <w:p w14:paraId="65CF8A0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19.16</w:t>
            </w:r>
          </w:p>
        </w:tc>
      </w:tr>
      <w:tr w:rsidR="00094B2E" w14:paraId="1392D4E9" w14:textId="77777777" w:rsidTr="00392954">
        <w:trPr>
          <w:trHeight w:val="391"/>
        </w:trPr>
        <w:tc>
          <w:tcPr>
            <w:tcW w:w="7938" w:type="dxa"/>
            <w:gridSpan w:val="5"/>
          </w:tcPr>
          <w:p w14:paraId="00713F37" w14:textId="77777777" w:rsidR="00094B2E" w:rsidRPr="001F23DA" w:rsidRDefault="00094B2E" w:rsidP="00392954">
            <w:pPr>
              <w:tabs>
                <w:tab w:val="left" w:pos="1046"/>
              </w:tabs>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Mean = 3.78                                               S.D.= 2.09</w:t>
            </w:r>
          </w:p>
        </w:tc>
      </w:tr>
    </w:tbl>
    <w:p w14:paraId="02FE9D68" w14:textId="77777777" w:rsidR="00392954" w:rsidRDefault="00392954" w:rsidP="00392954">
      <w:pPr>
        <w:tabs>
          <w:tab w:val="left" w:pos="1046"/>
        </w:tabs>
        <w:spacing w:line="360" w:lineRule="auto"/>
        <w:jc w:val="both"/>
        <w:rPr>
          <w:rFonts w:ascii="Times New Roman" w:hAnsi="Times New Roman" w:cs="Times New Roman"/>
          <w:sz w:val="24"/>
          <w:szCs w:val="24"/>
        </w:rPr>
      </w:pPr>
    </w:p>
    <w:p w14:paraId="7CE94494" w14:textId="77777777" w:rsidR="00612EC0" w:rsidRPr="00AF61FA" w:rsidRDefault="00392954" w:rsidP="00612EC0">
      <w:pPr>
        <w:ind w:firstLine="720"/>
        <w:jc w:val="both"/>
        <w:rPr>
          <w:rFonts w:ascii="Times New Roman" w:hAnsi="Times New Roman" w:cs="Times New Roman"/>
          <w:sz w:val="24"/>
          <w:szCs w:val="24"/>
        </w:rPr>
      </w:pPr>
      <w:r>
        <w:rPr>
          <w:rFonts w:ascii="Times New Roman" w:hAnsi="Times New Roman" w:cs="Times New Roman"/>
          <w:sz w:val="24"/>
          <w:szCs w:val="24"/>
        </w:rPr>
        <w:tab/>
        <w:t>It was observed that, more than half (54.17%) of the respondents, had medium</w:t>
      </w:r>
      <w:r w:rsidRPr="0026510D">
        <w:rPr>
          <w:rFonts w:ascii="Times New Roman" w:hAnsi="Times New Roman" w:cs="Times New Roman"/>
          <w:sz w:val="24"/>
          <w:szCs w:val="24"/>
        </w:rPr>
        <w:t xml:space="preserve"> social participation, followed by 2</w:t>
      </w:r>
      <w:r>
        <w:rPr>
          <w:rFonts w:ascii="Times New Roman" w:hAnsi="Times New Roman" w:cs="Times New Roman"/>
          <w:sz w:val="24"/>
          <w:szCs w:val="24"/>
        </w:rPr>
        <w:t>6.67 per cent of them had low</w:t>
      </w:r>
      <w:r w:rsidRPr="0026510D">
        <w:rPr>
          <w:rFonts w:ascii="Times New Roman" w:hAnsi="Times New Roman" w:cs="Times New Roman"/>
          <w:sz w:val="24"/>
          <w:szCs w:val="24"/>
        </w:rPr>
        <w:t xml:space="preserve"> level social p</w:t>
      </w:r>
      <w:r>
        <w:rPr>
          <w:rFonts w:ascii="Times New Roman" w:hAnsi="Times New Roman" w:cs="Times New Roman"/>
          <w:sz w:val="24"/>
          <w:szCs w:val="24"/>
        </w:rPr>
        <w:t>articipation and remaining 19.16</w:t>
      </w:r>
      <w:r w:rsidRPr="0026510D">
        <w:rPr>
          <w:rFonts w:ascii="Times New Roman" w:hAnsi="Times New Roman" w:cs="Times New Roman"/>
          <w:sz w:val="24"/>
          <w:szCs w:val="24"/>
        </w:rPr>
        <w:t xml:space="preserve">  per cent of them had high level of social participation.</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w:t>
      </w:r>
      <w:r w:rsidR="00612EC0">
        <w:rPr>
          <w:rFonts w:ascii="Times New Roman" w:hAnsi="Times New Roman" w:cs="Times New Roman"/>
          <w:sz w:val="24"/>
          <w:szCs w:val="24"/>
        </w:rPr>
        <w:t xml:space="preserve"> of Samrit (2020).</w:t>
      </w:r>
    </w:p>
    <w:p w14:paraId="1BF8E741" w14:textId="77777777" w:rsidR="00392954" w:rsidRPr="00382A2F" w:rsidRDefault="00612EC0" w:rsidP="00392954">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00392954">
        <w:rPr>
          <w:rFonts w:ascii="Times New Roman" w:hAnsi="Times New Roman" w:cs="Times New Roman"/>
          <w:sz w:val="24"/>
          <w:szCs w:val="24"/>
        </w:rPr>
        <w:t>The</w:t>
      </w:r>
      <w:r w:rsidR="00392954" w:rsidRPr="00382A2F">
        <w:rPr>
          <w:rFonts w:ascii="Times New Roman" w:hAnsi="Times New Roman" w:cs="Times New Roman"/>
          <w:sz w:val="24"/>
          <w:szCs w:val="24"/>
        </w:rPr>
        <w:t xml:space="preserve"> reason might be that</w:t>
      </w:r>
      <w:r w:rsidR="00392954">
        <w:rPr>
          <w:rFonts w:ascii="Times New Roman" w:hAnsi="Times New Roman" w:cs="Times New Roman"/>
          <w:sz w:val="24"/>
          <w:szCs w:val="24"/>
        </w:rPr>
        <w:t xml:space="preserve"> informal groups and peer discussions fosters moderate participation also village organizations are</w:t>
      </w:r>
      <w:r w:rsidR="00392954" w:rsidRPr="00382A2F">
        <w:rPr>
          <w:rFonts w:ascii="Times New Roman" w:hAnsi="Times New Roman" w:cs="Times New Roman"/>
          <w:sz w:val="24"/>
          <w:szCs w:val="24"/>
        </w:rPr>
        <w:t xml:space="preserve"> important service and social contact-or</w:t>
      </w:r>
      <w:r w:rsidR="00392954">
        <w:rPr>
          <w:rFonts w:ascii="Times New Roman" w:hAnsi="Times New Roman" w:cs="Times New Roman"/>
          <w:sz w:val="24"/>
          <w:szCs w:val="24"/>
        </w:rPr>
        <w:t>iented organization as looked</w:t>
      </w:r>
      <w:r w:rsidR="00392954" w:rsidRPr="00382A2F">
        <w:rPr>
          <w:rFonts w:ascii="Times New Roman" w:hAnsi="Times New Roman" w:cs="Times New Roman"/>
          <w:sz w:val="24"/>
          <w:szCs w:val="24"/>
        </w:rPr>
        <w:t xml:space="preserve"> </w:t>
      </w:r>
      <w:r w:rsidR="00392954">
        <w:rPr>
          <w:rFonts w:ascii="Times New Roman" w:hAnsi="Times New Roman" w:cs="Times New Roman"/>
          <w:sz w:val="24"/>
          <w:szCs w:val="24"/>
        </w:rPr>
        <w:t>by the respondents and presence</w:t>
      </w:r>
      <w:r w:rsidR="00392954" w:rsidRPr="00382A2F">
        <w:rPr>
          <w:rFonts w:ascii="Times New Roman" w:hAnsi="Times New Roman" w:cs="Times New Roman"/>
          <w:sz w:val="24"/>
          <w:szCs w:val="24"/>
        </w:rPr>
        <w:t xml:space="preserve"> of different kin</w:t>
      </w:r>
      <w:r w:rsidR="00392954">
        <w:rPr>
          <w:rFonts w:ascii="Times New Roman" w:hAnsi="Times New Roman" w:cs="Times New Roman"/>
          <w:sz w:val="24"/>
          <w:szCs w:val="24"/>
        </w:rPr>
        <w:t>ds of cooperatives opens way</w:t>
      </w:r>
      <w:r w:rsidR="00392954" w:rsidRPr="00382A2F">
        <w:rPr>
          <w:rFonts w:ascii="Times New Roman" w:hAnsi="Times New Roman" w:cs="Times New Roman"/>
          <w:sz w:val="24"/>
          <w:szCs w:val="24"/>
        </w:rPr>
        <w:t xml:space="preserve"> for the</w:t>
      </w:r>
      <w:r w:rsidR="00392954">
        <w:rPr>
          <w:rFonts w:ascii="Times New Roman" w:hAnsi="Times New Roman" w:cs="Times New Roman"/>
          <w:sz w:val="24"/>
          <w:szCs w:val="24"/>
        </w:rPr>
        <w:t>m to be a member in rural areas.</w:t>
      </w:r>
    </w:p>
    <w:p w14:paraId="36CC76C4"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11. Distribution of the respondents according to their mass media exposure</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490524FE" w14:textId="77777777" w:rsidTr="00392954">
        <w:trPr>
          <w:trHeight w:val="375"/>
        </w:trPr>
        <w:tc>
          <w:tcPr>
            <w:tcW w:w="851" w:type="dxa"/>
            <w:vMerge w:val="restart"/>
          </w:tcPr>
          <w:p w14:paraId="5CF501F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3E5A170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2131883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04443DD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w:t>
            </w:r>
            <w:r w:rsidR="00FE53FD">
              <w:rPr>
                <w:rFonts w:ascii="Times New Roman" w:hAnsi="Times New Roman" w:cs="Times New Roman"/>
                <w:b/>
                <w:bCs/>
                <w:sz w:val="24"/>
                <w:szCs w:val="24"/>
                <w:lang w:val="en-IN"/>
              </w:rPr>
              <w:t>ndents  (N</w:t>
            </w:r>
            <w:r>
              <w:rPr>
                <w:rFonts w:ascii="Times New Roman" w:hAnsi="Times New Roman" w:cs="Times New Roman"/>
                <w:b/>
                <w:bCs/>
                <w:sz w:val="24"/>
                <w:szCs w:val="24"/>
                <w:lang w:val="en-IN"/>
              </w:rPr>
              <w:t>=240)</w:t>
            </w:r>
          </w:p>
        </w:tc>
      </w:tr>
      <w:tr w:rsidR="00094B2E" w14:paraId="26348817" w14:textId="77777777" w:rsidTr="00392954">
        <w:trPr>
          <w:trHeight w:val="137"/>
        </w:trPr>
        <w:tc>
          <w:tcPr>
            <w:tcW w:w="851" w:type="dxa"/>
            <w:vMerge/>
          </w:tcPr>
          <w:p w14:paraId="6568ED7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056B4CE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tcPr>
          <w:p w14:paraId="0072A6E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497A4D2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73EEAB7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707ABA63" w14:textId="77777777" w:rsidTr="00392954">
        <w:trPr>
          <w:trHeight w:val="391"/>
        </w:trPr>
        <w:tc>
          <w:tcPr>
            <w:tcW w:w="851" w:type="dxa"/>
          </w:tcPr>
          <w:p w14:paraId="4855931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1984" w:type="dxa"/>
          </w:tcPr>
          <w:p w14:paraId="15F82D0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6CE31E7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1</w:t>
            </w:r>
          </w:p>
        </w:tc>
        <w:tc>
          <w:tcPr>
            <w:tcW w:w="1701" w:type="dxa"/>
          </w:tcPr>
          <w:p w14:paraId="601456F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36</w:t>
            </w:r>
          </w:p>
        </w:tc>
        <w:tc>
          <w:tcPr>
            <w:tcW w:w="1559" w:type="dxa"/>
          </w:tcPr>
          <w:p w14:paraId="0758B09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15.00</w:t>
            </w:r>
          </w:p>
        </w:tc>
      </w:tr>
      <w:tr w:rsidR="00094B2E" w14:paraId="71F49F81" w14:textId="77777777" w:rsidTr="00392954">
        <w:trPr>
          <w:trHeight w:val="391"/>
        </w:trPr>
        <w:tc>
          <w:tcPr>
            <w:tcW w:w="851" w:type="dxa"/>
          </w:tcPr>
          <w:p w14:paraId="2F4D50A4"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441B73FA"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6C3D13D6"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 to 5</w:t>
            </w:r>
          </w:p>
        </w:tc>
        <w:tc>
          <w:tcPr>
            <w:tcW w:w="1701" w:type="dxa"/>
          </w:tcPr>
          <w:p w14:paraId="7E2EE6A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151</w:t>
            </w:r>
          </w:p>
        </w:tc>
        <w:tc>
          <w:tcPr>
            <w:tcW w:w="1559" w:type="dxa"/>
          </w:tcPr>
          <w:p w14:paraId="6853CD3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62.92</w:t>
            </w:r>
          </w:p>
        </w:tc>
      </w:tr>
      <w:tr w:rsidR="00094B2E" w14:paraId="3D2B6D8C" w14:textId="77777777" w:rsidTr="00392954">
        <w:trPr>
          <w:trHeight w:val="391"/>
        </w:trPr>
        <w:tc>
          <w:tcPr>
            <w:tcW w:w="851" w:type="dxa"/>
          </w:tcPr>
          <w:p w14:paraId="5098009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725C5E7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5CA1472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 &amp; above</w:t>
            </w:r>
          </w:p>
        </w:tc>
        <w:tc>
          <w:tcPr>
            <w:tcW w:w="1701" w:type="dxa"/>
          </w:tcPr>
          <w:p w14:paraId="3234C06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53</w:t>
            </w:r>
          </w:p>
        </w:tc>
        <w:tc>
          <w:tcPr>
            <w:tcW w:w="1559" w:type="dxa"/>
          </w:tcPr>
          <w:p w14:paraId="2CC5D93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22.08</w:t>
            </w:r>
          </w:p>
        </w:tc>
      </w:tr>
      <w:tr w:rsidR="00094B2E" w14:paraId="649827EA" w14:textId="77777777" w:rsidTr="00392954">
        <w:trPr>
          <w:trHeight w:val="391"/>
        </w:trPr>
        <w:tc>
          <w:tcPr>
            <w:tcW w:w="7938" w:type="dxa"/>
            <w:gridSpan w:val="5"/>
          </w:tcPr>
          <w:p w14:paraId="461667C7" w14:textId="77777777" w:rsidR="00094B2E" w:rsidRPr="001F23DA" w:rsidRDefault="00094B2E" w:rsidP="00392954">
            <w:pPr>
              <w:tabs>
                <w:tab w:val="left" w:pos="1046"/>
              </w:tabs>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Mean = 3.79                                                 S.D.= 2.36</w:t>
            </w:r>
          </w:p>
        </w:tc>
      </w:tr>
    </w:tbl>
    <w:p w14:paraId="3C40280E" w14:textId="77777777" w:rsidR="00612EC0" w:rsidRDefault="00392954" w:rsidP="00612EC0">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It was observed that, majority (62.92%) of the respondents had medium exposure to mass media followed by 22.08 per cent had high and remaining 15.00 per cent had low exposure to mass media.</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 xml:space="preserve">The above findings are in the line with findings of </w:t>
      </w:r>
      <w:proofErr w:type="spellStart"/>
      <w:r w:rsidR="00612EC0" w:rsidRPr="003814DB">
        <w:rPr>
          <w:rFonts w:ascii="Times New Roman" w:hAnsi="Times New Roman" w:cs="Times New Roman"/>
          <w:sz w:val="24"/>
          <w:szCs w:val="24"/>
        </w:rPr>
        <w:t>Gangwar</w:t>
      </w:r>
      <w:proofErr w:type="spellEnd"/>
      <w:r w:rsidR="00612EC0" w:rsidRPr="003814DB">
        <w:rPr>
          <w:rFonts w:ascii="Times New Roman" w:hAnsi="Times New Roman" w:cs="Times New Roman"/>
          <w:sz w:val="24"/>
          <w:szCs w:val="24"/>
        </w:rPr>
        <w:t xml:space="preserve"> and </w:t>
      </w:r>
      <w:proofErr w:type="spellStart"/>
      <w:r w:rsidR="00612EC0" w:rsidRPr="003814DB">
        <w:rPr>
          <w:rFonts w:ascii="Times New Roman" w:hAnsi="Times New Roman" w:cs="Times New Roman"/>
          <w:sz w:val="24"/>
          <w:szCs w:val="24"/>
        </w:rPr>
        <w:t>Kashyap</w:t>
      </w:r>
      <w:proofErr w:type="spellEnd"/>
      <w:r w:rsidR="00612EC0" w:rsidRPr="003814DB">
        <w:rPr>
          <w:rFonts w:ascii="Times New Roman" w:hAnsi="Times New Roman" w:cs="Times New Roman"/>
          <w:sz w:val="24"/>
          <w:szCs w:val="24"/>
        </w:rPr>
        <w:t xml:space="preserve"> (2018)</w:t>
      </w:r>
      <w:r w:rsidR="00612EC0">
        <w:rPr>
          <w:rFonts w:ascii="Times New Roman" w:hAnsi="Times New Roman" w:cs="Times New Roman"/>
          <w:sz w:val="24"/>
          <w:szCs w:val="24"/>
        </w:rPr>
        <w:t>.</w:t>
      </w:r>
    </w:p>
    <w:p w14:paraId="044D7815" w14:textId="77777777" w:rsidR="00392954" w:rsidRPr="00612EC0" w:rsidRDefault="00612EC0" w:rsidP="00612EC0">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b/>
      </w:r>
      <w:r w:rsidR="00392954" w:rsidRPr="00686ECC">
        <w:rPr>
          <w:rFonts w:ascii="Times New Roman" w:hAnsi="Times New Roman" w:cs="Times New Roman"/>
          <w:sz w:val="24"/>
          <w:szCs w:val="24"/>
        </w:rPr>
        <w:t>In this modern era for getting information many sources available and it was necessary for the youth to go in a current flow of knowledge. As majority of the respondents belongs to farming family, they use newspapers, extension publications, farm magazines, agricultural films, radio, TV, Kisan Call Centre, internet. Also, some of them were study for competitive exams so it was necessary for them to use sources which giving information to them, hence majority of the respondents had medium mass media exposure</w:t>
      </w:r>
      <w:r w:rsidR="00392954">
        <w:rPr>
          <w:rFonts w:ascii="Times New Roman" w:hAnsi="Times New Roman" w:cs="Times New Roman"/>
          <w:sz w:val="24"/>
          <w:szCs w:val="24"/>
          <w:lang w:val="en-IN"/>
        </w:rPr>
        <w:t>.</w:t>
      </w:r>
    </w:p>
    <w:p w14:paraId="2B046CAF"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12. Distribution of the respondents according to their economic motivation</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7F511384" w14:textId="77777777" w:rsidTr="00392954">
        <w:trPr>
          <w:trHeight w:val="375"/>
        </w:trPr>
        <w:tc>
          <w:tcPr>
            <w:tcW w:w="851" w:type="dxa"/>
            <w:vMerge w:val="restart"/>
          </w:tcPr>
          <w:p w14:paraId="63CA521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63BCE28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604B0D2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3A44DFF9"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w:t>
            </w:r>
            <w:r w:rsidR="00FE53FD">
              <w:rPr>
                <w:rFonts w:ascii="Times New Roman" w:hAnsi="Times New Roman" w:cs="Times New Roman"/>
                <w:b/>
                <w:bCs/>
                <w:sz w:val="24"/>
                <w:szCs w:val="24"/>
                <w:lang w:val="en-IN"/>
              </w:rPr>
              <w:t>ondents  (N</w:t>
            </w:r>
            <w:r>
              <w:rPr>
                <w:rFonts w:ascii="Times New Roman" w:hAnsi="Times New Roman" w:cs="Times New Roman"/>
                <w:b/>
                <w:bCs/>
                <w:sz w:val="24"/>
                <w:szCs w:val="24"/>
                <w:lang w:val="en-IN"/>
              </w:rPr>
              <w:t>=240)</w:t>
            </w:r>
          </w:p>
        </w:tc>
      </w:tr>
      <w:tr w:rsidR="00094B2E" w14:paraId="5169AE45" w14:textId="77777777" w:rsidTr="00392954">
        <w:trPr>
          <w:trHeight w:val="137"/>
        </w:trPr>
        <w:tc>
          <w:tcPr>
            <w:tcW w:w="851" w:type="dxa"/>
            <w:vMerge/>
          </w:tcPr>
          <w:p w14:paraId="6466BAC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5417EF4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tcPr>
          <w:p w14:paraId="35447813"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1EBF4A9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2B9D6CF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78BD4A51" w14:textId="77777777" w:rsidTr="00392954">
        <w:trPr>
          <w:trHeight w:val="391"/>
        </w:trPr>
        <w:tc>
          <w:tcPr>
            <w:tcW w:w="851" w:type="dxa"/>
          </w:tcPr>
          <w:p w14:paraId="5E4F80E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984" w:type="dxa"/>
          </w:tcPr>
          <w:p w14:paraId="2B11171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49AF291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15</w:t>
            </w:r>
          </w:p>
        </w:tc>
        <w:tc>
          <w:tcPr>
            <w:tcW w:w="1701" w:type="dxa"/>
          </w:tcPr>
          <w:p w14:paraId="5FC8347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42</w:t>
            </w:r>
          </w:p>
        </w:tc>
        <w:tc>
          <w:tcPr>
            <w:tcW w:w="1559" w:type="dxa"/>
          </w:tcPr>
          <w:p w14:paraId="1E92972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17.50</w:t>
            </w:r>
          </w:p>
        </w:tc>
      </w:tr>
      <w:tr w:rsidR="00094B2E" w14:paraId="495A37C1" w14:textId="77777777" w:rsidTr="00392954">
        <w:trPr>
          <w:trHeight w:val="391"/>
        </w:trPr>
        <w:tc>
          <w:tcPr>
            <w:tcW w:w="851" w:type="dxa"/>
          </w:tcPr>
          <w:p w14:paraId="10D90A8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71749AC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2161B82E"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16 to 24</w:t>
            </w:r>
          </w:p>
        </w:tc>
        <w:tc>
          <w:tcPr>
            <w:tcW w:w="1701" w:type="dxa"/>
          </w:tcPr>
          <w:p w14:paraId="3CE37D13"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158</w:t>
            </w:r>
          </w:p>
        </w:tc>
        <w:tc>
          <w:tcPr>
            <w:tcW w:w="1559" w:type="dxa"/>
          </w:tcPr>
          <w:p w14:paraId="7E421CD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65.83</w:t>
            </w:r>
          </w:p>
        </w:tc>
      </w:tr>
      <w:tr w:rsidR="00094B2E" w14:paraId="173D7ABF" w14:textId="77777777" w:rsidTr="00392954">
        <w:trPr>
          <w:trHeight w:val="391"/>
        </w:trPr>
        <w:tc>
          <w:tcPr>
            <w:tcW w:w="851" w:type="dxa"/>
          </w:tcPr>
          <w:p w14:paraId="2519CF7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6A39C93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45E96F3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25 &amp; above</w:t>
            </w:r>
          </w:p>
        </w:tc>
        <w:tc>
          <w:tcPr>
            <w:tcW w:w="1701" w:type="dxa"/>
          </w:tcPr>
          <w:p w14:paraId="275D67B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40</w:t>
            </w:r>
          </w:p>
        </w:tc>
        <w:tc>
          <w:tcPr>
            <w:tcW w:w="1559" w:type="dxa"/>
          </w:tcPr>
          <w:p w14:paraId="4560377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16.67</w:t>
            </w:r>
          </w:p>
        </w:tc>
      </w:tr>
      <w:tr w:rsidR="00094B2E" w14:paraId="47795881" w14:textId="77777777" w:rsidTr="00392954">
        <w:trPr>
          <w:trHeight w:val="391"/>
        </w:trPr>
        <w:tc>
          <w:tcPr>
            <w:tcW w:w="7938" w:type="dxa"/>
            <w:gridSpan w:val="5"/>
          </w:tcPr>
          <w:p w14:paraId="2C9ABE0A" w14:textId="77777777" w:rsidR="00094B2E" w:rsidRPr="001F23DA" w:rsidRDefault="00094B2E" w:rsidP="00392954">
            <w:pPr>
              <w:tabs>
                <w:tab w:val="left" w:pos="1046"/>
              </w:tabs>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Mean =  20.32                                                      S.D.= 4.98</w:t>
            </w:r>
          </w:p>
        </w:tc>
      </w:tr>
    </w:tbl>
    <w:p w14:paraId="154522A9" w14:textId="77777777" w:rsidR="00612EC0" w:rsidRDefault="00392954" w:rsidP="00612EC0">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rPr>
        <w:t xml:space="preserve">It was observed </w:t>
      </w:r>
      <w:r w:rsidRPr="00D4504C">
        <w:rPr>
          <w:rFonts w:ascii="Times New Roman" w:hAnsi="Times New Roman" w:cs="Times New Roman"/>
          <w:sz w:val="24"/>
          <w:szCs w:val="24"/>
        </w:rPr>
        <w:t>that, majority 65.83 per cent of the respondents were having medium economic motivation, followed by 17.50 per cent respondents had low economic motivation and 16.67 per cent of the respondents had high economic motivations.</w:t>
      </w:r>
      <w:r w:rsid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w:t>
      </w:r>
      <w:r w:rsidR="00612EC0">
        <w:rPr>
          <w:rFonts w:ascii="Times New Roman" w:hAnsi="Times New Roman" w:cs="Times New Roman"/>
          <w:sz w:val="24"/>
          <w:szCs w:val="24"/>
        </w:rPr>
        <w:t xml:space="preserve"> of  </w:t>
      </w:r>
      <w:proofErr w:type="spellStart"/>
      <w:r w:rsidR="00612EC0" w:rsidRPr="005F5C10">
        <w:rPr>
          <w:rFonts w:ascii="Times New Roman" w:hAnsi="Times New Roman" w:cs="Times New Roman"/>
          <w:sz w:val="24"/>
          <w:szCs w:val="24"/>
        </w:rPr>
        <w:t>Sridevikrishnanveni</w:t>
      </w:r>
      <w:proofErr w:type="spellEnd"/>
      <w:r w:rsidR="00612EC0" w:rsidRPr="005F5C10">
        <w:rPr>
          <w:rFonts w:ascii="Times New Roman" w:hAnsi="Times New Roman" w:cs="Times New Roman"/>
          <w:sz w:val="24"/>
          <w:szCs w:val="24"/>
        </w:rPr>
        <w:t xml:space="preserve"> (2015)</w:t>
      </w:r>
      <w:r w:rsidR="00612EC0">
        <w:rPr>
          <w:rFonts w:ascii="Times New Roman" w:hAnsi="Times New Roman" w:cs="Times New Roman"/>
          <w:sz w:val="24"/>
          <w:szCs w:val="24"/>
        </w:rPr>
        <w:t>.</w:t>
      </w:r>
    </w:p>
    <w:p w14:paraId="184F600C" w14:textId="77777777" w:rsidR="00392954" w:rsidRDefault="00392954" w:rsidP="00612EC0">
      <w:pPr>
        <w:spacing w:line="360" w:lineRule="auto"/>
        <w:ind w:firstLine="720"/>
        <w:jc w:val="both"/>
        <w:rPr>
          <w:rFonts w:ascii="Times New Roman" w:hAnsi="Times New Roman" w:cs="Times New Roman"/>
          <w:sz w:val="24"/>
          <w:szCs w:val="24"/>
          <w:lang w:val="en-IN"/>
        </w:rPr>
      </w:pPr>
      <w:r w:rsidRPr="00910D54">
        <w:rPr>
          <w:rFonts w:ascii="Times New Roman" w:hAnsi="Times New Roman" w:cs="Times New Roman"/>
          <w:sz w:val="24"/>
          <w:szCs w:val="24"/>
        </w:rPr>
        <w:t>The probable reason might be the youth are very enthusiastic to invest money towards profit maximization and also good market intelligence, regular extension contacts &amp; good natural resources in selected districts may helps to</w:t>
      </w:r>
      <w:r>
        <w:rPr>
          <w:rFonts w:ascii="Times New Roman" w:hAnsi="Times New Roman" w:cs="Times New Roman"/>
          <w:sz w:val="24"/>
          <w:szCs w:val="24"/>
        </w:rPr>
        <w:t xml:space="preserve"> increase the returns to invest also</w:t>
      </w:r>
      <w:r>
        <w:rPr>
          <w:rFonts w:ascii="Times New Roman" w:hAnsi="Times New Roman" w:cs="Times New Roman"/>
          <w:sz w:val="24"/>
          <w:szCs w:val="24"/>
          <w:lang w:val="en-IN"/>
        </w:rPr>
        <w:t xml:space="preserve"> rural youth desire financial security but prioritize stable, achievable goals. This outlook can encourage sustainable growth and resilience in their career aspirations. Therefore, majority of the respondents had medium economic motivation.</w:t>
      </w:r>
    </w:p>
    <w:p w14:paraId="38247E1B"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13. Distribution of the respondents according to their risk orientation</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3688B616" w14:textId="77777777" w:rsidTr="00392954">
        <w:trPr>
          <w:trHeight w:val="375"/>
        </w:trPr>
        <w:tc>
          <w:tcPr>
            <w:tcW w:w="851" w:type="dxa"/>
            <w:vMerge w:val="restart"/>
          </w:tcPr>
          <w:p w14:paraId="6B06B22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7AEDE5B9"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1392DCC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042C676F"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Respondents  (N</w:t>
            </w:r>
            <w:r w:rsidR="00094B2E">
              <w:rPr>
                <w:rFonts w:ascii="Times New Roman" w:hAnsi="Times New Roman" w:cs="Times New Roman"/>
                <w:b/>
                <w:bCs/>
                <w:sz w:val="24"/>
                <w:szCs w:val="24"/>
                <w:lang w:val="en-IN"/>
              </w:rPr>
              <w:t>=240)</w:t>
            </w:r>
          </w:p>
        </w:tc>
      </w:tr>
      <w:tr w:rsidR="00094B2E" w14:paraId="61BE162D" w14:textId="77777777" w:rsidTr="00392954">
        <w:trPr>
          <w:trHeight w:val="137"/>
        </w:trPr>
        <w:tc>
          <w:tcPr>
            <w:tcW w:w="851" w:type="dxa"/>
            <w:vMerge/>
          </w:tcPr>
          <w:p w14:paraId="35BE3CA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5E29207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tcPr>
          <w:p w14:paraId="6ACF5A9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2FD3E34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6EC39F2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4496277E" w14:textId="77777777" w:rsidTr="00392954">
        <w:trPr>
          <w:trHeight w:val="391"/>
        </w:trPr>
        <w:tc>
          <w:tcPr>
            <w:tcW w:w="851" w:type="dxa"/>
          </w:tcPr>
          <w:p w14:paraId="5465A95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tcPr>
          <w:p w14:paraId="5B1F600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5DB2CC9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15</w:t>
            </w:r>
          </w:p>
        </w:tc>
        <w:tc>
          <w:tcPr>
            <w:tcW w:w="1701" w:type="dxa"/>
          </w:tcPr>
          <w:p w14:paraId="2F5EDE7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46</w:t>
            </w:r>
          </w:p>
        </w:tc>
        <w:tc>
          <w:tcPr>
            <w:tcW w:w="1559" w:type="dxa"/>
          </w:tcPr>
          <w:p w14:paraId="65889A5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19.17</w:t>
            </w:r>
          </w:p>
        </w:tc>
      </w:tr>
      <w:tr w:rsidR="00094B2E" w14:paraId="3C23D366" w14:textId="77777777" w:rsidTr="00392954">
        <w:trPr>
          <w:trHeight w:val="391"/>
        </w:trPr>
        <w:tc>
          <w:tcPr>
            <w:tcW w:w="851" w:type="dxa"/>
          </w:tcPr>
          <w:p w14:paraId="4F75DA7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774B3BA8"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1C3C84DC"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16 to 22</w:t>
            </w:r>
          </w:p>
        </w:tc>
        <w:tc>
          <w:tcPr>
            <w:tcW w:w="1701" w:type="dxa"/>
          </w:tcPr>
          <w:p w14:paraId="58C1A3E4"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163</w:t>
            </w:r>
          </w:p>
        </w:tc>
        <w:tc>
          <w:tcPr>
            <w:tcW w:w="1559" w:type="dxa"/>
          </w:tcPr>
          <w:p w14:paraId="17B955F8"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67.92</w:t>
            </w:r>
          </w:p>
        </w:tc>
      </w:tr>
      <w:tr w:rsidR="00094B2E" w14:paraId="188CCF51" w14:textId="77777777" w:rsidTr="00392954">
        <w:trPr>
          <w:trHeight w:val="391"/>
        </w:trPr>
        <w:tc>
          <w:tcPr>
            <w:tcW w:w="851" w:type="dxa"/>
          </w:tcPr>
          <w:p w14:paraId="4571D4C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3AFBF51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6EF71CD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23 &amp; above</w:t>
            </w:r>
          </w:p>
        </w:tc>
        <w:tc>
          <w:tcPr>
            <w:tcW w:w="1701" w:type="dxa"/>
          </w:tcPr>
          <w:p w14:paraId="1919827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31</w:t>
            </w:r>
          </w:p>
        </w:tc>
        <w:tc>
          <w:tcPr>
            <w:tcW w:w="1559" w:type="dxa"/>
          </w:tcPr>
          <w:p w14:paraId="02AF423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12.92</w:t>
            </w:r>
          </w:p>
        </w:tc>
      </w:tr>
      <w:tr w:rsidR="00094B2E" w14:paraId="5040C13F" w14:textId="77777777" w:rsidTr="00392954">
        <w:trPr>
          <w:trHeight w:val="391"/>
        </w:trPr>
        <w:tc>
          <w:tcPr>
            <w:tcW w:w="7938" w:type="dxa"/>
            <w:gridSpan w:val="5"/>
          </w:tcPr>
          <w:p w14:paraId="6CFA0FE5" w14:textId="77777777" w:rsidR="00094B2E" w:rsidRPr="001F23DA" w:rsidRDefault="00094B2E" w:rsidP="00392954">
            <w:pPr>
              <w:tabs>
                <w:tab w:val="left" w:pos="1046"/>
              </w:tabs>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Mean =  18.62                                                      S.D.= 4.00</w:t>
            </w:r>
          </w:p>
        </w:tc>
      </w:tr>
    </w:tbl>
    <w:p w14:paraId="5F426DDE" w14:textId="77777777" w:rsidR="00094B2E" w:rsidRDefault="00094B2E" w:rsidP="00094B2E">
      <w:pPr>
        <w:tabs>
          <w:tab w:val="left" w:pos="1046"/>
        </w:tabs>
        <w:spacing w:line="360" w:lineRule="auto"/>
        <w:rPr>
          <w:rFonts w:ascii="Times New Roman" w:hAnsi="Times New Roman" w:cs="Times New Roman"/>
          <w:b/>
          <w:bCs/>
          <w:sz w:val="24"/>
          <w:szCs w:val="24"/>
          <w:lang w:val="en-IN"/>
        </w:rPr>
      </w:pPr>
    </w:p>
    <w:p w14:paraId="127DD1A4" w14:textId="77777777" w:rsidR="00612EC0" w:rsidRDefault="00392954" w:rsidP="00612E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observed </w:t>
      </w:r>
      <w:r w:rsidRPr="00D4504C">
        <w:rPr>
          <w:rFonts w:ascii="Times New Roman" w:hAnsi="Times New Roman" w:cs="Times New Roman"/>
          <w:sz w:val="24"/>
          <w:szCs w:val="24"/>
        </w:rPr>
        <w:t>that, more than half (67.92%) of the respondents, had medium risk orientation, followed by 19.17 per cent of them had low risk orientation and remaining 12.92 per cent of them had high risk orientation.</w:t>
      </w:r>
      <w:r>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w:t>
      </w:r>
      <w:r w:rsidR="00612EC0">
        <w:rPr>
          <w:rFonts w:ascii="Times New Roman" w:hAnsi="Times New Roman" w:cs="Times New Roman"/>
          <w:sz w:val="24"/>
          <w:szCs w:val="24"/>
        </w:rPr>
        <w:t xml:space="preserve"> of  Preethi (2015) and Parmar (2020).</w:t>
      </w:r>
    </w:p>
    <w:p w14:paraId="7FE03AF2" w14:textId="77777777" w:rsidR="00392954" w:rsidRDefault="00392954" w:rsidP="00392954">
      <w:pPr>
        <w:spacing w:line="360" w:lineRule="auto"/>
        <w:ind w:firstLine="720"/>
        <w:jc w:val="both"/>
        <w:rPr>
          <w:rFonts w:ascii="Times New Roman" w:hAnsi="Times New Roman" w:cs="Times New Roman"/>
          <w:sz w:val="24"/>
          <w:szCs w:val="24"/>
        </w:rPr>
      </w:pPr>
    </w:p>
    <w:p w14:paraId="584242DC" w14:textId="77777777" w:rsidR="00392954" w:rsidRDefault="00392954" w:rsidP="00392954">
      <w:pPr>
        <w:spacing w:line="360" w:lineRule="auto"/>
        <w:ind w:firstLine="720"/>
        <w:jc w:val="both"/>
        <w:rPr>
          <w:rFonts w:ascii="Times New Roman" w:hAnsi="Times New Roman" w:cs="Times New Roman"/>
          <w:sz w:val="24"/>
          <w:szCs w:val="24"/>
        </w:rPr>
      </w:pPr>
      <w:r w:rsidRPr="00393181">
        <w:rPr>
          <w:rFonts w:ascii="Times New Roman" w:hAnsi="Times New Roman" w:cs="Times New Roman"/>
          <w:sz w:val="24"/>
          <w:szCs w:val="24"/>
        </w:rPr>
        <w:t>This might be attributed to good education, good contact with external networks and optimistic towards the technology. On the contrary, the deprivation of policies to address</w:t>
      </w:r>
      <w:r>
        <w:rPr>
          <w:rFonts w:ascii="Times New Roman" w:hAnsi="Times New Roman" w:cs="Times New Roman"/>
          <w:sz w:val="24"/>
          <w:szCs w:val="24"/>
        </w:rPr>
        <w:t xml:space="preserve"> rural youth might have dragging</w:t>
      </w:r>
      <w:r w:rsidRPr="00393181">
        <w:rPr>
          <w:rFonts w:ascii="Times New Roman" w:hAnsi="Times New Roman" w:cs="Times New Roman"/>
          <w:sz w:val="24"/>
          <w:szCs w:val="24"/>
        </w:rPr>
        <w:t xml:space="preserve"> the youth away from bearing the risk in their occupations like farming, business etc</w:t>
      </w:r>
      <w:r>
        <w:rPr>
          <w:rFonts w:ascii="Times New Roman" w:hAnsi="Times New Roman" w:cs="Times New Roman"/>
          <w:sz w:val="24"/>
          <w:szCs w:val="24"/>
        </w:rPr>
        <w:t xml:space="preserve">. also </w:t>
      </w:r>
      <w:r w:rsidRPr="00686ECC">
        <w:rPr>
          <w:rFonts w:ascii="Times New Roman" w:hAnsi="Times New Roman" w:cs="Times New Roman"/>
          <w:sz w:val="24"/>
          <w:szCs w:val="24"/>
        </w:rPr>
        <w:t>the rural youth minimize the risk to medium level and trying to increase more skills they were ready to take risks. Due to this reason rural youth under study were found in the medium risk orientation category.</w:t>
      </w:r>
    </w:p>
    <w:p w14:paraId="010BCFF6" w14:textId="77777777" w:rsidR="00F4603B" w:rsidRDefault="00D60B97" w:rsidP="0088182A">
      <w:pPr>
        <w:tabs>
          <w:tab w:val="left" w:pos="104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8"/>
      <w:r>
        <w:rPr>
          <w:rFonts w:ascii="Times New Roman" w:hAnsi="Times New Roman" w:cs="Times New Roman"/>
          <w:sz w:val="24"/>
          <w:szCs w:val="24"/>
        </w:rPr>
        <w:t>From</w:t>
      </w:r>
      <w:commentRangeEnd w:id="8"/>
      <w:r w:rsidR="008F1045">
        <w:rPr>
          <w:rStyle w:val="CommentReference"/>
        </w:rPr>
        <w:commentReference w:id="8"/>
      </w:r>
      <w:r>
        <w:rPr>
          <w:rFonts w:ascii="Times New Roman" w:hAnsi="Times New Roman" w:cs="Times New Roman"/>
          <w:sz w:val="24"/>
          <w:szCs w:val="24"/>
        </w:rPr>
        <w:t xml:space="preserve"> the study it is </w:t>
      </w:r>
      <w:commentRangeStart w:id="9"/>
      <w:r>
        <w:rPr>
          <w:rFonts w:ascii="Times New Roman" w:hAnsi="Times New Roman" w:cs="Times New Roman"/>
          <w:sz w:val="24"/>
          <w:szCs w:val="24"/>
        </w:rPr>
        <w:t>conclude</w:t>
      </w:r>
      <w:commentRangeEnd w:id="9"/>
      <w:r w:rsidR="00964490">
        <w:rPr>
          <w:rStyle w:val="CommentReference"/>
        </w:rPr>
        <w:commentReference w:id="9"/>
      </w:r>
      <w:r>
        <w:rPr>
          <w:rFonts w:ascii="Times New Roman" w:hAnsi="Times New Roman" w:cs="Times New Roman"/>
          <w:sz w:val="24"/>
          <w:szCs w:val="24"/>
        </w:rPr>
        <w:t xml:space="preserve"> that, </w:t>
      </w:r>
      <w:r w:rsidR="00B14280" w:rsidRPr="0088182A">
        <w:rPr>
          <w:rFonts w:ascii="Times New Roman" w:hAnsi="Times New Roman" w:cs="Times New Roman"/>
          <w:sz w:val="24"/>
          <w:szCs w:val="24"/>
        </w:rPr>
        <w:t xml:space="preserve">personal, socio-economic, psychological and communication characteristics of rural youth were the determining factors of </w:t>
      </w:r>
      <w:r w:rsidR="0078366B" w:rsidRPr="0088182A">
        <w:rPr>
          <w:rFonts w:ascii="Times New Roman" w:hAnsi="Times New Roman" w:cs="Times New Roman"/>
          <w:sz w:val="24"/>
          <w:szCs w:val="24"/>
        </w:rPr>
        <w:t xml:space="preserve">occupational </w:t>
      </w:r>
      <w:r w:rsidR="00B14280" w:rsidRPr="0088182A">
        <w:rPr>
          <w:rFonts w:ascii="Times New Roman" w:hAnsi="Times New Roman" w:cs="Times New Roman"/>
          <w:sz w:val="24"/>
          <w:szCs w:val="24"/>
        </w:rPr>
        <w:t>aspirations</w:t>
      </w:r>
      <w:r w:rsidR="0078366B" w:rsidRPr="0088182A">
        <w:rPr>
          <w:rFonts w:ascii="Times New Roman" w:hAnsi="Times New Roman" w:cs="Times New Roman"/>
          <w:sz w:val="24"/>
          <w:szCs w:val="24"/>
        </w:rPr>
        <w:t>.</w:t>
      </w:r>
      <w:r>
        <w:rPr>
          <w:rFonts w:ascii="Times New Roman" w:hAnsi="Times New Roman" w:cs="Times New Roman"/>
          <w:sz w:val="24"/>
          <w:szCs w:val="24"/>
        </w:rPr>
        <w:t xml:space="preserve"> </w:t>
      </w:r>
      <w:r w:rsidR="00F4603B" w:rsidRPr="0088182A">
        <w:rPr>
          <w:rFonts w:ascii="Times New Roman" w:hAnsi="Times New Roman" w:cs="Times New Roman"/>
          <w:sz w:val="24"/>
          <w:szCs w:val="24"/>
        </w:rPr>
        <w:t>The study underscores the importance of creating enabling environments that consider the unique socio-economic and cultural contexts of rural youth. Policymakers and extension professionals should focus on tailored strategies to harness the potential of rural youth and guide them toward fulfilling and impactful career paths.</w:t>
      </w:r>
    </w:p>
    <w:p w14:paraId="3D35C245" w14:textId="77777777" w:rsidR="00362399" w:rsidRDefault="00362399" w:rsidP="00362399">
      <w:pPr>
        <w:tabs>
          <w:tab w:val="left" w:pos="1046"/>
        </w:tabs>
        <w:spacing w:line="360" w:lineRule="auto"/>
      </w:pPr>
    </w:p>
    <w:p w14:paraId="11D79C8E" w14:textId="77777777" w:rsidR="00612EC0" w:rsidRDefault="00612EC0" w:rsidP="005F3AA2">
      <w:pPr>
        <w:ind w:left="1639" w:hangingChars="583" w:hanging="1639"/>
        <w:jc w:val="center"/>
        <w:rPr>
          <w:rFonts w:ascii="Times New Roman" w:hAnsi="Times New Roman" w:cs="Times New Roman"/>
          <w:b/>
          <w:bCs/>
          <w:sz w:val="28"/>
          <w:szCs w:val="28"/>
        </w:rPr>
      </w:pPr>
    </w:p>
    <w:p w14:paraId="179DB36E" w14:textId="77777777" w:rsidR="005F3AA2" w:rsidRPr="00FD6792" w:rsidRDefault="00401072" w:rsidP="005F3AA2">
      <w:pPr>
        <w:ind w:left="1639" w:hangingChars="583" w:hanging="1639"/>
        <w:jc w:val="center"/>
        <w:rPr>
          <w:rFonts w:ascii="Times New Roman" w:hAnsi="Times New Roman" w:cs="Times New Roman"/>
          <w:b/>
          <w:bCs/>
          <w:sz w:val="28"/>
          <w:szCs w:val="28"/>
        </w:rPr>
      </w:pPr>
      <w:r w:rsidRPr="00FD6792">
        <w:rPr>
          <w:rFonts w:ascii="Times New Roman" w:hAnsi="Times New Roman" w:cs="Times New Roman"/>
          <w:b/>
          <w:bCs/>
          <w:sz w:val="28"/>
          <w:szCs w:val="28"/>
        </w:rPr>
        <w:t>REFERENCES</w:t>
      </w:r>
    </w:p>
    <w:p w14:paraId="17F938A6" w14:textId="77777777" w:rsidR="005F3AA2" w:rsidRPr="00317DF6" w:rsidRDefault="005F3AA2" w:rsidP="0040770D">
      <w:pPr>
        <w:tabs>
          <w:tab w:val="left" w:pos="284"/>
        </w:tabs>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t>Gandhale</w:t>
      </w:r>
      <w:proofErr w:type="spellEnd"/>
      <w:r w:rsidRPr="00317DF6">
        <w:rPr>
          <w:rFonts w:ascii="Times New Roman" w:hAnsi="Times New Roman" w:cs="Times New Roman"/>
          <w:sz w:val="24"/>
          <w:szCs w:val="24"/>
        </w:rPr>
        <w:t xml:space="preserve">, A. A. 2017. </w:t>
      </w:r>
      <w:r w:rsidRPr="00161E1E">
        <w:rPr>
          <w:rFonts w:ascii="Times New Roman" w:hAnsi="Times New Roman" w:cs="Times New Roman"/>
          <w:i/>
          <w:iCs/>
          <w:sz w:val="24"/>
          <w:szCs w:val="24"/>
        </w:rPr>
        <w:t>Aspirations of rural youth.</w:t>
      </w:r>
      <w:r w:rsidRPr="00317DF6">
        <w:rPr>
          <w:rFonts w:ascii="Times New Roman" w:hAnsi="Times New Roman" w:cs="Times New Roman"/>
          <w:sz w:val="24"/>
          <w:szCs w:val="24"/>
        </w:rPr>
        <w:t xml:space="preserve"> M.Sc. (Agri.) Thesis, </w:t>
      </w:r>
      <w:proofErr w:type="spellStart"/>
      <w:r w:rsidRPr="00317DF6">
        <w:rPr>
          <w:rFonts w:ascii="Times New Roman" w:hAnsi="Times New Roman" w:cs="Times New Roman"/>
          <w:sz w:val="24"/>
          <w:szCs w:val="24"/>
        </w:rPr>
        <w:t>Vasantrao</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Naik</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Marathwada</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Krishi</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Vidyapee</w:t>
      </w:r>
      <w:r>
        <w:rPr>
          <w:rFonts w:ascii="Times New Roman" w:hAnsi="Times New Roman" w:cs="Times New Roman"/>
          <w:sz w:val="24"/>
          <w:szCs w:val="24"/>
        </w:rPr>
        <w:t>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Parbhani</w:t>
      </w:r>
      <w:proofErr w:type="spellEnd"/>
      <w:r>
        <w:rPr>
          <w:rFonts w:ascii="Times New Roman" w:hAnsi="Times New Roman" w:cs="Times New Roman"/>
          <w:sz w:val="24"/>
          <w:szCs w:val="24"/>
        </w:rPr>
        <w:t>, Maharashtra, India.</w:t>
      </w:r>
    </w:p>
    <w:p w14:paraId="4EFF048B" w14:textId="77777777" w:rsidR="005F3AA2" w:rsidRPr="00317DF6" w:rsidRDefault="005F3AA2" w:rsidP="0040770D">
      <w:pPr>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t>Gunashekhar</w:t>
      </w:r>
      <w:proofErr w:type="spellEnd"/>
      <w:r w:rsidRPr="00317DF6">
        <w:rPr>
          <w:rFonts w:ascii="Times New Roman" w:hAnsi="Times New Roman" w:cs="Times New Roman"/>
          <w:sz w:val="24"/>
          <w:szCs w:val="24"/>
        </w:rPr>
        <w:t xml:space="preserve"> H., Sreenivasulu M., Prashanth P. and Sagar</w:t>
      </w:r>
      <w:r>
        <w:rPr>
          <w:rFonts w:ascii="Times New Roman" w:hAnsi="Times New Roman" w:cs="Times New Roman"/>
          <w:sz w:val="24"/>
          <w:szCs w:val="24"/>
        </w:rPr>
        <w:t xml:space="preserve"> V.</w:t>
      </w:r>
      <w:r w:rsidRPr="00317DF6">
        <w:rPr>
          <w:rFonts w:ascii="Times New Roman" w:hAnsi="Times New Roman" w:cs="Times New Roman"/>
          <w:sz w:val="24"/>
          <w:szCs w:val="24"/>
        </w:rPr>
        <w:t xml:space="preserve"> 2020. Vulnerable Employment of Rural Youth – A Profile Analysis. </w:t>
      </w:r>
      <w:r>
        <w:rPr>
          <w:rFonts w:ascii="Times New Roman" w:hAnsi="Times New Roman" w:cs="Times New Roman"/>
          <w:i/>
          <w:iCs/>
          <w:sz w:val="24"/>
          <w:szCs w:val="24"/>
        </w:rPr>
        <w:t>International Journal of Current Microbiology and</w:t>
      </w:r>
      <w:r w:rsidR="007E14B4">
        <w:rPr>
          <w:rFonts w:ascii="Times New Roman" w:hAnsi="Times New Roman" w:cs="Times New Roman"/>
          <w:i/>
          <w:iCs/>
          <w:sz w:val="24"/>
          <w:szCs w:val="24"/>
        </w:rPr>
        <w:t xml:space="preserve"> </w:t>
      </w:r>
      <w:r w:rsidRPr="00161E1E">
        <w:rPr>
          <w:rFonts w:ascii="Times New Roman" w:hAnsi="Times New Roman" w:cs="Times New Roman"/>
          <w:i/>
          <w:iCs/>
          <w:sz w:val="24"/>
          <w:szCs w:val="24"/>
        </w:rPr>
        <w:t>App</w:t>
      </w:r>
      <w:r>
        <w:rPr>
          <w:rFonts w:ascii="Times New Roman" w:hAnsi="Times New Roman" w:cs="Times New Roman"/>
          <w:i/>
          <w:iCs/>
          <w:sz w:val="24"/>
          <w:szCs w:val="24"/>
        </w:rPr>
        <w:t xml:space="preserve">lied </w:t>
      </w:r>
      <w:r w:rsidRPr="00161E1E">
        <w:rPr>
          <w:rFonts w:ascii="Times New Roman" w:hAnsi="Times New Roman" w:cs="Times New Roman"/>
          <w:i/>
          <w:iCs/>
          <w:sz w:val="24"/>
          <w:szCs w:val="24"/>
        </w:rPr>
        <w:t>Sci</w:t>
      </w:r>
      <w:r>
        <w:rPr>
          <w:rFonts w:ascii="Times New Roman" w:hAnsi="Times New Roman" w:cs="Times New Roman"/>
          <w:i/>
          <w:iCs/>
          <w:sz w:val="24"/>
          <w:szCs w:val="24"/>
        </w:rPr>
        <w:t>ence</w:t>
      </w:r>
      <w:r w:rsidRPr="00317DF6">
        <w:rPr>
          <w:rFonts w:ascii="Times New Roman" w:hAnsi="Times New Roman" w:cs="Times New Roman"/>
          <w:sz w:val="24"/>
          <w:szCs w:val="24"/>
        </w:rPr>
        <w:t xml:space="preserve">. </w:t>
      </w:r>
      <w:r w:rsidRPr="0085267A">
        <w:rPr>
          <w:rFonts w:ascii="Times New Roman" w:hAnsi="Times New Roman" w:cs="Times New Roman"/>
          <w:b/>
          <w:bCs/>
          <w:sz w:val="24"/>
          <w:szCs w:val="24"/>
        </w:rPr>
        <w:t>9</w:t>
      </w:r>
      <w:r w:rsidR="0085267A">
        <w:rPr>
          <w:rFonts w:ascii="Times New Roman" w:hAnsi="Times New Roman" w:cs="Times New Roman"/>
          <w:sz w:val="24"/>
          <w:szCs w:val="24"/>
        </w:rPr>
        <w:t>(</w:t>
      </w:r>
      <w:r w:rsidRPr="00317DF6">
        <w:rPr>
          <w:rFonts w:ascii="Times New Roman" w:hAnsi="Times New Roman" w:cs="Times New Roman"/>
          <w:sz w:val="24"/>
          <w:szCs w:val="24"/>
        </w:rPr>
        <w:t>8): 1520- 1527.</w:t>
      </w:r>
    </w:p>
    <w:p w14:paraId="285E2E96" w14:textId="77777777" w:rsidR="005F3AA2" w:rsidRPr="00317DF6" w:rsidRDefault="005F3AA2" w:rsidP="0040770D">
      <w:pPr>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t>Jitumoni</w:t>
      </w:r>
      <w:proofErr w:type="spellEnd"/>
      <w:r w:rsidRPr="00317DF6">
        <w:rPr>
          <w:rFonts w:ascii="Times New Roman" w:hAnsi="Times New Roman" w:cs="Times New Roman"/>
          <w:sz w:val="24"/>
          <w:szCs w:val="24"/>
        </w:rPr>
        <w:t xml:space="preserve">, N. and Nithyashree, D. A. 2016. Occupational aspirations of the students studying Home Science in Agricultural University. </w:t>
      </w:r>
      <w:r w:rsidRPr="00161E1E">
        <w:rPr>
          <w:rFonts w:ascii="Times New Roman" w:hAnsi="Times New Roman" w:cs="Times New Roman"/>
          <w:i/>
          <w:iCs/>
          <w:sz w:val="24"/>
          <w:szCs w:val="24"/>
        </w:rPr>
        <w:t>International Journal of Home Science, Extension and Communication Management.</w:t>
      </w:r>
      <w:r w:rsidRPr="00317DF6">
        <w:rPr>
          <w:rFonts w:ascii="Times New Roman" w:hAnsi="Times New Roman" w:cs="Times New Roman"/>
          <w:sz w:val="24"/>
          <w:szCs w:val="24"/>
        </w:rPr>
        <w:t xml:space="preserve"> </w:t>
      </w:r>
      <w:r w:rsidRPr="0085267A">
        <w:rPr>
          <w:rFonts w:ascii="Times New Roman" w:hAnsi="Times New Roman" w:cs="Times New Roman"/>
          <w:b/>
          <w:bCs/>
          <w:sz w:val="24"/>
          <w:szCs w:val="24"/>
        </w:rPr>
        <w:t>3</w:t>
      </w:r>
      <w:r w:rsidRPr="00317DF6">
        <w:rPr>
          <w:rFonts w:ascii="Times New Roman" w:hAnsi="Times New Roman" w:cs="Times New Roman"/>
          <w:sz w:val="24"/>
          <w:szCs w:val="24"/>
        </w:rPr>
        <w:t>(2):42-46.</w:t>
      </w:r>
    </w:p>
    <w:p w14:paraId="402E09CF" w14:textId="77777777" w:rsidR="005F3AA2" w:rsidRPr="00317DF6"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Joshi D. 2022. </w:t>
      </w:r>
      <w:r>
        <w:rPr>
          <w:rFonts w:ascii="Times New Roman" w:hAnsi="Times New Roman" w:cs="Times New Roman"/>
          <w:i/>
          <w:iCs/>
          <w:sz w:val="24"/>
          <w:szCs w:val="24"/>
        </w:rPr>
        <w:t>Aspirations of Rural Youth i</w:t>
      </w:r>
      <w:r w:rsidRPr="00161E1E">
        <w:rPr>
          <w:rFonts w:ascii="Times New Roman" w:hAnsi="Times New Roman" w:cs="Times New Roman"/>
          <w:i/>
          <w:iCs/>
          <w:sz w:val="24"/>
          <w:szCs w:val="24"/>
        </w:rPr>
        <w:t xml:space="preserve">n </w:t>
      </w:r>
      <w:r>
        <w:rPr>
          <w:rFonts w:ascii="Times New Roman" w:hAnsi="Times New Roman" w:cs="Times New Roman"/>
          <w:i/>
          <w:iCs/>
          <w:sz w:val="24"/>
          <w:szCs w:val="24"/>
        </w:rPr>
        <w:t>Plain and Sub-Mountainous Area o</w:t>
      </w:r>
      <w:r w:rsidRPr="00161E1E">
        <w:rPr>
          <w:rFonts w:ascii="Times New Roman" w:hAnsi="Times New Roman" w:cs="Times New Roman"/>
          <w:i/>
          <w:iCs/>
          <w:sz w:val="24"/>
          <w:szCs w:val="24"/>
        </w:rPr>
        <w:t>f Punjab: A Comparative Analysis.</w:t>
      </w:r>
      <w:r w:rsidRPr="00317DF6">
        <w:rPr>
          <w:rFonts w:ascii="Times New Roman" w:hAnsi="Times New Roman" w:cs="Times New Roman"/>
          <w:sz w:val="24"/>
          <w:szCs w:val="24"/>
        </w:rPr>
        <w:t xml:space="preserve"> Ph.D. (Agri.) Thesis. Punjab Agricultural University, Ludhiana. India.</w:t>
      </w:r>
    </w:p>
    <w:p w14:paraId="413B1175" w14:textId="77777777" w:rsidR="005F3AA2" w:rsidRPr="00317DF6"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Khadke, A. G., Deshmukh, A. N. and Tale, S. G. 2014. Aspiration of students in agriculture science rural institute</w:t>
      </w:r>
      <w:r w:rsidRPr="00161E1E">
        <w:rPr>
          <w:rFonts w:ascii="Times New Roman" w:hAnsi="Times New Roman" w:cs="Times New Roman"/>
          <w:i/>
          <w:iCs/>
          <w:sz w:val="24"/>
          <w:szCs w:val="24"/>
        </w:rPr>
        <w:t>. Agriculture Update</w:t>
      </w:r>
      <w:r>
        <w:rPr>
          <w:rFonts w:ascii="Times New Roman" w:hAnsi="Times New Roman" w:cs="Times New Roman"/>
          <w:sz w:val="24"/>
          <w:szCs w:val="24"/>
        </w:rPr>
        <w:t xml:space="preserve">. </w:t>
      </w:r>
      <w:r w:rsidRPr="0085267A">
        <w:rPr>
          <w:rFonts w:ascii="Times New Roman" w:hAnsi="Times New Roman" w:cs="Times New Roman"/>
          <w:b/>
          <w:bCs/>
          <w:sz w:val="24"/>
          <w:szCs w:val="24"/>
        </w:rPr>
        <w:t>9</w:t>
      </w:r>
      <w:r w:rsidRPr="00317DF6">
        <w:rPr>
          <w:rFonts w:ascii="Times New Roman" w:hAnsi="Times New Roman" w:cs="Times New Roman"/>
          <w:sz w:val="24"/>
          <w:szCs w:val="24"/>
        </w:rPr>
        <w:t>(1): 90-92.</w:t>
      </w:r>
    </w:p>
    <w:p w14:paraId="12198561" w14:textId="77777777" w:rsidR="005F3AA2" w:rsidRPr="00317DF6" w:rsidRDefault="005F3AA2" w:rsidP="0040770D">
      <w:pPr>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t>Kudare</w:t>
      </w:r>
      <w:proofErr w:type="spellEnd"/>
      <w:r w:rsidRPr="00317DF6">
        <w:rPr>
          <w:rFonts w:ascii="Times New Roman" w:hAnsi="Times New Roman" w:cs="Times New Roman"/>
          <w:sz w:val="24"/>
          <w:szCs w:val="24"/>
        </w:rPr>
        <w:t xml:space="preserve">, S. 2013. </w:t>
      </w:r>
      <w:r w:rsidRPr="009848A4">
        <w:rPr>
          <w:rFonts w:ascii="Times New Roman" w:hAnsi="Times New Roman" w:cs="Times New Roman"/>
          <w:i/>
          <w:iCs/>
          <w:sz w:val="24"/>
          <w:szCs w:val="24"/>
        </w:rPr>
        <w:t>A study on occupational aspirations of rural youth in relation to agricultural and allied sectors in Dhar district of M.P</w:t>
      </w:r>
      <w:r w:rsidRPr="00317DF6">
        <w:rPr>
          <w:rFonts w:ascii="Times New Roman" w:hAnsi="Times New Roman" w:cs="Times New Roman"/>
          <w:sz w:val="24"/>
          <w:szCs w:val="24"/>
        </w:rPr>
        <w:t xml:space="preserve">. M.Sc. (Agri.) Thesis, </w:t>
      </w:r>
      <w:proofErr w:type="spellStart"/>
      <w:r w:rsidRPr="00317DF6">
        <w:rPr>
          <w:rFonts w:ascii="Times New Roman" w:hAnsi="Times New Roman" w:cs="Times New Roman"/>
          <w:sz w:val="24"/>
          <w:szCs w:val="24"/>
        </w:rPr>
        <w:t>Rajmata</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Vijayaraje</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Scindia</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Krishi</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Vishwa</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Vidyalaya</w:t>
      </w:r>
      <w:proofErr w:type="spellEnd"/>
      <w:r w:rsidRPr="00317DF6">
        <w:rPr>
          <w:rFonts w:ascii="Times New Roman" w:hAnsi="Times New Roman" w:cs="Times New Roman"/>
          <w:sz w:val="24"/>
          <w:szCs w:val="24"/>
        </w:rPr>
        <w:t>, Gwalior, Madhya Pradesh, India.</w:t>
      </w:r>
    </w:p>
    <w:p w14:paraId="781EA5D6" w14:textId="77777777" w:rsidR="005F3AA2"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Mali, M.D., Tekale V.S. and Shaikh J.I., 2015. Relationship between aspirations and personal , socio-economic and psychological characteristics of rural youth and constraints faced by rural youth towards self development. </w:t>
      </w:r>
      <w:r w:rsidRPr="009848A4">
        <w:rPr>
          <w:rFonts w:ascii="Times New Roman" w:hAnsi="Times New Roman" w:cs="Times New Roman"/>
          <w:i/>
          <w:iCs/>
          <w:sz w:val="24"/>
          <w:szCs w:val="24"/>
        </w:rPr>
        <w:t>Hind Agricultural Research and Training Institute</w:t>
      </w:r>
      <w:r>
        <w:rPr>
          <w:rFonts w:ascii="Times New Roman" w:hAnsi="Times New Roman" w:cs="Times New Roman"/>
          <w:i/>
          <w:iCs/>
          <w:sz w:val="24"/>
          <w:szCs w:val="24"/>
        </w:rPr>
        <w:t>.</w:t>
      </w:r>
      <w:r w:rsidRPr="00317DF6">
        <w:rPr>
          <w:rFonts w:ascii="Times New Roman" w:hAnsi="Times New Roman" w:cs="Times New Roman"/>
          <w:sz w:val="24"/>
          <w:szCs w:val="24"/>
        </w:rPr>
        <w:t xml:space="preserve"> Volume </w:t>
      </w:r>
      <w:r w:rsidRPr="0085267A">
        <w:rPr>
          <w:rFonts w:ascii="Times New Roman" w:hAnsi="Times New Roman" w:cs="Times New Roman"/>
          <w:b/>
          <w:bCs/>
          <w:sz w:val="24"/>
          <w:szCs w:val="24"/>
        </w:rPr>
        <w:t>10</w:t>
      </w:r>
      <w:r w:rsidRPr="00317DF6">
        <w:rPr>
          <w:rFonts w:ascii="Times New Roman" w:hAnsi="Times New Roman" w:cs="Times New Roman"/>
          <w:sz w:val="24"/>
          <w:szCs w:val="24"/>
        </w:rPr>
        <w:t xml:space="preserve"> Issue 2:100-104</w:t>
      </w:r>
      <w:r>
        <w:rPr>
          <w:rFonts w:ascii="Times New Roman" w:hAnsi="Times New Roman" w:cs="Times New Roman"/>
          <w:sz w:val="24"/>
          <w:szCs w:val="24"/>
        </w:rPr>
        <w:t>.</w:t>
      </w:r>
    </w:p>
    <w:p w14:paraId="4ACD0D82" w14:textId="77777777" w:rsidR="005F3AA2" w:rsidRPr="00317DF6"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Parmar M. 2020. </w:t>
      </w:r>
      <w:r w:rsidRPr="009848A4">
        <w:rPr>
          <w:rFonts w:ascii="Times New Roman" w:hAnsi="Times New Roman" w:cs="Times New Roman"/>
          <w:i/>
          <w:iCs/>
          <w:sz w:val="24"/>
          <w:szCs w:val="24"/>
        </w:rPr>
        <w:t>Aspirations, Stress and Coping Strategies Among Rural Youth: A Multidimensional Study</w:t>
      </w:r>
      <w:r w:rsidRPr="00317DF6">
        <w:rPr>
          <w:rFonts w:ascii="Times New Roman" w:hAnsi="Times New Roman" w:cs="Times New Roman"/>
          <w:sz w:val="24"/>
          <w:szCs w:val="24"/>
        </w:rPr>
        <w:t>. M.Sc. (Agri.) Thesis, Indian Agricultural Research Institute, New Delhi, India.</w:t>
      </w:r>
    </w:p>
    <w:p w14:paraId="378C1D5A" w14:textId="77777777" w:rsidR="005F3AA2"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Preethi 2015. </w:t>
      </w:r>
      <w:r w:rsidRPr="009848A4">
        <w:rPr>
          <w:rFonts w:ascii="Times New Roman" w:hAnsi="Times New Roman" w:cs="Times New Roman"/>
          <w:i/>
          <w:iCs/>
          <w:sz w:val="24"/>
          <w:szCs w:val="24"/>
        </w:rPr>
        <w:t>Study on Perception, aspiration and participation of farm youth in agriculture</w:t>
      </w:r>
      <w:r w:rsidRPr="00317DF6">
        <w:rPr>
          <w:rFonts w:ascii="Times New Roman" w:hAnsi="Times New Roman" w:cs="Times New Roman"/>
          <w:sz w:val="24"/>
          <w:szCs w:val="24"/>
        </w:rPr>
        <w:t xml:space="preserve">, M.Sc. (Agri.) Thesis, University of Agricultural Sciences, </w:t>
      </w:r>
      <w:proofErr w:type="spellStart"/>
      <w:r w:rsidRPr="00317DF6">
        <w:rPr>
          <w:rFonts w:ascii="Times New Roman" w:hAnsi="Times New Roman" w:cs="Times New Roman"/>
          <w:sz w:val="24"/>
          <w:szCs w:val="24"/>
        </w:rPr>
        <w:t>Bengalaru</w:t>
      </w:r>
      <w:proofErr w:type="spellEnd"/>
      <w:r w:rsidRPr="00317DF6">
        <w:rPr>
          <w:rFonts w:ascii="Times New Roman" w:hAnsi="Times New Roman" w:cs="Times New Roman"/>
          <w:sz w:val="24"/>
          <w:szCs w:val="24"/>
        </w:rPr>
        <w:t>.</w:t>
      </w:r>
    </w:p>
    <w:p w14:paraId="154ED978" w14:textId="77777777" w:rsidR="005F3AA2" w:rsidRPr="00317DF6"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Sah</w:t>
      </w:r>
      <w:r>
        <w:rPr>
          <w:rFonts w:ascii="Times New Roman" w:hAnsi="Times New Roman" w:cs="Times New Roman"/>
          <w:sz w:val="24"/>
          <w:szCs w:val="24"/>
        </w:rPr>
        <w:t xml:space="preserve">a </w:t>
      </w:r>
      <w:r w:rsidR="0085267A">
        <w:rPr>
          <w:rFonts w:ascii="Times New Roman" w:hAnsi="Times New Roman" w:cs="Times New Roman"/>
          <w:sz w:val="24"/>
          <w:szCs w:val="24"/>
        </w:rPr>
        <w:t xml:space="preserve">S., Hemalatha D. and Jahanara. </w:t>
      </w:r>
      <w:r w:rsidRPr="00317DF6">
        <w:rPr>
          <w:rFonts w:ascii="Times New Roman" w:hAnsi="Times New Roman" w:cs="Times New Roman"/>
          <w:sz w:val="24"/>
          <w:szCs w:val="24"/>
        </w:rPr>
        <w:t xml:space="preserve">2022. A Study On Occupational Aspiration of Rural youth in Agriculture in </w:t>
      </w:r>
      <w:proofErr w:type="spellStart"/>
      <w:r w:rsidRPr="00317DF6">
        <w:rPr>
          <w:rFonts w:ascii="Times New Roman" w:hAnsi="Times New Roman" w:cs="Times New Roman"/>
          <w:sz w:val="24"/>
          <w:szCs w:val="24"/>
        </w:rPr>
        <w:t>Purba</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Bardhaman</w:t>
      </w:r>
      <w:proofErr w:type="spellEnd"/>
      <w:r w:rsidRPr="00317DF6">
        <w:rPr>
          <w:rFonts w:ascii="Times New Roman" w:hAnsi="Times New Roman" w:cs="Times New Roman"/>
          <w:sz w:val="24"/>
          <w:szCs w:val="24"/>
        </w:rPr>
        <w:t xml:space="preserve"> District of West Bengal. </w:t>
      </w:r>
      <w:r w:rsidRPr="009848A4">
        <w:rPr>
          <w:rFonts w:ascii="Times New Roman" w:hAnsi="Times New Roman" w:cs="Times New Roman"/>
          <w:i/>
          <w:iCs/>
          <w:sz w:val="24"/>
          <w:szCs w:val="24"/>
        </w:rPr>
        <w:t>An International Refereed, Peer Reviewed &amp; Indexed Quarterly Journal for Applied science.</w:t>
      </w:r>
      <w:r w:rsidRPr="00317DF6">
        <w:rPr>
          <w:rFonts w:ascii="Times New Roman" w:hAnsi="Times New Roman" w:cs="Times New Roman"/>
          <w:sz w:val="24"/>
          <w:szCs w:val="24"/>
        </w:rPr>
        <w:t xml:space="preserve"> </w:t>
      </w:r>
      <w:r w:rsidRPr="0085267A">
        <w:rPr>
          <w:rFonts w:ascii="Times New Roman" w:hAnsi="Times New Roman" w:cs="Times New Roman"/>
          <w:b/>
          <w:bCs/>
          <w:sz w:val="24"/>
          <w:szCs w:val="24"/>
        </w:rPr>
        <w:t>12</w:t>
      </w:r>
      <w:r w:rsidRPr="00317DF6">
        <w:rPr>
          <w:rFonts w:ascii="Times New Roman" w:hAnsi="Times New Roman" w:cs="Times New Roman"/>
          <w:sz w:val="24"/>
          <w:szCs w:val="24"/>
        </w:rPr>
        <w:t>(44).</w:t>
      </w:r>
    </w:p>
    <w:p w14:paraId="0CF986EC" w14:textId="77777777" w:rsidR="005F3AA2" w:rsidRPr="00317DF6"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Samrit V. 2020. </w:t>
      </w:r>
      <w:r w:rsidRPr="009848A4">
        <w:rPr>
          <w:rFonts w:ascii="Times New Roman" w:hAnsi="Times New Roman" w:cs="Times New Roman"/>
          <w:i/>
          <w:iCs/>
          <w:sz w:val="24"/>
          <w:szCs w:val="24"/>
        </w:rPr>
        <w:t>Occupational Aspirations of Rural Youth</w:t>
      </w:r>
      <w:r w:rsidRPr="00317DF6">
        <w:rPr>
          <w:rFonts w:ascii="Times New Roman" w:hAnsi="Times New Roman" w:cs="Times New Roman"/>
          <w:sz w:val="24"/>
          <w:szCs w:val="24"/>
        </w:rPr>
        <w:t xml:space="preserve">. M.Sc. (Agri.) Thesis, </w:t>
      </w:r>
      <w:proofErr w:type="spellStart"/>
      <w:r w:rsidRPr="00317DF6">
        <w:rPr>
          <w:rFonts w:ascii="Times New Roman" w:hAnsi="Times New Roman" w:cs="Times New Roman"/>
          <w:sz w:val="24"/>
          <w:szCs w:val="24"/>
        </w:rPr>
        <w:t>VNMKV</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Parbhnai</w:t>
      </w:r>
      <w:proofErr w:type="spellEnd"/>
      <w:r w:rsidRPr="00317DF6">
        <w:rPr>
          <w:rFonts w:ascii="Times New Roman" w:hAnsi="Times New Roman" w:cs="Times New Roman"/>
          <w:sz w:val="24"/>
          <w:szCs w:val="24"/>
        </w:rPr>
        <w:t>.</w:t>
      </w:r>
    </w:p>
    <w:p w14:paraId="5BB9B34C" w14:textId="77777777" w:rsidR="005F3AA2" w:rsidRDefault="005F3AA2" w:rsidP="0040770D">
      <w:pPr>
        <w:tabs>
          <w:tab w:val="left" w:pos="1046"/>
        </w:tabs>
        <w:spacing w:line="360" w:lineRule="auto"/>
        <w:ind w:left="720" w:hanging="720"/>
        <w:rPr>
          <w:rFonts w:ascii="Times New Roman" w:hAnsi="Times New Roman" w:cs="Times New Roman"/>
          <w:b/>
          <w:bCs/>
          <w:sz w:val="24"/>
          <w:szCs w:val="24"/>
          <w:lang w:val="en-IN"/>
        </w:rPr>
      </w:pPr>
    </w:p>
    <w:p w14:paraId="7E2040D9" w14:textId="77777777" w:rsidR="00094B2E" w:rsidRDefault="00094B2E" w:rsidP="0040770D">
      <w:pPr>
        <w:tabs>
          <w:tab w:val="left" w:pos="1046"/>
        </w:tabs>
        <w:spacing w:line="360" w:lineRule="auto"/>
        <w:ind w:left="720" w:hanging="720"/>
        <w:rPr>
          <w:rFonts w:ascii="Times New Roman" w:hAnsi="Times New Roman" w:cs="Times New Roman"/>
          <w:b/>
          <w:bCs/>
          <w:sz w:val="24"/>
          <w:szCs w:val="24"/>
          <w:lang w:val="en-IN"/>
        </w:rPr>
      </w:pPr>
    </w:p>
    <w:p w14:paraId="3664C7A8" w14:textId="77777777" w:rsidR="00094B2E" w:rsidRDefault="00094B2E" w:rsidP="0040770D">
      <w:pPr>
        <w:ind w:left="720" w:hanging="720"/>
      </w:pPr>
      <w:bookmarkStart w:id="10" w:name="_GoBack"/>
      <w:bookmarkEnd w:id="10"/>
    </w:p>
    <w:sectPr w:rsidR="00094B2E" w:rsidSect="00BE02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NAGE" w:date="2025-02-07T11:02:00Z" w:initials="M">
    <w:p w14:paraId="4100B314" w14:textId="568AE4FE" w:rsidR="00964490" w:rsidRDefault="00964490">
      <w:pPr>
        <w:pStyle w:val="CommentText"/>
      </w:pPr>
      <w:r>
        <w:rPr>
          <w:rStyle w:val="CommentReference"/>
        </w:rPr>
        <w:annotationRef/>
      </w:r>
      <w:r>
        <w:t>Abstract can me written according to the following the guidelines</w:t>
      </w:r>
    </w:p>
  </w:comment>
  <w:comment w:id="1" w:author="MANAGE" w:date="2025-02-07T11:15:00Z" w:initials="M">
    <w:p w14:paraId="3AC52DB0" w14:textId="15E0E2D8" w:rsidR="00D35175" w:rsidRDefault="00D35175">
      <w:pPr>
        <w:pStyle w:val="CommentText"/>
      </w:pPr>
      <w:r>
        <w:rPr>
          <w:rStyle w:val="CommentReference"/>
        </w:rPr>
        <w:annotationRef/>
      </w:r>
      <w:r>
        <w:t>grammar</w:t>
      </w:r>
    </w:p>
  </w:comment>
  <w:comment w:id="2" w:author="MANAGE" w:date="2025-02-05T16:44:00Z" w:initials="M">
    <w:p w14:paraId="11A68A46" w14:textId="7D393D0C" w:rsidR="00B70A9B" w:rsidRDefault="00B70A9B">
      <w:pPr>
        <w:pStyle w:val="CommentText"/>
      </w:pPr>
      <w:r>
        <w:rPr>
          <w:rStyle w:val="CommentReference"/>
        </w:rPr>
        <w:annotationRef/>
      </w:r>
      <w:r>
        <w:t xml:space="preserve">Studying the characteristics so descriptive research design would be more appropriate. How come ex post research design is been used </w:t>
      </w:r>
    </w:p>
  </w:comment>
  <w:comment w:id="3" w:author="MANAGE" w:date="2025-02-06T17:01:00Z" w:initials="M">
    <w:p w14:paraId="2B9DB6C4" w14:textId="3E2152BD" w:rsidR="00E672CB" w:rsidRDefault="00E672CB">
      <w:pPr>
        <w:pStyle w:val="CommentText"/>
      </w:pPr>
      <w:r>
        <w:rPr>
          <w:rStyle w:val="CommentReference"/>
        </w:rPr>
        <w:annotationRef/>
      </w:r>
      <w:r>
        <w:t xml:space="preserve">Mean, frequency, percentage and </w:t>
      </w:r>
      <w:proofErr w:type="spellStart"/>
      <w:r>
        <w:t>sd</w:t>
      </w:r>
      <w:proofErr w:type="spellEnd"/>
    </w:p>
    <w:p w14:paraId="104EE7DA" w14:textId="77777777" w:rsidR="00E672CB" w:rsidRDefault="00E672CB">
      <w:pPr>
        <w:pStyle w:val="CommentText"/>
      </w:pPr>
    </w:p>
  </w:comment>
  <w:comment w:id="4" w:author="MANAGE" w:date="2025-02-06T17:01:00Z" w:initials="M">
    <w:p w14:paraId="1F6FED83" w14:textId="0BD7D723" w:rsidR="00E672CB" w:rsidRDefault="00E672CB">
      <w:pPr>
        <w:pStyle w:val="CommentText"/>
      </w:pPr>
      <w:r>
        <w:rPr>
          <w:rStyle w:val="CommentReference"/>
        </w:rPr>
        <w:annotationRef/>
      </w:r>
      <w:r>
        <w:t>Re phase</w:t>
      </w:r>
    </w:p>
    <w:p w14:paraId="14D00837" w14:textId="77777777" w:rsidR="00E672CB" w:rsidRDefault="00E672CB">
      <w:pPr>
        <w:pStyle w:val="CommentText"/>
      </w:pPr>
    </w:p>
  </w:comment>
  <w:comment w:id="5" w:author="MANAGE" w:date="2025-02-05T16:29:00Z" w:initials="M">
    <w:p w14:paraId="3590CDD9" w14:textId="1DEDA6B0" w:rsidR="001D55B7" w:rsidRDefault="001D55B7">
      <w:pPr>
        <w:pStyle w:val="CommentText"/>
      </w:pPr>
      <w:r>
        <w:rPr>
          <w:rStyle w:val="CommentReference"/>
        </w:rPr>
        <w:annotationRef/>
      </w:r>
      <w:r>
        <w:t>be</w:t>
      </w:r>
    </w:p>
  </w:comment>
  <w:comment w:id="6" w:author="MANAGE" w:date="2025-02-06T17:05:00Z" w:initials="M">
    <w:p w14:paraId="5C9BDD20" w14:textId="3AF3B860" w:rsidR="00E672CB" w:rsidRDefault="00E672CB">
      <w:pPr>
        <w:pStyle w:val="CommentText"/>
      </w:pPr>
      <w:r>
        <w:rPr>
          <w:rStyle w:val="CommentReference"/>
        </w:rPr>
        <w:annotationRef/>
      </w:r>
      <w:r>
        <w:t xml:space="preserve">you define the size of family with what number of family makes </w:t>
      </w:r>
      <w:proofErr w:type="spellStart"/>
      <w:r>
        <w:t>small,medium</w:t>
      </w:r>
      <w:proofErr w:type="spellEnd"/>
      <w:r>
        <w:t xml:space="preserve"> or big family</w:t>
      </w:r>
    </w:p>
  </w:comment>
  <w:comment w:id="7" w:author="MANAGE" w:date="2025-02-06T17:07:00Z" w:initials="M">
    <w:p w14:paraId="77A252BC" w14:textId="470F6032" w:rsidR="00E672CB" w:rsidRDefault="00E672CB">
      <w:pPr>
        <w:pStyle w:val="CommentText"/>
      </w:pPr>
      <w:r>
        <w:rPr>
          <w:rStyle w:val="CommentReference"/>
        </w:rPr>
        <w:annotationRef/>
      </w:r>
      <w:r>
        <w:rPr>
          <w:rStyle w:val="CommentReference"/>
        </w:rPr>
        <w:t>write the unit of this like Rs.61728</w:t>
      </w:r>
    </w:p>
  </w:comment>
  <w:comment w:id="8" w:author="MANAGE" w:date="2025-02-07T11:12:00Z" w:initials="M">
    <w:p w14:paraId="5AF14A84" w14:textId="0FCA0B5E" w:rsidR="008F1045" w:rsidRDefault="008F1045">
      <w:pPr>
        <w:pStyle w:val="CommentText"/>
      </w:pPr>
      <w:r>
        <w:rPr>
          <w:rStyle w:val="CommentReference"/>
        </w:rPr>
        <w:annotationRef/>
      </w:r>
      <w:r>
        <w:t>mention the subtitle</w:t>
      </w:r>
    </w:p>
  </w:comment>
  <w:comment w:id="9" w:author="MANAGE" w:date="2025-02-07T10:59:00Z" w:initials="M">
    <w:p w14:paraId="0D325860" w14:textId="48E96087" w:rsidR="00964490" w:rsidRDefault="00964490">
      <w:pPr>
        <w:pStyle w:val="CommentText"/>
      </w:pPr>
      <w:r>
        <w:rPr>
          <w:rStyle w:val="CommentReference"/>
        </w:rPr>
        <w:annotationRef/>
      </w:r>
      <w:r w:rsidR="008F1045">
        <w:t xml:space="preserve">check </w:t>
      </w:r>
      <w:r>
        <w:t xml:space="preserve">grammar and </w:t>
      </w:r>
      <w:r w:rsidR="008F1045">
        <w:t xml:space="preserve">more suggestions can be given related to study need which can help policy makers and others. And also try   to elaborate more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0B314" w15:done="0"/>
  <w15:commentEx w15:paraId="3AC52DB0" w15:done="0"/>
  <w15:commentEx w15:paraId="11A68A46" w15:done="0"/>
  <w15:commentEx w15:paraId="104EE7DA" w15:done="0"/>
  <w15:commentEx w15:paraId="14D00837" w15:done="0"/>
  <w15:commentEx w15:paraId="3590CDD9" w15:done="0"/>
  <w15:commentEx w15:paraId="5C9BDD20" w15:done="0"/>
  <w15:commentEx w15:paraId="77A252BC" w15:done="0"/>
  <w15:commentEx w15:paraId="5AF14A84" w15:done="0"/>
  <w15:commentEx w15:paraId="0D3258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C71A4" w14:textId="77777777" w:rsidR="00E147FC" w:rsidRDefault="00E147FC" w:rsidP="00392954">
      <w:pPr>
        <w:spacing w:after="0" w:line="240" w:lineRule="auto"/>
      </w:pPr>
      <w:r>
        <w:separator/>
      </w:r>
    </w:p>
  </w:endnote>
  <w:endnote w:type="continuationSeparator" w:id="0">
    <w:p w14:paraId="593454E4" w14:textId="77777777" w:rsidR="00E147FC" w:rsidRDefault="00E147FC" w:rsidP="0039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20E4D" w14:textId="77777777" w:rsidR="009C17BC" w:rsidRDefault="009C1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CD307" w14:textId="77777777" w:rsidR="009C17BC" w:rsidRDefault="009C17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F8A72" w14:textId="77777777" w:rsidR="009C17BC" w:rsidRDefault="009C1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B0DB6" w14:textId="77777777" w:rsidR="00E147FC" w:rsidRDefault="00E147FC" w:rsidP="00392954">
      <w:pPr>
        <w:spacing w:after="0" w:line="240" w:lineRule="auto"/>
      </w:pPr>
      <w:r>
        <w:separator/>
      </w:r>
    </w:p>
  </w:footnote>
  <w:footnote w:type="continuationSeparator" w:id="0">
    <w:p w14:paraId="1A02F435" w14:textId="77777777" w:rsidR="00E147FC" w:rsidRDefault="00E147FC" w:rsidP="00392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1397B" w14:textId="41358AC3" w:rsidR="009C17BC" w:rsidRDefault="00D35175">
    <w:pPr>
      <w:pStyle w:val="Header"/>
    </w:pPr>
    <w:r>
      <w:rPr>
        <w:noProof/>
      </w:rPr>
      <w:pict w14:anchorId="2D701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93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85C7" w14:textId="493D824A" w:rsidR="009C17BC" w:rsidRDefault="00D35175">
    <w:pPr>
      <w:pStyle w:val="Header"/>
    </w:pPr>
    <w:r>
      <w:rPr>
        <w:noProof/>
      </w:rPr>
      <w:pict w14:anchorId="23ECA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93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2713" w14:textId="04F4361C" w:rsidR="009C17BC" w:rsidRDefault="00D35175">
    <w:pPr>
      <w:pStyle w:val="Header"/>
    </w:pPr>
    <w:r>
      <w:rPr>
        <w:noProof/>
      </w:rPr>
      <w:pict w14:anchorId="564DE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93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55B57"/>
    <w:multiLevelType w:val="hybridMultilevel"/>
    <w:tmpl w:val="7382C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AGE">
    <w15:presenceInfo w15:providerId="None" w15:userId="MAN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B9"/>
    <w:rsid w:val="0008031E"/>
    <w:rsid w:val="00094B2E"/>
    <w:rsid w:val="000D0414"/>
    <w:rsid w:val="000E56BB"/>
    <w:rsid w:val="001140EB"/>
    <w:rsid w:val="00130517"/>
    <w:rsid w:val="00175E94"/>
    <w:rsid w:val="001B1A71"/>
    <w:rsid w:val="001D461B"/>
    <w:rsid w:val="001D55B7"/>
    <w:rsid w:val="00225901"/>
    <w:rsid w:val="002C076D"/>
    <w:rsid w:val="00346004"/>
    <w:rsid w:val="00362399"/>
    <w:rsid w:val="00392954"/>
    <w:rsid w:val="003A5C26"/>
    <w:rsid w:val="003C174F"/>
    <w:rsid w:val="00401072"/>
    <w:rsid w:val="0040770D"/>
    <w:rsid w:val="004B5D33"/>
    <w:rsid w:val="004B5ED0"/>
    <w:rsid w:val="004C41F8"/>
    <w:rsid w:val="004E6E2B"/>
    <w:rsid w:val="004F3B05"/>
    <w:rsid w:val="00592708"/>
    <w:rsid w:val="005F345B"/>
    <w:rsid w:val="005F3AA2"/>
    <w:rsid w:val="00606A51"/>
    <w:rsid w:val="00612EC0"/>
    <w:rsid w:val="0067457B"/>
    <w:rsid w:val="00674C64"/>
    <w:rsid w:val="006B012F"/>
    <w:rsid w:val="006F356E"/>
    <w:rsid w:val="00700477"/>
    <w:rsid w:val="007457B9"/>
    <w:rsid w:val="00752002"/>
    <w:rsid w:val="00754773"/>
    <w:rsid w:val="0078366B"/>
    <w:rsid w:val="00794FF7"/>
    <w:rsid w:val="007C3C21"/>
    <w:rsid w:val="007E14B4"/>
    <w:rsid w:val="007E7904"/>
    <w:rsid w:val="0085267A"/>
    <w:rsid w:val="0088182A"/>
    <w:rsid w:val="008932C3"/>
    <w:rsid w:val="008C61D6"/>
    <w:rsid w:val="008F1045"/>
    <w:rsid w:val="00964490"/>
    <w:rsid w:val="009C17BC"/>
    <w:rsid w:val="009E7450"/>
    <w:rsid w:val="00A70013"/>
    <w:rsid w:val="00AE42A1"/>
    <w:rsid w:val="00B05A6A"/>
    <w:rsid w:val="00B10551"/>
    <w:rsid w:val="00B14280"/>
    <w:rsid w:val="00B255F8"/>
    <w:rsid w:val="00B70A9B"/>
    <w:rsid w:val="00BA3F4A"/>
    <w:rsid w:val="00BB61EC"/>
    <w:rsid w:val="00BE02D6"/>
    <w:rsid w:val="00C1430E"/>
    <w:rsid w:val="00CC1DDB"/>
    <w:rsid w:val="00D01C30"/>
    <w:rsid w:val="00D06EC1"/>
    <w:rsid w:val="00D2240F"/>
    <w:rsid w:val="00D31B33"/>
    <w:rsid w:val="00D35175"/>
    <w:rsid w:val="00D60B97"/>
    <w:rsid w:val="00D910F3"/>
    <w:rsid w:val="00D92F60"/>
    <w:rsid w:val="00DA0B73"/>
    <w:rsid w:val="00DD4434"/>
    <w:rsid w:val="00E134A3"/>
    <w:rsid w:val="00E147FC"/>
    <w:rsid w:val="00E451B6"/>
    <w:rsid w:val="00E672CB"/>
    <w:rsid w:val="00F31577"/>
    <w:rsid w:val="00F34806"/>
    <w:rsid w:val="00F4603B"/>
    <w:rsid w:val="00F976E9"/>
    <w:rsid w:val="00FD6792"/>
    <w:rsid w:val="00FE53FD"/>
    <w:rsid w:val="00FF74C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9D363C"/>
  <w15:docId w15:val="{0B647A25-2398-4B54-A9F4-A1B8E6B2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2D6"/>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E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B61EC"/>
    <w:pPr>
      <w:ind w:left="720"/>
      <w:contextualSpacing/>
    </w:pPr>
  </w:style>
  <w:style w:type="paragraph" w:styleId="Header">
    <w:name w:val="header"/>
    <w:basedOn w:val="Normal"/>
    <w:link w:val="HeaderChar"/>
    <w:uiPriority w:val="99"/>
    <w:unhideWhenUsed/>
    <w:rsid w:val="0039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54"/>
    <w:rPr>
      <w:rFonts w:cs="Mangal"/>
    </w:rPr>
  </w:style>
  <w:style w:type="paragraph" w:styleId="Footer">
    <w:name w:val="footer"/>
    <w:basedOn w:val="Normal"/>
    <w:link w:val="FooterChar"/>
    <w:uiPriority w:val="99"/>
    <w:unhideWhenUsed/>
    <w:rsid w:val="00392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54"/>
    <w:rPr>
      <w:rFonts w:cs="Mangal"/>
    </w:rPr>
  </w:style>
  <w:style w:type="character" w:styleId="Hyperlink">
    <w:name w:val="Hyperlink"/>
    <w:basedOn w:val="DefaultParagraphFont"/>
    <w:uiPriority w:val="99"/>
    <w:unhideWhenUsed/>
    <w:rsid w:val="007C3C21"/>
    <w:rPr>
      <w:color w:val="0000FF" w:themeColor="hyperlink"/>
      <w:u w:val="single"/>
    </w:rPr>
  </w:style>
  <w:style w:type="character" w:styleId="CommentReference">
    <w:name w:val="annotation reference"/>
    <w:basedOn w:val="DefaultParagraphFont"/>
    <w:uiPriority w:val="99"/>
    <w:semiHidden/>
    <w:unhideWhenUsed/>
    <w:rsid w:val="001D55B7"/>
    <w:rPr>
      <w:sz w:val="16"/>
      <w:szCs w:val="16"/>
    </w:rPr>
  </w:style>
  <w:style w:type="paragraph" w:styleId="CommentText">
    <w:name w:val="annotation text"/>
    <w:basedOn w:val="Normal"/>
    <w:link w:val="CommentTextChar"/>
    <w:uiPriority w:val="99"/>
    <w:semiHidden/>
    <w:unhideWhenUsed/>
    <w:rsid w:val="001D55B7"/>
    <w:pPr>
      <w:spacing w:line="240" w:lineRule="auto"/>
    </w:pPr>
    <w:rPr>
      <w:sz w:val="20"/>
      <w:szCs w:val="18"/>
    </w:rPr>
  </w:style>
  <w:style w:type="character" w:customStyle="1" w:styleId="CommentTextChar">
    <w:name w:val="Comment Text Char"/>
    <w:basedOn w:val="DefaultParagraphFont"/>
    <w:link w:val="CommentText"/>
    <w:uiPriority w:val="99"/>
    <w:semiHidden/>
    <w:rsid w:val="001D55B7"/>
    <w:rPr>
      <w:rFonts w:cs="Mangal"/>
      <w:sz w:val="20"/>
      <w:szCs w:val="18"/>
    </w:rPr>
  </w:style>
  <w:style w:type="paragraph" w:styleId="CommentSubject">
    <w:name w:val="annotation subject"/>
    <w:basedOn w:val="CommentText"/>
    <w:next w:val="CommentText"/>
    <w:link w:val="CommentSubjectChar"/>
    <w:uiPriority w:val="99"/>
    <w:semiHidden/>
    <w:unhideWhenUsed/>
    <w:rsid w:val="001D55B7"/>
    <w:rPr>
      <w:b/>
      <w:bCs/>
    </w:rPr>
  </w:style>
  <w:style w:type="character" w:customStyle="1" w:styleId="CommentSubjectChar">
    <w:name w:val="Comment Subject Char"/>
    <w:basedOn w:val="CommentTextChar"/>
    <w:link w:val="CommentSubject"/>
    <w:uiPriority w:val="99"/>
    <w:semiHidden/>
    <w:rsid w:val="001D55B7"/>
    <w:rPr>
      <w:rFonts w:cs="Mangal"/>
      <w:b/>
      <w:bCs/>
      <w:sz w:val="20"/>
      <w:szCs w:val="18"/>
    </w:rPr>
  </w:style>
  <w:style w:type="paragraph" w:styleId="BalloonText">
    <w:name w:val="Balloon Text"/>
    <w:basedOn w:val="Normal"/>
    <w:link w:val="BalloonTextChar"/>
    <w:uiPriority w:val="99"/>
    <w:semiHidden/>
    <w:unhideWhenUsed/>
    <w:rsid w:val="001D55B7"/>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D55B7"/>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0BB50-87BD-401C-94FA-2024392D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MANAGE</cp:lastModifiedBy>
  <cp:revision>7</cp:revision>
  <dcterms:created xsi:type="dcterms:W3CDTF">2025-02-05T11:13:00Z</dcterms:created>
  <dcterms:modified xsi:type="dcterms:W3CDTF">2025-02-07T05:45:00Z</dcterms:modified>
</cp:coreProperties>
</file>