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A0ADE" w14:textId="77777777" w:rsidR="00B277B4" w:rsidRPr="00B277B4" w:rsidRDefault="00B277B4" w:rsidP="00B277B4">
      <w:pPr>
        <w:jc w:val="right"/>
        <w:rPr>
          <w:rFonts w:ascii="Arial" w:hAnsi="Arial" w:cs="Arial"/>
          <w:b/>
          <w:bCs/>
          <w:i/>
          <w:iCs/>
          <w:kern w:val="0"/>
          <w:sz w:val="36"/>
          <w:szCs w:val="36"/>
          <w:u w:val="single"/>
          <w:lang w:val="en-US"/>
        </w:rPr>
      </w:pPr>
      <w:bookmarkStart w:id="0" w:name="_Hlk187331361"/>
      <w:r w:rsidRPr="00B277B4">
        <w:rPr>
          <w:rFonts w:ascii="Arial" w:hAnsi="Arial" w:cs="Arial"/>
          <w:b/>
          <w:bCs/>
          <w:i/>
          <w:iCs/>
          <w:kern w:val="0"/>
          <w:sz w:val="36"/>
          <w:szCs w:val="36"/>
          <w:u w:val="single"/>
          <w:lang w:val="en-US"/>
        </w:rPr>
        <w:t>Review Article</w:t>
      </w:r>
    </w:p>
    <w:p w14:paraId="13FF1657" w14:textId="28C3B17A" w:rsidR="001C0FB7" w:rsidRPr="00B635F2" w:rsidRDefault="002728BA" w:rsidP="001C0FB7">
      <w:pPr>
        <w:jc w:val="right"/>
        <w:rPr>
          <w:rFonts w:ascii="Arial" w:hAnsi="Arial" w:cs="Arial"/>
          <w:b/>
          <w:bCs/>
          <w:kern w:val="0"/>
          <w:sz w:val="36"/>
          <w:szCs w:val="36"/>
        </w:rPr>
      </w:pPr>
      <w:r w:rsidRPr="00B635F2">
        <w:rPr>
          <w:rFonts w:ascii="Arial" w:hAnsi="Arial" w:cs="Arial"/>
          <w:b/>
          <w:bCs/>
          <w:kern w:val="0"/>
          <w:sz w:val="36"/>
          <w:szCs w:val="36"/>
        </w:rPr>
        <w:t>Nature’s matchmakers:</w:t>
      </w:r>
      <w:r w:rsidR="00DE7979" w:rsidRPr="00B635F2">
        <w:rPr>
          <w:rFonts w:ascii="Arial" w:hAnsi="Arial" w:cs="Arial"/>
          <w:b/>
          <w:bCs/>
          <w:kern w:val="0"/>
          <w:sz w:val="36"/>
          <w:szCs w:val="36"/>
        </w:rPr>
        <w:t xml:space="preserve"> Inse</w:t>
      </w:r>
      <w:bookmarkStart w:id="1" w:name="_GoBack"/>
      <w:bookmarkEnd w:id="1"/>
      <w:r w:rsidR="00DE7979" w:rsidRPr="00B635F2">
        <w:rPr>
          <w:rFonts w:ascii="Arial" w:hAnsi="Arial" w:cs="Arial"/>
          <w:b/>
          <w:bCs/>
          <w:kern w:val="0"/>
          <w:sz w:val="36"/>
          <w:szCs w:val="36"/>
        </w:rPr>
        <w:t xml:space="preserve">cts </w:t>
      </w:r>
      <w:r w:rsidR="005A7E7E" w:rsidRPr="00C03ECA">
        <w:rPr>
          <w:rFonts w:ascii="Arial" w:hAnsi="Arial" w:cs="Arial"/>
          <w:b/>
          <w:bCs/>
          <w:strike/>
          <w:color w:val="FF0000"/>
          <w:kern w:val="0"/>
          <w:sz w:val="36"/>
          <w:szCs w:val="36"/>
        </w:rPr>
        <w:t>and their</w:t>
      </w:r>
      <w:r w:rsidR="005A7E7E" w:rsidRPr="00C03ECA">
        <w:rPr>
          <w:rFonts w:ascii="Arial" w:hAnsi="Arial" w:cs="Arial"/>
          <w:b/>
          <w:bCs/>
          <w:color w:val="FF0000"/>
          <w:kern w:val="0"/>
          <w:sz w:val="36"/>
          <w:szCs w:val="36"/>
        </w:rPr>
        <w:t xml:space="preserve"> </w:t>
      </w:r>
      <w:r w:rsidR="00DE7979" w:rsidRPr="00B635F2">
        <w:rPr>
          <w:rFonts w:ascii="Arial" w:hAnsi="Arial" w:cs="Arial"/>
          <w:b/>
          <w:bCs/>
          <w:kern w:val="0"/>
          <w:sz w:val="36"/>
          <w:szCs w:val="36"/>
        </w:rPr>
        <w:t>pollinat</w:t>
      </w:r>
      <w:r w:rsidR="005A7E7E" w:rsidRPr="00B635F2">
        <w:rPr>
          <w:rFonts w:ascii="Arial" w:hAnsi="Arial" w:cs="Arial"/>
          <w:b/>
          <w:bCs/>
          <w:kern w:val="0"/>
          <w:sz w:val="36"/>
          <w:szCs w:val="36"/>
        </w:rPr>
        <w:t xml:space="preserve">ion services for </w:t>
      </w:r>
      <w:r w:rsidR="00DE7979" w:rsidRPr="00B635F2">
        <w:rPr>
          <w:rFonts w:ascii="Arial" w:hAnsi="Arial" w:cs="Arial"/>
          <w:b/>
          <w:bCs/>
          <w:kern w:val="0"/>
          <w:sz w:val="36"/>
          <w:szCs w:val="36"/>
        </w:rPr>
        <w:t>crops</w:t>
      </w:r>
      <w:r w:rsidRPr="00B635F2">
        <w:rPr>
          <w:rFonts w:ascii="Arial" w:hAnsi="Arial" w:cs="Arial"/>
          <w:b/>
          <w:bCs/>
          <w:kern w:val="0"/>
          <w:sz w:val="36"/>
          <w:szCs w:val="36"/>
        </w:rPr>
        <w:t xml:space="preserve"> </w:t>
      </w:r>
    </w:p>
    <w:bookmarkEnd w:id="0"/>
    <w:p w14:paraId="0C16778B" w14:textId="77777777" w:rsidR="00B277B4" w:rsidRDefault="00B277B4" w:rsidP="00B277B4">
      <w:pPr>
        <w:pStyle w:val="Footer"/>
      </w:pPr>
    </w:p>
    <w:p w14:paraId="3F6BCE11" w14:textId="77777777" w:rsidR="007F72E5" w:rsidRDefault="007F72E5" w:rsidP="00B277B4">
      <w:pPr>
        <w:pStyle w:val="Footer"/>
      </w:pPr>
    </w:p>
    <w:p w14:paraId="4EA0CA52" w14:textId="77777777" w:rsidR="007F72E5" w:rsidRDefault="007F72E5" w:rsidP="00B277B4">
      <w:pPr>
        <w:pStyle w:val="Footer"/>
      </w:pPr>
    </w:p>
    <w:p w14:paraId="57E18BC0" w14:textId="77777777" w:rsidR="007F72E5" w:rsidRDefault="007F72E5" w:rsidP="00B277B4">
      <w:pPr>
        <w:pStyle w:val="Footer"/>
      </w:pPr>
    </w:p>
    <w:p w14:paraId="228D39AE" w14:textId="77777777" w:rsidR="00B277B4" w:rsidRPr="00B635F2" w:rsidRDefault="00B277B4" w:rsidP="001C0FB7">
      <w:pPr>
        <w:pStyle w:val="Affiliation"/>
        <w:pBdr>
          <w:bottom w:val="single" w:sz="4" w:space="1" w:color="auto"/>
        </w:pBdr>
        <w:spacing w:before="240" w:line="240" w:lineRule="auto"/>
        <w:rPr>
          <w:rFonts w:ascii="Arial" w:hAnsi="Arial" w:cs="Arial"/>
          <w:i/>
        </w:rPr>
      </w:pPr>
    </w:p>
    <w:p w14:paraId="05DA1A13" w14:textId="77777777" w:rsidR="001C0FB7" w:rsidRPr="00B635F2" w:rsidRDefault="001C0FB7" w:rsidP="001C0FB7">
      <w:pPr>
        <w:autoSpaceDE w:val="0"/>
        <w:autoSpaceDN w:val="0"/>
        <w:adjustRightInd w:val="0"/>
        <w:spacing w:after="0" w:line="240" w:lineRule="auto"/>
        <w:rPr>
          <w:rFonts w:ascii="Arial" w:hAnsi="Arial" w:cs="Arial"/>
          <w:b/>
          <w:bCs/>
          <w:color w:val="000000"/>
          <w:kern w:val="0"/>
        </w:rPr>
      </w:pPr>
      <w:r w:rsidRPr="00B635F2">
        <w:rPr>
          <w:rFonts w:ascii="Arial" w:hAnsi="Arial" w:cs="Arial"/>
          <w:b/>
          <w:bCs/>
          <w:color w:val="000000"/>
          <w:kern w:val="0"/>
        </w:rPr>
        <w:t>ABSTRACT</w:t>
      </w:r>
    </w:p>
    <w:p w14:paraId="1B26EC3F" w14:textId="77777777" w:rsidR="001C0FB7" w:rsidRPr="00B635F2" w:rsidRDefault="001C0FB7" w:rsidP="001C0FB7">
      <w:pPr>
        <w:pStyle w:val="NormalWeb"/>
        <w:jc w:val="both"/>
        <w:rPr>
          <w:rFonts w:ascii="Arial" w:hAnsi="Arial" w:cs="Arial"/>
          <w:sz w:val="20"/>
          <w:szCs w:val="20"/>
        </w:rPr>
      </w:pPr>
      <w:r w:rsidRPr="00B635F2">
        <w:rPr>
          <w:rFonts w:ascii="Arial" w:hAnsi="Arial" w:cs="Arial"/>
          <w:noProof/>
          <w:sz w:val="20"/>
          <w:szCs w:val="20"/>
          <w:lang w:val="en-US" w:eastAsia="en-US" w:bidi="hi-IN"/>
        </w:rPr>
        <mc:AlternateContent>
          <mc:Choice Requires="wps">
            <w:drawing>
              <wp:inline distT="0" distB="0" distL="0" distR="0" wp14:anchorId="3B7F7670" wp14:editId="23EF7E48">
                <wp:extent cx="5753100" cy="140462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headEnd/>
                          <a:tailEnd/>
                        </a:ln>
                      </wps:spPr>
                      <wps:txbx>
                        <w:txbxContent>
                          <w:p w14:paraId="26245F9F" w14:textId="01CE7222" w:rsidR="001C0FB7" w:rsidRPr="00400E72" w:rsidRDefault="00502AF3" w:rsidP="001C0FB7">
                            <w:pPr>
                              <w:autoSpaceDE w:val="0"/>
                              <w:autoSpaceDN w:val="0"/>
                              <w:adjustRightInd w:val="0"/>
                              <w:spacing w:after="0" w:line="240" w:lineRule="auto"/>
                              <w:jc w:val="both"/>
                              <w:rPr>
                                <w:rFonts w:ascii="Arial" w:eastAsia="Times New Roman" w:hAnsi="Arial" w:cs="Arial"/>
                                <w:kern w:val="0"/>
                                <w:sz w:val="20"/>
                                <w:szCs w:val="20"/>
                                <w:lang w:eastAsia="en-IN"/>
                                <w14:ligatures w14:val="none"/>
                              </w:rPr>
                            </w:pPr>
                            <w:r w:rsidRPr="00502AF3">
                              <w:rPr>
                                <w:rFonts w:ascii="Arial" w:eastAsia="Times New Roman" w:hAnsi="Arial" w:cs="Arial"/>
                                <w:kern w:val="0"/>
                                <w:sz w:val="20"/>
                                <w:szCs w:val="20"/>
                                <w:lang w:eastAsia="en-IN"/>
                                <w14:ligatures w14:val="none"/>
                              </w:rPr>
                              <w:t xml:space="preserve">Insect pollinators play a critical role in global crop production and ecosystem stability. This review highlights the diverse contributions of pollinators, particularly honey bees and </w:t>
                            </w:r>
                            <w:r w:rsidRPr="0024121C">
                              <w:rPr>
                                <w:rFonts w:ascii="Arial" w:eastAsia="Times New Roman" w:hAnsi="Arial" w:cs="Arial"/>
                                <w:color w:val="FF0000"/>
                                <w:kern w:val="0"/>
                                <w:sz w:val="20"/>
                                <w:szCs w:val="20"/>
                                <w:lang w:eastAsia="en-IN"/>
                                <w14:ligatures w14:val="none"/>
                              </w:rPr>
                              <w:t>wild pollinators</w:t>
                            </w:r>
                            <w:r w:rsidRPr="00502AF3">
                              <w:rPr>
                                <w:rFonts w:ascii="Arial" w:eastAsia="Times New Roman" w:hAnsi="Arial" w:cs="Arial"/>
                                <w:kern w:val="0"/>
                                <w:sz w:val="20"/>
                                <w:szCs w:val="20"/>
                                <w:lang w:eastAsia="en-IN"/>
                                <w14:ligatures w14:val="none"/>
                              </w:rPr>
                              <w:t>, to the enhancement of crop yields and quality. We delve into the economic significance of pollination services, which contribute substantially to global food production and economic value. Honey bees, through their extensive foraging behaviour and superior pollination efficiency, significantly impact the yield and quality of a wide range of crops, including fruits, vegetables, and oilseeds. Furthermore, the role of wild pollinators, such as bumblebees, stingless bees, and various solitary bees, is explored, emphasizing their complementary contributions to commercial pollination systems. The decline in bee populations due to habitat loss and pesticide use underscores the urgent need for sustainable pollinator management practices. This review underscores the importance of conserving both managed and wild pollinators to ensure continued agricultural productivity and food security.</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">
                <v:textbox style="mso-fit-shape-to-text:t">
                  <w:txbxContent>
                    <w:p w14:paraId="26245F9F" w14:textId="01CE7222" w:rsidR="001C0FB7" w:rsidRPr="00400E72" w:rsidRDefault="00502AF3" w:rsidP="001C0FB7">
                      <w:pPr>
                        <w:autoSpaceDE w:val="0"/>
                        <w:autoSpaceDN w:val="0"/>
                        <w:adjustRightInd w:val="0"/>
                        <w:spacing w:after="0" w:line="240" w:lineRule="auto"/>
                        <w:jc w:val="both"/>
                        <w:rPr>
                          <w:rFonts w:ascii="Arial" w:eastAsia="Times New Roman" w:hAnsi="Arial" w:cs="Arial"/>
                          <w:kern w:val="0"/>
                          <w:sz w:val="20"/>
                          <w:szCs w:val="20"/>
                          <w:lang w:eastAsia="en-IN"/>
                          <w14:ligatures w14:val="none"/>
                        </w:rPr>
                      </w:pPr>
                      <w:r w:rsidRPr="00502AF3">
                        <w:rPr>
                          <w:rFonts w:ascii="Arial" w:eastAsia="Times New Roman" w:hAnsi="Arial" w:cs="Arial"/>
                          <w:kern w:val="0"/>
                          <w:sz w:val="20"/>
                          <w:szCs w:val="20"/>
                          <w:lang w:eastAsia="en-IN"/>
                          <w14:ligatures w14:val="none"/>
                        </w:rPr>
                        <w:t xml:space="preserve">Insect pollinators play a critical role in global crop production and ecosystem stability. This review highlights the diverse contributions of pollinators, particularly honey bees and </w:t>
                      </w:r>
                      <w:r w:rsidRPr="0024121C">
                        <w:rPr>
                          <w:rFonts w:ascii="Arial" w:eastAsia="Times New Roman" w:hAnsi="Arial" w:cs="Arial"/>
                          <w:color w:val="FF0000"/>
                          <w:kern w:val="0"/>
                          <w:sz w:val="20"/>
                          <w:szCs w:val="20"/>
                          <w:lang w:eastAsia="en-IN"/>
                          <w14:ligatures w14:val="none"/>
                        </w:rPr>
                        <w:t>wild pollinators</w:t>
                      </w:r>
                      <w:r w:rsidRPr="00502AF3">
                        <w:rPr>
                          <w:rFonts w:ascii="Arial" w:eastAsia="Times New Roman" w:hAnsi="Arial" w:cs="Arial"/>
                          <w:kern w:val="0"/>
                          <w:sz w:val="20"/>
                          <w:szCs w:val="20"/>
                          <w:lang w:eastAsia="en-IN"/>
                          <w14:ligatures w14:val="none"/>
                        </w:rPr>
                        <w:t>, to the enhancement of crop yields and quality. We delve into the economic significance of pollination services, which contribute substantially to global food production and economic value. Honey bees, through their extensive foraging behaviour and superior pollination efficiency, significantly impact the yield and quality of a wide range of crops, including fruits, vegetables, and oilseeds. Furthermore, the role of wild pollinators, such as bumblebees, stingless bees, and various solitary bees, is explored, emphasizing their complementary contributions to commercial pollination systems. The decline in bee populations due to habitat loss and pesticide use underscores the urgent need for sustainable pollinator management practices. This review underscores the importance of conserving both managed and wild pollinators to ensure continued agricultural productivity and food security.</w:t>
                      </w:r>
                    </w:p>
                  </w:txbxContent>
                </v:textbox>
                <w10:anchorlock/>
              </v:shape>
            </w:pict>
          </mc:Fallback>
        </mc:AlternateContent>
      </w:r>
      <w:r w:rsidRPr="00B635F2">
        <w:rPr>
          <w:rFonts w:ascii="Arial" w:hAnsi="Arial" w:cs="Arial"/>
          <w:sz w:val="20"/>
          <w:szCs w:val="20"/>
        </w:rPr>
        <w:t xml:space="preserve"> </w:t>
      </w:r>
    </w:p>
    <w:p w14:paraId="3F420035" w14:textId="02124609" w:rsidR="001C0FB7" w:rsidRPr="00B635F2" w:rsidRDefault="001C0FB7" w:rsidP="00B635F2">
      <w:pPr>
        <w:autoSpaceDE w:val="0"/>
        <w:autoSpaceDN w:val="0"/>
        <w:adjustRightInd w:val="0"/>
        <w:spacing w:after="0" w:line="240" w:lineRule="auto"/>
        <w:rPr>
          <w:rFonts w:ascii="Arial" w:hAnsi="Arial" w:cs="Arial"/>
          <w:color w:val="000000"/>
          <w:kern w:val="0"/>
          <w:sz w:val="20"/>
          <w:szCs w:val="20"/>
        </w:rPr>
      </w:pPr>
      <w:r w:rsidRPr="00B635F2">
        <w:rPr>
          <w:rFonts w:ascii="Arial" w:hAnsi="Arial" w:cs="Arial"/>
          <w:i/>
          <w:iCs/>
          <w:color w:val="000000"/>
          <w:kern w:val="0"/>
          <w:sz w:val="20"/>
          <w:szCs w:val="20"/>
        </w:rPr>
        <w:t>Keywords</w:t>
      </w:r>
      <w:r w:rsidRPr="00B635F2">
        <w:rPr>
          <w:rFonts w:ascii="Arial" w:hAnsi="Arial" w:cs="Arial"/>
          <w:color w:val="000000"/>
          <w:kern w:val="0"/>
          <w:sz w:val="20"/>
          <w:szCs w:val="20"/>
        </w:rPr>
        <w:t xml:space="preserve">: </w:t>
      </w:r>
      <w:r w:rsidR="00E766DE" w:rsidRPr="00E766DE">
        <w:rPr>
          <w:rFonts w:ascii="Arial" w:hAnsi="Arial" w:cs="Arial"/>
          <w:i/>
          <w:iCs/>
          <w:kern w:val="0"/>
          <w:sz w:val="20"/>
          <w:szCs w:val="20"/>
        </w:rPr>
        <w:t xml:space="preserve">Pollination, </w:t>
      </w:r>
      <w:commentRangeStart w:id="2"/>
      <w:r w:rsidR="00E766DE" w:rsidRPr="0024121C">
        <w:rPr>
          <w:rFonts w:ascii="Arial" w:hAnsi="Arial" w:cs="Arial"/>
          <w:i/>
          <w:iCs/>
          <w:color w:val="FF0000"/>
          <w:kern w:val="0"/>
          <w:sz w:val="20"/>
          <w:szCs w:val="20"/>
        </w:rPr>
        <w:t xml:space="preserve">Animal Pollinators, </w:t>
      </w:r>
      <w:commentRangeEnd w:id="2"/>
      <w:r w:rsidR="0024121C">
        <w:rPr>
          <w:rStyle w:val="CommentReference"/>
        </w:rPr>
        <w:commentReference w:id="2"/>
      </w:r>
      <w:r w:rsidR="00E766DE" w:rsidRPr="00E766DE">
        <w:rPr>
          <w:rFonts w:ascii="Arial" w:hAnsi="Arial" w:cs="Arial"/>
          <w:i/>
          <w:iCs/>
          <w:kern w:val="0"/>
          <w:sz w:val="20"/>
          <w:szCs w:val="20"/>
        </w:rPr>
        <w:t xml:space="preserve">Honey Bees, </w:t>
      </w:r>
      <w:commentRangeStart w:id="3"/>
      <w:r w:rsidR="00E766DE" w:rsidRPr="00E766DE">
        <w:rPr>
          <w:rFonts w:ascii="Arial" w:hAnsi="Arial" w:cs="Arial"/>
          <w:i/>
          <w:iCs/>
          <w:kern w:val="0"/>
          <w:sz w:val="20"/>
          <w:szCs w:val="20"/>
        </w:rPr>
        <w:t>Wild Pollinators</w:t>
      </w:r>
      <w:commentRangeEnd w:id="3"/>
      <w:r w:rsidR="0024121C">
        <w:rPr>
          <w:rStyle w:val="CommentReference"/>
        </w:rPr>
        <w:commentReference w:id="3"/>
      </w:r>
      <w:r w:rsidR="00E766DE" w:rsidRPr="00E766DE">
        <w:rPr>
          <w:rFonts w:ascii="Arial" w:hAnsi="Arial" w:cs="Arial"/>
          <w:i/>
          <w:iCs/>
          <w:kern w:val="0"/>
          <w:sz w:val="20"/>
          <w:szCs w:val="20"/>
        </w:rPr>
        <w:t>, Crop Production.</w:t>
      </w:r>
      <w:r w:rsidRPr="00B635F2">
        <w:rPr>
          <w:rFonts w:ascii="Arial" w:hAnsi="Arial" w:cs="Arial"/>
          <w:color w:val="000000"/>
          <w:kern w:val="0"/>
          <w:sz w:val="20"/>
          <w:szCs w:val="20"/>
        </w:rPr>
        <w:br w:type="page"/>
      </w:r>
    </w:p>
    <w:p w14:paraId="620ECA7E" w14:textId="77777777" w:rsidR="001C0FB7" w:rsidRPr="00B635F2" w:rsidRDefault="001C0FB7" w:rsidP="001C0FB7">
      <w:pPr>
        <w:autoSpaceDE w:val="0"/>
        <w:autoSpaceDN w:val="0"/>
        <w:adjustRightInd w:val="0"/>
        <w:spacing w:before="240" w:line="240" w:lineRule="auto"/>
        <w:jc w:val="both"/>
        <w:rPr>
          <w:rFonts w:ascii="Arial" w:hAnsi="Arial" w:cs="Arial"/>
          <w:b/>
          <w:bCs/>
          <w:color w:val="000000"/>
          <w:kern w:val="0"/>
        </w:rPr>
      </w:pPr>
      <w:r w:rsidRPr="00B635F2">
        <w:rPr>
          <w:rFonts w:ascii="Arial" w:hAnsi="Arial" w:cs="Arial"/>
          <w:b/>
          <w:bCs/>
          <w:color w:val="000000"/>
          <w:kern w:val="0"/>
        </w:rPr>
        <w:lastRenderedPageBreak/>
        <w:t>1. INTRODUCTION</w:t>
      </w:r>
    </w:p>
    <w:p w14:paraId="41BE08CA" w14:textId="1961F966" w:rsidR="00687954" w:rsidRPr="00B635F2" w:rsidRDefault="00687954" w:rsidP="00782830">
      <w:pPr>
        <w:pStyle w:val="NormalWeb"/>
        <w:jc w:val="both"/>
        <w:rPr>
          <w:rFonts w:ascii="Arial" w:hAnsi="Arial" w:cs="Arial"/>
          <w:sz w:val="20"/>
          <w:szCs w:val="20"/>
        </w:rPr>
      </w:pPr>
      <w:r w:rsidRPr="00B635F2">
        <w:rPr>
          <w:rFonts w:ascii="Arial" w:hAnsi="Arial" w:cs="Arial"/>
          <w:sz w:val="20"/>
          <w:szCs w:val="20"/>
        </w:rPr>
        <w:t xml:space="preserve">Pollination occurs when pollen is transferred from male anthers to female stigmas, either within the same flower or between different </w:t>
      </w:r>
      <w:r w:rsidR="003B6CA8" w:rsidRPr="00B635F2">
        <w:rPr>
          <w:rFonts w:ascii="Arial" w:hAnsi="Arial" w:cs="Arial"/>
          <w:sz w:val="20"/>
          <w:szCs w:val="20"/>
        </w:rPr>
        <w:t>flowers</w:t>
      </w:r>
      <w:r w:rsidRPr="00B635F2">
        <w:rPr>
          <w:rFonts w:ascii="Arial" w:hAnsi="Arial" w:cs="Arial"/>
          <w:sz w:val="20"/>
          <w:szCs w:val="20"/>
        </w:rPr>
        <w:t>. Pollination is a co-evolutionary process that has been unfolding between flowering plants and pollinators for 225 million years. Fossil records show that insects were likely effective pollinators from the time the first flowers appeared. (</w:t>
      </w:r>
      <w:proofErr w:type="spellStart"/>
      <w:r w:rsidRPr="00B635F2">
        <w:rPr>
          <w:rFonts w:ascii="Arial" w:hAnsi="Arial" w:cs="Arial"/>
          <w:sz w:val="20"/>
          <w:szCs w:val="20"/>
        </w:rPr>
        <w:t>Leppik</w:t>
      </w:r>
      <w:proofErr w:type="spellEnd"/>
      <w:r w:rsidRPr="00B635F2">
        <w:rPr>
          <w:rFonts w:ascii="Arial" w:hAnsi="Arial" w:cs="Arial"/>
          <w:sz w:val="20"/>
          <w:szCs w:val="20"/>
        </w:rPr>
        <w:t xml:space="preserve">, 1960). </w:t>
      </w:r>
      <w:r w:rsidR="003B6CA8" w:rsidRPr="00B635F2">
        <w:rPr>
          <w:rFonts w:ascii="Arial" w:hAnsi="Arial" w:cs="Arial"/>
          <w:sz w:val="20"/>
          <w:szCs w:val="20"/>
        </w:rPr>
        <w:t xml:space="preserve">This process of pollination is crucial for maintaining ecosystems and is fundamental to crop production. </w:t>
      </w:r>
      <w:commentRangeStart w:id="4"/>
      <w:r w:rsidR="003B6CA8" w:rsidRPr="00B635F2">
        <w:rPr>
          <w:rFonts w:ascii="Arial" w:hAnsi="Arial" w:cs="Arial"/>
          <w:sz w:val="20"/>
          <w:szCs w:val="20"/>
        </w:rPr>
        <w:t>It also impacts the economy by improving crop quality and quantity.</w:t>
      </w:r>
      <w:commentRangeEnd w:id="4"/>
      <w:r w:rsidR="0024121C">
        <w:rPr>
          <w:rStyle w:val="CommentReference"/>
          <w:rFonts w:asciiTheme="minorHAnsi" w:eastAsiaTheme="minorHAnsi" w:hAnsiTheme="minorHAnsi" w:cstheme="minorBidi"/>
          <w:kern w:val="2"/>
          <w:lang w:eastAsia="en-US"/>
          <w14:ligatures w14:val="standardContextual"/>
        </w:rPr>
        <w:commentReference w:id="4"/>
      </w:r>
    </w:p>
    <w:p w14:paraId="57DE724A" w14:textId="2845755E" w:rsidR="00C14FA8" w:rsidRPr="00B635F2" w:rsidRDefault="00C14FA8" w:rsidP="00C14FA8">
      <w:pPr>
        <w:pStyle w:val="NormalWeb"/>
        <w:jc w:val="both"/>
        <w:rPr>
          <w:rFonts w:ascii="Arial" w:hAnsi="Arial" w:cs="Arial"/>
          <w:sz w:val="20"/>
          <w:szCs w:val="20"/>
        </w:rPr>
      </w:pPr>
      <w:commentRangeStart w:id="5"/>
      <w:r w:rsidRPr="00B635F2">
        <w:rPr>
          <w:rFonts w:ascii="Arial" w:hAnsi="Arial" w:cs="Arial"/>
          <w:sz w:val="20"/>
          <w:szCs w:val="20"/>
        </w:rPr>
        <w:t xml:space="preserve">Animal pollinators </w:t>
      </w:r>
      <w:commentRangeEnd w:id="5"/>
      <w:r w:rsidR="0024121C">
        <w:rPr>
          <w:rStyle w:val="CommentReference"/>
          <w:rFonts w:asciiTheme="minorHAnsi" w:eastAsiaTheme="minorHAnsi" w:hAnsiTheme="minorHAnsi" w:cstheme="minorBidi"/>
          <w:kern w:val="2"/>
          <w:lang w:eastAsia="en-US"/>
          <w14:ligatures w14:val="standardContextual"/>
        </w:rPr>
        <w:commentReference w:id="5"/>
      </w:r>
      <w:r w:rsidRPr="00B635F2">
        <w:rPr>
          <w:rFonts w:ascii="Arial" w:hAnsi="Arial" w:cs="Arial"/>
          <w:sz w:val="20"/>
          <w:szCs w:val="20"/>
        </w:rPr>
        <w:t>are crucial for the production of 87 global crops, including cocoa (</w:t>
      </w:r>
      <w:r w:rsidRPr="00B635F2">
        <w:rPr>
          <w:rFonts w:ascii="Arial" w:hAnsi="Arial" w:cs="Arial"/>
          <w:i/>
          <w:iCs/>
          <w:sz w:val="20"/>
          <w:szCs w:val="20"/>
        </w:rPr>
        <w:t>Theobroma cacao</w:t>
      </w:r>
      <w:r w:rsidRPr="00B635F2">
        <w:rPr>
          <w:rFonts w:ascii="Arial" w:hAnsi="Arial" w:cs="Arial"/>
          <w:sz w:val="20"/>
          <w:szCs w:val="20"/>
        </w:rPr>
        <w:t>), kiwi (</w:t>
      </w:r>
      <w:r w:rsidRPr="00B635F2">
        <w:rPr>
          <w:rFonts w:ascii="Arial" w:hAnsi="Arial" w:cs="Arial"/>
          <w:i/>
          <w:iCs/>
          <w:sz w:val="20"/>
          <w:szCs w:val="20"/>
        </w:rPr>
        <w:t>Actinidia deliciosa</w:t>
      </w:r>
      <w:r w:rsidRPr="00B635F2">
        <w:rPr>
          <w:rFonts w:ascii="Arial" w:hAnsi="Arial" w:cs="Arial"/>
          <w:sz w:val="20"/>
          <w:szCs w:val="20"/>
        </w:rPr>
        <w:t xml:space="preserve"> var. </w:t>
      </w:r>
      <w:r w:rsidRPr="00B635F2">
        <w:rPr>
          <w:rFonts w:ascii="Arial" w:hAnsi="Arial" w:cs="Arial"/>
          <w:i/>
          <w:iCs/>
          <w:sz w:val="20"/>
          <w:szCs w:val="20"/>
        </w:rPr>
        <w:t>deliciosa</w:t>
      </w:r>
      <w:r w:rsidRPr="00B635F2">
        <w:rPr>
          <w:rFonts w:ascii="Arial" w:hAnsi="Arial" w:cs="Arial"/>
          <w:sz w:val="20"/>
          <w:szCs w:val="20"/>
        </w:rPr>
        <w:t>), passion fruit (</w:t>
      </w:r>
      <w:r w:rsidRPr="00B635F2">
        <w:rPr>
          <w:rFonts w:ascii="Arial" w:hAnsi="Arial" w:cs="Arial"/>
          <w:i/>
          <w:iCs/>
          <w:sz w:val="20"/>
          <w:szCs w:val="20"/>
        </w:rPr>
        <w:t>Passiflora edulis</w:t>
      </w:r>
      <w:r w:rsidRPr="00B635F2">
        <w:rPr>
          <w:rFonts w:ascii="Arial" w:hAnsi="Arial" w:cs="Arial"/>
          <w:sz w:val="20"/>
          <w:szCs w:val="20"/>
        </w:rPr>
        <w:t>), and watermelon (</w:t>
      </w:r>
      <w:r w:rsidRPr="00B635F2">
        <w:rPr>
          <w:rFonts w:ascii="Arial" w:hAnsi="Arial" w:cs="Arial"/>
          <w:i/>
          <w:iCs/>
          <w:sz w:val="20"/>
          <w:szCs w:val="20"/>
        </w:rPr>
        <w:t>Citrullus lanatus</w:t>
      </w:r>
      <w:r w:rsidRPr="00B635F2">
        <w:rPr>
          <w:rFonts w:ascii="Arial" w:hAnsi="Arial" w:cs="Arial"/>
          <w:sz w:val="20"/>
          <w:szCs w:val="20"/>
        </w:rPr>
        <w:t xml:space="preserve">), in over 200 countries. Thirty </w:t>
      </w:r>
      <w:commentRangeStart w:id="6"/>
      <w:proofErr w:type="spellStart"/>
      <w:r w:rsidRPr="00B635F2">
        <w:rPr>
          <w:rFonts w:ascii="Arial" w:hAnsi="Arial" w:cs="Arial"/>
          <w:sz w:val="20"/>
          <w:szCs w:val="20"/>
        </w:rPr>
        <w:t>percent</w:t>
      </w:r>
      <w:proofErr w:type="spellEnd"/>
      <w:r w:rsidRPr="00B635F2">
        <w:rPr>
          <w:rFonts w:ascii="Arial" w:hAnsi="Arial" w:cs="Arial"/>
          <w:sz w:val="20"/>
          <w:szCs w:val="20"/>
        </w:rPr>
        <w:t xml:space="preserve"> </w:t>
      </w:r>
      <w:commentRangeEnd w:id="6"/>
      <w:r w:rsidR="0024121C">
        <w:rPr>
          <w:rStyle w:val="CommentReference"/>
          <w:rFonts w:asciiTheme="minorHAnsi" w:eastAsiaTheme="minorHAnsi" w:hAnsiTheme="minorHAnsi" w:cstheme="minorBidi"/>
          <w:kern w:val="2"/>
          <w:lang w:eastAsia="en-US"/>
          <w14:ligatures w14:val="standardContextual"/>
        </w:rPr>
        <w:commentReference w:id="6"/>
      </w:r>
      <w:r w:rsidRPr="00B635F2">
        <w:rPr>
          <w:rFonts w:ascii="Arial" w:hAnsi="Arial" w:cs="Arial"/>
          <w:sz w:val="20"/>
          <w:szCs w:val="20"/>
        </w:rPr>
        <w:t>of these crops contribute to global economic food production. In 2005, the global economic value of pollination averaged EUR 153 billion, representing 9.5% of the world's agricultural food production. The leading insect-pollinated crops are vegetables and fruits, each valued at around EUR 50 billion, followed by edible petroleum crops, stimulants, nuts, and spices. One ton of crop production not reliant on insect pollination is valued at about EUR 151, compared to an average of EUR 761 for pollinator-dependent crops</w:t>
      </w:r>
      <w:r w:rsidR="00FE6018" w:rsidRPr="00B635F2">
        <w:rPr>
          <w:rFonts w:ascii="Arial" w:hAnsi="Arial" w:cs="Arial"/>
          <w:sz w:val="20"/>
          <w:szCs w:val="20"/>
        </w:rPr>
        <w:t xml:space="preserve">. </w:t>
      </w:r>
      <w:r w:rsidRPr="00B635F2">
        <w:rPr>
          <w:rFonts w:ascii="Arial" w:hAnsi="Arial" w:cs="Arial"/>
          <w:sz w:val="20"/>
          <w:szCs w:val="20"/>
        </w:rPr>
        <w:t xml:space="preserve">Insect pollination is essential for producing a large number of agricultural products worldwide, including aromatic and medicinal plants such as </w:t>
      </w:r>
      <w:r w:rsidRPr="0024121C">
        <w:rPr>
          <w:rFonts w:ascii="Arial" w:hAnsi="Arial" w:cs="Arial"/>
          <w:strike/>
          <w:sz w:val="20"/>
          <w:szCs w:val="20"/>
        </w:rPr>
        <w:t>black cumin (</w:t>
      </w:r>
      <w:r w:rsidRPr="00B635F2">
        <w:rPr>
          <w:rFonts w:ascii="Arial" w:hAnsi="Arial" w:cs="Arial"/>
          <w:i/>
          <w:iCs/>
          <w:sz w:val="20"/>
          <w:szCs w:val="20"/>
        </w:rPr>
        <w:t>Nigella sativa</w:t>
      </w:r>
      <w:r w:rsidRPr="00B635F2">
        <w:rPr>
          <w:rFonts w:ascii="Arial" w:hAnsi="Arial" w:cs="Arial"/>
          <w:sz w:val="20"/>
          <w:szCs w:val="20"/>
        </w:rPr>
        <w:t xml:space="preserve"> linn</w:t>
      </w:r>
      <w:r w:rsidRPr="0024121C">
        <w:rPr>
          <w:rFonts w:ascii="Arial" w:hAnsi="Arial" w:cs="Arial"/>
          <w:strike/>
          <w:sz w:val="20"/>
          <w:szCs w:val="20"/>
        </w:rPr>
        <w:t>)</w:t>
      </w:r>
      <w:r w:rsidRPr="00B635F2">
        <w:rPr>
          <w:rFonts w:ascii="Arial" w:hAnsi="Arial" w:cs="Arial"/>
          <w:sz w:val="20"/>
          <w:szCs w:val="20"/>
        </w:rPr>
        <w:t xml:space="preserve">, </w:t>
      </w:r>
      <w:r w:rsidRPr="0024121C">
        <w:rPr>
          <w:rFonts w:ascii="Arial" w:hAnsi="Arial" w:cs="Arial"/>
          <w:strike/>
          <w:color w:val="FF0000"/>
          <w:sz w:val="20"/>
          <w:szCs w:val="20"/>
        </w:rPr>
        <w:t>cumin (</w:t>
      </w:r>
      <w:r w:rsidRPr="00B635F2">
        <w:rPr>
          <w:rFonts w:ascii="Arial" w:hAnsi="Arial" w:cs="Arial"/>
          <w:i/>
          <w:iCs/>
          <w:sz w:val="20"/>
          <w:szCs w:val="20"/>
        </w:rPr>
        <w:t>Cuminum cyminum</w:t>
      </w:r>
      <w:r w:rsidRPr="00B635F2">
        <w:rPr>
          <w:rFonts w:ascii="Arial" w:hAnsi="Arial" w:cs="Arial"/>
          <w:sz w:val="20"/>
          <w:szCs w:val="20"/>
        </w:rPr>
        <w:t xml:space="preserve"> </w:t>
      </w:r>
      <w:proofErr w:type="spellStart"/>
      <w:r w:rsidRPr="00B635F2">
        <w:rPr>
          <w:rFonts w:ascii="Arial" w:hAnsi="Arial" w:cs="Arial"/>
          <w:sz w:val="20"/>
          <w:szCs w:val="20"/>
        </w:rPr>
        <w:t>linn</w:t>
      </w:r>
      <w:proofErr w:type="spellEnd"/>
      <w:r w:rsidRPr="0024121C">
        <w:rPr>
          <w:rFonts w:ascii="Arial" w:hAnsi="Arial" w:cs="Arial"/>
          <w:strike/>
          <w:color w:val="FF0000"/>
          <w:sz w:val="20"/>
          <w:szCs w:val="20"/>
        </w:rPr>
        <w:t>)</w:t>
      </w:r>
      <w:r w:rsidRPr="00B635F2">
        <w:rPr>
          <w:rFonts w:ascii="Arial" w:hAnsi="Arial" w:cs="Arial"/>
          <w:sz w:val="20"/>
          <w:szCs w:val="20"/>
        </w:rPr>
        <w:t xml:space="preserve">, </w:t>
      </w:r>
      <w:r w:rsidRPr="0024121C">
        <w:rPr>
          <w:rFonts w:ascii="Arial" w:hAnsi="Arial" w:cs="Arial"/>
          <w:strike/>
          <w:color w:val="FF0000"/>
          <w:sz w:val="20"/>
          <w:szCs w:val="20"/>
        </w:rPr>
        <w:t>anise (</w:t>
      </w:r>
      <w:proofErr w:type="spellStart"/>
      <w:r w:rsidRPr="00B635F2">
        <w:rPr>
          <w:rFonts w:ascii="Arial" w:hAnsi="Arial" w:cs="Arial"/>
          <w:i/>
          <w:iCs/>
          <w:sz w:val="20"/>
          <w:szCs w:val="20"/>
        </w:rPr>
        <w:t>Pimpinella</w:t>
      </w:r>
      <w:proofErr w:type="spellEnd"/>
      <w:r w:rsidRPr="00B635F2">
        <w:rPr>
          <w:rFonts w:ascii="Arial" w:hAnsi="Arial" w:cs="Arial"/>
          <w:i/>
          <w:iCs/>
          <w:sz w:val="20"/>
          <w:szCs w:val="20"/>
        </w:rPr>
        <w:t xml:space="preserve"> </w:t>
      </w:r>
      <w:proofErr w:type="spellStart"/>
      <w:r w:rsidRPr="00B635F2">
        <w:rPr>
          <w:rFonts w:ascii="Arial" w:hAnsi="Arial" w:cs="Arial"/>
          <w:i/>
          <w:iCs/>
          <w:sz w:val="20"/>
          <w:szCs w:val="20"/>
        </w:rPr>
        <w:t>anisum</w:t>
      </w:r>
      <w:proofErr w:type="spellEnd"/>
      <w:r w:rsidRPr="00B635F2">
        <w:rPr>
          <w:rFonts w:ascii="Arial" w:hAnsi="Arial" w:cs="Arial"/>
          <w:sz w:val="20"/>
          <w:szCs w:val="20"/>
        </w:rPr>
        <w:t xml:space="preserve"> </w:t>
      </w:r>
      <w:proofErr w:type="spellStart"/>
      <w:r w:rsidRPr="00B635F2">
        <w:rPr>
          <w:rFonts w:ascii="Arial" w:hAnsi="Arial" w:cs="Arial"/>
          <w:sz w:val="20"/>
          <w:szCs w:val="20"/>
        </w:rPr>
        <w:t>linn</w:t>
      </w:r>
      <w:proofErr w:type="spellEnd"/>
      <w:r w:rsidRPr="0024121C">
        <w:rPr>
          <w:rFonts w:ascii="Arial" w:hAnsi="Arial" w:cs="Arial"/>
          <w:strike/>
          <w:color w:val="FF0000"/>
          <w:sz w:val="20"/>
          <w:szCs w:val="20"/>
        </w:rPr>
        <w:t>)</w:t>
      </w:r>
      <w:r w:rsidRPr="00B635F2">
        <w:rPr>
          <w:rFonts w:ascii="Arial" w:hAnsi="Arial" w:cs="Arial"/>
          <w:sz w:val="20"/>
          <w:szCs w:val="20"/>
        </w:rPr>
        <w:t xml:space="preserve">, </w:t>
      </w:r>
      <w:r w:rsidRPr="0024121C">
        <w:rPr>
          <w:rFonts w:ascii="Arial" w:hAnsi="Arial" w:cs="Arial"/>
          <w:strike/>
          <w:color w:val="FF0000"/>
          <w:sz w:val="20"/>
          <w:szCs w:val="20"/>
        </w:rPr>
        <w:t>sunflower (</w:t>
      </w:r>
      <w:r w:rsidRPr="00B635F2">
        <w:rPr>
          <w:rFonts w:ascii="Arial" w:hAnsi="Arial" w:cs="Arial"/>
          <w:i/>
          <w:iCs/>
          <w:sz w:val="20"/>
          <w:szCs w:val="20"/>
        </w:rPr>
        <w:t>Helianthus</w:t>
      </w:r>
      <w:r w:rsidRPr="00B635F2">
        <w:rPr>
          <w:rFonts w:ascii="Arial" w:hAnsi="Arial" w:cs="Arial"/>
          <w:sz w:val="20"/>
          <w:szCs w:val="20"/>
        </w:rPr>
        <w:t xml:space="preserve"> spp.</w:t>
      </w:r>
      <w:r w:rsidRPr="0024121C">
        <w:rPr>
          <w:rFonts w:ascii="Arial" w:hAnsi="Arial" w:cs="Arial"/>
          <w:strike/>
          <w:color w:val="FF0000"/>
          <w:sz w:val="20"/>
          <w:szCs w:val="20"/>
        </w:rPr>
        <w:t>)</w:t>
      </w:r>
      <w:r w:rsidRPr="00B635F2">
        <w:rPr>
          <w:rFonts w:ascii="Arial" w:hAnsi="Arial" w:cs="Arial"/>
          <w:sz w:val="20"/>
          <w:szCs w:val="20"/>
        </w:rPr>
        <w:t xml:space="preserve"> and </w:t>
      </w:r>
      <w:r w:rsidRPr="0024121C">
        <w:rPr>
          <w:rFonts w:ascii="Arial" w:hAnsi="Arial" w:cs="Arial"/>
          <w:strike/>
          <w:color w:val="FF0000"/>
          <w:sz w:val="20"/>
          <w:szCs w:val="20"/>
        </w:rPr>
        <w:t>coriander (</w:t>
      </w:r>
      <w:r w:rsidRPr="00B635F2">
        <w:rPr>
          <w:rFonts w:ascii="Arial" w:hAnsi="Arial" w:cs="Arial"/>
          <w:i/>
          <w:iCs/>
          <w:sz w:val="20"/>
          <w:szCs w:val="20"/>
        </w:rPr>
        <w:t>Coriandrum sativum</w:t>
      </w:r>
      <w:r w:rsidRPr="00B635F2">
        <w:rPr>
          <w:rFonts w:ascii="Arial" w:hAnsi="Arial" w:cs="Arial"/>
          <w:sz w:val="20"/>
          <w:szCs w:val="20"/>
        </w:rPr>
        <w:t xml:space="preserve"> linn</w:t>
      </w:r>
      <w:r w:rsidRPr="0024121C">
        <w:rPr>
          <w:rFonts w:ascii="Arial" w:hAnsi="Arial" w:cs="Arial"/>
          <w:strike/>
          <w:color w:val="FF0000"/>
          <w:sz w:val="20"/>
          <w:szCs w:val="20"/>
        </w:rPr>
        <w:t>)</w:t>
      </w:r>
      <w:r w:rsidRPr="00B635F2">
        <w:rPr>
          <w:rFonts w:ascii="Arial" w:hAnsi="Arial" w:cs="Arial"/>
          <w:sz w:val="20"/>
          <w:szCs w:val="20"/>
        </w:rPr>
        <w:t>. Each season, honey bees, local bees, and flies pollinate 48 of the world's most valuable crops, significantly contributing to the global economy. For instance, in the USA alone, pollination generates USD 16 billion annually, with USD 12 billion attributed solely to honey bees</w:t>
      </w:r>
      <w:r w:rsidR="00FE6018" w:rsidRPr="00B635F2">
        <w:rPr>
          <w:rFonts w:ascii="Arial" w:hAnsi="Arial" w:cs="Arial"/>
          <w:sz w:val="20"/>
          <w:szCs w:val="20"/>
        </w:rPr>
        <w:t xml:space="preserve"> (Khalifa </w:t>
      </w:r>
      <w:commentRangeStart w:id="7"/>
      <w:r w:rsidR="00FE6018" w:rsidRPr="00B635F2">
        <w:rPr>
          <w:rFonts w:ascii="Arial" w:hAnsi="Arial" w:cs="Arial"/>
          <w:sz w:val="20"/>
          <w:szCs w:val="20"/>
        </w:rPr>
        <w:t xml:space="preserve">et al., </w:t>
      </w:r>
      <w:commentRangeEnd w:id="7"/>
      <w:r w:rsidR="0024121C">
        <w:rPr>
          <w:rStyle w:val="CommentReference"/>
          <w:rFonts w:asciiTheme="minorHAnsi" w:eastAsiaTheme="minorHAnsi" w:hAnsiTheme="minorHAnsi" w:cstheme="minorBidi"/>
          <w:kern w:val="2"/>
          <w:lang w:eastAsia="en-US"/>
          <w14:ligatures w14:val="standardContextual"/>
        </w:rPr>
        <w:commentReference w:id="7"/>
      </w:r>
      <w:r w:rsidR="00FE6018" w:rsidRPr="00B635F2">
        <w:rPr>
          <w:rFonts w:ascii="Arial" w:hAnsi="Arial" w:cs="Arial"/>
          <w:sz w:val="20"/>
          <w:szCs w:val="20"/>
        </w:rPr>
        <w:t xml:space="preserve">2021). </w:t>
      </w:r>
    </w:p>
    <w:p w14:paraId="1E67FC78" w14:textId="2B8BE6C9" w:rsidR="003B6CA8" w:rsidRPr="00B635F2" w:rsidRDefault="00C14FA8" w:rsidP="00782830">
      <w:pPr>
        <w:pStyle w:val="NormalWeb"/>
        <w:jc w:val="both"/>
        <w:rPr>
          <w:rFonts w:ascii="Arial" w:hAnsi="Arial" w:cs="Arial"/>
          <w:sz w:val="20"/>
          <w:szCs w:val="20"/>
        </w:rPr>
      </w:pPr>
      <w:r w:rsidRPr="00B635F2">
        <w:rPr>
          <w:rFonts w:ascii="Arial" w:hAnsi="Arial" w:cs="Arial"/>
          <w:sz w:val="20"/>
          <w:szCs w:val="20"/>
        </w:rPr>
        <w:t>In addition to honey bees, t</w:t>
      </w:r>
      <w:r w:rsidR="003B6CA8" w:rsidRPr="00B635F2">
        <w:rPr>
          <w:rFonts w:ascii="Arial" w:hAnsi="Arial" w:cs="Arial"/>
          <w:sz w:val="20"/>
          <w:szCs w:val="20"/>
        </w:rPr>
        <w:t xml:space="preserve">here are numerous wild pollinators </w:t>
      </w:r>
      <w:r w:rsidRPr="00B635F2">
        <w:rPr>
          <w:rFonts w:ascii="Arial" w:hAnsi="Arial" w:cs="Arial"/>
          <w:sz w:val="20"/>
          <w:szCs w:val="20"/>
        </w:rPr>
        <w:t xml:space="preserve">that </w:t>
      </w:r>
      <w:r w:rsidR="003B6CA8" w:rsidRPr="00B635F2">
        <w:rPr>
          <w:rFonts w:ascii="Arial" w:hAnsi="Arial" w:cs="Arial"/>
          <w:sz w:val="20"/>
          <w:szCs w:val="20"/>
        </w:rPr>
        <w:t xml:space="preserve">play a crucial role in pollination. Several non-bee species, such as the </w:t>
      </w:r>
      <w:proofErr w:type="spellStart"/>
      <w:r w:rsidR="003B6CA8" w:rsidRPr="00B635F2">
        <w:rPr>
          <w:rFonts w:ascii="Arial" w:hAnsi="Arial" w:cs="Arial"/>
          <w:i/>
          <w:iCs/>
          <w:sz w:val="20"/>
          <w:szCs w:val="20"/>
        </w:rPr>
        <w:t>Elaeidobius</w:t>
      </w:r>
      <w:proofErr w:type="spellEnd"/>
      <w:r w:rsidR="003B6CA8" w:rsidRPr="00B635F2">
        <w:rPr>
          <w:rFonts w:ascii="Arial" w:hAnsi="Arial" w:cs="Arial"/>
          <w:i/>
          <w:iCs/>
          <w:sz w:val="20"/>
          <w:szCs w:val="20"/>
        </w:rPr>
        <w:t xml:space="preserve"> </w:t>
      </w:r>
      <w:proofErr w:type="spellStart"/>
      <w:r w:rsidR="003B6CA8" w:rsidRPr="00B635F2">
        <w:rPr>
          <w:rFonts w:ascii="Arial" w:hAnsi="Arial" w:cs="Arial"/>
          <w:i/>
          <w:iCs/>
          <w:sz w:val="20"/>
          <w:szCs w:val="20"/>
        </w:rPr>
        <w:t>kamerunicus</w:t>
      </w:r>
      <w:proofErr w:type="spellEnd"/>
      <w:r w:rsidR="003B6CA8" w:rsidRPr="00B635F2">
        <w:rPr>
          <w:rFonts w:ascii="Arial" w:hAnsi="Arial" w:cs="Arial"/>
          <w:sz w:val="20"/>
          <w:szCs w:val="20"/>
        </w:rPr>
        <w:t xml:space="preserve"> </w:t>
      </w:r>
      <w:r w:rsidR="003B6CA8" w:rsidRPr="0024121C">
        <w:rPr>
          <w:rFonts w:ascii="Arial" w:hAnsi="Arial" w:cs="Arial"/>
          <w:strike/>
          <w:color w:val="FF0000"/>
          <w:sz w:val="20"/>
          <w:szCs w:val="20"/>
        </w:rPr>
        <w:t>weevil</w:t>
      </w:r>
      <w:r w:rsidR="003B6CA8" w:rsidRPr="0024121C">
        <w:rPr>
          <w:rFonts w:ascii="Arial" w:hAnsi="Arial" w:cs="Arial"/>
          <w:color w:val="FF0000"/>
          <w:sz w:val="20"/>
          <w:szCs w:val="20"/>
        </w:rPr>
        <w:t xml:space="preserve"> </w:t>
      </w:r>
      <w:r w:rsidR="003B6CA8" w:rsidRPr="00B635F2">
        <w:rPr>
          <w:rFonts w:ascii="Arial" w:hAnsi="Arial" w:cs="Arial"/>
          <w:sz w:val="20"/>
          <w:szCs w:val="20"/>
        </w:rPr>
        <w:t>for oil palm and fig wasps for figs, have been introduced outside their native ranges to aid in commercial crop production. Additionally, some fly species are now being commercially reared and managed for crop pollination, with specific rearing protocols available for certain species like Syrphid flies</w:t>
      </w:r>
      <w:r w:rsidR="00782830" w:rsidRPr="00B635F2">
        <w:rPr>
          <w:rFonts w:ascii="Arial" w:hAnsi="Arial" w:cs="Arial"/>
          <w:sz w:val="20"/>
          <w:szCs w:val="20"/>
        </w:rPr>
        <w:t xml:space="preserve"> (Radar </w:t>
      </w:r>
      <w:commentRangeStart w:id="8"/>
      <w:r w:rsidR="00782830" w:rsidRPr="00B635F2">
        <w:rPr>
          <w:rFonts w:ascii="Arial" w:hAnsi="Arial" w:cs="Arial"/>
          <w:sz w:val="20"/>
          <w:szCs w:val="20"/>
        </w:rPr>
        <w:t xml:space="preserve">et al., </w:t>
      </w:r>
      <w:commentRangeEnd w:id="8"/>
      <w:r w:rsidR="0024121C">
        <w:rPr>
          <w:rStyle w:val="CommentReference"/>
          <w:rFonts w:asciiTheme="minorHAnsi" w:eastAsiaTheme="minorHAnsi" w:hAnsiTheme="minorHAnsi" w:cstheme="minorBidi"/>
          <w:kern w:val="2"/>
          <w:lang w:eastAsia="en-US"/>
          <w14:ligatures w14:val="standardContextual"/>
        </w:rPr>
        <w:commentReference w:id="8"/>
      </w:r>
      <w:r w:rsidR="00782830" w:rsidRPr="00B635F2">
        <w:rPr>
          <w:rFonts w:ascii="Arial" w:hAnsi="Arial" w:cs="Arial"/>
          <w:sz w:val="20"/>
          <w:szCs w:val="20"/>
        </w:rPr>
        <w:t>2020)</w:t>
      </w:r>
      <w:r w:rsidR="003B6CA8" w:rsidRPr="00B635F2">
        <w:rPr>
          <w:rFonts w:ascii="Arial" w:hAnsi="Arial" w:cs="Arial"/>
          <w:sz w:val="20"/>
          <w:szCs w:val="20"/>
        </w:rPr>
        <w:t>.</w:t>
      </w:r>
    </w:p>
    <w:p w14:paraId="1FB731D4" w14:textId="0109C796" w:rsidR="00782830" w:rsidRPr="00B635F2" w:rsidRDefault="00CC1E0F" w:rsidP="00782830">
      <w:pPr>
        <w:autoSpaceDE w:val="0"/>
        <w:autoSpaceDN w:val="0"/>
        <w:adjustRightInd w:val="0"/>
        <w:spacing w:before="240" w:line="240" w:lineRule="auto"/>
        <w:jc w:val="both"/>
        <w:rPr>
          <w:rFonts w:ascii="Arial" w:hAnsi="Arial" w:cs="Arial"/>
          <w:sz w:val="20"/>
          <w:szCs w:val="20"/>
        </w:rPr>
      </w:pPr>
      <w:r w:rsidRPr="00CC1E0F">
        <w:rPr>
          <w:rFonts w:ascii="Arial" w:hAnsi="Arial" w:cs="Arial"/>
          <w:sz w:val="20"/>
          <w:szCs w:val="20"/>
        </w:rPr>
        <w:t>This review highlights the diverse pollinators and their significant role in enhancing crop production. Understanding the effectiveness of different pollinators is vital for supporting agricultural productivity and ensuring food security. Sustainable pollinator management practices are essential for maintaining ecosystem stability and maximizing the economic benefits of pollination services.</w:t>
      </w:r>
    </w:p>
    <w:p w14:paraId="4C176B98" w14:textId="1598BDD4" w:rsidR="001C0FB7" w:rsidRPr="00B635F2" w:rsidRDefault="001C0FB7" w:rsidP="001C0FB7">
      <w:pPr>
        <w:autoSpaceDE w:val="0"/>
        <w:autoSpaceDN w:val="0"/>
        <w:adjustRightInd w:val="0"/>
        <w:spacing w:before="240" w:line="240" w:lineRule="auto"/>
        <w:jc w:val="both"/>
        <w:rPr>
          <w:rFonts w:ascii="Arial" w:eastAsia="StoneSerifStd-Medium-Identity-H" w:hAnsi="Arial" w:cs="Arial"/>
          <w:b/>
          <w:bCs/>
          <w:kern w:val="0"/>
        </w:rPr>
      </w:pPr>
      <w:r w:rsidRPr="00B635F2">
        <w:rPr>
          <w:rFonts w:ascii="Arial" w:eastAsia="StoneSerifStd-Medium-Identity-H" w:hAnsi="Arial" w:cs="Arial"/>
          <w:b/>
          <w:bCs/>
          <w:kern w:val="0"/>
        </w:rPr>
        <w:t xml:space="preserve">2. </w:t>
      </w:r>
      <w:r w:rsidR="005A7E7E" w:rsidRPr="00B635F2">
        <w:rPr>
          <w:rFonts w:ascii="Arial" w:hAnsi="Arial" w:cs="Arial"/>
          <w:b/>
          <w:bCs/>
        </w:rPr>
        <w:t xml:space="preserve">MAJOR </w:t>
      </w:r>
      <w:commentRangeStart w:id="9"/>
      <w:r w:rsidR="005A7E7E" w:rsidRPr="00B635F2">
        <w:rPr>
          <w:rFonts w:ascii="Arial" w:hAnsi="Arial" w:cs="Arial"/>
          <w:b/>
          <w:bCs/>
        </w:rPr>
        <w:t xml:space="preserve">GROUPS </w:t>
      </w:r>
      <w:commentRangeEnd w:id="9"/>
      <w:r w:rsidR="0024121C">
        <w:rPr>
          <w:rStyle w:val="CommentReference"/>
        </w:rPr>
        <w:commentReference w:id="9"/>
      </w:r>
      <w:r w:rsidR="005A7E7E" w:rsidRPr="00B635F2">
        <w:rPr>
          <w:rFonts w:ascii="Arial" w:hAnsi="Arial" w:cs="Arial"/>
          <w:b/>
          <w:bCs/>
        </w:rPr>
        <w:t xml:space="preserve">OF INSECT POLLINATORS </w:t>
      </w:r>
      <w:r w:rsidR="005A7E7E" w:rsidRPr="0024121C">
        <w:rPr>
          <w:rFonts w:ascii="Arial" w:hAnsi="Arial" w:cs="Arial"/>
          <w:b/>
          <w:bCs/>
          <w:strike/>
          <w:color w:val="FF0000"/>
        </w:rPr>
        <w:t>OF CROPS</w:t>
      </w:r>
    </w:p>
    <w:p w14:paraId="39877186" w14:textId="296E197B" w:rsidR="001C0FB7" w:rsidRPr="00B635F2" w:rsidRDefault="001C0FB7" w:rsidP="001C0FB7">
      <w:pPr>
        <w:autoSpaceDE w:val="0"/>
        <w:autoSpaceDN w:val="0"/>
        <w:adjustRightInd w:val="0"/>
        <w:spacing w:before="240" w:line="240" w:lineRule="auto"/>
        <w:jc w:val="both"/>
        <w:rPr>
          <w:rFonts w:ascii="Arial" w:eastAsia="StoneSerifStd-Medium-Identity-H" w:hAnsi="Arial" w:cs="Arial"/>
          <w:b/>
          <w:bCs/>
          <w:kern w:val="0"/>
        </w:rPr>
      </w:pPr>
      <w:r w:rsidRPr="00B635F2">
        <w:rPr>
          <w:rFonts w:ascii="Arial" w:eastAsia="StoneSerifStd-Medium-Identity-H" w:hAnsi="Arial" w:cs="Arial"/>
          <w:b/>
          <w:bCs/>
          <w:kern w:val="0"/>
        </w:rPr>
        <w:t xml:space="preserve">2.1. </w:t>
      </w:r>
      <w:r w:rsidR="00D6715B" w:rsidRPr="00B635F2">
        <w:rPr>
          <w:rFonts w:ascii="Arial" w:eastAsia="StoneSerifStd-Medium-Identity-H" w:hAnsi="Arial" w:cs="Arial"/>
          <w:b/>
          <w:bCs/>
          <w:kern w:val="0"/>
        </w:rPr>
        <w:t>Hymenoptera</w:t>
      </w:r>
    </w:p>
    <w:p w14:paraId="58E12500" w14:textId="4BE3DA97" w:rsidR="004F3186" w:rsidRPr="00B635F2" w:rsidRDefault="00D6715B" w:rsidP="00FA0AD7">
      <w:pPr>
        <w:jc w:val="both"/>
        <w:rPr>
          <w:rFonts w:ascii="Arial" w:hAnsi="Arial" w:cs="Arial"/>
          <w:sz w:val="20"/>
          <w:szCs w:val="20"/>
        </w:rPr>
      </w:pPr>
      <w:r w:rsidRPr="00B635F2">
        <w:rPr>
          <w:rFonts w:ascii="Arial" w:hAnsi="Arial" w:cs="Arial"/>
          <w:sz w:val="20"/>
          <w:szCs w:val="20"/>
        </w:rPr>
        <w:t>The order Hymenoptera includes a diverse range of insect groups with various feeding habits</w:t>
      </w:r>
      <w:r w:rsidR="001A0BD3" w:rsidRPr="00B635F2">
        <w:rPr>
          <w:rFonts w:ascii="Arial" w:hAnsi="Arial" w:cs="Arial"/>
          <w:sz w:val="20"/>
          <w:szCs w:val="20"/>
        </w:rPr>
        <w:t xml:space="preserve">. </w:t>
      </w:r>
      <w:r w:rsidR="004F3186" w:rsidRPr="00B635F2">
        <w:rPr>
          <w:rFonts w:ascii="Arial" w:hAnsi="Arial" w:cs="Arial"/>
          <w:sz w:val="20"/>
          <w:szCs w:val="20"/>
        </w:rPr>
        <w:t xml:space="preserve">Both wild and managed pollinators significantly contribute to crop pollination, often complementing each other in commercial systems. Bees, the most studied crop pollinators, dominate many pollinator assemblages in both abundance and diversity. Managed bee species include honey bees, stingless bees, </w:t>
      </w:r>
      <w:r w:rsidR="004F3186" w:rsidRPr="00B635F2">
        <w:rPr>
          <w:rFonts w:ascii="Arial" w:hAnsi="Arial" w:cs="Arial"/>
          <w:i/>
          <w:iCs/>
          <w:sz w:val="20"/>
          <w:szCs w:val="20"/>
        </w:rPr>
        <w:t>Bombus</w:t>
      </w:r>
      <w:r w:rsidR="004F3186" w:rsidRPr="00B635F2">
        <w:rPr>
          <w:rFonts w:ascii="Arial" w:hAnsi="Arial" w:cs="Arial"/>
          <w:sz w:val="20"/>
          <w:szCs w:val="20"/>
        </w:rPr>
        <w:t xml:space="preserve"> species, and a few solitary bees like </w:t>
      </w:r>
      <w:r w:rsidR="004F3186" w:rsidRPr="0024121C">
        <w:rPr>
          <w:rFonts w:ascii="Arial" w:hAnsi="Arial" w:cs="Arial"/>
          <w:strike/>
          <w:color w:val="FF0000"/>
          <w:sz w:val="20"/>
          <w:szCs w:val="20"/>
        </w:rPr>
        <w:t>Alfalfa leaf cutter bees,</w:t>
      </w:r>
      <w:r w:rsidR="004F3186" w:rsidRPr="0024121C">
        <w:rPr>
          <w:rFonts w:ascii="Arial" w:hAnsi="Arial" w:cs="Arial"/>
          <w:color w:val="FF0000"/>
          <w:sz w:val="20"/>
          <w:szCs w:val="20"/>
        </w:rPr>
        <w:t xml:space="preserve"> </w:t>
      </w:r>
      <w:r w:rsidR="004F3186" w:rsidRPr="00B635F2">
        <w:rPr>
          <w:rFonts w:ascii="Arial" w:hAnsi="Arial" w:cs="Arial"/>
          <w:i/>
          <w:iCs/>
          <w:sz w:val="20"/>
          <w:szCs w:val="20"/>
        </w:rPr>
        <w:t>Osmia</w:t>
      </w:r>
      <w:r w:rsidR="004F3186" w:rsidRPr="00B635F2">
        <w:rPr>
          <w:rFonts w:ascii="Arial" w:hAnsi="Arial" w:cs="Arial"/>
          <w:sz w:val="20"/>
          <w:szCs w:val="20"/>
        </w:rPr>
        <w:t xml:space="preserve"> bees, and </w:t>
      </w:r>
      <w:commentRangeStart w:id="10"/>
      <w:r w:rsidR="004F3186" w:rsidRPr="00B635F2">
        <w:rPr>
          <w:rFonts w:ascii="Arial" w:hAnsi="Arial" w:cs="Arial"/>
          <w:sz w:val="20"/>
          <w:szCs w:val="20"/>
        </w:rPr>
        <w:t>Alkali bees</w:t>
      </w:r>
      <w:commentRangeEnd w:id="10"/>
      <w:r w:rsidR="0024121C">
        <w:rPr>
          <w:rStyle w:val="CommentReference"/>
        </w:rPr>
        <w:commentReference w:id="10"/>
      </w:r>
      <w:r w:rsidR="004F3186" w:rsidRPr="00B635F2">
        <w:rPr>
          <w:rFonts w:ascii="Arial" w:hAnsi="Arial" w:cs="Arial"/>
          <w:sz w:val="20"/>
          <w:szCs w:val="20"/>
        </w:rPr>
        <w:t>. Over 700 wild, unmanaged bee species, both social and solitary, also provide vital crop pollination services</w:t>
      </w:r>
      <w:r w:rsidR="000D5536" w:rsidRPr="00B635F2">
        <w:rPr>
          <w:rFonts w:ascii="Arial" w:hAnsi="Arial" w:cs="Arial"/>
          <w:sz w:val="20"/>
          <w:szCs w:val="20"/>
        </w:rPr>
        <w:t xml:space="preserve"> (Radar </w:t>
      </w:r>
      <w:commentRangeStart w:id="11"/>
      <w:r w:rsidR="000D5536" w:rsidRPr="00B635F2">
        <w:rPr>
          <w:rFonts w:ascii="Arial" w:hAnsi="Arial" w:cs="Arial"/>
          <w:sz w:val="20"/>
          <w:szCs w:val="20"/>
        </w:rPr>
        <w:t xml:space="preserve">et al., </w:t>
      </w:r>
      <w:commentRangeEnd w:id="11"/>
      <w:r w:rsidR="0024121C">
        <w:rPr>
          <w:rStyle w:val="CommentReference"/>
        </w:rPr>
        <w:commentReference w:id="11"/>
      </w:r>
      <w:r w:rsidR="000D5536" w:rsidRPr="00B635F2">
        <w:rPr>
          <w:rFonts w:ascii="Arial" w:hAnsi="Arial" w:cs="Arial"/>
          <w:sz w:val="20"/>
          <w:szCs w:val="20"/>
        </w:rPr>
        <w:t>2020)</w:t>
      </w:r>
      <w:r w:rsidR="004F3186" w:rsidRPr="00B635F2">
        <w:rPr>
          <w:rFonts w:ascii="Arial" w:hAnsi="Arial" w:cs="Arial"/>
          <w:sz w:val="20"/>
          <w:szCs w:val="20"/>
        </w:rPr>
        <w:t>.</w:t>
      </w:r>
    </w:p>
    <w:p w14:paraId="29A9E860" w14:textId="344E0808" w:rsidR="00FA0AD7" w:rsidRPr="00C96EC1" w:rsidRDefault="00FA0AD7" w:rsidP="00FA0AD7">
      <w:pPr>
        <w:jc w:val="both"/>
        <w:rPr>
          <w:rFonts w:ascii="Arial" w:hAnsi="Arial" w:cs="Arial"/>
          <w:b/>
          <w:bCs/>
          <w:color w:val="FF0000"/>
        </w:rPr>
      </w:pPr>
      <w:r w:rsidRPr="00B635F2">
        <w:rPr>
          <w:rFonts w:ascii="Arial" w:hAnsi="Arial" w:cs="Arial"/>
          <w:b/>
          <w:bCs/>
        </w:rPr>
        <w:t xml:space="preserve">2.1.1. Honey </w:t>
      </w:r>
      <w:proofErr w:type="gramStart"/>
      <w:r w:rsidRPr="00B635F2">
        <w:rPr>
          <w:rFonts w:ascii="Arial" w:hAnsi="Arial" w:cs="Arial"/>
          <w:b/>
          <w:bCs/>
        </w:rPr>
        <w:t>Bees</w:t>
      </w:r>
      <w:r w:rsidR="00C96EC1" w:rsidRPr="00C96EC1">
        <w:rPr>
          <w:rFonts w:ascii="Arial" w:hAnsi="Arial" w:cs="Arial"/>
          <w:color w:val="FF0000"/>
          <w:sz w:val="20"/>
          <w:szCs w:val="20"/>
        </w:rPr>
        <w:t>(</w:t>
      </w:r>
      <w:proofErr w:type="gramEnd"/>
      <w:r w:rsidR="00C96EC1" w:rsidRPr="00C96EC1">
        <w:rPr>
          <w:rFonts w:ascii="Arial" w:hAnsi="Arial" w:cs="Arial"/>
          <w:color w:val="FF0000"/>
          <w:sz w:val="20"/>
          <w:szCs w:val="20"/>
        </w:rPr>
        <w:t xml:space="preserve">mansion </w:t>
      </w:r>
      <w:proofErr w:type="spellStart"/>
      <w:r w:rsidR="00C96EC1" w:rsidRPr="00C96EC1">
        <w:rPr>
          <w:rFonts w:ascii="Arial" w:hAnsi="Arial" w:cs="Arial"/>
          <w:color w:val="FF0000"/>
          <w:sz w:val="20"/>
          <w:szCs w:val="20"/>
        </w:rPr>
        <w:t>sc</w:t>
      </w:r>
      <w:proofErr w:type="spellEnd"/>
      <w:r w:rsidR="00C96EC1" w:rsidRPr="00C96EC1">
        <w:rPr>
          <w:rFonts w:ascii="Arial" w:hAnsi="Arial" w:cs="Arial"/>
          <w:color w:val="FF0000"/>
          <w:sz w:val="20"/>
          <w:szCs w:val="20"/>
        </w:rPr>
        <w:t>, name and family)</w:t>
      </w:r>
    </w:p>
    <w:p w14:paraId="27D8408C" w14:textId="0A42BB7A" w:rsidR="0047669A" w:rsidRPr="0024121C" w:rsidRDefault="0047669A" w:rsidP="0047669A">
      <w:pPr>
        <w:autoSpaceDE w:val="0"/>
        <w:autoSpaceDN w:val="0"/>
        <w:adjustRightInd w:val="0"/>
        <w:spacing w:before="240" w:line="240" w:lineRule="auto"/>
        <w:jc w:val="both"/>
        <w:rPr>
          <w:rFonts w:ascii="Arial" w:hAnsi="Arial" w:cs="Arial"/>
          <w:color w:val="FF0000"/>
          <w:sz w:val="20"/>
          <w:szCs w:val="20"/>
        </w:rPr>
      </w:pPr>
      <w:r w:rsidRPr="00B635F2">
        <w:rPr>
          <w:rFonts w:ascii="Arial" w:hAnsi="Arial" w:cs="Arial"/>
          <w:sz w:val="20"/>
          <w:szCs w:val="20"/>
        </w:rPr>
        <w:t xml:space="preserve">Honey bee colonies require a constant supply of pollen and nectar to nourish their developing brood and young nest mates, driving forager bees to visit a wide range of flowering plants. Honey bees are valued not only for their products—honey, wax, pollen, royal jelly, venom, and propolis—but also as generalist </w:t>
      </w:r>
      <w:commentRangeStart w:id="12"/>
      <w:r w:rsidRPr="00B635F2">
        <w:rPr>
          <w:rFonts w:ascii="Arial" w:hAnsi="Arial" w:cs="Arial"/>
          <w:sz w:val="20"/>
          <w:szCs w:val="20"/>
        </w:rPr>
        <w:t>pollinators</w:t>
      </w:r>
      <w:commentRangeEnd w:id="12"/>
      <w:r w:rsidR="0024121C">
        <w:rPr>
          <w:rStyle w:val="CommentReference"/>
        </w:rPr>
        <w:commentReference w:id="12"/>
      </w:r>
      <w:r w:rsidRPr="00B635F2">
        <w:rPr>
          <w:rFonts w:ascii="Arial" w:hAnsi="Arial" w:cs="Arial"/>
          <w:sz w:val="20"/>
          <w:szCs w:val="20"/>
        </w:rPr>
        <w:t xml:space="preserve">. They visit a variety of flowering plants, including many agricultural and horticultural crops. Honey bees possess morphological and biological traits that make them superior pollinators compared to other insects, enhancing their efficiency in pollinating numerous crop plants. (Mussen, 2012). </w:t>
      </w:r>
      <w:r w:rsidR="0024121C">
        <w:rPr>
          <w:rFonts w:ascii="Arial" w:hAnsi="Arial" w:cs="Arial"/>
          <w:color w:val="FF0000"/>
          <w:sz w:val="20"/>
          <w:szCs w:val="20"/>
        </w:rPr>
        <w:t>__________________________________________________</w:t>
      </w:r>
    </w:p>
    <w:p w14:paraId="2E30FFB8" w14:textId="3D1EFD14" w:rsidR="0047669A" w:rsidRPr="0024121C" w:rsidRDefault="0047669A" w:rsidP="0047669A">
      <w:pPr>
        <w:pStyle w:val="NormalWeb"/>
        <w:jc w:val="both"/>
        <w:rPr>
          <w:rFonts w:ascii="Arial" w:hAnsi="Arial" w:cs="Arial"/>
          <w:color w:val="FF0000"/>
          <w:sz w:val="20"/>
          <w:szCs w:val="20"/>
        </w:rPr>
      </w:pPr>
      <w:r w:rsidRPr="00B635F2">
        <w:rPr>
          <w:rFonts w:ascii="Arial" w:hAnsi="Arial" w:cs="Arial"/>
          <w:sz w:val="20"/>
          <w:szCs w:val="20"/>
        </w:rPr>
        <w:t xml:space="preserve">Without honey bee pollination, fruit, seed, nut crops, edible oils, stimulants, spices, and pulse crops can suffer up to 90% yield loss, resulting in economic losses of up to 40% (Southwick &amp; Southwick Jr, </w:t>
      </w:r>
      <w:r w:rsidRPr="00B635F2">
        <w:rPr>
          <w:rFonts w:ascii="Arial" w:hAnsi="Arial" w:cs="Arial"/>
          <w:sz w:val="20"/>
          <w:szCs w:val="20"/>
        </w:rPr>
        <w:lastRenderedPageBreak/>
        <w:t xml:space="preserve">1992; Gallai </w:t>
      </w:r>
      <w:commentRangeStart w:id="13"/>
      <w:r w:rsidRPr="00B635F2">
        <w:rPr>
          <w:rFonts w:ascii="Arial" w:hAnsi="Arial" w:cs="Arial"/>
          <w:sz w:val="20"/>
          <w:szCs w:val="20"/>
        </w:rPr>
        <w:t xml:space="preserve">et al., </w:t>
      </w:r>
      <w:commentRangeEnd w:id="13"/>
      <w:r w:rsidR="0024121C">
        <w:rPr>
          <w:rStyle w:val="CommentReference"/>
          <w:rFonts w:asciiTheme="minorHAnsi" w:eastAsiaTheme="minorHAnsi" w:hAnsiTheme="minorHAnsi" w:cstheme="minorBidi"/>
          <w:kern w:val="2"/>
          <w:lang w:eastAsia="en-US"/>
          <w14:ligatures w14:val="standardContextual"/>
        </w:rPr>
        <w:commentReference w:id="13"/>
      </w:r>
      <w:r w:rsidRPr="00B635F2">
        <w:rPr>
          <w:rFonts w:ascii="Arial" w:hAnsi="Arial" w:cs="Arial"/>
          <w:sz w:val="20"/>
          <w:szCs w:val="20"/>
        </w:rPr>
        <w:t>2009). In mustard crops, honey bees were the dominant flower visitors, with a pod set of 75.41% when pollinated by honey bees compared to 20.18% when pollinating insects were excluded (</w:t>
      </w:r>
      <w:proofErr w:type="spellStart"/>
      <w:r w:rsidRPr="00B635F2">
        <w:rPr>
          <w:rFonts w:ascii="Arial" w:hAnsi="Arial" w:cs="Arial"/>
          <w:sz w:val="20"/>
          <w:szCs w:val="20"/>
        </w:rPr>
        <w:t>Goswami</w:t>
      </w:r>
      <w:proofErr w:type="spellEnd"/>
      <w:r w:rsidRPr="00B635F2">
        <w:rPr>
          <w:rFonts w:ascii="Arial" w:hAnsi="Arial" w:cs="Arial"/>
          <w:sz w:val="20"/>
          <w:szCs w:val="20"/>
        </w:rPr>
        <w:t xml:space="preserve"> &amp; Khan, 2014).</w:t>
      </w:r>
      <w:r w:rsidR="0024121C">
        <w:rPr>
          <w:rFonts w:ascii="Arial" w:hAnsi="Arial" w:cs="Arial"/>
          <w:color w:val="FF0000"/>
          <w:sz w:val="20"/>
          <w:szCs w:val="20"/>
        </w:rPr>
        <w:t>______________________________________________</w:t>
      </w:r>
    </w:p>
    <w:p w14:paraId="28CF0CEA" w14:textId="68DFC639" w:rsidR="0047669A" w:rsidRPr="0024121C" w:rsidRDefault="0047669A" w:rsidP="0047669A">
      <w:pPr>
        <w:pStyle w:val="NormalWeb"/>
        <w:jc w:val="both"/>
        <w:rPr>
          <w:rFonts w:ascii="Arial" w:hAnsi="Arial" w:cs="Arial"/>
          <w:color w:val="FF0000"/>
          <w:sz w:val="20"/>
          <w:szCs w:val="20"/>
        </w:rPr>
      </w:pPr>
      <w:r w:rsidRPr="00B635F2">
        <w:rPr>
          <w:rFonts w:ascii="Arial" w:hAnsi="Arial" w:cs="Arial"/>
          <w:sz w:val="20"/>
          <w:szCs w:val="20"/>
        </w:rPr>
        <w:t xml:space="preserve">Managed pollination by honey bees has improved various yield and quality parameters, such as fruit size, number of seeds, and fruit shape, along with enhanced pollination services (Free, 1993; Klein </w:t>
      </w:r>
      <w:commentRangeStart w:id="14"/>
      <w:r w:rsidRPr="00B635F2">
        <w:rPr>
          <w:rFonts w:ascii="Arial" w:hAnsi="Arial" w:cs="Arial"/>
          <w:sz w:val="20"/>
          <w:szCs w:val="20"/>
        </w:rPr>
        <w:t xml:space="preserve">et al., </w:t>
      </w:r>
      <w:commentRangeEnd w:id="14"/>
      <w:r w:rsidR="0024121C">
        <w:rPr>
          <w:rStyle w:val="CommentReference"/>
          <w:rFonts w:asciiTheme="minorHAnsi" w:eastAsiaTheme="minorHAnsi" w:hAnsiTheme="minorHAnsi" w:cstheme="minorBidi"/>
          <w:kern w:val="2"/>
          <w:lang w:eastAsia="en-US"/>
          <w14:ligatures w14:val="standardContextual"/>
        </w:rPr>
        <w:commentReference w:id="14"/>
      </w:r>
      <w:r w:rsidRPr="00B635F2">
        <w:rPr>
          <w:rFonts w:ascii="Arial" w:hAnsi="Arial" w:cs="Arial"/>
          <w:sz w:val="20"/>
          <w:szCs w:val="20"/>
        </w:rPr>
        <w:t xml:space="preserve">2007). Among the 11 species of eusocial </w:t>
      </w:r>
      <w:r w:rsidRPr="00B635F2">
        <w:rPr>
          <w:rFonts w:ascii="Arial" w:hAnsi="Arial" w:cs="Arial"/>
          <w:i/>
          <w:iCs/>
          <w:sz w:val="20"/>
          <w:szCs w:val="20"/>
        </w:rPr>
        <w:t>Apis</w:t>
      </w:r>
      <w:r w:rsidRPr="00B635F2">
        <w:rPr>
          <w:rFonts w:ascii="Arial" w:hAnsi="Arial" w:cs="Arial"/>
          <w:sz w:val="20"/>
          <w:szCs w:val="20"/>
        </w:rPr>
        <w:t xml:space="preserve"> honey bees, </w:t>
      </w:r>
      <w:r w:rsidRPr="00B635F2">
        <w:rPr>
          <w:rFonts w:ascii="Arial" w:hAnsi="Arial" w:cs="Arial"/>
          <w:i/>
          <w:iCs/>
          <w:sz w:val="20"/>
          <w:szCs w:val="20"/>
        </w:rPr>
        <w:t>Apis mellifera</w:t>
      </w:r>
      <w:r w:rsidRPr="00B635F2">
        <w:rPr>
          <w:rFonts w:ascii="Arial" w:hAnsi="Arial" w:cs="Arial"/>
          <w:sz w:val="20"/>
          <w:szCs w:val="20"/>
        </w:rPr>
        <w:t xml:space="preserve"> is the most widely used and studied for its economic and valuable pollination services (Watanabe, 1994; Roubik, 2002). The global beekeeping industry makes honey bees the most important commercial pollinators (Richards, 2001). Supplementing natural pollination with </w:t>
      </w:r>
      <w:r w:rsidRPr="00B635F2">
        <w:rPr>
          <w:rFonts w:ascii="Arial" w:hAnsi="Arial" w:cs="Arial"/>
          <w:i/>
          <w:iCs/>
          <w:sz w:val="20"/>
          <w:szCs w:val="20"/>
        </w:rPr>
        <w:t>Apis mellifera</w:t>
      </w:r>
      <w:r w:rsidRPr="00B635F2">
        <w:rPr>
          <w:rFonts w:ascii="Arial" w:hAnsi="Arial" w:cs="Arial"/>
          <w:sz w:val="20"/>
          <w:szCs w:val="20"/>
        </w:rPr>
        <w:t xml:space="preserve"> colonies ensures maximum fruit size and yield in crops like pumpkins (Walters &amp; Taylor, 2006). Honey bee pollination services support more than 100 commercially grown crops (Delaplane &amp; Mayer, 2000; Free, 1993; Kearns </w:t>
      </w:r>
      <w:commentRangeStart w:id="15"/>
      <w:r w:rsidRPr="00B635F2">
        <w:rPr>
          <w:rFonts w:ascii="Arial" w:hAnsi="Arial" w:cs="Arial"/>
          <w:sz w:val="20"/>
          <w:szCs w:val="20"/>
        </w:rPr>
        <w:t xml:space="preserve">et al., </w:t>
      </w:r>
      <w:commentRangeEnd w:id="15"/>
      <w:r w:rsidR="0024121C">
        <w:rPr>
          <w:rStyle w:val="CommentReference"/>
          <w:rFonts w:asciiTheme="minorHAnsi" w:eastAsiaTheme="minorHAnsi" w:hAnsiTheme="minorHAnsi" w:cstheme="minorBidi"/>
          <w:kern w:val="2"/>
          <w:lang w:eastAsia="en-US"/>
          <w14:ligatures w14:val="standardContextual"/>
        </w:rPr>
        <w:commentReference w:id="15"/>
      </w:r>
      <w:r w:rsidRPr="00B635F2">
        <w:rPr>
          <w:rFonts w:ascii="Arial" w:hAnsi="Arial" w:cs="Arial"/>
          <w:sz w:val="20"/>
          <w:szCs w:val="20"/>
        </w:rPr>
        <w:t>1998; McGregor, 1976).</w:t>
      </w:r>
      <w:r w:rsidR="0024121C">
        <w:rPr>
          <w:rFonts w:ascii="Arial" w:hAnsi="Arial" w:cs="Arial"/>
          <w:color w:val="FF0000"/>
          <w:sz w:val="20"/>
          <w:szCs w:val="20"/>
        </w:rPr>
        <w:t>_____________________________________________________</w:t>
      </w:r>
    </w:p>
    <w:p w14:paraId="2A2F2308" w14:textId="57F572AC" w:rsidR="0047669A" w:rsidRPr="00B635F2" w:rsidRDefault="0047669A" w:rsidP="0047669A">
      <w:pPr>
        <w:pStyle w:val="NormalWeb"/>
        <w:jc w:val="both"/>
        <w:rPr>
          <w:rFonts w:ascii="Arial" w:hAnsi="Arial" w:cs="Arial"/>
          <w:sz w:val="20"/>
          <w:szCs w:val="20"/>
        </w:rPr>
      </w:pPr>
      <w:r w:rsidRPr="00B635F2">
        <w:rPr>
          <w:rFonts w:ascii="Arial" w:hAnsi="Arial" w:cs="Arial"/>
          <w:sz w:val="20"/>
          <w:szCs w:val="20"/>
        </w:rPr>
        <w:t>Honey bee pollination greatly enhances the yield and quality of many horticultural crops. Significant fruit crops that benefit from honey bee pollination include apple (</w:t>
      </w:r>
      <w:proofErr w:type="spellStart"/>
      <w:r w:rsidRPr="00B635F2">
        <w:rPr>
          <w:rFonts w:ascii="Arial" w:hAnsi="Arial" w:cs="Arial"/>
          <w:sz w:val="20"/>
          <w:szCs w:val="20"/>
        </w:rPr>
        <w:t>Dulta</w:t>
      </w:r>
      <w:proofErr w:type="spellEnd"/>
      <w:r w:rsidRPr="00B635F2">
        <w:rPr>
          <w:rFonts w:ascii="Arial" w:hAnsi="Arial" w:cs="Arial"/>
          <w:sz w:val="20"/>
          <w:szCs w:val="20"/>
        </w:rPr>
        <w:t xml:space="preserve"> &amp; </w:t>
      </w:r>
      <w:proofErr w:type="spellStart"/>
      <w:r w:rsidRPr="00B635F2">
        <w:rPr>
          <w:rFonts w:ascii="Arial" w:hAnsi="Arial" w:cs="Arial"/>
          <w:sz w:val="20"/>
          <w:szCs w:val="20"/>
        </w:rPr>
        <w:t>Verma</w:t>
      </w:r>
      <w:proofErr w:type="spellEnd"/>
      <w:r w:rsidRPr="00B635F2">
        <w:rPr>
          <w:rFonts w:ascii="Arial" w:hAnsi="Arial" w:cs="Arial"/>
          <w:sz w:val="20"/>
          <w:szCs w:val="20"/>
        </w:rPr>
        <w:t xml:space="preserve">, 1987), peach (Lee </w:t>
      </w:r>
      <w:commentRangeStart w:id="16"/>
      <w:r w:rsidRPr="00B635F2">
        <w:rPr>
          <w:rFonts w:ascii="Arial" w:hAnsi="Arial" w:cs="Arial"/>
          <w:sz w:val="20"/>
          <w:szCs w:val="20"/>
        </w:rPr>
        <w:t xml:space="preserve">et al., </w:t>
      </w:r>
      <w:commentRangeEnd w:id="16"/>
      <w:r w:rsidR="0024121C">
        <w:rPr>
          <w:rStyle w:val="CommentReference"/>
          <w:rFonts w:asciiTheme="minorHAnsi" w:eastAsiaTheme="minorHAnsi" w:hAnsiTheme="minorHAnsi" w:cstheme="minorBidi"/>
          <w:kern w:val="2"/>
          <w:lang w:eastAsia="en-US"/>
          <w14:ligatures w14:val="standardContextual"/>
        </w:rPr>
        <w:commentReference w:id="16"/>
      </w:r>
      <w:r w:rsidRPr="00B635F2">
        <w:rPr>
          <w:rFonts w:ascii="Arial" w:hAnsi="Arial" w:cs="Arial"/>
          <w:sz w:val="20"/>
          <w:szCs w:val="20"/>
        </w:rPr>
        <w:t xml:space="preserve">2005), plum (Sapir </w:t>
      </w:r>
      <w:commentRangeStart w:id="17"/>
      <w:r w:rsidRPr="00B635F2">
        <w:rPr>
          <w:rFonts w:ascii="Arial" w:hAnsi="Arial" w:cs="Arial"/>
          <w:sz w:val="20"/>
          <w:szCs w:val="20"/>
        </w:rPr>
        <w:t xml:space="preserve">et al., </w:t>
      </w:r>
      <w:commentRangeEnd w:id="17"/>
      <w:r w:rsidR="0024121C">
        <w:rPr>
          <w:rStyle w:val="CommentReference"/>
          <w:rFonts w:asciiTheme="minorHAnsi" w:eastAsiaTheme="minorHAnsi" w:hAnsiTheme="minorHAnsi" w:cstheme="minorBidi"/>
          <w:kern w:val="2"/>
          <w:lang w:eastAsia="en-US"/>
          <w14:ligatures w14:val="standardContextual"/>
        </w:rPr>
        <w:commentReference w:id="17"/>
      </w:r>
      <w:r w:rsidRPr="00B635F2">
        <w:rPr>
          <w:rFonts w:ascii="Arial" w:hAnsi="Arial" w:cs="Arial"/>
          <w:sz w:val="20"/>
          <w:szCs w:val="20"/>
        </w:rPr>
        <w:t>2007), citrus (</w:t>
      </w:r>
      <w:proofErr w:type="spellStart"/>
      <w:r w:rsidRPr="00B635F2">
        <w:rPr>
          <w:rFonts w:ascii="Arial" w:hAnsi="Arial" w:cs="Arial"/>
          <w:sz w:val="20"/>
          <w:szCs w:val="20"/>
        </w:rPr>
        <w:t>Malerbo</w:t>
      </w:r>
      <w:proofErr w:type="spellEnd"/>
      <w:r w:rsidRPr="00B635F2">
        <w:rPr>
          <w:rFonts w:ascii="Arial" w:hAnsi="Arial" w:cs="Arial"/>
          <w:sz w:val="20"/>
          <w:szCs w:val="20"/>
        </w:rPr>
        <w:t xml:space="preserve">-Souza </w:t>
      </w:r>
      <w:commentRangeStart w:id="18"/>
      <w:r w:rsidRPr="00B635F2">
        <w:rPr>
          <w:rFonts w:ascii="Arial" w:hAnsi="Arial" w:cs="Arial"/>
          <w:sz w:val="20"/>
          <w:szCs w:val="20"/>
        </w:rPr>
        <w:t xml:space="preserve">et al., </w:t>
      </w:r>
      <w:commentRangeEnd w:id="18"/>
      <w:r w:rsidR="0024121C">
        <w:rPr>
          <w:rStyle w:val="CommentReference"/>
          <w:rFonts w:asciiTheme="minorHAnsi" w:eastAsiaTheme="minorHAnsi" w:hAnsiTheme="minorHAnsi" w:cstheme="minorBidi"/>
          <w:kern w:val="2"/>
          <w:lang w:eastAsia="en-US"/>
          <w14:ligatures w14:val="standardContextual"/>
        </w:rPr>
        <w:commentReference w:id="18"/>
      </w:r>
      <w:r w:rsidRPr="00B635F2">
        <w:rPr>
          <w:rFonts w:ascii="Arial" w:hAnsi="Arial" w:cs="Arial"/>
          <w:sz w:val="20"/>
          <w:szCs w:val="20"/>
        </w:rPr>
        <w:t>2004), and kiwi (</w:t>
      </w:r>
      <w:proofErr w:type="spellStart"/>
      <w:r w:rsidRPr="00B635F2">
        <w:rPr>
          <w:rFonts w:ascii="Arial" w:hAnsi="Arial" w:cs="Arial"/>
          <w:sz w:val="20"/>
          <w:szCs w:val="20"/>
        </w:rPr>
        <w:t>Abrol</w:t>
      </w:r>
      <w:proofErr w:type="spellEnd"/>
      <w:r w:rsidRPr="00B635F2">
        <w:rPr>
          <w:rFonts w:ascii="Arial" w:hAnsi="Arial" w:cs="Arial"/>
          <w:sz w:val="20"/>
          <w:szCs w:val="20"/>
        </w:rPr>
        <w:t xml:space="preserve">, 1991; Gupta </w:t>
      </w:r>
      <w:commentRangeStart w:id="19"/>
      <w:r w:rsidRPr="00B635F2">
        <w:rPr>
          <w:rFonts w:ascii="Arial" w:hAnsi="Arial" w:cs="Arial"/>
          <w:sz w:val="20"/>
          <w:szCs w:val="20"/>
        </w:rPr>
        <w:t xml:space="preserve">et al., </w:t>
      </w:r>
      <w:commentRangeEnd w:id="19"/>
      <w:r w:rsidR="0024121C">
        <w:rPr>
          <w:rStyle w:val="CommentReference"/>
          <w:rFonts w:asciiTheme="minorHAnsi" w:eastAsiaTheme="minorHAnsi" w:hAnsiTheme="minorHAnsi" w:cstheme="minorBidi"/>
          <w:kern w:val="2"/>
          <w:lang w:eastAsia="en-US"/>
          <w14:ligatures w14:val="standardContextual"/>
        </w:rPr>
        <w:commentReference w:id="19"/>
      </w:r>
      <w:r w:rsidRPr="00B635F2">
        <w:rPr>
          <w:rFonts w:ascii="Arial" w:hAnsi="Arial" w:cs="Arial"/>
          <w:sz w:val="20"/>
          <w:szCs w:val="20"/>
        </w:rPr>
        <w:t xml:space="preserve">1998). Honey bees account for 49.88% to 97.32% of the hymenopteran visitors for pear, peach, mango, and litchi (Khan </w:t>
      </w:r>
      <w:commentRangeStart w:id="20"/>
      <w:r w:rsidRPr="00B635F2">
        <w:rPr>
          <w:rFonts w:ascii="Arial" w:hAnsi="Arial" w:cs="Arial"/>
          <w:sz w:val="20"/>
          <w:szCs w:val="20"/>
        </w:rPr>
        <w:t xml:space="preserve">et al., </w:t>
      </w:r>
      <w:commentRangeEnd w:id="20"/>
      <w:r w:rsidR="0024121C">
        <w:rPr>
          <w:rStyle w:val="CommentReference"/>
          <w:rFonts w:asciiTheme="minorHAnsi" w:eastAsiaTheme="minorHAnsi" w:hAnsiTheme="minorHAnsi" w:cstheme="minorBidi"/>
          <w:kern w:val="2"/>
          <w:lang w:eastAsia="en-US"/>
          <w14:ligatures w14:val="standardContextual"/>
        </w:rPr>
        <w:commentReference w:id="20"/>
      </w:r>
      <w:r w:rsidRPr="00B635F2">
        <w:rPr>
          <w:rFonts w:ascii="Arial" w:hAnsi="Arial" w:cs="Arial"/>
          <w:sz w:val="20"/>
          <w:szCs w:val="20"/>
        </w:rPr>
        <w:t>2010). Honey bee pollination is crucial for the fruit production of pear (</w:t>
      </w:r>
      <w:proofErr w:type="gramStart"/>
      <w:r w:rsidRPr="00B635F2">
        <w:rPr>
          <w:rFonts w:ascii="Arial" w:hAnsi="Arial" w:cs="Arial"/>
          <w:sz w:val="20"/>
          <w:szCs w:val="20"/>
        </w:rPr>
        <w:t>Khan &amp;</w:t>
      </w:r>
      <w:proofErr w:type="gramEnd"/>
      <w:r w:rsidRPr="00B635F2">
        <w:rPr>
          <w:rFonts w:ascii="Arial" w:hAnsi="Arial" w:cs="Arial"/>
          <w:sz w:val="20"/>
          <w:szCs w:val="20"/>
        </w:rPr>
        <w:t xml:space="preserve"> Srivastava, 2010) and strawberry (Khan </w:t>
      </w:r>
      <w:commentRangeStart w:id="21"/>
      <w:r w:rsidRPr="00B635F2">
        <w:rPr>
          <w:rFonts w:ascii="Arial" w:hAnsi="Arial" w:cs="Arial"/>
          <w:sz w:val="20"/>
          <w:szCs w:val="20"/>
        </w:rPr>
        <w:t xml:space="preserve">et al., </w:t>
      </w:r>
      <w:commentRangeEnd w:id="21"/>
      <w:r w:rsidR="0024121C">
        <w:rPr>
          <w:rStyle w:val="CommentReference"/>
          <w:rFonts w:asciiTheme="minorHAnsi" w:eastAsiaTheme="minorHAnsi" w:hAnsiTheme="minorHAnsi" w:cstheme="minorBidi"/>
          <w:kern w:val="2"/>
          <w:lang w:eastAsia="en-US"/>
          <w14:ligatures w14:val="standardContextual"/>
        </w:rPr>
        <w:commentReference w:id="21"/>
      </w:r>
      <w:r w:rsidRPr="00B635F2">
        <w:rPr>
          <w:rFonts w:ascii="Arial" w:hAnsi="Arial" w:cs="Arial"/>
          <w:sz w:val="20"/>
          <w:szCs w:val="20"/>
        </w:rPr>
        <w:t>2019). Additionally, honey bee pollination helps reduce fruit drop in horticultural crops like apple, peach, plum, and citrus (</w:t>
      </w:r>
      <w:proofErr w:type="spellStart"/>
      <w:r w:rsidRPr="00B635F2">
        <w:rPr>
          <w:rFonts w:ascii="Arial" w:hAnsi="Arial" w:cs="Arial"/>
          <w:sz w:val="20"/>
          <w:szCs w:val="20"/>
        </w:rPr>
        <w:t>Dulta</w:t>
      </w:r>
      <w:proofErr w:type="spellEnd"/>
      <w:r w:rsidRPr="00B635F2">
        <w:rPr>
          <w:rFonts w:ascii="Arial" w:hAnsi="Arial" w:cs="Arial"/>
          <w:sz w:val="20"/>
          <w:szCs w:val="20"/>
        </w:rPr>
        <w:t xml:space="preserve"> &amp; </w:t>
      </w:r>
      <w:proofErr w:type="spellStart"/>
      <w:r w:rsidRPr="00B635F2">
        <w:rPr>
          <w:rFonts w:ascii="Arial" w:hAnsi="Arial" w:cs="Arial"/>
          <w:sz w:val="20"/>
          <w:szCs w:val="20"/>
        </w:rPr>
        <w:t>Verma</w:t>
      </w:r>
      <w:proofErr w:type="spellEnd"/>
      <w:r w:rsidRPr="00B635F2">
        <w:rPr>
          <w:rFonts w:ascii="Arial" w:hAnsi="Arial" w:cs="Arial"/>
          <w:sz w:val="20"/>
          <w:szCs w:val="20"/>
        </w:rPr>
        <w:t xml:space="preserve">, 1987; Pratap, 2000; Partap </w:t>
      </w:r>
      <w:commentRangeStart w:id="22"/>
      <w:r w:rsidRPr="00B635F2">
        <w:rPr>
          <w:rFonts w:ascii="Arial" w:hAnsi="Arial" w:cs="Arial"/>
          <w:sz w:val="20"/>
          <w:szCs w:val="20"/>
        </w:rPr>
        <w:t xml:space="preserve">et al., </w:t>
      </w:r>
      <w:commentRangeEnd w:id="22"/>
      <w:r w:rsidR="0024121C">
        <w:rPr>
          <w:rStyle w:val="CommentReference"/>
          <w:rFonts w:asciiTheme="minorHAnsi" w:eastAsiaTheme="minorHAnsi" w:hAnsiTheme="minorHAnsi" w:cstheme="minorBidi"/>
          <w:kern w:val="2"/>
          <w:lang w:eastAsia="en-US"/>
          <w14:ligatures w14:val="standardContextual"/>
        </w:rPr>
        <w:commentReference w:id="22"/>
      </w:r>
      <w:r w:rsidRPr="00B635F2">
        <w:rPr>
          <w:rFonts w:ascii="Arial" w:hAnsi="Arial" w:cs="Arial"/>
          <w:sz w:val="20"/>
          <w:szCs w:val="20"/>
        </w:rPr>
        <w:t>2000). Honey bees, along with bumble bees, are widely used for pollination services in protected cultivation of fruit crops (</w:t>
      </w:r>
      <w:proofErr w:type="spellStart"/>
      <w:r w:rsidRPr="00B635F2">
        <w:rPr>
          <w:rFonts w:ascii="Arial" w:hAnsi="Arial" w:cs="Arial"/>
          <w:sz w:val="20"/>
          <w:szCs w:val="20"/>
        </w:rPr>
        <w:t>Zaitoun</w:t>
      </w:r>
      <w:proofErr w:type="spellEnd"/>
      <w:r w:rsidRPr="00B635F2">
        <w:rPr>
          <w:rFonts w:ascii="Arial" w:hAnsi="Arial" w:cs="Arial"/>
          <w:sz w:val="20"/>
          <w:szCs w:val="20"/>
        </w:rPr>
        <w:t xml:space="preserve"> </w:t>
      </w:r>
      <w:commentRangeStart w:id="23"/>
      <w:r w:rsidRPr="00B635F2">
        <w:rPr>
          <w:rFonts w:ascii="Arial" w:hAnsi="Arial" w:cs="Arial"/>
          <w:sz w:val="20"/>
          <w:szCs w:val="20"/>
        </w:rPr>
        <w:t xml:space="preserve">et al., </w:t>
      </w:r>
      <w:commentRangeEnd w:id="23"/>
      <w:r w:rsidR="0024121C">
        <w:rPr>
          <w:rStyle w:val="CommentReference"/>
          <w:rFonts w:asciiTheme="minorHAnsi" w:eastAsiaTheme="minorHAnsi" w:hAnsiTheme="minorHAnsi" w:cstheme="minorBidi"/>
          <w:kern w:val="2"/>
          <w:lang w:eastAsia="en-US"/>
          <w14:ligatures w14:val="standardContextual"/>
        </w:rPr>
        <w:commentReference w:id="23"/>
      </w:r>
      <w:r w:rsidRPr="00B635F2">
        <w:rPr>
          <w:rFonts w:ascii="Arial" w:hAnsi="Arial" w:cs="Arial"/>
          <w:sz w:val="20"/>
          <w:szCs w:val="20"/>
        </w:rPr>
        <w:t>2006).</w:t>
      </w:r>
      <w:r w:rsidR="0024121C">
        <w:rPr>
          <w:rFonts w:ascii="Arial" w:hAnsi="Arial" w:cs="Arial"/>
          <w:sz w:val="20"/>
          <w:szCs w:val="20"/>
        </w:rPr>
        <w:t>_ _______________________</w:t>
      </w:r>
    </w:p>
    <w:p w14:paraId="6D5FC252" w14:textId="7E3D21B3" w:rsidR="0047669A" w:rsidRPr="00B635F2" w:rsidRDefault="0047669A" w:rsidP="0047669A">
      <w:pPr>
        <w:pStyle w:val="NormalWeb"/>
        <w:jc w:val="both"/>
        <w:rPr>
          <w:rFonts w:ascii="Arial" w:hAnsi="Arial" w:cs="Arial"/>
          <w:sz w:val="20"/>
          <w:szCs w:val="20"/>
        </w:rPr>
      </w:pPr>
      <w:r w:rsidRPr="00B635F2">
        <w:rPr>
          <w:rFonts w:ascii="Arial" w:hAnsi="Arial" w:cs="Arial"/>
          <w:sz w:val="20"/>
          <w:szCs w:val="20"/>
        </w:rPr>
        <w:t>Scientific evidence shows that bee pollination also improves the yield and quality of vegetable crops like asparagus, carrots, onions, turnips, and more (</w:t>
      </w:r>
      <w:proofErr w:type="spellStart"/>
      <w:r w:rsidRPr="00B635F2">
        <w:rPr>
          <w:rFonts w:ascii="Arial" w:hAnsi="Arial" w:cs="Arial"/>
          <w:sz w:val="20"/>
          <w:szCs w:val="20"/>
        </w:rPr>
        <w:t>Deodikar</w:t>
      </w:r>
      <w:proofErr w:type="spellEnd"/>
      <w:r w:rsidRPr="00B635F2">
        <w:rPr>
          <w:rFonts w:ascii="Arial" w:hAnsi="Arial" w:cs="Arial"/>
          <w:sz w:val="20"/>
          <w:szCs w:val="20"/>
        </w:rPr>
        <w:t xml:space="preserve"> &amp; </w:t>
      </w:r>
      <w:proofErr w:type="spellStart"/>
      <w:r w:rsidRPr="00B635F2">
        <w:rPr>
          <w:rFonts w:ascii="Arial" w:hAnsi="Arial" w:cs="Arial"/>
          <w:sz w:val="20"/>
          <w:szCs w:val="20"/>
        </w:rPr>
        <w:t>Suryanarayana</w:t>
      </w:r>
      <w:proofErr w:type="spellEnd"/>
      <w:r w:rsidRPr="00B635F2">
        <w:rPr>
          <w:rFonts w:ascii="Arial" w:hAnsi="Arial" w:cs="Arial"/>
          <w:sz w:val="20"/>
          <w:szCs w:val="20"/>
        </w:rPr>
        <w:t xml:space="preserve">, 1972, 1977; </w:t>
      </w:r>
      <w:proofErr w:type="spellStart"/>
      <w:r w:rsidRPr="00B635F2">
        <w:rPr>
          <w:rFonts w:ascii="Arial" w:hAnsi="Arial" w:cs="Arial"/>
          <w:sz w:val="20"/>
          <w:szCs w:val="20"/>
        </w:rPr>
        <w:t>Woyke</w:t>
      </w:r>
      <w:proofErr w:type="spellEnd"/>
      <w:r w:rsidRPr="00B635F2">
        <w:rPr>
          <w:rFonts w:ascii="Arial" w:hAnsi="Arial" w:cs="Arial"/>
          <w:sz w:val="20"/>
          <w:szCs w:val="20"/>
        </w:rPr>
        <w:t>, 1981). Honey bee pollination is known to increase oil content in oilseed crops such as rapeseed and sunflower (</w:t>
      </w:r>
      <w:proofErr w:type="spellStart"/>
      <w:r w:rsidRPr="00B635F2">
        <w:rPr>
          <w:rFonts w:ascii="Arial" w:hAnsi="Arial" w:cs="Arial"/>
          <w:sz w:val="20"/>
          <w:szCs w:val="20"/>
        </w:rPr>
        <w:t>Gatoria</w:t>
      </w:r>
      <w:proofErr w:type="spellEnd"/>
      <w:r w:rsidRPr="00B635F2">
        <w:rPr>
          <w:rFonts w:ascii="Arial" w:hAnsi="Arial" w:cs="Arial"/>
          <w:sz w:val="20"/>
          <w:szCs w:val="20"/>
        </w:rPr>
        <w:t xml:space="preserve"> </w:t>
      </w:r>
      <w:commentRangeStart w:id="24"/>
      <w:r w:rsidRPr="00B635F2">
        <w:rPr>
          <w:rFonts w:ascii="Arial" w:hAnsi="Arial" w:cs="Arial"/>
          <w:sz w:val="20"/>
          <w:szCs w:val="20"/>
        </w:rPr>
        <w:t xml:space="preserve">et al., </w:t>
      </w:r>
      <w:commentRangeEnd w:id="24"/>
      <w:r w:rsidR="0024121C">
        <w:rPr>
          <w:rStyle w:val="CommentReference"/>
          <w:rFonts w:asciiTheme="minorHAnsi" w:eastAsiaTheme="minorHAnsi" w:hAnsiTheme="minorHAnsi" w:cstheme="minorBidi"/>
          <w:kern w:val="2"/>
          <w:lang w:eastAsia="en-US"/>
          <w14:ligatures w14:val="standardContextual"/>
        </w:rPr>
        <w:commentReference w:id="24"/>
      </w:r>
      <w:r w:rsidRPr="00B635F2">
        <w:rPr>
          <w:rFonts w:ascii="Arial" w:hAnsi="Arial" w:cs="Arial"/>
          <w:sz w:val="20"/>
          <w:szCs w:val="20"/>
        </w:rPr>
        <w:t xml:space="preserve">2000). Several studies highlight the positive effects of honey bee pollination on seed production and quality in vegetable crops, including cabbage, cauliflower, radish, broadleaf mustard, and lettuce (Abrol, 1991; Pratap &amp; Verma, 1992; Partap &amp; Verma, 1994; Verma &amp; </w:t>
      </w:r>
      <w:proofErr w:type="spellStart"/>
      <w:r w:rsidRPr="00B635F2">
        <w:rPr>
          <w:rFonts w:ascii="Arial" w:hAnsi="Arial" w:cs="Arial"/>
          <w:sz w:val="20"/>
          <w:szCs w:val="20"/>
        </w:rPr>
        <w:t>Partap</w:t>
      </w:r>
      <w:proofErr w:type="spellEnd"/>
      <w:r w:rsidRPr="00B635F2">
        <w:rPr>
          <w:rFonts w:ascii="Arial" w:hAnsi="Arial" w:cs="Arial"/>
          <w:sz w:val="20"/>
          <w:szCs w:val="20"/>
        </w:rPr>
        <w:t>, 1993, 1994).</w:t>
      </w:r>
      <w:r w:rsidR="0024121C">
        <w:rPr>
          <w:rFonts w:ascii="Arial" w:hAnsi="Arial" w:cs="Arial"/>
          <w:sz w:val="20"/>
          <w:szCs w:val="20"/>
        </w:rPr>
        <w:t>___________________________________________________</w:t>
      </w:r>
    </w:p>
    <w:p w14:paraId="0DAEAA85" w14:textId="6BC4705D" w:rsidR="0047669A" w:rsidRPr="0024121C" w:rsidRDefault="0047669A" w:rsidP="0047669A">
      <w:pPr>
        <w:pStyle w:val="NormalWeb"/>
        <w:jc w:val="both"/>
        <w:rPr>
          <w:rFonts w:ascii="Arial" w:hAnsi="Arial" w:cs="Arial"/>
          <w:color w:val="FF0000"/>
          <w:sz w:val="20"/>
          <w:szCs w:val="20"/>
        </w:rPr>
      </w:pPr>
      <w:r w:rsidRPr="00B635F2">
        <w:rPr>
          <w:rFonts w:ascii="Arial" w:hAnsi="Arial" w:cs="Arial"/>
          <w:sz w:val="20"/>
          <w:szCs w:val="20"/>
        </w:rPr>
        <w:t xml:space="preserve">Another domesticated </w:t>
      </w:r>
      <w:r w:rsidRPr="00C96EC1">
        <w:rPr>
          <w:rFonts w:ascii="Arial" w:hAnsi="Arial" w:cs="Arial"/>
          <w:strike/>
          <w:color w:val="FF0000"/>
          <w:sz w:val="20"/>
          <w:szCs w:val="20"/>
        </w:rPr>
        <w:t>honey bee species</w:t>
      </w:r>
      <w:r w:rsidRPr="00B635F2">
        <w:rPr>
          <w:rFonts w:ascii="Arial" w:hAnsi="Arial" w:cs="Arial"/>
          <w:sz w:val="20"/>
          <w:szCs w:val="20"/>
        </w:rPr>
        <w:t xml:space="preserve">, </w:t>
      </w:r>
      <w:r w:rsidRPr="00B635F2">
        <w:rPr>
          <w:rFonts w:ascii="Arial" w:hAnsi="Arial" w:cs="Arial"/>
          <w:i/>
          <w:iCs/>
          <w:sz w:val="20"/>
          <w:szCs w:val="20"/>
        </w:rPr>
        <w:t>Apis cerana</w:t>
      </w:r>
      <w:r w:rsidRPr="00B635F2">
        <w:rPr>
          <w:rFonts w:ascii="Arial" w:hAnsi="Arial" w:cs="Arial"/>
          <w:sz w:val="20"/>
          <w:szCs w:val="20"/>
        </w:rPr>
        <w:t xml:space="preserve">, has shown benefits in caged conditions, improving pod set, the number of seeds per pod, and seed weight for </w:t>
      </w:r>
      <w:r w:rsidRPr="00C96EC1">
        <w:rPr>
          <w:rFonts w:ascii="Arial" w:hAnsi="Arial" w:cs="Arial"/>
          <w:strike/>
          <w:color w:val="FF0000"/>
          <w:sz w:val="20"/>
          <w:szCs w:val="20"/>
        </w:rPr>
        <w:t>radish (</w:t>
      </w:r>
      <w:r w:rsidRPr="00B635F2">
        <w:rPr>
          <w:rFonts w:ascii="Arial" w:hAnsi="Arial" w:cs="Arial"/>
          <w:i/>
          <w:iCs/>
          <w:sz w:val="20"/>
          <w:szCs w:val="20"/>
        </w:rPr>
        <w:t>Raphanus sativus</w:t>
      </w:r>
      <w:r w:rsidRPr="00B635F2">
        <w:rPr>
          <w:rFonts w:ascii="Arial" w:hAnsi="Arial" w:cs="Arial"/>
          <w:sz w:val="20"/>
          <w:szCs w:val="20"/>
        </w:rPr>
        <w:t xml:space="preserve"> </w:t>
      </w:r>
      <w:r w:rsidRPr="00C96EC1">
        <w:rPr>
          <w:rFonts w:ascii="Arial" w:hAnsi="Arial" w:cs="Arial"/>
          <w:strike/>
          <w:color w:val="FF0000"/>
          <w:sz w:val="20"/>
          <w:szCs w:val="20"/>
        </w:rPr>
        <w:t>L.)</w:t>
      </w:r>
      <w:r w:rsidRPr="00C96EC1">
        <w:rPr>
          <w:rFonts w:ascii="Arial" w:hAnsi="Arial" w:cs="Arial"/>
          <w:color w:val="FF0000"/>
          <w:sz w:val="20"/>
          <w:szCs w:val="20"/>
        </w:rPr>
        <w:t xml:space="preserve"> </w:t>
      </w:r>
      <w:r w:rsidRPr="00B635F2">
        <w:rPr>
          <w:rFonts w:ascii="Arial" w:hAnsi="Arial" w:cs="Arial"/>
          <w:sz w:val="20"/>
          <w:szCs w:val="20"/>
        </w:rPr>
        <w:t xml:space="preserve">plants. Pod setting in three cages was 45%, 42%, and greater than 45%, respectively, compared to open-pollinated conditions (Partap &amp; Verma, 1994). Similar results were found in the fruit setting of cauliflower and cabbage plants pollinated by </w:t>
      </w:r>
      <w:r w:rsidRPr="00B635F2">
        <w:rPr>
          <w:rFonts w:ascii="Arial" w:hAnsi="Arial" w:cs="Arial"/>
          <w:i/>
          <w:iCs/>
          <w:sz w:val="20"/>
          <w:szCs w:val="20"/>
        </w:rPr>
        <w:t>Apis cerana</w:t>
      </w:r>
      <w:r w:rsidRPr="00B635F2">
        <w:rPr>
          <w:rFonts w:ascii="Arial" w:hAnsi="Arial" w:cs="Arial"/>
          <w:sz w:val="20"/>
          <w:szCs w:val="20"/>
        </w:rPr>
        <w:t>, with 20% and 27% higher productivity, respectively, compared to open-pollinated plants (Verma &amp; Partap, 1994). These bees have also been evaluated as a better alternative for self- and open-pollinated buckwheat (</w:t>
      </w:r>
      <w:r w:rsidRPr="00B635F2">
        <w:rPr>
          <w:rFonts w:ascii="Arial" w:hAnsi="Arial" w:cs="Arial"/>
          <w:i/>
          <w:iCs/>
          <w:sz w:val="20"/>
          <w:szCs w:val="20"/>
        </w:rPr>
        <w:t>Fagopyrum esculentum</w:t>
      </w:r>
      <w:r w:rsidRPr="00B635F2">
        <w:rPr>
          <w:rFonts w:ascii="Arial" w:hAnsi="Arial" w:cs="Arial"/>
          <w:sz w:val="20"/>
          <w:szCs w:val="20"/>
        </w:rPr>
        <w:t xml:space="preserve"> Moench) (</w:t>
      </w:r>
      <w:proofErr w:type="spellStart"/>
      <w:r w:rsidRPr="00B635F2">
        <w:rPr>
          <w:rFonts w:ascii="Arial" w:hAnsi="Arial" w:cs="Arial"/>
          <w:sz w:val="20"/>
          <w:szCs w:val="20"/>
        </w:rPr>
        <w:t>Rahman</w:t>
      </w:r>
      <w:proofErr w:type="spellEnd"/>
      <w:r w:rsidRPr="00B635F2">
        <w:rPr>
          <w:rFonts w:ascii="Arial" w:hAnsi="Arial" w:cs="Arial"/>
          <w:sz w:val="20"/>
          <w:szCs w:val="20"/>
        </w:rPr>
        <w:t xml:space="preserve"> &amp; </w:t>
      </w:r>
      <w:proofErr w:type="spellStart"/>
      <w:r w:rsidRPr="00B635F2">
        <w:rPr>
          <w:rFonts w:ascii="Arial" w:hAnsi="Arial" w:cs="Arial"/>
          <w:sz w:val="20"/>
          <w:szCs w:val="20"/>
        </w:rPr>
        <w:t>Rahman</w:t>
      </w:r>
      <w:proofErr w:type="spellEnd"/>
      <w:r w:rsidRPr="00B635F2">
        <w:rPr>
          <w:rFonts w:ascii="Arial" w:hAnsi="Arial" w:cs="Arial"/>
          <w:sz w:val="20"/>
          <w:szCs w:val="20"/>
        </w:rPr>
        <w:t>, 2000).</w:t>
      </w:r>
      <w:r w:rsidR="0024121C">
        <w:rPr>
          <w:rFonts w:ascii="Arial" w:hAnsi="Arial" w:cs="Arial"/>
          <w:color w:val="FF0000"/>
          <w:sz w:val="20"/>
          <w:szCs w:val="20"/>
        </w:rPr>
        <w:t>__________________________________</w:t>
      </w:r>
    </w:p>
    <w:p w14:paraId="00D064FF" w14:textId="77777777" w:rsidR="0047669A" w:rsidRPr="00B635F2" w:rsidRDefault="0047669A" w:rsidP="0047669A">
      <w:pPr>
        <w:pStyle w:val="NormalWeb"/>
        <w:jc w:val="both"/>
        <w:rPr>
          <w:rFonts w:ascii="Arial" w:hAnsi="Arial" w:cs="Arial"/>
          <w:sz w:val="20"/>
          <w:szCs w:val="20"/>
        </w:rPr>
      </w:pPr>
      <w:r w:rsidRPr="00B635F2">
        <w:rPr>
          <w:rFonts w:ascii="Arial" w:hAnsi="Arial" w:cs="Arial"/>
          <w:sz w:val="20"/>
          <w:szCs w:val="20"/>
        </w:rPr>
        <w:t>In addition to domesticated honey bees (</w:t>
      </w:r>
      <w:r w:rsidRPr="00B635F2">
        <w:rPr>
          <w:rFonts w:ascii="Arial" w:hAnsi="Arial" w:cs="Arial"/>
          <w:i/>
          <w:iCs/>
          <w:sz w:val="20"/>
          <w:szCs w:val="20"/>
        </w:rPr>
        <w:t>Apis mellifera</w:t>
      </w:r>
      <w:r w:rsidRPr="00B635F2">
        <w:rPr>
          <w:rFonts w:ascii="Arial" w:hAnsi="Arial" w:cs="Arial"/>
          <w:sz w:val="20"/>
          <w:szCs w:val="20"/>
        </w:rPr>
        <w:t xml:space="preserve"> and </w:t>
      </w:r>
      <w:r w:rsidRPr="00B635F2">
        <w:rPr>
          <w:rFonts w:ascii="Arial" w:hAnsi="Arial" w:cs="Arial"/>
          <w:i/>
          <w:iCs/>
          <w:sz w:val="20"/>
          <w:szCs w:val="20"/>
        </w:rPr>
        <w:t>Apis cerana</w:t>
      </w:r>
      <w:r w:rsidRPr="00B635F2">
        <w:rPr>
          <w:rFonts w:ascii="Arial" w:hAnsi="Arial" w:cs="Arial"/>
          <w:sz w:val="20"/>
          <w:szCs w:val="20"/>
        </w:rPr>
        <w:t xml:space="preserve">), wild honey bee species such as </w:t>
      </w:r>
      <w:r w:rsidRPr="00B635F2">
        <w:rPr>
          <w:rFonts w:ascii="Arial" w:hAnsi="Arial" w:cs="Arial"/>
          <w:i/>
          <w:iCs/>
          <w:sz w:val="20"/>
          <w:szCs w:val="20"/>
        </w:rPr>
        <w:t>Apis dorsata</w:t>
      </w:r>
      <w:r w:rsidRPr="00B635F2">
        <w:rPr>
          <w:rFonts w:ascii="Arial" w:hAnsi="Arial" w:cs="Arial"/>
          <w:sz w:val="20"/>
          <w:szCs w:val="20"/>
        </w:rPr>
        <w:t xml:space="preserve"> </w:t>
      </w:r>
      <w:proofErr w:type="spellStart"/>
      <w:r w:rsidRPr="00B635F2">
        <w:rPr>
          <w:rFonts w:ascii="Arial" w:hAnsi="Arial" w:cs="Arial"/>
          <w:sz w:val="20"/>
          <w:szCs w:val="20"/>
        </w:rPr>
        <w:t>Fabricius</w:t>
      </w:r>
      <w:proofErr w:type="spellEnd"/>
      <w:r w:rsidRPr="00B635F2">
        <w:rPr>
          <w:rFonts w:ascii="Arial" w:hAnsi="Arial" w:cs="Arial"/>
          <w:sz w:val="20"/>
          <w:szCs w:val="20"/>
        </w:rPr>
        <w:t xml:space="preserve"> and </w:t>
      </w:r>
      <w:proofErr w:type="spellStart"/>
      <w:r w:rsidRPr="00B635F2">
        <w:rPr>
          <w:rFonts w:ascii="Arial" w:hAnsi="Arial" w:cs="Arial"/>
          <w:i/>
          <w:iCs/>
          <w:sz w:val="20"/>
          <w:szCs w:val="20"/>
        </w:rPr>
        <w:t>Apis</w:t>
      </w:r>
      <w:proofErr w:type="spellEnd"/>
      <w:r w:rsidRPr="00B635F2">
        <w:rPr>
          <w:rFonts w:ascii="Arial" w:hAnsi="Arial" w:cs="Arial"/>
          <w:i/>
          <w:iCs/>
          <w:sz w:val="20"/>
          <w:szCs w:val="20"/>
        </w:rPr>
        <w:t xml:space="preserve"> </w:t>
      </w:r>
      <w:proofErr w:type="spellStart"/>
      <w:r w:rsidRPr="00B635F2">
        <w:rPr>
          <w:rFonts w:ascii="Arial" w:hAnsi="Arial" w:cs="Arial"/>
          <w:i/>
          <w:iCs/>
          <w:sz w:val="20"/>
          <w:szCs w:val="20"/>
        </w:rPr>
        <w:t>florea</w:t>
      </w:r>
      <w:proofErr w:type="spellEnd"/>
      <w:r w:rsidRPr="00B635F2">
        <w:rPr>
          <w:rFonts w:ascii="Arial" w:hAnsi="Arial" w:cs="Arial"/>
          <w:sz w:val="20"/>
          <w:szCs w:val="20"/>
        </w:rPr>
        <w:t xml:space="preserve"> </w:t>
      </w:r>
      <w:proofErr w:type="spellStart"/>
      <w:r w:rsidRPr="00B635F2">
        <w:rPr>
          <w:rFonts w:ascii="Arial" w:hAnsi="Arial" w:cs="Arial"/>
          <w:sz w:val="20"/>
          <w:szCs w:val="20"/>
        </w:rPr>
        <w:t>Fabricius</w:t>
      </w:r>
      <w:proofErr w:type="spellEnd"/>
      <w:r w:rsidRPr="00B635F2">
        <w:rPr>
          <w:rFonts w:ascii="Arial" w:hAnsi="Arial" w:cs="Arial"/>
          <w:sz w:val="20"/>
          <w:szCs w:val="20"/>
        </w:rPr>
        <w:t xml:space="preserve"> are important pollinators for many plant species, including key field crops. Crane (1990) noted that the dwarf honey bee (</w:t>
      </w:r>
      <w:proofErr w:type="spellStart"/>
      <w:r w:rsidRPr="00B635F2">
        <w:rPr>
          <w:rFonts w:ascii="Arial" w:hAnsi="Arial" w:cs="Arial"/>
          <w:i/>
          <w:iCs/>
          <w:sz w:val="20"/>
          <w:szCs w:val="20"/>
        </w:rPr>
        <w:t>Apis</w:t>
      </w:r>
      <w:proofErr w:type="spellEnd"/>
      <w:r w:rsidRPr="00B635F2">
        <w:rPr>
          <w:rFonts w:ascii="Arial" w:hAnsi="Arial" w:cs="Arial"/>
          <w:i/>
          <w:iCs/>
          <w:sz w:val="20"/>
          <w:szCs w:val="20"/>
        </w:rPr>
        <w:t xml:space="preserve"> </w:t>
      </w:r>
      <w:proofErr w:type="spellStart"/>
      <w:r w:rsidRPr="00B635F2">
        <w:rPr>
          <w:rFonts w:ascii="Arial" w:hAnsi="Arial" w:cs="Arial"/>
          <w:i/>
          <w:iCs/>
          <w:sz w:val="20"/>
          <w:szCs w:val="20"/>
        </w:rPr>
        <w:t>florea</w:t>
      </w:r>
      <w:proofErr w:type="spellEnd"/>
      <w:r w:rsidRPr="00B635F2">
        <w:rPr>
          <w:rFonts w:ascii="Arial" w:hAnsi="Arial" w:cs="Arial"/>
          <w:sz w:val="20"/>
          <w:szCs w:val="20"/>
        </w:rPr>
        <w:t xml:space="preserve">) is an efficient pollinator in orchard and field crops. Higher seed production was observed in </w:t>
      </w:r>
      <w:r w:rsidRPr="00C96EC1">
        <w:rPr>
          <w:rFonts w:ascii="Arial" w:hAnsi="Arial" w:cs="Arial"/>
          <w:strike/>
          <w:color w:val="FF0000"/>
          <w:sz w:val="20"/>
          <w:szCs w:val="20"/>
        </w:rPr>
        <w:t>onion (</w:t>
      </w:r>
      <w:r w:rsidRPr="00B635F2">
        <w:rPr>
          <w:rFonts w:ascii="Arial" w:hAnsi="Arial" w:cs="Arial"/>
          <w:i/>
          <w:iCs/>
          <w:sz w:val="20"/>
          <w:szCs w:val="20"/>
        </w:rPr>
        <w:t>Allium cepa</w:t>
      </w:r>
      <w:r w:rsidRPr="00B635F2">
        <w:rPr>
          <w:rFonts w:ascii="Arial" w:hAnsi="Arial" w:cs="Arial"/>
          <w:sz w:val="20"/>
          <w:szCs w:val="20"/>
        </w:rPr>
        <w:t xml:space="preserve"> </w:t>
      </w:r>
      <w:r w:rsidRPr="00C96EC1">
        <w:rPr>
          <w:rFonts w:ascii="Arial" w:hAnsi="Arial" w:cs="Arial"/>
          <w:strike/>
          <w:color w:val="FF0000"/>
          <w:sz w:val="20"/>
          <w:szCs w:val="20"/>
        </w:rPr>
        <w:t>L.)</w:t>
      </w:r>
      <w:r w:rsidRPr="00C96EC1">
        <w:rPr>
          <w:rFonts w:ascii="Arial" w:hAnsi="Arial" w:cs="Arial"/>
          <w:color w:val="FF0000"/>
          <w:sz w:val="20"/>
          <w:szCs w:val="20"/>
        </w:rPr>
        <w:t xml:space="preserve"> </w:t>
      </w:r>
      <w:r w:rsidRPr="00B635F2">
        <w:rPr>
          <w:rFonts w:ascii="Arial" w:hAnsi="Arial" w:cs="Arial"/>
          <w:sz w:val="20"/>
          <w:szCs w:val="20"/>
        </w:rPr>
        <w:t xml:space="preserve">plants visited by </w:t>
      </w:r>
      <w:proofErr w:type="spellStart"/>
      <w:r w:rsidRPr="00B635F2">
        <w:rPr>
          <w:rFonts w:ascii="Arial" w:hAnsi="Arial" w:cs="Arial"/>
          <w:i/>
          <w:iCs/>
          <w:sz w:val="20"/>
          <w:szCs w:val="20"/>
        </w:rPr>
        <w:t>Apis</w:t>
      </w:r>
      <w:proofErr w:type="spellEnd"/>
      <w:r w:rsidRPr="00B635F2">
        <w:rPr>
          <w:rFonts w:ascii="Arial" w:hAnsi="Arial" w:cs="Arial"/>
          <w:i/>
          <w:iCs/>
          <w:sz w:val="20"/>
          <w:szCs w:val="20"/>
        </w:rPr>
        <w:t xml:space="preserve"> </w:t>
      </w:r>
      <w:proofErr w:type="spellStart"/>
      <w:r w:rsidRPr="00B635F2">
        <w:rPr>
          <w:rFonts w:ascii="Arial" w:hAnsi="Arial" w:cs="Arial"/>
          <w:i/>
          <w:iCs/>
          <w:sz w:val="20"/>
          <w:szCs w:val="20"/>
        </w:rPr>
        <w:t>florea</w:t>
      </w:r>
      <w:proofErr w:type="spellEnd"/>
      <w:r w:rsidRPr="00B635F2">
        <w:rPr>
          <w:rFonts w:ascii="Arial" w:hAnsi="Arial" w:cs="Arial"/>
          <w:sz w:val="20"/>
          <w:szCs w:val="20"/>
        </w:rPr>
        <w:t xml:space="preserve"> compared to those excluded from their visits (Abrol, 2012). Similarly, in coffee, </w:t>
      </w:r>
      <w:r w:rsidRPr="00C96EC1">
        <w:rPr>
          <w:rFonts w:ascii="Arial" w:hAnsi="Arial" w:cs="Arial"/>
          <w:strike/>
          <w:color w:val="FF0000"/>
          <w:sz w:val="20"/>
          <w:szCs w:val="20"/>
        </w:rPr>
        <w:t>the wild honey bee</w:t>
      </w:r>
      <w:r w:rsidRPr="00C96EC1">
        <w:rPr>
          <w:rFonts w:ascii="Arial" w:hAnsi="Arial" w:cs="Arial"/>
          <w:color w:val="FF0000"/>
          <w:sz w:val="20"/>
          <w:szCs w:val="20"/>
        </w:rPr>
        <w:t xml:space="preserve"> </w:t>
      </w:r>
      <w:r w:rsidRPr="00B635F2">
        <w:rPr>
          <w:rFonts w:ascii="Arial" w:hAnsi="Arial" w:cs="Arial"/>
          <w:i/>
          <w:iCs/>
          <w:sz w:val="20"/>
          <w:szCs w:val="20"/>
        </w:rPr>
        <w:t>Apis dorsata</w:t>
      </w:r>
      <w:r w:rsidRPr="00B635F2">
        <w:rPr>
          <w:rFonts w:ascii="Arial" w:hAnsi="Arial" w:cs="Arial"/>
          <w:sz w:val="20"/>
          <w:szCs w:val="20"/>
        </w:rPr>
        <w:t xml:space="preserve"> was the dominant flower </w:t>
      </w:r>
      <w:commentRangeStart w:id="25"/>
      <w:r w:rsidRPr="00C96EC1">
        <w:rPr>
          <w:rFonts w:ascii="Arial" w:hAnsi="Arial" w:cs="Arial"/>
          <w:color w:val="FF0000"/>
          <w:sz w:val="20"/>
          <w:szCs w:val="20"/>
        </w:rPr>
        <w:t xml:space="preserve">visitor </w:t>
      </w:r>
      <w:commentRangeEnd w:id="25"/>
      <w:r w:rsidR="00C96EC1">
        <w:rPr>
          <w:rStyle w:val="CommentReference"/>
          <w:rFonts w:asciiTheme="minorHAnsi" w:eastAsiaTheme="minorHAnsi" w:hAnsiTheme="minorHAnsi" w:cstheme="minorBidi"/>
          <w:kern w:val="2"/>
          <w:lang w:eastAsia="en-US"/>
          <w14:ligatures w14:val="standardContextual"/>
        </w:rPr>
        <w:commentReference w:id="25"/>
      </w:r>
      <w:r w:rsidRPr="00B635F2">
        <w:rPr>
          <w:rFonts w:ascii="Arial" w:hAnsi="Arial" w:cs="Arial"/>
          <w:sz w:val="20"/>
          <w:szCs w:val="20"/>
        </w:rPr>
        <w:t xml:space="preserve">(58% of total) and the major pollinator in South India (Krishnan </w:t>
      </w:r>
      <w:commentRangeStart w:id="26"/>
      <w:r w:rsidRPr="00B635F2">
        <w:rPr>
          <w:rFonts w:ascii="Arial" w:hAnsi="Arial" w:cs="Arial"/>
          <w:sz w:val="20"/>
          <w:szCs w:val="20"/>
        </w:rPr>
        <w:t xml:space="preserve">et al., </w:t>
      </w:r>
      <w:commentRangeEnd w:id="26"/>
      <w:r w:rsidR="00C96EC1">
        <w:rPr>
          <w:rStyle w:val="CommentReference"/>
          <w:rFonts w:asciiTheme="minorHAnsi" w:eastAsiaTheme="minorHAnsi" w:hAnsiTheme="minorHAnsi" w:cstheme="minorBidi"/>
          <w:kern w:val="2"/>
          <w:lang w:eastAsia="en-US"/>
          <w14:ligatures w14:val="standardContextual"/>
        </w:rPr>
        <w:commentReference w:id="26"/>
      </w:r>
      <w:r w:rsidRPr="00B635F2">
        <w:rPr>
          <w:rFonts w:ascii="Arial" w:hAnsi="Arial" w:cs="Arial"/>
          <w:sz w:val="20"/>
          <w:szCs w:val="20"/>
        </w:rPr>
        <w:t>2012).</w:t>
      </w:r>
    </w:p>
    <w:p w14:paraId="73E5B2DE" w14:textId="77777777" w:rsidR="00C96EC1" w:rsidRPr="00C96EC1" w:rsidRDefault="00FA0AD7" w:rsidP="00C96EC1">
      <w:pPr>
        <w:jc w:val="both"/>
        <w:rPr>
          <w:rFonts w:ascii="Arial" w:hAnsi="Arial" w:cs="Arial"/>
          <w:b/>
          <w:bCs/>
          <w:color w:val="FF0000"/>
        </w:rPr>
      </w:pPr>
      <w:r w:rsidRPr="00B635F2">
        <w:rPr>
          <w:rFonts w:ascii="Arial" w:hAnsi="Arial" w:cs="Arial"/>
          <w:b/>
          <w:bCs/>
        </w:rPr>
        <w:t xml:space="preserve">2.1.2. </w:t>
      </w:r>
      <w:proofErr w:type="gramStart"/>
      <w:r w:rsidRPr="00B635F2">
        <w:rPr>
          <w:rFonts w:ascii="Arial" w:hAnsi="Arial" w:cs="Arial"/>
          <w:b/>
          <w:bCs/>
        </w:rPr>
        <w:t>Bumblebees</w:t>
      </w:r>
      <w:r w:rsidR="00C96EC1" w:rsidRPr="00C96EC1">
        <w:rPr>
          <w:rFonts w:ascii="Arial" w:hAnsi="Arial" w:cs="Arial"/>
          <w:color w:val="FF0000"/>
          <w:sz w:val="20"/>
          <w:szCs w:val="20"/>
        </w:rPr>
        <w:t>(</w:t>
      </w:r>
      <w:proofErr w:type="gramEnd"/>
      <w:r w:rsidR="00C96EC1" w:rsidRPr="00C96EC1">
        <w:rPr>
          <w:rFonts w:ascii="Arial" w:hAnsi="Arial" w:cs="Arial"/>
          <w:color w:val="FF0000"/>
          <w:sz w:val="20"/>
          <w:szCs w:val="20"/>
        </w:rPr>
        <w:t xml:space="preserve">mansion </w:t>
      </w:r>
      <w:proofErr w:type="spellStart"/>
      <w:r w:rsidR="00C96EC1" w:rsidRPr="00C96EC1">
        <w:rPr>
          <w:rFonts w:ascii="Arial" w:hAnsi="Arial" w:cs="Arial"/>
          <w:color w:val="FF0000"/>
          <w:sz w:val="20"/>
          <w:szCs w:val="20"/>
        </w:rPr>
        <w:t>sc</w:t>
      </w:r>
      <w:proofErr w:type="spellEnd"/>
      <w:r w:rsidR="00C96EC1" w:rsidRPr="00C96EC1">
        <w:rPr>
          <w:rFonts w:ascii="Arial" w:hAnsi="Arial" w:cs="Arial"/>
          <w:color w:val="FF0000"/>
          <w:sz w:val="20"/>
          <w:szCs w:val="20"/>
        </w:rPr>
        <w:t>, name and family)</w:t>
      </w:r>
    </w:p>
    <w:p w14:paraId="1FCDE18C" w14:textId="1462D149" w:rsidR="00FA0AD7" w:rsidRPr="00C96EC1" w:rsidRDefault="00FA0AD7" w:rsidP="0008019F">
      <w:pPr>
        <w:jc w:val="both"/>
        <w:rPr>
          <w:rFonts w:ascii="Arial" w:eastAsia="Times New Roman" w:hAnsi="Arial" w:cs="Arial"/>
          <w:color w:val="FF0000"/>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Bumblebees are robust, furry, and </w:t>
      </w:r>
      <w:r w:rsidR="00FD63E9" w:rsidRPr="00B635F2">
        <w:rPr>
          <w:rFonts w:ascii="Arial" w:eastAsia="Times New Roman" w:hAnsi="Arial" w:cs="Arial"/>
          <w:kern w:val="0"/>
          <w:sz w:val="20"/>
          <w:szCs w:val="20"/>
          <w:lang w:eastAsia="en-IN"/>
          <w14:ligatures w14:val="none"/>
        </w:rPr>
        <w:t xml:space="preserve">have </w:t>
      </w:r>
      <w:r w:rsidRPr="00B635F2">
        <w:rPr>
          <w:rFonts w:ascii="Arial" w:eastAsia="Times New Roman" w:hAnsi="Arial" w:cs="Arial"/>
          <w:kern w:val="0"/>
          <w:sz w:val="20"/>
          <w:szCs w:val="20"/>
          <w:lang w:eastAsia="en-IN"/>
          <w14:ligatures w14:val="none"/>
        </w:rPr>
        <w:t>relatively large</w:t>
      </w:r>
      <w:r w:rsidR="006013F9" w:rsidRPr="00B635F2">
        <w:rPr>
          <w:rFonts w:ascii="Arial" w:eastAsia="Times New Roman" w:hAnsi="Arial" w:cs="Arial"/>
          <w:kern w:val="0"/>
          <w:sz w:val="20"/>
          <w:szCs w:val="20"/>
          <w:lang w:eastAsia="en-IN"/>
          <w14:ligatures w14:val="none"/>
        </w:rPr>
        <w:t>r sized</w:t>
      </w:r>
      <w:r w:rsidRPr="00B635F2">
        <w:rPr>
          <w:rFonts w:ascii="Arial" w:eastAsia="Times New Roman" w:hAnsi="Arial" w:cs="Arial"/>
          <w:kern w:val="0"/>
          <w:sz w:val="20"/>
          <w:szCs w:val="20"/>
          <w:lang w:eastAsia="en-IN"/>
          <w14:ligatures w14:val="none"/>
        </w:rPr>
        <w:t xml:space="preserve"> </w:t>
      </w:r>
      <w:r w:rsidR="00FD63E9" w:rsidRPr="00B635F2">
        <w:rPr>
          <w:rFonts w:ascii="Arial" w:eastAsia="Times New Roman" w:hAnsi="Arial" w:cs="Arial"/>
          <w:kern w:val="0"/>
          <w:sz w:val="20"/>
          <w:szCs w:val="20"/>
          <w:lang w:eastAsia="en-IN"/>
          <w14:ligatures w14:val="none"/>
        </w:rPr>
        <w:t xml:space="preserve">bodies compared to </w:t>
      </w:r>
      <w:r w:rsidRPr="00B635F2">
        <w:rPr>
          <w:rFonts w:ascii="Arial" w:eastAsia="Times New Roman" w:hAnsi="Arial" w:cs="Arial"/>
          <w:kern w:val="0"/>
          <w:sz w:val="20"/>
          <w:szCs w:val="20"/>
          <w:lang w:eastAsia="en-IN"/>
          <w14:ligatures w14:val="none"/>
        </w:rPr>
        <w:t>honey bees</w:t>
      </w:r>
      <w:r w:rsidR="00FD63E9" w:rsidRPr="00B635F2">
        <w:rPr>
          <w:rFonts w:ascii="Arial" w:eastAsia="Times New Roman" w:hAnsi="Arial" w:cs="Arial"/>
          <w:kern w:val="0"/>
          <w:sz w:val="20"/>
          <w:szCs w:val="20"/>
          <w:lang w:eastAsia="en-IN"/>
          <w14:ligatures w14:val="none"/>
        </w:rPr>
        <w:t xml:space="preserve">. </w:t>
      </w:r>
      <w:r w:rsidR="004B268B" w:rsidRPr="00B635F2">
        <w:rPr>
          <w:rFonts w:ascii="Arial" w:eastAsia="Times New Roman" w:hAnsi="Arial" w:cs="Arial"/>
          <w:kern w:val="0"/>
          <w:sz w:val="20"/>
          <w:szCs w:val="20"/>
          <w:lang w:eastAsia="en-IN"/>
          <w14:ligatures w14:val="none"/>
        </w:rPr>
        <w:t xml:space="preserve">Five bumble bee species are commonly used for commercial crop pollination: </w:t>
      </w:r>
      <w:r w:rsidR="004B268B" w:rsidRPr="00B635F2">
        <w:rPr>
          <w:rFonts w:ascii="Arial" w:eastAsia="Times New Roman" w:hAnsi="Arial" w:cs="Arial"/>
          <w:i/>
          <w:iCs/>
          <w:kern w:val="0"/>
          <w:sz w:val="20"/>
          <w:szCs w:val="20"/>
          <w:lang w:eastAsia="en-IN"/>
          <w14:ligatures w14:val="none"/>
        </w:rPr>
        <w:t>Bombus terrestris</w:t>
      </w:r>
      <w:r w:rsidR="004B268B" w:rsidRPr="00B635F2">
        <w:rPr>
          <w:rFonts w:ascii="Arial" w:eastAsia="Times New Roman" w:hAnsi="Arial" w:cs="Arial"/>
          <w:kern w:val="0"/>
          <w:sz w:val="20"/>
          <w:szCs w:val="20"/>
          <w:lang w:eastAsia="en-IN"/>
          <w14:ligatures w14:val="none"/>
        </w:rPr>
        <w:t xml:space="preserve"> Linn (in Europe, North Africa, Asia, and Australasia), </w:t>
      </w:r>
      <w:r w:rsidR="004B268B" w:rsidRPr="00B635F2">
        <w:rPr>
          <w:rFonts w:ascii="Arial" w:eastAsia="Times New Roman" w:hAnsi="Arial" w:cs="Arial"/>
          <w:i/>
          <w:iCs/>
          <w:kern w:val="0"/>
          <w:sz w:val="20"/>
          <w:szCs w:val="20"/>
          <w:lang w:eastAsia="en-IN"/>
          <w14:ligatures w14:val="none"/>
        </w:rPr>
        <w:t>B. occidentalis</w:t>
      </w:r>
      <w:r w:rsidR="004B268B" w:rsidRPr="00B635F2">
        <w:rPr>
          <w:rFonts w:ascii="Arial" w:eastAsia="Times New Roman" w:hAnsi="Arial" w:cs="Arial"/>
          <w:kern w:val="0"/>
          <w:sz w:val="20"/>
          <w:szCs w:val="20"/>
          <w:lang w:eastAsia="en-IN"/>
          <w14:ligatures w14:val="none"/>
        </w:rPr>
        <w:t xml:space="preserve"> Greene (in western North America), </w:t>
      </w:r>
      <w:r w:rsidR="004B268B" w:rsidRPr="00B635F2">
        <w:rPr>
          <w:rFonts w:ascii="Arial" w:eastAsia="Times New Roman" w:hAnsi="Arial" w:cs="Arial"/>
          <w:i/>
          <w:iCs/>
          <w:kern w:val="0"/>
          <w:sz w:val="20"/>
          <w:szCs w:val="20"/>
          <w:lang w:eastAsia="en-IN"/>
          <w14:ligatures w14:val="none"/>
        </w:rPr>
        <w:t xml:space="preserve">B. </w:t>
      </w:r>
      <w:proofErr w:type="spellStart"/>
      <w:r w:rsidR="004B268B" w:rsidRPr="00B635F2">
        <w:rPr>
          <w:rFonts w:ascii="Arial" w:eastAsia="Times New Roman" w:hAnsi="Arial" w:cs="Arial"/>
          <w:i/>
          <w:iCs/>
          <w:kern w:val="0"/>
          <w:sz w:val="20"/>
          <w:szCs w:val="20"/>
          <w:lang w:eastAsia="en-IN"/>
          <w14:ligatures w14:val="none"/>
        </w:rPr>
        <w:t>ignitus</w:t>
      </w:r>
      <w:proofErr w:type="spellEnd"/>
      <w:r w:rsidR="004B268B" w:rsidRPr="00B635F2">
        <w:rPr>
          <w:rFonts w:ascii="Arial" w:eastAsia="Times New Roman" w:hAnsi="Arial" w:cs="Arial"/>
          <w:kern w:val="0"/>
          <w:sz w:val="20"/>
          <w:szCs w:val="20"/>
          <w:lang w:eastAsia="en-IN"/>
          <w14:ligatures w14:val="none"/>
        </w:rPr>
        <w:t xml:space="preserve"> and </w:t>
      </w:r>
      <w:r w:rsidR="004B268B" w:rsidRPr="00B635F2">
        <w:rPr>
          <w:rFonts w:ascii="Arial" w:eastAsia="Times New Roman" w:hAnsi="Arial" w:cs="Arial"/>
          <w:i/>
          <w:iCs/>
          <w:kern w:val="0"/>
          <w:sz w:val="20"/>
          <w:szCs w:val="20"/>
          <w:lang w:eastAsia="en-IN"/>
          <w14:ligatures w14:val="none"/>
        </w:rPr>
        <w:t xml:space="preserve">B. </w:t>
      </w:r>
      <w:proofErr w:type="spellStart"/>
      <w:r w:rsidR="004B268B" w:rsidRPr="00B635F2">
        <w:rPr>
          <w:rFonts w:ascii="Arial" w:eastAsia="Times New Roman" w:hAnsi="Arial" w:cs="Arial"/>
          <w:i/>
          <w:iCs/>
          <w:kern w:val="0"/>
          <w:sz w:val="20"/>
          <w:szCs w:val="20"/>
          <w:lang w:eastAsia="en-IN"/>
          <w14:ligatures w14:val="none"/>
        </w:rPr>
        <w:t>lucorum</w:t>
      </w:r>
      <w:proofErr w:type="spellEnd"/>
      <w:r w:rsidR="004B268B" w:rsidRPr="00B635F2">
        <w:rPr>
          <w:rFonts w:ascii="Arial" w:eastAsia="Times New Roman" w:hAnsi="Arial" w:cs="Arial"/>
          <w:kern w:val="0"/>
          <w:sz w:val="20"/>
          <w:szCs w:val="20"/>
          <w:lang w:eastAsia="en-IN"/>
          <w14:ligatures w14:val="none"/>
        </w:rPr>
        <w:t xml:space="preserve"> Linn (in East Asia), and </w:t>
      </w:r>
      <w:r w:rsidR="004B268B" w:rsidRPr="00B635F2">
        <w:rPr>
          <w:rFonts w:ascii="Arial" w:eastAsia="Times New Roman" w:hAnsi="Arial" w:cs="Arial"/>
          <w:i/>
          <w:iCs/>
          <w:kern w:val="0"/>
          <w:sz w:val="20"/>
          <w:szCs w:val="20"/>
          <w:lang w:eastAsia="en-IN"/>
          <w14:ligatures w14:val="none"/>
        </w:rPr>
        <w:t>B. impatiens</w:t>
      </w:r>
      <w:r w:rsidR="004B268B" w:rsidRPr="00B635F2">
        <w:rPr>
          <w:rFonts w:ascii="Arial" w:eastAsia="Times New Roman" w:hAnsi="Arial" w:cs="Arial"/>
          <w:kern w:val="0"/>
          <w:sz w:val="20"/>
          <w:szCs w:val="20"/>
          <w:lang w:eastAsia="en-IN"/>
          <w14:ligatures w14:val="none"/>
        </w:rPr>
        <w:t xml:space="preserve"> Cresson (in North America)</w:t>
      </w:r>
      <w:r w:rsidR="00B635F2" w:rsidRPr="00B635F2">
        <w:rPr>
          <w:rFonts w:ascii="Arial" w:eastAsia="Times New Roman" w:hAnsi="Arial" w:cs="Arial"/>
          <w:kern w:val="0"/>
          <w:sz w:val="20"/>
          <w:szCs w:val="20"/>
          <w:lang w:eastAsia="en-IN"/>
          <w14:ligatures w14:val="none"/>
        </w:rPr>
        <w:t xml:space="preserve"> (</w:t>
      </w:r>
      <w:commentRangeStart w:id="27"/>
      <w:proofErr w:type="spellStart"/>
      <w:r w:rsidR="00B635F2" w:rsidRPr="00C96EC1">
        <w:rPr>
          <w:rFonts w:ascii="Arial" w:hAnsi="Arial" w:cs="Arial"/>
          <w:color w:val="FF0000"/>
          <w:kern w:val="0"/>
          <w:sz w:val="18"/>
          <w:szCs w:val="18"/>
        </w:rPr>
        <w:t>Velthuis</w:t>
      </w:r>
      <w:proofErr w:type="spellEnd"/>
      <w:r w:rsidR="00B635F2" w:rsidRPr="00C96EC1">
        <w:rPr>
          <w:rFonts w:ascii="Arial" w:hAnsi="Arial" w:cs="Arial"/>
          <w:color w:val="FF0000"/>
          <w:kern w:val="0"/>
          <w:sz w:val="18"/>
          <w:szCs w:val="18"/>
        </w:rPr>
        <w:t xml:space="preserve"> </w:t>
      </w:r>
      <w:commentRangeEnd w:id="27"/>
      <w:r w:rsidR="00C96EC1" w:rsidRPr="00C96EC1">
        <w:rPr>
          <w:rStyle w:val="CommentReference"/>
          <w:color w:val="FF0000"/>
        </w:rPr>
        <w:commentReference w:id="27"/>
      </w:r>
      <w:r w:rsidR="00B635F2" w:rsidRPr="00C96EC1">
        <w:rPr>
          <w:rFonts w:ascii="Arial" w:hAnsi="Arial" w:cs="Arial"/>
          <w:color w:val="FF0000"/>
          <w:kern w:val="0"/>
          <w:sz w:val="18"/>
          <w:szCs w:val="18"/>
        </w:rPr>
        <w:t xml:space="preserve">&amp; Van </w:t>
      </w:r>
      <w:proofErr w:type="spellStart"/>
      <w:r w:rsidR="00B635F2" w:rsidRPr="00C96EC1">
        <w:rPr>
          <w:rFonts w:ascii="Arial" w:hAnsi="Arial" w:cs="Arial"/>
          <w:color w:val="FF0000"/>
          <w:kern w:val="0"/>
          <w:sz w:val="18"/>
          <w:szCs w:val="18"/>
        </w:rPr>
        <w:t>Doorn</w:t>
      </w:r>
      <w:proofErr w:type="spellEnd"/>
      <w:r w:rsidR="00B635F2" w:rsidRPr="00C96EC1">
        <w:rPr>
          <w:rFonts w:ascii="Arial" w:hAnsi="Arial" w:cs="Arial"/>
          <w:color w:val="FF0000"/>
          <w:kern w:val="0"/>
          <w:sz w:val="18"/>
          <w:szCs w:val="18"/>
        </w:rPr>
        <w:t>, 2006)</w:t>
      </w:r>
      <w:r w:rsidR="004B268B" w:rsidRPr="00C96EC1">
        <w:rPr>
          <w:rFonts w:ascii="Arial" w:eastAsia="Times New Roman" w:hAnsi="Arial" w:cs="Arial"/>
          <w:color w:val="FF0000"/>
          <w:kern w:val="0"/>
          <w:sz w:val="20"/>
          <w:szCs w:val="20"/>
          <w:lang w:eastAsia="en-IN"/>
          <w14:ligatures w14:val="none"/>
        </w:rPr>
        <w:t xml:space="preserve">. </w:t>
      </w:r>
      <w:r w:rsidRPr="00B635F2">
        <w:rPr>
          <w:rFonts w:ascii="Arial" w:eastAsia="Times New Roman" w:hAnsi="Arial" w:cs="Arial"/>
          <w:kern w:val="0"/>
          <w:sz w:val="20"/>
          <w:szCs w:val="20"/>
          <w:lang w:eastAsia="en-IN"/>
          <w14:ligatures w14:val="none"/>
        </w:rPr>
        <w:t xml:space="preserve">Bumblebees' foraging </w:t>
      </w:r>
      <w:r w:rsidR="006013F9" w:rsidRPr="00B635F2">
        <w:rPr>
          <w:rFonts w:ascii="Arial" w:eastAsia="Times New Roman" w:hAnsi="Arial" w:cs="Arial"/>
          <w:kern w:val="0"/>
          <w:sz w:val="20"/>
          <w:szCs w:val="20"/>
          <w:lang w:eastAsia="en-IN"/>
          <w14:ligatures w14:val="none"/>
        </w:rPr>
        <w:t>behaviour varies</w:t>
      </w:r>
      <w:r w:rsidRPr="00B635F2">
        <w:rPr>
          <w:rFonts w:ascii="Arial" w:eastAsia="Times New Roman" w:hAnsi="Arial" w:cs="Arial"/>
          <w:kern w:val="0"/>
          <w:sz w:val="20"/>
          <w:szCs w:val="20"/>
          <w:lang w:eastAsia="en-IN"/>
          <w14:ligatures w14:val="none"/>
        </w:rPr>
        <w:t xml:space="preserve"> significantly from that of honey bees. They forage more extensively and for longer periods, particularly in the evening, and can forage in cold and rainy weather, unlike honey bees (Willmer </w:t>
      </w:r>
      <w:commentRangeStart w:id="28"/>
      <w:r w:rsidRPr="00B635F2">
        <w:rPr>
          <w:rFonts w:ascii="Arial" w:eastAsia="Times New Roman" w:hAnsi="Arial" w:cs="Arial"/>
          <w:kern w:val="0"/>
          <w:sz w:val="20"/>
          <w:szCs w:val="20"/>
          <w:lang w:eastAsia="en-IN"/>
          <w14:ligatures w14:val="none"/>
        </w:rPr>
        <w:t xml:space="preserve">et al., </w:t>
      </w:r>
      <w:commentRangeEnd w:id="28"/>
      <w:r w:rsidR="00C96EC1">
        <w:rPr>
          <w:rStyle w:val="CommentReference"/>
        </w:rPr>
        <w:commentReference w:id="28"/>
      </w:r>
      <w:r w:rsidRPr="00B635F2">
        <w:rPr>
          <w:rFonts w:ascii="Arial" w:eastAsia="Times New Roman" w:hAnsi="Arial" w:cs="Arial"/>
          <w:kern w:val="0"/>
          <w:sz w:val="20"/>
          <w:szCs w:val="20"/>
          <w:lang w:eastAsia="en-IN"/>
          <w14:ligatures w14:val="none"/>
        </w:rPr>
        <w:t xml:space="preserve">1994; </w:t>
      </w:r>
      <w:proofErr w:type="spellStart"/>
      <w:r w:rsidRPr="00B635F2">
        <w:rPr>
          <w:rFonts w:ascii="Arial" w:eastAsia="Times New Roman" w:hAnsi="Arial" w:cs="Arial"/>
          <w:kern w:val="0"/>
          <w:sz w:val="20"/>
          <w:szCs w:val="20"/>
          <w:lang w:eastAsia="en-IN"/>
          <w14:ligatures w14:val="none"/>
        </w:rPr>
        <w:t>Corbet</w:t>
      </w:r>
      <w:proofErr w:type="spellEnd"/>
      <w:r w:rsidRPr="00B635F2">
        <w:rPr>
          <w:rFonts w:ascii="Arial" w:eastAsia="Times New Roman" w:hAnsi="Arial" w:cs="Arial"/>
          <w:kern w:val="0"/>
          <w:sz w:val="20"/>
          <w:szCs w:val="20"/>
          <w:lang w:eastAsia="en-IN"/>
          <w14:ligatures w14:val="none"/>
        </w:rPr>
        <w:t xml:space="preserve"> </w:t>
      </w:r>
      <w:commentRangeStart w:id="29"/>
      <w:r w:rsidRPr="00B635F2">
        <w:rPr>
          <w:rFonts w:ascii="Arial" w:eastAsia="Times New Roman" w:hAnsi="Arial" w:cs="Arial"/>
          <w:kern w:val="0"/>
          <w:sz w:val="20"/>
          <w:szCs w:val="20"/>
          <w:lang w:eastAsia="en-IN"/>
          <w14:ligatures w14:val="none"/>
        </w:rPr>
        <w:t xml:space="preserve">et al., </w:t>
      </w:r>
      <w:commentRangeEnd w:id="29"/>
      <w:r w:rsidR="00C96EC1">
        <w:rPr>
          <w:rStyle w:val="CommentReference"/>
        </w:rPr>
        <w:commentReference w:id="29"/>
      </w:r>
      <w:r w:rsidRPr="00B635F2">
        <w:rPr>
          <w:rFonts w:ascii="Arial" w:eastAsia="Times New Roman" w:hAnsi="Arial" w:cs="Arial"/>
          <w:kern w:val="0"/>
          <w:sz w:val="20"/>
          <w:szCs w:val="20"/>
          <w:lang w:eastAsia="en-IN"/>
          <w14:ligatures w14:val="none"/>
        </w:rPr>
        <w:t xml:space="preserve">1993). Bumblebees start </w:t>
      </w:r>
      <w:r w:rsidRPr="00B635F2">
        <w:rPr>
          <w:rFonts w:ascii="Arial" w:eastAsia="Times New Roman" w:hAnsi="Arial" w:cs="Arial"/>
          <w:kern w:val="0"/>
          <w:sz w:val="20"/>
          <w:szCs w:val="20"/>
          <w:lang w:eastAsia="en-IN"/>
          <w14:ligatures w14:val="none"/>
        </w:rPr>
        <w:lastRenderedPageBreak/>
        <w:t xml:space="preserve">foraging 15–40 minutes earlier than honey bees due to their tolerance to colder temperatures. They also forage faster, visiting more flowers per bee and covering a larger area </w:t>
      </w:r>
      <w:r w:rsidR="006013F9" w:rsidRPr="00B635F2">
        <w:rPr>
          <w:rFonts w:ascii="Arial" w:eastAsia="Times New Roman" w:hAnsi="Arial" w:cs="Arial"/>
          <w:kern w:val="0"/>
          <w:sz w:val="20"/>
          <w:szCs w:val="20"/>
          <w:lang w:eastAsia="en-IN"/>
          <w14:ligatures w14:val="none"/>
        </w:rPr>
        <w:t>(</w:t>
      </w:r>
      <w:proofErr w:type="spellStart"/>
      <w:r w:rsidR="006013F9" w:rsidRPr="00B635F2">
        <w:rPr>
          <w:rFonts w:ascii="Arial" w:eastAsia="Times New Roman" w:hAnsi="Arial" w:cs="Arial"/>
          <w:kern w:val="0"/>
          <w:sz w:val="20"/>
          <w:szCs w:val="20"/>
          <w:lang w:eastAsia="en-IN"/>
          <w14:ligatures w14:val="none"/>
        </w:rPr>
        <w:t>Stanghellini</w:t>
      </w:r>
      <w:proofErr w:type="spellEnd"/>
      <w:r w:rsidR="006013F9" w:rsidRPr="00B635F2">
        <w:rPr>
          <w:rFonts w:ascii="Arial" w:eastAsia="Times New Roman" w:hAnsi="Arial" w:cs="Arial"/>
          <w:kern w:val="0"/>
          <w:sz w:val="20"/>
          <w:szCs w:val="20"/>
          <w:lang w:eastAsia="en-IN"/>
          <w14:ligatures w14:val="none"/>
        </w:rPr>
        <w:t xml:space="preserve"> </w:t>
      </w:r>
      <w:commentRangeStart w:id="30"/>
      <w:r w:rsidR="006013F9" w:rsidRPr="00C96EC1">
        <w:rPr>
          <w:rFonts w:ascii="Arial" w:eastAsia="Times New Roman" w:hAnsi="Arial" w:cs="Arial"/>
          <w:color w:val="FF0000"/>
          <w:kern w:val="0"/>
          <w:sz w:val="20"/>
          <w:szCs w:val="20"/>
          <w:lang w:eastAsia="en-IN"/>
          <w14:ligatures w14:val="none"/>
        </w:rPr>
        <w:t xml:space="preserve">et al., </w:t>
      </w:r>
      <w:commentRangeEnd w:id="30"/>
      <w:r w:rsidR="00C96EC1">
        <w:rPr>
          <w:rStyle w:val="CommentReference"/>
        </w:rPr>
        <w:commentReference w:id="30"/>
      </w:r>
      <w:r w:rsidR="006013F9" w:rsidRPr="00B635F2">
        <w:rPr>
          <w:rFonts w:ascii="Arial" w:eastAsia="Times New Roman" w:hAnsi="Arial" w:cs="Arial"/>
          <w:kern w:val="0"/>
          <w:sz w:val="20"/>
          <w:szCs w:val="20"/>
          <w:lang w:eastAsia="en-IN"/>
          <w14:ligatures w14:val="none"/>
        </w:rPr>
        <w:t>2002)</w:t>
      </w:r>
      <w:r w:rsidRPr="00B635F2">
        <w:rPr>
          <w:rFonts w:ascii="Arial" w:eastAsia="Times New Roman" w:hAnsi="Arial" w:cs="Arial"/>
          <w:kern w:val="0"/>
          <w:sz w:val="20"/>
          <w:szCs w:val="20"/>
          <w:lang w:eastAsia="en-IN"/>
          <w14:ligatures w14:val="none"/>
        </w:rPr>
        <w:t>.</w:t>
      </w:r>
      <w:r w:rsidR="00E70BF7" w:rsidRPr="00B635F2">
        <w:rPr>
          <w:rFonts w:ascii="Arial" w:eastAsia="Times New Roman" w:hAnsi="Arial" w:cs="Arial"/>
          <w:kern w:val="0"/>
          <w:sz w:val="20"/>
          <w:szCs w:val="20"/>
          <w:lang w:eastAsia="en-IN"/>
          <w14:ligatures w14:val="none"/>
        </w:rPr>
        <w:t xml:space="preserve"> The faster working rate and longer working hours, as well as their ability to collect more pollen makes b</w:t>
      </w:r>
      <w:r w:rsidRPr="00B635F2">
        <w:rPr>
          <w:rFonts w:ascii="Arial" w:eastAsia="Times New Roman" w:hAnsi="Arial" w:cs="Arial"/>
          <w:kern w:val="0"/>
          <w:sz w:val="20"/>
          <w:szCs w:val="20"/>
          <w:lang w:eastAsia="en-IN"/>
          <w14:ligatures w14:val="none"/>
        </w:rPr>
        <w:t>umblebees 2</w:t>
      </w:r>
      <w:r w:rsidR="00506AE4" w:rsidRPr="00B635F2">
        <w:rPr>
          <w:rFonts w:ascii="Arial" w:eastAsia="Times New Roman" w:hAnsi="Arial" w:cs="Arial"/>
          <w:kern w:val="0"/>
          <w:sz w:val="20"/>
          <w:szCs w:val="20"/>
          <w:lang w:eastAsia="en-IN"/>
          <w14:ligatures w14:val="none"/>
        </w:rPr>
        <w:t>-</w:t>
      </w:r>
      <w:r w:rsidRPr="00B635F2">
        <w:rPr>
          <w:rFonts w:ascii="Arial" w:eastAsia="Times New Roman" w:hAnsi="Arial" w:cs="Arial"/>
          <w:kern w:val="0"/>
          <w:sz w:val="20"/>
          <w:szCs w:val="20"/>
          <w:lang w:eastAsia="en-IN"/>
          <w14:ligatures w14:val="none"/>
        </w:rPr>
        <w:t>4 times more effective pollinators than honey bees and solitary bees like the alfalfa leafcutter</w:t>
      </w:r>
      <w:r w:rsidR="00E70BF7" w:rsidRPr="00B635F2">
        <w:rPr>
          <w:rFonts w:ascii="Arial" w:eastAsia="Times New Roman" w:hAnsi="Arial" w:cs="Arial"/>
          <w:kern w:val="0"/>
          <w:sz w:val="20"/>
          <w:szCs w:val="20"/>
          <w:lang w:eastAsia="en-IN"/>
          <w14:ligatures w14:val="none"/>
        </w:rPr>
        <w:t xml:space="preserve"> bee </w:t>
      </w:r>
      <w:r w:rsidRPr="00B635F2">
        <w:rPr>
          <w:rFonts w:ascii="Arial" w:eastAsia="Times New Roman" w:hAnsi="Arial" w:cs="Arial"/>
          <w:kern w:val="0"/>
          <w:sz w:val="20"/>
          <w:szCs w:val="20"/>
          <w:lang w:eastAsia="en-IN"/>
          <w14:ligatures w14:val="none"/>
        </w:rPr>
        <w:t>(Abrol, 2012).</w:t>
      </w:r>
      <w:r w:rsidR="00BD4610" w:rsidRPr="00B635F2">
        <w:rPr>
          <w:rFonts w:ascii="Arial" w:eastAsia="Times New Roman" w:hAnsi="Arial" w:cs="Arial"/>
          <w:kern w:val="0"/>
          <w:sz w:val="20"/>
          <w:szCs w:val="20"/>
          <w:lang w:eastAsia="en-IN"/>
          <w14:ligatures w14:val="none"/>
        </w:rPr>
        <w:t xml:space="preserve"> </w:t>
      </w:r>
      <w:r w:rsidR="00C96EC1">
        <w:rPr>
          <w:rFonts w:ascii="Arial" w:eastAsia="Times New Roman" w:hAnsi="Arial" w:cs="Arial"/>
          <w:color w:val="FF0000"/>
          <w:kern w:val="0"/>
          <w:sz w:val="20"/>
          <w:szCs w:val="20"/>
          <w:lang w:eastAsia="en-IN"/>
          <w14:ligatures w14:val="none"/>
        </w:rPr>
        <w:t>_____________________________________</w:t>
      </w:r>
    </w:p>
    <w:p w14:paraId="082BA6EA" w14:textId="1B987972" w:rsidR="00BB73C9" w:rsidRPr="00B635F2" w:rsidRDefault="004B268B" w:rsidP="00FD5134">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Bumble bees contribute to crop pollination by increasing yield and improving fruit quality. They are particularly effective pollinators for crops like </w:t>
      </w:r>
      <w:r w:rsidRPr="00C96EC1">
        <w:rPr>
          <w:rFonts w:ascii="Arial" w:eastAsia="Times New Roman" w:hAnsi="Arial" w:cs="Arial"/>
          <w:strike/>
          <w:color w:val="FF0000"/>
          <w:kern w:val="0"/>
          <w:sz w:val="20"/>
          <w:szCs w:val="20"/>
          <w:lang w:eastAsia="en-IN"/>
          <w14:ligatures w14:val="none"/>
        </w:rPr>
        <w:t>kiwifruit (</w:t>
      </w:r>
      <w:r w:rsidRPr="00B635F2">
        <w:rPr>
          <w:rFonts w:ascii="Arial" w:eastAsia="Times New Roman" w:hAnsi="Arial" w:cs="Arial"/>
          <w:i/>
          <w:iCs/>
          <w:kern w:val="0"/>
          <w:sz w:val="20"/>
          <w:szCs w:val="20"/>
          <w:lang w:eastAsia="en-IN"/>
          <w14:ligatures w14:val="none"/>
        </w:rPr>
        <w:t>Actinidia deliciosa</w:t>
      </w:r>
      <w:r w:rsidRPr="00C96EC1">
        <w:rPr>
          <w:rFonts w:ascii="Arial" w:eastAsia="Times New Roman" w:hAnsi="Arial" w:cs="Arial"/>
          <w:strike/>
          <w:color w:val="FF0000"/>
          <w:kern w:val="0"/>
          <w:sz w:val="20"/>
          <w:szCs w:val="20"/>
          <w:lang w:eastAsia="en-IN"/>
          <w14:ligatures w14:val="none"/>
        </w:rPr>
        <w:t>)</w:t>
      </w:r>
      <w:r w:rsidRPr="00B635F2">
        <w:rPr>
          <w:rFonts w:ascii="Arial" w:eastAsia="Times New Roman" w:hAnsi="Arial" w:cs="Arial"/>
          <w:kern w:val="0"/>
          <w:sz w:val="20"/>
          <w:szCs w:val="20"/>
          <w:lang w:eastAsia="en-IN"/>
          <w14:ligatures w14:val="none"/>
        </w:rPr>
        <w:t xml:space="preserve">, </w:t>
      </w:r>
      <w:r w:rsidRPr="00C96EC1">
        <w:rPr>
          <w:rFonts w:ascii="Arial" w:eastAsia="Times New Roman" w:hAnsi="Arial" w:cs="Arial"/>
          <w:strike/>
          <w:color w:val="FF0000"/>
          <w:kern w:val="0"/>
          <w:sz w:val="20"/>
          <w:szCs w:val="20"/>
          <w:lang w:eastAsia="en-IN"/>
          <w14:ligatures w14:val="none"/>
        </w:rPr>
        <w:t>sweet pepper (</w:t>
      </w:r>
      <w:r w:rsidRPr="00B635F2">
        <w:rPr>
          <w:rFonts w:ascii="Arial" w:eastAsia="Times New Roman" w:hAnsi="Arial" w:cs="Arial"/>
          <w:i/>
          <w:iCs/>
          <w:kern w:val="0"/>
          <w:sz w:val="20"/>
          <w:szCs w:val="20"/>
          <w:lang w:eastAsia="en-IN"/>
          <w14:ligatures w14:val="none"/>
        </w:rPr>
        <w:t>Capsicum annum</w:t>
      </w:r>
      <w:r w:rsidRPr="00B635F2">
        <w:rPr>
          <w:rFonts w:ascii="Arial" w:eastAsia="Times New Roman" w:hAnsi="Arial" w:cs="Arial"/>
          <w:kern w:val="0"/>
          <w:sz w:val="20"/>
          <w:szCs w:val="20"/>
          <w:lang w:eastAsia="en-IN"/>
          <w14:ligatures w14:val="none"/>
        </w:rPr>
        <w:t xml:space="preserve"> Linn</w:t>
      </w:r>
      <w:r w:rsidRPr="00C96EC1">
        <w:rPr>
          <w:rFonts w:ascii="Arial" w:eastAsia="Times New Roman" w:hAnsi="Arial" w:cs="Arial"/>
          <w:strike/>
          <w:color w:val="FF0000"/>
          <w:kern w:val="0"/>
          <w:sz w:val="20"/>
          <w:szCs w:val="20"/>
          <w:lang w:eastAsia="en-IN"/>
          <w14:ligatures w14:val="none"/>
        </w:rPr>
        <w:t>)</w:t>
      </w:r>
      <w:r w:rsidRPr="00B635F2">
        <w:rPr>
          <w:rFonts w:ascii="Arial" w:eastAsia="Times New Roman" w:hAnsi="Arial" w:cs="Arial"/>
          <w:kern w:val="0"/>
          <w:sz w:val="20"/>
          <w:szCs w:val="20"/>
          <w:lang w:eastAsia="en-IN"/>
          <w14:ligatures w14:val="none"/>
        </w:rPr>
        <w:t xml:space="preserve">, and </w:t>
      </w:r>
      <w:r w:rsidRPr="00C96EC1">
        <w:rPr>
          <w:rFonts w:ascii="Arial" w:eastAsia="Times New Roman" w:hAnsi="Arial" w:cs="Arial"/>
          <w:strike/>
          <w:color w:val="FF0000"/>
          <w:kern w:val="0"/>
          <w:sz w:val="20"/>
          <w:szCs w:val="20"/>
          <w:lang w:eastAsia="en-IN"/>
          <w14:ligatures w14:val="none"/>
        </w:rPr>
        <w:t>red clover (</w:t>
      </w:r>
      <w:r w:rsidRPr="00B635F2">
        <w:rPr>
          <w:rFonts w:ascii="Arial" w:eastAsia="Times New Roman" w:hAnsi="Arial" w:cs="Arial"/>
          <w:i/>
          <w:iCs/>
          <w:kern w:val="0"/>
          <w:sz w:val="20"/>
          <w:szCs w:val="20"/>
          <w:lang w:eastAsia="en-IN"/>
          <w14:ligatures w14:val="none"/>
        </w:rPr>
        <w:t>Trifolium pratense</w:t>
      </w:r>
      <w:r w:rsidRPr="00B635F2">
        <w:rPr>
          <w:rFonts w:ascii="Arial" w:eastAsia="Times New Roman" w:hAnsi="Arial" w:cs="Arial"/>
          <w:kern w:val="0"/>
          <w:sz w:val="20"/>
          <w:szCs w:val="20"/>
          <w:lang w:eastAsia="en-IN"/>
          <w14:ligatures w14:val="none"/>
        </w:rPr>
        <w:t xml:space="preserve"> Linn</w:t>
      </w:r>
      <w:r w:rsidRPr="00C96EC1">
        <w:rPr>
          <w:rFonts w:ascii="Arial" w:eastAsia="Times New Roman" w:hAnsi="Arial" w:cs="Arial"/>
          <w:strike/>
          <w:color w:val="FF0000"/>
          <w:kern w:val="0"/>
          <w:sz w:val="20"/>
          <w:szCs w:val="20"/>
          <w:lang w:eastAsia="en-IN"/>
          <w14:ligatures w14:val="none"/>
        </w:rPr>
        <w:t>)</w:t>
      </w:r>
      <w:r w:rsidRPr="00B635F2">
        <w:rPr>
          <w:rFonts w:ascii="Arial" w:eastAsia="Times New Roman" w:hAnsi="Arial" w:cs="Arial"/>
          <w:kern w:val="0"/>
          <w:sz w:val="20"/>
          <w:szCs w:val="20"/>
          <w:lang w:eastAsia="en-IN"/>
          <w14:ligatures w14:val="none"/>
        </w:rPr>
        <w:t>.</w:t>
      </w:r>
      <w:r w:rsidR="00BD4610" w:rsidRPr="00B635F2">
        <w:rPr>
          <w:rFonts w:ascii="Arial" w:eastAsia="Times New Roman" w:hAnsi="Arial" w:cs="Arial"/>
          <w:kern w:val="0"/>
          <w:sz w:val="20"/>
          <w:szCs w:val="20"/>
          <w:lang w:eastAsia="en-IN"/>
          <w14:ligatures w14:val="none"/>
        </w:rPr>
        <w:t xml:space="preserve"> </w:t>
      </w:r>
      <w:r w:rsidR="00FD5134" w:rsidRPr="00B635F2">
        <w:rPr>
          <w:rFonts w:ascii="Arial" w:eastAsia="Times New Roman" w:hAnsi="Arial" w:cs="Arial"/>
          <w:kern w:val="0"/>
          <w:sz w:val="20"/>
          <w:szCs w:val="20"/>
          <w:lang w:eastAsia="en-IN"/>
          <w14:ligatures w14:val="none"/>
        </w:rPr>
        <w:t xml:space="preserve">Bumble bees are crucial pollinators for </w:t>
      </w:r>
      <w:r w:rsidR="00BD4610" w:rsidRPr="00B635F2">
        <w:rPr>
          <w:rFonts w:ascii="Arial" w:eastAsia="Times New Roman" w:hAnsi="Arial" w:cs="Arial"/>
          <w:kern w:val="0"/>
          <w:sz w:val="20"/>
          <w:szCs w:val="20"/>
          <w:lang w:eastAsia="en-IN"/>
          <w14:ligatures w14:val="none"/>
        </w:rPr>
        <w:t xml:space="preserve">different </w:t>
      </w:r>
      <w:r w:rsidR="00FD5134" w:rsidRPr="00B635F2">
        <w:rPr>
          <w:rFonts w:ascii="Arial" w:eastAsia="Times New Roman" w:hAnsi="Arial" w:cs="Arial"/>
          <w:kern w:val="0"/>
          <w:sz w:val="20"/>
          <w:szCs w:val="20"/>
          <w:lang w:eastAsia="en-IN"/>
          <w14:ligatures w14:val="none"/>
        </w:rPr>
        <w:t xml:space="preserve">crops, including </w:t>
      </w:r>
      <w:proofErr w:type="gramStart"/>
      <w:r w:rsidR="00FD5134" w:rsidRPr="00B635F2">
        <w:rPr>
          <w:rFonts w:ascii="Arial" w:eastAsia="Times New Roman" w:hAnsi="Arial" w:cs="Arial"/>
          <w:kern w:val="0"/>
          <w:sz w:val="20"/>
          <w:szCs w:val="20"/>
          <w:lang w:eastAsia="en-IN"/>
          <w14:ligatures w14:val="none"/>
        </w:rPr>
        <w:t>those</w:t>
      </w:r>
      <w:proofErr w:type="gramEnd"/>
      <w:r w:rsidR="00FD5134" w:rsidRPr="00B635F2">
        <w:rPr>
          <w:rFonts w:ascii="Arial" w:eastAsia="Times New Roman" w:hAnsi="Arial" w:cs="Arial"/>
          <w:kern w:val="0"/>
          <w:sz w:val="20"/>
          <w:szCs w:val="20"/>
          <w:lang w:eastAsia="en-IN"/>
          <w14:ligatures w14:val="none"/>
        </w:rPr>
        <w:t xml:space="preserve"> requiring </w:t>
      </w:r>
      <w:commentRangeStart w:id="31"/>
      <w:r w:rsidR="00FD5134" w:rsidRPr="00B635F2">
        <w:rPr>
          <w:rFonts w:ascii="Arial" w:eastAsia="Times New Roman" w:hAnsi="Arial" w:cs="Arial"/>
          <w:kern w:val="0"/>
          <w:sz w:val="20"/>
          <w:szCs w:val="20"/>
          <w:lang w:eastAsia="en-IN"/>
          <w14:ligatures w14:val="none"/>
        </w:rPr>
        <w:t>buzz pollination</w:t>
      </w:r>
      <w:commentRangeEnd w:id="31"/>
      <w:r w:rsidR="00C96EC1">
        <w:rPr>
          <w:rStyle w:val="CommentReference"/>
        </w:rPr>
        <w:commentReference w:id="31"/>
      </w:r>
      <w:r w:rsidR="00FD5134" w:rsidRPr="00B635F2">
        <w:rPr>
          <w:rFonts w:ascii="Arial" w:eastAsia="Times New Roman" w:hAnsi="Arial" w:cs="Arial"/>
          <w:kern w:val="0"/>
          <w:sz w:val="20"/>
          <w:szCs w:val="20"/>
          <w:lang w:eastAsia="en-IN"/>
          <w14:ligatures w14:val="none"/>
        </w:rPr>
        <w:t xml:space="preserve">, such as blueberry and tomato, as well as crops with both large and small flowers, making them suitable for pollination in open fields and greenhouses. Buzz pollination by </w:t>
      </w:r>
      <w:proofErr w:type="spellStart"/>
      <w:r w:rsidR="00FD5134" w:rsidRPr="00B635F2">
        <w:rPr>
          <w:rFonts w:ascii="Arial" w:eastAsia="Times New Roman" w:hAnsi="Arial" w:cs="Arial"/>
          <w:i/>
          <w:iCs/>
          <w:kern w:val="0"/>
          <w:sz w:val="20"/>
          <w:szCs w:val="20"/>
          <w:lang w:eastAsia="en-IN"/>
          <w14:ligatures w14:val="none"/>
        </w:rPr>
        <w:t>Bombus</w:t>
      </w:r>
      <w:proofErr w:type="spellEnd"/>
      <w:r w:rsidR="00FD5134" w:rsidRPr="00B635F2">
        <w:rPr>
          <w:rFonts w:ascii="Arial" w:eastAsia="Times New Roman" w:hAnsi="Arial" w:cs="Arial"/>
          <w:i/>
          <w:iCs/>
          <w:kern w:val="0"/>
          <w:sz w:val="20"/>
          <w:szCs w:val="20"/>
          <w:lang w:eastAsia="en-IN"/>
          <w14:ligatures w14:val="none"/>
        </w:rPr>
        <w:t xml:space="preserve"> </w:t>
      </w:r>
      <w:proofErr w:type="spellStart"/>
      <w:r w:rsidR="00FD5134" w:rsidRPr="00B635F2">
        <w:rPr>
          <w:rFonts w:ascii="Arial" w:eastAsia="Times New Roman" w:hAnsi="Arial" w:cs="Arial"/>
          <w:i/>
          <w:iCs/>
          <w:kern w:val="0"/>
          <w:sz w:val="20"/>
          <w:szCs w:val="20"/>
          <w:lang w:eastAsia="en-IN"/>
          <w14:ligatures w14:val="none"/>
        </w:rPr>
        <w:t>haemorrhoidalis</w:t>
      </w:r>
      <w:proofErr w:type="spellEnd"/>
      <w:r w:rsidR="00FD5134" w:rsidRPr="00B635F2">
        <w:rPr>
          <w:rFonts w:ascii="Arial" w:eastAsia="Times New Roman" w:hAnsi="Arial" w:cs="Arial"/>
          <w:kern w:val="0"/>
          <w:sz w:val="20"/>
          <w:szCs w:val="20"/>
          <w:lang w:eastAsia="en-IN"/>
          <w14:ligatures w14:val="none"/>
        </w:rPr>
        <w:t xml:space="preserve"> Smith in India has been shown to produce larger, longer, heavier, and healthier fruits, particularly in kiwi fruit. Bumble bee pollination enhances tomato fruit quality and quantity, increasing the number of fruits per cluster and per plant, as well as fruit length, freshness, breadth, and yield. In sweet peppers, bumble bee pollination results in a higher pollen grain count and greater seed set compared to self-pollination, leading to larger and heavier fruits.</w:t>
      </w:r>
      <w:r w:rsidR="00BD4610" w:rsidRPr="00B635F2">
        <w:rPr>
          <w:rFonts w:ascii="Arial" w:eastAsia="Times New Roman" w:hAnsi="Arial" w:cs="Arial"/>
          <w:kern w:val="0"/>
          <w:sz w:val="20"/>
          <w:szCs w:val="20"/>
          <w:lang w:eastAsia="en-IN"/>
          <w14:ligatures w14:val="none"/>
        </w:rPr>
        <w:t xml:space="preserve"> </w:t>
      </w:r>
      <w:r w:rsidR="00FD5134" w:rsidRPr="00B635F2">
        <w:rPr>
          <w:rFonts w:ascii="Arial" w:eastAsia="Times New Roman" w:hAnsi="Arial" w:cs="Arial"/>
          <w:kern w:val="0"/>
          <w:sz w:val="20"/>
          <w:szCs w:val="20"/>
          <w:lang w:eastAsia="en-IN"/>
          <w14:ligatures w14:val="none"/>
        </w:rPr>
        <w:t xml:space="preserve">Moreover, bumble bees provide significant pollination services to hybrid </w:t>
      </w:r>
      <w:r w:rsidR="00FD5134" w:rsidRPr="00C96EC1">
        <w:rPr>
          <w:rFonts w:ascii="Arial" w:eastAsia="Times New Roman" w:hAnsi="Arial" w:cs="Arial"/>
          <w:strike/>
          <w:color w:val="FF0000"/>
          <w:kern w:val="0"/>
          <w:sz w:val="20"/>
          <w:szCs w:val="20"/>
          <w:lang w:eastAsia="en-IN"/>
          <w14:ligatures w14:val="none"/>
        </w:rPr>
        <w:t>leek (</w:t>
      </w:r>
      <w:r w:rsidR="00FD5134" w:rsidRPr="00B635F2">
        <w:rPr>
          <w:rFonts w:ascii="Arial" w:eastAsia="Times New Roman" w:hAnsi="Arial" w:cs="Arial"/>
          <w:i/>
          <w:iCs/>
          <w:kern w:val="0"/>
          <w:sz w:val="20"/>
          <w:szCs w:val="20"/>
          <w:lang w:eastAsia="en-IN"/>
          <w14:ligatures w14:val="none"/>
        </w:rPr>
        <w:t>Allium porrum</w:t>
      </w:r>
      <w:r w:rsidR="00FD5134" w:rsidRPr="00B635F2">
        <w:rPr>
          <w:rFonts w:ascii="Arial" w:eastAsia="Times New Roman" w:hAnsi="Arial" w:cs="Arial"/>
          <w:kern w:val="0"/>
          <w:sz w:val="20"/>
          <w:szCs w:val="20"/>
          <w:lang w:eastAsia="en-IN"/>
          <w14:ligatures w14:val="none"/>
        </w:rPr>
        <w:t xml:space="preserve"> Linn</w:t>
      </w:r>
      <w:r w:rsidR="00FD5134" w:rsidRPr="00C96EC1">
        <w:rPr>
          <w:rFonts w:ascii="Arial" w:eastAsia="Times New Roman" w:hAnsi="Arial" w:cs="Arial"/>
          <w:strike/>
          <w:color w:val="FF0000"/>
          <w:kern w:val="0"/>
          <w:sz w:val="20"/>
          <w:szCs w:val="20"/>
          <w:lang w:eastAsia="en-IN"/>
          <w14:ligatures w14:val="none"/>
        </w:rPr>
        <w:t>),</w:t>
      </w:r>
      <w:r w:rsidR="00FD5134" w:rsidRPr="00B635F2">
        <w:rPr>
          <w:rFonts w:ascii="Arial" w:eastAsia="Times New Roman" w:hAnsi="Arial" w:cs="Arial"/>
          <w:kern w:val="0"/>
          <w:sz w:val="20"/>
          <w:szCs w:val="20"/>
          <w:lang w:eastAsia="en-IN"/>
          <w14:ligatures w14:val="none"/>
        </w:rPr>
        <w:t xml:space="preserve"> resulting in a 25% increase in plant quality and influencing crop price value, estimated at USD 18,007 and USD 17,174 per hectare, respectively. In some instances, wild pollinators outperform honey bees, as observed in apple crops where wild bee species can hold and deposit more apple pollen than honey bees </w:t>
      </w:r>
      <w:r w:rsidR="00FE6018" w:rsidRPr="00B635F2">
        <w:rPr>
          <w:rFonts w:ascii="Arial" w:eastAsia="Times New Roman" w:hAnsi="Arial" w:cs="Arial"/>
          <w:kern w:val="0"/>
          <w:sz w:val="20"/>
          <w:szCs w:val="20"/>
          <w:lang w:eastAsia="en-IN"/>
          <w14:ligatures w14:val="none"/>
        </w:rPr>
        <w:t xml:space="preserve">(Khalifa </w:t>
      </w:r>
      <w:commentRangeStart w:id="32"/>
      <w:r w:rsidR="00FE6018" w:rsidRPr="00B635F2">
        <w:rPr>
          <w:rFonts w:ascii="Arial" w:eastAsia="Times New Roman" w:hAnsi="Arial" w:cs="Arial"/>
          <w:kern w:val="0"/>
          <w:sz w:val="20"/>
          <w:szCs w:val="20"/>
          <w:lang w:eastAsia="en-IN"/>
          <w14:ligatures w14:val="none"/>
        </w:rPr>
        <w:t xml:space="preserve">at al., </w:t>
      </w:r>
      <w:commentRangeEnd w:id="32"/>
      <w:r w:rsidR="00C96EC1">
        <w:rPr>
          <w:rStyle w:val="CommentReference"/>
        </w:rPr>
        <w:commentReference w:id="32"/>
      </w:r>
      <w:r w:rsidR="00FE6018" w:rsidRPr="00B635F2">
        <w:rPr>
          <w:rFonts w:ascii="Arial" w:eastAsia="Times New Roman" w:hAnsi="Arial" w:cs="Arial"/>
          <w:kern w:val="0"/>
          <w:sz w:val="20"/>
          <w:szCs w:val="20"/>
          <w:lang w:eastAsia="en-IN"/>
          <w14:ligatures w14:val="none"/>
        </w:rPr>
        <w:t>2021)</w:t>
      </w:r>
      <w:r w:rsidR="00FD5134" w:rsidRPr="00B635F2">
        <w:rPr>
          <w:rFonts w:ascii="Arial" w:eastAsia="Times New Roman" w:hAnsi="Arial" w:cs="Arial"/>
          <w:kern w:val="0"/>
          <w:sz w:val="20"/>
          <w:szCs w:val="20"/>
          <w:lang w:eastAsia="en-IN"/>
          <w14:ligatures w14:val="none"/>
        </w:rPr>
        <w:t>.</w:t>
      </w:r>
    </w:p>
    <w:p w14:paraId="4E0BD201" w14:textId="77777777" w:rsidR="00C96EC1" w:rsidRPr="00C96EC1" w:rsidRDefault="00FA0AD7" w:rsidP="00C96EC1">
      <w:pPr>
        <w:jc w:val="both"/>
        <w:rPr>
          <w:rFonts w:ascii="Arial" w:hAnsi="Arial" w:cs="Arial"/>
          <w:b/>
          <w:bCs/>
          <w:color w:val="FF0000"/>
        </w:rPr>
      </w:pPr>
      <w:r w:rsidRPr="00B635F2">
        <w:rPr>
          <w:rFonts w:ascii="Arial" w:hAnsi="Arial" w:cs="Arial"/>
          <w:b/>
          <w:bCs/>
        </w:rPr>
        <w:t xml:space="preserve">2.1.3. Stingless </w:t>
      </w:r>
      <w:proofErr w:type="gramStart"/>
      <w:r w:rsidRPr="00B635F2">
        <w:rPr>
          <w:rFonts w:ascii="Arial" w:hAnsi="Arial" w:cs="Arial"/>
          <w:b/>
          <w:bCs/>
        </w:rPr>
        <w:t>Bees</w:t>
      </w:r>
      <w:r w:rsidR="00C96EC1" w:rsidRPr="00C96EC1">
        <w:rPr>
          <w:rFonts w:ascii="Arial" w:hAnsi="Arial" w:cs="Arial"/>
          <w:color w:val="FF0000"/>
          <w:sz w:val="20"/>
          <w:szCs w:val="20"/>
        </w:rPr>
        <w:t>(</w:t>
      </w:r>
      <w:proofErr w:type="gramEnd"/>
      <w:r w:rsidR="00C96EC1" w:rsidRPr="00C96EC1">
        <w:rPr>
          <w:rFonts w:ascii="Arial" w:hAnsi="Arial" w:cs="Arial"/>
          <w:color w:val="FF0000"/>
          <w:sz w:val="20"/>
          <w:szCs w:val="20"/>
        </w:rPr>
        <w:t xml:space="preserve">mansion </w:t>
      </w:r>
      <w:proofErr w:type="spellStart"/>
      <w:r w:rsidR="00C96EC1" w:rsidRPr="00C96EC1">
        <w:rPr>
          <w:rFonts w:ascii="Arial" w:hAnsi="Arial" w:cs="Arial"/>
          <w:color w:val="FF0000"/>
          <w:sz w:val="20"/>
          <w:szCs w:val="20"/>
        </w:rPr>
        <w:t>sc</w:t>
      </w:r>
      <w:proofErr w:type="spellEnd"/>
      <w:r w:rsidR="00C96EC1" w:rsidRPr="00C96EC1">
        <w:rPr>
          <w:rFonts w:ascii="Arial" w:hAnsi="Arial" w:cs="Arial"/>
          <w:color w:val="FF0000"/>
          <w:sz w:val="20"/>
          <w:szCs w:val="20"/>
        </w:rPr>
        <w:t>, name and family)</w:t>
      </w:r>
    </w:p>
    <w:p w14:paraId="74749127" w14:textId="41842803" w:rsidR="00FA0AD7" w:rsidRPr="00C96EC1" w:rsidRDefault="00FA0AD7" w:rsidP="0008019F">
      <w:pPr>
        <w:jc w:val="both"/>
        <w:rPr>
          <w:rFonts w:ascii="Arial" w:eastAsia="Times New Roman" w:hAnsi="Arial" w:cs="Arial"/>
          <w:color w:val="FF0000"/>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Stingless bees, part of the largest </w:t>
      </w:r>
      <w:commentRangeStart w:id="33"/>
      <w:proofErr w:type="spellStart"/>
      <w:r w:rsidRPr="00B635F2">
        <w:rPr>
          <w:rFonts w:ascii="Arial" w:eastAsia="Times New Roman" w:hAnsi="Arial" w:cs="Arial"/>
          <w:kern w:val="0"/>
          <w:sz w:val="20"/>
          <w:szCs w:val="20"/>
          <w:lang w:eastAsia="en-IN"/>
          <w14:ligatures w14:val="none"/>
        </w:rPr>
        <w:t>eusocial</w:t>
      </w:r>
      <w:proofErr w:type="spellEnd"/>
      <w:r w:rsidRPr="00B635F2">
        <w:rPr>
          <w:rFonts w:ascii="Arial" w:eastAsia="Times New Roman" w:hAnsi="Arial" w:cs="Arial"/>
          <w:kern w:val="0"/>
          <w:sz w:val="20"/>
          <w:szCs w:val="20"/>
          <w:lang w:eastAsia="en-IN"/>
          <w14:ligatures w14:val="none"/>
        </w:rPr>
        <w:t xml:space="preserve"> </w:t>
      </w:r>
      <w:commentRangeEnd w:id="33"/>
      <w:r w:rsidR="00C96EC1">
        <w:rPr>
          <w:rStyle w:val="CommentReference"/>
        </w:rPr>
        <w:commentReference w:id="33"/>
      </w:r>
      <w:r w:rsidRPr="00B635F2">
        <w:rPr>
          <w:rFonts w:ascii="Arial" w:eastAsia="Times New Roman" w:hAnsi="Arial" w:cs="Arial"/>
          <w:kern w:val="0"/>
          <w:sz w:val="20"/>
          <w:szCs w:val="20"/>
          <w:lang w:eastAsia="en-IN"/>
          <w14:ligatures w14:val="none"/>
        </w:rPr>
        <w:t xml:space="preserve">insect tribe </w:t>
      </w:r>
      <w:proofErr w:type="spellStart"/>
      <w:r w:rsidRPr="00B635F2">
        <w:rPr>
          <w:rFonts w:ascii="Arial" w:eastAsia="Times New Roman" w:hAnsi="Arial" w:cs="Arial"/>
          <w:kern w:val="0"/>
          <w:sz w:val="20"/>
          <w:szCs w:val="20"/>
          <w:lang w:eastAsia="en-IN"/>
          <w14:ligatures w14:val="none"/>
        </w:rPr>
        <w:t>Meliponini</w:t>
      </w:r>
      <w:proofErr w:type="spellEnd"/>
      <w:r w:rsidRPr="00B635F2">
        <w:rPr>
          <w:rFonts w:ascii="Arial" w:eastAsia="Times New Roman" w:hAnsi="Arial" w:cs="Arial"/>
          <w:kern w:val="0"/>
          <w:sz w:val="20"/>
          <w:szCs w:val="20"/>
          <w:lang w:eastAsia="en-IN"/>
          <w14:ligatures w14:val="none"/>
        </w:rPr>
        <w:t xml:space="preserve">, include over 600 species globally. These small bees live in eusocial colonies ranging from a few individuals to 60–80 thousand, within various nesting shelters like the ground or man-made plastic pipes, mainly in Neotropical and subtropical regions. </w:t>
      </w:r>
      <w:r w:rsidR="00531FBF" w:rsidRPr="00B635F2">
        <w:rPr>
          <w:rFonts w:ascii="Arial" w:eastAsia="Times New Roman" w:hAnsi="Arial" w:cs="Arial"/>
          <w:kern w:val="0"/>
          <w:sz w:val="20"/>
          <w:szCs w:val="20"/>
          <w:lang w:eastAsia="en-IN"/>
          <w14:ligatures w14:val="none"/>
        </w:rPr>
        <w:t xml:space="preserve">They demonstrate greater dietary diversity and more intensive foraging </w:t>
      </w:r>
      <w:r w:rsidR="004B268B" w:rsidRPr="00B635F2">
        <w:rPr>
          <w:rFonts w:ascii="Arial" w:eastAsia="Times New Roman" w:hAnsi="Arial" w:cs="Arial"/>
          <w:kern w:val="0"/>
          <w:sz w:val="20"/>
          <w:szCs w:val="20"/>
          <w:lang w:eastAsia="en-IN"/>
          <w14:ligatures w14:val="none"/>
        </w:rPr>
        <w:t>behaviour</w:t>
      </w:r>
      <w:r w:rsidR="00531FBF" w:rsidRPr="00B635F2">
        <w:rPr>
          <w:rFonts w:ascii="Arial" w:eastAsia="Times New Roman" w:hAnsi="Arial" w:cs="Arial"/>
          <w:kern w:val="0"/>
          <w:sz w:val="20"/>
          <w:szCs w:val="20"/>
          <w:lang w:eastAsia="en-IN"/>
          <w14:ligatures w14:val="none"/>
        </w:rPr>
        <w:t xml:space="preserve"> than honey bees, making them influential in the development of future pollination solutions tailored to specific crops and habitats. They vary significantly in body size, from small to medium, and possess vestigial stings. Some species are large and smooth, with long hairs that aid in transporting pollen and other materials to the colony. The physiology of stingless bees is optimized for flower pollination, featuring structures ideal for collecting pollen and nectar, and their lack of stinging </w:t>
      </w:r>
      <w:r w:rsidR="004B268B" w:rsidRPr="00B635F2">
        <w:rPr>
          <w:rFonts w:ascii="Arial" w:eastAsia="Times New Roman" w:hAnsi="Arial" w:cs="Arial"/>
          <w:kern w:val="0"/>
          <w:sz w:val="20"/>
          <w:szCs w:val="20"/>
          <w:lang w:eastAsia="en-IN"/>
          <w14:ligatures w14:val="none"/>
        </w:rPr>
        <w:t>behaviour</w:t>
      </w:r>
      <w:r w:rsidR="00531FBF" w:rsidRPr="00B635F2">
        <w:rPr>
          <w:rFonts w:ascii="Arial" w:eastAsia="Times New Roman" w:hAnsi="Arial" w:cs="Arial"/>
          <w:kern w:val="0"/>
          <w:sz w:val="20"/>
          <w:szCs w:val="20"/>
          <w:lang w:eastAsia="en-IN"/>
          <w14:ligatures w14:val="none"/>
        </w:rPr>
        <w:t xml:space="preserve"> makes them easier to manage compared to most honey bees. Certain stingless bees, such as those in the genus </w:t>
      </w:r>
      <w:r w:rsidR="00531FBF" w:rsidRPr="00B635F2">
        <w:rPr>
          <w:rFonts w:ascii="Arial" w:eastAsia="Times New Roman" w:hAnsi="Arial" w:cs="Arial"/>
          <w:i/>
          <w:iCs/>
          <w:kern w:val="0"/>
          <w:sz w:val="20"/>
          <w:szCs w:val="20"/>
          <w:lang w:eastAsia="en-IN"/>
          <w14:ligatures w14:val="none"/>
        </w:rPr>
        <w:t>Melipona</w:t>
      </w:r>
      <w:r w:rsidR="00531FBF" w:rsidRPr="00B635F2">
        <w:rPr>
          <w:rFonts w:ascii="Arial" w:eastAsia="Times New Roman" w:hAnsi="Arial" w:cs="Arial"/>
          <w:kern w:val="0"/>
          <w:sz w:val="20"/>
          <w:szCs w:val="20"/>
          <w:lang w:eastAsia="en-IN"/>
          <w14:ligatures w14:val="none"/>
        </w:rPr>
        <w:t xml:space="preserve">, exhibit vibration </w:t>
      </w:r>
      <w:r w:rsidR="004B268B" w:rsidRPr="00B635F2">
        <w:rPr>
          <w:rFonts w:ascii="Arial" w:eastAsia="Times New Roman" w:hAnsi="Arial" w:cs="Arial"/>
          <w:kern w:val="0"/>
          <w:sz w:val="20"/>
          <w:szCs w:val="20"/>
          <w:lang w:eastAsia="en-IN"/>
          <w14:ligatures w14:val="none"/>
        </w:rPr>
        <w:t>behaviour</w:t>
      </w:r>
      <w:r w:rsidR="00531FBF" w:rsidRPr="00B635F2">
        <w:rPr>
          <w:rFonts w:ascii="Arial" w:eastAsia="Times New Roman" w:hAnsi="Arial" w:cs="Arial"/>
          <w:kern w:val="0"/>
          <w:sz w:val="20"/>
          <w:szCs w:val="20"/>
          <w:lang w:eastAsia="en-IN"/>
          <w14:ligatures w14:val="none"/>
        </w:rPr>
        <w:t xml:space="preserve"> to extract pollen, which is essential for crops with poricidal anthers, like tomatoes and peppers</w:t>
      </w:r>
      <w:r w:rsidR="00FE6018" w:rsidRPr="00B635F2">
        <w:rPr>
          <w:rFonts w:ascii="Arial" w:eastAsia="Times New Roman" w:hAnsi="Arial" w:cs="Arial"/>
          <w:kern w:val="0"/>
          <w:sz w:val="20"/>
          <w:szCs w:val="20"/>
          <w:lang w:eastAsia="en-IN"/>
          <w14:ligatures w14:val="none"/>
        </w:rPr>
        <w:t xml:space="preserve"> (Khalifa </w:t>
      </w:r>
      <w:commentRangeStart w:id="34"/>
      <w:r w:rsidR="00FE6018" w:rsidRPr="00B635F2">
        <w:rPr>
          <w:rFonts w:ascii="Arial" w:eastAsia="Times New Roman" w:hAnsi="Arial" w:cs="Arial"/>
          <w:kern w:val="0"/>
          <w:sz w:val="20"/>
          <w:szCs w:val="20"/>
          <w:lang w:eastAsia="en-IN"/>
          <w14:ligatures w14:val="none"/>
        </w:rPr>
        <w:t xml:space="preserve">et al., </w:t>
      </w:r>
      <w:commentRangeEnd w:id="34"/>
      <w:r w:rsidR="00C96EC1">
        <w:rPr>
          <w:rStyle w:val="CommentReference"/>
        </w:rPr>
        <w:commentReference w:id="34"/>
      </w:r>
      <w:r w:rsidR="00FE6018" w:rsidRPr="00B635F2">
        <w:rPr>
          <w:rFonts w:ascii="Arial" w:eastAsia="Times New Roman" w:hAnsi="Arial" w:cs="Arial"/>
          <w:kern w:val="0"/>
          <w:sz w:val="20"/>
          <w:szCs w:val="20"/>
          <w:lang w:eastAsia="en-IN"/>
          <w14:ligatures w14:val="none"/>
        </w:rPr>
        <w:t>2021)</w:t>
      </w:r>
      <w:r w:rsidR="00531FBF" w:rsidRPr="00B635F2">
        <w:rPr>
          <w:rFonts w:ascii="Arial" w:eastAsia="Times New Roman" w:hAnsi="Arial" w:cs="Arial"/>
          <w:kern w:val="0"/>
          <w:sz w:val="20"/>
          <w:szCs w:val="20"/>
          <w:lang w:eastAsia="en-IN"/>
          <w14:ligatures w14:val="none"/>
        </w:rPr>
        <w:t>.</w:t>
      </w:r>
      <w:r w:rsidR="00C96EC1">
        <w:rPr>
          <w:rFonts w:ascii="Arial" w:eastAsia="Times New Roman" w:hAnsi="Arial" w:cs="Arial"/>
          <w:color w:val="FF0000"/>
          <w:kern w:val="0"/>
          <w:sz w:val="20"/>
          <w:szCs w:val="20"/>
          <w:lang w:eastAsia="en-IN"/>
          <w14:ligatures w14:val="none"/>
        </w:rPr>
        <w:t>__________________</w:t>
      </w:r>
    </w:p>
    <w:p w14:paraId="67352642" w14:textId="309F9C49"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Stingless bees efficiently pollinate many important plant species, including macadamia, coconut, mango, onion, strawberry, loquat, peach, plum, pear, apple, coffee, guava, sunflower, litchi, squash, bitter gourd, sponge gourd, watermelon, cucumber, jackfruit, pigeon pea, coriander, fennel, castor oil, mustard, sesame, and cardamom. In India, </w:t>
      </w:r>
      <w:proofErr w:type="spellStart"/>
      <w:r w:rsidRPr="00B635F2">
        <w:rPr>
          <w:rFonts w:ascii="Arial" w:eastAsia="Times New Roman" w:hAnsi="Arial" w:cs="Arial"/>
          <w:i/>
          <w:iCs/>
          <w:kern w:val="0"/>
          <w:sz w:val="20"/>
          <w:szCs w:val="20"/>
          <w:lang w:eastAsia="en-IN"/>
          <w14:ligatures w14:val="none"/>
        </w:rPr>
        <w:t>Trigona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laeviceps</w:t>
      </w:r>
      <w:proofErr w:type="spellEnd"/>
      <w:r w:rsidRPr="00B635F2">
        <w:rPr>
          <w:rFonts w:ascii="Arial" w:eastAsia="Times New Roman" w:hAnsi="Arial" w:cs="Arial"/>
          <w:kern w:val="0"/>
          <w:sz w:val="20"/>
          <w:szCs w:val="20"/>
          <w:lang w:eastAsia="en-IN"/>
          <w14:ligatures w14:val="none"/>
        </w:rPr>
        <w:t xml:space="preserve"> was the most dominant visitor (35.39% of total visitors) on litchi flowers (Kumar </w:t>
      </w:r>
      <w:commentRangeStart w:id="35"/>
      <w:r w:rsidRPr="00B635F2">
        <w:rPr>
          <w:rFonts w:ascii="Arial" w:eastAsia="Times New Roman" w:hAnsi="Arial" w:cs="Arial"/>
          <w:kern w:val="0"/>
          <w:sz w:val="20"/>
          <w:szCs w:val="20"/>
          <w:lang w:eastAsia="en-IN"/>
          <w14:ligatures w14:val="none"/>
        </w:rPr>
        <w:t xml:space="preserve">et al., </w:t>
      </w:r>
      <w:commentRangeEnd w:id="35"/>
      <w:r w:rsidR="00C96EC1">
        <w:rPr>
          <w:rStyle w:val="CommentReference"/>
        </w:rPr>
        <w:commentReference w:id="35"/>
      </w:r>
      <w:r w:rsidRPr="00B635F2">
        <w:rPr>
          <w:rFonts w:ascii="Arial" w:eastAsia="Times New Roman" w:hAnsi="Arial" w:cs="Arial"/>
          <w:kern w:val="0"/>
          <w:sz w:val="20"/>
          <w:szCs w:val="20"/>
          <w:lang w:eastAsia="en-IN"/>
          <w14:ligatures w14:val="none"/>
        </w:rPr>
        <w:t xml:space="preserve">2013). </w:t>
      </w:r>
      <w:proofErr w:type="spellStart"/>
      <w:r w:rsidRPr="00B635F2">
        <w:rPr>
          <w:rFonts w:ascii="Arial" w:eastAsia="Times New Roman" w:hAnsi="Arial" w:cs="Arial"/>
          <w:i/>
          <w:iCs/>
          <w:kern w:val="0"/>
          <w:sz w:val="20"/>
          <w:szCs w:val="20"/>
          <w:lang w:eastAsia="en-IN"/>
          <w14:ligatures w14:val="none"/>
        </w:rPr>
        <w:t>Trigona</w:t>
      </w:r>
      <w:proofErr w:type="spellEnd"/>
      <w:r w:rsidRPr="00B635F2">
        <w:rPr>
          <w:rFonts w:ascii="Arial" w:eastAsia="Times New Roman" w:hAnsi="Arial" w:cs="Arial"/>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Lepidotrigona</w:t>
      </w:r>
      <w:proofErr w:type="spellEnd"/>
      <w:r w:rsidRPr="00B635F2">
        <w:rPr>
          <w:rFonts w:ascii="Arial" w:eastAsia="Times New Roman" w:hAnsi="Arial" w:cs="Arial"/>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terminata</w:t>
      </w:r>
      <w:proofErr w:type="spellEnd"/>
      <w:r w:rsidRPr="00B635F2">
        <w:rPr>
          <w:rFonts w:ascii="Arial" w:eastAsia="Times New Roman" w:hAnsi="Arial" w:cs="Arial"/>
          <w:kern w:val="0"/>
          <w:sz w:val="20"/>
          <w:szCs w:val="20"/>
          <w:lang w:eastAsia="en-IN"/>
          <w14:ligatures w14:val="none"/>
        </w:rPr>
        <w:t xml:space="preserve"> Smith is the most efficient native bee pollinating coffee in Indonesia, with an almost 80% fruit setting rate (Klein </w:t>
      </w:r>
      <w:commentRangeStart w:id="36"/>
      <w:r w:rsidRPr="00B635F2">
        <w:rPr>
          <w:rFonts w:ascii="Arial" w:eastAsia="Times New Roman" w:hAnsi="Arial" w:cs="Arial"/>
          <w:kern w:val="0"/>
          <w:sz w:val="20"/>
          <w:szCs w:val="20"/>
          <w:lang w:eastAsia="en-IN"/>
          <w14:ligatures w14:val="none"/>
        </w:rPr>
        <w:t>et al.,</w:t>
      </w:r>
      <w:commentRangeEnd w:id="36"/>
      <w:r w:rsidR="00C96EC1">
        <w:rPr>
          <w:rStyle w:val="CommentReference"/>
        </w:rPr>
        <w:commentReference w:id="36"/>
      </w:r>
      <w:r w:rsidRPr="00B635F2">
        <w:rPr>
          <w:rFonts w:ascii="Arial" w:eastAsia="Times New Roman" w:hAnsi="Arial" w:cs="Arial"/>
          <w:kern w:val="0"/>
          <w:sz w:val="20"/>
          <w:szCs w:val="20"/>
          <w:lang w:eastAsia="en-IN"/>
          <w14:ligatures w14:val="none"/>
        </w:rPr>
        <w:t xml:space="preserve"> 2003). Among oilseed crops, </w:t>
      </w:r>
      <w:proofErr w:type="spellStart"/>
      <w:r w:rsidRPr="00B635F2">
        <w:rPr>
          <w:rFonts w:ascii="Arial" w:eastAsia="Times New Roman" w:hAnsi="Arial" w:cs="Arial"/>
          <w:i/>
          <w:iCs/>
          <w:kern w:val="0"/>
          <w:sz w:val="20"/>
          <w:szCs w:val="20"/>
          <w:lang w:eastAsia="en-IN"/>
          <w14:ligatures w14:val="none"/>
        </w:rPr>
        <w:t>Plebeia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emerina</w:t>
      </w:r>
      <w:proofErr w:type="spellEnd"/>
      <w:r w:rsidRPr="00B635F2">
        <w:rPr>
          <w:rFonts w:ascii="Arial" w:eastAsia="Times New Roman" w:hAnsi="Arial" w:cs="Arial"/>
          <w:kern w:val="0"/>
          <w:sz w:val="20"/>
          <w:szCs w:val="20"/>
          <w:lang w:eastAsia="en-IN"/>
          <w14:ligatures w14:val="none"/>
        </w:rPr>
        <w:t xml:space="preserve"> and </w:t>
      </w:r>
      <w:proofErr w:type="spellStart"/>
      <w:r w:rsidRPr="00B635F2">
        <w:rPr>
          <w:rFonts w:ascii="Arial" w:eastAsia="Times New Roman" w:hAnsi="Arial" w:cs="Arial"/>
          <w:i/>
          <w:iCs/>
          <w:kern w:val="0"/>
          <w:sz w:val="20"/>
          <w:szCs w:val="20"/>
          <w:lang w:eastAsia="en-IN"/>
          <w14:ligatures w14:val="none"/>
        </w:rPr>
        <w:t>Tetragonisca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fiebrigi</w:t>
      </w:r>
      <w:proofErr w:type="spellEnd"/>
      <w:r w:rsidRPr="00B635F2">
        <w:rPr>
          <w:rFonts w:ascii="Arial" w:eastAsia="Times New Roman" w:hAnsi="Arial" w:cs="Arial"/>
          <w:kern w:val="0"/>
          <w:sz w:val="20"/>
          <w:szCs w:val="20"/>
          <w:lang w:eastAsia="en-IN"/>
          <w14:ligatures w14:val="none"/>
        </w:rPr>
        <w:t xml:space="preserve"> are efficient pollen collectors and significant pollinators alongside conventional honey bees (</w:t>
      </w:r>
      <w:r w:rsidRPr="00B635F2">
        <w:rPr>
          <w:rFonts w:ascii="Arial" w:eastAsia="Times New Roman" w:hAnsi="Arial" w:cs="Arial"/>
          <w:i/>
          <w:iCs/>
          <w:kern w:val="0"/>
          <w:sz w:val="20"/>
          <w:szCs w:val="20"/>
          <w:lang w:eastAsia="en-IN"/>
          <w14:ligatures w14:val="none"/>
        </w:rPr>
        <w:t>Apis mellifera</w:t>
      </w:r>
      <w:r w:rsidRPr="00B635F2">
        <w:rPr>
          <w:rFonts w:ascii="Arial" w:eastAsia="Times New Roman" w:hAnsi="Arial" w:cs="Arial"/>
          <w:kern w:val="0"/>
          <w:sz w:val="20"/>
          <w:szCs w:val="20"/>
          <w:lang w:eastAsia="en-IN"/>
          <w14:ligatures w14:val="none"/>
        </w:rPr>
        <w:t xml:space="preserve">) (Witter </w:t>
      </w:r>
      <w:commentRangeStart w:id="37"/>
      <w:r w:rsidRPr="00B635F2">
        <w:rPr>
          <w:rFonts w:ascii="Arial" w:eastAsia="Times New Roman" w:hAnsi="Arial" w:cs="Arial"/>
          <w:kern w:val="0"/>
          <w:sz w:val="20"/>
          <w:szCs w:val="20"/>
          <w:lang w:eastAsia="en-IN"/>
          <w14:ligatures w14:val="none"/>
        </w:rPr>
        <w:t xml:space="preserve">et al., </w:t>
      </w:r>
      <w:commentRangeEnd w:id="37"/>
      <w:r w:rsidR="00C96EC1">
        <w:rPr>
          <w:rStyle w:val="CommentReference"/>
        </w:rPr>
        <w:commentReference w:id="37"/>
      </w:r>
      <w:r w:rsidRPr="00B635F2">
        <w:rPr>
          <w:rFonts w:ascii="Arial" w:eastAsia="Times New Roman" w:hAnsi="Arial" w:cs="Arial"/>
          <w:kern w:val="0"/>
          <w:sz w:val="20"/>
          <w:szCs w:val="20"/>
          <w:lang w:eastAsia="en-IN"/>
          <w14:ligatures w14:val="none"/>
        </w:rPr>
        <w:t xml:space="preserve">2015). Due to their short foraging range, stingless bees are ideal for protected cultivation (Khan &amp; Yogi, 2017). As buzz pollinators, species like </w:t>
      </w:r>
      <w:proofErr w:type="spellStart"/>
      <w:r w:rsidRPr="00B635F2">
        <w:rPr>
          <w:rFonts w:ascii="Arial" w:eastAsia="Times New Roman" w:hAnsi="Arial" w:cs="Arial"/>
          <w:i/>
          <w:iCs/>
          <w:kern w:val="0"/>
          <w:sz w:val="20"/>
          <w:szCs w:val="20"/>
          <w:lang w:eastAsia="en-IN"/>
          <w14:ligatures w14:val="none"/>
        </w:rPr>
        <w:t>Melipona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fasciculata</w:t>
      </w:r>
      <w:proofErr w:type="spellEnd"/>
      <w:r w:rsidRPr="00B635F2">
        <w:rPr>
          <w:rFonts w:ascii="Arial" w:eastAsia="Times New Roman" w:hAnsi="Arial" w:cs="Arial"/>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Trigona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carbonaria</w:t>
      </w:r>
      <w:proofErr w:type="spellEnd"/>
      <w:r w:rsidRPr="00B635F2">
        <w:rPr>
          <w:rFonts w:ascii="Arial" w:eastAsia="Times New Roman" w:hAnsi="Arial" w:cs="Arial"/>
          <w:kern w:val="0"/>
          <w:sz w:val="20"/>
          <w:szCs w:val="20"/>
          <w:lang w:eastAsia="en-IN"/>
          <w14:ligatures w14:val="none"/>
        </w:rPr>
        <w:t xml:space="preserve">, and </w:t>
      </w:r>
      <w:proofErr w:type="spellStart"/>
      <w:r w:rsidRPr="00B635F2">
        <w:rPr>
          <w:rFonts w:ascii="Arial" w:eastAsia="Times New Roman" w:hAnsi="Arial" w:cs="Arial"/>
          <w:i/>
          <w:iCs/>
          <w:kern w:val="0"/>
          <w:sz w:val="20"/>
          <w:szCs w:val="20"/>
          <w:lang w:eastAsia="en-IN"/>
          <w14:ligatures w14:val="none"/>
        </w:rPr>
        <w:t>Heterotrigona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itama</w:t>
      </w:r>
      <w:proofErr w:type="spellEnd"/>
      <w:r w:rsidRPr="00B635F2">
        <w:rPr>
          <w:rFonts w:ascii="Arial" w:eastAsia="Times New Roman" w:hAnsi="Arial" w:cs="Arial"/>
          <w:kern w:val="0"/>
          <w:sz w:val="20"/>
          <w:szCs w:val="20"/>
          <w:lang w:eastAsia="en-IN"/>
          <w14:ligatures w14:val="none"/>
        </w:rPr>
        <w:t xml:space="preserve"> efficiently pollinate tomato, eggplant (Nunes-Silva </w:t>
      </w:r>
      <w:commentRangeStart w:id="38"/>
      <w:r w:rsidRPr="00B635F2">
        <w:rPr>
          <w:rFonts w:ascii="Arial" w:eastAsia="Times New Roman" w:hAnsi="Arial" w:cs="Arial"/>
          <w:kern w:val="0"/>
          <w:sz w:val="20"/>
          <w:szCs w:val="20"/>
          <w:lang w:eastAsia="en-IN"/>
          <w14:ligatures w14:val="none"/>
        </w:rPr>
        <w:t xml:space="preserve">et al., </w:t>
      </w:r>
      <w:commentRangeEnd w:id="38"/>
      <w:r w:rsidR="00C96EC1">
        <w:rPr>
          <w:rStyle w:val="CommentReference"/>
        </w:rPr>
        <w:commentReference w:id="38"/>
      </w:r>
      <w:r w:rsidRPr="00B635F2">
        <w:rPr>
          <w:rFonts w:ascii="Arial" w:eastAsia="Times New Roman" w:hAnsi="Arial" w:cs="Arial"/>
          <w:kern w:val="0"/>
          <w:sz w:val="20"/>
          <w:szCs w:val="20"/>
          <w:lang w:eastAsia="en-IN"/>
          <w14:ligatures w14:val="none"/>
        </w:rPr>
        <w:t>2013), sweet pepper (</w:t>
      </w:r>
      <w:proofErr w:type="spellStart"/>
      <w:r w:rsidRPr="00B635F2">
        <w:rPr>
          <w:rFonts w:ascii="Arial" w:eastAsia="Times New Roman" w:hAnsi="Arial" w:cs="Arial"/>
          <w:kern w:val="0"/>
          <w:sz w:val="20"/>
          <w:szCs w:val="20"/>
          <w:lang w:eastAsia="en-IN"/>
          <w14:ligatures w14:val="none"/>
        </w:rPr>
        <w:t>Occhiuzzi</w:t>
      </w:r>
      <w:proofErr w:type="spellEnd"/>
      <w:r w:rsidRPr="00B635F2">
        <w:rPr>
          <w:rFonts w:ascii="Arial" w:eastAsia="Times New Roman" w:hAnsi="Arial" w:cs="Arial"/>
          <w:kern w:val="0"/>
          <w:sz w:val="20"/>
          <w:szCs w:val="20"/>
          <w:lang w:eastAsia="en-IN"/>
          <w14:ligatures w14:val="none"/>
        </w:rPr>
        <w:t xml:space="preserve">, 2000), </w:t>
      </w:r>
      <w:proofErr w:type="spellStart"/>
      <w:r w:rsidRPr="00C96EC1">
        <w:rPr>
          <w:rFonts w:ascii="Arial" w:eastAsia="Times New Roman" w:hAnsi="Arial" w:cs="Arial"/>
          <w:color w:val="FF0000"/>
          <w:kern w:val="0"/>
          <w:sz w:val="20"/>
          <w:szCs w:val="20"/>
          <w:lang w:eastAsia="en-IN"/>
          <w14:ligatures w14:val="none"/>
        </w:rPr>
        <w:t>chili</w:t>
      </w:r>
      <w:proofErr w:type="spellEnd"/>
      <w:r w:rsidRPr="00C96EC1">
        <w:rPr>
          <w:rFonts w:ascii="Arial" w:eastAsia="Times New Roman" w:hAnsi="Arial" w:cs="Arial"/>
          <w:color w:val="FF0000"/>
          <w:kern w:val="0"/>
          <w:sz w:val="20"/>
          <w:szCs w:val="20"/>
          <w:lang w:eastAsia="en-IN"/>
          <w14:ligatures w14:val="none"/>
        </w:rPr>
        <w:t xml:space="preserve"> </w:t>
      </w:r>
      <w:r w:rsidRPr="00B635F2">
        <w:rPr>
          <w:rFonts w:ascii="Arial" w:eastAsia="Times New Roman" w:hAnsi="Arial" w:cs="Arial"/>
          <w:kern w:val="0"/>
          <w:sz w:val="20"/>
          <w:szCs w:val="20"/>
          <w:lang w:eastAsia="en-IN"/>
          <w14:ligatures w14:val="none"/>
        </w:rPr>
        <w:t>(</w:t>
      </w:r>
      <w:proofErr w:type="spellStart"/>
      <w:r w:rsidRPr="00B635F2">
        <w:rPr>
          <w:rFonts w:ascii="Arial" w:eastAsia="Times New Roman" w:hAnsi="Arial" w:cs="Arial"/>
          <w:kern w:val="0"/>
          <w:sz w:val="20"/>
          <w:szCs w:val="20"/>
          <w:lang w:eastAsia="en-IN"/>
          <w14:ligatures w14:val="none"/>
        </w:rPr>
        <w:t>Azmi</w:t>
      </w:r>
      <w:proofErr w:type="spellEnd"/>
      <w:r w:rsidRPr="00B635F2">
        <w:rPr>
          <w:rFonts w:ascii="Arial" w:eastAsia="Times New Roman" w:hAnsi="Arial" w:cs="Arial"/>
          <w:kern w:val="0"/>
          <w:sz w:val="20"/>
          <w:szCs w:val="20"/>
          <w:lang w:eastAsia="en-IN"/>
          <w14:ligatures w14:val="none"/>
        </w:rPr>
        <w:t xml:space="preserve"> </w:t>
      </w:r>
      <w:commentRangeStart w:id="39"/>
      <w:r w:rsidRPr="00B635F2">
        <w:rPr>
          <w:rFonts w:ascii="Arial" w:eastAsia="Times New Roman" w:hAnsi="Arial" w:cs="Arial"/>
          <w:kern w:val="0"/>
          <w:sz w:val="20"/>
          <w:szCs w:val="20"/>
          <w:lang w:eastAsia="en-IN"/>
          <w14:ligatures w14:val="none"/>
        </w:rPr>
        <w:t xml:space="preserve">et al., </w:t>
      </w:r>
      <w:commentRangeEnd w:id="39"/>
      <w:r w:rsidR="00C96EC1">
        <w:rPr>
          <w:rStyle w:val="CommentReference"/>
        </w:rPr>
        <w:commentReference w:id="39"/>
      </w:r>
      <w:r w:rsidRPr="00B635F2">
        <w:rPr>
          <w:rFonts w:ascii="Arial" w:eastAsia="Times New Roman" w:hAnsi="Arial" w:cs="Arial"/>
          <w:kern w:val="0"/>
          <w:sz w:val="20"/>
          <w:szCs w:val="20"/>
          <w:lang w:eastAsia="en-IN"/>
          <w14:ligatures w14:val="none"/>
        </w:rPr>
        <w:t xml:space="preserve">2016), and cucumber crops (Azmi </w:t>
      </w:r>
      <w:commentRangeStart w:id="40"/>
      <w:r w:rsidRPr="00B635F2">
        <w:rPr>
          <w:rFonts w:ascii="Arial" w:eastAsia="Times New Roman" w:hAnsi="Arial" w:cs="Arial"/>
          <w:kern w:val="0"/>
          <w:sz w:val="20"/>
          <w:szCs w:val="20"/>
          <w:lang w:eastAsia="en-IN"/>
          <w14:ligatures w14:val="none"/>
        </w:rPr>
        <w:t xml:space="preserve">et al., </w:t>
      </w:r>
      <w:commentRangeEnd w:id="40"/>
      <w:r w:rsidR="00C96EC1">
        <w:rPr>
          <w:rStyle w:val="CommentReference"/>
        </w:rPr>
        <w:commentReference w:id="40"/>
      </w:r>
      <w:r w:rsidRPr="00B635F2">
        <w:rPr>
          <w:rFonts w:ascii="Arial" w:eastAsia="Times New Roman" w:hAnsi="Arial" w:cs="Arial"/>
          <w:kern w:val="0"/>
          <w:sz w:val="20"/>
          <w:szCs w:val="20"/>
          <w:lang w:eastAsia="en-IN"/>
          <w14:ligatures w14:val="none"/>
        </w:rPr>
        <w:t>2017).</w:t>
      </w:r>
    </w:p>
    <w:p w14:paraId="368444CF" w14:textId="77777777" w:rsidR="00C96EC1" w:rsidRPr="00C96EC1" w:rsidRDefault="00FA0AD7" w:rsidP="00C96EC1">
      <w:pPr>
        <w:jc w:val="both"/>
        <w:rPr>
          <w:rFonts w:ascii="Arial" w:hAnsi="Arial" w:cs="Arial"/>
          <w:b/>
          <w:bCs/>
          <w:color w:val="FF0000"/>
        </w:rPr>
      </w:pPr>
      <w:r w:rsidRPr="00B635F2">
        <w:rPr>
          <w:rFonts w:ascii="Arial" w:hAnsi="Arial" w:cs="Arial"/>
          <w:b/>
          <w:bCs/>
        </w:rPr>
        <w:t xml:space="preserve">2.1.4. Leafcutter </w:t>
      </w:r>
      <w:proofErr w:type="gramStart"/>
      <w:r w:rsidRPr="00B635F2">
        <w:rPr>
          <w:rFonts w:ascii="Arial" w:hAnsi="Arial" w:cs="Arial"/>
          <w:b/>
          <w:bCs/>
        </w:rPr>
        <w:t>Bees</w:t>
      </w:r>
      <w:r w:rsidR="00C96EC1" w:rsidRPr="00C96EC1">
        <w:rPr>
          <w:rFonts w:ascii="Arial" w:hAnsi="Arial" w:cs="Arial"/>
          <w:color w:val="FF0000"/>
          <w:sz w:val="20"/>
          <w:szCs w:val="20"/>
        </w:rPr>
        <w:t>(</w:t>
      </w:r>
      <w:proofErr w:type="gramEnd"/>
      <w:r w:rsidR="00C96EC1" w:rsidRPr="00C96EC1">
        <w:rPr>
          <w:rFonts w:ascii="Arial" w:hAnsi="Arial" w:cs="Arial"/>
          <w:color w:val="FF0000"/>
          <w:sz w:val="20"/>
          <w:szCs w:val="20"/>
        </w:rPr>
        <w:t xml:space="preserve">mansion </w:t>
      </w:r>
      <w:proofErr w:type="spellStart"/>
      <w:r w:rsidR="00C96EC1" w:rsidRPr="00C96EC1">
        <w:rPr>
          <w:rFonts w:ascii="Arial" w:hAnsi="Arial" w:cs="Arial"/>
          <w:color w:val="FF0000"/>
          <w:sz w:val="20"/>
          <w:szCs w:val="20"/>
        </w:rPr>
        <w:t>sc</w:t>
      </w:r>
      <w:proofErr w:type="spellEnd"/>
      <w:r w:rsidR="00C96EC1" w:rsidRPr="00C96EC1">
        <w:rPr>
          <w:rFonts w:ascii="Arial" w:hAnsi="Arial" w:cs="Arial"/>
          <w:color w:val="FF0000"/>
          <w:sz w:val="20"/>
          <w:szCs w:val="20"/>
        </w:rPr>
        <w:t>, name and family)</w:t>
      </w:r>
    </w:p>
    <w:p w14:paraId="348CE0B5" w14:textId="4702EA36" w:rsidR="00FA0AD7" w:rsidRPr="00C96EC1" w:rsidRDefault="00FA0AD7" w:rsidP="00FF4E7B">
      <w:pPr>
        <w:spacing w:before="240"/>
        <w:jc w:val="both"/>
        <w:rPr>
          <w:rFonts w:ascii="Arial" w:eastAsia="Times New Roman" w:hAnsi="Arial" w:cs="Arial"/>
          <w:color w:val="FF0000"/>
          <w:kern w:val="0"/>
          <w:sz w:val="20"/>
          <w:szCs w:val="20"/>
          <w:lang w:eastAsia="en-IN"/>
          <w14:ligatures w14:val="none"/>
        </w:rPr>
      </w:pPr>
      <w:proofErr w:type="spellStart"/>
      <w:r w:rsidRPr="00B635F2">
        <w:rPr>
          <w:rFonts w:ascii="Arial" w:eastAsia="Times New Roman" w:hAnsi="Arial" w:cs="Arial"/>
          <w:kern w:val="0"/>
          <w:sz w:val="20"/>
          <w:szCs w:val="20"/>
          <w:lang w:eastAsia="en-IN"/>
          <w14:ligatures w14:val="none"/>
        </w:rPr>
        <w:t>Megachilid</w:t>
      </w:r>
      <w:proofErr w:type="spellEnd"/>
      <w:r w:rsidRPr="00B635F2">
        <w:rPr>
          <w:rFonts w:ascii="Arial" w:eastAsia="Times New Roman" w:hAnsi="Arial" w:cs="Arial"/>
          <w:kern w:val="0"/>
          <w:sz w:val="20"/>
          <w:szCs w:val="20"/>
          <w:lang w:eastAsia="en-IN"/>
          <w14:ligatures w14:val="none"/>
        </w:rPr>
        <w:t xml:space="preserve"> bees, or leafcutter bees, are commonly used solitary bee pollinators for both cultivated and wild plants. Female leafcutter bees primarily collect pollen and nectar for their brood, preferring plants from the </w:t>
      </w:r>
      <w:proofErr w:type="spellStart"/>
      <w:r w:rsidRPr="00B635F2">
        <w:rPr>
          <w:rFonts w:ascii="Arial" w:eastAsia="Times New Roman" w:hAnsi="Arial" w:cs="Arial"/>
          <w:kern w:val="0"/>
          <w:sz w:val="20"/>
          <w:szCs w:val="20"/>
          <w:lang w:eastAsia="en-IN"/>
          <w14:ligatures w14:val="none"/>
        </w:rPr>
        <w:t>Leguminosae</w:t>
      </w:r>
      <w:proofErr w:type="spellEnd"/>
      <w:r w:rsidRPr="00B635F2">
        <w:rPr>
          <w:rFonts w:ascii="Arial" w:eastAsia="Times New Roman" w:hAnsi="Arial" w:cs="Arial"/>
          <w:kern w:val="0"/>
          <w:sz w:val="20"/>
          <w:szCs w:val="20"/>
          <w:lang w:eastAsia="en-IN"/>
          <w14:ligatures w14:val="none"/>
        </w:rPr>
        <w:t xml:space="preserve"> family (</w:t>
      </w:r>
      <w:proofErr w:type="spellStart"/>
      <w:r w:rsidRPr="00B635F2">
        <w:rPr>
          <w:rFonts w:ascii="Arial" w:eastAsia="Times New Roman" w:hAnsi="Arial" w:cs="Arial"/>
          <w:kern w:val="0"/>
          <w:sz w:val="20"/>
          <w:szCs w:val="20"/>
          <w:lang w:eastAsia="en-IN"/>
          <w14:ligatures w14:val="none"/>
        </w:rPr>
        <w:t>Kunjwal</w:t>
      </w:r>
      <w:proofErr w:type="spellEnd"/>
      <w:r w:rsidRPr="00B635F2">
        <w:rPr>
          <w:rFonts w:ascii="Arial" w:eastAsia="Times New Roman" w:hAnsi="Arial" w:cs="Arial"/>
          <w:kern w:val="0"/>
          <w:sz w:val="20"/>
          <w:szCs w:val="20"/>
          <w:lang w:eastAsia="en-IN"/>
          <w14:ligatures w14:val="none"/>
        </w:rPr>
        <w:t xml:space="preserve"> </w:t>
      </w:r>
      <w:commentRangeStart w:id="41"/>
      <w:r w:rsidRPr="00B635F2">
        <w:rPr>
          <w:rFonts w:ascii="Arial" w:eastAsia="Times New Roman" w:hAnsi="Arial" w:cs="Arial"/>
          <w:kern w:val="0"/>
          <w:sz w:val="20"/>
          <w:szCs w:val="20"/>
          <w:lang w:eastAsia="en-IN"/>
          <w14:ligatures w14:val="none"/>
        </w:rPr>
        <w:t xml:space="preserve">et al., </w:t>
      </w:r>
      <w:commentRangeEnd w:id="41"/>
      <w:r w:rsidR="00C96EC1">
        <w:rPr>
          <w:rStyle w:val="CommentReference"/>
        </w:rPr>
        <w:commentReference w:id="41"/>
      </w:r>
      <w:r w:rsidRPr="00B635F2">
        <w:rPr>
          <w:rFonts w:ascii="Arial" w:eastAsia="Times New Roman" w:hAnsi="Arial" w:cs="Arial"/>
          <w:kern w:val="0"/>
          <w:sz w:val="20"/>
          <w:szCs w:val="20"/>
          <w:lang w:eastAsia="en-IN"/>
          <w14:ligatures w14:val="none"/>
        </w:rPr>
        <w:t xml:space="preserve">2020; </w:t>
      </w:r>
      <w:proofErr w:type="spellStart"/>
      <w:r w:rsidRPr="00B635F2">
        <w:rPr>
          <w:rFonts w:ascii="Arial" w:eastAsia="Times New Roman" w:hAnsi="Arial" w:cs="Arial"/>
          <w:kern w:val="0"/>
          <w:sz w:val="20"/>
          <w:szCs w:val="20"/>
          <w:lang w:eastAsia="en-IN"/>
          <w14:ligatures w14:val="none"/>
        </w:rPr>
        <w:t>Kunjwal</w:t>
      </w:r>
      <w:proofErr w:type="spellEnd"/>
      <w:r w:rsidRPr="00B635F2">
        <w:rPr>
          <w:rFonts w:ascii="Arial" w:eastAsia="Times New Roman" w:hAnsi="Arial" w:cs="Arial"/>
          <w:kern w:val="0"/>
          <w:sz w:val="20"/>
          <w:szCs w:val="20"/>
          <w:lang w:eastAsia="en-IN"/>
          <w14:ligatures w14:val="none"/>
        </w:rPr>
        <w:t xml:space="preserve"> </w:t>
      </w:r>
      <w:commentRangeStart w:id="42"/>
      <w:r w:rsidRPr="00C96EC1">
        <w:rPr>
          <w:rFonts w:ascii="Arial" w:eastAsia="Times New Roman" w:hAnsi="Arial" w:cs="Arial"/>
          <w:color w:val="FF0000"/>
          <w:kern w:val="0"/>
          <w:sz w:val="20"/>
          <w:szCs w:val="20"/>
          <w:lang w:eastAsia="en-IN"/>
          <w14:ligatures w14:val="none"/>
        </w:rPr>
        <w:t xml:space="preserve">et al., </w:t>
      </w:r>
      <w:commentRangeEnd w:id="42"/>
      <w:r w:rsidR="00C96EC1">
        <w:rPr>
          <w:rStyle w:val="CommentReference"/>
        </w:rPr>
        <w:commentReference w:id="42"/>
      </w:r>
      <w:r w:rsidRPr="00B635F2">
        <w:rPr>
          <w:rFonts w:ascii="Arial" w:eastAsia="Times New Roman" w:hAnsi="Arial" w:cs="Arial"/>
          <w:kern w:val="0"/>
          <w:sz w:val="20"/>
          <w:szCs w:val="20"/>
          <w:lang w:eastAsia="en-IN"/>
          <w14:ligatures w14:val="none"/>
        </w:rPr>
        <w:t xml:space="preserve">2021). The species </w:t>
      </w:r>
      <w:proofErr w:type="spellStart"/>
      <w:r w:rsidRPr="00B635F2">
        <w:rPr>
          <w:rFonts w:ascii="Arial" w:eastAsia="Times New Roman" w:hAnsi="Arial" w:cs="Arial"/>
          <w:i/>
          <w:iCs/>
          <w:kern w:val="0"/>
          <w:sz w:val="20"/>
          <w:szCs w:val="20"/>
          <w:lang w:eastAsia="en-IN"/>
          <w14:ligatures w14:val="none"/>
        </w:rPr>
        <w:t>Megachile</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rotundata</w:t>
      </w:r>
      <w:proofErr w:type="spellEnd"/>
      <w:r w:rsidRPr="00B635F2">
        <w:rPr>
          <w:rFonts w:ascii="Arial" w:eastAsia="Times New Roman" w:hAnsi="Arial" w:cs="Arial"/>
          <w:kern w:val="0"/>
          <w:sz w:val="20"/>
          <w:szCs w:val="20"/>
          <w:lang w:eastAsia="en-IN"/>
          <w14:ligatures w14:val="none"/>
        </w:rPr>
        <w:t>, known as the alfalfa leafcutter bee, has been managed for pollinating alfalfa (</w:t>
      </w:r>
      <w:r w:rsidRPr="00B635F2">
        <w:rPr>
          <w:rFonts w:ascii="Arial" w:eastAsia="Times New Roman" w:hAnsi="Arial" w:cs="Arial"/>
          <w:i/>
          <w:iCs/>
          <w:kern w:val="0"/>
          <w:sz w:val="20"/>
          <w:szCs w:val="20"/>
          <w:lang w:eastAsia="en-IN"/>
          <w14:ligatures w14:val="none"/>
        </w:rPr>
        <w:t>Medicago sativa</w:t>
      </w:r>
      <w:r w:rsidRPr="00B635F2">
        <w:rPr>
          <w:rFonts w:ascii="Arial" w:eastAsia="Times New Roman" w:hAnsi="Arial" w:cs="Arial"/>
          <w:kern w:val="0"/>
          <w:sz w:val="20"/>
          <w:szCs w:val="20"/>
          <w:lang w:eastAsia="en-IN"/>
          <w14:ligatures w14:val="none"/>
        </w:rPr>
        <w:t xml:space="preserve">) and has significantly increased seed yields in the USA and Canada (Pitts-Singer &amp; </w:t>
      </w:r>
      <w:r w:rsidRPr="00B635F2">
        <w:rPr>
          <w:rFonts w:ascii="Arial" w:eastAsia="Times New Roman" w:hAnsi="Arial" w:cs="Arial"/>
          <w:kern w:val="0"/>
          <w:sz w:val="20"/>
          <w:szCs w:val="20"/>
          <w:lang w:eastAsia="en-IN"/>
          <w14:ligatures w14:val="none"/>
        </w:rPr>
        <w:lastRenderedPageBreak/>
        <w:t>Bosch, 2010; Pitts-Singer &amp; Cane, 2011; Bosch &amp; Kemp, 2005). This bee is also used for hybrid seed production in canola (</w:t>
      </w:r>
      <w:r w:rsidRPr="00B635F2">
        <w:rPr>
          <w:rFonts w:ascii="Arial" w:eastAsia="Times New Roman" w:hAnsi="Arial" w:cs="Arial"/>
          <w:i/>
          <w:iCs/>
          <w:kern w:val="0"/>
          <w:sz w:val="20"/>
          <w:szCs w:val="20"/>
          <w:lang w:eastAsia="en-IN"/>
          <w14:ligatures w14:val="none"/>
        </w:rPr>
        <w:t>Brassica napus</w:t>
      </w:r>
      <w:r w:rsidRPr="00B635F2">
        <w:rPr>
          <w:rFonts w:ascii="Arial" w:eastAsia="Times New Roman" w:hAnsi="Arial" w:cs="Arial"/>
          <w:kern w:val="0"/>
          <w:sz w:val="20"/>
          <w:szCs w:val="20"/>
          <w:lang w:eastAsia="en-IN"/>
          <w14:ligatures w14:val="none"/>
        </w:rPr>
        <w:t xml:space="preserve">) in Canada (Pitts-Singer &amp; Cane, 2011). </w:t>
      </w:r>
      <w:r w:rsidRPr="00B635F2">
        <w:rPr>
          <w:rFonts w:ascii="Arial" w:eastAsia="Times New Roman" w:hAnsi="Arial" w:cs="Arial"/>
          <w:i/>
          <w:iCs/>
          <w:kern w:val="0"/>
          <w:sz w:val="20"/>
          <w:szCs w:val="20"/>
          <w:lang w:eastAsia="en-IN"/>
          <w14:ligatures w14:val="none"/>
        </w:rPr>
        <w:t xml:space="preserve">M. </w:t>
      </w:r>
      <w:proofErr w:type="spellStart"/>
      <w:r w:rsidRPr="00B635F2">
        <w:rPr>
          <w:rFonts w:ascii="Arial" w:eastAsia="Times New Roman" w:hAnsi="Arial" w:cs="Arial"/>
          <w:i/>
          <w:iCs/>
          <w:kern w:val="0"/>
          <w:sz w:val="20"/>
          <w:szCs w:val="20"/>
          <w:lang w:eastAsia="en-IN"/>
          <w14:ligatures w14:val="none"/>
        </w:rPr>
        <w:t>rotundata</w:t>
      </w:r>
      <w:proofErr w:type="spellEnd"/>
      <w:r w:rsidRPr="00B635F2">
        <w:rPr>
          <w:rFonts w:ascii="Arial" w:eastAsia="Times New Roman" w:hAnsi="Arial" w:cs="Arial"/>
          <w:kern w:val="0"/>
          <w:sz w:val="20"/>
          <w:szCs w:val="20"/>
          <w:lang w:eastAsia="en-IN"/>
          <w14:ligatures w14:val="none"/>
        </w:rPr>
        <w:t xml:space="preserve"> effectively pollinates blueberry (</w:t>
      </w:r>
      <w:r w:rsidRPr="00B635F2">
        <w:rPr>
          <w:rFonts w:ascii="Arial" w:eastAsia="Times New Roman" w:hAnsi="Arial" w:cs="Arial"/>
          <w:i/>
          <w:iCs/>
          <w:kern w:val="0"/>
          <w:sz w:val="20"/>
          <w:szCs w:val="20"/>
          <w:lang w:eastAsia="en-IN"/>
          <w14:ligatures w14:val="none"/>
        </w:rPr>
        <w:t>Vaccinium angustifolium</w:t>
      </w:r>
      <w:r w:rsidRPr="00B635F2">
        <w:rPr>
          <w:rFonts w:ascii="Arial" w:eastAsia="Times New Roman" w:hAnsi="Arial" w:cs="Arial"/>
          <w:kern w:val="0"/>
          <w:sz w:val="20"/>
          <w:szCs w:val="20"/>
          <w:lang w:eastAsia="en-IN"/>
          <w14:ligatures w14:val="none"/>
        </w:rPr>
        <w:t xml:space="preserve">) and is a suitable substitute for honey bees in caged conditions for carrot (Tepedino, 1996) and canola (Soroka </w:t>
      </w:r>
      <w:commentRangeStart w:id="43"/>
      <w:r w:rsidRPr="00B635F2">
        <w:rPr>
          <w:rFonts w:ascii="Arial" w:eastAsia="Times New Roman" w:hAnsi="Arial" w:cs="Arial"/>
          <w:kern w:val="0"/>
          <w:sz w:val="20"/>
          <w:szCs w:val="20"/>
          <w:lang w:eastAsia="en-IN"/>
          <w14:ligatures w14:val="none"/>
        </w:rPr>
        <w:t xml:space="preserve">et al., </w:t>
      </w:r>
      <w:commentRangeEnd w:id="43"/>
      <w:r w:rsidR="00C96EC1">
        <w:rPr>
          <w:rStyle w:val="CommentReference"/>
        </w:rPr>
        <w:commentReference w:id="43"/>
      </w:r>
      <w:r w:rsidRPr="00B635F2">
        <w:rPr>
          <w:rFonts w:ascii="Arial" w:eastAsia="Times New Roman" w:hAnsi="Arial" w:cs="Arial"/>
          <w:kern w:val="0"/>
          <w:sz w:val="20"/>
          <w:szCs w:val="20"/>
          <w:lang w:eastAsia="en-IN"/>
          <w14:ligatures w14:val="none"/>
        </w:rPr>
        <w:t>2001).</w:t>
      </w:r>
      <w:r w:rsidR="00C96EC1">
        <w:rPr>
          <w:rFonts w:ascii="Arial" w:eastAsia="Times New Roman" w:hAnsi="Arial" w:cs="Arial"/>
          <w:color w:val="FF0000"/>
          <w:kern w:val="0"/>
          <w:sz w:val="20"/>
          <w:szCs w:val="20"/>
          <w:lang w:eastAsia="en-IN"/>
          <w14:ligatures w14:val="none"/>
        </w:rPr>
        <w:t>___________________</w:t>
      </w:r>
    </w:p>
    <w:p w14:paraId="49C942D7" w14:textId="5217AC75"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Despite its success in North America, </w:t>
      </w:r>
      <w:r w:rsidR="00FF4E7B" w:rsidRPr="00B635F2">
        <w:rPr>
          <w:rFonts w:ascii="Arial" w:eastAsia="Times New Roman" w:hAnsi="Arial" w:cs="Arial"/>
          <w:kern w:val="0"/>
          <w:sz w:val="20"/>
          <w:szCs w:val="20"/>
          <w:lang w:eastAsia="en-IN"/>
          <w14:ligatures w14:val="none"/>
        </w:rPr>
        <w:t xml:space="preserve">the alfalfa leafcutter bee </w:t>
      </w:r>
      <w:r w:rsidRPr="00B635F2">
        <w:rPr>
          <w:rFonts w:ascii="Arial" w:eastAsia="Times New Roman" w:hAnsi="Arial" w:cs="Arial"/>
          <w:kern w:val="0"/>
          <w:sz w:val="20"/>
          <w:szCs w:val="20"/>
          <w:lang w:eastAsia="en-IN"/>
          <w14:ligatures w14:val="none"/>
        </w:rPr>
        <w:t xml:space="preserve">has not achieved similar prominence elsewhere. In Europe, where these bees are native, they remain uncommon as pollinators. Only 0.03% of these bees were reported out of 8,168 pollinating bees in 27 alfalfa fields in Hungary (Móczár, 1961), and none were found among 59 bee species in Spain (Ortiz-Sanchez &amp; Aguirre-Segura, 1991). Additionally, alfalfa crops in France have been unable to support large populations of managed </w:t>
      </w:r>
      <w:r w:rsidRPr="00B635F2">
        <w:rPr>
          <w:rFonts w:ascii="Arial" w:eastAsia="Times New Roman" w:hAnsi="Arial" w:cs="Arial"/>
          <w:i/>
          <w:iCs/>
          <w:kern w:val="0"/>
          <w:sz w:val="20"/>
          <w:szCs w:val="20"/>
          <w:lang w:eastAsia="en-IN"/>
          <w14:ligatures w14:val="none"/>
        </w:rPr>
        <w:t xml:space="preserve">M. </w:t>
      </w:r>
      <w:proofErr w:type="spellStart"/>
      <w:r w:rsidRPr="00B635F2">
        <w:rPr>
          <w:rFonts w:ascii="Arial" w:eastAsia="Times New Roman" w:hAnsi="Arial" w:cs="Arial"/>
          <w:i/>
          <w:iCs/>
          <w:kern w:val="0"/>
          <w:sz w:val="20"/>
          <w:szCs w:val="20"/>
          <w:lang w:eastAsia="en-IN"/>
          <w14:ligatures w14:val="none"/>
        </w:rPr>
        <w:t>rotundata</w:t>
      </w:r>
      <w:proofErr w:type="spellEnd"/>
      <w:r w:rsidRPr="00B635F2">
        <w:rPr>
          <w:rFonts w:ascii="Arial" w:eastAsia="Times New Roman" w:hAnsi="Arial" w:cs="Arial"/>
          <w:kern w:val="0"/>
          <w:sz w:val="20"/>
          <w:szCs w:val="20"/>
          <w:lang w:eastAsia="en-IN"/>
          <w14:ligatures w14:val="none"/>
        </w:rPr>
        <w:t xml:space="preserve"> (</w:t>
      </w:r>
      <w:proofErr w:type="spellStart"/>
      <w:r w:rsidRPr="00B635F2">
        <w:rPr>
          <w:rFonts w:ascii="Arial" w:eastAsia="Times New Roman" w:hAnsi="Arial" w:cs="Arial"/>
          <w:kern w:val="0"/>
          <w:sz w:val="20"/>
          <w:szCs w:val="20"/>
          <w:lang w:eastAsia="en-IN"/>
          <w14:ligatures w14:val="none"/>
        </w:rPr>
        <w:t>Tasei</w:t>
      </w:r>
      <w:proofErr w:type="spellEnd"/>
      <w:r w:rsidRPr="00B635F2">
        <w:rPr>
          <w:rFonts w:ascii="Arial" w:eastAsia="Times New Roman" w:hAnsi="Arial" w:cs="Arial"/>
          <w:kern w:val="0"/>
          <w:sz w:val="20"/>
          <w:szCs w:val="20"/>
          <w:lang w:eastAsia="en-IN"/>
          <w14:ligatures w14:val="none"/>
        </w:rPr>
        <w:t>, 1975).</w:t>
      </w:r>
    </w:p>
    <w:p w14:paraId="0B5087E1" w14:textId="77777777" w:rsidR="00C96EC1" w:rsidRPr="00C96EC1" w:rsidRDefault="00FA0AD7" w:rsidP="00C96EC1">
      <w:pPr>
        <w:jc w:val="both"/>
        <w:rPr>
          <w:rFonts w:ascii="Arial" w:hAnsi="Arial" w:cs="Arial"/>
          <w:b/>
          <w:bCs/>
          <w:color w:val="FF0000"/>
        </w:rPr>
      </w:pPr>
      <w:r w:rsidRPr="00B635F2">
        <w:rPr>
          <w:rFonts w:ascii="Arial" w:hAnsi="Arial" w:cs="Arial"/>
          <w:b/>
          <w:bCs/>
        </w:rPr>
        <w:t xml:space="preserve">2.1.5. Orchard Mason </w:t>
      </w:r>
      <w:proofErr w:type="gramStart"/>
      <w:r w:rsidRPr="00B635F2">
        <w:rPr>
          <w:rFonts w:ascii="Arial" w:hAnsi="Arial" w:cs="Arial"/>
          <w:b/>
          <w:bCs/>
        </w:rPr>
        <w:t>Bees</w:t>
      </w:r>
      <w:r w:rsidR="00C96EC1" w:rsidRPr="00C96EC1">
        <w:rPr>
          <w:rFonts w:ascii="Arial" w:hAnsi="Arial" w:cs="Arial"/>
          <w:color w:val="FF0000"/>
          <w:sz w:val="20"/>
          <w:szCs w:val="20"/>
        </w:rPr>
        <w:t>(</w:t>
      </w:r>
      <w:proofErr w:type="gramEnd"/>
      <w:r w:rsidR="00C96EC1" w:rsidRPr="00C96EC1">
        <w:rPr>
          <w:rFonts w:ascii="Arial" w:hAnsi="Arial" w:cs="Arial"/>
          <w:color w:val="FF0000"/>
          <w:sz w:val="20"/>
          <w:szCs w:val="20"/>
        </w:rPr>
        <w:t xml:space="preserve">mansion </w:t>
      </w:r>
      <w:proofErr w:type="spellStart"/>
      <w:r w:rsidR="00C96EC1" w:rsidRPr="00C96EC1">
        <w:rPr>
          <w:rFonts w:ascii="Arial" w:hAnsi="Arial" w:cs="Arial"/>
          <w:color w:val="FF0000"/>
          <w:sz w:val="20"/>
          <w:szCs w:val="20"/>
        </w:rPr>
        <w:t>sc</w:t>
      </w:r>
      <w:proofErr w:type="spellEnd"/>
      <w:r w:rsidR="00C96EC1" w:rsidRPr="00C96EC1">
        <w:rPr>
          <w:rFonts w:ascii="Arial" w:hAnsi="Arial" w:cs="Arial"/>
          <w:color w:val="FF0000"/>
          <w:sz w:val="20"/>
          <w:szCs w:val="20"/>
        </w:rPr>
        <w:t>, name and family)</w:t>
      </w:r>
    </w:p>
    <w:p w14:paraId="49865204" w14:textId="25CA9411"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Orchard mason bees, part of the genus </w:t>
      </w:r>
      <w:r w:rsidRPr="00B635F2">
        <w:rPr>
          <w:rFonts w:ascii="Arial" w:eastAsia="Times New Roman" w:hAnsi="Arial" w:cs="Arial"/>
          <w:i/>
          <w:iCs/>
          <w:kern w:val="0"/>
          <w:sz w:val="20"/>
          <w:szCs w:val="20"/>
          <w:lang w:eastAsia="en-IN"/>
          <w14:ligatures w14:val="none"/>
        </w:rPr>
        <w:t>Osmia</w:t>
      </w:r>
      <w:r w:rsidRPr="00B635F2">
        <w:rPr>
          <w:rFonts w:ascii="Arial" w:eastAsia="Times New Roman" w:hAnsi="Arial" w:cs="Arial"/>
          <w:kern w:val="0"/>
          <w:sz w:val="20"/>
          <w:szCs w:val="20"/>
          <w:lang w:eastAsia="en-IN"/>
          <w14:ligatures w14:val="none"/>
        </w:rPr>
        <w:t xml:space="preserve"> in the family </w:t>
      </w:r>
      <w:proofErr w:type="spellStart"/>
      <w:r w:rsidRPr="00B635F2">
        <w:rPr>
          <w:rFonts w:ascii="Arial" w:eastAsia="Times New Roman" w:hAnsi="Arial" w:cs="Arial"/>
          <w:kern w:val="0"/>
          <w:sz w:val="20"/>
          <w:szCs w:val="20"/>
          <w:lang w:eastAsia="en-IN"/>
          <w14:ligatures w14:val="none"/>
        </w:rPr>
        <w:t>Megachilidae</w:t>
      </w:r>
      <w:proofErr w:type="spellEnd"/>
      <w:r w:rsidRPr="00B635F2">
        <w:rPr>
          <w:rFonts w:ascii="Arial" w:eastAsia="Times New Roman" w:hAnsi="Arial" w:cs="Arial"/>
          <w:kern w:val="0"/>
          <w:sz w:val="20"/>
          <w:szCs w:val="20"/>
          <w:lang w:eastAsia="en-IN"/>
          <w14:ligatures w14:val="none"/>
        </w:rPr>
        <w:t xml:space="preserve">, are effective pollinators for apple orchards in Europe. </w:t>
      </w:r>
      <w:r w:rsidRPr="00B635F2">
        <w:rPr>
          <w:rFonts w:ascii="Arial" w:eastAsia="Times New Roman" w:hAnsi="Arial" w:cs="Arial"/>
          <w:i/>
          <w:iCs/>
          <w:kern w:val="0"/>
          <w:sz w:val="20"/>
          <w:szCs w:val="20"/>
          <w:lang w:eastAsia="en-IN"/>
          <w14:ligatures w14:val="none"/>
        </w:rPr>
        <w:t>Osmia cornuta</w:t>
      </w:r>
      <w:r w:rsidRPr="00B635F2">
        <w:rPr>
          <w:rFonts w:ascii="Arial" w:eastAsia="Times New Roman" w:hAnsi="Arial" w:cs="Arial"/>
          <w:kern w:val="0"/>
          <w:sz w:val="20"/>
          <w:szCs w:val="20"/>
          <w:lang w:eastAsia="en-IN"/>
          <w14:ligatures w14:val="none"/>
        </w:rPr>
        <w:t xml:space="preserve"> is particularly efficient for pollinating almond and apple trees (Vicens &amp; Bosch, 2000). The horn-faced orchard bee, </w:t>
      </w:r>
      <w:r w:rsidRPr="00B635F2">
        <w:rPr>
          <w:rFonts w:ascii="Arial" w:eastAsia="Times New Roman" w:hAnsi="Arial" w:cs="Arial"/>
          <w:i/>
          <w:iCs/>
          <w:kern w:val="0"/>
          <w:sz w:val="20"/>
          <w:szCs w:val="20"/>
          <w:lang w:eastAsia="en-IN"/>
          <w14:ligatures w14:val="none"/>
        </w:rPr>
        <w:t xml:space="preserve">O. </w:t>
      </w:r>
      <w:proofErr w:type="spellStart"/>
      <w:r w:rsidRPr="00B635F2">
        <w:rPr>
          <w:rFonts w:ascii="Arial" w:eastAsia="Times New Roman" w:hAnsi="Arial" w:cs="Arial"/>
          <w:i/>
          <w:iCs/>
          <w:kern w:val="0"/>
          <w:sz w:val="20"/>
          <w:szCs w:val="20"/>
          <w:lang w:eastAsia="en-IN"/>
          <w14:ligatures w14:val="none"/>
        </w:rPr>
        <w:t>cornifrons</w:t>
      </w:r>
      <w:proofErr w:type="spellEnd"/>
      <w:r w:rsidRPr="00B635F2">
        <w:rPr>
          <w:rFonts w:ascii="Arial" w:eastAsia="Times New Roman" w:hAnsi="Arial" w:cs="Arial"/>
          <w:kern w:val="0"/>
          <w:sz w:val="20"/>
          <w:szCs w:val="20"/>
          <w:lang w:eastAsia="en-IN"/>
          <w14:ligatures w14:val="none"/>
        </w:rPr>
        <w:t xml:space="preserve">, has successfully provided pollination services in apple orchards in northern and southern Honshu </w:t>
      </w:r>
      <w:r w:rsidR="00FF4E7B" w:rsidRPr="00B635F2">
        <w:rPr>
          <w:rFonts w:ascii="Arial" w:eastAsia="Times New Roman" w:hAnsi="Arial" w:cs="Arial"/>
          <w:kern w:val="0"/>
          <w:sz w:val="20"/>
          <w:szCs w:val="20"/>
          <w:lang w:eastAsia="en-IN"/>
          <w14:ligatures w14:val="none"/>
        </w:rPr>
        <w:t xml:space="preserve">in Japan </w:t>
      </w:r>
      <w:r w:rsidRPr="00B635F2">
        <w:rPr>
          <w:rFonts w:ascii="Arial" w:eastAsia="Times New Roman" w:hAnsi="Arial" w:cs="Arial"/>
          <w:kern w:val="0"/>
          <w:sz w:val="20"/>
          <w:szCs w:val="20"/>
          <w:lang w:eastAsia="en-IN"/>
          <w14:ligatures w14:val="none"/>
        </w:rPr>
        <w:t>and has also enhanced tart cherry yields (</w:t>
      </w:r>
      <w:r w:rsidRPr="00B635F2">
        <w:rPr>
          <w:rFonts w:ascii="Arial" w:eastAsia="Times New Roman" w:hAnsi="Arial" w:cs="Arial"/>
          <w:i/>
          <w:iCs/>
          <w:kern w:val="0"/>
          <w:sz w:val="20"/>
          <w:szCs w:val="20"/>
          <w:lang w:eastAsia="en-IN"/>
          <w14:ligatures w14:val="none"/>
        </w:rPr>
        <w:t>Prunus cerasus</w:t>
      </w:r>
      <w:r w:rsidRPr="00B635F2">
        <w:rPr>
          <w:rFonts w:ascii="Arial" w:eastAsia="Times New Roman" w:hAnsi="Arial" w:cs="Arial"/>
          <w:kern w:val="0"/>
          <w:sz w:val="20"/>
          <w:szCs w:val="20"/>
          <w:lang w:eastAsia="en-IN"/>
          <w14:ligatures w14:val="none"/>
        </w:rPr>
        <w:t xml:space="preserve">) (Biddinger </w:t>
      </w:r>
      <w:commentRangeStart w:id="44"/>
      <w:r w:rsidRPr="00B635F2">
        <w:rPr>
          <w:rFonts w:ascii="Arial" w:eastAsia="Times New Roman" w:hAnsi="Arial" w:cs="Arial"/>
          <w:kern w:val="0"/>
          <w:sz w:val="20"/>
          <w:szCs w:val="20"/>
          <w:lang w:eastAsia="en-IN"/>
          <w14:ligatures w14:val="none"/>
        </w:rPr>
        <w:t xml:space="preserve">et al., </w:t>
      </w:r>
      <w:commentRangeEnd w:id="44"/>
      <w:r w:rsidR="00C96EC1">
        <w:rPr>
          <w:rStyle w:val="CommentReference"/>
        </w:rPr>
        <w:commentReference w:id="44"/>
      </w:r>
      <w:r w:rsidRPr="00B635F2">
        <w:rPr>
          <w:rFonts w:ascii="Arial" w:eastAsia="Times New Roman" w:hAnsi="Arial" w:cs="Arial"/>
          <w:kern w:val="0"/>
          <w:sz w:val="20"/>
          <w:szCs w:val="20"/>
          <w:lang w:eastAsia="en-IN"/>
          <w14:ligatures w14:val="none"/>
        </w:rPr>
        <w:t xml:space="preserve">2013). Additionally, </w:t>
      </w:r>
      <w:r w:rsidRPr="00B635F2">
        <w:rPr>
          <w:rFonts w:ascii="Arial" w:eastAsia="Times New Roman" w:hAnsi="Arial" w:cs="Arial"/>
          <w:i/>
          <w:iCs/>
          <w:kern w:val="0"/>
          <w:sz w:val="20"/>
          <w:szCs w:val="20"/>
          <w:lang w:eastAsia="en-IN"/>
          <w14:ligatures w14:val="none"/>
        </w:rPr>
        <w:t>O. cornuta</w:t>
      </w:r>
      <w:r w:rsidRPr="00B635F2">
        <w:rPr>
          <w:rFonts w:ascii="Arial" w:eastAsia="Times New Roman" w:hAnsi="Arial" w:cs="Arial"/>
          <w:kern w:val="0"/>
          <w:sz w:val="20"/>
          <w:szCs w:val="20"/>
          <w:lang w:eastAsia="en-IN"/>
          <w14:ligatures w14:val="none"/>
        </w:rPr>
        <w:t xml:space="preserve"> improves fruit and seed set in pear orchards (</w:t>
      </w:r>
      <w:proofErr w:type="spellStart"/>
      <w:r w:rsidRPr="00B635F2">
        <w:rPr>
          <w:rFonts w:ascii="Arial" w:eastAsia="Times New Roman" w:hAnsi="Arial" w:cs="Arial"/>
          <w:kern w:val="0"/>
          <w:sz w:val="20"/>
          <w:szCs w:val="20"/>
          <w:lang w:eastAsia="en-IN"/>
          <w14:ligatures w14:val="none"/>
        </w:rPr>
        <w:t>Maccagnani</w:t>
      </w:r>
      <w:proofErr w:type="spellEnd"/>
      <w:r w:rsidRPr="00B635F2">
        <w:rPr>
          <w:rFonts w:ascii="Arial" w:eastAsia="Times New Roman" w:hAnsi="Arial" w:cs="Arial"/>
          <w:kern w:val="0"/>
          <w:sz w:val="20"/>
          <w:szCs w:val="20"/>
          <w:lang w:eastAsia="en-IN"/>
          <w14:ligatures w14:val="none"/>
        </w:rPr>
        <w:t xml:space="preserve"> </w:t>
      </w:r>
      <w:commentRangeStart w:id="45"/>
      <w:r w:rsidRPr="00B635F2">
        <w:rPr>
          <w:rFonts w:ascii="Arial" w:eastAsia="Times New Roman" w:hAnsi="Arial" w:cs="Arial"/>
          <w:kern w:val="0"/>
          <w:sz w:val="20"/>
          <w:szCs w:val="20"/>
          <w:lang w:eastAsia="en-IN"/>
          <w14:ligatures w14:val="none"/>
        </w:rPr>
        <w:t xml:space="preserve">et al., </w:t>
      </w:r>
      <w:commentRangeEnd w:id="45"/>
      <w:r w:rsidR="00C96EC1">
        <w:rPr>
          <w:rStyle w:val="CommentReference"/>
        </w:rPr>
        <w:commentReference w:id="45"/>
      </w:r>
      <w:r w:rsidRPr="00B635F2">
        <w:rPr>
          <w:rFonts w:ascii="Arial" w:eastAsia="Times New Roman" w:hAnsi="Arial" w:cs="Arial"/>
          <w:kern w:val="0"/>
          <w:sz w:val="20"/>
          <w:szCs w:val="20"/>
          <w:lang w:eastAsia="en-IN"/>
          <w14:ligatures w14:val="none"/>
        </w:rPr>
        <w:t>2003).</w:t>
      </w:r>
    </w:p>
    <w:p w14:paraId="41052FF5" w14:textId="08479FEC"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The blue orchard bee, </w:t>
      </w:r>
      <w:proofErr w:type="spellStart"/>
      <w:r w:rsidRPr="00B635F2">
        <w:rPr>
          <w:rFonts w:ascii="Arial" w:eastAsia="Times New Roman" w:hAnsi="Arial" w:cs="Arial"/>
          <w:i/>
          <w:iCs/>
          <w:kern w:val="0"/>
          <w:sz w:val="20"/>
          <w:szCs w:val="20"/>
          <w:lang w:eastAsia="en-IN"/>
          <w14:ligatures w14:val="none"/>
        </w:rPr>
        <w:t>Osmia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lignaria</w:t>
      </w:r>
      <w:proofErr w:type="spellEnd"/>
      <w:r w:rsidRPr="00B635F2">
        <w:rPr>
          <w:rFonts w:ascii="Arial" w:eastAsia="Times New Roman" w:hAnsi="Arial" w:cs="Arial"/>
          <w:kern w:val="0"/>
          <w:sz w:val="20"/>
          <w:szCs w:val="20"/>
          <w:lang w:eastAsia="en-IN"/>
          <w14:ligatures w14:val="none"/>
        </w:rPr>
        <w:t>, has doubled sweet cherry (</w:t>
      </w:r>
      <w:r w:rsidRPr="00B635F2">
        <w:rPr>
          <w:rFonts w:ascii="Arial" w:eastAsia="Times New Roman" w:hAnsi="Arial" w:cs="Arial"/>
          <w:i/>
          <w:iCs/>
          <w:kern w:val="0"/>
          <w:sz w:val="20"/>
          <w:szCs w:val="20"/>
          <w:lang w:eastAsia="en-IN"/>
          <w14:ligatures w14:val="none"/>
        </w:rPr>
        <w:t>Prunus avium</w:t>
      </w:r>
      <w:r w:rsidRPr="00B635F2">
        <w:rPr>
          <w:rFonts w:ascii="Arial" w:eastAsia="Times New Roman" w:hAnsi="Arial" w:cs="Arial"/>
          <w:kern w:val="0"/>
          <w:sz w:val="20"/>
          <w:szCs w:val="20"/>
          <w:lang w:eastAsia="en-IN"/>
          <w14:ligatures w14:val="none"/>
        </w:rPr>
        <w:t xml:space="preserve">) yields in Utah (Bosch </w:t>
      </w:r>
      <w:r w:rsidRPr="00C96EC1">
        <w:rPr>
          <w:rFonts w:ascii="Arial" w:eastAsia="Times New Roman" w:hAnsi="Arial" w:cs="Arial"/>
          <w:kern w:val="0"/>
          <w:sz w:val="20"/>
          <w:szCs w:val="20"/>
          <w:highlight w:val="yellow"/>
          <w:lang w:eastAsia="en-IN"/>
          <w14:ligatures w14:val="none"/>
        </w:rPr>
        <w:t>et al.,</w:t>
      </w:r>
      <w:r w:rsidRPr="00B635F2">
        <w:rPr>
          <w:rFonts w:ascii="Arial" w:eastAsia="Times New Roman" w:hAnsi="Arial" w:cs="Arial"/>
          <w:kern w:val="0"/>
          <w:sz w:val="20"/>
          <w:szCs w:val="20"/>
          <w:lang w:eastAsia="en-IN"/>
          <w14:ligatures w14:val="none"/>
        </w:rPr>
        <w:t xml:space="preserve"> 2006). The berry bee, </w:t>
      </w:r>
      <w:proofErr w:type="spellStart"/>
      <w:r w:rsidRPr="00B635F2">
        <w:rPr>
          <w:rFonts w:ascii="Arial" w:eastAsia="Times New Roman" w:hAnsi="Arial" w:cs="Arial"/>
          <w:i/>
          <w:iCs/>
          <w:kern w:val="0"/>
          <w:sz w:val="20"/>
          <w:szCs w:val="20"/>
          <w:lang w:eastAsia="en-IN"/>
          <w14:ligatures w14:val="none"/>
        </w:rPr>
        <w:t>Osmia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aglaia</w:t>
      </w:r>
      <w:proofErr w:type="spellEnd"/>
      <w:r w:rsidRPr="00B635F2">
        <w:rPr>
          <w:rFonts w:ascii="Arial" w:eastAsia="Times New Roman" w:hAnsi="Arial" w:cs="Arial"/>
          <w:kern w:val="0"/>
          <w:sz w:val="20"/>
          <w:szCs w:val="20"/>
          <w:lang w:eastAsia="en-IN"/>
          <w14:ligatures w14:val="none"/>
        </w:rPr>
        <w:t xml:space="preserve">, effectively pollinates commercial raspberry and blackberry (Rubus) production (Cane, 2008). Approximately 250 nesting structures of </w:t>
      </w:r>
      <w:r w:rsidRPr="00B635F2">
        <w:rPr>
          <w:rFonts w:ascii="Arial" w:eastAsia="Times New Roman" w:hAnsi="Arial" w:cs="Arial"/>
          <w:i/>
          <w:iCs/>
          <w:kern w:val="0"/>
          <w:sz w:val="20"/>
          <w:szCs w:val="20"/>
          <w:lang w:eastAsia="en-IN"/>
          <w14:ligatures w14:val="none"/>
        </w:rPr>
        <w:t xml:space="preserve">O. </w:t>
      </w:r>
      <w:proofErr w:type="spellStart"/>
      <w:r w:rsidRPr="00B635F2">
        <w:rPr>
          <w:rFonts w:ascii="Arial" w:eastAsia="Times New Roman" w:hAnsi="Arial" w:cs="Arial"/>
          <w:i/>
          <w:iCs/>
          <w:kern w:val="0"/>
          <w:sz w:val="20"/>
          <w:szCs w:val="20"/>
          <w:lang w:eastAsia="en-IN"/>
          <w14:ligatures w14:val="none"/>
        </w:rPr>
        <w:t>lignaria</w:t>
      </w:r>
      <w:proofErr w:type="spellEnd"/>
      <w:r w:rsidRPr="00B635F2">
        <w:rPr>
          <w:rFonts w:ascii="Arial" w:eastAsia="Times New Roman" w:hAnsi="Arial" w:cs="Arial"/>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propinqua</w:t>
      </w:r>
      <w:proofErr w:type="spellEnd"/>
      <w:r w:rsidRPr="00B635F2">
        <w:rPr>
          <w:rFonts w:ascii="Arial" w:eastAsia="Times New Roman" w:hAnsi="Arial" w:cs="Arial"/>
          <w:kern w:val="0"/>
          <w:sz w:val="20"/>
          <w:szCs w:val="20"/>
          <w:lang w:eastAsia="en-IN"/>
          <w14:ligatures w14:val="none"/>
        </w:rPr>
        <w:t xml:space="preserve"> are sufficient to pollinate an apple orchard on one acre (Torchio, 1985). Over the last decade, 'Bee hotels' or bee nesting shelters have been introduced in various sizes and shapes for the commercial rearing and pollination services of different orchard mason bees worldwide.</w:t>
      </w:r>
    </w:p>
    <w:p w14:paraId="6C20C004" w14:textId="77777777" w:rsidR="00C96EC1" w:rsidRPr="00C96EC1" w:rsidRDefault="00FA0AD7" w:rsidP="00C96EC1">
      <w:pPr>
        <w:jc w:val="both"/>
        <w:rPr>
          <w:rFonts w:ascii="Arial" w:hAnsi="Arial" w:cs="Arial"/>
          <w:b/>
          <w:bCs/>
          <w:color w:val="FF0000"/>
        </w:rPr>
      </w:pPr>
      <w:r w:rsidRPr="00B635F2">
        <w:rPr>
          <w:rFonts w:ascii="Arial" w:hAnsi="Arial" w:cs="Arial"/>
          <w:b/>
          <w:bCs/>
        </w:rPr>
        <w:t xml:space="preserve">2.1.6. Alkali </w:t>
      </w:r>
      <w:proofErr w:type="gramStart"/>
      <w:r w:rsidRPr="00B635F2">
        <w:rPr>
          <w:rFonts w:ascii="Arial" w:hAnsi="Arial" w:cs="Arial"/>
          <w:b/>
          <w:bCs/>
        </w:rPr>
        <w:t>Bees</w:t>
      </w:r>
      <w:r w:rsidR="00C96EC1" w:rsidRPr="00C96EC1">
        <w:rPr>
          <w:rFonts w:ascii="Arial" w:hAnsi="Arial" w:cs="Arial"/>
          <w:color w:val="FF0000"/>
          <w:sz w:val="20"/>
          <w:szCs w:val="20"/>
        </w:rPr>
        <w:t>(</w:t>
      </w:r>
      <w:proofErr w:type="gramEnd"/>
      <w:r w:rsidR="00C96EC1" w:rsidRPr="00C96EC1">
        <w:rPr>
          <w:rFonts w:ascii="Arial" w:hAnsi="Arial" w:cs="Arial"/>
          <w:color w:val="FF0000"/>
          <w:sz w:val="20"/>
          <w:szCs w:val="20"/>
        </w:rPr>
        <w:t xml:space="preserve">mansion </w:t>
      </w:r>
      <w:proofErr w:type="spellStart"/>
      <w:r w:rsidR="00C96EC1" w:rsidRPr="00C96EC1">
        <w:rPr>
          <w:rFonts w:ascii="Arial" w:hAnsi="Arial" w:cs="Arial"/>
          <w:color w:val="FF0000"/>
          <w:sz w:val="20"/>
          <w:szCs w:val="20"/>
        </w:rPr>
        <w:t>sc</w:t>
      </w:r>
      <w:proofErr w:type="spellEnd"/>
      <w:r w:rsidR="00C96EC1" w:rsidRPr="00C96EC1">
        <w:rPr>
          <w:rFonts w:ascii="Arial" w:hAnsi="Arial" w:cs="Arial"/>
          <w:color w:val="FF0000"/>
          <w:sz w:val="20"/>
          <w:szCs w:val="20"/>
        </w:rPr>
        <w:t>, name and family)</w:t>
      </w:r>
    </w:p>
    <w:p w14:paraId="70EB420B" w14:textId="2B796B93"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The alkali bee (</w:t>
      </w:r>
      <w:proofErr w:type="spellStart"/>
      <w:r w:rsidRPr="00B635F2">
        <w:rPr>
          <w:rFonts w:ascii="Arial" w:eastAsia="Times New Roman" w:hAnsi="Arial" w:cs="Arial"/>
          <w:i/>
          <w:iCs/>
          <w:kern w:val="0"/>
          <w:sz w:val="20"/>
          <w:szCs w:val="20"/>
          <w:lang w:eastAsia="en-IN"/>
          <w14:ligatures w14:val="none"/>
        </w:rPr>
        <w:t>Nomia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melanderi</w:t>
      </w:r>
      <w:proofErr w:type="spellEnd"/>
      <w:r w:rsidRPr="00B635F2">
        <w:rPr>
          <w:rFonts w:ascii="Arial" w:eastAsia="Times New Roman" w:hAnsi="Arial" w:cs="Arial"/>
          <w:kern w:val="0"/>
          <w:sz w:val="20"/>
          <w:szCs w:val="20"/>
          <w:lang w:eastAsia="en-IN"/>
          <w14:ligatures w14:val="none"/>
        </w:rPr>
        <w:t xml:space="preserve">, family </w:t>
      </w:r>
      <w:proofErr w:type="spellStart"/>
      <w:r w:rsidRPr="00B635F2">
        <w:rPr>
          <w:rFonts w:ascii="Arial" w:eastAsia="Times New Roman" w:hAnsi="Arial" w:cs="Arial"/>
          <w:kern w:val="0"/>
          <w:sz w:val="20"/>
          <w:szCs w:val="20"/>
          <w:lang w:eastAsia="en-IN"/>
          <w14:ligatures w14:val="none"/>
        </w:rPr>
        <w:t>Halictidae</w:t>
      </w:r>
      <w:proofErr w:type="spellEnd"/>
      <w:r w:rsidRPr="00B635F2">
        <w:rPr>
          <w:rFonts w:ascii="Arial" w:eastAsia="Times New Roman" w:hAnsi="Arial" w:cs="Arial"/>
          <w:kern w:val="0"/>
          <w:sz w:val="20"/>
          <w:szCs w:val="20"/>
          <w:lang w:eastAsia="en-IN"/>
          <w14:ligatures w14:val="none"/>
        </w:rPr>
        <w:t xml:space="preserve">) is a native solitary bee of western America, notable for its role in pollinating lucerne (alfalfa) and onion seed production. These soil-nesting bees often form large, gregarious nesting concentrations (Mayer &amp; </w:t>
      </w:r>
      <w:proofErr w:type="spellStart"/>
      <w:r w:rsidRPr="00B635F2">
        <w:rPr>
          <w:rFonts w:ascii="Arial" w:eastAsia="Times New Roman" w:hAnsi="Arial" w:cs="Arial"/>
          <w:kern w:val="0"/>
          <w:sz w:val="20"/>
          <w:szCs w:val="20"/>
          <w:lang w:eastAsia="en-IN"/>
          <w14:ligatures w14:val="none"/>
        </w:rPr>
        <w:t>Miliczky</w:t>
      </w:r>
      <w:proofErr w:type="spellEnd"/>
      <w:r w:rsidRPr="00B635F2">
        <w:rPr>
          <w:rFonts w:ascii="Arial" w:eastAsia="Times New Roman" w:hAnsi="Arial" w:cs="Arial"/>
          <w:kern w:val="0"/>
          <w:sz w:val="20"/>
          <w:szCs w:val="20"/>
          <w:lang w:eastAsia="en-IN"/>
          <w14:ligatures w14:val="none"/>
        </w:rPr>
        <w:t xml:space="preserve">, 1998). They were initially introduced across various parts of the United States to support alfalfa pollination, but in the 1960s, alfalfa </w:t>
      </w:r>
      <w:proofErr w:type="spellStart"/>
      <w:r w:rsidRPr="00B635F2">
        <w:rPr>
          <w:rFonts w:ascii="Arial" w:eastAsia="Times New Roman" w:hAnsi="Arial" w:cs="Arial"/>
          <w:kern w:val="0"/>
          <w:sz w:val="20"/>
          <w:szCs w:val="20"/>
          <w:lang w:eastAsia="en-IN"/>
          <w14:ligatures w14:val="none"/>
        </w:rPr>
        <w:t>leafcutting</w:t>
      </w:r>
      <w:proofErr w:type="spellEnd"/>
      <w:r w:rsidRPr="00B635F2">
        <w:rPr>
          <w:rFonts w:ascii="Arial" w:eastAsia="Times New Roman" w:hAnsi="Arial" w:cs="Arial"/>
          <w:kern w:val="0"/>
          <w:sz w:val="20"/>
          <w:szCs w:val="20"/>
          <w:lang w:eastAsia="en-IN"/>
          <w14:ligatures w14:val="none"/>
        </w:rPr>
        <w:t xml:space="preserve"> bees (</w:t>
      </w:r>
      <w:proofErr w:type="spellStart"/>
      <w:r w:rsidRPr="00B635F2">
        <w:rPr>
          <w:rFonts w:ascii="Arial" w:eastAsia="Times New Roman" w:hAnsi="Arial" w:cs="Arial"/>
          <w:i/>
          <w:iCs/>
          <w:kern w:val="0"/>
          <w:sz w:val="20"/>
          <w:szCs w:val="20"/>
          <w:lang w:eastAsia="en-IN"/>
          <w14:ligatures w14:val="none"/>
        </w:rPr>
        <w:t>Megachile</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rotundata</w:t>
      </w:r>
      <w:proofErr w:type="spellEnd"/>
      <w:r w:rsidRPr="00B635F2">
        <w:rPr>
          <w:rFonts w:ascii="Arial" w:eastAsia="Times New Roman" w:hAnsi="Arial" w:cs="Arial"/>
          <w:kern w:val="0"/>
          <w:sz w:val="20"/>
          <w:szCs w:val="20"/>
          <w:lang w:eastAsia="en-IN"/>
          <w14:ligatures w14:val="none"/>
        </w:rPr>
        <w:t xml:space="preserve">) replaced them. Like bumblebees, alkali bees can forage in low sunlight and cooler conditions and visit more alfalfa flowers </w:t>
      </w:r>
      <w:r w:rsidRPr="00C96EC1">
        <w:rPr>
          <w:rFonts w:ascii="Arial" w:eastAsia="Times New Roman" w:hAnsi="Arial" w:cs="Arial"/>
          <w:kern w:val="0"/>
          <w:sz w:val="20"/>
          <w:szCs w:val="20"/>
          <w:highlight w:val="yellow"/>
          <w:lang w:eastAsia="en-IN"/>
          <w14:ligatures w14:val="none"/>
        </w:rPr>
        <w:t>per</w:t>
      </w:r>
      <w:r w:rsidRPr="00B635F2">
        <w:rPr>
          <w:rFonts w:ascii="Arial" w:eastAsia="Times New Roman" w:hAnsi="Arial" w:cs="Arial"/>
          <w:kern w:val="0"/>
          <w:sz w:val="20"/>
          <w:szCs w:val="20"/>
          <w:lang w:eastAsia="en-IN"/>
          <w14:ligatures w14:val="none"/>
        </w:rPr>
        <w:t xml:space="preserve"> bee compared to honey bees (Batra, 1976).</w:t>
      </w:r>
    </w:p>
    <w:p w14:paraId="42E805F5" w14:textId="77777777" w:rsidR="00C96EC1" w:rsidRPr="00C96EC1" w:rsidRDefault="00FA0AD7" w:rsidP="00C96EC1">
      <w:pPr>
        <w:jc w:val="both"/>
        <w:rPr>
          <w:rFonts w:ascii="Arial" w:hAnsi="Arial" w:cs="Arial"/>
          <w:b/>
          <w:bCs/>
          <w:color w:val="FF0000"/>
        </w:rPr>
      </w:pPr>
      <w:r w:rsidRPr="00B635F2">
        <w:rPr>
          <w:rFonts w:ascii="Arial" w:hAnsi="Arial" w:cs="Arial"/>
          <w:b/>
          <w:bCs/>
        </w:rPr>
        <w:t xml:space="preserve">2.1.7. Other Soil Nesting Mining </w:t>
      </w:r>
      <w:proofErr w:type="gramStart"/>
      <w:r w:rsidRPr="00B635F2">
        <w:rPr>
          <w:rFonts w:ascii="Arial" w:hAnsi="Arial" w:cs="Arial"/>
          <w:b/>
          <w:bCs/>
        </w:rPr>
        <w:t>Bees</w:t>
      </w:r>
      <w:r w:rsidR="00C96EC1" w:rsidRPr="00C96EC1">
        <w:rPr>
          <w:rFonts w:ascii="Arial" w:hAnsi="Arial" w:cs="Arial"/>
          <w:color w:val="FF0000"/>
          <w:sz w:val="20"/>
          <w:szCs w:val="20"/>
        </w:rPr>
        <w:t>(</w:t>
      </w:r>
      <w:proofErr w:type="gramEnd"/>
      <w:r w:rsidR="00C96EC1" w:rsidRPr="00C96EC1">
        <w:rPr>
          <w:rFonts w:ascii="Arial" w:hAnsi="Arial" w:cs="Arial"/>
          <w:color w:val="FF0000"/>
          <w:sz w:val="20"/>
          <w:szCs w:val="20"/>
        </w:rPr>
        <w:t xml:space="preserve">mansion </w:t>
      </w:r>
      <w:proofErr w:type="spellStart"/>
      <w:r w:rsidR="00C96EC1" w:rsidRPr="00C96EC1">
        <w:rPr>
          <w:rFonts w:ascii="Arial" w:hAnsi="Arial" w:cs="Arial"/>
          <w:color w:val="FF0000"/>
          <w:sz w:val="20"/>
          <w:szCs w:val="20"/>
        </w:rPr>
        <w:t>sc</w:t>
      </w:r>
      <w:proofErr w:type="spellEnd"/>
      <w:r w:rsidR="00C96EC1" w:rsidRPr="00C96EC1">
        <w:rPr>
          <w:rFonts w:ascii="Arial" w:hAnsi="Arial" w:cs="Arial"/>
          <w:color w:val="FF0000"/>
          <w:sz w:val="20"/>
          <w:szCs w:val="20"/>
        </w:rPr>
        <w:t>, name and family)</w:t>
      </w:r>
    </w:p>
    <w:p w14:paraId="51FE6905" w14:textId="3F733C95" w:rsidR="00FA0AD7" w:rsidRPr="00B635F2" w:rsidRDefault="00FA0AD7" w:rsidP="0008019F">
      <w:pPr>
        <w:jc w:val="both"/>
        <w:rPr>
          <w:rFonts w:ascii="Arial" w:hAnsi="Arial" w:cs="Arial"/>
          <w:sz w:val="20"/>
          <w:szCs w:val="20"/>
        </w:rPr>
      </w:pPr>
      <w:r w:rsidRPr="00B635F2">
        <w:rPr>
          <w:rFonts w:ascii="Arial" w:hAnsi="Arial" w:cs="Arial"/>
          <w:sz w:val="20"/>
          <w:szCs w:val="20"/>
        </w:rPr>
        <w:t xml:space="preserve">The order Hymenoptera includes several soil-nesting mining bees that are important pollinators for various crops. Bees from the genus </w:t>
      </w:r>
      <w:proofErr w:type="spellStart"/>
      <w:r w:rsidRPr="00B635F2">
        <w:rPr>
          <w:rFonts w:ascii="Arial" w:hAnsi="Arial" w:cs="Arial"/>
          <w:i/>
          <w:iCs/>
          <w:sz w:val="20"/>
          <w:szCs w:val="20"/>
        </w:rPr>
        <w:t>Peponapis</w:t>
      </w:r>
      <w:proofErr w:type="spellEnd"/>
      <w:r w:rsidRPr="00B635F2">
        <w:rPr>
          <w:rFonts w:ascii="Arial" w:hAnsi="Arial" w:cs="Arial"/>
          <w:sz w:val="20"/>
          <w:szCs w:val="20"/>
        </w:rPr>
        <w:t xml:space="preserve">, known as squash bees, specifically visit cucurbitaceous crops like squash and pumpkin and are essential pollinators for these plants. Another </w:t>
      </w:r>
      <w:r w:rsidRPr="00C96EC1">
        <w:rPr>
          <w:rFonts w:ascii="Arial" w:hAnsi="Arial" w:cs="Arial"/>
          <w:strike/>
          <w:color w:val="FF0000"/>
          <w:sz w:val="20"/>
          <w:szCs w:val="20"/>
        </w:rPr>
        <w:t>mining bee,</w:t>
      </w:r>
      <w:r w:rsidRPr="00C96EC1">
        <w:rPr>
          <w:rFonts w:ascii="Arial" w:hAnsi="Arial" w:cs="Arial"/>
          <w:color w:val="FF0000"/>
          <w:sz w:val="20"/>
          <w:szCs w:val="20"/>
        </w:rPr>
        <w:t xml:space="preserve"> </w:t>
      </w:r>
      <w:proofErr w:type="spellStart"/>
      <w:r w:rsidRPr="00B635F2">
        <w:rPr>
          <w:rFonts w:ascii="Arial" w:hAnsi="Arial" w:cs="Arial"/>
          <w:i/>
          <w:iCs/>
          <w:sz w:val="20"/>
          <w:szCs w:val="20"/>
        </w:rPr>
        <w:t>Habropoda</w:t>
      </w:r>
      <w:proofErr w:type="spellEnd"/>
      <w:r w:rsidRPr="00B635F2">
        <w:rPr>
          <w:rFonts w:ascii="Arial" w:hAnsi="Arial" w:cs="Arial"/>
          <w:i/>
          <w:iCs/>
          <w:sz w:val="20"/>
          <w:szCs w:val="20"/>
        </w:rPr>
        <w:t xml:space="preserve"> </w:t>
      </w:r>
      <w:proofErr w:type="spellStart"/>
      <w:r w:rsidRPr="00B635F2">
        <w:rPr>
          <w:rFonts w:ascii="Arial" w:hAnsi="Arial" w:cs="Arial"/>
          <w:i/>
          <w:iCs/>
          <w:sz w:val="20"/>
          <w:szCs w:val="20"/>
        </w:rPr>
        <w:t>laboriosa</w:t>
      </w:r>
      <w:proofErr w:type="spellEnd"/>
      <w:r w:rsidRPr="00B635F2">
        <w:rPr>
          <w:rFonts w:ascii="Arial" w:hAnsi="Arial" w:cs="Arial"/>
          <w:sz w:val="20"/>
          <w:szCs w:val="20"/>
        </w:rPr>
        <w:t>, is economically significant as a pollinator in the USA (</w:t>
      </w:r>
      <w:commentRangeStart w:id="46"/>
      <w:r w:rsidRPr="00C96EC1">
        <w:rPr>
          <w:rFonts w:ascii="Arial" w:hAnsi="Arial" w:cs="Arial"/>
          <w:sz w:val="20"/>
          <w:szCs w:val="20"/>
          <w:highlight w:val="yellow"/>
        </w:rPr>
        <w:t>Cane</w:t>
      </w:r>
      <w:commentRangeEnd w:id="46"/>
      <w:r w:rsidR="00C96EC1">
        <w:rPr>
          <w:rStyle w:val="CommentReference"/>
        </w:rPr>
        <w:commentReference w:id="46"/>
      </w:r>
      <w:r w:rsidRPr="00B635F2">
        <w:rPr>
          <w:rFonts w:ascii="Arial" w:hAnsi="Arial" w:cs="Arial"/>
          <w:sz w:val="20"/>
          <w:szCs w:val="20"/>
        </w:rPr>
        <w:t xml:space="preserve">, 1993). Additionally, species of </w:t>
      </w:r>
      <w:r w:rsidRPr="00B635F2">
        <w:rPr>
          <w:rFonts w:ascii="Arial" w:hAnsi="Arial" w:cs="Arial"/>
          <w:i/>
          <w:iCs/>
          <w:sz w:val="20"/>
          <w:szCs w:val="20"/>
        </w:rPr>
        <w:t>Andrena</w:t>
      </w:r>
      <w:r w:rsidRPr="00B635F2">
        <w:rPr>
          <w:rFonts w:ascii="Arial" w:hAnsi="Arial" w:cs="Arial"/>
          <w:sz w:val="20"/>
          <w:szCs w:val="20"/>
        </w:rPr>
        <w:t xml:space="preserve"> are the most numerous bee pollinators in apple orchards in New York (Gardner &amp; Ascher, 2006).</w:t>
      </w:r>
    </w:p>
    <w:p w14:paraId="0AE74A73" w14:textId="77777777" w:rsidR="00C96EC1" w:rsidRPr="00C96EC1" w:rsidRDefault="00FA0AD7" w:rsidP="00C96EC1">
      <w:pPr>
        <w:jc w:val="both"/>
        <w:rPr>
          <w:rFonts w:ascii="Arial" w:hAnsi="Arial" w:cs="Arial"/>
          <w:b/>
          <w:bCs/>
          <w:color w:val="FF0000"/>
        </w:rPr>
      </w:pPr>
      <w:r w:rsidRPr="00B635F2">
        <w:rPr>
          <w:rFonts w:ascii="Arial" w:hAnsi="Arial" w:cs="Arial"/>
          <w:b/>
          <w:bCs/>
        </w:rPr>
        <w:t xml:space="preserve">2.1.8. Blue-banded </w:t>
      </w:r>
      <w:proofErr w:type="gramStart"/>
      <w:r w:rsidRPr="00B635F2">
        <w:rPr>
          <w:rFonts w:ascii="Arial" w:hAnsi="Arial" w:cs="Arial"/>
          <w:b/>
          <w:bCs/>
        </w:rPr>
        <w:t>Bees</w:t>
      </w:r>
      <w:r w:rsidR="00C96EC1" w:rsidRPr="00C96EC1">
        <w:rPr>
          <w:rFonts w:ascii="Arial" w:hAnsi="Arial" w:cs="Arial"/>
          <w:color w:val="FF0000"/>
          <w:sz w:val="20"/>
          <w:szCs w:val="20"/>
        </w:rPr>
        <w:t>(</w:t>
      </w:r>
      <w:proofErr w:type="gramEnd"/>
      <w:r w:rsidR="00C96EC1" w:rsidRPr="00C96EC1">
        <w:rPr>
          <w:rFonts w:ascii="Arial" w:hAnsi="Arial" w:cs="Arial"/>
          <w:color w:val="FF0000"/>
          <w:sz w:val="20"/>
          <w:szCs w:val="20"/>
        </w:rPr>
        <w:t xml:space="preserve">mansion </w:t>
      </w:r>
      <w:proofErr w:type="spellStart"/>
      <w:r w:rsidR="00C96EC1" w:rsidRPr="00C96EC1">
        <w:rPr>
          <w:rFonts w:ascii="Arial" w:hAnsi="Arial" w:cs="Arial"/>
          <w:color w:val="FF0000"/>
          <w:sz w:val="20"/>
          <w:szCs w:val="20"/>
        </w:rPr>
        <w:t>sc</w:t>
      </w:r>
      <w:proofErr w:type="spellEnd"/>
      <w:r w:rsidR="00C96EC1" w:rsidRPr="00C96EC1">
        <w:rPr>
          <w:rFonts w:ascii="Arial" w:hAnsi="Arial" w:cs="Arial"/>
          <w:color w:val="FF0000"/>
          <w:sz w:val="20"/>
          <w:szCs w:val="20"/>
        </w:rPr>
        <w:t>, name and family)</w:t>
      </w:r>
    </w:p>
    <w:p w14:paraId="1CA7EF3F" w14:textId="5A395C12"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Australian native bees, known as blue banded bees, have black bodies with pale yellow thoraxes and blue bands on their abdomens, and belong to the genus </w:t>
      </w:r>
      <w:proofErr w:type="spellStart"/>
      <w:r w:rsidRPr="00B635F2">
        <w:rPr>
          <w:rFonts w:ascii="Arial" w:eastAsia="Times New Roman" w:hAnsi="Arial" w:cs="Arial"/>
          <w:i/>
          <w:iCs/>
          <w:kern w:val="0"/>
          <w:sz w:val="20"/>
          <w:szCs w:val="20"/>
          <w:lang w:eastAsia="en-IN"/>
          <w14:ligatures w14:val="none"/>
        </w:rPr>
        <w:t>Amegilla</w:t>
      </w:r>
      <w:proofErr w:type="spellEnd"/>
      <w:r w:rsidRPr="00B635F2">
        <w:rPr>
          <w:rFonts w:ascii="Arial" w:eastAsia="Times New Roman" w:hAnsi="Arial" w:cs="Arial"/>
          <w:kern w:val="0"/>
          <w:sz w:val="20"/>
          <w:szCs w:val="20"/>
          <w:lang w:eastAsia="en-IN"/>
          <w14:ligatures w14:val="none"/>
        </w:rPr>
        <w:t>. These bees are widely used for pollination in greenhouse environments, particularly for crops requiring buzz pollination. Blue banded bees are essential pollinators for tomato, chili pepper, and capsicum cultivation across Australia, except in Tasmania (Dollin, 2020). They are an effective alternative to declining bumblebee populations for greenhouse buzz pollination.</w:t>
      </w:r>
      <w:r w:rsidR="00E376ED" w:rsidRPr="00B635F2">
        <w:rPr>
          <w:rFonts w:ascii="Arial" w:eastAsia="Times New Roman" w:hAnsi="Arial" w:cs="Arial"/>
          <w:kern w:val="0"/>
          <w:sz w:val="20"/>
          <w:szCs w:val="20"/>
          <w:lang w:eastAsia="en-IN"/>
          <w14:ligatures w14:val="none"/>
        </w:rPr>
        <w:t xml:space="preserve"> </w:t>
      </w:r>
      <w:r w:rsidRPr="00B635F2">
        <w:rPr>
          <w:rFonts w:ascii="Arial" w:eastAsia="Times New Roman" w:hAnsi="Arial" w:cs="Arial"/>
          <w:kern w:val="0"/>
          <w:sz w:val="20"/>
          <w:szCs w:val="20"/>
          <w:lang w:eastAsia="en-IN"/>
          <w14:ligatures w14:val="none"/>
        </w:rPr>
        <w:t xml:space="preserve">A total of 282 nesting blue-banded female bees per hectare </w:t>
      </w:r>
      <w:proofErr w:type="gramStart"/>
      <w:r w:rsidRPr="00B635F2">
        <w:rPr>
          <w:rFonts w:ascii="Arial" w:eastAsia="Times New Roman" w:hAnsi="Arial" w:cs="Arial"/>
          <w:kern w:val="0"/>
          <w:sz w:val="20"/>
          <w:szCs w:val="20"/>
          <w:lang w:eastAsia="en-IN"/>
          <w14:ligatures w14:val="none"/>
        </w:rPr>
        <w:t>is</w:t>
      </w:r>
      <w:proofErr w:type="gramEnd"/>
      <w:r w:rsidRPr="00B635F2">
        <w:rPr>
          <w:rFonts w:ascii="Arial" w:eastAsia="Times New Roman" w:hAnsi="Arial" w:cs="Arial"/>
          <w:kern w:val="0"/>
          <w:sz w:val="20"/>
          <w:szCs w:val="20"/>
          <w:lang w:eastAsia="en-IN"/>
          <w14:ligatures w14:val="none"/>
        </w:rPr>
        <w:t xml:space="preserve"> enough to provide adequate pollination in greenhouse settings (</w:t>
      </w:r>
      <w:proofErr w:type="spellStart"/>
      <w:r w:rsidRPr="00B635F2">
        <w:rPr>
          <w:rFonts w:ascii="Arial" w:eastAsia="Times New Roman" w:hAnsi="Arial" w:cs="Arial"/>
          <w:kern w:val="0"/>
          <w:sz w:val="20"/>
          <w:szCs w:val="20"/>
          <w:lang w:eastAsia="en-IN"/>
          <w14:ligatures w14:val="none"/>
        </w:rPr>
        <w:t>Hogendoorn</w:t>
      </w:r>
      <w:proofErr w:type="spellEnd"/>
      <w:r w:rsidRPr="00B635F2">
        <w:rPr>
          <w:rFonts w:ascii="Arial" w:eastAsia="Times New Roman" w:hAnsi="Arial" w:cs="Arial"/>
          <w:kern w:val="0"/>
          <w:sz w:val="20"/>
          <w:szCs w:val="20"/>
          <w:lang w:eastAsia="en-IN"/>
          <w14:ligatures w14:val="none"/>
        </w:rPr>
        <w:t xml:space="preserve"> </w:t>
      </w:r>
      <w:commentRangeStart w:id="47"/>
      <w:r w:rsidRPr="00B635F2">
        <w:rPr>
          <w:rFonts w:ascii="Arial" w:eastAsia="Times New Roman" w:hAnsi="Arial" w:cs="Arial"/>
          <w:kern w:val="0"/>
          <w:sz w:val="20"/>
          <w:szCs w:val="20"/>
          <w:lang w:eastAsia="en-IN"/>
          <w14:ligatures w14:val="none"/>
        </w:rPr>
        <w:t xml:space="preserve">et al., </w:t>
      </w:r>
      <w:commentRangeEnd w:id="47"/>
      <w:r w:rsidR="00C96EC1">
        <w:rPr>
          <w:rStyle w:val="CommentReference"/>
        </w:rPr>
        <w:commentReference w:id="47"/>
      </w:r>
      <w:r w:rsidRPr="00B635F2">
        <w:rPr>
          <w:rFonts w:ascii="Arial" w:eastAsia="Times New Roman" w:hAnsi="Arial" w:cs="Arial"/>
          <w:kern w:val="0"/>
          <w:sz w:val="20"/>
          <w:szCs w:val="20"/>
          <w:lang w:eastAsia="en-IN"/>
          <w14:ligatures w14:val="none"/>
        </w:rPr>
        <w:t xml:space="preserve">2007). Their buzz pollination eliminates the need for mechanical or hand pollination, increasing greenhouse tomato yields by 20–24% (Bell </w:t>
      </w:r>
      <w:commentRangeStart w:id="48"/>
      <w:r w:rsidRPr="00B635F2">
        <w:rPr>
          <w:rFonts w:ascii="Arial" w:eastAsia="Times New Roman" w:hAnsi="Arial" w:cs="Arial"/>
          <w:kern w:val="0"/>
          <w:sz w:val="20"/>
          <w:szCs w:val="20"/>
          <w:lang w:eastAsia="en-IN"/>
          <w14:ligatures w14:val="none"/>
        </w:rPr>
        <w:t xml:space="preserve">et al., </w:t>
      </w:r>
      <w:commentRangeEnd w:id="48"/>
      <w:r w:rsidR="00C96EC1">
        <w:rPr>
          <w:rStyle w:val="CommentReference"/>
        </w:rPr>
        <w:commentReference w:id="48"/>
      </w:r>
      <w:r w:rsidRPr="00B635F2">
        <w:rPr>
          <w:rFonts w:ascii="Arial" w:eastAsia="Times New Roman" w:hAnsi="Arial" w:cs="Arial"/>
          <w:kern w:val="0"/>
          <w:sz w:val="20"/>
          <w:szCs w:val="20"/>
          <w:lang w:eastAsia="en-IN"/>
          <w14:ligatures w14:val="none"/>
        </w:rPr>
        <w:t xml:space="preserve">2006; </w:t>
      </w:r>
      <w:proofErr w:type="spellStart"/>
      <w:r w:rsidRPr="00B635F2">
        <w:rPr>
          <w:rFonts w:ascii="Arial" w:eastAsia="Times New Roman" w:hAnsi="Arial" w:cs="Arial"/>
          <w:kern w:val="0"/>
          <w:sz w:val="20"/>
          <w:szCs w:val="20"/>
          <w:lang w:eastAsia="en-IN"/>
          <w14:ligatures w14:val="none"/>
        </w:rPr>
        <w:t>Hogendoorn</w:t>
      </w:r>
      <w:proofErr w:type="spellEnd"/>
      <w:r w:rsidRPr="00B635F2">
        <w:rPr>
          <w:rFonts w:ascii="Arial" w:eastAsia="Times New Roman" w:hAnsi="Arial" w:cs="Arial"/>
          <w:kern w:val="0"/>
          <w:sz w:val="20"/>
          <w:szCs w:val="20"/>
          <w:lang w:eastAsia="en-IN"/>
          <w14:ligatures w14:val="none"/>
        </w:rPr>
        <w:t xml:space="preserve"> </w:t>
      </w:r>
      <w:commentRangeStart w:id="49"/>
      <w:r w:rsidRPr="00B635F2">
        <w:rPr>
          <w:rFonts w:ascii="Arial" w:eastAsia="Times New Roman" w:hAnsi="Arial" w:cs="Arial"/>
          <w:kern w:val="0"/>
          <w:sz w:val="20"/>
          <w:szCs w:val="20"/>
          <w:lang w:eastAsia="en-IN"/>
          <w14:ligatures w14:val="none"/>
        </w:rPr>
        <w:t xml:space="preserve">et al., </w:t>
      </w:r>
      <w:commentRangeEnd w:id="49"/>
      <w:r w:rsidR="00C96EC1">
        <w:rPr>
          <w:rStyle w:val="CommentReference"/>
        </w:rPr>
        <w:commentReference w:id="49"/>
      </w:r>
      <w:r w:rsidRPr="00B635F2">
        <w:rPr>
          <w:rFonts w:ascii="Arial" w:eastAsia="Times New Roman" w:hAnsi="Arial" w:cs="Arial"/>
          <w:kern w:val="0"/>
          <w:sz w:val="20"/>
          <w:szCs w:val="20"/>
          <w:lang w:eastAsia="en-IN"/>
          <w14:ligatures w14:val="none"/>
        </w:rPr>
        <w:t xml:space="preserve">2006). Additionally, pollination by the </w:t>
      </w:r>
      <w:r w:rsidRPr="00B635F2">
        <w:rPr>
          <w:rFonts w:ascii="Arial" w:eastAsia="Times New Roman" w:hAnsi="Arial" w:cs="Arial"/>
          <w:kern w:val="0"/>
          <w:sz w:val="20"/>
          <w:szCs w:val="20"/>
          <w:lang w:eastAsia="en-IN"/>
          <w14:ligatures w14:val="none"/>
        </w:rPr>
        <w:lastRenderedPageBreak/>
        <w:t xml:space="preserve">blue-banded bee, </w:t>
      </w:r>
      <w:proofErr w:type="spellStart"/>
      <w:r w:rsidRPr="00B635F2">
        <w:rPr>
          <w:rFonts w:ascii="Arial" w:eastAsia="Times New Roman" w:hAnsi="Arial" w:cs="Arial"/>
          <w:i/>
          <w:iCs/>
          <w:kern w:val="0"/>
          <w:sz w:val="20"/>
          <w:szCs w:val="20"/>
          <w:lang w:eastAsia="en-IN"/>
          <w14:ligatures w14:val="none"/>
        </w:rPr>
        <w:t>Amegilla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zonata</w:t>
      </w:r>
      <w:proofErr w:type="spellEnd"/>
      <w:r w:rsidRPr="00B635F2">
        <w:rPr>
          <w:rFonts w:ascii="Arial" w:eastAsia="Times New Roman" w:hAnsi="Arial" w:cs="Arial"/>
          <w:kern w:val="0"/>
          <w:sz w:val="20"/>
          <w:szCs w:val="20"/>
          <w:lang w:eastAsia="en-IN"/>
          <w14:ligatures w14:val="none"/>
        </w:rPr>
        <w:t>, leads to increased seed setting and fruit weight compared to self-pollinated tomatoes (</w:t>
      </w:r>
      <w:proofErr w:type="spellStart"/>
      <w:r w:rsidRPr="00B635F2">
        <w:rPr>
          <w:rFonts w:ascii="Arial" w:eastAsia="Times New Roman" w:hAnsi="Arial" w:cs="Arial"/>
          <w:kern w:val="0"/>
          <w:sz w:val="20"/>
          <w:szCs w:val="20"/>
          <w:lang w:eastAsia="en-IN"/>
          <w14:ligatures w14:val="none"/>
        </w:rPr>
        <w:t>Amla</w:t>
      </w:r>
      <w:proofErr w:type="spellEnd"/>
      <w:r w:rsidRPr="00B635F2">
        <w:rPr>
          <w:rFonts w:ascii="Arial" w:eastAsia="Times New Roman" w:hAnsi="Arial" w:cs="Arial"/>
          <w:kern w:val="0"/>
          <w:sz w:val="20"/>
          <w:szCs w:val="20"/>
          <w:lang w:eastAsia="en-IN"/>
          <w14:ligatures w14:val="none"/>
        </w:rPr>
        <w:t xml:space="preserve"> &amp; </w:t>
      </w:r>
      <w:proofErr w:type="spellStart"/>
      <w:r w:rsidRPr="00B635F2">
        <w:rPr>
          <w:rFonts w:ascii="Arial" w:eastAsia="Times New Roman" w:hAnsi="Arial" w:cs="Arial"/>
          <w:kern w:val="0"/>
          <w:sz w:val="20"/>
          <w:szCs w:val="20"/>
          <w:lang w:eastAsia="en-IN"/>
          <w14:ligatures w14:val="none"/>
        </w:rPr>
        <w:t>Shivalingaswamy</w:t>
      </w:r>
      <w:proofErr w:type="spellEnd"/>
      <w:r w:rsidRPr="00B635F2">
        <w:rPr>
          <w:rFonts w:ascii="Arial" w:eastAsia="Times New Roman" w:hAnsi="Arial" w:cs="Arial"/>
          <w:kern w:val="0"/>
          <w:sz w:val="20"/>
          <w:szCs w:val="20"/>
          <w:lang w:eastAsia="en-IN"/>
          <w14:ligatures w14:val="none"/>
        </w:rPr>
        <w:t>, 2017).</w:t>
      </w:r>
    </w:p>
    <w:p w14:paraId="6ED66ED5" w14:textId="10C415F0" w:rsidR="00C96EC1" w:rsidRPr="00C96EC1" w:rsidRDefault="00FA0AD7" w:rsidP="00C96EC1">
      <w:pPr>
        <w:jc w:val="both"/>
        <w:rPr>
          <w:rFonts w:ascii="Arial" w:hAnsi="Arial" w:cs="Arial"/>
          <w:b/>
          <w:bCs/>
          <w:color w:val="FF0000"/>
        </w:rPr>
      </w:pPr>
      <w:r w:rsidRPr="00B635F2">
        <w:rPr>
          <w:rFonts w:ascii="Arial" w:hAnsi="Arial" w:cs="Arial"/>
          <w:b/>
          <w:bCs/>
        </w:rPr>
        <w:t xml:space="preserve">2.1.9. Carpenter </w:t>
      </w:r>
      <w:proofErr w:type="spellStart"/>
      <w:proofErr w:type="gramStart"/>
      <w:r w:rsidR="00C03ECA">
        <w:rPr>
          <w:rFonts w:ascii="Arial" w:hAnsi="Arial" w:cs="Arial"/>
          <w:b/>
          <w:bCs/>
        </w:rPr>
        <w:t>b</w:t>
      </w:r>
      <w:r w:rsidRPr="00C03ECA">
        <w:rPr>
          <w:rFonts w:ascii="Arial" w:hAnsi="Arial" w:cs="Arial"/>
          <w:b/>
          <w:bCs/>
          <w:strike/>
          <w:color w:val="FF0000"/>
          <w:highlight w:val="yellow"/>
        </w:rPr>
        <w:t>B</w:t>
      </w:r>
      <w:r w:rsidRPr="00B635F2">
        <w:rPr>
          <w:rFonts w:ascii="Arial" w:hAnsi="Arial" w:cs="Arial"/>
          <w:b/>
          <w:bCs/>
        </w:rPr>
        <w:t>ees</w:t>
      </w:r>
      <w:proofErr w:type="spellEnd"/>
      <w:r w:rsidR="00C96EC1" w:rsidRPr="00C96EC1">
        <w:rPr>
          <w:rFonts w:ascii="Arial" w:hAnsi="Arial" w:cs="Arial"/>
          <w:color w:val="FF0000"/>
          <w:sz w:val="20"/>
          <w:szCs w:val="20"/>
        </w:rPr>
        <w:t>(</w:t>
      </w:r>
      <w:proofErr w:type="gramEnd"/>
      <w:r w:rsidR="00C96EC1" w:rsidRPr="00C96EC1">
        <w:rPr>
          <w:rFonts w:ascii="Arial" w:hAnsi="Arial" w:cs="Arial"/>
          <w:color w:val="FF0000"/>
          <w:sz w:val="20"/>
          <w:szCs w:val="20"/>
        </w:rPr>
        <w:t xml:space="preserve">mansion </w:t>
      </w:r>
      <w:proofErr w:type="spellStart"/>
      <w:r w:rsidR="00C96EC1" w:rsidRPr="00C96EC1">
        <w:rPr>
          <w:rFonts w:ascii="Arial" w:hAnsi="Arial" w:cs="Arial"/>
          <w:color w:val="FF0000"/>
          <w:sz w:val="20"/>
          <w:szCs w:val="20"/>
        </w:rPr>
        <w:t>sc</w:t>
      </w:r>
      <w:proofErr w:type="spellEnd"/>
      <w:r w:rsidR="00C96EC1" w:rsidRPr="00C96EC1">
        <w:rPr>
          <w:rFonts w:ascii="Arial" w:hAnsi="Arial" w:cs="Arial"/>
          <w:color w:val="FF0000"/>
          <w:sz w:val="20"/>
          <w:szCs w:val="20"/>
        </w:rPr>
        <w:t>, name and family)</w:t>
      </w:r>
    </w:p>
    <w:p w14:paraId="253F55D4" w14:textId="661FD90B" w:rsidR="00B0244C" w:rsidRPr="00B635F2" w:rsidRDefault="00B0244C" w:rsidP="00B0244C">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Large carpenter bees, belonging to the genus </w:t>
      </w:r>
      <w:r w:rsidRPr="00B635F2">
        <w:rPr>
          <w:rFonts w:ascii="Arial" w:eastAsia="Times New Roman" w:hAnsi="Arial" w:cs="Arial"/>
          <w:i/>
          <w:iCs/>
          <w:kern w:val="0"/>
          <w:sz w:val="20"/>
          <w:szCs w:val="20"/>
          <w:lang w:eastAsia="en-IN"/>
          <w14:ligatures w14:val="none"/>
        </w:rPr>
        <w:t>Xylocopa</w:t>
      </w:r>
      <w:r w:rsidRPr="00B635F2">
        <w:rPr>
          <w:rFonts w:ascii="Arial" w:eastAsia="Times New Roman" w:hAnsi="Arial" w:cs="Arial"/>
          <w:kern w:val="0"/>
          <w:sz w:val="20"/>
          <w:szCs w:val="20"/>
          <w:lang w:eastAsia="en-IN"/>
          <w14:ligatures w14:val="none"/>
        </w:rPr>
        <w:t xml:space="preserve"> in the tribe </w:t>
      </w:r>
      <w:proofErr w:type="spellStart"/>
      <w:r w:rsidRPr="00B635F2">
        <w:rPr>
          <w:rFonts w:ascii="Arial" w:eastAsia="Times New Roman" w:hAnsi="Arial" w:cs="Arial"/>
          <w:kern w:val="0"/>
          <w:sz w:val="20"/>
          <w:szCs w:val="20"/>
          <w:lang w:eastAsia="en-IN"/>
          <w14:ligatures w14:val="none"/>
        </w:rPr>
        <w:t>Xylocopini</w:t>
      </w:r>
      <w:proofErr w:type="spellEnd"/>
      <w:r w:rsidRPr="00B635F2">
        <w:rPr>
          <w:rFonts w:ascii="Arial" w:eastAsia="Times New Roman" w:hAnsi="Arial" w:cs="Arial"/>
          <w:kern w:val="0"/>
          <w:sz w:val="20"/>
          <w:szCs w:val="20"/>
          <w:lang w:eastAsia="en-IN"/>
          <w14:ligatures w14:val="none"/>
        </w:rPr>
        <w:t xml:space="preserve"> (</w:t>
      </w:r>
      <w:proofErr w:type="spellStart"/>
      <w:r w:rsidRPr="00B635F2">
        <w:rPr>
          <w:rFonts w:ascii="Arial" w:eastAsia="Times New Roman" w:hAnsi="Arial" w:cs="Arial"/>
          <w:kern w:val="0"/>
          <w:sz w:val="20"/>
          <w:szCs w:val="20"/>
          <w:lang w:eastAsia="en-IN"/>
          <w14:ligatures w14:val="none"/>
        </w:rPr>
        <w:t>Apidae</w:t>
      </w:r>
      <w:proofErr w:type="spellEnd"/>
      <w:r w:rsidRPr="00B635F2">
        <w:rPr>
          <w:rFonts w:ascii="Arial" w:eastAsia="Times New Roman" w:hAnsi="Arial" w:cs="Arial"/>
          <w:kern w:val="0"/>
          <w:sz w:val="20"/>
          <w:szCs w:val="20"/>
          <w:lang w:eastAsia="en-IN"/>
          <w14:ligatures w14:val="none"/>
        </w:rPr>
        <w:t xml:space="preserve">: </w:t>
      </w:r>
      <w:proofErr w:type="spellStart"/>
      <w:r w:rsidRPr="00B635F2">
        <w:rPr>
          <w:rFonts w:ascii="Arial" w:eastAsia="Times New Roman" w:hAnsi="Arial" w:cs="Arial"/>
          <w:kern w:val="0"/>
          <w:sz w:val="20"/>
          <w:szCs w:val="20"/>
          <w:lang w:eastAsia="en-IN"/>
          <w14:ligatures w14:val="none"/>
        </w:rPr>
        <w:t>Xylocopinae</w:t>
      </w:r>
      <w:proofErr w:type="spellEnd"/>
      <w:r w:rsidRPr="00B635F2">
        <w:rPr>
          <w:rFonts w:ascii="Arial" w:eastAsia="Times New Roman" w:hAnsi="Arial" w:cs="Arial"/>
          <w:kern w:val="0"/>
          <w:sz w:val="20"/>
          <w:szCs w:val="20"/>
          <w:lang w:eastAsia="en-IN"/>
          <w14:ligatures w14:val="none"/>
        </w:rPr>
        <w:t xml:space="preserve">), inhabit tropical and subtropical regions. Compared to other non-Apis bees, carpenter bees offer numerous advantages in crop pollination due to their broad plant species diet and extended activity seasons. Their ability to buzz-pollinate flowers </w:t>
      </w:r>
      <w:r w:rsidR="00FE6018" w:rsidRPr="00B635F2">
        <w:rPr>
          <w:rFonts w:ascii="Arial" w:eastAsia="Times New Roman" w:hAnsi="Arial" w:cs="Arial"/>
          <w:kern w:val="0"/>
          <w:sz w:val="20"/>
          <w:szCs w:val="20"/>
          <w:lang w:eastAsia="en-IN"/>
          <w14:ligatures w14:val="none"/>
        </w:rPr>
        <w:t>enhance</w:t>
      </w:r>
      <w:r w:rsidRPr="00B635F2">
        <w:rPr>
          <w:rFonts w:ascii="Arial" w:eastAsia="Times New Roman" w:hAnsi="Arial" w:cs="Arial"/>
          <w:kern w:val="0"/>
          <w:sz w:val="20"/>
          <w:szCs w:val="20"/>
          <w:lang w:eastAsia="en-IN"/>
          <w14:ligatures w14:val="none"/>
        </w:rPr>
        <w:t xml:space="preserve"> their role as diverse crop pollinators. However, developing a sufficient breeding program involving genotype selection, controlled mating, and nest foundation is crucial.</w:t>
      </w:r>
      <w:r w:rsidR="00F94BFC" w:rsidRPr="00B635F2">
        <w:rPr>
          <w:rFonts w:ascii="Arial" w:eastAsia="Times New Roman" w:hAnsi="Arial" w:cs="Arial"/>
          <w:kern w:val="0"/>
          <w:sz w:val="20"/>
          <w:szCs w:val="20"/>
          <w:lang w:eastAsia="en-IN"/>
          <w14:ligatures w14:val="none"/>
        </w:rPr>
        <w:t xml:space="preserve"> </w:t>
      </w:r>
      <w:r w:rsidRPr="00B635F2">
        <w:rPr>
          <w:rFonts w:ascii="Arial" w:eastAsia="Times New Roman" w:hAnsi="Arial" w:cs="Arial"/>
          <w:kern w:val="0"/>
          <w:sz w:val="20"/>
          <w:szCs w:val="20"/>
          <w:lang w:eastAsia="en-IN"/>
          <w14:ligatures w14:val="none"/>
        </w:rPr>
        <w:t>Carpenter bees are known for nesting in tunnels within hardwood, logs, stumps, or dead tree branches</w:t>
      </w:r>
      <w:r w:rsidR="00FE6018" w:rsidRPr="00B635F2">
        <w:rPr>
          <w:rFonts w:ascii="Arial" w:eastAsia="Times New Roman" w:hAnsi="Arial" w:cs="Arial"/>
          <w:kern w:val="0"/>
          <w:sz w:val="20"/>
          <w:szCs w:val="20"/>
          <w:lang w:eastAsia="en-IN"/>
          <w14:ligatures w14:val="none"/>
        </w:rPr>
        <w:t>.</w:t>
      </w:r>
      <w:r w:rsidRPr="00B635F2">
        <w:rPr>
          <w:rFonts w:ascii="Arial" w:eastAsia="Times New Roman" w:hAnsi="Arial" w:cs="Arial"/>
          <w:kern w:val="0"/>
          <w:sz w:val="20"/>
          <w:szCs w:val="20"/>
          <w:lang w:eastAsia="en-IN"/>
          <w14:ligatures w14:val="none"/>
        </w:rPr>
        <w:t xml:space="preserve"> In India, they remain active year-round, foraging on various flowers during the day and occasionally at night under moonlight. It has been observed that flowers visited by carpenter bees produce odorous nectar, which may serve as a cue for the bees to identify the appropriate flowers</w:t>
      </w:r>
      <w:r w:rsidR="00B635F2" w:rsidRPr="00B635F2">
        <w:rPr>
          <w:rFonts w:ascii="Arial" w:eastAsia="Times New Roman" w:hAnsi="Arial" w:cs="Arial"/>
          <w:kern w:val="0"/>
          <w:sz w:val="20"/>
          <w:szCs w:val="20"/>
          <w:lang w:eastAsia="en-IN"/>
          <w14:ligatures w14:val="none"/>
        </w:rPr>
        <w:t xml:space="preserve"> (Khalifa </w:t>
      </w:r>
      <w:commentRangeStart w:id="50"/>
      <w:r w:rsidR="00B635F2" w:rsidRPr="00B635F2">
        <w:rPr>
          <w:rFonts w:ascii="Arial" w:eastAsia="Times New Roman" w:hAnsi="Arial" w:cs="Arial"/>
          <w:kern w:val="0"/>
          <w:sz w:val="20"/>
          <w:szCs w:val="20"/>
          <w:lang w:eastAsia="en-IN"/>
          <w14:ligatures w14:val="none"/>
        </w:rPr>
        <w:t xml:space="preserve">et al., </w:t>
      </w:r>
      <w:commentRangeEnd w:id="50"/>
      <w:r w:rsidR="00C96EC1">
        <w:rPr>
          <w:rStyle w:val="CommentReference"/>
        </w:rPr>
        <w:commentReference w:id="50"/>
      </w:r>
      <w:r w:rsidR="00B635F2" w:rsidRPr="00B635F2">
        <w:rPr>
          <w:rFonts w:ascii="Arial" w:eastAsia="Times New Roman" w:hAnsi="Arial" w:cs="Arial"/>
          <w:kern w:val="0"/>
          <w:sz w:val="20"/>
          <w:szCs w:val="20"/>
          <w:lang w:eastAsia="en-IN"/>
          <w14:ligatures w14:val="none"/>
        </w:rPr>
        <w:t>2021)</w:t>
      </w:r>
      <w:r w:rsidRPr="00B635F2">
        <w:rPr>
          <w:rFonts w:ascii="Arial" w:eastAsia="Times New Roman" w:hAnsi="Arial" w:cs="Arial"/>
          <w:kern w:val="0"/>
          <w:sz w:val="20"/>
          <w:szCs w:val="20"/>
          <w:lang w:eastAsia="en-IN"/>
          <w14:ligatures w14:val="none"/>
        </w:rPr>
        <w:t>.</w:t>
      </w:r>
    </w:p>
    <w:p w14:paraId="2DC131C3" w14:textId="60D4A70F" w:rsidR="00B0244C" w:rsidRPr="00C96EC1" w:rsidRDefault="00B0244C" w:rsidP="00B0244C">
      <w:pPr>
        <w:jc w:val="both"/>
        <w:rPr>
          <w:rFonts w:ascii="Arial" w:eastAsia="Times New Roman" w:hAnsi="Arial" w:cs="Arial"/>
          <w:color w:val="FF0000"/>
          <w:kern w:val="0"/>
          <w:sz w:val="20"/>
          <w:szCs w:val="20"/>
          <w:lang w:eastAsia="en-IN"/>
          <w14:ligatures w14:val="none"/>
        </w:rPr>
      </w:pPr>
      <w:r w:rsidRPr="00B635F2">
        <w:rPr>
          <w:rFonts w:ascii="Arial" w:eastAsia="Times New Roman" w:hAnsi="Arial" w:cs="Arial"/>
          <w:kern w:val="0"/>
          <w:sz w:val="20"/>
          <w:szCs w:val="20"/>
          <w:lang w:eastAsia="en-IN"/>
          <w14:ligatures w14:val="none"/>
        </w:rPr>
        <w:t>Carpenter bees are essential for ensuring adequate pollination of several crops, including passion fruit (</w:t>
      </w:r>
      <w:r w:rsidRPr="00B635F2">
        <w:rPr>
          <w:rFonts w:ascii="Arial" w:eastAsia="Times New Roman" w:hAnsi="Arial" w:cs="Arial"/>
          <w:i/>
          <w:iCs/>
          <w:kern w:val="0"/>
          <w:sz w:val="20"/>
          <w:szCs w:val="20"/>
          <w:lang w:eastAsia="en-IN"/>
          <w14:ligatures w14:val="none"/>
        </w:rPr>
        <w:t>Passiflora edulis</w:t>
      </w:r>
      <w:r w:rsidRPr="00B635F2">
        <w:rPr>
          <w:rFonts w:ascii="Arial" w:eastAsia="Times New Roman" w:hAnsi="Arial" w:cs="Arial"/>
          <w:kern w:val="0"/>
          <w:sz w:val="20"/>
          <w:szCs w:val="20"/>
          <w:lang w:eastAsia="en-IN"/>
          <w14:ligatures w14:val="none"/>
        </w:rPr>
        <w:t xml:space="preserve"> f. </w:t>
      </w:r>
      <w:proofErr w:type="spellStart"/>
      <w:r w:rsidRPr="00B635F2">
        <w:rPr>
          <w:rFonts w:ascii="Arial" w:eastAsia="Times New Roman" w:hAnsi="Arial" w:cs="Arial"/>
          <w:i/>
          <w:iCs/>
          <w:kern w:val="0"/>
          <w:sz w:val="20"/>
          <w:szCs w:val="20"/>
          <w:lang w:eastAsia="en-IN"/>
          <w14:ligatures w14:val="none"/>
        </w:rPr>
        <w:t>flavicarpa</w:t>
      </w:r>
      <w:proofErr w:type="spellEnd"/>
      <w:r w:rsidRPr="00B635F2">
        <w:rPr>
          <w:rFonts w:ascii="Arial" w:eastAsia="Times New Roman" w:hAnsi="Arial" w:cs="Arial"/>
          <w:kern w:val="0"/>
          <w:sz w:val="20"/>
          <w:szCs w:val="20"/>
          <w:lang w:eastAsia="en-IN"/>
          <w14:ligatures w14:val="none"/>
        </w:rPr>
        <w:t>), cucurbits, and other vegetables and fruits, as seen in the Philippines, Brazil, USA, and Malaysia. Yellow passion fruit is effectively pollinated when visited by native bees, particularly carpenter bees. Additionally, using native carpenter bees (</w:t>
      </w:r>
      <w:proofErr w:type="spellStart"/>
      <w:r w:rsidRPr="00B635F2">
        <w:rPr>
          <w:rFonts w:ascii="Arial" w:eastAsia="Times New Roman" w:hAnsi="Arial" w:cs="Arial"/>
          <w:i/>
          <w:iCs/>
          <w:kern w:val="0"/>
          <w:sz w:val="20"/>
          <w:szCs w:val="20"/>
          <w:lang w:eastAsia="en-IN"/>
          <w14:ligatures w14:val="none"/>
        </w:rPr>
        <w:t>Xylocopa</w:t>
      </w:r>
      <w:proofErr w:type="spellEnd"/>
      <w:r w:rsidRPr="00B635F2">
        <w:rPr>
          <w:rFonts w:ascii="Arial" w:eastAsia="Times New Roman" w:hAnsi="Arial" w:cs="Arial"/>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Lestis</w:t>
      </w:r>
      <w:proofErr w:type="spellEnd"/>
      <w:r w:rsidRPr="00B635F2">
        <w:rPr>
          <w:rFonts w:ascii="Arial" w:eastAsia="Times New Roman" w:hAnsi="Arial" w:cs="Arial"/>
          <w:kern w:val="0"/>
          <w:sz w:val="20"/>
          <w:szCs w:val="20"/>
          <w:lang w:eastAsia="en-IN"/>
          <w14:ligatures w14:val="none"/>
        </w:rPr>
        <w:t xml:space="preserve">)) as an alternative to bumble bees for tomato pollination in greenhouses resulted in females visiting and buzz-pollinating the flowers, producing heavier fruits with more seeds compared to those not pollinated by these bees. The carpenter bee </w:t>
      </w:r>
      <w:r w:rsidRPr="00B635F2">
        <w:rPr>
          <w:rFonts w:ascii="Arial" w:eastAsia="Times New Roman" w:hAnsi="Arial" w:cs="Arial"/>
          <w:i/>
          <w:iCs/>
          <w:kern w:val="0"/>
          <w:sz w:val="20"/>
          <w:szCs w:val="20"/>
          <w:lang w:eastAsia="en-IN"/>
          <w14:ligatures w14:val="none"/>
        </w:rPr>
        <w:t>Xylocopa pubescens</w:t>
      </w:r>
      <w:r w:rsidRPr="00B635F2">
        <w:rPr>
          <w:rFonts w:ascii="Arial" w:eastAsia="Times New Roman" w:hAnsi="Arial" w:cs="Arial"/>
          <w:kern w:val="0"/>
          <w:sz w:val="20"/>
          <w:szCs w:val="20"/>
          <w:lang w:eastAsia="en-IN"/>
          <w14:ligatures w14:val="none"/>
        </w:rPr>
        <w:t xml:space="preserve"> Spinola is also used for pollinating greenhouse-grown honeydew melons (</w:t>
      </w:r>
      <w:r w:rsidRPr="00B635F2">
        <w:rPr>
          <w:rFonts w:ascii="Arial" w:eastAsia="Times New Roman" w:hAnsi="Arial" w:cs="Arial"/>
          <w:i/>
          <w:iCs/>
          <w:kern w:val="0"/>
          <w:sz w:val="20"/>
          <w:szCs w:val="20"/>
          <w:lang w:eastAsia="en-IN"/>
          <w14:ligatures w14:val="none"/>
        </w:rPr>
        <w:t>Cucumis melo</w:t>
      </w:r>
      <w:r w:rsidRPr="00B635F2">
        <w:rPr>
          <w:rFonts w:ascii="Arial" w:eastAsia="Times New Roman" w:hAnsi="Arial" w:cs="Arial"/>
          <w:kern w:val="0"/>
          <w:sz w:val="20"/>
          <w:szCs w:val="20"/>
          <w:lang w:eastAsia="en-IN"/>
          <w14:ligatures w14:val="none"/>
        </w:rPr>
        <w:t xml:space="preserve"> Inodorus Group). Despite having shorter visit durations per flower than honey bees, pollination by both species resulted in similar fruit mass and seed numbers, with </w:t>
      </w:r>
      <w:r w:rsidRPr="00B635F2">
        <w:rPr>
          <w:rFonts w:ascii="Arial" w:eastAsia="Times New Roman" w:hAnsi="Arial" w:cs="Arial"/>
          <w:i/>
          <w:iCs/>
          <w:kern w:val="0"/>
          <w:sz w:val="20"/>
          <w:szCs w:val="20"/>
          <w:lang w:eastAsia="en-IN"/>
          <w14:ligatures w14:val="none"/>
        </w:rPr>
        <w:t>X. pubescens</w:t>
      </w:r>
      <w:r w:rsidRPr="00B635F2">
        <w:rPr>
          <w:rFonts w:ascii="Arial" w:eastAsia="Times New Roman" w:hAnsi="Arial" w:cs="Arial"/>
          <w:kern w:val="0"/>
          <w:sz w:val="20"/>
          <w:szCs w:val="20"/>
          <w:lang w:eastAsia="en-IN"/>
          <w14:ligatures w14:val="none"/>
        </w:rPr>
        <w:t xml:space="preserve"> increasing fruit set three-fold compared to honey bee pollination</w:t>
      </w:r>
      <w:r w:rsidR="00B635F2" w:rsidRPr="00B635F2">
        <w:rPr>
          <w:rFonts w:ascii="Arial" w:eastAsia="Times New Roman" w:hAnsi="Arial" w:cs="Arial"/>
          <w:kern w:val="0"/>
          <w:sz w:val="20"/>
          <w:szCs w:val="20"/>
          <w:lang w:eastAsia="en-IN"/>
          <w14:ligatures w14:val="none"/>
        </w:rPr>
        <w:t xml:space="preserve"> (Khalifa </w:t>
      </w:r>
      <w:r w:rsidR="00B635F2" w:rsidRPr="00C96EC1">
        <w:rPr>
          <w:rFonts w:ascii="Arial" w:eastAsia="Times New Roman" w:hAnsi="Arial" w:cs="Arial"/>
          <w:kern w:val="0"/>
          <w:sz w:val="20"/>
          <w:szCs w:val="20"/>
          <w:highlight w:val="yellow"/>
          <w:lang w:eastAsia="en-IN"/>
          <w14:ligatures w14:val="none"/>
        </w:rPr>
        <w:t>et al</w:t>
      </w:r>
      <w:r w:rsidRPr="00C96EC1">
        <w:rPr>
          <w:rFonts w:ascii="Arial" w:eastAsia="Times New Roman" w:hAnsi="Arial" w:cs="Arial"/>
          <w:kern w:val="0"/>
          <w:sz w:val="20"/>
          <w:szCs w:val="20"/>
          <w:highlight w:val="yellow"/>
          <w:lang w:eastAsia="en-IN"/>
          <w14:ligatures w14:val="none"/>
        </w:rPr>
        <w:t>.</w:t>
      </w:r>
      <w:r w:rsidR="00B635F2" w:rsidRPr="00C96EC1">
        <w:rPr>
          <w:rFonts w:ascii="Arial" w:eastAsia="Times New Roman" w:hAnsi="Arial" w:cs="Arial"/>
          <w:kern w:val="0"/>
          <w:sz w:val="20"/>
          <w:szCs w:val="20"/>
          <w:highlight w:val="yellow"/>
          <w:lang w:eastAsia="en-IN"/>
          <w14:ligatures w14:val="none"/>
        </w:rPr>
        <w:t>,</w:t>
      </w:r>
      <w:r w:rsidR="00B635F2" w:rsidRPr="00B635F2">
        <w:rPr>
          <w:rFonts w:ascii="Arial" w:eastAsia="Times New Roman" w:hAnsi="Arial" w:cs="Arial"/>
          <w:kern w:val="0"/>
          <w:sz w:val="20"/>
          <w:szCs w:val="20"/>
          <w:lang w:eastAsia="en-IN"/>
          <w14:ligatures w14:val="none"/>
        </w:rPr>
        <w:t xml:space="preserve"> 2021).</w:t>
      </w:r>
      <w:r w:rsidR="00C96EC1">
        <w:rPr>
          <w:rFonts w:ascii="Arial" w:eastAsia="Times New Roman" w:hAnsi="Arial" w:cs="Arial"/>
          <w:color w:val="FF0000"/>
          <w:kern w:val="0"/>
          <w:sz w:val="20"/>
          <w:szCs w:val="20"/>
          <w:lang w:eastAsia="en-IN"/>
          <w14:ligatures w14:val="none"/>
        </w:rPr>
        <w:t>____________________________________________________</w:t>
      </w:r>
    </w:p>
    <w:p w14:paraId="478C02BD" w14:textId="77777777" w:rsidR="002D1B42" w:rsidRPr="00B635F2" w:rsidRDefault="002D1B42" w:rsidP="002D1B42">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Smaller carpenter bees, such as </w:t>
      </w:r>
      <w:proofErr w:type="spellStart"/>
      <w:r w:rsidRPr="00B635F2">
        <w:rPr>
          <w:rFonts w:ascii="Arial" w:eastAsia="Times New Roman" w:hAnsi="Arial" w:cs="Arial"/>
          <w:i/>
          <w:iCs/>
          <w:kern w:val="0"/>
          <w:sz w:val="20"/>
          <w:szCs w:val="20"/>
          <w:lang w:eastAsia="en-IN"/>
          <w14:ligatures w14:val="none"/>
        </w:rPr>
        <w:t>Ceratina</w:t>
      </w:r>
      <w:proofErr w:type="spellEnd"/>
      <w:r w:rsidRPr="00B635F2">
        <w:rPr>
          <w:rFonts w:ascii="Arial" w:eastAsia="Times New Roman" w:hAnsi="Arial" w:cs="Arial"/>
          <w:kern w:val="0"/>
          <w:sz w:val="20"/>
          <w:szCs w:val="20"/>
          <w:lang w:eastAsia="en-IN"/>
          <w14:ligatures w14:val="none"/>
        </w:rPr>
        <w:t xml:space="preserve"> species, use soft pith to construct their nests in dead wood, unlike their larger counterparts (</w:t>
      </w:r>
      <w:proofErr w:type="gramStart"/>
      <w:r w:rsidRPr="00B635F2">
        <w:rPr>
          <w:rFonts w:ascii="Arial" w:eastAsia="Times New Roman" w:hAnsi="Arial" w:cs="Arial"/>
          <w:kern w:val="0"/>
          <w:sz w:val="20"/>
          <w:szCs w:val="20"/>
          <w:lang w:eastAsia="en-IN"/>
          <w14:ligatures w14:val="none"/>
        </w:rPr>
        <w:t>Yogi &amp;</w:t>
      </w:r>
      <w:proofErr w:type="gramEnd"/>
      <w:r w:rsidRPr="00B635F2">
        <w:rPr>
          <w:rFonts w:ascii="Arial" w:eastAsia="Times New Roman" w:hAnsi="Arial" w:cs="Arial"/>
          <w:kern w:val="0"/>
          <w:sz w:val="20"/>
          <w:szCs w:val="20"/>
          <w:lang w:eastAsia="en-IN"/>
          <w14:ligatures w14:val="none"/>
        </w:rPr>
        <w:t xml:space="preserve"> Khan, 2014). These small carpenter bees are efficient pollinators for many crops, including beans, cowpeas, apples, and coffee, likely contributing to increased agricultural productivity (Eardley et al., 2009). </w:t>
      </w:r>
      <w:proofErr w:type="spellStart"/>
      <w:r w:rsidRPr="00B635F2">
        <w:rPr>
          <w:rFonts w:ascii="Arial" w:eastAsia="Times New Roman" w:hAnsi="Arial" w:cs="Arial"/>
          <w:i/>
          <w:iCs/>
          <w:kern w:val="0"/>
          <w:sz w:val="20"/>
          <w:szCs w:val="20"/>
          <w:lang w:eastAsia="en-IN"/>
          <w14:ligatures w14:val="none"/>
        </w:rPr>
        <w:t>Ceratina</w:t>
      </w:r>
      <w:proofErr w:type="spellEnd"/>
      <w:r w:rsidRPr="00B635F2">
        <w:rPr>
          <w:rFonts w:ascii="Arial" w:eastAsia="Times New Roman" w:hAnsi="Arial" w:cs="Arial"/>
          <w:kern w:val="0"/>
          <w:sz w:val="20"/>
          <w:szCs w:val="20"/>
          <w:lang w:eastAsia="en-IN"/>
          <w14:ligatures w14:val="none"/>
        </w:rPr>
        <w:t xml:space="preserve"> bees are also key pollinators for Acacia (</w:t>
      </w:r>
      <w:proofErr w:type="spellStart"/>
      <w:r w:rsidRPr="00B635F2">
        <w:rPr>
          <w:rFonts w:ascii="Arial" w:eastAsia="Times New Roman" w:hAnsi="Arial" w:cs="Arial"/>
          <w:kern w:val="0"/>
          <w:sz w:val="20"/>
          <w:szCs w:val="20"/>
          <w:lang w:eastAsia="en-IN"/>
          <w14:ligatures w14:val="none"/>
        </w:rPr>
        <w:t>Sornsathapornkul</w:t>
      </w:r>
      <w:proofErr w:type="spellEnd"/>
      <w:r w:rsidRPr="00B635F2">
        <w:rPr>
          <w:rFonts w:ascii="Arial" w:eastAsia="Times New Roman" w:hAnsi="Arial" w:cs="Arial"/>
          <w:kern w:val="0"/>
          <w:sz w:val="20"/>
          <w:szCs w:val="20"/>
          <w:lang w:eastAsia="en-IN"/>
          <w14:ligatures w14:val="none"/>
        </w:rPr>
        <w:t xml:space="preserve"> &amp; Owens, 1998) and teak (</w:t>
      </w:r>
      <w:proofErr w:type="spellStart"/>
      <w:r w:rsidRPr="00B635F2">
        <w:rPr>
          <w:rFonts w:ascii="Arial" w:eastAsia="Times New Roman" w:hAnsi="Arial" w:cs="Arial"/>
          <w:kern w:val="0"/>
          <w:sz w:val="20"/>
          <w:szCs w:val="20"/>
          <w:lang w:eastAsia="en-IN"/>
          <w14:ligatures w14:val="none"/>
        </w:rPr>
        <w:t>Tangmitcharoen</w:t>
      </w:r>
      <w:proofErr w:type="spellEnd"/>
      <w:r w:rsidRPr="00B635F2">
        <w:rPr>
          <w:rFonts w:ascii="Arial" w:eastAsia="Times New Roman" w:hAnsi="Arial" w:cs="Arial"/>
          <w:kern w:val="0"/>
          <w:sz w:val="20"/>
          <w:szCs w:val="20"/>
          <w:lang w:eastAsia="en-IN"/>
          <w14:ligatures w14:val="none"/>
        </w:rPr>
        <w:t xml:space="preserve"> &amp; Owens, 1997).</w:t>
      </w:r>
    </w:p>
    <w:p w14:paraId="4D58D42F" w14:textId="77777777" w:rsidR="00C96EC1" w:rsidRPr="00C96EC1" w:rsidRDefault="00FA0AD7" w:rsidP="00C96EC1">
      <w:pPr>
        <w:jc w:val="both"/>
        <w:rPr>
          <w:rFonts w:ascii="Arial" w:hAnsi="Arial" w:cs="Arial"/>
          <w:b/>
          <w:bCs/>
          <w:color w:val="FF0000"/>
        </w:rPr>
      </w:pPr>
      <w:r w:rsidRPr="00B635F2">
        <w:rPr>
          <w:rFonts w:ascii="Arial" w:hAnsi="Arial" w:cs="Arial"/>
          <w:b/>
          <w:bCs/>
        </w:rPr>
        <w:t xml:space="preserve">2.1.10. Wasps </w:t>
      </w:r>
      <w:r w:rsidRPr="00C03ECA">
        <w:rPr>
          <w:rFonts w:ascii="Arial" w:hAnsi="Arial" w:cs="Arial"/>
          <w:b/>
          <w:bCs/>
          <w:strike/>
          <w:color w:val="FF0000"/>
        </w:rPr>
        <w:t xml:space="preserve">as </w:t>
      </w:r>
      <w:proofErr w:type="gramStart"/>
      <w:r w:rsidRPr="00C03ECA">
        <w:rPr>
          <w:rFonts w:ascii="Arial" w:hAnsi="Arial" w:cs="Arial"/>
          <w:b/>
          <w:bCs/>
          <w:strike/>
          <w:color w:val="FF0000"/>
        </w:rPr>
        <w:t>Pollinator</w:t>
      </w:r>
      <w:r w:rsidR="00C96EC1" w:rsidRPr="00C96EC1">
        <w:rPr>
          <w:rFonts w:ascii="Arial" w:hAnsi="Arial" w:cs="Arial"/>
          <w:color w:val="FF0000"/>
          <w:sz w:val="20"/>
          <w:szCs w:val="20"/>
        </w:rPr>
        <w:t>(</w:t>
      </w:r>
      <w:proofErr w:type="gramEnd"/>
      <w:r w:rsidR="00C96EC1" w:rsidRPr="00C96EC1">
        <w:rPr>
          <w:rFonts w:ascii="Arial" w:hAnsi="Arial" w:cs="Arial"/>
          <w:color w:val="FF0000"/>
          <w:sz w:val="20"/>
          <w:szCs w:val="20"/>
        </w:rPr>
        <w:t xml:space="preserve">mansion </w:t>
      </w:r>
      <w:proofErr w:type="spellStart"/>
      <w:r w:rsidR="00C96EC1" w:rsidRPr="00C96EC1">
        <w:rPr>
          <w:rFonts w:ascii="Arial" w:hAnsi="Arial" w:cs="Arial"/>
          <w:color w:val="FF0000"/>
          <w:sz w:val="20"/>
          <w:szCs w:val="20"/>
        </w:rPr>
        <w:t>sc</w:t>
      </w:r>
      <w:proofErr w:type="spellEnd"/>
      <w:r w:rsidR="00C96EC1" w:rsidRPr="00C96EC1">
        <w:rPr>
          <w:rFonts w:ascii="Arial" w:hAnsi="Arial" w:cs="Arial"/>
          <w:color w:val="FF0000"/>
          <w:sz w:val="20"/>
          <w:szCs w:val="20"/>
        </w:rPr>
        <w:t>, name and family)</w:t>
      </w:r>
    </w:p>
    <w:p w14:paraId="77F4E281" w14:textId="3366DA8A" w:rsidR="00FA0AD7" w:rsidRPr="00B635F2" w:rsidRDefault="00FA0AD7" w:rsidP="0008019F">
      <w:pPr>
        <w:jc w:val="both"/>
        <w:rPr>
          <w:rFonts w:ascii="Arial" w:hAnsi="Arial" w:cs="Arial"/>
          <w:sz w:val="20"/>
          <w:szCs w:val="20"/>
        </w:rPr>
      </w:pPr>
      <w:r w:rsidRPr="00B635F2">
        <w:rPr>
          <w:rFonts w:ascii="Arial" w:hAnsi="Arial" w:cs="Arial"/>
          <w:sz w:val="20"/>
          <w:szCs w:val="20"/>
        </w:rPr>
        <w:t xml:space="preserve">Most adult wasps obtain energy from plant-based carbohydrates and nectar from various flowers. While generally predatory towards honey bees and other crop-pollinating bees, </w:t>
      </w:r>
      <w:r w:rsidR="00525967" w:rsidRPr="00B635F2">
        <w:rPr>
          <w:rFonts w:ascii="Arial" w:hAnsi="Arial" w:cs="Arial"/>
          <w:sz w:val="20"/>
          <w:szCs w:val="20"/>
        </w:rPr>
        <w:t xml:space="preserve">wasps help to pollinate many </w:t>
      </w:r>
      <w:r w:rsidRPr="00B635F2">
        <w:rPr>
          <w:rFonts w:ascii="Arial" w:hAnsi="Arial" w:cs="Arial"/>
          <w:i/>
          <w:iCs/>
          <w:sz w:val="20"/>
          <w:szCs w:val="20"/>
        </w:rPr>
        <w:t>Ficus</w:t>
      </w:r>
      <w:r w:rsidRPr="00B635F2">
        <w:rPr>
          <w:rFonts w:ascii="Arial" w:hAnsi="Arial" w:cs="Arial"/>
          <w:sz w:val="20"/>
          <w:szCs w:val="20"/>
        </w:rPr>
        <w:t xml:space="preserve"> plants</w:t>
      </w:r>
      <w:r w:rsidR="00525967" w:rsidRPr="00B635F2">
        <w:rPr>
          <w:rFonts w:ascii="Arial" w:hAnsi="Arial" w:cs="Arial"/>
          <w:sz w:val="20"/>
          <w:szCs w:val="20"/>
        </w:rPr>
        <w:t>.</w:t>
      </w:r>
      <w:r w:rsidRPr="00B635F2">
        <w:rPr>
          <w:rFonts w:ascii="Arial" w:hAnsi="Arial" w:cs="Arial"/>
          <w:sz w:val="20"/>
          <w:szCs w:val="20"/>
        </w:rPr>
        <w:t xml:space="preserve"> Certain wasp species from the family </w:t>
      </w:r>
      <w:proofErr w:type="spellStart"/>
      <w:r w:rsidRPr="00B635F2">
        <w:rPr>
          <w:rFonts w:ascii="Arial" w:hAnsi="Arial" w:cs="Arial"/>
          <w:sz w:val="20"/>
          <w:szCs w:val="20"/>
        </w:rPr>
        <w:t>Agaonidae</w:t>
      </w:r>
      <w:proofErr w:type="spellEnd"/>
      <w:r w:rsidRPr="00B635F2">
        <w:rPr>
          <w:rFonts w:ascii="Arial" w:hAnsi="Arial" w:cs="Arial"/>
          <w:sz w:val="20"/>
          <w:szCs w:val="20"/>
        </w:rPr>
        <w:t xml:space="preserve"> reside inside fig inflorescences and act as species-specific pollinators. For example, in </w:t>
      </w:r>
      <w:r w:rsidRPr="00B635F2">
        <w:rPr>
          <w:rFonts w:ascii="Arial" w:hAnsi="Arial" w:cs="Arial"/>
          <w:i/>
          <w:iCs/>
          <w:sz w:val="20"/>
          <w:szCs w:val="20"/>
        </w:rPr>
        <w:t>Ficus macrophylla</w:t>
      </w:r>
      <w:r w:rsidRPr="00B635F2">
        <w:rPr>
          <w:rFonts w:ascii="Arial" w:hAnsi="Arial" w:cs="Arial"/>
          <w:sz w:val="20"/>
          <w:szCs w:val="20"/>
        </w:rPr>
        <w:t xml:space="preserve">, the winged females of </w:t>
      </w:r>
      <w:proofErr w:type="spellStart"/>
      <w:r w:rsidRPr="00B635F2">
        <w:rPr>
          <w:rFonts w:ascii="Arial" w:hAnsi="Arial" w:cs="Arial"/>
          <w:i/>
          <w:iCs/>
          <w:sz w:val="20"/>
          <w:szCs w:val="20"/>
        </w:rPr>
        <w:t>Pleistodontes</w:t>
      </w:r>
      <w:proofErr w:type="spellEnd"/>
      <w:r w:rsidRPr="00B635F2">
        <w:rPr>
          <w:rFonts w:ascii="Arial" w:hAnsi="Arial" w:cs="Arial"/>
          <w:i/>
          <w:iCs/>
          <w:sz w:val="20"/>
          <w:szCs w:val="20"/>
        </w:rPr>
        <w:t xml:space="preserve"> </w:t>
      </w:r>
      <w:proofErr w:type="spellStart"/>
      <w:r w:rsidRPr="00B635F2">
        <w:rPr>
          <w:rFonts w:ascii="Arial" w:hAnsi="Arial" w:cs="Arial"/>
          <w:i/>
          <w:iCs/>
          <w:sz w:val="20"/>
          <w:szCs w:val="20"/>
        </w:rPr>
        <w:t>froggatti</w:t>
      </w:r>
      <w:proofErr w:type="spellEnd"/>
      <w:r w:rsidRPr="00B635F2">
        <w:rPr>
          <w:rFonts w:ascii="Arial" w:hAnsi="Arial" w:cs="Arial"/>
          <w:sz w:val="20"/>
          <w:szCs w:val="20"/>
        </w:rPr>
        <w:t xml:space="preserve"> serve as pollen carriers (Abrol, 2012). </w:t>
      </w:r>
      <w:proofErr w:type="spellStart"/>
      <w:r w:rsidRPr="00B635F2">
        <w:rPr>
          <w:rFonts w:ascii="Arial" w:hAnsi="Arial" w:cs="Arial"/>
          <w:sz w:val="20"/>
          <w:szCs w:val="20"/>
        </w:rPr>
        <w:t>Scoliid</w:t>
      </w:r>
      <w:proofErr w:type="spellEnd"/>
      <w:r w:rsidRPr="00B635F2">
        <w:rPr>
          <w:rFonts w:ascii="Arial" w:hAnsi="Arial" w:cs="Arial"/>
          <w:sz w:val="20"/>
          <w:szCs w:val="20"/>
        </w:rPr>
        <w:t xml:space="preserve"> wasps (</w:t>
      </w:r>
      <w:proofErr w:type="spellStart"/>
      <w:r w:rsidRPr="00B635F2">
        <w:rPr>
          <w:rFonts w:ascii="Arial" w:hAnsi="Arial" w:cs="Arial"/>
          <w:sz w:val="20"/>
          <w:szCs w:val="20"/>
        </w:rPr>
        <w:t>Scoliidae</w:t>
      </w:r>
      <w:proofErr w:type="spellEnd"/>
      <w:r w:rsidRPr="00B635F2">
        <w:rPr>
          <w:rFonts w:ascii="Arial" w:hAnsi="Arial" w:cs="Arial"/>
          <w:sz w:val="20"/>
          <w:szCs w:val="20"/>
        </w:rPr>
        <w:t xml:space="preserve">) pollinate </w:t>
      </w:r>
      <w:proofErr w:type="spellStart"/>
      <w:r w:rsidRPr="00B635F2">
        <w:rPr>
          <w:rFonts w:ascii="Arial" w:hAnsi="Arial" w:cs="Arial"/>
          <w:i/>
          <w:iCs/>
          <w:sz w:val="20"/>
          <w:szCs w:val="20"/>
        </w:rPr>
        <w:t>Calochilus</w:t>
      </w:r>
      <w:proofErr w:type="spellEnd"/>
      <w:r w:rsidRPr="00B635F2">
        <w:rPr>
          <w:rFonts w:ascii="Arial" w:hAnsi="Arial" w:cs="Arial"/>
          <w:sz w:val="20"/>
          <w:szCs w:val="20"/>
        </w:rPr>
        <w:t xml:space="preserve"> orchids (</w:t>
      </w:r>
      <w:proofErr w:type="spellStart"/>
      <w:r w:rsidRPr="00B635F2">
        <w:rPr>
          <w:rFonts w:ascii="Arial" w:hAnsi="Arial" w:cs="Arial"/>
          <w:sz w:val="20"/>
          <w:szCs w:val="20"/>
        </w:rPr>
        <w:t>Gumprecht</w:t>
      </w:r>
      <w:proofErr w:type="spellEnd"/>
      <w:r w:rsidRPr="00B635F2">
        <w:rPr>
          <w:rFonts w:ascii="Arial" w:hAnsi="Arial" w:cs="Arial"/>
          <w:sz w:val="20"/>
          <w:szCs w:val="20"/>
        </w:rPr>
        <w:t xml:space="preserve">, 1977). Uniquely, Australian </w:t>
      </w:r>
      <w:proofErr w:type="spellStart"/>
      <w:r w:rsidRPr="00B635F2">
        <w:rPr>
          <w:rFonts w:ascii="Arial" w:hAnsi="Arial" w:cs="Arial"/>
          <w:sz w:val="20"/>
          <w:szCs w:val="20"/>
        </w:rPr>
        <w:t>thynnine</w:t>
      </w:r>
      <w:proofErr w:type="spellEnd"/>
      <w:r w:rsidRPr="00B635F2">
        <w:rPr>
          <w:rFonts w:ascii="Arial" w:hAnsi="Arial" w:cs="Arial"/>
          <w:sz w:val="20"/>
          <w:szCs w:val="20"/>
        </w:rPr>
        <w:t xml:space="preserve"> wasps pollinate orchids of the genera </w:t>
      </w:r>
      <w:proofErr w:type="spellStart"/>
      <w:r w:rsidRPr="00B635F2">
        <w:rPr>
          <w:rFonts w:ascii="Arial" w:hAnsi="Arial" w:cs="Arial"/>
          <w:i/>
          <w:iCs/>
          <w:sz w:val="20"/>
          <w:szCs w:val="20"/>
        </w:rPr>
        <w:t>Caladenia</w:t>
      </w:r>
      <w:proofErr w:type="spellEnd"/>
      <w:r w:rsidRPr="00B635F2">
        <w:rPr>
          <w:rFonts w:ascii="Arial" w:hAnsi="Arial" w:cs="Arial"/>
          <w:sz w:val="20"/>
          <w:szCs w:val="20"/>
        </w:rPr>
        <w:t xml:space="preserve"> and </w:t>
      </w:r>
      <w:proofErr w:type="spellStart"/>
      <w:r w:rsidRPr="00B635F2">
        <w:rPr>
          <w:rFonts w:ascii="Arial" w:hAnsi="Arial" w:cs="Arial"/>
          <w:i/>
          <w:iCs/>
          <w:sz w:val="20"/>
          <w:szCs w:val="20"/>
        </w:rPr>
        <w:t>Drakaea</w:t>
      </w:r>
      <w:proofErr w:type="spellEnd"/>
      <w:r w:rsidRPr="00B635F2">
        <w:rPr>
          <w:rFonts w:ascii="Arial" w:hAnsi="Arial" w:cs="Arial"/>
          <w:sz w:val="20"/>
          <w:szCs w:val="20"/>
        </w:rPr>
        <w:t xml:space="preserve"> by attempting to copulate with the flowers (Phillips et al., 2017, 2020).</w:t>
      </w:r>
    </w:p>
    <w:p w14:paraId="08A26F12" w14:textId="75B9FA1F" w:rsidR="00FA0AD7" w:rsidRPr="00B635F2" w:rsidRDefault="00FA0AD7" w:rsidP="0008019F">
      <w:pPr>
        <w:jc w:val="both"/>
        <w:rPr>
          <w:rFonts w:ascii="Arial" w:hAnsi="Arial" w:cs="Arial"/>
          <w:b/>
          <w:bCs/>
        </w:rPr>
      </w:pPr>
      <w:r w:rsidRPr="00B635F2">
        <w:rPr>
          <w:rFonts w:ascii="Arial" w:hAnsi="Arial" w:cs="Arial"/>
          <w:b/>
          <w:bCs/>
        </w:rPr>
        <w:t>2.2. Diptera</w:t>
      </w:r>
    </w:p>
    <w:p w14:paraId="5919C38A" w14:textId="77777777" w:rsidR="00C96EC1" w:rsidRPr="00C96EC1" w:rsidRDefault="00FA0AD7" w:rsidP="00C96EC1">
      <w:pPr>
        <w:jc w:val="both"/>
        <w:rPr>
          <w:rFonts w:ascii="Arial" w:hAnsi="Arial" w:cs="Arial"/>
          <w:b/>
          <w:bCs/>
          <w:color w:val="FF0000"/>
        </w:rPr>
      </w:pPr>
      <w:r w:rsidRPr="00B635F2">
        <w:rPr>
          <w:rFonts w:ascii="Arial" w:hAnsi="Arial" w:cs="Arial"/>
          <w:b/>
          <w:bCs/>
        </w:rPr>
        <w:t xml:space="preserve">2.2.1. </w:t>
      </w:r>
      <w:proofErr w:type="spellStart"/>
      <w:r w:rsidRPr="00B635F2">
        <w:rPr>
          <w:rFonts w:ascii="Arial" w:hAnsi="Arial" w:cs="Arial"/>
          <w:b/>
          <w:bCs/>
        </w:rPr>
        <w:t>Syrphid</w:t>
      </w:r>
      <w:proofErr w:type="spellEnd"/>
      <w:r w:rsidRPr="00B635F2">
        <w:rPr>
          <w:rFonts w:ascii="Arial" w:hAnsi="Arial" w:cs="Arial"/>
          <w:b/>
          <w:bCs/>
        </w:rPr>
        <w:t xml:space="preserve"> </w:t>
      </w:r>
      <w:proofErr w:type="gramStart"/>
      <w:r w:rsidRPr="00B635F2">
        <w:rPr>
          <w:rFonts w:ascii="Arial" w:hAnsi="Arial" w:cs="Arial"/>
          <w:b/>
          <w:bCs/>
        </w:rPr>
        <w:t>Flies</w:t>
      </w:r>
      <w:r w:rsidR="00C96EC1" w:rsidRPr="00C96EC1">
        <w:rPr>
          <w:rFonts w:ascii="Arial" w:hAnsi="Arial" w:cs="Arial"/>
          <w:color w:val="FF0000"/>
          <w:sz w:val="20"/>
          <w:szCs w:val="20"/>
        </w:rPr>
        <w:t>(</w:t>
      </w:r>
      <w:proofErr w:type="gramEnd"/>
      <w:r w:rsidR="00C96EC1" w:rsidRPr="00C96EC1">
        <w:rPr>
          <w:rFonts w:ascii="Arial" w:hAnsi="Arial" w:cs="Arial"/>
          <w:color w:val="FF0000"/>
          <w:sz w:val="20"/>
          <w:szCs w:val="20"/>
        </w:rPr>
        <w:t xml:space="preserve">mansion </w:t>
      </w:r>
      <w:proofErr w:type="spellStart"/>
      <w:r w:rsidR="00C96EC1" w:rsidRPr="00C96EC1">
        <w:rPr>
          <w:rFonts w:ascii="Arial" w:hAnsi="Arial" w:cs="Arial"/>
          <w:color w:val="FF0000"/>
          <w:sz w:val="20"/>
          <w:szCs w:val="20"/>
        </w:rPr>
        <w:t>sc</w:t>
      </w:r>
      <w:proofErr w:type="spellEnd"/>
      <w:r w:rsidR="00C96EC1" w:rsidRPr="00C96EC1">
        <w:rPr>
          <w:rFonts w:ascii="Arial" w:hAnsi="Arial" w:cs="Arial"/>
          <w:color w:val="FF0000"/>
          <w:sz w:val="20"/>
          <w:szCs w:val="20"/>
        </w:rPr>
        <w:t>, name and family)</w:t>
      </w:r>
    </w:p>
    <w:p w14:paraId="0D8D22C8" w14:textId="4458D769" w:rsidR="00FA0AD7" w:rsidRPr="00B635F2" w:rsidRDefault="00FA0AD7" w:rsidP="0008019F">
      <w:pPr>
        <w:jc w:val="both"/>
        <w:rPr>
          <w:rFonts w:ascii="Arial" w:eastAsia="Times New Roman" w:hAnsi="Arial" w:cs="Arial"/>
          <w:kern w:val="0"/>
          <w:sz w:val="20"/>
          <w:szCs w:val="20"/>
          <w:lang w:eastAsia="en-IN"/>
          <w14:ligatures w14:val="none"/>
        </w:rPr>
      </w:pPr>
      <w:proofErr w:type="spellStart"/>
      <w:r w:rsidRPr="00B635F2">
        <w:rPr>
          <w:rFonts w:ascii="Arial" w:eastAsia="Times New Roman" w:hAnsi="Arial" w:cs="Arial"/>
          <w:kern w:val="0"/>
          <w:sz w:val="20"/>
          <w:szCs w:val="20"/>
          <w:lang w:eastAsia="en-IN"/>
          <w14:ligatures w14:val="none"/>
        </w:rPr>
        <w:t>Syrphid</w:t>
      </w:r>
      <w:proofErr w:type="spellEnd"/>
      <w:r w:rsidRPr="00B635F2">
        <w:rPr>
          <w:rFonts w:ascii="Arial" w:eastAsia="Times New Roman" w:hAnsi="Arial" w:cs="Arial"/>
          <w:kern w:val="0"/>
          <w:sz w:val="20"/>
          <w:szCs w:val="20"/>
          <w:lang w:eastAsia="en-IN"/>
          <w14:ligatures w14:val="none"/>
        </w:rPr>
        <w:t xml:space="preserve"> flies are crucial in agro-ecological systems, providing essential services </w:t>
      </w:r>
      <w:r w:rsidR="00467EA1" w:rsidRPr="00B635F2">
        <w:rPr>
          <w:rFonts w:ascii="Arial" w:eastAsia="Times New Roman" w:hAnsi="Arial" w:cs="Arial"/>
          <w:kern w:val="0"/>
          <w:sz w:val="20"/>
          <w:szCs w:val="20"/>
          <w:lang w:eastAsia="en-IN"/>
          <w14:ligatures w14:val="none"/>
        </w:rPr>
        <w:t xml:space="preserve">like </w:t>
      </w:r>
      <w:r w:rsidRPr="00B635F2">
        <w:rPr>
          <w:rFonts w:ascii="Arial" w:eastAsia="Times New Roman" w:hAnsi="Arial" w:cs="Arial"/>
          <w:kern w:val="0"/>
          <w:sz w:val="20"/>
          <w:szCs w:val="20"/>
          <w:lang w:eastAsia="en-IN"/>
          <w14:ligatures w14:val="none"/>
        </w:rPr>
        <w:t xml:space="preserve">biological control of insect pests and pollination (Dunn </w:t>
      </w:r>
      <w:r w:rsidRPr="00C03ECA">
        <w:rPr>
          <w:rFonts w:ascii="Arial" w:eastAsia="Times New Roman" w:hAnsi="Arial" w:cs="Arial"/>
          <w:color w:val="FF0000"/>
          <w:kern w:val="0"/>
          <w:sz w:val="20"/>
          <w:szCs w:val="20"/>
          <w:highlight w:val="yellow"/>
          <w:lang w:eastAsia="en-IN"/>
          <w14:ligatures w14:val="none"/>
        </w:rPr>
        <w:t xml:space="preserve">et al., </w:t>
      </w:r>
      <w:r w:rsidRPr="00B635F2">
        <w:rPr>
          <w:rFonts w:ascii="Arial" w:eastAsia="Times New Roman" w:hAnsi="Arial" w:cs="Arial"/>
          <w:kern w:val="0"/>
          <w:sz w:val="20"/>
          <w:szCs w:val="20"/>
          <w:lang w:eastAsia="en-IN"/>
          <w14:ligatures w14:val="none"/>
        </w:rPr>
        <w:t>2020). They frequently visit flowers of wild plants and agricultural crops, making them the second most important group of pollinators after bees. Although they carry less pollen than most bees, they compensate by visiting more flowers per individual (</w:t>
      </w:r>
      <w:bookmarkStart w:id="51" w:name="_Hlk190168922"/>
      <w:r w:rsidRPr="00B635F2">
        <w:rPr>
          <w:rFonts w:ascii="Arial" w:eastAsia="Times New Roman" w:hAnsi="Arial" w:cs="Arial"/>
          <w:kern w:val="0"/>
          <w:sz w:val="20"/>
          <w:szCs w:val="20"/>
          <w:lang w:eastAsia="en-IN"/>
          <w14:ligatures w14:val="none"/>
        </w:rPr>
        <w:t xml:space="preserve">Larson </w:t>
      </w:r>
      <w:bookmarkEnd w:id="51"/>
      <w:r w:rsidRPr="00C03ECA">
        <w:rPr>
          <w:rFonts w:ascii="Arial" w:eastAsia="Times New Roman" w:hAnsi="Arial" w:cs="Arial"/>
          <w:color w:val="FF0000"/>
          <w:kern w:val="0"/>
          <w:sz w:val="20"/>
          <w:szCs w:val="20"/>
          <w:highlight w:val="yellow"/>
          <w:lang w:eastAsia="en-IN"/>
          <w14:ligatures w14:val="none"/>
        </w:rPr>
        <w:t xml:space="preserve">et al., </w:t>
      </w:r>
      <w:r w:rsidRPr="00B635F2">
        <w:rPr>
          <w:rFonts w:ascii="Arial" w:eastAsia="Times New Roman" w:hAnsi="Arial" w:cs="Arial"/>
          <w:kern w:val="0"/>
          <w:sz w:val="20"/>
          <w:szCs w:val="20"/>
          <w:lang w:eastAsia="en-IN"/>
          <w14:ligatures w14:val="none"/>
        </w:rPr>
        <w:t>2001). Syrphid flies are key pollinators for rape</w:t>
      </w:r>
      <w:r w:rsidR="00467EA1" w:rsidRPr="00B635F2">
        <w:rPr>
          <w:rFonts w:ascii="Arial" w:eastAsia="Times New Roman" w:hAnsi="Arial" w:cs="Arial"/>
          <w:kern w:val="0"/>
          <w:sz w:val="20"/>
          <w:szCs w:val="20"/>
          <w:lang w:eastAsia="en-IN"/>
          <w14:ligatures w14:val="none"/>
        </w:rPr>
        <w:t>seed</w:t>
      </w:r>
      <w:r w:rsidRPr="00B635F2">
        <w:rPr>
          <w:rFonts w:ascii="Arial" w:eastAsia="Times New Roman" w:hAnsi="Arial" w:cs="Arial"/>
          <w:kern w:val="0"/>
          <w:sz w:val="20"/>
          <w:szCs w:val="20"/>
          <w:lang w:eastAsia="en-IN"/>
          <w14:ligatures w14:val="none"/>
        </w:rPr>
        <w:t xml:space="preserve"> (</w:t>
      </w:r>
      <w:proofErr w:type="spellStart"/>
      <w:r w:rsidRPr="00B635F2">
        <w:rPr>
          <w:rFonts w:ascii="Arial" w:eastAsia="Times New Roman" w:hAnsi="Arial" w:cs="Arial"/>
          <w:kern w:val="0"/>
          <w:sz w:val="20"/>
          <w:szCs w:val="20"/>
          <w:lang w:eastAsia="en-IN"/>
          <w14:ligatures w14:val="none"/>
        </w:rPr>
        <w:t>Jauker</w:t>
      </w:r>
      <w:proofErr w:type="spellEnd"/>
      <w:r w:rsidRPr="00B635F2">
        <w:rPr>
          <w:rFonts w:ascii="Arial" w:eastAsia="Times New Roman" w:hAnsi="Arial" w:cs="Arial"/>
          <w:kern w:val="0"/>
          <w:sz w:val="20"/>
          <w:szCs w:val="20"/>
          <w:lang w:eastAsia="en-IN"/>
          <w14:ligatures w14:val="none"/>
        </w:rPr>
        <w:t xml:space="preserve"> &amp; </w:t>
      </w:r>
      <w:proofErr w:type="spellStart"/>
      <w:r w:rsidRPr="00B635F2">
        <w:rPr>
          <w:rFonts w:ascii="Arial" w:eastAsia="Times New Roman" w:hAnsi="Arial" w:cs="Arial"/>
          <w:kern w:val="0"/>
          <w:sz w:val="20"/>
          <w:szCs w:val="20"/>
          <w:lang w:eastAsia="en-IN"/>
          <w14:ligatures w14:val="none"/>
        </w:rPr>
        <w:t>Wolters</w:t>
      </w:r>
      <w:proofErr w:type="spellEnd"/>
      <w:r w:rsidRPr="00B635F2">
        <w:rPr>
          <w:rFonts w:ascii="Arial" w:eastAsia="Times New Roman" w:hAnsi="Arial" w:cs="Arial"/>
          <w:kern w:val="0"/>
          <w:sz w:val="20"/>
          <w:szCs w:val="20"/>
          <w:lang w:eastAsia="en-IN"/>
          <w14:ligatures w14:val="none"/>
        </w:rPr>
        <w:t xml:space="preserve">, 2008; Garratt </w:t>
      </w:r>
      <w:r w:rsidRPr="00C03ECA">
        <w:rPr>
          <w:rFonts w:ascii="Arial" w:eastAsia="Times New Roman" w:hAnsi="Arial" w:cs="Arial"/>
          <w:kern w:val="0"/>
          <w:sz w:val="20"/>
          <w:szCs w:val="20"/>
          <w:highlight w:val="yellow"/>
          <w:lang w:eastAsia="en-IN"/>
          <w14:ligatures w14:val="none"/>
        </w:rPr>
        <w:t xml:space="preserve">et al., </w:t>
      </w:r>
      <w:r w:rsidRPr="00B635F2">
        <w:rPr>
          <w:rFonts w:ascii="Arial" w:eastAsia="Times New Roman" w:hAnsi="Arial" w:cs="Arial"/>
          <w:kern w:val="0"/>
          <w:sz w:val="20"/>
          <w:szCs w:val="20"/>
          <w:lang w:eastAsia="en-IN"/>
          <w14:ligatures w14:val="none"/>
        </w:rPr>
        <w:t xml:space="preserve">2014) and apples (Garratt </w:t>
      </w:r>
      <w:r w:rsidRPr="00C03ECA">
        <w:rPr>
          <w:rFonts w:ascii="Arial" w:eastAsia="Times New Roman" w:hAnsi="Arial" w:cs="Arial"/>
          <w:color w:val="FF0000"/>
          <w:kern w:val="0"/>
          <w:sz w:val="20"/>
          <w:szCs w:val="20"/>
          <w:highlight w:val="yellow"/>
          <w:lang w:eastAsia="en-IN"/>
          <w14:ligatures w14:val="none"/>
        </w:rPr>
        <w:t xml:space="preserve">et al., </w:t>
      </w:r>
      <w:r w:rsidRPr="00B635F2">
        <w:rPr>
          <w:rFonts w:ascii="Arial" w:eastAsia="Times New Roman" w:hAnsi="Arial" w:cs="Arial"/>
          <w:kern w:val="0"/>
          <w:sz w:val="20"/>
          <w:szCs w:val="20"/>
          <w:lang w:eastAsia="en-IN"/>
          <w14:ligatures w14:val="none"/>
        </w:rPr>
        <w:t>2016).</w:t>
      </w:r>
      <w:r w:rsidR="00467EA1" w:rsidRPr="00B635F2">
        <w:rPr>
          <w:rFonts w:ascii="Arial" w:eastAsia="Times New Roman" w:hAnsi="Arial" w:cs="Arial"/>
          <w:kern w:val="0"/>
          <w:sz w:val="20"/>
          <w:szCs w:val="20"/>
          <w:lang w:eastAsia="en-IN"/>
          <w14:ligatures w14:val="none"/>
        </w:rPr>
        <w:t xml:space="preserve"> </w:t>
      </w:r>
      <w:r w:rsidRPr="00B635F2">
        <w:rPr>
          <w:rFonts w:ascii="Arial" w:eastAsia="Times New Roman" w:hAnsi="Arial" w:cs="Arial"/>
          <w:kern w:val="0"/>
          <w:sz w:val="20"/>
          <w:szCs w:val="20"/>
          <w:lang w:eastAsia="en-IN"/>
          <w14:ligatures w14:val="none"/>
        </w:rPr>
        <w:t xml:space="preserve">The </w:t>
      </w:r>
      <w:proofErr w:type="spellStart"/>
      <w:r w:rsidRPr="00B635F2">
        <w:rPr>
          <w:rFonts w:ascii="Arial" w:eastAsia="Times New Roman" w:hAnsi="Arial" w:cs="Arial"/>
          <w:kern w:val="0"/>
          <w:sz w:val="20"/>
          <w:szCs w:val="20"/>
          <w:lang w:eastAsia="en-IN"/>
          <w14:ligatures w14:val="none"/>
        </w:rPr>
        <w:t>syrphid</w:t>
      </w:r>
      <w:proofErr w:type="spellEnd"/>
      <w:r w:rsidRPr="00B635F2">
        <w:rPr>
          <w:rFonts w:ascii="Arial" w:eastAsia="Times New Roman" w:hAnsi="Arial" w:cs="Arial"/>
          <w:kern w:val="0"/>
          <w:sz w:val="20"/>
          <w:szCs w:val="20"/>
          <w:lang w:eastAsia="en-IN"/>
          <w14:ligatures w14:val="none"/>
        </w:rPr>
        <w:t xml:space="preserve"> fly </w:t>
      </w:r>
      <w:proofErr w:type="spellStart"/>
      <w:r w:rsidRPr="00B635F2">
        <w:rPr>
          <w:rFonts w:ascii="Arial" w:eastAsia="Times New Roman" w:hAnsi="Arial" w:cs="Arial"/>
          <w:i/>
          <w:iCs/>
          <w:kern w:val="0"/>
          <w:sz w:val="20"/>
          <w:szCs w:val="20"/>
          <w:lang w:eastAsia="en-IN"/>
          <w14:ligatures w14:val="none"/>
        </w:rPr>
        <w:t>Eristalis</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tenax</w:t>
      </w:r>
      <w:proofErr w:type="spellEnd"/>
      <w:r w:rsidRPr="00B635F2">
        <w:rPr>
          <w:rFonts w:ascii="Arial" w:eastAsia="Times New Roman" w:hAnsi="Arial" w:cs="Arial"/>
          <w:kern w:val="0"/>
          <w:sz w:val="20"/>
          <w:szCs w:val="20"/>
          <w:lang w:eastAsia="en-IN"/>
          <w14:ligatures w14:val="none"/>
        </w:rPr>
        <w:t xml:space="preserve"> enhances fruit weight and seed setting in sweet pepper crops under protected cultivation (</w:t>
      </w:r>
      <w:proofErr w:type="spellStart"/>
      <w:r w:rsidRPr="00B635F2">
        <w:rPr>
          <w:rFonts w:ascii="Arial" w:eastAsia="Times New Roman" w:hAnsi="Arial" w:cs="Arial"/>
          <w:kern w:val="0"/>
          <w:sz w:val="20"/>
          <w:szCs w:val="20"/>
          <w:lang w:eastAsia="en-IN"/>
          <w14:ligatures w14:val="none"/>
        </w:rPr>
        <w:t>Jarlan</w:t>
      </w:r>
      <w:proofErr w:type="spellEnd"/>
      <w:r w:rsidRPr="00B635F2">
        <w:rPr>
          <w:rFonts w:ascii="Arial" w:eastAsia="Times New Roman" w:hAnsi="Arial" w:cs="Arial"/>
          <w:kern w:val="0"/>
          <w:sz w:val="20"/>
          <w:szCs w:val="20"/>
          <w:lang w:eastAsia="en-IN"/>
          <w14:ligatures w14:val="none"/>
        </w:rPr>
        <w:t xml:space="preserve"> </w:t>
      </w:r>
      <w:r w:rsidRPr="00C03ECA">
        <w:rPr>
          <w:rFonts w:ascii="Arial" w:eastAsia="Times New Roman" w:hAnsi="Arial" w:cs="Arial"/>
          <w:kern w:val="0"/>
          <w:sz w:val="20"/>
          <w:szCs w:val="20"/>
          <w:highlight w:val="yellow"/>
          <w:lang w:eastAsia="en-IN"/>
          <w14:ligatures w14:val="none"/>
        </w:rPr>
        <w:t xml:space="preserve">et al., </w:t>
      </w:r>
      <w:r w:rsidRPr="00B635F2">
        <w:rPr>
          <w:rFonts w:ascii="Arial" w:eastAsia="Times New Roman" w:hAnsi="Arial" w:cs="Arial"/>
          <w:kern w:val="0"/>
          <w:sz w:val="20"/>
          <w:szCs w:val="20"/>
          <w:lang w:eastAsia="en-IN"/>
          <w14:ligatures w14:val="none"/>
        </w:rPr>
        <w:t>1996). Honey-bee mimicking drone flies (</w:t>
      </w:r>
      <w:proofErr w:type="spellStart"/>
      <w:r w:rsidRPr="00B635F2">
        <w:rPr>
          <w:rFonts w:ascii="Arial" w:eastAsia="Times New Roman" w:hAnsi="Arial" w:cs="Arial"/>
          <w:i/>
          <w:iCs/>
          <w:kern w:val="0"/>
          <w:sz w:val="20"/>
          <w:szCs w:val="20"/>
          <w:lang w:eastAsia="en-IN"/>
          <w14:ligatures w14:val="none"/>
        </w:rPr>
        <w:t>Eristalis</w:t>
      </w:r>
      <w:proofErr w:type="spellEnd"/>
      <w:r w:rsidRPr="00B635F2">
        <w:rPr>
          <w:rFonts w:ascii="Arial" w:eastAsia="Times New Roman" w:hAnsi="Arial" w:cs="Arial"/>
          <w:kern w:val="0"/>
          <w:sz w:val="20"/>
          <w:szCs w:val="20"/>
          <w:lang w:eastAsia="en-IN"/>
          <w14:ligatures w14:val="none"/>
        </w:rPr>
        <w:t xml:space="preserve"> spp.) are vital pollinators for strawberries, providing dual benefits of aphid control and enhanced pollination (</w:t>
      </w:r>
      <w:bookmarkStart w:id="52" w:name="_Hlk190169037"/>
      <w:r w:rsidRPr="00B635F2">
        <w:rPr>
          <w:rFonts w:ascii="Arial" w:eastAsia="Times New Roman" w:hAnsi="Arial" w:cs="Arial"/>
          <w:kern w:val="0"/>
          <w:sz w:val="20"/>
          <w:szCs w:val="20"/>
          <w:lang w:eastAsia="en-IN"/>
          <w14:ligatures w14:val="none"/>
        </w:rPr>
        <w:t xml:space="preserve">Albano </w:t>
      </w:r>
      <w:bookmarkEnd w:id="52"/>
      <w:r w:rsidRPr="00C03ECA">
        <w:rPr>
          <w:rFonts w:ascii="Arial" w:eastAsia="Times New Roman" w:hAnsi="Arial" w:cs="Arial"/>
          <w:kern w:val="0"/>
          <w:sz w:val="20"/>
          <w:szCs w:val="20"/>
          <w:highlight w:val="yellow"/>
          <w:lang w:eastAsia="en-IN"/>
          <w14:ligatures w14:val="none"/>
        </w:rPr>
        <w:t xml:space="preserve">et al., </w:t>
      </w:r>
      <w:r w:rsidRPr="00B635F2">
        <w:rPr>
          <w:rFonts w:ascii="Arial" w:eastAsia="Times New Roman" w:hAnsi="Arial" w:cs="Arial"/>
          <w:kern w:val="0"/>
          <w:sz w:val="20"/>
          <w:szCs w:val="20"/>
          <w:lang w:eastAsia="en-IN"/>
          <w14:ligatures w14:val="none"/>
        </w:rPr>
        <w:t xml:space="preserve">2009; </w:t>
      </w:r>
      <w:proofErr w:type="spellStart"/>
      <w:r w:rsidRPr="00B635F2">
        <w:rPr>
          <w:rFonts w:ascii="Arial" w:eastAsia="Times New Roman" w:hAnsi="Arial" w:cs="Arial"/>
          <w:kern w:val="0"/>
          <w:sz w:val="20"/>
          <w:szCs w:val="20"/>
          <w:lang w:eastAsia="en-IN"/>
          <w14:ligatures w14:val="none"/>
        </w:rPr>
        <w:t>Ssymank</w:t>
      </w:r>
      <w:proofErr w:type="spellEnd"/>
      <w:r w:rsidRPr="00B635F2">
        <w:rPr>
          <w:rFonts w:ascii="Arial" w:eastAsia="Times New Roman" w:hAnsi="Arial" w:cs="Arial"/>
          <w:kern w:val="0"/>
          <w:sz w:val="20"/>
          <w:szCs w:val="20"/>
          <w:lang w:eastAsia="en-IN"/>
          <w14:ligatures w14:val="none"/>
        </w:rPr>
        <w:t xml:space="preserve">, 2009; </w:t>
      </w:r>
      <w:proofErr w:type="spellStart"/>
      <w:r w:rsidRPr="00B635F2">
        <w:rPr>
          <w:rFonts w:ascii="Arial" w:eastAsia="Times New Roman" w:hAnsi="Arial" w:cs="Arial"/>
          <w:kern w:val="0"/>
          <w:sz w:val="20"/>
          <w:szCs w:val="20"/>
          <w:lang w:eastAsia="en-IN"/>
          <w14:ligatures w14:val="none"/>
        </w:rPr>
        <w:t>Hodgkiss</w:t>
      </w:r>
      <w:proofErr w:type="spellEnd"/>
      <w:r w:rsidRPr="00B635F2">
        <w:rPr>
          <w:rFonts w:ascii="Arial" w:eastAsia="Times New Roman" w:hAnsi="Arial" w:cs="Arial"/>
          <w:kern w:val="0"/>
          <w:sz w:val="20"/>
          <w:szCs w:val="20"/>
          <w:lang w:eastAsia="en-IN"/>
          <w14:ligatures w14:val="none"/>
        </w:rPr>
        <w:t xml:space="preserve"> </w:t>
      </w:r>
      <w:r w:rsidRPr="00C03ECA">
        <w:rPr>
          <w:rFonts w:ascii="Arial" w:eastAsia="Times New Roman" w:hAnsi="Arial" w:cs="Arial"/>
          <w:kern w:val="0"/>
          <w:sz w:val="20"/>
          <w:szCs w:val="20"/>
          <w:highlight w:val="yellow"/>
          <w:lang w:eastAsia="en-IN"/>
          <w14:ligatures w14:val="none"/>
        </w:rPr>
        <w:t xml:space="preserve">et al., </w:t>
      </w:r>
      <w:r w:rsidRPr="00B635F2">
        <w:rPr>
          <w:rFonts w:ascii="Arial" w:eastAsia="Times New Roman" w:hAnsi="Arial" w:cs="Arial"/>
          <w:kern w:val="0"/>
          <w:sz w:val="20"/>
          <w:szCs w:val="20"/>
          <w:lang w:eastAsia="en-IN"/>
          <w14:ligatures w14:val="none"/>
        </w:rPr>
        <w:t xml:space="preserve">2018). Syrphid flies significantly contribute to pollinating both wild and cultivated flowers (Campbell </w:t>
      </w:r>
      <w:r w:rsidRPr="00C03ECA">
        <w:rPr>
          <w:rFonts w:ascii="Arial" w:eastAsia="Times New Roman" w:hAnsi="Arial" w:cs="Arial"/>
          <w:kern w:val="0"/>
          <w:sz w:val="20"/>
          <w:szCs w:val="20"/>
          <w:highlight w:val="yellow"/>
          <w:lang w:eastAsia="en-IN"/>
          <w14:ligatures w14:val="none"/>
        </w:rPr>
        <w:t xml:space="preserve">et al., </w:t>
      </w:r>
      <w:r w:rsidRPr="00B635F2">
        <w:rPr>
          <w:rFonts w:ascii="Arial" w:eastAsia="Times New Roman" w:hAnsi="Arial" w:cs="Arial"/>
          <w:kern w:val="0"/>
          <w:sz w:val="20"/>
          <w:szCs w:val="20"/>
          <w:lang w:eastAsia="en-IN"/>
          <w14:ligatures w14:val="none"/>
        </w:rPr>
        <w:lastRenderedPageBreak/>
        <w:t xml:space="preserve">2010). In New Zealand, </w:t>
      </w:r>
      <w:proofErr w:type="spellStart"/>
      <w:r w:rsidRPr="00B635F2">
        <w:rPr>
          <w:rFonts w:ascii="Arial" w:eastAsia="Times New Roman" w:hAnsi="Arial" w:cs="Arial"/>
          <w:i/>
          <w:iCs/>
          <w:kern w:val="0"/>
          <w:sz w:val="20"/>
          <w:szCs w:val="20"/>
          <w:lang w:eastAsia="en-IN"/>
          <w14:ligatures w14:val="none"/>
        </w:rPr>
        <w:t>Melanostoma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fasciatum</w:t>
      </w:r>
      <w:proofErr w:type="spellEnd"/>
      <w:r w:rsidRPr="00B635F2">
        <w:rPr>
          <w:rFonts w:ascii="Arial" w:eastAsia="Times New Roman" w:hAnsi="Arial" w:cs="Arial"/>
          <w:kern w:val="0"/>
          <w:sz w:val="20"/>
          <w:szCs w:val="20"/>
          <w:lang w:eastAsia="en-IN"/>
          <w14:ligatures w14:val="none"/>
        </w:rPr>
        <w:t xml:space="preserve"> and </w:t>
      </w:r>
      <w:proofErr w:type="spellStart"/>
      <w:r w:rsidRPr="00B635F2">
        <w:rPr>
          <w:rFonts w:ascii="Arial" w:eastAsia="Times New Roman" w:hAnsi="Arial" w:cs="Arial"/>
          <w:i/>
          <w:iCs/>
          <w:kern w:val="0"/>
          <w:sz w:val="20"/>
          <w:szCs w:val="20"/>
          <w:lang w:eastAsia="en-IN"/>
          <w14:ligatures w14:val="none"/>
        </w:rPr>
        <w:t>Melangyna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novaezelandiae</w:t>
      </w:r>
      <w:proofErr w:type="spellEnd"/>
      <w:r w:rsidRPr="00B635F2">
        <w:rPr>
          <w:rFonts w:ascii="Arial" w:eastAsia="Times New Roman" w:hAnsi="Arial" w:cs="Arial"/>
          <w:kern w:val="0"/>
          <w:sz w:val="20"/>
          <w:szCs w:val="20"/>
          <w:lang w:eastAsia="en-IN"/>
          <w14:ligatures w14:val="none"/>
        </w:rPr>
        <w:t xml:space="preserve"> are among the most frequent flower visitors in agro-ecosystems (Morris &amp; Li, 2000).</w:t>
      </w:r>
    </w:p>
    <w:p w14:paraId="4D8A5A93" w14:textId="77777777" w:rsidR="00C03ECA" w:rsidRPr="00C96EC1" w:rsidRDefault="00FA0AD7" w:rsidP="00C03ECA">
      <w:pPr>
        <w:jc w:val="both"/>
        <w:rPr>
          <w:rFonts w:ascii="Arial" w:hAnsi="Arial" w:cs="Arial"/>
          <w:b/>
          <w:bCs/>
          <w:color w:val="FF0000"/>
        </w:rPr>
      </w:pPr>
      <w:r w:rsidRPr="00B635F2">
        <w:rPr>
          <w:rFonts w:ascii="Arial" w:hAnsi="Arial" w:cs="Arial"/>
          <w:b/>
          <w:bCs/>
        </w:rPr>
        <w:t>2.2.2</w:t>
      </w:r>
      <w:r w:rsidR="0008019F" w:rsidRPr="00B635F2">
        <w:rPr>
          <w:rFonts w:ascii="Arial" w:hAnsi="Arial" w:cs="Arial"/>
          <w:b/>
          <w:bCs/>
        </w:rPr>
        <w:t>.</w:t>
      </w:r>
      <w:r w:rsidRPr="00B635F2">
        <w:rPr>
          <w:rFonts w:ascii="Arial" w:hAnsi="Arial" w:cs="Arial"/>
          <w:b/>
          <w:bCs/>
        </w:rPr>
        <w:t xml:space="preserve"> Non-</w:t>
      </w:r>
      <w:proofErr w:type="spellStart"/>
      <w:r w:rsidRPr="00B635F2">
        <w:rPr>
          <w:rFonts w:ascii="Arial" w:hAnsi="Arial" w:cs="Arial"/>
          <w:b/>
          <w:bCs/>
        </w:rPr>
        <w:t>syrphid</w:t>
      </w:r>
      <w:proofErr w:type="spellEnd"/>
      <w:r w:rsidRPr="00B635F2">
        <w:rPr>
          <w:rFonts w:ascii="Arial" w:hAnsi="Arial" w:cs="Arial"/>
          <w:b/>
          <w:bCs/>
        </w:rPr>
        <w:t xml:space="preserve"> Dipteran </w:t>
      </w:r>
      <w:proofErr w:type="gramStart"/>
      <w:r w:rsidRPr="00B635F2">
        <w:rPr>
          <w:rFonts w:ascii="Arial" w:hAnsi="Arial" w:cs="Arial"/>
          <w:b/>
          <w:bCs/>
        </w:rPr>
        <w:t>Pollinators</w:t>
      </w:r>
      <w:r w:rsidR="00C03ECA" w:rsidRPr="00C96EC1">
        <w:rPr>
          <w:rFonts w:ascii="Arial" w:hAnsi="Arial" w:cs="Arial"/>
          <w:color w:val="FF0000"/>
          <w:sz w:val="20"/>
          <w:szCs w:val="20"/>
        </w:rPr>
        <w:t>(</w:t>
      </w:r>
      <w:proofErr w:type="gramEnd"/>
      <w:r w:rsidR="00C03ECA" w:rsidRPr="00C96EC1">
        <w:rPr>
          <w:rFonts w:ascii="Arial" w:hAnsi="Arial" w:cs="Arial"/>
          <w:color w:val="FF0000"/>
          <w:sz w:val="20"/>
          <w:szCs w:val="20"/>
        </w:rPr>
        <w:t xml:space="preserve">mansion </w:t>
      </w:r>
      <w:proofErr w:type="spellStart"/>
      <w:r w:rsidR="00C03ECA" w:rsidRPr="00C96EC1">
        <w:rPr>
          <w:rFonts w:ascii="Arial" w:hAnsi="Arial" w:cs="Arial"/>
          <w:color w:val="FF0000"/>
          <w:sz w:val="20"/>
          <w:szCs w:val="20"/>
        </w:rPr>
        <w:t>sc</w:t>
      </w:r>
      <w:proofErr w:type="spellEnd"/>
      <w:r w:rsidR="00C03ECA" w:rsidRPr="00C96EC1">
        <w:rPr>
          <w:rFonts w:ascii="Arial" w:hAnsi="Arial" w:cs="Arial"/>
          <w:color w:val="FF0000"/>
          <w:sz w:val="20"/>
          <w:szCs w:val="20"/>
        </w:rPr>
        <w:t>, name and family)</w:t>
      </w:r>
    </w:p>
    <w:p w14:paraId="0628F3D1" w14:textId="0B818E02" w:rsidR="00FA0AD7" w:rsidRPr="00B635F2" w:rsidRDefault="004028F5" w:rsidP="0008019F">
      <w:pPr>
        <w:jc w:val="both"/>
        <w:rPr>
          <w:rFonts w:ascii="Arial" w:hAnsi="Arial" w:cs="Arial"/>
          <w:sz w:val="20"/>
          <w:szCs w:val="20"/>
        </w:rPr>
      </w:pPr>
      <w:proofErr w:type="gramStart"/>
      <w:r w:rsidRPr="00B635F2">
        <w:rPr>
          <w:rFonts w:ascii="Arial" w:hAnsi="Arial" w:cs="Arial"/>
          <w:sz w:val="20"/>
          <w:szCs w:val="20"/>
        </w:rPr>
        <w:t>N</w:t>
      </w:r>
      <w:r w:rsidR="00FA0AD7" w:rsidRPr="00B635F2">
        <w:rPr>
          <w:rFonts w:ascii="Arial" w:hAnsi="Arial" w:cs="Arial"/>
          <w:sz w:val="20"/>
          <w:szCs w:val="20"/>
        </w:rPr>
        <w:t>on-</w:t>
      </w:r>
      <w:proofErr w:type="spellStart"/>
      <w:r w:rsidR="00FA0AD7" w:rsidRPr="00B635F2">
        <w:rPr>
          <w:rFonts w:ascii="Arial" w:hAnsi="Arial" w:cs="Arial"/>
          <w:sz w:val="20"/>
          <w:szCs w:val="20"/>
        </w:rPr>
        <w:t>syrphid</w:t>
      </w:r>
      <w:proofErr w:type="spellEnd"/>
      <w:r w:rsidR="00FA0AD7" w:rsidRPr="00B635F2">
        <w:rPr>
          <w:rFonts w:ascii="Arial" w:hAnsi="Arial" w:cs="Arial"/>
          <w:sz w:val="20"/>
          <w:szCs w:val="20"/>
        </w:rPr>
        <w:t xml:space="preserve"> flower-visiting </w:t>
      </w:r>
      <w:proofErr w:type="spellStart"/>
      <w:r w:rsidR="00FA0AD7" w:rsidRPr="00B635F2">
        <w:rPr>
          <w:rFonts w:ascii="Arial" w:hAnsi="Arial" w:cs="Arial"/>
          <w:sz w:val="20"/>
          <w:szCs w:val="20"/>
        </w:rPr>
        <w:t>Diptera</w:t>
      </w:r>
      <w:proofErr w:type="spellEnd"/>
      <w:r w:rsidR="00FA0AD7" w:rsidRPr="00B635F2">
        <w:rPr>
          <w:rFonts w:ascii="Arial" w:hAnsi="Arial" w:cs="Arial"/>
          <w:sz w:val="20"/>
          <w:szCs w:val="20"/>
        </w:rPr>
        <w:t xml:space="preserve"> carry over 84% of the total pollen transferred by Diptera in 33 farmlands in England (</w:t>
      </w:r>
      <w:proofErr w:type="spellStart"/>
      <w:r w:rsidR="00FA0AD7" w:rsidRPr="00B635F2">
        <w:rPr>
          <w:rFonts w:ascii="Arial" w:hAnsi="Arial" w:cs="Arial"/>
          <w:sz w:val="20"/>
          <w:szCs w:val="20"/>
        </w:rPr>
        <w:t>Orford</w:t>
      </w:r>
      <w:proofErr w:type="spellEnd"/>
      <w:r w:rsidR="00FA0AD7" w:rsidRPr="00B635F2">
        <w:rPr>
          <w:rFonts w:ascii="Arial" w:hAnsi="Arial" w:cs="Arial"/>
          <w:sz w:val="20"/>
          <w:szCs w:val="20"/>
        </w:rPr>
        <w:t xml:space="preserve"> </w:t>
      </w:r>
      <w:r w:rsidR="00FA0AD7" w:rsidRPr="00C03ECA">
        <w:rPr>
          <w:rFonts w:ascii="Arial" w:hAnsi="Arial" w:cs="Arial"/>
          <w:color w:val="FF0000"/>
          <w:sz w:val="20"/>
          <w:szCs w:val="20"/>
          <w:highlight w:val="yellow"/>
        </w:rPr>
        <w:t xml:space="preserve">et al., </w:t>
      </w:r>
      <w:r w:rsidR="00FA0AD7" w:rsidRPr="00B635F2">
        <w:rPr>
          <w:rFonts w:ascii="Arial" w:hAnsi="Arial" w:cs="Arial"/>
          <w:sz w:val="20"/>
          <w:szCs w:val="20"/>
        </w:rPr>
        <w:t>2015).</w:t>
      </w:r>
      <w:proofErr w:type="gramEnd"/>
      <w:r w:rsidR="00FA0AD7" w:rsidRPr="00B635F2">
        <w:rPr>
          <w:rFonts w:ascii="Arial" w:hAnsi="Arial" w:cs="Arial"/>
          <w:sz w:val="20"/>
          <w:szCs w:val="20"/>
        </w:rPr>
        <w:t xml:space="preserve"> Many of these flies rely on pollen as their primary energy source and thrive on pollen diets. Non-syrphid flies belong to families such as Empididae (Downes &amp; Smith, 1969), Muscidae (Elvers, 1980), Ceratopogonidae (Downes, 1955), and </w:t>
      </w:r>
      <w:proofErr w:type="spellStart"/>
      <w:r w:rsidR="00FA0AD7" w:rsidRPr="00B635F2">
        <w:rPr>
          <w:rFonts w:ascii="Arial" w:hAnsi="Arial" w:cs="Arial"/>
          <w:sz w:val="20"/>
          <w:szCs w:val="20"/>
        </w:rPr>
        <w:t>Tabanidae</w:t>
      </w:r>
      <w:proofErr w:type="spellEnd"/>
      <w:r w:rsidR="00FA0AD7" w:rsidRPr="00B635F2">
        <w:rPr>
          <w:rFonts w:ascii="Arial" w:hAnsi="Arial" w:cs="Arial"/>
          <w:sz w:val="20"/>
          <w:szCs w:val="20"/>
        </w:rPr>
        <w:t xml:space="preserve"> (</w:t>
      </w:r>
      <w:proofErr w:type="spellStart"/>
      <w:r w:rsidR="00FA0AD7" w:rsidRPr="00B635F2">
        <w:rPr>
          <w:rFonts w:ascii="Arial" w:hAnsi="Arial" w:cs="Arial"/>
          <w:sz w:val="20"/>
          <w:szCs w:val="20"/>
        </w:rPr>
        <w:t>Magnarelli</w:t>
      </w:r>
      <w:proofErr w:type="spellEnd"/>
      <w:r w:rsidR="00FA0AD7" w:rsidRPr="00B635F2">
        <w:rPr>
          <w:rFonts w:ascii="Arial" w:hAnsi="Arial" w:cs="Arial"/>
          <w:sz w:val="20"/>
          <w:szCs w:val="20"/>
        </w:rPr>
        <w:t xml:space="preserve"> </w:t>
      </w:r>
      <w:r w:rsidR="00FA0AD7" w:rsidRPr="00C03ECA">
        <w:rPr>
          <w:rFonts w:ascii="Arial" w:hAnsi="Arial" w:cs="Arial"/>
          <w:color w:val="FF0000"/>
          <w:sz w:val="20"/>
          <w:szCs w:val="20"/>
          <w:highlight w:val="yellow"/>
        </w:rPr>
        <w:t xml:space="preserve">et al., </w:t>
      </w:r>
      <w:r w:rsidR="00FA0AD7" w:rsidRPr="00B635F2">
        <w:rPr>
          <w:rFonts w:ascii="Arial" w:hAnsi="Arial" w:cs="Arial"/>
          <w:sz w:val="20"/>
          <w:szCs w:val="20"/>
        </w:rPr>
        <w:t>1979).</w:t>
      </w:r>
    </w:p>
    <w:p w14:paraId="6C1E491A" w14:textId="4FC190B1" w:rsidR="00FA0AD7" w:rsidRPr="00B635F2" w:rsidRDefault="00FA0AD7" w:rsidP="0008019F">
      <w:pPr>
        <w:jc w:val="both"/>
        <w:rPr>
          <w:rFonts w:ascii="Arial" w:hAnsi="Arial" w:cs="Arial"/>
          <w:b/>
          <w:bCs/>
        </w:rPr>
      </w:pPr>
      <w:r w:rsidRPr="00B635F2">
        <w:rPr>
          <w:rFonts w:ascii="Arial" w:hAnsi="Arial" w:cs="Arial"/>
          <w:b/>
          <w:bCs/>
        </w:rPr>
        <w:t>2.3</w:t>
      </w:r>
      <w:r w:rsidR="0008019F" w:rsidRPr="00B635F2">
        <w:rPr>
          <w:rFonts w:ascii="Arial" w:hAnsi="Arial" w:cs="Arial"/>
          <w:b/>
          <w:bCs/>
        </w:rPr>
        <w:t>.</w:t>
      </w:r>
      <w:r w:rsidRPr="00B635F2">
        <w:rPr>
          <w:rFonts w:ascii="Arial" w:hAnsi="Arial" w:cs="Arial"/>
          <w:b/>
          <w:bCs/>
        </w:rPr>
        <w:t xml:space="preserve"> Lepidoptera</w:t>
      </w:r>
      <w:r w:rsidR="00C03ECA">
        <w:rPr>
          <w:rFonts w:ascii="Arial" w:hAnsi="Arial" w:cs="Arial"/>
          <w:b/>
          <w:bCs/>
        </w:rPr>
        <w:t xml:space="preserve"> </w:t>
      </w:r>
    </w:p>
    <w:p w14:paraId="5A42286E" w14:textId="4BD423EB" w:rsidR="00FA0AD7" w:rsidRPr="00C03ECA" w:rsidRDefault="00FA0AD7" w:rsidP="0008019F">
      <w:pPr>
        <w:jc w:val="both"/>
        <w:rPr>
          <w:rFonts w:ascii="Arial" w:eastAsia="Times New Roman" w:hAnsi="Arial" w:cs="Arial"/>
          <w:color w:val="FF0000"/>
          <w:kern w:val="0"/>
          <w:sz w:val="20"/>
          <w:szCs w:val="20"/>
          <w:lang w:eastAsia="en-IN"/>
          <w14:ligatures w14:val="none"/>
        </w:rPr>
      </w:pPr>
      <w:r w:rsidRPr="00B635F2">
        <w:rPr>
          <w:rFonts w:ascii="Arial" w:eastAsia="Times New Roman" w:hAnsi="Arial" w:cs="Arial"/>
          <w:kern w:val="0"/>
          <w:sz w:val="20"/>
          <w:szCs w:val="20"/>
          <w:lang w:eastAsia="en-IN"/>
          <w14:ligatures w14:val="none"/>
        </w:rPr>
        <w:t>Butterflies generally show specificity in their flower choices and exhibit varying degrees of floral constancy. For instance, small skipper butterflies (</w:t>
      </w:r>
      <w:proofErr w:type="spellStart"/>
      <w:r w:rsidRPr="00B635F2">
        <w:rPr>
          <w:rFonts w:ascii="Arial" w:eastAsia="Times New Roman" w:hAnsi="Arial" w:cs="Arial"/>
          <w:i/>
          <w:iCs/>
          <w:kern w:val="0"/>
          <w:sz w:val="20"/>
          <w:szCs w:val="20"/>
          <w:lang w:eastAsia="en-IN"/>
          <w14:ligatures w14:val="none"/>
        </w:rPr>
        <w:t>Thymelicus</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flavus</w:t>
      </w:r>
      <w:proofErr w:type="spellEnd"/>
      <w:r w:rsidRPr="00B635F2">
        <w:rPr>
          <w:rFonts w:ascii="Arial" w:eastAsia="Times New Roman" w:hAnsi="Arial" w:cs="Arial"/>
          <w:kern w:val="0"/>
          <w:sz w:val="20"/>
          <w:szCs w:val="20"/>
          <w:lang w:eastAsia="en-IN"/>
          <w14:ligatures w14:val="none"/>
        </w:rPr>
        <w:t>) are known for their high floral constancy (</w:t>
      </w:r>
      <w:proofErr w:type="spellStart"/>
      <w:r w:rsidRPr="00B635F2">
        <w:rPr>
          <w:rFonts w:ascii="Arial" w:eastAsia="Times New Roman" w:hAnsi="Arial" w:cs="Arial"/>
          <w:kern w:val="0"/>
          <w:sz w:val="20"/>
          <w:szCs w:val="20"/>
          <w:lang w:eastAsia="en-IN"/>
          <w14:ligatures w14:val="none"/>
        </w:rPr>
        <w:t>Goulson</w:t>
      </w:r>
      <w:proofErr w:type="spellEnd"/>
      <w:r w:rsidRPr="00B635F2">
        <w:rPr>
          <w:rFonts w:ascii="Arial" w:eastAsia="Times New Roman" w:hAnsi="Arial" w:cs="Arial"/>
          <w:kern w:val="0"/>
          <w:sz w:val="20"/>
          <w:szCs w:val="20"/>
          <w:lang w:eastAsia="en-IN"/>
          <w14:ligatures w14:val="none"/>
        </w:rPr>
        <w:t xml:space="preserve"> </w:t>
      </w:r>
      <w:r w:rsidRPr="00C03ECA">
        <w:rPr>
          <w:rFonts w:ascii="Arial" w:eastAsia="Times New Roman" w:hAnsi="Arial" w:cs="Arial"/>
          <w:kern w:val="0"/>
          <w:sz w:val="20"/>
          <w:szCs w:val="20"/>
          <w:highlight w:val="yellow"/>
          <w:lang w:eastAsia="en-IN"/>
          <w14:ligatures w14:val="none"/>
        </w:rPr>
        <w:t>et al.,</w:t>
      </w:r>
      <w:r w:rsidRPr="00B635F2">
        <w:rPr>
          <w:rFonts w:ascii="Arial" w:eastAsia="Times New Roman" w:hAnsi="Arial" w:cs="Arial"/>
          <w:kern w:val="0"/>
          <w:sz w:val="20"/>
          <w:szCs w:val="20"/>
          <w:lang w:eastAsia="en-IN"/>
          <w14:ligatures w14:val="none"/>
        </w:rPr>
        <w:t xml:space="preserve"> 1997). The </w:t>
      </w:r>
      <w:proofErr w:type="spellStart"/>
      <w:r w:rsidRPr="00B635F2">
        <w:rPr>
          <w:rFonts w:ascii="Arial" w:eastAsia="Times New Roman" w:hAnsi="Arial" w:cs="Arial"/>
          <w:i/>
          <w:iCs/>
          <w:kern w:val="0"/>
          <w:sz w:val="20"/>
          <w:szCs w:val="20"/>
          <w:lang w:eastAsia="en-IN"/>
          <w14:ligatures w14:val="none"/>
        </w:rPr>
        <w:t>Meneris</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tulbaghia</w:t>
      </w:r>
      <w:proofErr w:type="spellEnd"/>
      <w:r w:rsidRPr="00B635F2">
        <w:rPr>
          <w:rFonts w:ascii="Arial" w:eastAsia="Times New Roman" w:hAnsi="Arial" w:cs="Arial"/>
          <w:kern w:val="0"/>
          <w:sz w:val="20"/>
          <w:szCs w:val="20"/>
          <w:lang w:eastAsia="en-IN"/>
          <w14:ligatures w14:val="none"/>
        </w:rPr>
        <w:t xml:space="preserve"> butterfly exclusively pollinates red-flowered </w:t>
      </w:r>
      <w:r w:rsidRPr="00B635F2">
        <w:rPr>
          <w:rFonts w:ascii="Arial" w:eastAsia="Times New Roman" w:hAnsi="Arial" w:cs="Arial"/>
          <w:i/>
          <w:iCs/>
          <w:kern w:val="0"/>
          <w:sz w:val="20"/>
          <w:szCs w:val="20"/>
          <w:lang w:eastAsia="en-IN"/>
          <w14:ligatures w14:val="none"/>
        </w:rPr>
        <w:t>Fynbos</w:t>
      </w:r>
      <w:r w:rsidRPr="00B635F2">
        <w:rPr>
          <w:rFonts w:ascii="Arial" w:eastAsia="Times New Roman" w:hAnsi="Arial" w:cs="Arial"/>
          <w:kern w:val="0"/>
          <w:sz w:val="20"/>
          <w:szCs w:val="20"/>
          <w:lang w:eastAsia="en-IN"/>
          <w14:ligatures w14:val="none"/>
        </w:rPr>
        <w:t xml:space="preserve"> plants (Johnson &amp; Bond, 1994). Although less frequent flower visitors, butterflies can act as primary pollinators for some crops, such as peacock flowers (</w:t>
      </w:r>
      <w:r w:rsidRPr="00B635F2">
        <w:rPr>
          <w:rFonts w:ascii="Arial" w:eastAsia="Times New Roman" w:hAnsi="Arial" w:cs="Arial"/>
          <w:i/>
          <w:iCs/>
          <w:kern w:val="0"/>
          <w:sz w:val="20"/>
          <w:szCs w:val="20"/>
          <w:lang w:eastAsia="en-IN"/>
          <w14:ligatures w14:val="none"/>
        </w:rPr>
        <w:t>Caesalpinia pulcherrima</w:t>
      </w:r>
      <w:r w:rsidRPr="00B635F2">
        <w:rPr>
          <w:rFonts w:ascii="Arial" w:eastAsia="Times New Roman" w:hAnsi="Arial" w:cs="Arial"/>
          <w:kern w:val="0"/>
          <w:sz w:val="20"/>
          <w:szCs w:val="20"/>
          <w:lang w:eastAsia="en-IN"/>
          <w14:ligatures w14:val="none"/>
        </w:rPr>
        <w:t xml:space="preserve">). The large, scaled wings of butterflies from the family </w:t>
      </w:r>
      <w:proofErr w:type="spellStart"/>
      <w:r w:rsidRPr="00B635F2">
        <w:rPr>
          <w:rFonts w:ascii="Arial" w:eastAsia="Times New Roman" w:hAnsi="Arial" w:cs="Arial"/>
          <w:kern w:val="0"/>
          <w:sz w:val="20"/>
          <w:szCs w:val="20"/>
          <w:lang w:eastAsia="en-IN"/>
          <w14:ligatures w14:val="none"/>
        </w:rPr>
        <w:t>Papilionidae</w:t>
      </w:r>
      <w:proofErr w:type="spellEnd"/>
      <w:r w:rsidRPr="00B635F2">
        <w:rPr>
          <w:rFonts w:ascii="Arial" w:eastAsia="Times New Roman" w:hAnsi="Arial" w:cs="Arial"/>
          <w:kern w:val="0"/>
          <w:sz w:val="20"/>
          <w:szCs w:val="20"/>
          <w:lang w:eastAsia="en-IN"/>
          <w14:ligatures w14:val="none"/>
        </w:rPr>
        <w:t xml:space="preserve"> carry </w:t>
      </w:r>
      <w:proofErr w:type="spellStart"/>
      <w:r w:rsidRPr="00B635F2">
        <w:rPr>
          <w:rFonts w:ascii="Arial" w:eastAsia="Times New Roman" w:hAnsi="Arial" w:cs="Arial"/>
          <w:i/>
          <w:iCs/>
          <w:kern w:val="0"/>
          <w:sz w:val="20"/>
          <w:szCs w:val="20"/>
          <w:lang w:eastAsia="en-IN"/>
          <w14:ligatures w14:val="none"/>
        </w:rPr>
        <w:t>Caesalpinia</w:t>
      </w:r>
      <w:proofErr w:type="spellEnd"/>
      <w:r w:rsidRPr="00B635F2">
        <w:rPr>
          <w:rFonts w:ascii="Arial" w:eastAsia="Times New Roman" w:hAnsi="Arial" w:cs="Arial"/>
          <w:kern w:val="0"/>
          <w:sz w:val="20"/>
          <w:szCs w:val="20"/>
          <w:lang w:eastAsia="en-IN"/>
          <w14:ligatures w14:val="none"/>
        </w:rPr>
        <w:t xml:space="preserve"> pollen and are essential flower visitors for this crop (</w:t>
      </w:r>
      <w:proofErr w:type="spellStart"/>
      <w:r w:rsidRPr="00B635F2">
        <w:rPr>
          <w:rFonts w:ascii="Arial" w:eastAsia="Times New Roman" w:hAnsi="Arial" w:cs="Arial"/>
          <w:kern w:val="0"/>
          <w:sz w:val="20"/>
          <w:szCs w:val="20"/>
          <w:lang w:eastAsia="en-IN"/>
          <w14:ligatures w14:val="none"/>
        </w:rPr>
        <w:t>Cruden</w:t>
      </w:r>
      <w:proofErr w:type="spellEnd"/>
      <w:r w:rsidRPr="00B635F2">
        <w:rPr>
          <w:rFonts w:ascii="Arial" w:eastAsia="Times New Roman" w:hAnsi="Arial" w:cs="Arial"/>
          <w:kern w:val="0"/>
          <w:sz w:val="20"/>
          <w:szCs w:val="20"/>
          <w:lang w:eastAsia="en-IN"/>
          <w14:ligatures w14:val="none"/>
        </w:rPr>
        <w:t xml:space="preserve"> &amp; Hermann-Parker, 1979).</w:t>
      </w:r>
      <w:r w:rsidR="00C03ECA">
        <w:rPr>
          <w:rFonts w:ascii="Arial" w:eastAsia="Times New Roman" w:hAnsi="Arial" w:cs="Arial"/>
          <w:color w:val="FF0000"/>
          <w:kern w:val="0"/>
          <w:sz w:val="20"/>
          <w:szCs w:val="20"/>
          <w:lang w:eastAsia="en-IN"/>
          <w14:ligatures w14:val="none"/>
        </w:rPr>
        <w:t>___________________ _____</w:t>
      </w:r>
    </w:p>
    <w:p w14:paraId="5F8B74E1" w14:textId="2472D600" w:rsidR="00FA0AD7" w:rsidRPr="00C03ECA" w:rsidRDefault="00FA0AD7" w:rsidP="0008019F">
      <w:pPr>
        <w:jc w:val="both"/>
        <w:rPr>
          <w:rFonts w:ascii="Arial" w:eastAsia="Times New Roman" w:hAnsi="Arial" w:cs="Arial"/>
          <w:color w:val="FF0000"/>
          <w:kern w:val="0"/>
          <w:sz w:val="20"/>
          <w:szCs w:val="20"/>
          <w:lang w:eastAsia="en-IN"/>
          <w14:ligatures w14:val="none"/>
        </w:rPr>
      </w:pPr>
      <w:r w:rsidRPr="00B635F2">
        <w:rPr>
          <w:rFonts w:ascii="Arial" w:eastAsia="Times New Roman" w:hAnsi="Arial" w:cs="Arial"/>
          <w:kern w:val="0"/>
          <w:sz w:val="20"/>
          <w:szCs w:val="20"/>
          <w:lang w:eastAsia="en-IN"/>
          <w14:ligatures w14:val="none"/>
        </w:rPr>
        <w:t>Moths (Lepidoptera) are major nocturnal pollinators of flowers, though their importance is often overshadowed by the damage caused by their larvae (Macgregor et al., 2015). Gladiolus flowers serve as pollinating hosts for night-flying moths (</w:t>
      </w:r>
      <w:proofErr w:type="spellStart"/>
      <w:r w:rsidRPr="00B635F2">
        <w:rPr>
          <w:rFonts w:ascii="Arial" w:eastAsia="Times New Roman" w:hAnsi="Arial" w:cs="Arial"/>
          <w:kern w:val="0"/>
          <w:sz w:val="20"/>
          <w:szCs w:val="20"/>
          <w:lang w:eastAsia="en-IN"/>
          <w14:ligatures w14:val="none"/>
        </w:rPr>
        <w:t>Noctuidae</w:t>
      </w:r>
      <w:proofErr w:type="spellEnd"/>
      <w:r w:rsidRPr="00B635F2">
        <w:rPr>
          <w:rFonts w:ascii="Arial" w:eastAsia="Times New Roman" w:hAnsi="Arial" w:cs="Arial"/>
          <w:kern w:val="0"/>
          <w:sz w:val="20"/>
          <w:szCs w:val="20"/>
          <w:lang w:eastAsia="en-IN"/>
          <w14:ligatures w14:val="none"/>
        </w:rPr>
        <w:t xml:space="preserve"> or </w:t>
      </w:r>
      <w:proofErr w:type="spellStart"/>
      <w:r w:rsidRPr="00B635F2">
        <w:rPr>
          <w:rFonts w:ascii="Arial" w:eastAsia="Times New Roman" w:hAnsi="Arial" w:cs="Arial"/>
          <w:kern w:val="0"/>
          <w:sz w:val="20"/>
          <w:szCs w:val="20"/>
          <w:lang w:eastAsia="en-IN"/>
          <w14:ligatures w14:val="none"/>
        </w:rPr>
        <w:t>Sphingidae</w:t>
      </w:r>
      <w:proofErr w:type="spellEnd"/>
      <w:r w:rsidRPr="00B635F2">
        <w:rPr>
          <w:rFonts w:ascii="Arial" w:eastAsia="Times New Roman" w:hAnsi="Arial" w:cs="Arial"/>
          <w:kern w:val="0"/>
          <w:sz w:val="20"/>
          <w:szCs w:val="20"/>
          <w:lang w:eastAsia="en-IN"/>
          <w14:ligatures w14:val="none"/>
        </w:rPr>
        <w:t xml:space="preserve">) and butterflies (notably one species of </w:t>
      </w:r>
      <w:proofErr w:type="spellStart"/>
      <w:r w:rsidRPr="00B635F2">
        <w:rPr>
          <w:rFonts w:ascii="Arial" w:eastAsia="Times New Roman" w:hAnsi="Arial" w:cs="Arial"/>
          <w:kern w:val="0"/>
          <w:sz w:val="20"/>
          <w:szCs w:val="20"/>
          <w:lang w:eastAsia="en-IN"/>
          <w14:ligatures w14:val="none"/>
        </w:rPr>
        <w:t>Satyridae</w:t>
      </w:r>
      <w:proofErr w:type="spellEnd"/>
      <w:r w:rsidRPr="00B635F2">
        <w:rPr>
          <w:rFonts w:ascii="Arial" w:eastAsia="Times New Roman" w:hAnsi="Arial" w:cs="Arial"/>
          <w:kern w:val="0"/>
          <w:sz w:val="20"/>
          <w:szCs w:val="20"/>
          <w:lang w:eastAsia="en-IN"/>
          <w14:ligatures w14:val="none"/>
        </w:rPr>
        <w:t>) (</w:t>
      </w:r>
      <w:proofErr w:type="spellStart"/>
      <w:r w:rsidRPr="00B635F2">
        <w:rPr>
          <w:rFonts w:ascii="Arial" w:eastAsia="Times New Roman" w:hAnsi="Arial" w:cs="Arial"/>
          <w:kern w:val="0"/>
          <w:sz w:val="20"/>
          <w:szCs w:val="20"/>
          <w:lang w:eastAsia="en-IN"/>
          <w14:ligatures w14:val="none"/>
        </w:rPr>
        <w:t>Goldblatt</w:t>
      </w:r>
      <w:proofErr w:type="spellEnd"/>
      <w:r w:rsidRPr="00B635F2">
        <w:rPr>
          <w:rFonts w:ascii="Arial" w:eastAsia="Times New Roman" w:hAnsi="Arial" w:cs="Arial"/>
          <w:kern w:val="0"/>
          <w:sz w:val="20"/>
          <w:szCs w:val="20"/>
          <w:lang w:eastAsia="en-IN"/>
          <w14:ligatures w14:val="none"/>
        </w:rPr>
        <w:t xml:space="preserve"> &amp; Manning, 2002).</w:t>
      </w:r>
      <w:r w:rsidR="00C03ECA">
        <w:rPr>
          <w:rFonts w:ascii="Arial" w:eastAsia="Times New Roman" w:hAnsi="Arial" w:cs="Arial"/>
          <w:color w:val="FF0000"/>
          <w:kern w:val="0"/>
          <w:sz w:val="20"/>
          <w:szCs w:val="20"/>
          <w:lang w:eastAsia="en-IN"/>
          <w14:ligatures w14:val="none"/>
        </w:rPr>
        <w:t>__________________________________</w:t>
      </w:r>
    </w:p>
    <w:p w14:paraId="6E9B080D" w14:textId="77777777"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Hawkmoths are specialized pollinators with long, flexible proboscises for extracting nectar. They feed on and pollinate various plants, including evening primrose (</w:t>
      </w:r>
      <w:proofErr w:type="spellStart"/>
      <w:r w:rsidRPr="00B635F2">
        <w:rPr>
          <w:rFonts w:ascii="Arial" w:eastAsia="Times New Roman" w:hAnsi="Arial" w:cs="Arial"/>
          <w:i/>
          <w:iCs/>
          <w:kern w:val="0"/>
          <w:sz w:val="20"/>
          <w:szCs w:val="20"/>
          <w:lang w:eastAsia="en-IN"/>
          <w14:ligatures w14:val="none"/>
        </w:rPr>
        <w:t>Oenothera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biennis</w:t>
      </w:r>
      <w:proofErr w:type="spellEnd"/>
      <w:r w:rsidRPr="00B635F2">
        <w:rPr>
          <w:rFonts w:ascii="Arial" w:eastAsia="Times New Roman" w:hAnsi="Arial" w:cs="Arial"/>
          <w:kern w:val="0"/>
          <w:sz w:val="20"/>
          <w:szCs w:val="20"/>
          <w:lang w:eastAsia="en-IN"/>
          <w14:ligatures w14:val="none"/>
        </w:rPr>
        <w:t>), some tobacco flowers (</w:t>
      </w:r>
      <w:r w:rsidRPr="00B635F2">
        <w:rPr>
          <w:rFonts w:ascii="Arial" w:eastAsia="Times New Roman" w:hAnsi="Arial" w:cs="Arial"/>
          <w:i/>
          <w:iCs/>
          <w:kern w:val="0"/>
          <w:sz w:val="20"/>
          <w:szCs w:val="20"/>
          <w:lang w:eastAsia="en-IN"/>
          <w14:ligatures w14:val="none"/>
        </w:rPr>
        <w:t>Nicotiana</w:t>
      </w:r>
      <w:r w:rsidRPr="00B635F2">
        <w:rPr>
          <w:rFonts w:ascii="Arial" w:eastAsia="Times New Roman" w:hAnsi="Arial" w:cs="Arial"/>
          <w:kern w:val="0"/>
          <w:sz w:val="20"/>
          <w:szCs w:val="20"/>
          <w:lang w:eastAsia="en-IN"/>
          <w14:ligatures w14:val="none"/>
        </w:rPr>
        <w:t xml:space="preserve"> spp.), and most honeysuckle (</w:t>
      </w:r>
      <w:r w:rsidRPr="00B635F2">
        <w:rPr>
          <w:rFonts w:ascii="Arial" w:eastAsia="Times New Roman" w:hAnsi="Arial" w:cs="Arial"/>
          <w:i/>
          <w:iCs/>
          <w:kern w:val="0"/>
          <w:sz w:val="20"/>
          <w:szCs w:val="20"/>
          <w:lang w:eastAsia="en-IN"/>
          <w14:ligatures w14:val="none"/>
        </w:rPr>
        <w:t>Lonicera</w:t>
      </w:r>
      <w:r w:rsidRPr="00B635F2">
        <w:rPr>
          <w:rFonts w:ascii="Arial" w:eastAsia="Times New Roman" w:hAnsi="Arial" w:cs="Arial"/>
          <w:kern w:val="0"/>
          <w:sz w:val="20"/>
          <w:szCs w:val="20"/>
          <w:lang w:eastAsia="en-IN"/>
          <w14:ligatures w14:val="none"/>
        </w:rPr>
        <w:t>) species (Abrol, 2012).</w:t>
      </w:r>
    </w:p>
    <w:p w14:paraId="4C90BA68" w14:textId="32902BB6" w:rsidR="00FA0AD7" w:rsidRPr="00B635F2" w:rsidRDefault="00FA0AD7" w:rsidP="0008019F">
      <w:pPr>
        <w:jc w:val="both"/>
        <w:rPr>
          <w:rFonts w:ascii="Arial" w:hAnsi="Arial" w:cs="Arial"/>
          <w:b/>
          <w:bCs/>
        </w:rPr>
      </w:pPr>
      <w:r w:rsidRPr="00B635F2">
        <w:rPr>
          <w:rFonts w:ascii="Arial" w:hAnsi="Arial" w:cs="Arial"/>
          <w:b/>
          <w:bCs/>
        </w:rPr>
        <w:t>2.4</w:t>
      </w:r>
      <w:r w:rsidR="0008019F" w:rsidRPr="00B635F2">
        <w:rPr>
          <w:rFonts w:ascii="Arial" w:hAnsi="Arial" w:cs="Arial"/>
          <w:b/>
          <w:bCs/>
        </w:rPr>
        <w:t>.</w:t>
      </w:r>
      <w:r w:rsidRPr="00B635F2">
        <w:rPr>
          <w:rFonts w:ascii="Arial" w:hAnsi="Arial" w:cs="Arial"/>
          <w:b/>
          <w:bCs/>
        </w:rPr>
        <w:t xml:space="preserve"> Coleoptera</w:t>
      </w:r>
    </w:p>
    <w:p w14:paraId="69A7C547" w14:textId="6488797E" w:rsidR="00FA0AD7" w:rsidRPr="00C03ECA" w:rsidRDefault="00435060" w:rsidP="0008019F">
      <w:pPr>
        <w:jc w:val="both"/>
        <w:rPr>
          <w:rFonts w:ascii="Arial" w:eastAsia="Times New Roman" w:hAnsi="Arial" w:cs="Arial"/>
          <w:color w:val="FF0000"/>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Most </w:t>
      </w:r>
      <w:r w:rsidR="00FA0AD7" w:rsidRPr="00B635F2">
        <w:rPr>
          <w:rFonts w:ascii="Arial" w:eastAsia="Times New Roman" w:hAnsi="Arial" w:cs="Arial"/>
          <w:kern w:val="0"/>
          <w:sz w:val="20"/>
          <w:szCs w:val="20"/>
          <w:lang w:eastAsia="en-IN"/>
          <w14:ligatures w14:val="none"/>
        </w:rPr>
        <w:t xml:space="preserve">flower-visiting beetles </w:t>
      </w:r>
      <w:r w:rsidRPr="00B635F2">
        <w:rPr>
          <w:rFonts w:ascii="Arial" w:eastAsia="Times New Roman" w:hAnsi="Arial" w:cs="Arial"/>
          <w:kern w:val="0"/>
          <w:sz w:val="20"/>
          <w:szCs w:val="20"/>
          <w:lang w:eastAsia="en-IN"/>
          <w14:ligatures w14:val="none"/>
        </w:rPr>
        <w:t xml:space="preserve">after landing </w:t>
      </w:r>
      <w:r w:rsidR="00FA0AD7" w:rsidRPr="00B635F2">
        <w:rPr>
          <w:rFonts w:ascii="Arial" w:eastAsia="Times New Roman" w:hAnsi="Arial" w:cs="Arial"/>
          <w:kern w:val="0"/>
          <w:sz w:val="20"/>
          <w:szCs w:val="20"/>
          <w:lang w:eastAsia="en-IN"/>
          <w14:ligatures w14:val="none"/>
        </w:rPr>
        <w:t xml:space="preserve">precisely on flowers, they feed on nectar by chewing the petals. These beetles have structural adaptations like a prolonged prothorax and forward-projecting mouthparts, which help </w:t>
      </w:r>
      <w:proofErr w:type="gramStart"/>
      <w:r w:rsidR="00FA0AD7" w:rsidRPr="00B635F2">
        <w:rPr>
          <w:rFonts w:ascii="Arial" w:eastAsia="Times New Roman" w:hAnsi="Arial" w:cs="Arial"/>
          <w:kern w:val="0"/>
          <w:sz w:val="20"/>
          <w:szCs w:val="20"/>
          <w:lang w:eastAsia="en-IN"/>
          <w14:ligatures w14:val="none"/>
        </w:rPr>
        <w:t>them</w:t>
      </w:r>
      <w:proofErr w:type="gramEnd"/>
      <w:r w:rsidR="00FA0AD7" w:rsidRPr="00B635F2">
        <w:rPr>
          <w:rFonts w:ascii="Arial" w:eastAsia="Times New Roman" w:hAnsi="Arial" w:cs="Arial"/>
          <w:kern w:val="0"/>
          <w:sz w:val="20"/>
          <w:szCs w:val="20"/>
          <w:lang w:eastAsia="en-IN"/>
          <w14:ligatures w14:val="none"/>
        </w:rPr>
        <w:t xml:space="preserve"> access nectar deep within the flower, as seen in </w:t>
      </w:r>
      <w:proofErr w:type="spellStart"/>
      <w:r w:rsidR="00FA0AD7" w:rsidRPr="00B635F2">
        <w:rPr>
          <w:rFonts w:ascii="Arial" w:eastAsia="Times New Roman" w:hAnsi="Arial" w:cs="Arial"/>
          <w:kern w:val="0"/>
          <w:sz w:val="20"/>
          <w:szCs w:val="20"/>
          <w:lang w:eastAsia="en-IN"/>
          <w14:ligatures w14:val="none"/>
        </w:rPr>
        <w:t>Cerambycidae</w:t>
      </w:r>
      <w:proofErr w:type="spellEnd"/>
      <w:r w:rsidR="00FA0AD7" w:rsidRPr="00B635F2">
        <w:rPr>
          <w:rFonts w:ascii="Arial" w:eastAsia="Times New Roman" w:hAnsi="Arial" w:cs="Arial"/>
          <w:kern w:val="0"/>
          <w:sz w:val="20"/>
          <w:szCs w:val="20"/>
          <w:lang w:eastAsia="en-IN"/>
          <w14:ligatures w14:val="none"/>
        </w:rPr>
        <w:t xml:space="preserve"> beetles (</w:t>
      </w:r>
      <w:proofErr w:type="spellStart"/>
      <w:r w:rsidR="00FA0AD7" w:rsidRPr="00B635F2">
        <w:rPr>
          <w:rFonts w:ascii="Arial" w:eastAsia="Times New Roman" w:hAnsi="Arial" w:cs="Arial"/>
          <w:kern w:val="0"/>
          <w:sz w:val="20"/>
          <w:szCs w:val="20"/>
          <w:lang w:eastAsia="en-IN"/>
          <w14:ligatures w14:val="none"/>
        </w:rPr>
        <w:t>Abrol</w:t>
      </w:r>
      <w:proofErr w:type="spellEnd"/>
      <w:r w:rsidR="00FA0AD7" w:rsidRPr="00B635F2">
        <w:rPr>
          <w:rFonts w:ascii="Arial" w:eastAsia="Times New Roman" w:hAnsi="Arial" w:cs="Arial"/>
          <w:kern w:val="0"/>
          <w:sz w:val="20"/>
          <w:szCs w:val="20"/>
          <w:lang w:eastAsia="en-IN"/>
          <w14:ligatures w14:val="none"/>
        </w:rPr>
        <w:t>, 2012).</w:t>
      </w:r>
      <w:r w:rsidR="00C03ECA">
        <w:rPr>
          <w:rFonts w:ascii="Arial" w:eastAsia="Times New Roman" w:hAnsi="Arial" w:cs="Arial"/>
          <w:color w:val="FF0000"/>
          <w:kern w:val="0"/>
          <w:sz w:val="20"/>
          <w:szCs w:val="20"/>
          <w:lang w:eastAsia="en-IN"/>
          <w14:ligatures w14:val="none"/>
        </w:rPr>
        <w:t>________________________________________________________</w:t>
      </w:r>
    </w:p>
    <w:p w14:paraId="64481C1E" w14:textId="5FF9CFC6"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The specificity of plant-pollinator interactions among Coleopteran flower visitors is notable, as they often exhibit host-specific feeding </w:t>
      </w:r>
      <w:proofErr w:type="spellStart"/>
      <w:r w:rsidRPr="00B635F2">
        <w:rPr>
          <w:rFonts w:ascii="Arial" w:eastAsia="Times New Roman" w:hAnsi="Arial" w:cs="Arial"/>
          <w:kern w:val="0"/>
          <w:sz w:val="20"/>
          <w:szCs w:val="20"/>
          <w:lang w:eastAsia="en-IN"/>
          <w14:ligatures w14:val="none"/>
        </w:rPr>
        <w:t>behaviors</w:t>
      </w:r>
      <w:proofErr w:type="spellEnd"/>
      <w:r w:rsidRPr="00B635F2">
        <w:rPr>
          <w:rFonts w:ascii="Arial" w:eastAsia="Times New Roman" w:hAnsi="Arial" w:cs="Arial"/>
          <w:kern w:val="0"/>
          <w:sz w:val="20"/>
          <w:szCs w:val="20"/>
          <w:lang w:eastAsia="en-IN"/>
          <w14:ligatures w14:val="none"/>
        </w:rPr>
        <w:t xml:space="preserve">. For instance, </w:t>
      </w:r>
      <w:r w:rsidRPr="00B635F2">
        <w:rPr>
          <w:rFonts w:ascii="Arial" w:eastAsia="Times New Roman" w:hAnsi="Arial" w:cs="Arial"/>
          <w:i/>
          <w:iCs/>
          <w:kern w:val="0"/>
          <w:sz w:val="20"/>
          <w:szCs w:val="20"/>
          <w:lang w:eastAsia="en-IN"/>
          <w14:ligatures w14:val="none"/>
        </w:rPr>
        <w:t>Annona</w:t>
      </w:r>
      <w:r w:rsidRPr="00B635F2">
        <w:rPr>
          <w:rFonts w:ascii="Arial" w:eastAsia="Times New Roman" w:hAnsi="Arial" w:cs="Arial"/>
          <w:kern w:val="0"/>
          <w:sz w:val="20"/>
          <w:szCs w:val="20"/>
          <w:lang w:eastAsia="en-IN"/>
          <w14:ligatures w14:val="none"/>
        </w:rPr>
        <w:t xml:space="preserve"> spp. flowers emit an odo</w:t>
      </w:r>
      <w:r w:rsidR="00435060" w:rsidRPr="00B635F2">
        <w:rPr>
          <w:rFonts w:ascii="Arial" w:eastAsia="Times New Roman" w:hAnsi="Arial" w:cs="Arial"/>
          <w:kern w:val="0"/>
          <w:sz w:val="20"/>
          <w:szCs w:val="20"/>
          <w:lang w:eastAsia="en-IN"/>
          <w14:ligatures w14:val="none"/>
        </w:rPr>
        <w:t>u</w:t>
      </w:r>
      <w:r w:rsidRPr="00B635F2">
        <w:rPr>
          <w:rFonts w:ascii="Arial" w:eastAsia="Times New Roman" w:hAnsi="Arial" w:cs="Arial"/>
          <w:kern w:val="0"/>
          <w:sz w:val="20"/>
          <w:szCs w:val="20"/>
          <w:lang w:eastAsia="en-IN"/>
          <w14:ligatures w14:val="none"/>
        </w:rPr>
        <w:t xml:space="preserve">r that attracts </w:t>
      </w:r>
      <w:proofErr w:type="spellStart"/>
      <w:r w:rsidRPr="00B635F2">
        <w:rPr>
          <w:rFonts w:ascii="Arial" w:eastAsia="Times New Roman" w:hAnsi="Arial" w:cs="Arial"/>
          <w:kern w:val="0"/>
          <w:sz w:val="20"/>
          <w:szCs w:val="20"/>
          <w:lang w:eastAsia="en-IN"/>
          <w14:ligatures w14:val="none"/>
        </w:rPr>
        <w:t>dynastid</w:t>
      </w:r>
      <w:proofErr w:type="spellEnd"/>
      <w:r w:rsidRPr="00B635F2">
        <w:rPr>
          <w:rFonts w:ascii="Arial" w:eastAsia="Times New Roman" w:hAnsi="Arial" w:cs="Arial"/>
          <w:kern w:val="0"/>
          <w:sz w:val="20"/>
          <w:szCs w:val="20"/>
          <w:lang w:eastAsia="en-IN"/>
          <w14:ligatures w14:val="none"/>
        </w:rPr>
        <w:t xml:space="preserve"> scarab beetles (</w:t>
      </w:r>
      <w:proofErr w:type="spellStart"/>
      <w:r w:rsidRPr="00B635F2">
        <w:rPr>
          <w:rFonts w:ascii="Arial" w:eastAsia="Times New Roman" w:hAnsi="Arial" w:cs="Arial"/>
          <w:i/>
          <w:iCs/>
          <w:kern w:val="0"/>
          <w:sz w:val="20"/>
          <w:szCs w:val="20"/>
          <w:lang w:eastAsia="en-IN"/>
          <w14:ligatures w14:val="none"/>
        </w:rPr>
        <w:t>Cyclocephala</w:t>
      </w:r>
      <w:proofErr w:type="spellEnd"/>
      <w:r w:rsidRPr="00B635F2">
        <w:rPr>
          <w:rFonts w:ascii="Arial" w:eastAsia="Times New Roman" w:hAnsi="Arial" w:cs="Arial"/>
          <w:kern w:val="0"/>
          <w:sz w:val="20"/>
          <w:szCs w:val="20"/>
          <w:lang w:eastAsia="en-IN"/>
          <w14:ligatures w14:val="none"/>
        </w:rPr>
        <w:t xml:space="preserve"> spp.), which exclusively pollinate these plants. The wide floral chambers of </w:t>
      </w:r>
      <w:r w:rsidRPr="00B635F2">
        <w:rPr>
          <w:rFonts w:ascii="Arial" w:eastAsia="Times New Roman" w:hAnsi="Arial" w:cs="Arial"/>
          <w:i/>
          <w:iCs/>
          <w:kern w:val="0"/>
          <w:sz w:val="20"/>
          <w:szCs w:val="20"/>
          <w:lang w:eastAsia="en-IN"/>
          <w14:ligatures w14:val="none"/>
        </w:rPr>
        <w:t>Annona</w:t>
      </w:r>
      <w:r w:rsidRPr="00B635F2">
        <w:rPr>
          <w:rFonts w:ascii="Arial" w:eastAsia="Times New Roman" w:hAnsi="Arial" w:cs="Arial"/>
          <w:kern w:val="0"/>
          <w:sz w:val="20"/>
          <w:szCs w:val="20"/>
          <w:lang w:eastAsia="en-IN"/>
          <w14:ligatures w14:val="none"/>
        </w:rPr>
        <w:t xml:space="preserve"> flowers facilitate beetle entry to access nectar (</w:t>
      </w:r>
      <w:proofErr w:type="spellStart"/>
      <w:r w:rsidRPr="00B635F2">
        <w:rPr>
          <w:rFonts w:ascii="Arial" w:eastAsia="Times New Roman" w:hAnsi="Arial" w:cs="Arial"/>
          <w:kern w:val="0"/>
          <w:sz w:val="20"/>
          <w:szCs w:val="20"/>
          <w:lang w:eastAsia="en-IN"/>
          <w14:ligatures w14:val="none"/>
        </w:rPr>
        <w:t>Gottsberger</w:t>
      </w:r>
      <w:proofErr w:type="spellEnd"/>
      <w:r w:rsidRPr="00B635F2">
        <w:rPr>
          <w:rFonts w:ascii="Arial" w:eastAsia="Times New Roman" w:hAnsi="Arial" w:cs="Arial"/>
          <w:kern w:val="0"/>
          <w:sz w:val="20"/>
          <w:szCs w:val="20"/>
          <w:lang w:eastAsia="en-IN"/>
          <w14:ligatures w14:val="none"/>
        </w:rPr>
        <w:t xml:space="preserve">, 1989). In some plants, Coleopteran beetles are even primary pollinators before the highly specialized bees. The </w:t>
      </w:r>
      <w:proofErr w:type="spellStart"/>
      <w:r w:rsidRPr="00B635F2">
        <w:rPr>
          <w:rFonts w:ascii="Arial" w:eastAsia="Times New Roman" w:hAnsi="Arial" w:cs="Arial"/>
          <w:kern w:val="0"/>
          <w:sz w:val="20"/>
          <w:szCs w:val="20"/>
          <w:lang w:eastAsia="en-IN"/>
          <w14:ligatures w14:val="none"/>
        </w:rPr>
        <w:t>scarabaeid</w:t>
      </w:r>
      <w:proofErr w:type="spellEnd"/>
      <w:r w:rsidRPr="00B635F2">
        <w:rPr>
          <w:rFonts w:ascii="Arial" w:eastAsia="Times New Roman" w:hAnsi="Arial" w:cs="Arial"/>
          <w:kern w:val="0"/>
          <w:sz w:val="20"/>
          <w:szCs w:val="20"/>
          <w:lang w:eastAsia="en-IN"/>
          <w14:ligatures w14:val="none"/>
        </w:rPr>
        <w:t xml:space="preserve"> beetle, </w:t>
      </w:r>
      <w:proofErr w:type="spellStart"/>
      <w:r w:rsidRPr="00B635F2">
        <w:rPr>
          <w:rFonts w:ascii="Arial" w:eastAsia="Times New Roman" w:hAnsi="Arial" w:cs="Arial"/>
          <w:i/>
          <w:iCs/>
          <w:kern w:val="0"/>
          <w:sz w:val="20"/>
          <w:szCs w:val="20"/>
          <w:lang w:eastAsia="en-IN"/>
          <w14:ligatures w14:val="none"/>
        </w:rPr>
        <w:t>Amphicoma</w:t>
      </w:r>
      <w:proofErr w:type="spellEnd"/>
      <w:r w:rsidRPr="00B635F2">
        <w:rPr>
          <w:rFonts w:ascii="Arial" w:eastAsia="Times New Roman" w:hAnsi="Arial" w:cs="Arial"/>
          <w:kern w:val="0"/>
          <w:sz w:val="20"/>
          <w:szCs w:val="20"/>
          <w:lang w:eastAsia="en-IN"/>
          <w14:ligatures w14:val="none"/>
        </w:rPr>
        <w:t xml:space="preserve"> sp., is considered the primary pollinator for various plant species such as </w:t>
      </w:r>
      <w:r w:rsidRPr="00B635F2">
        <w:rPr>
          <w:rFonts w:ascii="Arial" w:eastAsia="Times New Roman" w:hAnsi="Arial" w:cs="Arial"/>
          <w:i/>
          <w:iCs/>
          <w:kern w:val="0"/>
          <w:sz w:val="20"/>
          <w:szCs w:val="20"/>
          <w:lang w:eastAsia="en-IN"/>
          <w14:ligatures w14:val="none"/>
        </w:rPr>
        <w:t xml:space="preserve">Anemone </w:t>
      </w:r>
      <w:proofErr w:type="spellStart"/>
      <w:r w:rsidRPr="00B635F2">
        <w:rPr>
          <w:rFonts w:ascii="Arial" w:eastAsia="Times New Roman" w:hAnsi="Arial" w:cs="Arial"/>
          <w:i/>
          <w:iCs/>
          <w:kern w:val="0"/>
          <w:sz w:val="20"/>
          <w:szCs w:val="20"/>
          <w:lang w:eastAsia="en-IN"/>
          <w14:ligatures w14:val="none"/>
        </w:rPr>
        <w:t>coronaria</w:t>
      </w:r>
      <w:proofErr w:type="spellEnd"/>
      <w:r w:rsidRPr="00B635F2">
        <w:rPr>
          <w:rFonts w:ascii="Arial" w:eastAsia="Times New Roman" w:hAnsi="Arial" w:cs="Arial"/>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Papaver</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rhoeas</w:t>
      </w:r>
      <w:proofErr w:type="spellEnd"/>
      <w:r w:rsidRPr="00B635F2">
        <w:rPr>
          <w:rFonts w:ascii="Arial" w:eastAsia="Times New Roman" w:hAnsi="Arial" w:cs="Arial"/>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Ranunculus</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asiaticus</w:t>
      </w:r>
      <w:proofErr w:type="spellEnd"/>
      <w:r w:rsidRPr="00B635F2">
        <w:rPr>
          <w:rFonts w:ascii="Arial" w:eastAsia="Times New Roman" w:hAnsi="Arial" w:cs="Arial"/>
          <w:kern w:val="0"/>
          <w:sz w:val="20"/>
          <w:szCs w:val="20"/>
          <w:lang w:eastAsia="en-IN"/>
          <w14:ligatures w14:val="none"/>
        </w:rPr>
        <w:t xml:space="preserve">, and </w:t>
      </w:r>
      <w:proofErr w:type="spellStart"/>
      <w:r w:rsidRPr="00B635F2">
        <w:rPr>
          <w:rFonts w:ascii="Arial" w:eastAsia="Times New Roman" w:hAnsi="Arial" w:cs="Arial"/>
          <w:i/>
          <w:iCs/>
          <w:kern w:val="0"/>
          <w:sz w:val="20"/>
          <w:szCs w:val="20"/>
          <w:lang w:eastAsia="en-IN"/>
          <w14:ligatures w14:val="none"/>
        </w:rPr>
        <w:t>Tulipa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agenensis</w:t>
      </w:r>
      <w:proofErr w:type="spellEnd"/>
      <w:r w:rsidRPr="00B635F2">
        <w:rPr>
          <w:rFonts w:ascii="Arial" w:eastAsia="Times New Roman" w:hAnsi="Arial" w:cs="Arial"/>
          <w:kern w:val="0"/>
          <w:sz w:val="20"/>
          <w:szCs w:val="20"/>
          <w:lang w:eastAsia="en-IN"/>
          <w14:ligatures w14:val="none"/>
        </w:rPr>
        <w:t xml:space="preserve">, outperforming bees like halictid and anthophorid bees as secondary pollinators (Dafni </w:t>
      </w:r>
      <w:r w:rsidRPr="00C03ECA">
        <w:rPr>
          <w:rFonts w:ascii="Arial" w:eastAsia="Times New Roman" w:hAnsi="Arial" w:cs="Arial"/>
          <w:color w:val="FF0000"/>
          <w:kern w:val="0"/>
          <w:sz w:val="20"/>
          <w:szCs w:val="20"/>
          <w:highlight w:val="yellow"/>
          <w:lang w:eastAsia="en-IN"/>
          <w14:ligatures w14:val="none"/>
        </w:rPr>
        <w:t>et al.,</w:t>
      </w:r>
      <w:r w:rsidRPr="00C03ECA">
        <w:rPr>
          <w:rFonts w:ascii="Arial" w:eastAsia="Times New Roman" w:hAnsi="Arial" w:cs="Arial"/>
          <w:color w:val="FF0000"/>
          <w:kern w:val="0"/>
          <w:sz w:val="20"/>
          <w:szCs w:val="20"/>
          <w:lang w:eastAsia="en-IN"/>
          <w14:ligatures w14:val="none"/>
        </w:rPr>
        <w:t xml:space="preserve"> </w:t>
      </w:r>
      <w:r w:rsidRPr="00B635F2">
        <w:rPr>
          <w:rFonts w:ascii="Arial" w:eastAsia="Times New Roman" w:hAnsi="Arial" w:cs="Arial"/>
          <w:kern w:val="0"/>
          <w:sz w:val="20"/>
          <w:szCs w:val="20"/>
          <w:lang w:eastAsia="en-IN"/>
          <w14:ligatures w14:val="none"/>
        </w:rPr>
        <w:t>1990).</w:t>
      </w:r>
    </w:p>
    <w:p w14:paraId="3D6B973F" w14:textId="63EBF9EA" w:rsidR="00FA0AD7" w:rsidRPr="00B635F2" w:rsidRDefault="00FA0AD7" w:rsidP="0008019F">
      <w:pPr>
        <w:jc w:val="both"/>
        <w:rPr>
          <w:rFonts w:ascii="Arial" w:hAnsi="Arial" w:cs="Arial"/>
          <w:b/>
          <w:bCs/>
        </w:rPr>
      </w:pPr>
      <w:r w:rsidRPr="00B635F2">
        <w:rPr>
          <w:rFonts w:ascii="Arial" w:hAnsi="Arial" w:cs="Arial"/>
          <w:b/>
          <w:bCs/>
        </w:rPr>
        <w:t>3. Conclusion</w:t>
      </w:r>
    </w:p>
    <w:p w14:paraId="63961863" w14:textId="77777777" w:rsidR="00FA0AD7" w:rsidRPr="00B635F2" w:rsidRDefault="00FA0AD7" w:rsidP="0008019F">
      <w:pPr>
        <w:jc w:val="both"/>
        <w:rPr>
          <w:rFonts w:ascii="Arial" w:hAnsi="Arial" w:cs="Arial"/>
          <w:sz w:val="18"/>
          <w:szCs w:val="18"/>
        </w:rPr>
      </w:pPr>
      <w:r w:rsidRPr="00B635F2">
        <w:rPr>
          <w:rFonts w:ascii="Arial" w:hAnsi="Arial" w:cs="Arial"/>
          <w:sz w:val="20"/>
          <w:szCs w:val="20"/>
        </w:rPr>
        <w:t>Insect pollinators play a crucial role in maintaining ecological balance by supporting the diversification of key components in terrestrial food chains worldwide. While the focus has often been on a few managed bee species, many solitary and wild bee pollinators, as well as efficient syrphid flies, are underrepresented in studies on pollinator use and conservation. The recent decline in both managed and wild bee populations due to habitat destruction and excessive pesticide use has led to pollination shortages globally. Therefore, it is essential not only to conserve honey bees and bumblebees but also to promote the use and conservation of other solitary and native bee species.</w:t>
      </w:r>
    </w:p>
    <w:p w14:paraId="50B79AAD" w14:textId="77777777" w:rsidR="001C0FB7" w:rsidRPr="00B635F2" w:rsidRDefault="001C0FB7" w:rsidP="0008019F">
      <w:pPr>
        <w:pStyle w:val="NormalWeb"/>
        <w:spacing w:before="240" w:beforeAutospacing="0" w:after="160" w:afterAutospacing="0"/>
        <w:jc w:val="both"/>
        <w:rPr>
          <w:rFonts w:ascii="Arial" w:hAnsi="Arial" w:cs="Arial"/>
          <w:b/>
          <w:bCs/>
          <w:sz w:val="22"/>
          <w:szCs w:val="22"/>
        </w:rPr>
      </w:pPr>
      <w:r w:rsidRPr="00B635F2">
        <w:rPr>
          <w:rFonts w:ascii="Arial" w:hAnsi="Arial" w:cs="Arial"/>
          <w:b/>
          <w:bCs/>
          <w:sz w:val="22"/>
          <w:szCs w:val="22"/>
        </w:rPr>
        <w:t>DISCLAIMER (ARTIFICIAL INTELLIGENCE)</w:t>
      </w:r>
    </w:p>
    <w:p w14:paraId="2EB5BD2F" w14:textId="77777777" w:rsidR="001C0FB7" w:rsidRPr="00B635F2" w:rsidRDefault="001C0FB7" w:rsidP="0008019F">
      <w:pPr>
        <w:pStyle w:val="NormalWeb"/>
        <w:spacing w:before="240" w:beforeAutospacing="0" w:after="160" w:afterAutospacing="0"/>
        <w:jc w:val="both"/>
        <w:rPr>
          <w:rFonts w:ascii="Arial" w:hAnsi="Arial" w:cs="Arial"/>
          <w:sz w:val="20"/>
          <w:szCs w:val="20"/>
        </w:rPr>
      </w:pPr>
      <w:r w:rsidRPr="00B635F2">
        <w:rPr>
          <w:rFonts w:ascii="Arial" w:hAnsi="Arial" w:cs="Arial"/>
          <w:sz w:val="20"/>
          <w:szCs w:val="20"/>
        </w:rPr>
        <w:lastRenderedPageBreak/>
        <w:t>Authors hereby declare that NO generative AI technologies such as Large Language Models (Chat GPT, COPILOT etc.) and text-to-image generators have been used during the writing or editing of this manuscript.</w:t>
      </w:r>
    </w:p>
    <w:p w14:paraId="62B35472" w14:textId="77777777" w:rsidR="007F72E5" w:rsidRDefault="007F72E5" w:rsidP="0008019F">
      <w:pPr>
        <w:pStyle w:val="NormalWeb"/>
        <w:spacing w:before="240" w:beforeAutospacing="0" w:after="160" w:afterAutospacing="0"/>
        <w:jc w:val="both"/>
        <w:rPr>
          <w:rFonts w:ascii="Arial" w:hAnsi="Arial" w:cs="Arial"/>
          <w:b/>
          <w:bCs/>
          <w:sz w:val="22"/>
          <w:szCs w:val="22"/>
        </w:rPr>
      </w:pPr>
    </w:p>
    <w:p w14:paraId="3ED0DE67" w14:textId="02BB3380" w:rsidR="001C0FB7" w:rsidRPr="00B635F2" w:rsidRDefault="001C0FB7" w:rsidP="0008019F">
      <w:pPr>
        <w:pStyle w:val="NormalWeb"/>
        <w:spacing w:before="240" w:beforeAutospacing="0" w:after="160" w:afterAutospacing="0"/>
        <w:jc w:val="both"/>
        <w:rPr>
          <w:rFonts w:ascii="Arial" w:hAnsi="Arial" w:cs="Arial"/>
          <w:b/>
          <w:bCs/>
          <w:sz w:val="22"/>
          <w:szCs w:val="22"/>
        </w:rPr>
      </w:pPr>
      <w:r w:rsidRPr="00B635F2">
        <w:rPr>
          <w:rFonts w:ascii="Arial" w:hAnsi="Arial" w:cs="Arial"/>
          <w:b/>
          <w:bCs/>
          <w:sz w:val="22"/>
          <w:szCs w:val="22"/>
        </w:rPr>
        <w:t>REFERENCES</w:t>
      </w:r>
    </w:p>
    <w:p w14:paraId="219D9B78"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Abrol, D. P. (1991). Conservation of pollinators for promotion of agricultural production in India. </w:t>
      </w:r>
      <w:r w:rsidRPr="00214800">
        <w:rPr>
          <w:rStyle w:val="Emphasis"/>
          <w:rFonts w:ascii="Arial" w:hAnsi="Arial" w:cs="Arial"/>
          <w:sz w:val="20"/>
          <w:szCs w:val="20"/>
        </w:rPr>
        <w:t>Journal of Animal Morphology and Physiology, 38</w:t>
      </w:r>
      <w:r w:rsidRPr="00214800">
        <w:rPr>
          <w:rFonts w:ascii="Arial" w:hAnsi="Arial" w:cs="Arial"/>
          <w:sz w:val="20"/>
          <w:szCs w:val="20"/>
        </w:rPr>
        <w:t>, 123.</w:t>
      </w:r>
    </w:p>
    <w:p w14:paraId="36622149"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Abrol, D. P. (2012). </w:t>
      </w:r>
      <w:r w:rsidRPr="00214800">
        <w:rPr>
          <w:rStyle w:val="Emphasis"/>
          <w:rFonts w:ascii="Arial" w:hAnsi="Arial" w:cs="Arial"/>
          <w:sz w:val="20"/>
          <w:szCs w:val="20"/>
        </w:rPr>
        <w:t>Pollination biology: biodiversity conservation and agricultural production</w:t>
      </w:r>
      <w:r w:rsidRPr="00214800">
        <w:rPr>
          <w:rFonts w:ascii="Arial" w:hAnsi="Arial" w:cs="Arial"/>
          <w:sz w:val="20"/>
          <w:szCs w:val="20"/>
        </w:rPr>
        <w:t xml:space="preserve">. Springer, p. 823. </w:t>
      </w:r>
      <w:hyperlink r:id="rId10" w:history="1">
        <w:r w:rsidRPr="00891354">
          <w:rPr>
            <w:rStyle w:val="Hyperlink"/>
            <w:rFonts w:ascii="Arial" w:hAnsi="Arial" w:cs="Arial"/>
            <w:sz w:val="20"/>
            <w:szCs w:val="20"/>
          </w:rPr>
          <w:t>https://doi.org/10.1007/978-94-007-1942-2</w:t>
        </w:r>
      </w:hyperlink>
      <w:r>
        <w:rPr>
          <w:rFonts w:ascii="Arial" w:hAnsi="Arial" w:cs="Arial"/>
          <w:sz w:val="20"/>
          <w:szCs w:val="20"/>
        </w:rPr>
        <w:t xml:space="preserve"> </w:t>
      </w:r>
    </w:p>
    <w:p w14:paraId="6DA3CD6D"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Albano, S., Salvado, E., Duarte, S., Mexia, A., &amp; Borges, P. A. (2009). Pollination effectiveness of different strawberry floral visitors in </w:t>
      </w:r>
      <w:proofErr w:type="spellStart"/>
      <w:r w:rsidRPr="00214800">
        <w:rPr>
          <w:rFonts w:ascii="Arial" w:hAnsi="Arial" w:cs="Arial"/>
          <w:sz w:val="20"/>
          <w:szCs w:val="20"/>
        </w:rPr>
        <w:t>Ribatejo</w:t>
      </w:r>
      <w:proofErr w:type="spellEnd"/>
      <w:r w:rsidRPr="00214800">
        <w:rPr>
          <w:rFonts w:ascii="Arial" w:hAnsi="Arial" w:cs="Arial"/>
          <w:sz w:val="20"/>
          <w:szCs w:val="20"/>
        </w:rPr>
        <w:t xml:space="preserve">, Portugal: selection of potential pollinators. </w:t>
      </w:r>
      <w:r w:rsidRPr="00214800">
        <w:rPr>
          <w:rStyle w:val="Emphasis"/>
          <w:rFonts w:ascii="Arial" w:hAnsi="Arial" w:cs="Arial"/>
          <w:sz w:val="20"/>
          <w:szCs w:val="20"/>
        </w:rPr>
        <w:t>Advances in Horticultural Science, 246-253</w:t>
      </w:r>
      <w:r w:rsidRPr="00214800">
        <w:rPr>
          <w:rFonts w:ascii="Arial" w:hAnsi="Arial" w:cs="Arial"/>
          <w:sz w:val="20"/>
          <w:szCs w:val="20"/>
        </w:rPr>
        <w:t xml:space="preserve">. </w:t>
      </w:r>
      <w:hyperlink r:id="rId11" w:history="1">
        <w:r w:rsidRPr="00891354">
          <w:rPr>
            <w:rStyle w:val="Hyperlink"/>
            <w:rFonts w:ascii="Arial" w:hAnsi="Arial" w:cs="Arial"/>
            <w:sz w:val="20"/>
            <w:szCs w:val="20"/>
          </w:rPr>
          <w:t>https://doi.org/10.1400/121241</w:t>
        </w:r>
      </w:hyperlink>
      <w:r>
        <w:rPr>
          <w:rFonts w:ascii="Arial" w:hAnsi="Arial" w:cs="Arial"/>
          <w:sz w:val="20"/>
          <w:szCs w:val="20"/>
        </w:rPr>
        <w:t xml:space="preserve"> </w:t>
      </w:r>
    </w:p>
    <w:p w14:paraId="400CBB9E"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Amla, U., &amp; </w:t>
      </w:r>
      <w:proofErr w:type="spellStart"/>
      <w:r w:rsidRPr="00214800">
        <w:rPr>
          <w:rFonts w:ascii="Arial" w:hAnsi="Arial" w:cs="Arial"/>
          <w:sz w:val="20"/>
          <w:szCs w:val="20"/>
        </w:rPr>
        <w:t>Shivalingaswamy</w:t>
      </w:r>
      <w:proofErr w:type="spellEnd"/>
      <w:r w:rsidRPr="00214800">
        <w:rPr>
          <w:rFonts w:ascii="Arial" w:hAnsi="Arial" w:cs="Arial"/>
          <w:sz w:val="20"/>
          <w:szCs w:val="20"/>
        </w:rPr>
        <w:t xml:space="preserve">, T. M. (2017). Role of native buzz pollinator bees in enhancing fruit and seed set in tomatoes under open field conditions. </w:t>
      </w:r>
      <w:r w:rsidRPr="00214800">
        <w:rPr>
          <w:rStyle w:val="Emphasis"/>
          <w:rFonts w:ascii="Arial" w:hAnsi="Arial" w:cs="Arial"/>
          <w:sz w:val="20"/>
          <w:szCs w:val="20"/>
        </w:rPr>
        <w:t>Journal of Entomology and Zoology Studies, 5</w:t>
      </w:r>
      <w:r w:rsidRPr="00214800">
        <w:rPr>
          <w:rFonts w:ascii="Arial" w:hAnsi="Arial" w:cs="Arial"/>
          <w:sz w:val="20"/>
          <w:szCs w:val="20"/>
        </w:rPr>
        <w:t>(3), 1742-1744.</w:t>
      </w:r>
    </w:p>
    <w:p w14:paraId="43868154"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Azmi, W. A., Samsuri, N. U. R., Hatta, M. F. M., Ghazi, R., &amp; Seng, C. T. (2017). Effects of stingless bee (</w:t>
      </w:r>
      <w:proofErr w:type="spellStart"/>
      <w:r w:rsidRPr="00C03ECA">
        <w:rPr>
          <w:rFonts w:ascii="Arial" w:hAnsi="Arial" w:cs="Arial"/>
          <w:color w:val="FF0000"/>
          <w:sz w:val="20"/>
          <w:szCs w:val="20"/>
          <w:highlight w:val="yellow"/>
        </w:rPr>
        <w:t>Heterotrigona</w:t>
      </w:r>
      <w:proofErr w:type="spellEnd"/>
      <w:r w:rsidRPr="00C03ECA">
        <w:rPr>
          <w:rFonts w:ascii="Arial" w:hAnsi="Arial" w:cs="Arial"/>
          <w:color w:val="FF0000"/>
          <w:sz w:val="20"/>
          <w:szCs w:val="20"/>
          <w:highlight w:val="yellow"/>
        </w:rPr>
        <w:t xml:space="preserve"> </w:t>
      </w:r>
      <w:proofErr w:type="spellStart"/>
      <w:r w:rsidRPr="00C03ECA">
        <w:rPr>
          <w:rFonts w:ascii="Arial" w:hAnsi="Arial" w:cs="Arial"/>
          <w:color w:val="FF0000"/>
          <w:sz w:val="20"/>
          <w:szCs w:val="20"/>
          <w:highlight w:val="yellow"/>
        </w:rPr>
        <w:t>itama</w:t>
      </w:r>
      <w:proofErr w:type="spellEnd"/>
      <w:r w:rsidRPr="00214800">
        <w:rPr>
          <w:rFonts w:ascii="Arial" w:hAnsi="Arial" w:cs="Arial"/>
          <w:sz w:val="20"/>
          <w:szCs w:val="20"/>
        </w:rPr>
        <w:t>) pollination on greenhouse cucumber (</w:t>
      </w:r>
      <w:r w:rsidRPr="00C03ECA">
        <w:rPr>
          <w:rFonts w:ascii="Arial" w:hAnsi="Arial" w:cs="Arial"/>
          <w:sz w:val="20"/>
          <w:szCs w:val="20"/>
          <w:highlight w:val="yellow"/>
        </w:rPr>
        <w:t>Cucumis sativus</w:t>
      </w:r>
      <w:r w:rsidRPr="00214800">
        <w:rPr>
          <w:rFonts w:ascii="Arial" w:hAnsi="Arial" w:cs="Arial"/>
          <w:sz w:val="20"/>
          <w:szCs w:val="20"/>
        </w:rPr>
        <w:t xml:space="preserve">). </w:t>
      </w:r>
      <w:r w:rsidRPr="00214800">
        <w:rPr>
          <w:rStyle w:val="Emphasis"/>
          <w:rFonts w:ascii="Arial" w:hAnsi="Arial" w:cs="Arial"/>
          <w:sz w:val="20"/>
          <w:szCs w:val="20"/>
        </w:rPr>
        <w:t>Malaysian Applied Biology, 46</w:t>
      </w:r>
      <w:r w:rsidRPr="00214800">
        <w:rPr>
          <w:rFonts w:ascii="Arial" w:hAnsi="Arial" w:cs="Arial"/>
          <w:sz w:val="20"/>
          <w:szCs w:val="20"/>
        </w:rPr>
        <w:t>(1), 51-55.</w:t>
      </w:r>
    </w:p>
    <w:p w14:paraId="1A1C40B2"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Azmi, W. A., Seng, C. T., &amp; </w:t>
      </w:r>
      <w:proofErr w:type="spellStart"/>
      <w:r w:rsidRPr="00214800">
        <w:rPr>
          <w:rFonts w:ascii="Arial" w:hAnsi="Arial" w:cs="Arial"/>
          <w:sz w:val="20"/>
          <w:szCs w:val="20"/>
        </w:rPr>
        <w:t>Solihin</w:t>
      </w:r>
      <w:proofErr w:type="spellEnd"/>
      <w:r w:rsidRPr="00214800">
        <w:rPr>
          <w:rFonts w:ascii="Arial" w:hAnsi="Arial" w:cs="Arial"/>
          <w:sz w:val="20"/>
          <w:szCs w:val="20"/>
        </w:rPr>
        <w:t xml:space="preserve">, N. S. (2016). Pollination efficiency of the stingless bee, </w:t>
      </w:r>
      <w:proofErr w:type="spellStart"/>
      <w:r w:rsidRPr="00C03ECA">
        <w:rPr>
          <w:rFonts w:ascii="Arial" w:hAnsi="Arial" w:cs="Arial"/>
          <w:sz w:val="20"/>
          <w:szCs w:val="20"/>
          <w:highlight w:val="yellow"/>
        </w:rPr>
        <w:t>Heterotrigona</w:t>
      </w:r>
      <w:proofErr w:type="spellEnd"/>
      <w:r w:rsidRPr="00C03ECA">
        <w:rPr>
          <w:rFonts w:ascii="Arial" w:hAnsi="Arial" w:cs="Arial"/>
          <w:sz w:val="20"/>
          <w:szCs w:val="20"/>
          <w:highlight w:val="yellow"/>
        </w:rPr>
        <w:t xml:space="preserve"> </w:t>
      </w:r>
      <w:proofErr w:type="spellStart"/>
      <w:r w:rsidRPr="00C03ECA">
        <w:rPr>
          <w:rFonts w:ascii="Arial" w:hAnsi="Arial" w:cs="Arial"/>
          <w:sz w:val="20"/>
          <w:szCs w:val="20"/>
          <w:highlight w:val="yellow"/>
        </w:rPr>
        <w:t>itama</w:t>
      </w:r>
      <w:proofErr w:type="spellEnd"/>
      <w:r w:rsidRPr="00214800">
        <w:rPr>
          <w:rFonts w:ascii="Arial" w:hAnsi="Arial" w:cs="Arial"/>
          <w:sz w:val="20"/>
          <w:szCs w:val="20"/>
        </w:rPr>
        <w:t xml:space="preserve"> (Hymenoptera: </w:t>
      </w:r>
      <w:proofErr w:type="spellStart"/>
      <w:r w:rsidRPr="00214800">
        <w:rPr>
          <w:rFonts w:ascii="Arial" w:hAnsi="Arial" w:cs="Arial"/>
          <w:sz w:val="20"/>
          <w:szCs w:val="20"/>
        </w:rPr>
        <w:t>Apidae</w:t>
      </w:r>
      <w:proofErr w:type="spellEnd"/>
      <w:r w:rsidRPr="00214800">
        <w:rPr>
          <w:rFonts w:ascii="Arial" w:hAnsi="Arial" w:cs="Arial"/>
          <w:sz w:val="20"/>
          <w:szCs w:val="20"/>
        </w:rPr>
        <w:t>) on Chili (</w:t>
      </w:r>
      <w:r w:rsidRPr="00C03ECA">
        <w:rPr>
          <w:rFonts w:ascii="Arial" w:hAnsi="Arial" w:cs="Arial"/>
          <w:color w:val="FF0000"/>
          <w:sz w:val="20"/>
          <w:szCs w:val="20"/>
          <w:highlight w:val="yellow"/>
        </w:rPr>
        <w:t>Capsicum annuum</w:t>
      </w:r>
      <w:r w:rsidRPr="00214800">
        <w:rPr>
          <w:rFonts w:ascii="Arial" w:hAnsi="Arial" w:cs="Arial"/>
          <w:sz w:val="20"/>
          <w:szCs w:val="20"/>
        </w:rPr>
        <w:t xml:space="preserve">) in Greenhouse. </w:t>
      </w:r>
      <w:r w:rsidRPr="00214800">
        <w:rPr>
          <w:rStyle w:val="Emphasis"/>
          <w:rFonts w:ascii="Arial" w:hAnsi="Arial" w:cs="Arial"/>
          <w:sz w:val="20"/>
          <w:szCs w:val="20"/>
        </w:rPr>
        <w:t>Journal of Tropical Plant Physiology, 8</w:t>
      </w:r>
      <w:r w:rsidRPr="00214800">
        <w:rPr>
          <w:rFonts w:ascii="Arial" w:hAnsi="Arial" w:cs="Arial"/>
          <w:sz w:val="20"/>
          <w:szCs w:val="20"/>
        </w:rPr>
        <w:t>, 1-11.</w:t>
      </w:r>
    </w:p>
    <w:p w14:paraId="48EAA396"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Batra, S. W. (1976). Comparative efficiency of alfalfa pollination by </w:t>
      </w:r>
      <w:proofErr w:type="spellStart"/>
      <w:r w:rsidRPr="00214800">
        <w:rPr>
          <w:rFonts w:ascii="Arial" w:hAnsi="Arial" w:cs="Arial"/>
          <w:sz w:val="20"/>
          <w:szCs w:val="20"/>
        </w:rPr>
        <w:t>Nom</w:t>
      </w:r>
      <w:r w:rsidRPr="00C03ECA">
        <w:rPr>
          <w:rFonts w:ascii="Arial" w:hAnsi="Arial" w:cs="Arial"/>
          <w:color w:val="FF0000"/>
          <w:sz w:val="20"/>
          <w:szCs w:val="20"/>
          <w:highlight w:val="yellow"/>
        </w:rPr>
        <w:t>ia</w:t>
      </w:r>
      <w:proofErr w:type="spellEnd"/>
      <w:r w:rsidRPr="00C03ECA">
        <w:rPr>
          <w:rFonts w:ascii="Arial" w:hAnsi="Arial" w:cs="Arial"/>
          <w:color w:val="FF0000"/>
          <w:sz w:val="20"/>
          <w:szCs w:val="20"/>
          <w:highlight w:val="yellow"/>
        </w:rPr>
        <w:t xml:space="preserve"> </w:t>
      </w:r>
      <w:proofErr w:type="spellStart"/>
      <w:r w:rsidRPr="00C03ECA">
        <w:rPr>
          <w:rFonts w:ascii="Arial" w:hAnsi="Arial" w:cs="Arial"/>
          <w:color w:val="FF0000"/>
          <w:sz w:val="20"/>
          <w:szCs w:val="20"/>
          <w:highlight w:val="yellow"/>
        </w:rPr>
        <w:t>melanderi</w:t>
      </w:r>
      <w:proofErr w:type="spellEnd"/>
      <w:r w:rsidRPr="00C03ECA">
        <w:rPr>
          <w:rFonts w:ascii="Arial" w:hAnsi="Arial" w:cs="Arial"/>
          <w:color w:val="FF0000"/>
          <w:sz w:val="20"/>
          <w:szCs w:val="20"/>
          <w:highlight w:val="yellow"/>
        </w:rPr>
        <w:t xml:space="preserve">, </w:t>
      </w:r>
      <w:proofErr w:type="spellStart"/>
      <w:r w:rsidRPr="00C03ECA">
        <w:rPr>
          <w:rFonts w:ascii="Arial" w:hAnsi="Arial" w:cs="Arial"/>
          <w:color w:val="FF0000"/>
          <w:sz w:val="20"/>
          <w:szCs w:val="20"/>
          <w:highlight w:val="yellow"/>
        </w:rPr>
        <w:t>Megachile</w:t>
      </w:r>
      <w:proofErr w:type="spellEnd"/>
      <w:r w:rsidRPr="00C03ECA">
        <w:rPr>
          <w:rFonts w:ascii="Arial" w:hAnsi="Arial" w:cs="Arial"/>
          <w:color w:val="FF0000"/>
          <w:sz w:val="20"/>
          <w:szCs w:val="20"/>
          <w:highlight w:val="yellow"/>
        </w:rPr>
        <w:t xml:space="preserve"> </w:t>
      </w:r>
      <w:proofErr w:type="spellStart"/>
      <w:r w:rsidRPr="00C03ECA">
        <w:rPr>
          <w:rFonts w:ascii="Arial" w:hAnsi="Arial" w:cs="Arial"/>
          <w:color w:val="FF0000"/>
          <w:sz w:val="20"/>
          <w:szCs w:val="20"/>
          <w:highlight w:val="yellow"/>
        </w:rPr>
        <w:t>rotundata</w:t>
      </w:r>
      <w:proofErr w:type="spellEnd"/>
      <w:r w:rsidRPr="00C03ECA">
        <w:rPr>
          <w:rFonts w:ascii="Arial" w:hAnsi="Arial" w:cs="Arial"/>
          <w:color w:val="FF0000"/>
          <w:sz w:val="20"/>
          <w:szCs w:val="20"/>
          <w:highlight w:val="yellow"/>
        </w:rPr>
        <w:t xml:space="preserve">, </w:t>
      </w:r>
      <w:proofErr w:type="spellStart"/>
      <w:r w:rsidRPr="00C03ECA">
        <w:rPr>
          <w:rFonts w:ascii="Arial" w:hAnsi="Arial" w:cs="Arial"/>
          <w:color w:val="FF0000"/>
          <w:sz w:val="20"/>
          <w:szCs w:val="20"/>
          <w:highlight w:val="yellow"/>
        </w:rPr>
        <w:t>Anthidium</w:t>
      </w:r>
      <w:proofErr w:type="spellEnd"/>
      <w:r w:rsidRPr="00C03ECA">
        <w:rPr>
          <w:rFonts w:ascii="Arial" w:hAnsi="Arial" w:cs="Arial"/>
          <w:color w:val="FF0000"/>
          <w:sz w:val="20"/>
          <w:szCs w:val="20"/>
          <w:highlight w:val="yellow"/>
        </w:rPr>
        <w:t xml:space="preserve"> </w:t>
      </w:r>
      <w:proofErr w:type="spellStart"/>
      <w:r w:rsidRPr="00C03ECA">
        <w:rPr>
          <w:rFonts w:ascii="Arial" w:hAnsi="Arial" w:cs="Arial"/>
          <w:color w:val="FF0000"/>
          <w:sz w:val="20"/>
          <w:szCs w:val="20"/>
          <w:highlight w:val="yellow"/>
        </w:rPr>
        <w:t>florentinum</w:t>
      </w:r>
      <w:proofErr w:type="spellEnd"/>
      <w:r w:rsidRPr="00C03ECA">
        <w:rPr>
          <w:rFonts w:ascii="Arial" w:hAnsi="Arial" w:cs="Arial"/>
          <w:color w:val="FF0000"/>
          <w:sz w:val="20"/>
          <w:szCs w:val="20"/>
          <w:highlight w:val="yellow"/>
        </w:rPr>
        <w:t xml:space="preserve"> and </w:t>
      </w:r>
      <w:proofErr w:type="spellStart"/>
      <w:r w:rsidRPr="00C03ECA">
        <w:rPr>
          <w:rFonts w:ascii="Arial" w:hAnsi="Arial" w:cs="Arial"/>
          <w:color w:val="FF0000"/>
          <w:sz w:val="20"/>
          <w:szCs w:val="20"/>
          <w:highlight w:val="yellow"/>
        </w:rPr>
        <w:t>Pithitis</w:t>
      </w:r>
      <w:proofErr w:type="spellEnd"/>
      <w:r w:rsidRPr="00C03ECA">
        <w:rPr>
          <w:rFonts w:ascii="Arial" w:hAnsi="Arial" w:cs="Arial"/>
          <w:color w:val="FF0000"/>
          <w:sz w:val="20"/>
          <w:szCs w:val="20"/>
          <w:highlight w:val="yellow"/>
        </w:rPr>
        <w:t xml:space="preserve"> </w:t>
      </w:r>
      <w:proofErr w:type="spellStart"/>
      <w:r w:rsidRPr="00C03ECA">
        <w:rPr>
          <w:rFonts w:ascii="Arial" w:hAnsi="Arial" w:cs="Arial"/>
          <w:color w:val="FF0000"/>
          <w:sz w:val="20"/>
          <w:szCs w:val="20"/>
          <w:highlight w:val="yellow"/>
        </w:rPr>
        <w:t>smaragdula</w:t>
      </w:r>
      <w:proofErr w:type="spellEnd"/>
      <w:r w:rsidRPr="00214800">
        <w:rPr>
          <w:rFonts w:ascii="Arial" w:hAnsi="Arial" w:cs="Arial"/>
          <w:sz w:val="20"/>
          <w:szCs w:val="20"/>
        </w:rPr>
        <w:t xml:space="preserve"> (Hymenoptera: Apoidea). </w:t>
      </w:r>
      <w:r w:rsidRPr="00214800">
        <w:rPr>
          <w:rStyle w:val="Emphasis"/>
          <w:rFonts w:ascii="Arial" w:hAnsi="Arial" w:cs="Arial"/>
          <w:sz w:val="20"/>
          <w:szCs w:val="20"/>
        </w:rPr>
        <w:t>Journal of the Kansas Entomological Society, 18-22</w:t>
      </w:r>
      <w:r w:rsidRPr="00214800">
        <w:rPr>
          <w:rFonts w:ascii="Arial" w:hAnsi="Arial" w:cs="Arial"/>
          <w:sz w:val="20"/>
          <w:szCs w:val="20"/>
        </w:rPr>
        <w:t>.</w:t>
      </w:r>
    </w:p>
    <w:p w14:paraId="6C9290CC"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Bell, M. C., Spooner-Hart, R. N., &amp; Haigh, A. M. (2006). Pollination of greenhouse tomatoes by the Australian blue banded bee </w:t>
      </w:r>
      <w:proofErr w:type="spellStart"/>
      <w:r w:rsidRPr="00C03ECA">
        <w:rPr>
          <w:rFonts w:ascii="Arial" w:hAnsi="Arial" w:cs="Arial"/>
          <w:sz w:val="20"/>
          <w:szCs w:val="20"/>
          <w:highlight w:val="yellow"/>
        </w:rPr>
        <w:t>Amegilla</w:t>
      </w:r>
      <w:proofErr w:type="spellEnd"/>
      <w:r w:rsidRPr="00C03ECA">
        <w:rPr>
          <w:rFonts w:ascii="Arial" w:hAnsi="Arial" w:cs="Arial"/>
          <w:sz w:val="20"/>
          <w:szCs w:val="20"/>
          <w:highlight w:val="yellow"/>
        </w:rPr>
        <w:t xml:space="preserve"> (</w:t>
      </w:r>
      <w:proofErr w:type="spellStart"/>
      <w:r w:rsidRPr="00C03ECA">
        <w:rPr>
          <w:rFonts w:ascii="Arial" w:hAnsi="Arial" w:cs="Arial"/>
          <w:sz w:val="20"/>
          <w:szCs w:val="20"/>
          <w:highlight w:val="yellow"/>
        </w:rPr>
        <w:t>Zonamegilla</w:t>
      </w:r>
      <w:proofErr w:type="spellEnd"/>
      <w:r w:rsidRPr="00C03ECA">
        <w:rPr>
          <w:rFonts w:ascii="Arial" w:hAnsi="Arial" w:cs="Arial"/>
          <w:sz w:val="20"/>
          <w:szCs w:val="20"/>
          <w:highlight w:val="yellow"/>
        </w:rPr>
        <w:t xml:space="preserve">) </w:t>
      </w:r>
      <w:proofErr w:type="spellStart"/>
      <w:r w:rsidRPr="00C03ECA">
        <w:rPr>
          <w:rFonts w:ascii="Arial" w:hAnsi="Arial" w:cs="Arial"/>
          <w:sz w:val="20"/>
          <w:szCs w:val="20"/>
          <w:highlight w:val="yellow"/>
        </w:rPr>
        <w:t>holmesi</w:t>
      </w:r>
      <w:proofErr w:type="spellEnd"/>
      <w:r w:rsidRPr="00214800">
        <w:rPr>
          <w:rFonts w:ascii="Arial" w:hAnsi="Arial" w:cs="Arial"/>
          <w:sz w:val="20"/>
          <w:szCs w:val="20"/>
        </w:rPr>
        <w:t xml:space="preserve"> (Hymenoptera: Apidae). </w:t>
      </w:r>
      <w:r w:rsidRPr="00214800">
        <w:rPr>
          <w:rStyle w:val="Emphasis"/>
          <w:rFonts w:ascii="Arial" w:hAnsi="Arial" w:cs="Arial"/>
          <w:sz w:val="20"/>
          <w:szCs w:val="20"/>
        </w:rPr>
        <w:t>Journal of Economic Entomology, 99</w:t>
      </w:r>
      <w:r w:rsidRPr="00214800">
        <w:rPr>
          <w:rFonts w:ascii="Arial" w:hAnsi="Arial" w:cs="Arial"/>
          <w:sz w:val="20"/>
          <w:szCs w:val="20"/>
        </w:rPr>
        <w:t xml:space="preserve">(2), 437-442. </w:t>
      </w:r>
      <w:hyperlink r:id="rId12" w:history="1">
        <w:r w:rsidRPr="00891354">
          <w:rPr>
            <w:rStyle w:val="Hyperlink"/>
            <w:rFonts w:ascii="Arial" w:hAnsi="Arial" w:cs="Arial"/>
            <w:sz w:val="20"/>
            <w:szCs w:val="20"/>
          </w:rPr>
          <w:t>https://doi.org/10.1093/jee/99.2.437</w:t>
        </w:r>
      </w:hyperlink>
      <w:r>
        <w:rPr>
          <w:rFonts w:ascii="Arial" w:hAnsi="Arial" w:cs="Arial"/>
          <w:sz w:val="20"/>
          <w:szCs w:val="20"/>
        </w:rPr>
        <w:t xml:space="preserve"> </w:t>
      </w:r>
    </w:p>
    <w:p w14:paraId="4DC9E41C"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Biddinger, D. J., Joshi, N. K., Rajotte, E. G., </w:t>
      </w:r>
      <w:proofErr w:type="spellStart"/>
      <w:r w:rsidRPr="00214800">
        <w:rPr>
          <w:rFonts w:ascii="Arial" w:hAnsi="Arial" w:cs="Arial"/>
          <w:sz w:val="20"/>
          <w:szCs w:val="20"/>
        </w:rPr>
        <w:t>Halbrendt</w:t>
      </w:r>
      <w:proofErr w:type="spellEnd"/>
      <w:r w:rsidRPr="00214800">
        <w:rPr>
          <w:rFonts w:ascii="Arial" w:hAnsi="Arial" w:cs="Arial"/>
          <w:sz w:val="20"/>
          <w:szCs w:val="20"/>
        </w:rPr>
        <w:t xml:space="preserve">, N. O., Pulig, C., Naithani, K. J., &amp; Vaughan, M. (2013). An </w:t>
      </w:r>
      <w:proofErr w:type="spellStart"/>
      <w:r w:rsidRPr="00C03ECA">
        <w:rPr>
          <w:rFonts w:ascii="Arial" w:hAnsi="Arial" w:cs="Arial"/>
          <w:sz w:val="20"/>
          <w:szCs w:val="20"/>
          <w:highlight w:val="yellow"/>
        </w:rPr>
        <w:t>immunomarking</w:t>
      </w:r>
      <w:proofErr w:type="spellEnd"/>
      <w:r w:rsidRPr="00214800">
        <w:rPr>
          <w:rFonts w:ascii="Arial" w:hAnsi="Arial" w:cs="Arial"/>
          <w:sz w:val="20"/>
          <w:szCs w:val="20"/>
        </w:rPr>
        <w:t xml:space="preserve"> method to determine the foraging patterns of </w:t>
      </w:r>
      <w:proofErr w:type="spellStart"/>
      <w:r w:rsidRPr="00C03ECA">
        <w:rPr>
          <w:rFonts w:ascii="Arial" w:hAnsi="Arial" w:cs="Arial"/>
          <w:color w:val="FF0000"/>
          <w:sz w:val="20"/>
          <w:szCs w:val="20"/>
          <w:highlight w:val="yellow"/>
        </w:rPr>
        <w:t>Osmia</w:t>
      </w:r>
      <w:proofErr w:type="spellEnd"/>
      <w:r w:rsidRPr="00C03ECA">
        <w:rPr>
          <w:rFonts w:ascii="Arial" w:hAnsi="Arial" w:cs="Arial"/>
          <w:color w:val="FF0000"/>
          <w:sz w:val="20"/>
          <w:szCs w:val="20"/>
          <w:highlight w:val="yellow"/>
        </w:rPr>
        <w:t xml:space="preserve"> </w:t>
      </w:r>
      <w:proofErr w:type="spellStart"/>
      <w:r w:rsidRPr="00C03ECA">
        <w:rPr>
          <w:rFonts w:ascii="Arial" w:hAnsi="Arial" w:cs="Arial"/>
          <w:color w:val="FF0000"/>
          <w:sz w:val="20"/>
          <w:szCs w:val="20"/>
          <w:highlight w:val="yellow"/>
        </w:rPr>
        <w:t>cornifrons</w:t>
      </w:r>
      <w:proofErr w:type="spellEnd"/>
      <w:r w:rsidRPr="00C03ECA">
        <w:rPr>
          <w:rFonts w:ascii="Arial" w:hAnsi="Arial" w:cs="Arial"/>
          <w:color w:val="FF0000"/>
          <w:sz w:val="20"/>
          <w:szCs w:val="20"/>
        </w:rPr>
        <w:t xml:space="preserve"> </w:t>
      </w:r>
      <w:r w:rsidRPr="00214800">
        <w:rPr>
          <w:rFonts w:ascii="Arial" w:hAnsi="Arial" w:cs="Arial"/>
          <w:sz w:val="20"/>
          <w:szCs w:val="20"/>
        </w:rPr>
        <w:t xml:space="preserve">and resulting fruit set in a cherry orchard. </w:t>
      </w:r>
      <w:proofErr w:type="spellStart"/>
      <w:r w:rsidRPr="00214800">
        <w:rPr>
          <w:rStyle w:val="Emphasis"/>
          <w:rFonts w:ascii="Arial" w:hAnsi="Arial" w:cs="Arial"/>
          <w:sz w:val="20"/>
          <w:szCs w:val="20"/>
        </w:rPr>
        <w:t>Apidologie</w:t>
      </w:r>
      <w:proofErr w:type="spellEnd"/>
      <w:r w:rsidRPr="00214800">
        <w:rPr>
          <w:rStyle w:val="Emphasis"/>
          <w:rFonts w:ascii="Arial" w:hAnsi="Arial" w:cs="Arial"/>
          <w:sz w:val="20"/>
          <w:szCs w:val="20"/>
        </w:rPr>
        <w:t>, 44</w:t>
      </w:r>
      <w:r w:rsidRPr="00214800">
        <w:rPr>
          <w:rFonts w:ascii="Arial" w:hAnsi="Arial" w:cs="Arial"/>
          <w:sz w:val="20"/>
          <w:szCs w:val="20"/>
        </w:rPr>
        <w:t xml:space="preserve">(6), 738-749. </w:t>
      </w:r>
      <w:hyperlink r:id="rId13" w:history="1">
        <w:r w:rsidRPr="00891354">
          <w:rPr>
            <w:rStyle w:val="Hyperlink"/>
            <w:rFonts w:ascii="Arial" w:hAnsi="Arial" w:cs="Arial"/>
            <w:sz w:val="20"/>
            <w:szCs w:val="20"/>
          </w:rPr>
          <w:t>https://doi.org/10.1007/s13592-013-0221-x</w:t>
        </w:r>
      </w:hyperlink>
      <w:r>
        <w:rPr>
          <w:rFonts w:ascii="Arial" w:hAnsi="Arial" w:cs="Arial"/>
          <w:sz w:val="20"/>
          <w:szCs w:val="20"/>
        </w:rPr>
        <w:t xml:space="preserve"> </w:t>
      </w:r>
    </w:p>
    <w:p w14:paraId="5540E5B4"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Bosch, J., Kemp, W. P., &amp; Trostle, G. E. (2006). Bee population returns and cherry yields in an orchard pollinated with </w:t>
      </w:r>
      <w:proofErr w:type="spellStart"/>
      <w:r w:rsidRPr="00C03ECA">
        <w:rPr>
          <w:rFonts w:ascii="Arial" w:hAnsi="Arial" w:cs="Arial"/>
          <w:sz w:val="20"/>
          <w:szCs w:val="20"/>
          <w:highlight w:val="yellow"/>
        </w:rPr>
        <w:t>Osmia</w:t>
      </w:r>
      <w:proofErr w:type="spellEnd"/>
      <w:r w:rsidRPr="00C03ECA">
        <w:rPr>
          <w:rFonts w:ascii="Arial" w:hAnsi="Arial" w:cs="Arial"/>
          <w:sz w:val="20"/>
          <w:szCs w:val="20"/>
          <w:highlight w:val="yellow"/>
        </w:rPr>
        <w:t xml:space="preserve"> </w:t>
      </w:r>
      <w:proofErr w:type="spellStart"/>
      <w:r w:rsidRPr="00C03ECA">
        <w:rPr>
          <w:rFonts w:ascii="Arial" w:hAnsi="Arial" w:cs="Arial"/>
          <w:sz w:val="20"/>
          <w:szCs w:val="20"/>
          <w:highlight w:val="yellow"/>
        </w:rPr>
        <w:t>lignaria</w:t>
      </w:r>
      <w:proofErr w:type="spellEnd"/>
      <w:r w:rsidRPr="00214800">
        <w:rPr>
          <w:rFonts w:ascii="Arial" w:hAnsi="Arial" w:cs="Arial"/>
          <w:sz w:val="20"/>
          <w:szCs w:val="20"/>
        </w:rPr>
        <w:t xml:space="preserve"> (Hymenoptera: </w:t>
      </w:r>
      <w:proofErr w:type="spellStart"/>
      <w:r w:rsidRPr="00214800">
        <w:rPr>
          <w:rFonts w:ascii="Arial" w:hAnsi="Arial" w:cs="Arial"/>
          <w:sz w:val="20"/>
          <w:szCs w:val="20"/>
        </w:rPr>
        <w:t>Megachilidae</w:t>
      </w:r>
      <w:proofErr w:type="spellEnd"/>
      <w:r w:rsidRPr="00214800">
        <w:rPr>
          <w:rFonts w:ascii="Arial" w:hAnsi="Arial" w:cs="Arial"/>
          <w:sz w:val="20"/>
          <w:szCs w:val="20"/>
        </w:rPr>
        <w:t xml:space="preserve">). </w:t>
      </w:r>
      <w:r w:rsidRPr="00214800">
        <w:rPr>
          <w:rStyle w:val="Emphasis"/>
          <w:rFonts w:ascii="Arial" w:hAnsi="Arial" w:cs="Arial"/>
          <w:sz w:val="20"/>
          <w:szCs w:val="20"/>
        </w:rPr>
        <w:t>Journal of Economic Entomology, 99</w:t>
      </w:r>
      <w:r w:rsidRPr="00214800">
        <w:rPr>
          <w:rFonts w:ascii="Arial" w:hAnsi="Arial" w:cs="Arial"/>
          <w:sz w:val="20"/>
          <w:szCs w:val="20"/>
        </w:rPr>
        <w:t xml:space="preserve">(2), 408-413. </w:t>
      </w:r>
      <w:hyperlink r:id="rId14" w:history="1">
        <w:r w:rsidRPr="00891354">
          <w:rPr>
            <w:rStyle w:val="Hyperlink"/>
            <w:rFonts w:ascii="Arial" w:hAnsi="Arial" w:cs="Arial"/>
            <w:sz w:val="20"/>
            <w:szCs w:val="20"/>
          </w:rPr>
          <w:t>https://doi.org/10.1093/jee/99.2.408</w:t>
        </w:r>
      </w:hyperlink>
      <w:r>
        <w:rPr>
          <w:rFonts w:ascii="Arial" w:hAnsi="Arial" w:cs="Arial"/>
          <w:sz w:val="20"/>
          <w:szCs w:val="20"/>
        </w:rPr>
        <w:t xml:space="preserve"> </w:t>
      </w:r>
    </w:p>
    <w:p w14:paraId="35B91AEF"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Campbell, D. R., Bischoff, M., Lord, J. M., &amp; Robertson, A. W. (2010). Flower </w:t>
      </w:r>
      <w:proofErr w:type="spellStart"/>
      <w:r w:rsidRPr="00214800">
        <w:rPr>
          <w:rFonts w:ascii="Arial" w:hAnsi="Arial" w:cs="Arial"/>
          <w:sz w:val="20"/>
          <w:szCs w:val="20"/>
        </w:rPr>
        <w:t>color</w:t>
      </w:r>
      <w:proofErr w:type="spellEnd"/>
      <w:r w:rsidRPr="00214800">
        <w:rPr>
          <w:rFonts w:ascii="Arial" w:hAnsi="Arial" w:cs="Arial"/>
          <w:sz w:val="20"/>
          <w:szCs w:val="20"/>
        </w:rPr>
        <w:t xml:space="preserve"> influences insect visitation in alpine New Zealand. </w:t>
      </w:r>
      <w:r w:rsidRPr="00214800">
        <w:rPr>
          <w:rStyle w:val="Emphasis"/>
          <w:rFonts w:ascii="Arial" w:hAnsi="Arial" w:cs="Arial"/>
          <w:sz w:val="20"/>
          <w:szCs w:val="20"/>
        </w:rPr>
        <w:t>Ecology, 91</w:t>
      </w:r>
      <w:r w:rsidRPr="00214800">
        <w:rPr>
          <w:rFonts w:ascii="Arial" w:hAnsi="Arial" w:cs="Arial"/>
          <w:sz w:val="20"/>
          <w:szCs w:val="20"/>
        </w:rPr>
        <w:t xml:space="preserve">(9), 2638-2649. </w:t>
      </w:r>
      <w:hyperlink r:id="rId15" w:history="1">
        <w:r w:rsidRPr="00891354">
          <w:rPr>
            <w:rStyle w:val="Hyperlink"/>
            <w:rFonts w:ascii="Arial" w:hAnsi="Arial" w:cs="Arial"/>
            <w:sz w:val="20"/>
            <w:szCs w:val="20"/>
          </w:rPr>
          <w:t>https://doi.org/10.1890/09-0941.1</w:t>
        </w:r>
      </w:hyperlink>
      <w:r>
        <w:rPr>
          <w:rFonts w:ascii="Arial" w:hAnsi="Arial" w:cs="Arial"/>
          <w:sz w:val="20"/>
          <w:szCs w:val="20"/>
        </w:rPr>
        <w:t xml:space="preserve"> </w:t>
      </w:r>
    </w:p>
    <w:p w14:paraId="194B15EC"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Cane, J. H. (1993). Strategies for more consistent abundance in blueberry pollinators. In </w:t>
      </w:r>
      <w:r w:rsidRPr="00214800">
        <w:rPr>
          <w:rStyle w:val="Emphasis"/>
          <w:rFonts w:ascii="Arial" w:hAnsi="Arial" w:cs="Arial"/>
          <w:sz w:val="20"/>
          <w:szCs w:val="20"/>
        </w:rPr>
        <w:t>Proceedings of the 6th Biennial Southeast Blueberry Conference and Trade Show, Tifton, GA</w:t>
      </w:r>
      <w:r w:rsidRPr="00214800">
        <w:rPr>
          <w:rFonts w:ascii="Arial" w:hAnsi="Arial" w:cs="Arial"/>
          <w:sz w:val="20"/>
          <w:szCs w:val="20"/>
        </w:rPr>
        <w:t>.</w:t>
      </w:r>
    </w:p>
    <w:p w14:paraId="7094C311"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Cane, J. H. (2008). An effective, manageable bee for pollination of Rubus bramble fruits, </w:t>
      </w:r>
      <w:proofErr w:type="spellStart"/>
      <w:r w:rsidRPr="00214800">
        <w:rPr>
          <w:rFonts w:ascii="Arial" w:hAnsi="Arial" w:cs="Arial"/>
          <w:sz w:val="20"/>
          <w:szCs w:val="20"/>
        </w:rPr>
        <w:t>Osmia</w:t>
      </w:r>
      <w:proofErr w:type="spellEnd"/>
      <w:r w:rsidRPr="00214800">
        <w:rPr>
          <w:rFonts w:ascii="Arial" w:hAnsi="Arial" w:cs="Arial"/>
          <w:sz w:val="20"/>
          <w:szCs w:val="20"/>
        </w:rPr>
        <w:t xml:space="preserve"> </w:t>
      </w:r>
      <w:proofErr w:type="spellStart"/>
      <w:r w:rsidRPr="00214800">
        <w:rPr>
          <w:rFonts w:ascii="Arial" w:hAnsi="Arial" w:cs="Arial"/>
          <w:sz w:val="20"/>
          <w:szCs w:val="20"/>
        </w:rPr>
        <w:t>aglaia</w:t>
      </w:r>
      <w:proofErr w:type="spellEnd"/>
      <w:r w:rsidRPr="00214800">
        <w:rPr>
          <w:rFonts w:ascii="Arial" w:hAnsi="Arial" w:cs="Arial"/>
          <w:sz w:val="20"/>
          <w:szCs w:val="20"/>
        </w:rPr>
        <w:t xml:space="preserve">. </w:t>
      </w:r>
      <w:proofErr w:type="spellStart"/>
      <w:r w:rsidRPr="00214800">
        <w:rPr>
          <w:rStyle w:val="Emphasis"/>
          <w:rFonts w:ascii="Arial" w:hAnsi="Arial" w:cs="Arial"/>
          <w:sz w:val="20"/>
          <w:szCs w:val="20"/>
        </w:rPr>
        <w:t>Acta</w:t>
      </w:r>
      <w:proofErr w:type="spellEnd"/>
      <w:r w:rsidRPr="00214800">
        <w:rPr>
          <w:rStyle w:val="Emphasis"/>
          <w:rFonts w:ascii="Arial" w:hAnsi="Arial" w:cs="Arial"/>
          <w:sz w:val="20"/>
          <w:szCs w:val="20"/>
        </w:rPr>
        <w:t xml:space="preserve"> </w:t>
      </w:r>
      <w:proofErr w:type="spellStart"/>
      <w:r w:rsidRPr="00214800">
        <w:rPr>
          <w:rStyle w:val="Emphasis"/>
          <w:rFonts w:ascii="Arial" w:hAnsi="Arial" w:cs="Arial"/>
          <w:sz w:val="20"/>
          <w:szCs w:val="20"/>
        </w:rPr>
        <w:t>Horticulturae</w:t>
      </w:r>
      <w:proofErr w:type="spellEnd"/>
      <w:r w:rsidRPr="00214800">
        <w:rPr>
          <w:rStyle w:val="Emphasis"/>
          <w:rFonts w:ascii="Arial" w:hAnsi="Arial" w:cs="Arial"/>
          <w:sz w:val="20"/>
          <w:szCs w:val="20"/>
        </w:rPr>
        <w:t>, 777</w:t>
      </w:r>
      <w:r w:rsidRPr="00214800">
        <w:rPr>
          <w:rFonts w:ascii="Arial" w:hAnsi="Arial" w:cs="Arial"/>
          <w:sz w:val="20"/>
          <w:szCs w:val="20"/>
        </w:rPr>
        <w:t xml:space="preserve">, 459-464. </w:t>
      </w:r>
      <w:hyperlink r:id="rId16" w:history="1">
        <w:r w:rsidRPr="00891354">
          <w:rPr>
            <w:rStyle w:val="Hyperlink"/>
            <w:rFonts w:ascii="Arial" w:hAnsi="Arial" w:cs="Arial"/>
            <w:sz w:val="20"/>
            <w:szCs w:val="20"/>
          </w:rPr>
          <w:t>https://doi.org/10.17660/ActaHortic.2008.777.70</w:t>
        </w:r>
      </w:hyperlink>
      <w:r>
        <w:rPr>
          <w:rFonts w:ascii="Arial" w:hAnsi="Arial" w:cs="Arial"/>
          <w:sz w:val="20"/>
          <w:szCs w:val="20"/>
        </w:rPr>
        <w:t xml:space="preserve"> </w:t>
      </w:r>
    </w:p>
    <w:p w14:paraId="160C5632"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Corbet, S. A., Fussell, M., Ake, R., Fraser, A., Gunson, C., Savage, A., &amp; Smith, K. (1993). Temperature and the pollinating activity of social bees. </w:t>
      </w:r>
      <w:r w:rsidRPr="00214800">
        <w:rPr>
          <w:rStyle w:val="Emphasis"/>
          <w:rFonts w:ascii="Arial" w:hAnsi="Arial" w:cs="Arial"/>
          <w:sz w:val="20"/>
          <w:szCs w:val="20"/>
        </w:rPr>
        <w:t>Ecological Entomology, 18</w:t>
      </w:r>
      <w:r w:rsidRPr="00214800">
        <w:rPr>
          <w:rFonts w:ascii="Arial" w:hAnsi="Arial" w:cs="Arial"/>
          <w:sz w:val="20"/>
          <w:szCs w:val="20"/>
        </w:rPr>
        <w:t xml:space="preserve">(1), 17–30. </w:t>
      </w:r>
      <w:hyperlink r:id="rId17" w:history="1">
        <w:r w:rsidRPr="00891354">
          <w:rPr>
            <w:rStyle w:val="Hyperlink"/>
            <w:rFonts w:ascii="Arial" w:hAnsi="Arial" w:cs="Arial"/>
            <w:sz w:val="20"/>
            <w:szCs w:val="20"/>
          </w:rPr>
          <w:t>https://doi.org/10.1111/j.1365-2311.1993.tb01075.x</w:t>
        </w:r>
      </w:hyperlink>
      <w:r>
        <w:rPr>
          <w:rFonts w:ascii="Arial" w:hAnsi="Arial" w:cs="Arial"/>
          <w:sz w:val="20"/>
          <w:szCs w:val="20"/>
        </w:rPr>
        <w:t xml:space="preserve"> </w:t>
      </w:r>
    </w:p>
    <w:p w14:paraId="725368BE"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Crane, E. (1990). Apis species of tropical Asia as pollinators, and some rearing methods for them. </w:t>
      </w:r>
      <w:r w:rsidRPr="00214800">
        <w:rPr>
          <w:rStyle w:val="Emphasis"/>
          <w:rFonts w:ascii="Arial" w:hAnsi="Arial" w:cs="Arial"/>
          <w:sz w:val="20"/>
          <w:szCs w:val="20"/>
        </w:rPr>
        <w:t>VI International Symposium on Pollination, 288</w:t>
      </w:r>
      <w:r w:rsidRPr="00214800">
        <w:rPr>
          <w:rFonts w:ascii="Arial" w:hAnsi="Arial" w:cs="Arial"/>
          <w:sz w:val="20"/>
          <w:szCs w:val="20"/>
        </w:rPr>
        <w:t>, 29–48.</w:t>
      </w:r>
    </w:p>
    <w:p w14:paraId="04E6442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Cruden, R. W., &amp; Hermann-Parker, S. M. (1979). Butterfly pollination of Caesalpinia pulcherrima, with observations on a </w:t>
      </w:r>
      <w:proofErr w:type="spellStart"/>
      <w:r w:rsidRPr="00214800">
        <w:rPr>
          <w:rFonts w:ascii="Arial" w:hAnsi="Arial" w:cs="Arial"/>
          <w:sz w:val="20"/>
          <w:szCs w:val="20"/>
        </w:rPr>
        <w:t>psychophilous</w:t>
      </w:r>
      <w:proofErr w:type="spellEnd"/>
      <w:r w:rsidRPr="00214800">
        <w:rPr>
          <w:rFonts w:ascii="Arial" w:hAnsi="Arial" w:cs="Arial"/>
          <w:sz w:val="20"/>
          <w:szCs w:val="20"/>
        </w:rPr>
        <w:t xml:space="preserve"> syndrome. </w:t>
      </w:r>
      <w:r w:rsidRPr="00214800">
        <w:rPr>
          <w:rStyle w:val="Emphasis"/>
          <w:rFonts w:ascii="Arial" w:hAnsi="Arial" w:cs="Arial"/>
          <w:sz w:val="20"/>
          <w:szCs w:val="20"/>
        </w:rPr>
        <w:t>Journal of Ecology, 155-168</w:t>
      </w:r>
      <w:r w:rsidRPr="00214800">
        <w:rPr>
          <w:rFonts w:ascii="Arial" w:hAnsi="Arial" w:cs="Arial"/>
          <w:sz w:val="20"/>
          <w:szCs w:val="20"/>
        </w:rPr>
        <w:t>.</w:t>
      </w:r>
    </w:p>
    <w:p w14:paraId="10D13ADA"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Dafni, A., Bernhardt, P., </w:t>
      </w:r>
      <w:proofErr w:type="spellStart"/>
      <w:r w:rsidRPr="00214800">
        <w:rPr>
          <w:rFonts w:ascii="Arial" w:hAnsi="Arial" w:cs="Arial"/>
          <w:sz w:val="20"/>
          <w:szCs w:val="20"/>
        </w:rPr>
        <w:t>Shmida</w:t>
      </w:r>
      <w:proofErr w:type="spellEnd"/>
      <w:r w:rsidRPr="00214800">
        <w:rPr>
          <w:rFonts w:ascii="Arial" w:hAnsi="Arial" w:cs="Arial"/>
          <w:sz w:val="20"/>
          <w:szCs w:val="20"/>
        </w:rPr>
        <w:t xml:space="preserve">, A., Ivri, Y., Greenbaum, S., O'Toole, C., &amp; Losito, L. (1990). Red bowl-shaped flowers: convergence for beetle pollination in the Mediterranean region. </w:t>
      </w:r>
      <w:r w:rsidRPr="00214800">
        <w:rPr>
          <w:rStyle w:val="Emphasis"/>
          <w:rFonts w:ascii="Arial" w:hAnsi="Arial" w:cs="Arial"/>
          <w:sz w:val="20"/>
          <w:szCs w:val="20"/>
        </w:rPr>
        <w:t>Israel Journal of Plant Sciences, 39</w:t>
      </w:r>
      <w:r w:rsidRPr="00214800">
        <w:rPr>
          <w:rFonts w:ascii="Arial" w:hAnsi="Arial" w:cs="Arial"/>
          <w:sz w:val="20"/>
          <w:szCs w:val="20"/>
        </w:rPr>
        <w:t>(1-2), 81–92.</w:t>
      </w:r>
    </w:p>
    <w:p w14:paraId="45CB76E4"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Delaplane, K. S., &amp; Mayer, D. F. (2000). Honeybees: managing honeybees for pollination. </w:t>
      </w:r>
      <w:r w:rsidRPr="00214800">
        <w:rPr>
          <w:rStyle w:val="Emphasis"/>
          <w:rFonts w:ascii="Arial" w:hAnsi="Arial" w:cs="Arial"/>
          <w:sz w:val="20"/>
          <w:szCs w:val="20"/>
        </w:rPr>
        <w:t>Crop Pollination by Bees, 51–62</w:t>
      </w:r>
      <w:r w:rsidRPr="00214800">
        <w:rPr>
          <w:rFonts w:ascii="Arial" w:hAnsi="Arial" w:cs="Arial"/>
          <w:sz w:val="20"/>
          <w:szCs w:val="20"/>
        </w:rPr>
        <w:t xml:space="preserve">. </w:t>
      </w:r>
      <w:hyperlink r:id="rId18" w:history="1">
        <w:r w:rsidRPr="00891354">
          <w:rPr>
            <w:rStyle w:val="Hyperlink"/>
            <w:rFonts w:ascii="Arial" w:hAnsi="Arial" w:cs="Arial"/>
            <w:sz w:val="20"/>
            <w:szCs w:val="20"/>
          </w:rPr>
          <w:t>https://doi.org/10.1079/9780851994482.0051</w:t>
        </w:r>
      </w:hyperlink>
      <w:r>
        <w:rPr>
          <w:rFonts w:ascii="Arial" w:hAnsi="Arial" w:cs="Arial"/>
          <w:sz w:val="20"/>
          <w:szCs w:val="20"/>
        </w:rPr>
        <w:t xml:space="preserve"> </w:t>
      </w:r>
    </w:p>
    <w:p w14:paraId="299CDD6D"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Deodikar</w:t>
      </w:r>
      <w:proofErr w:type="spellEnd"/>
      <w:r w:rsidRPr="00214800">
        <w:rPr>
          <w:rFonts w:ascii="Arial" w:hAnsi="Arial" w:cs="Arial"/>
          <w:sz w:val="20"/>
          <w:szCs w:val="20"/>
        </w:rPr>
        <w:t xml:space="preserve">, G. B., &amp; Suryanarayana, M. C. (1972). Crop-Yields and Bee Pollination. </w:t>
      </w:r>
      <w:r w:rsidRPr="00214800">
        <w:rPr>
          <w:rStyle w:val="Emphasis"/>
          <w:rFonts w:ascii="Arial" w:hAnsi="Arial" w:cs="Arial"/>
          <w:sz w:val="20"/>
          <w:szCs w:val="20"/>
        </w:rPr>
        <w:t>Indian Bee Journal, 34</w:t>
      </w:r>
      <w:r w:rsidRPr="00214800">
        <w:rPr>
          <w:rFonts w:ascii="Arial" w:hAnsi="Arial" w:cs="Arial"/>
          <w:sz w:val="20"/>
          <w:szCs w:val="20"/>
        </w:rPr>
        <w:t>, 53–64.</w:t>
      </w:r>
    </w:p>
    <w:p w14:paraId="01E754DA"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Deodikar</w:t>
      </w:r>
      <w:proofErr w:type="spellEnd"/>
      <w:r w:rsidRPr="00214800">
        <w:rPr>
          <w:rFonts w:ascii="Arial" w:hAnsi="Arial" w:cs="Arial"/>
          <w:sz w:val="20"/>
          <w:szCs w:val="20"/>
        </w:rPr>
        <w:t xml:space="preserve">, G. B., &amp; Suryanarayana, M. C. (1977). Pollination in the service of increasing farm production in India. </w:t>
      </w:r>
      <w:r w:rsidRPr="00214800">
        <w:rPr>
          <w:rStyle w:val="Emphasis"/>
          <w:rFonts w:ascii="Arial" w:hAnsi="Arial" w:cs="Arial"/>
          <w:sz w:val="20"/>
          <w:szCs w:val="20"/>
        </w:rPr>
        <w:t>Advances in Pollen-Spore Research, 2</w:t>
      </w:r>
      <w:r w:rsidRPr="00214800">
        <w:rPr>
          <w:rFonts w:ascii="Arial" w:hAnsi="Arial" w:cs="Arial"/>
          <w:sz w:val="20"/>
          <w:szCs w:val="20"/>
        </w:rPr>
        <w:t>, 60–82.</w:t>
      </w:r>
    </w:p>
    <w:p w14:paraId="22AECFCB"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lastRenderedPageBreak/>
        <w:t xml:space="preserve">Dollin, A. (2020). Blue Banded Bees. </w:t>
      </w:r>
      <w:r w:rsidRPr="00214800">
        <w:rPr>
          <w:rStyle w:val="Emphasis"/>
          <w:rFonts w:ascii="Arial" w:hAnsi="Arial" w:cs="Arial"/>
          <w:sz w:val="20"/>
          <w:szCs w:val="20"/>
        </w:rPr>
        <w:t>Aussie Bee Online, 27</w:t>
      </w:r>
      <w:r w:rsidRPr="00214800">
        <w:rPr>
          <w:rFonts w:ascii="Arial" w:hAnsi="Arial" w:cs="Arial"/>
          <w:sz w:val="20"/>
          <w:szCs w:val="20"/>
        </w:rPr>
        <w:t xml:space="preserve">, 01–06. </w:t>
      </w:r>
      <w:hyperlink r:id="rId19" w:history="1">
        <w:r w:rsidRPr="00891354">
          <w:rPr>
            <w:rStyle w:val="Hyperlink"/>
            <w:rFonts w:ascii="Arial" w:hAnsi="Arial" w:cs="Arial"/>
            <w:sz w:val="20"/>
            <w:szCs w:val="20"/>
          </w:rPr>
          <w:t>https://doi.org/10.1007/978-981-19-3406-3_3</w:t>
        </w:r>
      </w:hyperlink>
      <w:r>
        <w:rPr>
          <w:rFonts w:ascii="Arial" w:hAnsi="Arial" w:cs="Arial"/>
          <w:sz w:val="20"/>
          <w:szCs w:val="20"/>
        </w:rPr>
        <w:t xml:space="preserve"> </w:t>
      </w:r>
    </w:p>
    <w:p w14:paraId="276652C0"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Downes, J. A. (1955). The food habits and description of </w:t>
      </w:r>
      <w:proofErr w:type="spellStart"/>
      <w:r w:rsidRPr="00214800">
        <w:rPr>
          <w:rFonts w:ascii="Arial" w:hAnsi="Arial" w:cs="Arial"/>
          <w:sz w:val="20"/>
          <w:szCs w:val="20"/>
        </w:rPr>
        <w:t>Atrichopogon</w:t>
      </w:r>
      <w:proofErr w:type="spellEnd"/>
      <w:r w:rsidRPr="00214800">
        <w:rPr>
          <w:rFonts w:ascii="Arial" w:hAnsi="Arial" w:cs="Arial"/>
          <w:sz w:val="20"/>
          <w:szCs w:val="20"/>
        </w:rPr>
        <w:t xml:space="preserve"> </w:t>
      </w:r>
      <w:proofErr w:type="spellStart"/>
      <w:r w:rsidRPr="00214800">
        <w:rPr>
          <w:rFonts w:ascii="Arial" w:hAnsi="Arial" w:cs="Arial"/>
          <w:sz w:val="20"/>
          <w:szCs w:val="20"/>
        </w:rPr>
        <w:t>pollinivorus</w:t>
      </w:r>
      <w:proofErr w:type="spellEnd"/>
      <w:r w:rsidRPr="00214800">
        <w:rPr>
          <w:rFonts w:ascii="Arial" w:hAnsi="Arial" w:cs="Arial"/>
          <w:sz w:val="20"/>
          <w:szCs w:val="20"/>
        </w:rPr>
        <w:t xml:space="preserve"> sp. N. (Diptera: Ceratopogonidae). </w:t>
      </w:r>
      <w:r w:rsidRPr="00214800">
        <w:rPr>
          <w:rStyle w:val="Emphasis"/>
          <w:rFonts w:ascii="Arial" w:hAnsi="Arial" w:cs="Arial"/>
          <w:sz w:val="20"/>
          <w:szCs w:val="20"/>
        </w:rPr>
        <w:t>Transactions of the Royal Entomological Society of London, 106</w:t>
      </w:r>
      <w:r w:rsidRPr="00214800">
        <w:rPr>
          <w:rFonts w:ascii="Arial" w:hAnsi="Arial" w:cs="Arial"/>
          <w:sz w:val="20"/>
          <w:szCs w:val="20"/>
        </w:rPr>
        <w:t>(12), 439–453.</w:t>
      </w:r>
    </w:p>
    <w:p w14:paraId="1B815C7B"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Downes, J. A., &amp; Smith, S. M. (1969). New or little-known feeding habits in Empididae (Diptera). </w:t>
      </w:r>
      <w:r w:rsidRPr="00214800">
        <w:rPr>
          <w:rStyle w:val="Emphasis"/>
          <w:rFonts w:ascii="Arial" w:hAnsi="Arial" w:cs="Arial"/>
          <w:sz w:val="20"/>
          <w:szCs w:val="20"/>
        </w:rPr>
        <w:t>Canadian Entomologist, 101</w:t>
      </w:r>
      <w:r w:rsidRPr="00214800">
        <w:rPr>
          <w:rFonts w:ascii="Arial" w:hAnsi="Arial" w:cs="Arial"/>
          <w:sz w:val="20"/>
          <w:szCs w:val="20"/>
        </w:rPr>
        <w:t>(4), 404–408.</w:t>
      </w:r>
    </w:p>
    <w:p w14:paraId="4CC58E29"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Dulta</w:t>
      </w:r>
      <w:proofErr w:type="spellEnd"/>
      <w:r w:rsidRPr="00214800">
        <w:rPr>
          <w:rFonts w:ascii="Arial" w:hAnsi="Arial" w:cs="Arial"/>
          <w:sz w:val="20"/>
          <w:szCs w:val="20"/>
        </w:rPr>
        <w:t xml:space="preserve">, P. C., &amp; Verma, L. R. (1987). Role of insect pollinators on yield and quality of apple fruit. </w:t>
      </w:r>
      <w:r w:rsidRPr="00214800">
        <w:rPr>
          <w:rStyle w:val="Emphasis"/>
          <w:rFonts w:ascii="Arial" w:hAnsi="Arial" w:cs="Arial"/>
          <w:sz w:val="20"/>
          <w:szCs w:val="20"/>
        </w:rPr>
        <w:t>Indian Journal of Horticulture, 44</w:t>
      </w:r>
      <w:r w:rsidRPr="00214800">
        <w:rPr>
          <w:rFonts w:ascii="Arial" w:hAnsi="Arial" w:cs="Arial"/>
          <w:sz w:val="20"/>
          <w:szCs w:val="20"/>
        </w:rPr>
        <w:t>(3&amp;4), 274–279.</w:t>
      </w:r>
    </w:p>
    <w:p w14:paraId="51EB8C91"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Dunn, L., </w:t>
      </w:r>
      <w:proofErr w:type="spellStart"/>
      <w:r w:rsidRPr="00214800">
        <w:rPr>
          <w:rFonts w:ascii="Arial" w:hAnsi="Arial" w:cs="Arial"/>
          <w:sz w:val="20"/>
          <w:szCs w:val="20"/>
        </w:rPr>
        <w:t>Lequerica</w:t>
      </w:r>
      <w:proofErr w:type="spellEnd"/>
      <w:r w:rsidRPr="00214800">
        <w:rPr>
          <w:rFonts w:ascii="Arial" w:hAnsi="Arial" w:cs="Arial"/>
          <w:sz w:val="20"/>
          <w:szCs w:val="20"/>
        </w:rPr>
        <w:t xml:space="preserve">, M., Reid, C. R., &amp; Latty, T. (2020). Dual ecosystem services of syrphid flies (Diptera: Syrphidae): pollinators and biological control agents. </w:t>
      </w:r>
      <w:r w:rsidRPr="00214800">
        <w:rPr>
          <w:rStyle w:val="Emphasis"/>
          <w:rFonts w:ascii="Arial" w:hAnsi="Arial" w:cs="Arial"/>
          <w:sz w:val="20"/>
          <w:szCs w:val="20"/>
        </w:rPr>
        <w:t>Pest Management Science, 76</w:t>
      </w:r>
      <w:r w:rsidRPr="00214800">
        <w:rPr>
          <w:rFonts w:ascii="Arial" w:hAnsi="Arial" w:cs="Arial"/>
          <w:sz w:val="20"/>
          <w:szCs w:val="20"/>
        </w:rPr>
        <w:t xml:space="preserve">(6), 1973–1979. </w:t>
      </w:r>
      <w:hyperlink r:id="rId20" w:history="1">
        <w:r w:rsidRPr="00891354">
          <w:rPr>
            <w:rStyle w:val="Hyperlink"/>
            <w:rFonts w:ascii="Arial" w:hAnsi="Arial" w:cs="Arial"/>
            <w:sz w:val="20"/>
            <w:szCs w:val="20"/>
          </w:rPr>
          <w:t>https://doi.org/10.1002/ps.5807</w:t>
        </w:r>
      </w:hyperlink>
      <w:r>
        <w:rPr>
          <w:rFonts w:ascii="Arial" w:hAnsi="Arial" w:cs="Arial"/>
          <w:sz w:val="20"/>
          <w:szCs w:val="20"/>
        </w:rPr>
        <w:t xml:space="preserve"> </w:t>
      </w:r>
    </w:p>
    <w:p w14:paraId="547C7010"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Eardley, C. D., </w:t>
      </w:r>
      <w:proofErr w:type="spellStart"/>
      <w:r w:rsidRPr="00214800">
        <w:rPr>
          <w:rFonts w:ascii="Arial" w:hAnsi="Arial" w:cs="Arial"/>
          <w:sz w:val="20"/>
          <w:szCs w:val="20"/>
        </w:rPr>
        <w:t>Gikungu</w:t>
      </w:r>
      <w:proofErr w:type="spellEnd"/>
      <w:r w:rsidRPr="00214800">
        <w:rPr>
          <w:rFonts w:ascii="Arial" w:hAnsi="Arial" w:cs="Arial"/>
          <w:sz w:val="20"/>
          <w:szCs w:val="20"/>
        </w:rPr>
        <w:t xml:space="preserve">, M., &amp; Schwarz, M. P. (2009). Bee conservation in Sub-Saharan Africa and Madagascar: diversity, status and threats. </w:t>
      </w:r>
      <w:proofErr w:type="spellStart"/>
      <w:r w:rsidRPr="00214800">
        <w:rPr>
          <w:rStyle w:val="Emphasis"/>
          <w:rFonts w:ascii="Arial" w:hAnsi="Arial" w:cs="Arial"/>
          <w:sz w:val="20"/>
          <w:szCs w:val="20"/>
        </w:rPr>
        <w:t>Apidologie</w:t>
      </w:r>
      <w:proofErr w:type="spellEnd"/>
      <w:r w:rsidRPr="00214800">
        <w:rPr>
          <w:rStyle w:val="Emphasis"/>
          <w:rFonts w:ascii="Arial" w:hAnsi="Arial" w:cs="Arial"/>
          <w:sz w:val="20"/>
          <w:szCs w:val="20"/>
        </w:rPr>
        <w:t>, 40</w:t>
      </w:r>
      <w:r w:rsidRPr="00214800">
        <w:rPr>
          <w:rFonts w:ascii="Arial" w:hAnsi="Arial" w:cs="Arial"/>
          <w:sz w:val="20"/>
          <w:szCs w:val="20"/>
        </w:rPr>
        <w:t xml:space="preserve">(3), 355–366. </w:t>
      </w:r>
      <w:hyperlink r:id="rId21" w:history="1">
        <w:r w:rsidRPr="00891354">
          <w:rPr>
            <w:rStyle w:val="Hyperlink"/>
            <w:rFonts w:ascii="Arial" w:hAnsi="Arial" w:cs="Arial"/>
            <w:sz w:val="20"/>
            <w:szCs w:val="20"/>
          </w:rPr>
          <w:t>https://doi.org/10.1051/apido/2009016</w:t>
        </w:r>
      </w:hyperlink>
      <w:r>
        <w:rPr>
          <w:rFonts w:ascii="Arial" w:hAnsi="Arial" w:cs="Arial"/>
          <w:sz w:val="20"/>
          <w:szCs w:val="20"/>
        </w:rPr>
        <w:t xml:space="preserve"> </w:t>
      </w:r>
    </w:p>
    <w:p w14:paraId="44E40A6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Elvers, I. (1980). Pollen eating </w:t>
      </w:r>
      <w:proofErr w:type="spellStart"/>
      <w:r w:rsidRPr="00214800">
        <w:rPr>
          <w:rFonts w:ascii="Arial" w:hAnsi="Arial" w:cs="Arial"/>
          <w:sz w:val="20"/>
          <w:szCs w:val="20"/>
        </w:rPr>
        <w:t>Thricops</w:t>
      </w:r>
      <w:proofErr w:type="spellEnd"/>
      <w:r w:rsidRPr="00214800">
        <w:rPr>
          <w:rFonts w:ascii="Arial" w:hAnsi="Arial" w:cs="Arial"/>
          <w:sz w:val="20"/>
          <w:szCs w:val="20"/>
        </w:rPr>
        <w:t xml:space="preserve"> flies (</w:t>
      </w:r>
      <w:proofErr w:type="spellStart"/>
      <w:r w:rsidRPr="00214800">
        <w:rPr>
          <w:rFonts w:ascii="Arial" w:hAnsi="Arial" w:cs="Arial"/>
          <w:sz w:val="20"/>
          <w:szCs w:val="20"/>
        </w:rPr>
        <w:t>Diptera</w:t>
      </w:r>
      <w:proofErr w:type="spellEnd"/>
      <w:r w:rsidRPr="00214800">
        <w:rPr>
          <w:rFonts w:ascii="Arial" w:hAnsi="Arial" w:cs="Arial"/>
          <w:sz w:val="20"/>
          <w:szCs w:val="20"/>
        </w:rPr>
        <w:t xml:space="preserve">, </w:t>
      </w:r>
      <w:proofErr w:type="spellStart"/>
      <w:r w:rsidRPr="00214800">
        <w:rPr>
          <w:rFonts w:ascii="Arial" w:hAnsi="Arial" w:cs="Arial"/>
          <w:sz w:val="20"/>
          <w:szCs w:val="20"/>
        </w:rPr>
        <w:t>Muscidae</w:t>
      </w:r>
      <w:proofErr w:type="spellEnd"/>
      <w:r w:rsidRPr="00214800">
        <w:rPr>
          <w:rFonts w:ascii="Arial" w:hAnsi="Arial" w:cs="Arial"/>
          <w:sz w:val="20"/>
          <w:szCs w:val="20"/>
        </w:rPr>
        <w:t xml:space="preserve">) on </w:t>
      </w:r>
      <w:proofErr w:type="spellStart"/>
      <w:r w:rsidRPr="00C03ECA">
        <w:rPr>
          <w:rFonts w:ascii="Arial" w:hAnsi="Arial" w:cs="Arial"/>
          <w:sz w:val="20"/>
          <w:szCs w:val="20"/>
          <w:highlight w:val="yellow"/>
        </w:rPr>
        <w:t>Arrhenatherum</w:t>
      </w:r>
      <w:proofErr w:type="spellEnd"/>
      <w:r w:rsidRPr="00C03ECA">
        <w:rPr>
          <w:rFonts w:ascii="Arial" w:hAnsi="Arial" w:cs="Arial"/>
          <w:sz w:val="20"/>
          <w:szCs w:val="20"/>
          <w:highlight w:val="yellow"/>
        </w:rPr>
        <w:t xml:space="preserve"> </w:t>
      </w:r>
      <w:proofErr w:type="spellStart"/>
      <w:r w:rsidRPr="00C03ECA">
        <w:rPr>
          <w:rFonts w:ascii="Arial" w:hAnsi="Arial" w:cs="Arial"/>
          <w:sz w:val="20"/>
          <w:szCs w:val="20"/>
          <w:highlight w:val="yellow"/>
        </w:rPr>
        <w:t>pubescens</w:t>
      </w:r>
      <w:proofErr w:type="spellEnd"/>
      <w:r w:rsidRPr="00214800">
        <w:rPr>
          <w:rFonts w:ascii="Arial" w:hAnsi="Arial" w:cs="Arial"/>
          <w:sz w:val="20"/>
          <w:szCs w:val="20"/>
        </w:rPr>
        <w:t xml:space="preserve"> and some other grasses. </w:t>
      </w:r>
      <w:proofErr w:type="spellStart"/>
      <w:r w:rsidRPr="00214800">
        <w:rPr>
          <w:rStyle w:val="Emphasis"/>
          <w:rFonts w:ascii="Arial" w:hAnsi="Arial" w:cs="Arial"/>
          <w:sz w:val="20"/>
          <w:szCs w:val="20"/>
        </w:rPr>
        <w:t>Botaniska</w:t>
      </w:r>
      <w:proofErr w:type="spellEnd"/>
      <w:r w:rsidRPr="00214800">
        <w:rPr>
          <w:rStyle w:val="Emphasis"/>
          <w:rFonts w:ascii="Arial" w:hAnsi="Arial" w:cs="Arial"/>
          <w:sz w:val="20"/>
          <w:szCs w:val="20"/>
        </w:rPr>
        <w:t xml:space="preserve"> </w:t>
      </w:r>
      <w:proofErr w:type="spellStart"/>
      <w:r w:rsidRPr="00214800">
        <w:rPr>
          <w:rStyle w:val="Emphasis"/>
          <w:rFonts w:ascii="Arial" w:hAnsi="Arial" w:cs="Arial"/>
          <w:sz w:val="20"/>
          <w:szCs w:val="20"/>
        </w:rPr>
        <w:t>Notiser</w:t>
      </w:r>
      <w:proofErr w:type="spellEnd"/>
      <w:r w:rsidRPr="00214800">
        <w:rPr>
          <w:rStyle w:val="Emphasis"/>
          <w:rFonts w:ascii="Arial" w:hAnsi="Arial" w:cs="Arial"/>
          <w:sz w:val="20"/>
          <w:szCs w:val="20"/>
        </w:rPr>
        <w:t>, 133</w:t>
      </w:r>
      <w:r w:rsidRPr="00214800">
        <w:rPr>
          <w:rFonts w:ascii="Arial" w:hAnsi="Arial" w:cs="Arial"/>
          <w:sz w:val="20"/>
          <w:szCs w:val="20"/>
        </w:rPr>
        <w:t>, 49–52.</w:t>
      </w:r>
    </w:p>
    <w:p w14:paraId="7B6FDD2B"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Free, J. B. (1993). </w:t>
      </w:r>
      <w:r w:rsidRPr="00214800">
        <w:rPr>
          <w:rStyle w:val="Emphasis"/>
          <w:rFonts w:ascii="Arial" w:hAnsi="Arial" w:cs="Arial"/>
          <w:sz w:val="20"/>
          <w:szCs w:val="20"/>
        </w:rPr>
        <w:t>Insect pollination of crops</w:t>
      </w:r>
      <w:r w:rsidRPr="00214800">
        <w:rPr>
          <w:rFonts w:ascii="Arial" w:hAnsi="Arial" w:cs="Arial"/>
          <w:sz w:val="20"/>
          <w:szCs w:val="20"/>
        </w:rPr>
        <w:t>. Academic Press.</w:t>
      </w:r>
    </w:p>
    <w:p w14:paraId="0D84ACF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Gallai, N., Salles, J. M., </w:t>
      </w:r>
      <w:proofErr w:type="spellStart"/>
      <w:r w:rsidRPr="00214800">
        <w:rPr>
          <w:rFonts w:ascii="Arial" w:hAnsi="Arial" w:cs="Arial"/>
          <w:sz w:val="20"/>
          <w:szCs w:val="20"/>
        </w:rPr>
        <w:t>Settele</w:t>
      </w:r>
      <w:proofErr w:type="spellEnd"/>
      <w:r w:rsidRPr="00214800">
        <w:rPr>
          <w:rFonts w:ascii="Arial" w:hAnsi="Arial" w:cs="Arial"/>
          <w:sz w:val="20"/>
          <w:szCs w:val="20"/>
        </w:rPr>
        <w:t xml:space="preserve">, J., &amp; </w:t>
      </w:r>
      <w:proofErr w:type="spellStart"/>
      <w:r w:rsidRPr="00214800">
        <w:rPr>
          <w:rFonts w:ascii="Arial" w:hAnsi="Arial" w:cs="Arial"/>
          <w:sz w:val="20"/>
          <w:szCs w:val="20"/>
        </w:rPr>
        <w:t>Vaissière</w:t>
      </w:r>
      <w:proofErr w:type="spellEnd"/>
      <w:r w:rsidRPr="00214800">
        <w:rPr>
          <w:rFonts w:ascii="Arial" w:hAnsi="Arial" w:cs="Arial"/>
          <w:sz w:val="20"/>
          <w:szCs w:val="20"/>
        </w:rPr>
        <w:t xml:space="preserve">, B. E. (2009). Economic valuation of the vulnerability of world agriculture confronted with pollinator decline. </w:t>
      </w:r>
      <w:r w:rsidRPr="00214800">
        <w:rPr>
          <w:rStyle w:val="Emphasis"/>
          <w:rFonts w:ascii="Arial" w:hAnsi="Arial" w:cs="Arial"/>
          <w:sz w:val="20"/>
          <w:szCs w:val="20"/>
        </w:rPr>
        <w:t>Ecological Economics, 68</w:t>
      </w:r>
      <w:r w:rsidRPr="00214800">
        <w:rPr>
          <w:rFonts w:ascii="Arial" w:hAnsi="Arial" w:cs="Arial"/>
          <w:sz w:val="20"/>
          <w:szCs w:val="20"/>
        </w:rPr>
        <w:t xml:space="preserve">(3), 810–821. </w:t>
      </w:r>
      <w:hyperlink r:id="rId22" w:history="1">
        <w:r w:rsidRPr="00891354">
          <w:rPr>
            <w:rStyle w:val="Hyperlink"/>
            <w:rFonts w:ascii="Arial" w:hAnsi="Arial" w:cs="Arial"/>
            <w:sz w:val="20"/>
            <w:szCs w:val="20"/>
          </w:rPr>
          <w:t>https://doi.org/10.1016/j.ecolecon.2008.06.014</w:t>
        </w:r>
      </w:hyperlink>
      <w:r>
        <w:rPr>
          <w:rFonts w:ascii="Arial" w:hAnsi="Arial" w:cs="Arial"/>
          <w:sz w:val="20"/>
          <w:szCs w:val="20"/>
        </w:rPr>
        <w:t xml:space="preserve"> </w:t>
      </w:r>
    </w:p>
    <w:p w14:paraId="35EC3A66"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Gardner, K. E., &amp; Ascher, J. S. (2006). Notes on the native bee pollinators in New York apple orchards. </w:t>
      </w:r>
      <w:r w:rsidRPr="00214800">
        <w:rPr>
          <w:rStyle w:val="Emphasis"/>
          <w:rFonts w:ascii="Arial" w:hAnsi="Arial" w:cs="Arial"/>
          <w:sz w:val="20"/>
          <w:szCs w:val="20"/>
        </w:rPr>
        <w:t>Entomological Americana, 114</w:t>
      </w:r>
      <w:r w:rsidRPr="00214800">
        <w:rPr>
          <w:rFonts w:ascii="Arial" w:hAnsi="Arial" w:cs="Arial"/>
          <w:sz w:val="20"/>
          <w:szCs w:val="20"/>
        </w:rPr>
        <w:t xml:space="preserve">(1), 86–91. </w:t>
      </w:r>
      <w:hyperlink r:id="rId23" w:history="1">
        <w:r w:rsidRPr="00891354">
          <w:rPr>
            <w:rStyle w:val="Hyperlink"/>
            <w:rFonts w:ascii="Arial" w:hAnsi="Arial" w:cs="Arial"/>
            <w:sz w:val="20"/>
            <w:szCs w:val="20"/>
          </w:rPr>
          <w:t>https://doi.org/10.1664/0028-7199(2006)114[86:NOTNBP]2.0.CO;2</w:t>
        </w:r>
      </w:hyperlink>
      <w:r>
        <w:rPr>
          <w:rFonts w:ascii="Arial" w:hAnsi="Arial" w:cs="Arial"/>
          <w:sz w:val="20"/>
          <w:szCs w:val="20"/>
        </w:rPr>
        <w:t xml:space="preserve"> </w:t>
      </w:r>
    </w:p>
    <w:p w14:paraId="42893D83"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Garratt, M. P. D., Breeze, T. D., </w:t>
      </w:r>
      <w:proofErr w:type="spellStart"/>
      <w:r w:rsidRPr="00214800">
        <w:rPr>
          <w:rFonts w:ascii="Arial" w:hAnsi="Arial" w:cs="Arial"/>
          <w:sz w:val="20"/>
          <w:szCs w:val="20"/>
        </w:rPr>
        <w:t>Boreux</w:t>
      </w:r>
      <w:proofErr w:type="spellEnd"/>
      <w:r w:rsidRPr="00214800">
        <w:rPr>
          <w:rFonts w:ascii="Arial" w:hAnsi="Arial" w:cs="Arial"/>
          <w:sz w:val="20"/>
          <w:szCs w:val="20"/>
        </w:rPr>
        <w:t xml:space="preserve">, V., Fountain, M. T., </w:t>
      </w:r>
      <w:proofErr w:type="spellStart"/>
      <w:r w:rsidRPr="00214800">
        <w:rPr>
          <w:rFonts w:ascii="Arial" w:hAnsi="Arial" w:cs="Arial"/>
          <w:sz w:val="20"/>
          <w:szCs w:val="20"/>
        </w:rPr>
        <w:t>McKerchar</w:t>
      </w:r>
      <w:proofErr w:type="spellEnd"/>
      <w:r w:rsidRPr="00214800">
        <w:rPr>
          <w:rFonts w:ascii="Arial" w:hAnsi="Arial" w:cs="Arial"/>
          <w:sz w:val="20"/>
          <w:szCs w:val="20"/>
        </w:rPr>
        <w:t xml:space="preserve">, M., Webber, S. M., Coston, D. J., Jenner, N., Dean, R., Westbury, D. B., &amp; </w:t>
      </w:r>
      <w:proofErr w:type="spellStart"/>
      <w:r w:rsidRPr="00214800">
        <w:rPr>
          <w:rFonts w:ascii="Arial" w:hAnsi="Arial" w:cs="Arial"/>
          <w:sz w:val="20"/>
          <w:szCs w:val="20"/>
        </w:rPr>
        <w:t>Biesmeijer</w:t>
      </w:r>
      <w:proofErr w:type="spellEnd"/>
      <w:r w:rsidRPr="00214800">
        <w:rPr>
          <w:rFonts w:ascii="Arial" w:hAnsi="Arial" w:cs="Arial"/>
          <w:sz w:val="20"/>
          <w:szCs w:val="20"/>
        </w:rPr>
        <w:t xml:space="preserve">, J. C. (2016). Apple pollination: demand depends on variety and supply depends on pollinator identity. </w:t>
      </w:r>
      <w:proofErr w:type="spellStart"/>
      <w:r w:rsidRPr="00214800">
        <w:rPr>
          <w:rStyle w:val="Emphasis"/>
          <w:rFonts w:ascii="Arial" w:hAnsi="Arial" w:cs="Arial"/>
          <w:sz w:val="20"/>
          <w:szCs w:val="20"/>
        </w:rPr>
        <w:t>PLoS</w:t>
      </w:r>
      <w:proofErr w:type="spellEnd"/>
      <w:r w:rsidRPr="00214800">
        <w:rPr>
          <w:rStyle w:val="Emphasis"/>
          <w:rFonts w:ascii="Arial" w:hAnsi="Arial" w:cs="Arial"/>
          <w:sz w:val="20"/>
          <w:szCs w:val="20"/>
        </w:rPr>
        <w:t xml:space="preserve"> One, 11</w:t>
      </w:r>
      <w:r w:rsidRPr="00214800">
        <w:rPr>
          <w:rFonts w:ascii="Arial" w:hAnsi="Arial" w:cs="Arial"/>
          <w:sz w:val="20"/>
          <w:szCs w:val="20"/>
        </w:rPr>
        <w:t xml:space="preserve">(5), e0153889. </w:t>
      </w:r>
      <w:hyperlink r:id="rId24" w:history="1">
        <w:r w:rsidRPr="00891354">
          <w:rPr>
            <w:rStyle w:val="Hyperlink"/>
            <w:rFonts w:ascii="Arial" w:hAnsi="Arial" w:cs="Arial"/>
            <w:sz w:val="20"/>
            <w:szCs w:val="20"/>
          </w:rPr>
          <w:t>https://doi.org/10.1371/journal.pone.0153889</w:t>
        </w:r>
      </w:hyperlink>
      <w:r>
        <w:rPr>
          <w:rFonts w:ascii="Arial" w:hAnsi="Arial" w:cs="Arial"/>
          <w:sz w:val="20"/>
          <w:szCs w:val="20"/>
        </w:rPr>
        <w:t xml:space="preserve"> </w:t>
      </w:r>
    </w:p>
    <w:p w14:paraId="260997FE"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Gatoria</w:t>
      </w:r>
      <w:proofErr w:type="spellEnd"/>
      <w:r w:rsidRPr="00214800">
        <w:rPr>
          <w:rFonts w:ascii="Arial" w:hAnsi="Arial" w:cs="Arial"/>
          <w:sz w:val="20"/>
          <w:szCs w:val="20"/>
        </w:rPr>
        <w:t xml:space="preserve">, G. S., Singh, B., &amp; Singh, L. (2000). Effect of diameter of queen cell cups on mass rearing of Apis mellifera L. queen bees. </w:t>
      </w:r>
      <w:r w:rsidRPr="00214800">
        <w:rPr>
          <w:rStyle w:val="Emphasis"/>
          <w:rFonts w:ascii="Arial" w:hAnsi="Arial" w:cs="Arial"/>
          <w:sz w:val="20"/>
          <w:szCs w:val="20"/>
        </w:rPr>
        <w:t>Indian Bee Journal, 62</w:t>
      </w:r>
      <w:r w:rsidRPr="00214800">
        <w:rPr>
          <w:rFonts w:ascii="Arial" w:hAnsi="Arial" w:cs="Arial"/>
          <w:sz w:val="20"/>
          <w:szCs w:val="20"/>
        </w:rPr>
        <w:t>(1), 2.</w:t>
      </w:r>
    </w:p>
    <w:p w14:paraId="5918B71A"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Goldblatt, P., &amp; Manning, J. C. (2002). Evidence for moth and butterfly pollination in Gladiolus (</w:t>
      </w:r>
      <w:proofErr w:type="spellStart"/>
      <w:r w:rsidRPr="00214800">
        <w:rPr>
          <w:rFonts w:ascii="Arial" w:hAnsi="Arial" w:cs="Arial"/>
          <w:sz w:val="20"/>
          <w:szCs w:val="20"/>
        </w:rPr>
        <w:t>Iridaceae-Crocoideae</w:t>
      </w:r>
      <w:proofErr w:type="spellEnd"/>
      <w:r w:rsidRPr="00214800">
        <w:rPr>
          <w:rFonts w:ascii="Arial" w:hAnsi="Arial" w:cs="Arial"/>
          <w:sz w:val="20"/>
          <w:szCs w:val="20"/>
        </w:rPr>
        <w:t xml:space="preserve">). </w:t>
      </w:r>
      <w:r w:rsidRPr="00214800">
        <w:rPr>
          <w:rStyle w:val="Emphasis"/>
          <w:rFonts w:ascii="Arial" w:hAnsi="Arial" w:cs="Arial"/>
          <w:sz w:val="20"/>
          <w:szCs w:val="20"/>
        </w:rPr>
        <w:t>Annals of the Missouri Botanical Garden, 89</w:t>
      </w:r>
      <w:r w:rsidRPr="00214800">
        <w:rPr>
          <w:rFonts w:ascii="Arial" w:hAnsi="Arial" w:cs="Arial"/>
          <w:sz w:val="20"/>
          <w:szCs w:val="20"/>
        </w:rPr>
        <w:t xml:space="preserve">(1), 110–124. </w:t>
      </w:r>
      <w:hyperlink r:id="rId25" w:history="1">
        <w:r w:rsidRPr="00891354">
          <w:rPr>
            <w:rStyle w:val="Hyperlink"/>
            <w:rFonts w:ascii="Arial" w:hAnsi="Arial" w:cs="Arial"/>
            <w:sz w:val="20"/>
            <w:szCs w:val="20"/>
          </w:rPr>
          <w:t>https://doi.org/10.2307/3298660</w:t>
        </w:r>
      </w:hyperlink>
      <w:r>
        <w:rPr>
          <w:rFonts w:ascii="Arial" w:hAnsi="Arial" w:cs="Arial"/>
          <w:sz w:val="20"/>
          <w:szCs w:val="20"/>
        </w:rPr>
        <w:t xml:space="preserve"> </w:t>
      </w:r>
    </w:p>
    <w:p w14:paraId="24353365"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Goswami, V., &amp; Khan, M. S. (2014). Impact of honeybee pollination on pod set of mustard (Brassica juncea L.: </w:t>
      </w:r>
      <w:proofErr w:type="spellStart"/>
      <w:r w:rsidRPr="00214800">
        <w:rPr>
          <w:rFonts w:ascii="Arial" w:hAnsi="Arial" w:cs="Arial"/>
          <w:sz w:val="20"/>
          <w:szCs w:val="20"/>
        </w:rPr>
        <w:t>Cruciferae</w:t>
      </w:r>
      <w:proofErr w:type="spellEnd"/>
      <w:r w:rsidRPr="00214800">
        <w:rPr>
          <w:rFonts w:ascii="Arial" w:hAnsi="Arial" w:cs="Arial"/>
          <w:sz w:val="20"/>
          <w:szCs w:val="20"/>
        </w:rPr>
        <w:t xml:space="preserve">) at </w:t>
      </w:r>
      <w:proofErr w:type="spellStart"/>
      <w:r w:rsidRPr="00214800">
        <w:rPr>
          <w:rFonts w:ascii="Arial" w:hAnsi="Arial" w:cs="Arial"/>
          <w:sz w:val="20"/>
          <w:szCs w:val="20"/>
        </w:rPr>
        <w:t>Pantnagar</w:t>
      </w:r>
      <w:proofErr w:type="spellEnd"/>
      <w:r w:rsidRPr="00214800">
        <w:rPr>
          <w:rFonts w:ascii="Arial" w:hAnsi="Arial" w:cs="Arial"/>
          <w:sz w:val="20"/>
          <w:szCs w:val="20"/>
        </w:rPr>
        <w:t xml:space="preserve">. </w:t>
      </w:r>
      <w:r w:rsidRPr="00214800">
        <w:rPr>
          <w:rStyle w:val="Emphasis"/>
          <w:rFonts w:ascii="Arial" w:hAnsi="Arial" w:cs="Arial"/>
          <w:sz w:val="20"/>
          <w:szCs w:val="20"/>
        </w:rPr>
        <w:t>Bioscan, 9</w:t>
      </w:r>
      <w:r w:rsidRPr="00214800">
        <w:rPr>
          <w:rFonts w:ascii="Arial" w:hAnsi="Arial" w:cs="Arial"/>
          <w:sz w:val="20"/>
          <w:szCs w:val="20"/>
        </w:rPr>
        <w:t>(1), 75–78.</w:t>
      </w:r>
    </w:p>
    <w:p w14:paraId="2801601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Gottsberger</w:t>
      </w:r>
      <w:proofErr w:type="spellEnd"/>
      <w:r w:rsidRPr="00214800">
        <w:rPr>
          <w:rFonts w:ascii="Arial" w:hAnsi="Arial" w:cs="Arial"/>
          <w:sz w:val="20"/>
          <w:szCs w:val="20"/>
        </w:rPr>
        <w:t xml:space="preserve">, G. (1989). Beetle pollination and flowering rhythm of </w:t>
      </w:r>
      <w:r w:rsidRPr="00C03ECA">
        <w:rPr>
          <w:rFonts w:ascii="Arial" w:hAnsi="Arial" w:cs="Arial"/>
          <w:sz w:val="20"/>
          <w:szCs w:val="20"/>
          <w:highlight w:val="yellow"/>
        </w:rPr>
        <w:t>Annona</w:t>
      </w:r>
      <w:r w:rsidRPr="00214800">
        <w:rPr>
          <w:rFonts w:ascii="Arial" w:hAnsi="Arial" w:cs="Arial"/>
          <w:sz w:val="20"/>
          <w:szCs w:val="20"/>
        </w:rPr>
        <w:t xml:space="preserve"> spp. (</w:t>
      </w:r>
      <w:proofErr w:type="spellStart"/>
      <w:r w:rsidRPr="00214800">
        <w:rPr>
          <w:rFonts w:ascii="Arial" w:hAnsi="Arial" w:cs="Arial"/>
          <w:sz w:val="20"/>
          <w:szCs w:val="20"/>
        </w:rPr>
        <w:t>Annonaceae</w:t>
      </w:r>
      <w:proofErr w:type="spellEnd"/>
      <w:r w:rsidRPr="00214800">
        <w:rPr>
          <w:rFonts w:ascii="Arial" w:hAnsi="Arial" w:cs="Arial"/>
          <w:sz w:val="20"/>
          <w:szCs w:val="20"/>
        </w:rPr>
        <w:t xml:space="preserve">) in Brazil. </w:t>
      </w:r>
      <w:r w:rsidRPr="00214800">
        <w:rPr>
          <w:rStyle w:val="Emphasis"/>
          <w:rFonts w:ascii="Arial" w:hAnsi="Arial" w:cs="Arial"/>
          <w:sz w:val="20"/>
          <w:szCs w:val="20"/>
        </w:rPr>
        <w:t>Plant Systematics and Evolution, 167</w:t>
      </w:r>
      <w:r w:rsidRPr="00214800">
        <w:rPr>
          <w:rFonts w:ascii="Arial" w:hAnsi="Arial" w:cs="Arial"/>
          <w:sz w:val="20"/>
          <w:szCs w:val="20"/>
        </w:rPr>
        <w:t xml:space="preserve">(3), 165–187. </w:t>
      </w:r>
      <w:hyperlink r:id="rId26" w:history="1">
        <w:r w:rsidRPr="00891354">
          <w:rPr>
            <w:rStyle w:val="Hyperlink"/>
            <w:rFonts w:ascii="Arial" w:hAnsi="Arial" w:cs="Arial"/>
            <w:sz w:val="20"/>
            <w:szCs w:val="20"/>
          </w:rPr>
          <w:t>https://doi.org/10.1007/BF00936404</w:t>
        </w:r>
      </w:hyperlink>
      <w:r>
        <w:rPr>
          <w:rFonts w:ascii="Arial" w:hAnsi="Arial" w:cs="Arial"/>
          <w:sz w:val="20"/>
          <w:szCs w:val="20"/>
        </w:rPr>
        <w:t xml:space="preserve"> </w:t>
      </w:r>
    </w:p>
    <w:p w14:paraId="57D02740"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Goulson</w:t>
      </w:r>
      <w:proofErr w:type="spellEnd"/>
      <w:r w:rsidRPr="00214800">
        <w:rPr>
          <w:rFonts w:ascii="Arial" w:hAnsi="Arial" w:cs="Arial"/>
          <w:sz w:val="20"/>
          <w:szCs w:val="20"/>
        </w:rPr>
        <w:t xml:space="preserve">, D., Ollerton, J., &amp; </w:t>
      </w:r>
      <w:proofErr w:type="spellStart"/>
      <w:r w:rsidRPr="00214800">
        <w:rPr>
          <w:rFonts w:ascii="Arial" w:hAnsi="Arial" w:cs="Arial"/>
          <w:sz w:val="20"/>
          <w:szCs w:val="20"/>
        </w:rPr>
        <w:t>Sluman</w:t>
      </w:r>
      <w:proofErr w:type="spellEnd"/>
      <w:r w:rsidRPr="00214800">
        <w:rPr>
          <w:rFonts w:ascii="Arial" w:hAnsi="Arial" w:cs="Arial"/>
          <w:sz w:val="20"/>
          <w:szCs w:val="20"/>
        </w:rPr>
        <w:t xml:space="preserve">, C. (1997). Foraging strategies in the small skipper butterfly, </w:t>
      </w:r>
      <w:proofErr w:type="spellStart"/>
      <w:r w:rsidRPr="00214800">
        <w:rPr>
          <w:rFonts w:ascii="Arial" w:hAnsi="Arial" w:cs="Arial"/>
          <w:sz w:val="20"/>
          <w:szCs w:val="20"/>
        </w:rPr>
        <w:t>Thymelicus</w:t>
      </w:r>
      <w:proofErr w:type="spellEnd"/>
      <w:r w:rsidRPr="00214800">
        <w:rPr>
          <w:rFonts w:ascii="Arial" w:hAnsi="Arial" w:cs="Arial"/>
          <w:sz w:val="20"/>
          <w:szCs w:val="20"/>
        </w:rPr>
        <w:t xml:space="preserve"> </w:t>
      </w:r>
      <w:proofErr w:type="spellStart"/>
      <w:r w:rsidRPr="00214800">
        <w:rPr>
          <w:rFonts w:ascii="Arial" w:hAnsi="Arial" w:cs="Arial"/>
          <w:sz w:val="20"/>
          <w:szCs w:val="20"/>
        </w:rPr>
        <w:t>flavus</w:t>
      </w:r>
      <w:proofErr w:type="spellEnd"/>
      <w:r w:rsidRPr="00214800">
        <w:rPr>
          <w:rFonts w:ascii="Arial" w:hAnsi="Arial" w:cs="Arial"/>
          <w:sz w:val="20"/>
          <w:szCs w:val="20"/>
        </w:rPr>
        <w:t xml:space="preserve">: when to switch? </w:t>
      </w:r>
      <w:r w:rsidRPr="00214800">
        <w:rPr>
          <w:rStyle w:val="Emphasis"/>
          <w:rFonts w:ascii="Arial" w:hAnsi="Arial" w:cs="Arial"/>
          <w:sz w:val="20"/>
          <w:szCs w:val="20"/>
        </w:rPr>
        <w:t>Animal Behaviour, 53</w:t>
      </w:r>
      <w:r w:rsidRPr="00214800">
        <w:rPr>
          <w:rFonts w:ascii="Arial" w:hAnsi="Arial" w:cs="Arial"/>
          <w:sz w:val="20"/>
          <w:szCs w:val="20"/>
        </w:rPr>
        <w:t>(5), 1009–1016.</w:t>
      </w:r>
    </w:p>
    <w:p w14:paraId="677E945F"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Gumprecht, R. (1977). </w:t>
      </w:r>
      <w:proofErr w:type="spellStart"/>
      <w:r w:rsidRPr="00214800">
        <w:rPr>
          <w:rFonts w:ascii="Arial" w:hAnsi="Arial" w:cs="Arial"/>
          <w:sz w:val="20"/>
          <w:szCs w:val="20"/>
        </w:rPr>
        <w:t>Seltsame</w:t>
      </w:r>
      <w:proofErr w:type="spellEnd"/>
      <w:r w:rsidRPr="00214800">
        <w:rPr>
          <w:rFonts w:ascii="Arial" w:hAnsi="Arial" w:cs="Arial"/>
          <w:sz w:val="20"/>
          <w:szCs w:val="20"/>
        </w:rPr>
        <w:t xml:space="preserve"> </w:t>
      </w:r>
      <w:proofErr w:type="spellStart"/>
      <w:r w:rsidRPr="00C03ECA">
        <w:rPr>
          <w:rFonts w:ascii="Arial" w:hAnsi="Arial" w:cs="Arial"/>
          <w:color w:val="FF0000"/>
          <w:sz w:val="20"/>
          <w:szCs w:val="20"/>
          <w:highlight w:val="yellow"/>
        </w:rPr>
        <w:t>Bestäubungsvorgänge</w:t>
      </w:r>
      <w:proofErr w:type="spellEnd"/>
      <w:r w:rsidRPr="00C03ECA">
        <w:rPr>
          <w:rFonts w:ascii="Arial" w:hAnsi="Arial" w:cs="Arial"/>
          <w:color w:val="FF0000"/>
          <w:sz w:val="20"/>
          <w:szCs w:val="20"/>
        </w:rPr>
        <w:t xml:space="preserve"> </w:t>
      </w:r>
      <w:proofErr w:type="spellStart"/>
      <w:r w:rsidRPr="00214800">
        <w:rPr>
          <w:rFonts w:ascii="Arial" w:hAnsi="Arial" w:cs="Arial"/>
          <w:sz w:val="20"/>
          <w:szCs w:val="20"/>
        </w:rPr>
        <w:t>bei</w:t>
      </w:r>
      <w:proofErr w:type="spellEnd"/>
      <w:r w:rsidRPr="00214800">
        <w:rPr>
          <w:rFonts w:ascii="Arial" w:hAnsi="Arial" w:cs="Arial"/>
          <w:sz w:val="20"/>
          <w:szCs w:val="20"/>
        </w:rPr>
        <w:t xml:space="preserve"> </w:t>
      </w:r>
      <w:proofErr w:type="spellStart"/>
      <w:r w:rsidRPr="00214800">
        <w:rPr>
          <w:rFonts w:ascii="Arial" w:hAnsi="Arial" w:cs="Arial"/>
          <w:sz w:val="20"/>
          <w:szCs w:val="20"/>
        </w:rPr>
        <w:t>Orchideen</w:t>
      </w:r>
      <w:proofErr w:type="spellEnd"/>
      <w:r w:rsidRPr="00214800">
        <w:rPr>
          <w:rFonts w:ascii="Arial" w:hAnsi="Arial" w:cs="Arial"/>
          <w:sz w:val="20"/>
          <w:szCs w:val="20"/>
        </w:rPr>
        <w:t xml:space="preserve">. </w:t>
      </w:r>
      <w:r w:rsidRPr="00214800">
        <w:rPr>
          <w:rStyle w:val="Emphasis"/>
          <w:rFonts w:ascii="Arial" w:hAnsi="Arial" w:cs="Arial"/>
          <w:sz w:val="20"/>
          <w:szCs w:val="20"/>
        </w:rPr>
        <w:t xml:space="preserve">Die </w:t>
      </w:r>
      <w:proofErr w:type="spellStart"/>
      <w:r w:rsidRPr="00214800">
        <w:rPr>
          <w:rStyle w:val="Emphasis"/>
          <w:rFonts w:ascii="Arial" w:hAnsi="Arial" w:cs="Arial"/>
          <w:sz w:val="20"/>
          <w:szCs w:val="20"/>
        </w:rPr>
        <w:t>Orchidee</w:t>
      </w:r>
      <w:proofErr w:type="spellEnd"/>
      <w:r w:rsidRPr="00214800">
        <w:rPr>
          <w:rStyle w:val="Emphasis"/>
          <w:rFonts w:ascii="Arial" w:hAnsi="Arial" w:cs="Arial"/>
          <w:sz w:val="20"/>
          <w:szCs w:val="20"/>
        </w:rPr>
        <w:t>, 28</w:t>
      </w:r>
      <w:r w:rsidRPr="00214800">
        <w:rPr>
          <w:rFonts w:ascii="Arial" w:hAnsi="Arial" w:cs="Arial"/>
          <w:sz w:val="20"/>
          <w:szCs w:val="20"/>
        </w:rPr>
        <w:t>, 1–23.</w:t>
      </w:r>
    </w:p>
    <w:p w14:paraId="7E0EDD58"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Gupta, J. K., Rana, B. S., &amp; Sharma, H. K. (1998). Pollination of kiwifruit in Himachal Pradesh. In </w:t>
      </w:r>
      <w:proofErr w:type="spellStart"/>
      <w:r w:rsidRPr="00214800">
        <w:rPr>
          <w:rFonts w:ascii="Arial" w:hAnsi="Arial" w:cs="Arial"/>
          <w:sz w:val="20"/>
          <w:szCs w:val="20"/>
        </w:rPr>
        <w:t>Matsuka</w:t>
      </w:r>
      <w:proofErr w:type="spellEnd"/>
      <w:r w:rsidRPr="00214800">
        <w:rPr>
          <w:rFonts w:ascii="Arial" w:hAnsi="Arial" w:cs="Arial"/>
          <w:sz w:val="20"/>
          <w:szCs w:val="20"/>
        </w:rPr>
        <w:t xml:space="preserve">, M., Verma, L. R., </w:t>
      </w:r>
      <w:proofErr w:type="spellStart"/>
      <w:r w:rsidRPr="00214800">
        <w:rPr>
          <w:rFonts w:ascii="Arial" w:hAnsi="Arial" w:cs="Arial"/>
          <w:sz w:val="20"/>
          <w:szCs w:val="20"/>
        </w:rPr>
        <w:t>Wongsiri</w:t>
      </w:r>
      <w:proofErr w:type="spellEnd"/>
      <w:r w:rsidRPr="00214800">
        <w:rPr>
          <w:rFonts w:ascii="Arial" w:hAnsi="Arial" w:cs="Arial"/>
          <w:sz w:val="20"/>
          <w:szCs w:val="20"/>
        </w:rPr>
        <w:t xml:space="preserve">, S., Shrestha, K. K., &amp; Partap, U. (Eds.), </w:t>
      </w:r>
      <w:r w:rsidRPr="00214800">
        <w:rPr>
          <w:rStyle w:val="Emphasis"/>
          <w:rFonts w:ascii="Arial" w:hAnsi="Arial" w:cs="Arial"/>
          <w:sz w:val="20"/>
          <w:szCs w:val="20"/>
        </w:rPr>
        <w:t>Asian Bees and Beekeeping: Progress of Research and Development. Proceedings of the fourth international conference</w:t>
      </w:r>
      <w:r w:rsidRPr="00214800">
        <w:rPr>
          <w:rFonts w:ascii="Arial" w:hAnsi="Arial" w:cs="Arial"/>
          <w:sz w:val="20"/>
          <w:szCs w:val="20"/>
        </w:rPr>
        <w:t xml:space="preserve"> (pp. 23–28).</w:t>
      </w:r>
    </w:p>
    <w:p w14:paraId="1B4E7B32"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Hodgkiss, D., Brown, M. J., &amp; Fountain, M. T. (2018). </w:t>
      </w:r>
      <w:proofErr w:type="spellStart"/>
      <w:r w:rsidRPr="00214800">
        <w:rPr>
          <w:rFonts w:ascii="Arial" w:hAnsi="Arial" w:cs="Arial"/>
          <w:sz w:val="20"/>
          <w:szCs w:val="20"/>
        </w:rPr>
        <w:t>Syrphine</w:t>
      </w:r>
      <w:proofErr w:type="spellEnd"/>
      <w:r w:rsidRPr="00214800">
        <w:rPr>
          <w:rFonts w:ascii="Arial" w:hAnsi="Arial" w:cs="Arial"/>
          <w:sz w:val="20"/>
          <w:szCs w:val="20"/>
        </w:rPr>
        <w:t xml:space="preserve"> hoverflies are effective pollinators of commercial strawberry. </w:t>
      </w:r>
      <w:r w:rsidRPr="00214800">
        <w:rPr>
          <w:rStyle w:val="Emphasis"/>
          <w:rFonts w:ascii="Arial" w:hAnsi="Arial" w:cs="Arial"/>
          <w:sz w:val="20"/>
          <w:szCs w:val="20"/>
        </w:rPr>
        <w:t>Journal of Pollination Ecology, 22</w:t>
      </w:r>
      <w:r w:rsidRPr="00214800">
        <w:rPr>
          <w:rFonts w:ascii="Arial" w:hAnsi="Arial" w:cs="Arial"/>
          <w:sz w:val="20"/>
          <w:szCs w:val="20"/>
        </w:rPr>
        <w:t xml:space="preserve">(6), 55–66. </w:t>
      </w:r>
      <w:hyperlink r:id="rId27" w:history="1">
        <w:r w:rsidRPr="00891354">
          <w:rPr>
            <w:rStyle w:val="Hyperlink"/>
            <w:rFonts w:ascii="Arial" w:hAnsi="Arial" w:cs="Arial"/>
            <w:sz w:val="20"/>
            <w:szCs w:val="20"/>
          </w:rPr>
          <w:t>https://doi.org/10.26786/1920-7603(2018)five</w:t>
        </w:r>
      </w:hyperlink>
      <w:r>
        <w:rPr>
          <w:rFonts w:ascii="Arial" w:hAnsi="Arial" w:cs="Arial"/>
          <w:sz w:val="20"/>
          <w:szCs w:val="20"/>
        </w:rPr>
        <w:t xml:space="preserve"> </w:t>
      </w:r>
    </w:p>
    <w:p w14:paraId="2CD8FB51"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Hogendoorn</w:t>
      </w:r>
      <w:proofErr w:type="spellEnd"/>
      <w:r w:rsidRPr="00214800">
        <w:rPr>
          <w:rFonts w:ascii="Arial" w:hAnsi="Arial" w:cs="Arial"/>
          <w:sz w:val="20"/>
          <w:szCs w:val="20"/>
        </w:rPr>
        <w:t xml:space="preserve">, K., Coventry, S., &amp; Keller, M. A. (2007). Foraging behaviour of a blue banded bee, </w:t>
      </w:r>
      <w:proofErr w:type="spellStart"/>
      <w:r w:rsidRPr="00C03ECA">
        <w:rPr>
          <w:rFonts w:ascii="Arial" w:hAnsi="Arial" w:cs="Arial"/>
          <w:sz w:val="20"/>
          <w:szCs w:val="20"/>
          <w:highlight w:val="yellow"/>
        </w:rPr>
        <w:t>Amegilla</w:t>
      </w:r>
      <w:proofErr w:type="spellEnd"/>
      <w:r w:rsidRPr="00C03ECA">
        <w:rPr>
          <w:rFonts w:ascii="Arial" w:hAnsi="Arial" w:cs="Arial"/>
          <w:sz w:val="20"/>
          <w:szCs w:val="20"/>
          <w:highlight w:val="yellow"/>
        </w:rPr>
        <w:t xml:space="preserve"> </w:t>
      </w:r>
      <w:proofErr w:type="spellStart"/>
      <w:r w:rsidRPr="00C03ECA">
        <w:rPr>
          <w:rFonts w:ascii="Arial" w:hAnsi="Arial" w:cs="Arial"/>
          <w:sz w:val="20"/>
          <w:szCs w:val="20"/>
          <w:highlight w:val="yellow"/>
        </w:rPr>
        <w:t>chlorocyanea</w:t>
      </w:r>
      <w:proofErr w:type="spellEnd"/>
      <w:r w:rsidRPr="00214800">
        <w:rPr>
          <w:rFonts w:ascii="Arial" w:hAnsi="Arial" w:cs="Arial"/>
          <w:sz w:val="20"/>
          <w:szCs w:val="20"/>
        </w:rPr>
        <w:t xml:space="preserve"> in greenhouses: implications for use as tomato pollinators. </w:t>
      </w:r>
      <w:proofErr w:type="spellStart"/>
      <w:r w:rsidRPr="00214800">
        <w:rPr>
          <w:rStyle w:val="Emphasis"/>
          <w:rFonts w:ascii="Arial" w:hAnsi="Arial" w:cs="Arial"/>
          <w:sz w:val="20"/>
          <w:szCs w:val="20"/>
        </w:rPr>
        <w:t>Apidologie</w:t>
      </w:r>
      <w:proofErr w:type="spellEnd"/>
      <w:r w:rsidRPr="00214800">
        <w:rPr>
          <w:rStyle w:val="Emphasis"/>
          <w:rFonts w:ascii="Arial" w:hAnsi="Arial" w:cs="Arial"/>
          <w:sz w:val="20"/>
          <w:szCs w:val="20"/>
        </w:rPr>
        <w:t>, 38</w:t>
      </w:r>
      <w:r w:rsidRPr="00214800">
        <w:rPr>
          <w:rFonts w:ascii="Arial" w:hAnsi="Arial" w:cs="Arial"/>
          <w:sz w:val="20"/>
          <w:szCs w:val="20"/>
        </w:rPr>
        <w:t xml:space="preserve">(1), 86–92. </w:t>
      </w:r>
      <w:hyperlink r:id="rId28" w:history="1">
        <w:r w:rsidRPr="00891354">
          <w:rPr>
            <w:rStyle w:val="Hyperlink"/>
            <w:rFonts w:ascii="Arial" w:hAnsi="Arial" w:cs="Arial"/>
            <w:sz w:val="20"/>
            <w:szCs w:val="20"/>
          </w:rPr>
          <w:t>https://doi.org/10.1051/apido:2006060</w:t>
        </w:r>
      </w:hyperlink>
      <w:r>
        <w:rPr>
          <w:rFonts w:ascii="Arial" w:hAnsi="Arial" w:cs="Arial"/>
          <w:sz w:val="20"/>
          <w:szCs w:val="20"/>
        </w:rPr>
        <w:t xml:space="preserve"> </w:t>
      </w:r>
    </w:p>
    <w:p w14:paraId="1B2E1736"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Hogendoorn</w:t>
      </w:r>
      <w:proofErr w:type="spellEnd"/>
      <w:r w:rsidRPr="00214800">
        <w:rPr>
          <w:rFonts w:ascii="Arial" w:hAnsi="Arial" w:cs="Arial"/>
          <w:sz w:val="20"/>
          <w:szCs w:val="20"/>
        </w:rPr>
        <w:t xml:space="preserve">, K., Gross, C. L., Sedgley, M., &amp; Keller, M. A. (2006). Increased tomato yield through pollination by native Australian </w:t>
      </w:r>
      <w:proofErr w:type="spellStart"/>
      <w:r w:rsidRPr="00C03ECA">
        <w:rPr>
          <w:rFonts w:ascii="Arial" w:hAnsi="Arial" w:cs="Arial"/>
          <w:color w:val="FF0000"/>
          <w:sz w:val="20"/>
          <w:szCs w:val="20"/>
          <w:highlight w:val="yellow"/>
        </w:rPr>
        <w:t>Amegilla</w:t>
      </w:r>
      <w:proofErr w:type="spellEnd"/>
      <w:r w:rsidRPr="00C03ECA">
        <w:rPr>
          <w:rFonts w:ascii="Arial" w:hAnsi="Arial" w:cs="Arial"/>
          <w:color w:val="FF0000"/>
          <w:sz w:val="20"/>
          <w:szCs w:val="20"/>
          <w:highlight w:val="yellow"/>
        </w:rPr>
        <w:t xml:space="preserve"> </w:t>
      </w:r>
      <w:proofErr w:type="spellStart"/>
      <w:r w:rsidRPr="00C03ECA">
        <w:rPr>
          <w:rFonts w:ascii="Arial" w:hAnsi="Arial" w:cs="Arial"/>
          <w:color w:val="FF0000"/>
          <w:sz w:val="20"/>
          <w:szCs w:val="20"/>
          <w:highlight w:val="yellow"/>
        </w:rPr>
        <w:t>chlorocyanea</w:t>
      </w:r>
      <w:proofErr w:type="spellEnd"/>
      <w:r w:rsidRPr="00C03ECA">
        <w:rPr>
          <w:rFonts w:ascii="Arial" w:hAnsi="Arial" w:cs="Arial"/>
          <w:color w:val="FF0000"/>
          <w:sz w:val="20"/>
          <w:szCs w:val="20"/>
        </w:rPr>
        <w:t xml:space="preserve"> </w:t>
      </w:r>
      <w:r w:rsidRPr="00214800">
        <w:rPr>
          <w:rFonts w:ascii="Arial" w:hAnsi="Arial" w:cs="Arial"/>
          <w:sz w:val="20"/>
          <w:szCs w:val="20"/>
        </w:rPr>
        <w:t xml:space="preserve">(Hymenoptera: </w:t>
      </w:r>
      <w:proofErr w:type="spellStart"/>
      <w:r w:rsidRPr="00214800">
        <w:rPr>
          <w:rFonts w:ascii="Arial" w:hAnsi="Arial" w:cs="Arial"/>
          <w:sz w:val="20"/>
          <w:szCs w:val="20"/>
        </w:rPr>
        <w:t>Anthophoridae</w:t>
      </w:r>
      <w:proofErr w:type="spellEnd"/>
      <w:r w:rsidRPr="00214800">
        <w:rPr>
          <w:rFonts w:ascii="Arial" w:hAnsi="Arial" w:cs="Arial"/>
          <w:sz w:val="20"/>
          <w:szCs w:val="20"/>
        </w:rPr>
        <w:t xml:space="preserve">). </w:t>
      </w:r>
      <w:r w:rsidRPr="00214800">
        <w:rPr>
          <w:rStyle w:val="Emphasis"/>
          <w:rFonts w:ascii="Arial" w:hAnsi="Arial" w:cs="Arial"/>
          <w:sz w:val="20"/>
          <w:szCs w:val="20"/>
        </w:rPr>
        <w:t>Journal of Economic Entomology, 99</w:t>
      </w:r>
      <w:r w:rsidRPr="00214800">
        <w:rPr>
          <w:rFonts w:ascii="Arial" w:hAnsi="Arial" w:cs="Arial"/>
          <w:sz w:val="20"/>
          <w:szCs w:val="20"/>
        </w:rPr>
        <w:t xml:space="preserve">(3), 828–833. </w:t>
      </w:r>
      <w:hyperlink r:id="rId29" w:history="1">
        <w:r w:rsidRPr="00891354">
          <w:rPr>
            <w:rStyle w:val="Hyperlink"/>
            <w:rFonts w:ascii="Arial" w:hAnsi="Arial" w:cs="Arial"/>
            <w:sz w:val="20"/>
            <w:szCs w:val="20"/>
          </w:rPr>
          <w:t>https://doi.org/10.1093/jee/99.3.828</w:t>
        </w:r>
      </w:hyperlink>
      <w:r>
        <w:rPr>
          <w:rFonts w:ascii="Arial" w:hAnsi="Arial" w:cs="Arial"/>
          <w:sz w:val="20"/>
          <w:szCs w:val="20"/>
        </w:rPr>
        <w:t xml:space="preserve"> </w:t>
      </w:r>
    </w:p>
    <w:p w14:paraId="523D42B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Jarlan</w:t>
      </w:r>
      <w:proofErr w:type="spellEnd"/>
      <w:r w:rsidRPr="00214800">
        <w:rPr>
          <w:rFonts w:ascii="Arial" w:hAnsi="Arial" w:cs="Arial"/>
          <w:sz w:val="20"/>
          <w:szCs w:val="20"/>
        </w:rPr>
        <w:t>, A., DeOliveira, D., &amp; Gingras, J. (1996). Pollination of sweet pepper (</w:t>
      </w:r>
      <w:r w:rsidRPr="00C03ECA">
        <w:rPr>
          <w:rFonts w:ascii="Arial" w:hAnsi="Arial" w:cs="Arial"/>
          <w:color w:val="FF0000"/>
          <w:sz w:val="20"/>
          <w:szCs w:val="20"/>
          <w:highlight w:val="yellow"/>
        </w:rPr>
        <w:t>Capsicum annuum</w:t>
      </w:r>
      <w:r w:rsidRPr="00C03ECA">
        <w:rPr>
          <w:rFonts w:ascii="Arial" w:hAnsi="Arial" w:cs="Arial"/>
          <w:color w:val="FF0000"/>
          <w:sz w:val="20"/>
          <w:szCs w:val="20"/>
        </w:rPr>
        <w:t xml:space="preserve"> </w:t>
      </w:r>
      <w:r w:rsidRPr="00214800">
        <w:rPr>
          <w:rFonts w:ascii="Arial" w:hAnsi="Arial" w:cs="Arial"/>
          <w:sz w:val="20"/>
          <w:szCs w:val="20"/>
        </w:rPr>
        <w:t xml:space="preserve">L.) in greenhouse by the </w:t>
      </w:r>
      <w:proofErr w:type="spellStart"/>
      <w:r w:rsidRPr="00214800">
        <w:rPr>
          <w:rFonts w:ascii="Arial" w:hAnsi="Arial" w:cs="Arial"/>
          <w:sz w:val="20"/>
          <w:szCs w:val="20"/>
        </w:rPr>
        <w:t>syrphid</w:t>
      </w:r>
      <w:proofErr w:type="spellEnd"/>
      <w:r w:rsidRPr="00214800">
        <w:rPr>
          <w:rFonts w:ascii="Arial" w:hAnsi="Arial" w:cs="Arial"/>
          <w:sz w:val="20"/>
          <w:szCs w:val="20"/>
        </w:rPr>
        <w:t xml:space="preserve"> fly </w:t>
      </w:r>
      <w:proofErr w:type="spellStart"/>
      <w:r w:rsidRPr="00C03ECA">
        <w:rPr>
          <w:rFonts w:ascii="Arial" w:hAnsi="Arial" w:cs="Arial"/>
          <w:color w:val="FF0000"/>
          <w:sz w:val="20"/>
          <w:szCs w:val="20"/>
          <w:highlight w:val="yellow"/>
        </w:rPr>
        <w:t>Eristalis</w:t>
      </w:r>
      <w:proofErr w:type="spellEnd"/>
      <w:r w:rsidRPr="00C03ECA">
        <w:rPr>
          <w:rFonts w:ascii="Arial" w:hAnsi="Arial" w:cs="Arial"/>
          <w:color w:val="FF0000"/>
          <w:sz w:val="20"/>
          <w:szCs w:val="20"/>
          <w:highlight w:val="yellow"/>
        </w:rPr>
        <w:t xml:space="preserve"> </w:t>
      </w:r>
      <w:proofErr w:type="spellStart"/>
      <w:r w:rsidRPr="00C03ECA">
        <w:rPr>
          <w:rFonts w:ascii="Arial" w:hAnsi="Arial" w:cs="Arial"/>
          <w:color w:val="FF0000"/>
          <w:sz w:val="20"/>
          <w:szCs w:val="20"/>
          <w:highlight w:val="yellow"/>
        </w:rPr>
        <w:t>tenax</w:t>
      </w:r>
      <w:proofErr w:type="spellEnd"/>
      <w:r w:rsidRPr="00C03ECA">
        <w:rPr>
          <w:rFonts w:ascii="Arial" w:hAnsi="Arial" w:cs="Arial"/>
          <w:color w:val="FF0000"/>
          <w:sz w:val="20"/>
          <w:szCs w:val="20"/>
        </w:rPr>
        <w:t xml:space="preserve"> </w:t>
      </w:r>
      <w:r w:rsidRPr="00214800">
        <w:rPr>
          <w:rFonts w:ascii="Arial" w:hAnsi="Arial" w:cs="Arial"/>
          <w:sz w:val="20"/>
          <w:szCs w:val="20"/>
        </w:rPr>
        <w:t xml:space="preserve">(L.). </w:t>
      </w:r>
      <w:r w:rsidRPr="00214800">
        <w:rPr>
          <w:rStyle w:val="Emphasis"/>
          <w:rFonts w:ascii="Arial" w:hAnsi="Arial" w:cs="Arial"/>
          <w:sz w:val="20"/>
          <w:szCs w:val="20"/>
        </w:rPr>
        <w:t>VII International Symposium on Pollination, 437</w:t>
      </w:r>
      <w:r w:rsidRPr="00214800">
        <w:rPr>
          <w:rFonts w:ascii="Arial" w:hAnsi="Arial" w:cs="Arial"/>
          <w:sz w:val="20"/>
          <w:szCs w:val="20"/>
        </w:rPr>
        <w:t>, 335–340.</w:t>
      </w:r>
    </w:p>
    <w:p w14:paraId="133546FE"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Jauker</w:t>
      </w:r>
      <w:proofErr w:type="spellEnd"/>
      <w:r w:rsidRPr="00214800">
        <w:rPr>
          <w:rFonts w:ascii="Arial" w:hAnsi="Arial" w:cs="Arial"/>
          <w:sz w:val="20"/>
          <w:szCs w:val="20"/>
        </w:rPr>
        <w:t xml:space="preserve">, F., &amp; Wolters, V. (2008). Hoverflies are efficient pollinators of oilseed rape. </w:t>
      </w:r>
      <w:proofErr w:type="spellStart"/>
      <w:r w:rsidRPr="00214800">
        <w:rPr>
          <w:rStyle w:val="Emphasis"/>
          <w:rFonts w:ascii="Arial" w:hAnsi="Arial" w:cs="Arial"/>
          <w:sz w:val="20"/>
          <w:szCs w:val="20"/>
        </w:rPr>
        <w:t>Oecologia</w:t>
      </w:r>
      <w:proofErr w:type="spellEnd"/>
      <w:r w:rsidRPr="00214800">
        <w:rPr>
          <w:rStyle w:val="Emphasis"/>
          <w:rFonts w:ascii="Arial" w:hAnsi="Arial" w:cs="Arial"/>
          <w:sz w:val="20"/>
          <w:szCs w:val="20"/>
        </w:rPr>
        <w:t>, 156</w:t>
      </w:r>
      <w:r w:rsidRPr="00214800">
        <w:rPr>
          <w:rFonts w:ascii="Arial" w:hAnsi="Arial" w:cs="Arial"/>
          <w:sz w:val="20"/>
          <w:szCs w:val="20"/>
        </w:rPr>
        <w:t xml:space="preserve">(4), 819–823. </w:t>
      </w:r>
      <w:hyperlink r:id="rId30" w:history="1">
        <w:r w:rsidRPr="00891354">
          <w:rPr>
            <w:rStyle w:val="Hyperlink"/>
            <w:rFonts w:ascii="Arial" w:hAnsi="Arial" w:cs="Arial"/>
            <w:sz w:val="20"/>
            <w:szCs w:val="20"/>
          </w:rPr>
          <w:t>https://doi.org/10.1007/s00442-008-1034-x</w:t>
        </w:r>
      </w:hyperlink>
      <w:r>
        <w:rPr>
          <w:rFonts w:ascii="Arial" w:hAnsi="Arial" w:cs="Arial"/>
          <w:sz w:val="20"/>
          <w:szCs w:val="20"/>
        </w:rPr>
        <w:t xml:space="preserve"> </w:t>
      </w:r>
    </w:p>
    <w:p w14:paraId="7DF12FF3"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Johnson, S. D., &amp; Bond, W. J. (1994). Red flowers and butterfly pollination in the Fynbos of South Africa. In </w:t>
      </w:r>
      <w:r w:rsidRPr="00214800">
        <w:rPr>
          <w:rStyle w:val="Emphasis"/>
          <w:rFonts w:ascii="Arial" w:hAnsi="Arial" w:cs="Arial"/>
          <w:sz w:val="20"/>
          <w:szCs w:val="20"/>
        </w:rPr>
        <w:t>Plant-animal interactions in Mediterranean-type ecosystems</w:t>
      </w:r>
      <w:r w:rsidRPr="00214800">
        <w:rPr>
          <w:rFonts w:ascii="Arial" w:hAnsi="Arial" w:cs="Arial"/>
          <w:sz w:val="20"/>
          <w:szCs w:val="20"/>
        </w:rPr>
        <w:t xml:space="preserve"> (pp. 137–148). Springer.</w:t>
      </w:r>
    </w:p>
    <w:p w14:paraId="28C9678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lastRenderedPageBreak/>
        <w:t xml:space="preserve">Kearns, C. A., Inouye, D. W., &amp; Waser, N. M. (1998). Endangered mutualisms: the conservation of plant-pollinator interactions. </w:t>
      </w:r>
      <w:r w:rsidRPr="00214800">
        <w:rPr>
          <w:rStyle w:val="Emphasis"/>
          <w:rFonts w:ascii="Arial" w:hAnsi="Arial" w:cs="Arial"/>
          <w:sz w:val="20"/>
          <w:szCs w:val="20"/>
        </w:rPr>
        <w:t>Annual Review of Ecology and Systematics, 29</w:t>
      </w:r>
      <w:r w:rsidRPr="00214800">
        <w:rPr>
          <w:rFonts w:ascii="Arial" w:hAnsi="Arial" w:cs="Arial"/>
          <w:sz w:val="20"/>
          <w:szCs w:val="20"/>
        </w:rPr>
        <w:t>(1), 83–112.</w:t>
      </w:r>
    </w:p>
    <w:p w14:paraId="51956F66"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Khalifa, S. A., </w:t>
      </w:r>
      <w:proofErr w:type="spellStart"/>
      <w:r w:rsidRPr="00214800">
        <w:rPr>
          <w:rFonts w:ascii="Arial" w:hAnsi="Arial" w:cs="Arial"/>
          <w:sz w:val="20"/>
          <w:szCs w:val="20"/>
        </w:rPr>
        <w:t>Elshafiey</w:t>
      </w:r>
      <w:proofErr w:type="spellEnd"/>
      <w:r w:rsidRPr="00214800">
        <w:rPr>
          <w:rFonts w:ascii="Arial" w:hAnsi="Arial" w:cs="Arial"/>
          <w:sz w:val="20"/>
          <w:szCs w:val="20"/>
        </w:rPr>
        <w:t xml:space="preserve">, E. H., </w:t>
      </w:r>
      <w:proofErr w:type="spellStart"/>
      <w:r w:rsidRPr="00214800">
        <w:rPr>
          <w:rFonts w:ascii="Arial" w:hAnsi="Arial" w:cs="Arial"/>
          <w:sz w:val="20"/>
          <w:szCs w:val="20"/>
        </w:rPr>
        <w:t>Shetaia</w:t>
      </w:r>
      <w:proofErr w:type="spellEnd"/>
      <w:r w:rsidRPr="00214800">
        <w:rPr>
          <w:rFonts w:ascii="Arial" w:hAnsi="Arial" w:cs="Arial"/>
          <w:sz w:val="20"/>
          <w:szCs w:val="20"/>
        </w:rPr>
        <w:t xml:space="preserve">, A. A., El-Wahed, A. A. A., </w:t>
      </w:r>
      <w:proofErr w:type="spellStart"/>
      <w:r w:rsidRPr="00214800">
        <w:rPr>
          <w:rFonts w:ascii="Arial" w:hAnsi="Arial" w:cs="Arial"/>
          <w:sz w:val="20"/>
          <w:szCs w:val="20"/>
        </w:rPr>
        <w:t>Algethami</w:t>
      </w:r>
      <w:proofErr w:type="spellEnd"/>
      <w:r w:rsidRPr="00214800">
        <w:rPr>
          <w:rFonts w:ascii="Arial" w:hAnsi="Arial" w:cs="Arial"/>
          <w:sz w:val="20"/>
          <w:szCs w:val="20"/>
        </w:rPr>
        <w:t xml:space="preserve">, A. F., Musharraf, S. G., ... &amp; El-Seedi, H. R. (2021). Overview of bee pollination and its economic value for crop production. </w:t>
      </w:r>
      <w:r w:rsidRPr="00214800">
        <w:rPr>
          <w:rStyle w:val="Emphasis"/>
          <w:rFonts w:ascii="Arial" w:hAnsi="Arial" w:cs="Arial"/>
          <w:sz w:val="20"/>
          <w:szCs w:val="20"/>
        </w:rPr>
        <w:t>Insects, 12</w:t>
      </w:r>
      <w:r w:rsidRPr="00214800">
        <w:rPr>
          <w:rFonts w:ascii="Arial" w:hAnsi="Arial" w:cs="Arial"/>
          <w:sz w:val="20"/>
          <w:szCs w:val="20"/>
        </w:rPr>
        <w:t xml:space="preserve">(8), 688. </w:t>
      </w:r>
      <w:hyperlink r:id="rId31" w:history="1">
        <w:r w:rsidRPr="00891354">
          <w:rPr>
            <w:rStyle w:val="Hyperlink"/>
            <w:rFonts w:ascii="Arial" w:hAnsi="Arial" w:cs="Arial"/>
            <w:sz w:val="20"/>
            <w:szCs w:val="20"/>
          </w:rPr>
          <w:t>https://doi.org/10.3390/insects12080688</w:t>
        </w:r>
      </w:hyperlink>
      <w:r>
        <w:rPr>
          <w:rFonts w:ascii="Arial" w:hAnsi="Arial" w:cs="Arial"/>
          <w:sz w:val="20"/>
          <w:szCs w:val="20"/>
        </w:rPr>
        <w:t xml:space="preserve"> </w:t>
      </w:r>
    </w:p>
    <w:p w14:paraId="6CDF6F39"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Khan, M. S., &amp; Srivastava, P. (2010). Pollination. In Sharma, R. M., Pandey, S. N., &amp; Pandey, V. (Eds.), </w:t>
      </w:r>
      <w:r w:rsidRPr="00214800">
        <w:rPr>
          <w:rStyle w:val="Emphasis"/>
          <w:rFonts w:ascii="Arial" w:hAnsi="Arial" w:cs="Arial"/>
          <w:sz w:val="20"/>
          <w:szCs w:val="20"/>
        </w:rPr>
        <w:t>The Pear</w:t>
      </w:r>
      <w:r w:rsidRPr="00214800">
        <w:rPr>
          <w:rFonts w:ascii="Arial" w:hAnsi="Arial" w:cs="Arial"/>
          <w:sz w:val="20"/>
          <w:szCs w:val="20"/>
        </w:rPr>
        <w:t xml:space="preserve"> (pp. 323–347). IBDC Publishers.</w:t>
      </w:r>
    </w:p>
    <w:p w14:paraId="52BACF5F"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Khan, M. S., &amp; Yogi, M. K. (2017). Insect crop pollinators. In Omkar (Ed.), </w:t>
      </w:r>
      <w:r w:rsidRPr="00214800">
        <w:rPr>
          <w:rStyle w:val="Emphasis"/>
          <w:rFonts w:ascii="Arial" w:hAnsi="Arial" w:cs="Arial"/>
          <w:sz w:val="20"/>
          <w:szCs w:val="20"/>
        </w:rPr>
        <w:t>Industrial Entomology</w:t>
      </w:r>
      <w:r w:rsidRPr="00214800">
        <w:rPr>
          <w:rFonts w:ascii="Arial" w:hAnsi="Arial" w:cs="Arial"/>
          <w:sz w:val="20"/>
          <w:szCs w:val="20"/>
        </w:rPr>
        <w:t xml:space="preserve"> (pp. 397–412). Springer.</w:t>
      </w:r>
    </w:p>
    <w:p w14:paraId="63B25E7B"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Khan, M. S., Kumar, R., &amp; </w:t>
      </w:r>
      <w:proofErr w:type="spellStart"/>
      <w:r w:rsidRPr="00214800">
        <w:rPr>
          <w:rFonts w:ascii="Arial" w:hAnsi="Arial" w:cs="Arial"/>
          <w:sz w:val="20"/>
          <w:szCs w:val="20"/>
        </w:rPr>
        <w:t>Srivastva</w:t>
      </w:r>
      <w:proofErr w:type="spellEnd"/>
      <w:r w:rsidRPr="00214800">
        <w:rPr>
          <w:rFonts w:ascii="Arial" w:hAnsi="Arial" w:cs="Arial"/>
          <w:sz w:val="20"/>
          <w:szCs w:val="20"/>
        </w:rPr>
        <w:t xml:space="preserve">, P. (2010). Diversity of insect pollinators and pollinating efficiency of non-Apis bees on different fruit crops at </w:t>
      </w:r>
      <w:proofErr w:type="spellStart"/>
      <w:r w:rsidRPr="00214800">
        <w:rPr>
          <w:rFonts w:ascii="Arial" w:hAnsi="Arial" w:cs="Arial"/>
          <w:sz w:val="20"/>
          <w:szCs w:val="20"/>
        </w:rPr>
        <w:t>Pantnagar</w:t>
      </w:r>
      <w:proofErr w:type="spellEnd"/>
      <w:r w:rsidRPr="00214800">
        <w:rPr>
          <w:rFonts w:ascii="Arial" w:hAnsi="Arial" w:cs="Arial"/>
          <w:sz w:val="20"/>
          <w:szCs w:val="20"/>
        </w:rPr>
        <w:t xml:space="preserve">. </w:t>
      </w:r>
      <w:r w:rsidRPr="00214800">
        <w:rPr>
          <w:rStyle w:val="Emphasis"/>
          <w:rFonts w:ascii="Arial" w:hAnsi="Arial" w:cs="Arial"/>
          <w:sz w:val="20"/>
          <w:szCs w:val="20"/>
        </w:rPr>
        <w:t>Haryana Journal of Horticultural Sciences, 39</w:t>
      </w:r>
      <w:r w:rsidRPr="00214800">
        <w:rPr>
          <w:rFonts w:ascii="Arial" w:hAnsi="Arial" w:cs="Arial"/>
          <w:sz w:val="20"/>
          <w:szCs w:val="20"/>
        </w:rPr>
        <w:t>(1&amp;2), 134–137.</w:t>
      </w:r>
    </w:p>
    <w:p w14:paraId="4CDF6EE6"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Khan, M. S., Srivastava, P., &amp; </w:t>
      </w:r>
      <w:proofErr w:type="spellStart"/>
      <w:r w:rsidRPr="00214800">
        <w:rPr>
          <w:rFonts w:ascii="Arial" w:hAnsi="Arial" w:cs="Arial"/>
          <w:sz w:val="20"/>
          <w:szCs w:val="20"/>
        </w:rPr>
        <w:t>Srivastva</w:t>
      </w:r>
      <w:proofErr w:type="spellEnd"/>
      <w:r w:rsidRPr="00214800">
        <w:rPr>
          <w:rFonts w:ascii="Arial" w:hAnsi="Arial" w:cs="Arial"/>
          <w:sz w:val="20"/>
          <w:szCs w:val="20"/>
        </w:rPr>
        <w:t xml:space="preserve">, R. M. (2019). Pollination. In Sharma, R. M., </w:t>
      </w:r>
      <w:proofErr w:type="spellStart"/>
      <w:r w:rsidRPr="00214800">
        <w:rPr>
          <w:rFonts w:ascii="Arial" w:hAnsi="Arial" w:cs="Arial"/>
          <w:sz w:val="20"/>
          <w:szCs w:val="20"/>
        </w:rPr>
        <w:t>Yamdagni</w:t>
      </w:r>
      <w:proofErr w:type="spellEnd"/>
      <w:r w:rsidRPr="00214800">
        <w:rPr>
          <w:rFonts w:ascii="Arial" w:hAnsi="Arial" w:cs="Arial"/>
          <w:sz w:val="20"/>
          <w:szCs w:val="20"/>
        </w:rPr>
        <w:t xml:space="preserve">, R., Dubey, A. K., &amp; Pandey, V. (Eds.), </w:t>
      </w:r>
      <w:r w:rsidRPr="00214800">
        <w:rPr>
          <w:rStyle w:val="Emphasis"/>
          <w:rFonts w:ascii="Arial" w:hAnsi="Arial" w:cs="Arial"/>
          <w:sz w:val="20"/>
          <w:szCs w:val="20"/>
        </w:rPr>
        <w:t>Strawberry-production, postharvest management and production</w:t>
      </w:r>
      <w:r w:rsidRPr="00214800">
        <w:rPr>
          <w:rFonts w:ascii="Arial" w:hAnsi="Arial" w:cs="Arial"/>
          <w:sz w:val="20"/>
          <w:szCs w:val="20"/>
        </w:rPr>
        <w:t xml:space="preserve"> (pp. 321–334). CRC Press.</w:t>
      </w:r>
    </w:p>
    <w:p w14:paraId="32AE3BB5"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Klein, A. M., Vaissiere, B. E., Cane, J. H., </w:t>
      </w:r>
      <w:proofErr w:type="spellStart"/>
      <w:r w:rsidRPr="00214800">
        <w:rPr>
          <w:rFonts w:ascii="Arial" w:hAnsi="Arial" w:cs="Arial"/>
          <w:sz w:val="20"/>
          <w:szCs w:val="20"/>
        </w:rPr>
        <w:t>Steffan-Dewenter</w:t>
      </w:r>
      <w:proofErr w:type="spellEnd"/>
      <w:r w:rsidRPr="00214800">
        <w:rPr>
          <w:rFonts w:ascii="Arial" w:hAnsi="Arial" w:cs="Arial"/>
          <w:sz w:val="20"/>
          <w:szCs w:val="20"/>
        </w:rPr>
        <w:t xml:space="preserve">, I., Cunningham, S. A., Kremen, C., &amp; </w:t>
      </w:r>
      <w:proofErr w:type="spellStart"/>
      <w:r w:rsidRPr="00214800">
        <w:rPr>
          <w:rFonts w:ascii="Arial" w:hAnsi="Arial" w:cs="Arial"/>
          <w:sz w:val="20"/>
          <w:szCs w:val="20"/>
        </w:rPr>
        <w:t>Tscharntke</w:t>
      </w:r>
      <w:proofErr w:type="spellEnd"/>
      <w:r w:rsidRPr="00214800">
        <w:rPr>
          <w:rFonts w:ascii="Arial" w:hAnsi="Arial" w:cs="Arial"/>
          <w:sz w:val="20"/>
          <w:szCs w:val="20"/>
        </w:rPr>
        <w:t xml:space="preserve">, T. (2007). Importance of pollinators in changing landscapes for world crops. </w:t>
      </w:r>
      <w:r w:rsidRPr="00214800">
        <w:rPr>
          <w:rStyle w:val="Emphasis"/>
          <w:rFonts w:ascii="Arial" w:hAnsi="Arial" w:cs="Arial"/>
          <w:sz w:val="20"/>
          <w:szCs w:val="20"/>
        </w:rPr>
        <w:t>Proceedings of the Royal Society B: Biological Sciences, 274</w:t>
      </w:r>
      <w:r w:rsidRPr="00214800">
        <w:rPr>
          <w:rFonts w:ascii="Arial" w:hAnsi="Arial" w:cs="Arial"/>
          <w:sz w:val="20"/>
          <w:szCs w:val="20"/>
        </w:rPr>
        <w:t xml:space="preserve">(1608), 303–313. </w:t>
      </w:r>
      <w:hyperlink r:id="rId32" w:history="1">
        <w:r w:rsidRPr="00891354">
          <w:rPr>
            <w:rStyle w:val="Hyperlink"/>
            <w:rFonts w:ascii="Arial" w:hAnsi="Arial" w:cs="Arial"/>
            <w:sz w:val="20"/>
            <w:szCs w:val="20"/>
          </w:rPr>
          <w:t>https://doi.org/10.1098/rspb.2006.3721</w:t>
        </w:r>
      </w:hyperlink>
      <w:r>
        <w:rPr>
          <w:rFonts w:ascii="Arial" w:hAnsi="Arial" w:cs="Arial"/>
          <w:sz w:val="20"/>
          <w:szCs w:val="20"/>
        </w:rPr>
        <w:t xml:space="preserve"> </w:t>
      </w:r>
    </w:p>
    <w:p w14:paraId="61355389"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Krishnan, S., </w:t>
      </w:r>
      <w:proofErr w:type="spellStart"/>
      <w:r w:rsidRPr="00214800">
        <w:rPr>
          <w:rFonts w:ascii="Arial" w:hAnsi="Arial" w:cs="Arial"/>
          <w:sz w:val="20"/>
          <w:szCs w:val="20"/>
        </w:rPr>
        <w:t>Kushalappa</w:t>
      </w:r>
      <w:proofErr w:type="spellEnd"/>
      <w:r w:rsidRPr="00214800">
        <w:rPr>
          <w:rFonts w:ascii="Arial" w:hAnsi="Arial" w:cs="Arial"/>
          <w:sz w:val="20"/>
          <w:szCs w:val="20"/>
        </w:rPr>
        <w:t xml:space="preserve">, C. G., </w:t>
      </w:r>
      <w:proofErr w:type="spellStart"/>
      <w:r w:rsidRPr="00214800">
        <w:rPr>
          <w:rFonts w:ascii="Arial" w:hAnsi="Arial" w:cs="Arial"/>
          <w:sz w:val="20"/>
          <w:szCs w:val="20"/>
        </w:rPr>
        <w:t>Shaanker</w:t>
      </w:r>
      <w:proofErr w:type="spellEnd"/>
      <w:r w:rsidRPr="00214800">
        <w:rPr>
          <w:rFonts w:ascii="Arial" w:hAnsi="Arial" w:cs="Arial"/>
          <w:sz w:val="20"/>
          <w:szCs w:val="20"/>
        </w:rPr>
        <w:t xml:space="preserve">, R. U., &amp; </w:t>
      </w:r>
      <w:proofErr w:type="spellStart"/>
      <w:r w:rsidRPr="00214800">
        <w:rPr>
          <w:rFonts w:ascii="Arial" w:hAnsi="Arial" w:cs="Arial"/>
          <w:sz w:val="20"/>
          <w:szCs w:val="20"/>
        </w:rPr>
        <w:t>Ghazoul</w:t>
      </w:r>
      <w:proofErr w:type="spellEnd"/>
      <w:r w:rsidRPr="00214800">
        <w:rPr>
          <w:rFonts w:ascii="Arial" w:hAnsi="Arial" w:cs="Arial"/>
          <w:sz w:val="20"/>
          <w:szCs w:val="20"/>
        </w:rPr>
        <w:t xml:space="preserve">, J. (2012). Status of pollinators and their efficiency in coffee fruit set in a fragmented landscape mosaic in South India. </w:t>
      </w:r>
      <w:r w:rsidRPr="00214800">
        <w:rPr>
          <w:rStyle w:val="Emphasis"/>
          <w:rFonts w:ascii="Arial" w:hAnsi="Arial" w:cs="Arial"/>
          <w:sz w:val="20"/>
          <w:szCs w:val="20"/>
        </w:rPr>
        <w:t>Basic and Applied Ecology, 13</w:t>
      </w:r>
      <w:r w:rsidRPr="00214800">
        <w:rPr>
          <w:rFonts w:ascii="Arial" w:hAnsi="Arial" w:cs="Arial"/>
          <w:sz w:val="20"/>
          <w:szCs w:val="20"/>
        </w:rPr>
        <w:t xml:space="preserve">(3), 277–285. </w:t>
      </w:r>
      <w:hyperlink r:id="rId33" w:history="1">
        <w:r w:rsidRPr="00891354">
          <w:rPr>
            <w:rStyle w:val="Hyperlink"/>
            <w:rFonts w:ascii="Arial" w:hAnsi="Arial" w:cs="Arial"/>
            <w:sz w:val="20"/>
            <w:szCs w:val="20"/>
          </w:rPr>
          <w:t>https://doi.org/10.1016/j.baae.2012.03.007</w:t>
        </w:r>
      </w:hyperlink>
      <w:r>
        <w:rPr>
          <w:rFonts w:ascii="Arial" w:hAnsi="Arial" w:cs="Arial"/>
          <w:sz w:val="20"/>
          <w:szCs w:val="20"/>
        </w:rPr>
        <w:t xml:space="preserve"> </w:t>
      </w:r>
    </w:p>
    <w:p w14:paraId="55D2A53B"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Kumar, Y., Sharma, R., &amp; Khan, M. S. (2013). Diversity and foraging behaviour of pollinators on litchi (Litchi chinensis Sonn.). </w:t>
      </w:r>
      <w:proofErr w:type="spellStart"/>
      <w:r w:rsidRPr="00214800">
        <w:rPr>
          <w:rStyle w:val="Emphasis"/>
          <w:rFonts w:ascii="Arial" w:hAnsi="Arial" w:cs="Arial"/>
          <w:sz w:val="20"/>
          <w:szCs w:val="20"/>
        </w:rPr>
        <w:t>Bioinfolet</w:t>
      </w:r>
      <w:proofErr w:type="spellEnd"/>
      <w:r w:rsidRPr="00214800">
        <w:rPr>
          <w:rStyle w:val="Emphasis"/>
          <w:rFonts w:ascii="Arial" w:hAnsi="Arial" w:cs="Arial"/>
          <w:sz w:val="20"/>
          <w:szCs w:val="20"/>
        </w:rPr>
        <w:t>, 10</w:t>
      </w:r>
      <w:r w:rsidRPr="00214800">
        <w:rPr>
          <w:rFonts w:ascii="Arial" w:hAnsi="Arial" w:cs="Arial"/>
          <w:sz w:val="20"/>
          <w:szCs w:val="20"/>
        </w:rPr>
        <w:t>(1A), 78–81.</w:t>
      </w:r>
    </w:p>
    <w:p w14:paraId="0D19A8F2"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Kunjwal</w:t>
      </w:r>
      <w:proofErr w:type="spellEnd"/>
      <w:r w:rsidRPr="00214800">
        <w:rPr>
          <w:rFonts w:ascii="Arial" w:hAnsi="Arial" w:cs="Arial"/>
          <w:sz w:val="20"/>
          <w:szCs w:val="20"/>
        </w:rPr>
        <w:t xml:space="preserve">, N., Khan, M. S., &amp; Srivastava, P. (2021). Nesting biology of </w:t>
      </w:r>
      <w:proofErr w:type="spellStart"/>
      <w:r w:rsidRPr="00214800">
        <w:rPr>
          <w:rFonts w:ascii="Arial" w:hAnsi="Arial" w:cs="Arial"/>
          <w:sz w:val="20"/>
          <w:szCs w:val="20"/>
        </w:rPr>
        <w:t>Megachile</w:t>
      </w:r>
      <w:proofErr w:type="spellEnd"/>
      <w:r w:rsidRPr="00214800">
        <w:rPr>
          <w:rFonts w:ascii="Arial" w:hAnsi="Arial" w:cs="Arial"/>
          <w:sz w:val="20"/>
          <w:szCs w:val="20"/>
        </w:rPr>
        <w:t xml:space="preserve"> (</w:t>
      </w:r>
      <w:proofErr w:type="spellStart"/>
      <w:r w:rsidRPr="00214800">
        <w:rPr>
          <w:rFonts w:ascii="Arial" w:hAnsi="Arial" w:cs="Arial"/>
          <w:sz w:val="20"/>
          <w:szCs w:val="20"/>
        </w:rPr>
        <w:t>Eutricharea</w:t>
      </w:r>
      <w:proofErr w:type="spellEnd"/>
      <w:r w:rsidRPr="00214800">
        <w:rPr>
          <w:rFonts w:ascii="Arial" w:hAnsi="Arial" w:cs="Arial"/>
          <w:sz w:val="20"/>
          <w:szCs w:val="20"/>
        </w:rPr>
        <w:t xml:space="preserve">) </w:t>
      </w:r>
      <w:proofErr w:type="spellStart"/>
      <w:r w:rsidRPr="00214800">
        <w:rPr>
          <w:rFonts w:ascii="Arial" w:hAnsi="Arial" w:cs="Arial"/>
          <w:sz w:val="20"/>
          <w:szCs w:val="20"/>
        </w:rPr>
        <w:t>studiosa</w:t>
      </w:r>
      <w:proofErr w:type="spellEnd"/>
      <w:r w:rsidRPr="00214800">
        <w:rPr>
          <w:rFonts w:ascii="Arial" w:hAnsi="Arial" w:cs="Arial"/>
          <w:sz w:val="20"/>
          <w:szCs w:val="20"/>
        </w:rPr>
        <w:t xml:space="preserve"> Bingham, a leafcutter bee. </w:t>
      </w:r>
      <w:r w:rsidRPr="00214800">
        <w:rPr>
          <w:rStyle w:val="Emphasis"/>
          <w:rFonts w:ascii="Arial" w:hAnsi="Arial" w:cs="Arial"/>
          <w:sz w:val="20"/>
          <w:szCs w:val="20"/>
        </w:rPr>
        <w:t>Journal of Apicultural Research, 60</w:t>
      </w:r>
      <w:r w:rsidRPr="00214800">
        <w:rPr>
          <w:rFonts w:ascii="Arial" w:hAnsi="Arial" w:cs="Arial"/>
          <w:sz w:val="20"/>
          <w:szCs w:val="20"/>
        </w:rPr>
        <w:t xml:space="preserve">(3), 491–502. </w:t>
      </w:r>
      <w:hyperlink r:id="rId34" w:history="1">
        <w:r w:rsidRPr="00891354">
          <w:rPr>
            <w:rStyle w:val="Hyperlink"/>
            <w:rFonts w:ascii="Arial" w:hAnsi="Arial" w:cs="Arial"/>
            <w:sz w:val="20"/>
            <w:szCs w:val="20"/>
          </w:rPr>
          <w:t>https://doi.org/10.1080/00218839.2019.1701776</w:t>
        </w:r>
      </w:hyperlink>
      <w:r>
        <w:rPr>
          <w:rFonts w:ascii="Arial" w:hAnsi="Arial" w:cs="Arial"/>
          <w:sz w:val="20"/>
          <w:szCs w:val="20"/>
        </w:rPr>
        <w:t xml:space="preserve"> </w:t>
      </w:r>
    </w:p>
    <w:p w14:paraId="2C72FD98"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Kunjwal</w:t>
      </w:r>
      <w:proofErr w:type="spellEnd"/>
      <w:r w:rsidRPr="00214800">
        <w:rPr>
          <w:rFonts w:ascii="Arial" w:hAnsi="Arial" w:cs="Arial"/>
          <w:sz w:val="20"/>
          <w:szCs w:val="20"/>
        </w:rPr>
        <w:t xml:space="preserve">, N., Khan, M. S., Kumar, G., &amp; Srivastava, P. (2020). Notes on the nesting ecology of the Megachile bees from North India. </w:t>
      </w:r>
      <w:r w:rsidRPr="00214800">
        <w:rPr>
          <w:rStyle w:val="Emphasis"/>
          <w:rFonts w:ascii="Arial" w:hAnsi="Arial" w:cs="Arial"/>
          <w:sz w:val="20"/>
          <w:szCs w:val="20"/>
        </w:rPr>
        <w:t>Journal of Apicultural Research</w:t>
      </w:r>
      <w:r w:rsidRPr="00214800">
        <w:rPr>
          <w:rFonts w:ascii="Arial" w:hAnsi="Arial" w:cs="Arial"/>
          <w:sz w:val="20"/>
          <w:szCs w:val="20"/>
        </w:rPr>
        <w:t xml:space="preserve">. </w:t>
      </w:r>
      <w:hyperlink r:id="rId35" w:history="1">
        <w:r w:rsidRPr="00891354">
          <w:rPr>
            <w:rStyle w:val="Hyperlink"/>
            <w:rFonts w:ascii="Arial" w:hAnsi="Arial" w:cs="Arial"/>
            <w:sz w:val="20"/>
            <w:szCs w:val="20"/>
          </w:rPr>
          <w:t>https://doi.org/10.1080/00218839.2020.1774151</w:t>
        </w:r>
      </w:hyperlink>
      <w:r>
        <w:rPr>
          <w:rFonts w:ascii="Arial" w:hAnsi="Arial" w:cs="Arial"/>
          <w:sz w:val="20"/>
          <w:szCs w:val="20"/>
        </w:rPr>
        <w:t xml:space="preserve"> </w:t>
      </w:r>
    </w:p>
    <w:p w14:paraId="5277741A"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Larson, B. M. H., Kevan, P. G., &amp; Inouye, D. W. (2001). Flies and flowers: taxonomic diversity of </w:t>
      </w:r>
      <w:proofErr w:type="spellStart"/>
      <w:r w:rsidRPr="00214800">
        <w:rPr>
          <w:rFonts w:ascii="Arial" w:hAnsi="Arial" w:cs="Arial"/>
          <w:sz w:val="20"/>
          <w:szCs w:val="20"/>
        </w:rPr>
        <w:t>anthophiles</w:t>
      </w:r>
      <w:proofErr w:type="spellEnd"/>
      <w:r w:rsidRPr="00214800">
        <w:rPr>
          <w:rFonts w:ascii="Arial" w:hAnsi="Arial" w:cs="Arial"/>
          <w:sz w:val="20"/>
          <w:szCs w:val="20"/>
        </w:rPr>
        <w:t xml:space="preserve"> and pollinators. </w:t>
      </w:r>
      <w:r w:rsidRPr="00214800">
        <w:rPr>
          <w:rStyle w:val="Emphasis"/>
          <w:rFonts w:ascii="Arial" w:hAnsi="Arial" w:cs="Arial"/>
          <w:sz w:val="20"/>
          <w:szCs w:val="20"/>
        </w:rPr>
        <w:t>Canadian Entomologist, 133</w:t>
      </w:r>
      <w:r w:rsidRPr="00214800">
        <w:rPr>
          <w:rFonts w:ascii="Arial" w:hAnsi="Arial" w:cs="Arial"/>
          <w:sz w:val="20"/>
          <w:szCs w:val="20"/>
        </w:rPr>
        <w:t xml:space="preserve">(4), 439–465. </w:t>
      </w:r>
      <w:hyperlink r:id="rId36" w:history="1">
        <w:r w:rsidRPr="00891354">
          <w:rPr>
            <w:rStyle w:val="Hyperlink"/>
            <w:rFonts w:ascii="Arial" w:hAnsi="Arial" w:cs="Arial"/>
            <w:sz w:val="20"/>
            <w:szCs w:val="20"/>
          </w:rPr>
          <w:t>https://doi.org/10.4039/Ent133439-4</w:t>
        </w:r>
      </w:hyperlink>
      <w:r>
        <w:rPr>
          <w:rFonts w:ascii="Arial" w:hAnsi="Arial" w:cs="Arial"/>
          <w:sz w:val="20"/>
          <w:szCs w:val="20"/>
        </w:rPr>
        <w:t xml:space="preserve"> </w:t>
      </w:r>
    </w:p>
    <w:p w14:paraId="4BADF903"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Lee, S. B., Seo, D. K., Kim, S. J., Kim, Y. S., Yoon, H. J., Park, H. C., Hwang, S. J., &amp; Cho, J. W. (2005). The peach flower-visiting insects, and the characteristics on foraging activity of honeybee (</w:t>
      </w:r>
      <w:r w:rsidRPr="00C03ECA">
        <w:rPr>
          <w:rFonts w:ascii="Arial" w:hAnsi="Arial" w:cs="Arial"/>
          <w:sz w:val="20"/>
          <w:szCs w:val="20"/>
          <w:highlight w:val="yellow"/>
        </w:rPr>
        <w:t>Apis mellifera</w:t>
      </w:r>
      <w:r w:rsidRPr="00214800">
        <w:rPr>
          <w:rFonts w:ascii="Arial" w:hAnsi="Arial" w:cs="Arial"/>
          <w:sz w:val="20"/>
          <w:szCs w:val="20"/>
        </w:rPr>
        <w:t xml:space="preserve"> L.) and bumblebee (</w:t>
      </w:r>
      <w:r w:rsidRPr="00C03ECA">
        <w:rPr>
          <w:rFonts w:ascii="Arial" w:hAnsi="Arial" w:cs="Arial"/>
          <w:color w:val="FF0000"/>
          <w:sz w:val="20"/>
          <w:szCs w:val="20"/>
          <w:highlight w:val="yellow"/>
        </w:rPr>
        <w:t>Bombus terrestris</w:t>
      </w:r>
      <w:r w:rsidRPr="00C03ECA">
        <w:rPr>
          <w:rFonts w:ascii="Arial" w:hAnsi="Arial" w:cs="Arial"/>
          <w:color w:val="FF0000"/>
          <w:sz w:val="20"/>
          <w:szCs w:val="20"/>
        </w:rPr>
        <w:t xml:space="preserve"> </w:t>
      </w:r>
      <w:r w:rsidRPr="00214800">
        <w:rPr>
          <w:rFonts w:ascii="Arial" w:hAnsi="Arial" w:cs="Arial"/>
          <w:sz w:val="20"/>
          <w:szCs w:val="20"/>
        </w:rPr>
        <w:t xml:space="preserve">L.) for the pollination of peach. </w:t>
      </w:r>
      <w:r w:rsidRPr="00214800">
        <w:rPr>
          <w:rStyle w:val="Emphasis"/>
          <w:rFonts w:ascii="Arial" w:hAnsi="Arial" w:cs="Arial"/>
          <w:sz w:val="20"/>
          <w:szCs w:val="20"/>
        </w:rPr>
        <w:t>Korean Journal of Apiculture, 20</w:t>
      </w:r>
      <w:r w:rsidRPr="00214800">
        <w:rPr>
          <w:rFonts w:ascii="Arial" w:hAnsi="Arial" w:cs="Arial"/>
          <w:sz w:val="20"/>
          <w:szCs w:val="20"/>
        </w:rPr>
        <w:t>(2), 123–132.</w:t>
      </w:r>
    </w:p>
    <w:p w14:paraId="6C36D3AF"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Leppik</w:t>
      </w:r>
      <w:proofErr w:type="spellEnd"/>
      <w:r w:rsidRPr="00214800">
        <w:rPr>
          <w:rFonts w:ascii="Arial" w:hAnsi="Arial" w:cs="Arial"/>
          <w:sz w:val="20"/>
          <w:szCs w:val="20"/>
        </w:rPr>
        <w:t xml:space="preserve">, E. E. (1960). Early evolution of flower types. </w:t>
      </w:r>
      <w:proofErr w:type="spellStart"/>
      <w:r w:rsidRPr="00214800">
        <w:rPr>
          <w:rStyle w:val="Emphasis"/>
          <w:rFonts w:ascii="Arial" w:hAnsi="Arial" w:cs="Arial"/>
          <w:sz w:val="20"/>
          <w:szCs w:val="20"/>
        </w:rPr>
        <w:t>Lloydia</w:t>
      </w:r>
      <w:proofErr w:type="spellEnd"/>
      <w:r w:rsidRPr="00214800">
        <w:rPr>
          <w:rStyle w:val="Emphasis"/>
          <w:rFonts w:ascii="Arial" w:hAnsi="Arial" w:cs="Arial"/>
          <w:sz w:val="20"/>
          <w:szCs w:val="20"/>
        </w:rPr>
        <w:t>, 23</w:t>
      </w:r>
      <w:r w:rsidRPr="00214800">
        <w:rPr>
          <w:rFonts w:ascii="Arial" w:hAnsi="Arial" w:cs="Arial"/>
          <w:sz w:val="20"/>
          <w:szCs w:val="20"/>
        </w:rPr>
        <w:t>, 72–92.</w:t>
      </w:r>
    </w:p>
    <w:p w14:paraId="0E63DA7C"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Maccagnani</w:t>
      </w:r>
      <w:proofErr w:type="spellEnd"/>
      <w:r w:rsidRPr="00214800">
        <w:rPr>
          <w:rFonts w:ascii="Arial" w:hAnsi="Arial" w:cs="Arial"/>
          <w:sz w:val="20"/>
          <w:szCs w:val="20"/>
        </w:rPr>
        <w:t xml:space="preserve">, B., </w:t>
      </w:r>
      <w:proofErr w:type="spellStart"/>
      <w:r w:rsidRPr="00214800">
        <w:rPr>
          <w:rFonts w:ascii="Arial" w:hAnsi="Arial" w:cs="Arial"/>
          <w:sz w:val="20"/>
          <w:szCs w:val="20"/>
        </w:rPr>
        <w:t>Ladurner</w:t>
      </w:r>
      <w:proofErr w:type="spellEnd"/>
      <w:r w:rsidRPr="00214800">
        <w:rPr>
          <w:rFonts w:ascii="Arial" w:hAnsi="Arial" w:cs="Arial"/>
          <w:sz w:val="20"/>
          <w:szCs w:val="20"/>
        </w:rPr>
        <w:t xml:space="preserve">, E., Santi, F., &amp; Burgio, G. (2003). </w:t>
      </w:r>
      <w:proofErr w:type="spellStart"/>
      <w:r w:rsidRPr="00C03ECA">
        <w:rPr>
          <w:rFonts w:ascii="Arial" w:hAnsi="Arial" w:cs="Arial"/>
          <w:color w:val="FF0000"/>
          <w:sz w:val="20"/>
          <w:szCs w:val="20"/>
          <w:highlight w:val="yellow"/>
        </w:rPr>
        <w:t>Osmia</w:t>
      </w:r>
      <w:proofErr w:type="spellEnd"/>
      <w:r w:rsidRPr="00C03ECA">
        <w:rPr>
          <w:rFonts w:ascii="Arial" w:hAnsi="Arial" w:cs="Arial"/>
          <w:color w:val="FF0000"/>
          <w:sz w:val="20"/>
          <w:szCs w:val="20"/>
          <w:highlight w:val="yellow"/>
        </w:rPr>
        <w:t xml:space="preserve"> </w:t>
      </w:r>
      <w:proofErr w:type="spellStart"/>
      <w:r w:rsidRPr="00C03ECA">
        <w:rPr>
          <w:rFonts w:ascii="Arial" w:hAnsi="Arial" w:cs="Arial"/>
          <w:color w:val="FF0000"/>
          <w:sz w:val="20"/>
          <w:szCs w:val="20"/>
          <w:highlight w:val="yellow"/>
        </w:rPr>
        <w:t>cornuta</w:t>
      </w:r>
      <w:proofErr w:type="spellEnd"/>
      <w:r w:rsidRPr="00C03ECA">
        <w:rPr>
          <w:rFonts w:ascii="Arial" w:hAnsi="Arial" w:cs="Arial"/>
          <w:color w:val="FF0000"/>
          <w:sz w:val="20"/>
          <w:szCs w:val="20"/>
        </w:rPr>
        <w:t xml:space="preserve"> </w:t>
      </w:r>
      <w:r w:rsidRPr="00214800">
        <w:rPr>
          <w:rFonts w:ascii="Arial" w:hAnsi="Arial" w:cs="Arial"/>
          <w:sz w:val="20"/>
          <w:szCs w:val="20"/>
        </w:rPr>
        <w:t xml:space="preserve">(Hymenoptera, </w:t>
      </w:r>
      <w:proofErr w:type="spellStart"/>
      <w:r w:rsidRPr="00214800">
        <w:rPr>
          <w:rFonts w:ascii="Arial" w:hAnsi="Arial" w:cs="Arial"/>
          <w:sz w:val="20"/>
          <w:szCs w:val="20"/>
        </w:rPr>
        <w:t>Megachilidae</w:t>
      </w:r>
      <w:proofErr w:type="spellEnd"/>
      <w:r w:rsidRPr="00214800">
        <w:rPr>
          <w:rFonts w:ascii="Arial" w:hAnsi="Arial" w:cs="Arial"/>
          <w:sz w:val="20"/>
          <w:szCs w:val="20"/>
        </w:rPr>
        <w:t xml:space="preserve">) as a pollinator of pear (Pyrus communis): fruit and seed set. </w:t>
      </w:r>
      <w:proofErr w:type="spellStart"/>
      <w:r w:rsidRPr="00214800">
        <w:rPr>
          <w:rStyle w:val="Emphasis"/>
          <w:rFonts w:ascii="Arial" w:hAnsi="Arial" w:cs="Arial"/>
          <w:sz w:val="20"/>
          <w:szCs w:val="20"/>
        </w:rPr>
        <w:t>Apidologie</w:t>
      </w:r>
      <w:proofErr w:type="spellEnd"/>
      <w:r w:rsidRPr="00214800">
        <w:rPr>
          <w:rStyle w:val="Emphasis"/>
          <w:rFonts w:ascii="Arial" w:hAnsi="Arial" w:cs="Arial"/>
          <w:sz w:val="20"/>
          <w:szCs w:val="20"/>
        </w:rPr>
        <w:t>, 34</w:t>
      </w:r>
      <w:r w:rsidRPr="00214800">
        <w:rPr>
          <w:rFonts w:ascii="Arial" w:hAnsi="Arial" w:cs="Arial"/>
          <w:sz w:val="20"/>
          <w:szCs w:val="20"/>
        </w:rPr>
        <w:t xml:space="preserve">(3), 207–216. </w:t>
      </w:r>
      <w:hyperlink r:id="rId37" w:history="1">
        <w:r w:rsidRPr="00891354">
          <w:rPr>
            <w:rStyle w:val="Hyperlink"/>
            <w:rFonts w:ascii="Arial" w:hAnsi="Arial" w:cs="Arial"/>
            <w:sz w:val="20"/>
            <w:szCs w:val="20"/>
          </w:rPr>
          <w:t>https://doi.org/10.1051/apido:2003009</w:t>
        </w:r>
      </w:hyperlink>
      <w:r>
        <w:rPr>
          <w:rFonts w:ascii="Arial" w:hAnsi="Arial" w:cs="Arial"/>
          <w:sz w:val="20"/>
          <w:szCs w:val="20"/>
        </w:rPr>
        <w:t xml:space="preserve"> </w:t>
      </w:r>
    </w:p>
    <w:p w14:paraId="27C18EE8"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MacGregor, C. J., Pocock, M. J., Fox, R., &amp; Evans, D. M. (2015). Pollination by nocturnal Lepidoptera, and the effects of light pollution: a review. </w:t>
      </w:r>
      <w:r w:rsidRPr="00214800">
        <w:rPr>
          <w:rStyle w:val="Emphasis"/>
          <w:rFonts w:ascii="Arial" w:hAnsi="Arial" w:cs="Arial"/>
          <w:sz w:val="20"/>
          <w:szCs w:val="20"/>
        </w:rPr>
        <w:t>Ecological Entomology, 40</w:t>
      </w:r>
      <w:r w:rsidRPr="00214800">
        <w:rPr>
          <w:rFonts w:ascii="Arial" w:hAnsi="Arial" w:cs="Arial"/>
          <w:sz w:val="20"/>
          <w:szCs w:val="20"/>
        </w:rPr>
        <w:t xml:space="preserve">(3), 187–198. </w:t>
      </w:r>
      <w:hyperlink r:id="rId38" w:history="1">
        <w:r w:rsidRPr="00891354">
          <w:rPr>
            <w:rStyle w:val="Hyperlink"/>
            <w:rFonts w:ascii="Arial" w:hAnsi="Arial" w:cs="Arial"/>
            <w:sz w:val="20"/>
            <w:szCs w:val="20"/>
          </w:rPr>
          <w:t>https://doi.org/10.1111/een.12174</w:t>
        </w:r>
      </w:hyperlink>
      <w:r>
        <w:rPr>
          <w:rFonts w:ascii="Arial" w:hAnsi="Arial" w:cs="Arial"/>
          <w:sz w:val="20"/>
          <w:szCs w:val="20"/>
        </w:rPr>
        <w:t xml:space="preserve"> </w:t>
      </w:r>
    </w:p>
    <w:p w14:paraId="4794152D"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Magnarelli, L. A., Anderson, J. F., &amp; Thorne, J. H. (1979). Diurnal nectar-feeding of saltmarsh Tabanidae (Diptera). </w:t>
      </w:r>
      <w:r w:rsidRPr="00214800">
        <w:rPr>
          <w:rStyle w:val="Emphasis"/>
          <w:rFonts w:ascii="Arial" w:hAnsi="Arial" w:cs="Arial"/>
          <w:sz w:val="20"/>
          <w:szCs w:val="20"/>
        </w:rPr>
        <w:t>Environmental Entomology, 8</w:t>
      </w:r>
      <w:r w:rsidRPr="00214800">
        <w:rPr>
          <w:rFonts w:ascii="Arial" w:hAnsi="Arial" w:cs="Arial"/>
          <w:sz w:val="20"/>
          <w:szCs w:val="20"/>
        </w:rPr>
        <w:t>(3), 544–548.</w:t>
      </w:r>
    </w:p>
    <w:p w14:paraId="16FD3059"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Malerbo</w:t>
      </w:r>
      <w:proofErr w:type="spellEnd"/>
      <w:r w:rsidRPr="00214800">
        <w:rPr>
          <w:rFonts w:ascii="Arial" w:hAnsi="Arial" w:cs="Arial"/>
          <w:sz w:val="20"/>
          <w:szCs w:val="20"/>
        </w:rPr>
        <w:t xml:space="preserve">-Souza, D. T., Nogueira-Couto, R. H., &amp; Couto, L. A. (2004). Honeybee attractants and pollination in sweet orange, Citrus sinensis (L.) Osbeck, var. Pera-Rio. </w:t>
      </w:r>
      <w:r w:rsidRPr="00214800">
        <w:rPr>
          <w:rStyle w:val="Emphasis"/>
          <w:rFonts w:ascii="Arial" w:hAnsi="Arial" w:cs="Arial"/>
          <w:sz w:val="20"/>
          <w:szCs w:val="20"/>
        </w:rPr>
        <w:t>Journal of Venomous Animals and Toxins including Tropical Diseases, 10</w:t>
      </w:r>
      <w:r w:rsidRPr="00214800">
        <w:rPr>
          <w:rFonts w:ascii="Arial" w:hAnsi="Arial" w:cs="Arial"/>
          <w:sz w:val="20"/>
          <w:szCs w:val="20"/>
        </w:rPr>
        <w:t xml:space="preserve">(2), 144–153. </w:t>
      </w:r>
      <w:hyperlink r:id="rId39" w:history="1">
        <w:r w:rsidRPr="00891354">
          <w:rPr>
            <w:rStyle w:val="Hyperlink"/>
            <w:rFonts w:ascii="Arial" w:hAnsi="Arial" w:cs="Arial"/>
            <w:sz w:val="20"/>
            <w:szCs w:val="20"/>
          </w:rPr>
          <w:t>https://doi.org/10.1590/S1678-91992004000200004</w:t>
        </w:r>
      </w:hyperlink>
      <w:r>
        <w:rPr>
          <w:rFonts w:ascii="Arial" w:hAnsi="Arial" w:cs="Arial"/>
          <w:sz w:val="20"/>
          <w:szCs w:val="20"/>
        </w:rPr>
        <w:t xml:space="preserve"> </w:t>
      </w:r>
    </w:p>
    <w:p w14:paraId="0A348760"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Mayer, D. F., &amp; </w:t>
      </w:r>
      <w:proofErr w:type="spellStart"/>
      <w:r w:rsidRPr="00214800">
        <w:rPr>
          <w:rFonts w:ascii="Arial" w:hAnsi="Arial" w:cs="Arial"/>
          <w:sz w:val="20"/>
          <w:szCs w:val="20"/>
        </w:rPr>
        <w:t>Miliczky</w:t>
      </w:r>
      <w:proofErr w:type="spellEnd"/>
      <w:r w:rsidRPr="00214800">
        <w:rPr>
          <w:rFonts w:ascii="Arial" w:hAnsi="Arial" w:cs="Arial"/>
          <w:sz w:val="20"/>
          <w:szCs w:val="20"/>
        </w:rPr>
        <w:t xml:space="preserve">, E. R. (1998). Emergence, male </w:t>
      </w:r>
      <w:proofErr w:type="spellStart"/>
      <w:r w:rsidRPr="00214800">
        <w:rPr>
          <w:rFonts w:ascii="Arial" w:hAnsi="Arial" w:cs="Arial"/>
          <w:sz w:val="20"/>
          <w:szCs w:val="20"/>
        </w:rPr>
        <w:t>behavior</w:t>
      </w:r>
      <w:proofErr w:type="spellEnd"/>
      <w:r w:rsidRPr="00214800">
        <w:rPr>
          <w:rFonts w:ascii="Arial" w:hAnsi="Arial" w:cs="Arial"/>
          <w:sz w:val="20"/>
          <w:szCs w:val="20"/>
        </w:rPr>
        <w:t xml:space="preserve">, and mating in the alkali bee, </w:t>
      </w:r>
      <w:proofErr w:type="spellStart"/>
      <w:r w:rsidRPr="00C03ECA">
        <w:rPr>
          <w:rFonts w:ascii="Arial" w:hAnsi="Arial" w:cs="Arial"/>
          <w:sz w:val="20"/>
          <w:szCs w:val="20"/>
          <w:highlight w:val="yellow"/>
        </w:rPr>
        <w:t>Nomia</w:t>
      </w:r>
      <w:proofErr w:type="spellEnd"/>
      <w:r w:rsidRPr="00C03ECA">
        <w:rPr>
          <w:rFonts w:ascii="Arial" w:hAnsi="Arial" w:cs="Arial"/>
          <w:sz w:val="20"/>
          <w:szCs w:val="20"/>
          <w:highlight w:val="yellow"/>
        </w:rPr>
        <w:t xml:space="preserve"> </w:t>
      </w:r>
      <w:proofErr w:type="spellStart"/>
      <w:r w:rsidRPr="00C03ECA">
        <w:rPr>
          <w:rFonts w:ascii="Arial" w:hAnsi="Arial" w:cs="Arial"/>
          <w:sz w:val="20"/>
          <w:szCs w:val="20"/>
          <w:highlight w:val="yellow"/>
        </w:rPr>
        <w:t>melander</w:t>
      </w:r>
      <w:r w:rsidRPr="00214800">
        <w:rPr>
          <w:rFonts w:ascii="Arial" w:hAnsi="Arial" w:cs="Arial"/>
          <w:sz w:val="20"/>
          <w:szCs w:val="20"/>
        </w:rPr>
        <w:t>i</w:t>
      </w:r>
      <w:proofErr w:type="spellEnd"/>
      <w:r w:rsidRPr="00214800">
        <w:rPr>
          <w:rFonts w:ascii="Arial" w:hAnsi="Arial" w:cs="Arial"/>
          <w:sz w:val="20"/>
          <w:szCs w:val="20"/>
        </w:rPr>
        <w:t xml:space="preserve"> </w:t>
      </w:r>
      <w:proofErr w:type="spellStart"/>
      <w:r w:rsidRPr="00214800">
        <w:rPr>
          <w:rFonts w:ascii="Arial" w:hAnsi="Arial" w:cs="Arial"/>
          <w:sz w:val="20"/>
          <w:szCs w:val="20"/>
        </w:rPr>
        <w:t>Cockerell</w:t>
      </w:r>
      <w:proofErr w:type="spellEnd"/>
      <w:r w:rsidRPr="00214800">
        <w:rPr>
          <w:rFonts w:ascii="Arial" w:hAnsi="Arial" w:cs="Arial"/>
          <w:sz w:val="20"/>
          <w:szCs w:val="20"/>
        </w:rPr>
        <w:t xml:space="preserve"> (Hymenoptera: </w:t>
      </w:r>
      <w:proofErr w:type="spellStart"/>
      <w:r w:rsidRPr="00214800">
        <w:rPr>
          <w:rFonts w:ascii="Arial" w:hAnsi="Arial" w:cs="Arial"/>
          <w:sz w:val="20"/>
          <w:szCs w:val="20"/>
        </w:rPr>
        <w:t>Halictidae</w:t>
      </w:r>
      <w:proofErr w:type="spellEnd"/>
      <w:r w:rsidRPr="00214800">
        <w:rPr>
          <w:rFonts w:ascii="Arial" w:hAnsi="Arial" w:cs="Arial"/>
          <w:sz w:val="20"/>
          <w:szCs w:val="20"/>
        </w:rPr>
        <w:t xml:space="preserve">). </w:t>
      </w:r>
      <w:r w:rsidRPr="00214800">
        <w:rPr>
          <w:rStyle w:val="Emphasis"/>
          <w:rFonts w:ascii="Arial" w:hAnsi="Arial" w:cs="Arial"/>
          <w:sz w:val="20"/>
          <w:szCs w:val="20"/>
        </w:rPr>
        <w:t>Journal of the Kansas Entomological Society, 71</w:t>
      </w:r>
      <w:r w:rsidRPr="00214800">
        <w:rPr>
          <w:rFonts w:ascii="Arial" w:hAnsi="Arial" w:cs="Arial"/>
          <w:sz w:val="20"/>
          <w:szCs w:val="20"/>
        </w:rPr>
        <w:t>(1), 61–68.</w:t>
      </w:r>
    </w:p>
    <w:p w14:paraId="1C3A147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McGregor, S. E. (1976). </w:t>
      </w:r>
      <w:r w:rsidRPr="00214800">
        <w:rPr>
          <w:rStyle w:val="Emphasis"/>
          <w:rFonts w:ascii="Arial" w:hAnsi="Arial" w:cs="Arial"/>
          <w:sz w:val="20"/>
          <w:szCs w:val="20"/>
        </w:rPr>
        <w:t>Insect pollination of cultivated crop plants</w:t>
      </w:r>
      <w:r w:rsidRPr="00214800">
        <w:rPr>
          <w:rFonts w:ascii="Arial" w:hAnsi="Arial" w:cs="Arial"/>
          <w:sz w:val="20"/>
          <w:szCs w:val="20"/>
        </w:rPr>
        <w:t>. Agricultural Research Service, USDA. (No. 496).</w:t>
      </w:r>
    </w:p>
    <w:p w14:paraId="7B2FE19C"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Móczár, L. (1961). The distribution of wild bees in the lucerne fields of Hungary (Hymenoptera: Apoidea). </w:t>
      </w:r>
      <w:proofErr w:type="spellStart"/>
      <w:r w:rsidRPr="00214800">
        <w:rPr>
          <w:rStyle w:val="Emphasis"/>
          <w:rFonts w:ascii="Arial" w:hAnsi="Arial" w:cs="Arial"/>
          <w:sz w:val="20"/>
          <w:szCs w:val="20"/>
        </w:rPr>
        <w:t>Annales</w:t>
      </w:r>
      <w:proofErr w:type="spellEnd"/>
      <w:r w:rsidRPr="00214800">
        <w:rPr>
          <w:rStyle w:val="Emphasis"/>
          <w:rFonts w:ascii="Arial" w:hAnsi="Arial" w:cs="Arial"/>
          <w:sz w:val="20"/>
          <w:szCs w:val="20"/>
        </w:rPr>
        <w:t xml:space="preserve"> </w:t>
      </w:r>
      <w:proofErr w:type="spellStart"/>
      <w:r w:rsidRPr="00214800">
        <w:rPr>
          <w:rStyle w:val="Emphasis"/>
          <w:rFonts w:ascii="Arial" w:hAnsi="Arial" w:cs="Arial"/>
          <w:sz w:val="20"/>
          <w:szCs w:val="20"/>
        </w:rPr>
        <w:t>Musei</w:t>
      </w:r>
      <w:proofErr w:type="spellEnd"/>
      <w:r w:rsidRPr="00214800">
        <w:rPr>
          <w:rStyle w:val="Emphasis"/>
          <w:rFonts w:ascii="Arial" w:hAnsi="Arial" w:cs="Arial"/>
          <w:sz w:val="20"/>
          <w:szCs w:val="20"/>
        </w:rPr>
        <w:t xml:space="preserve"> </w:t>
      </w:r>
      <w:proofErr w:type="spellStart"/>
      <w:r w:rsidRPr="00214800">
        <w:rPr>
          <w:rStyle w:val="Emphasis"/>
          <w:rFonts w:ascii="Arial" w:hAnsi="Arial" w:cs="Arial"/>
          <w:sz w:val="20"/>
          <w:szCs w:val="20"/>
        </w:rPr>
        <w:t>Historico-Naturalis</w:t>
      </w:r>
      <w:proofErr w:type="spellEnd"/>
      <w:r w:rsidRPr="00214800">
        <w:rPr>
          <w:rStyle w:val="Emphasis"/>
          <w:rFonts w:ascii="Arial" w:hAnsi="Arial" w:cs="Arial"/>
          <w:sz w:val="20"/>
          <w:szCs w:val="20"/>
        </w:rPr>
        <w:t xml:space="preserve"> </w:t>
      </w:r>
      <w:proofErr w:type="spellStart"/>
      <w:r w:rsidRPr="00214800">
        <w:rPr>
          <w:rStyle w:val="Emphasis"/>
          <w:rFonts w:ascii="Arial" w:hAnsi="Arial" w:cs="Arial"/>
          <w:sz w:val="20"/>
          <w:szCs w:val="20"/>
        </w:rPr>
        <w:t>Hungarici</w:t>
      </w:r>
      <w:proofErr w:type="spellEnd"/>
      <w:r w:rsidRPr="00214800">
        <w:rPr>
          <w:rStyle w:val="Emphasis"/>
          <w:rFonts w:ascii="Arial" w:hAnsi="Arial" w:cs="Arial"/>
          <w:sz w:val="20"/>
          <w:szCs w:val="20"/>
        </w:rPr>
        <w:t xml:space="preserve"> (Pars </w:t>
      </w:r>
      <w:proofErr w:type="spellStart"/>
      <w:r w:rsidRPr="00214800">
        <w:rPr>
          <w:rStyle w:val="Emphasis"/>
          <w:rFonts w:ascii="Arial" w:hAnsi="Arial" w:cs="Arial"/>
          <w:sz w:val="20"/>
          <w:szCs w:val="20"/>
        </w:rPr>
        <w:t>Zoologica</w:t>
      </w:r>
      <w:proofErr w:type="spellEnd"/>
      <w:r w:rsidRPr="00214800">
        <w:rPr>
          <w:rStyle w:val="Emphasis"/>
          <w:rFonts w:ascii="Arial" w:hAnsi="Arial" w:cs="Arial"/>
          <w:sz w:val="20"/>
          <w:szCs w:val="20"/>
        </w:rPr>
        <w:t>), 53</w:t>
      </w:r>
      <w:r w:rsidRPr="00214800">
        <w:rPr>
          <w:rFonts w:ascii="Arial" w:hAnsi="Arial" w:cs="Arial"/>
          <w:sz w:val="20"/>
          <w:szCs w:val="20"/>
        </w:rPr>
        <w:t>, 451–461.</w:t>
      </w:r>
    </w:p>
    <w:p w14:paraId="76EF095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Morris, M. C., &amp; Li, F. Y. (2000). Coriander (Coriandrum sativum) “companion plants” can attract hoverflies, and may reduce pest infestation in cabbages. </w:t>
      </w:r>
      <w:r w:rsidRPr="00214800">
        <w:rPr>
          <w:rStyle w:val="Emphasis"/>
          <w:rFonts w:ascii="Arial" w:hAnsi="Arial" w:cs="Arial"/>
          <w:sz w:val="20"/>
          <w:szCs w:val="20"/>
        </w:rPr>
        <w:t>New Zealand Journal of Crop and Horticultural Science, 28</w:t>
      </w:r>
      <w:r w:rsidRPr="00214800">
        <w:rPr>
          <w:rFonts w:ascii="Arial" w:hAnsi="Arial" w:cs="Arial"/>
          <w:sz w:val="20"/>
          <w:szCs w:val="20"/>
        </w:rPr>
        <w:t xml:space="preserve">, 213–217. </w:t>
      </w:r>
      <w:hyperlink r:id="rId40" w:history="1">
        <w:r w:rsidRPr="00891354">
          <w:rPr>
            <w:rStyle w:val="Hyperlink"/>
            <w:rFonts w:ascii="Arial" w:hAnsi="Arial" w:cs="Arial"/>
            <w:sz w:val="20"/>
            <w:szCs w:val="20"/>
          </w:rPr>
          <w:t>https://doi.org/10.1080/01140671.2000.9514141</w:t>
        </w:r>
      </w:hyperlink>
      <w:r>
        <w:rPr>
          <w:rFonts w:ascii="Arial" w:hAnsi="Arial" w:cs="Arial"/>
          <w:sz w:val="20"/>
          <w:szCs w:val="20"/>
        </w:rPr>
        <w:t xml:space="preserve"> </w:t>
      </w:r>
    </w:p>
    <w:p w14:paraId="4B464F8F"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lastRenderedPageBreak/>
        <w:t xml:space="preserve">Mussen, E. C. (2012). Don't underestimate the value of honeybees! </w:t>
      </w:r>
      <w:r w:rsidRPr="00214800">
        <w:rPr>
          <w:rStyle w:val="Emphasis"/>
          <w:rFonts w:ascii="Arial" w:hAnsi="Arial" w:cs="Arial"/>
          <w:sz w:val="20"/>
          <w:szCs w:val="20"/>
        </w:rPr>
        <w:t>University of California Notes</w:t>
      </w:r>
      <w:r w:rsidRPr="00214800">
        <w:rPr>
          <w:rFonts w:ascii="Arial" w:hAnsi="Arial" w:cs="Arial"/>
          <w:sz w:val="20"/>
          <w:szCs w:val="20"/>
        </w:rPr>
        <w:t>, 1–2.</w:t>
      </w:r>
    </w:p>
    <w:p w14:paraId="6366EBA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Nunes-Silva, P., Hrncir, M., da Silva, C. I., Roldão, Y. S., &amp; Imperatriz-Fonseca, V. L. (2013). Stingless bees, Melipona fasciculata, as efficient pollinators of eggplant (</w:t>
      </w:r>
      <w:r w:rsidRPr="00C03ECA">
        <w:rPr>
          <w:rFonts w:ascii="Arial" w:hAnsi="Arial" w:cs="Arial"/>
          <w:sz w:val="20"/>
          <w:szCs w:val="20"/>
          <w:highlight w:val="yellow"/>
        </w:rPr>
        <w:t>Solanum melongena</w:t>
      </w:r>
      <w:r w:rsidRPr="00214800">
        <w:rPr>
          <w:rFonts w:ascii="Arial" w:hAnsi="Arial" w:cs="Arial"/>
          <w:sz w:val="20"/>
          <w:szCs w:val="20"/>
        </w:rPr>
        <w:t xml:space="preserve">) in greenhouses. </w:t>
      </w:r>
      <w:proofErr w:type="spellStart"/>
      <w:r w:rsidRPr="00214800">
        <w:rPr>
          <w:rStyle w:val="Emphasis"/>
          <w:rFonts w:ascii="Arial" w:hAnsi="Arial" w:cs="Arial"/>
          <w:sz w:val="20"/>
          <w:szCs w:val="20"/>
        </w:rPr>
        <w:t>Apidologie</w:t>
      </w:r>
      <w:proofErr w:type="spellEnd"/>
      <w:r w:rsidRPr="00214800">
        <w:rPr>
          <w:rStyle w:val="Emphasis"/>
          <w:rFonts w:ascii="Arial" w:hAnsi="Arial" w:cs="Arial"/>
          <w:sz w:val="20"/>
          <w:szCs w:val="20"/>
        </w:rPr>
        <w:t>, 44</w:t>
      </w:r>
      <w:r w:rsidRPr="00214800">
        <w:rPr>
          <w:rFonts w:ascii="Arial" w:hAnsi="Arial" w:cs="Arial"/>
          <w:sz w:val="20"/>
          <w:szCs w:val="20"/>
        </w:rPr>
        <w:t xml:space="preserve">(5), 537–546. </w:t>
      </w:r>
      <w:hyperlink r:id="rId41" w:history="1">
        <w:r w:rsidRPr="00891354">
          <w:rPr>
            <w:rStyle w:val="Hyperlink"/>
            <w:rFonts w:ascii="Arial" w:hAnsi="Arial" w:cs="Arial"/>
            <w:sz w:val="20"/>
            <w:szCs w:val="20"/>
          </w:rPr>
          <w:t>https://doi.org/10.1007/s13592-013-0204-y</w:t>
        </w:r>
      </w:hyperlink>
      <w:r>
        <w:rPr>
          <w:rFonts w:ascii="Arial" w:hAnsi="Arial" w:cs="Arial"/>
          <w:sz w:val="20"/>
          <w:szCs w:val="20"/>
        </w:rPr>
        <w:t xml:space="preserve"> </w:t>
      </w:r>
    </w:p>
    <w:p w14:paraId="7E6B432D"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Occhiuzzi</w:t>
      </w:r>
      <w:proofErr w:type="spellEnd"/>
      <w:r w:rsidRPr="00214800">
        <w:rPr>
          <w:rFonts w:ascii="Arial" w:hAnsi="Arial" w:cs="Arial"/>
          <w:sz w:val="20"/>
          <w:szCs w:val="20"/>
        </w:rPr>
        <w:t xml:space="preserve">, P. (2000). Stingless bees pollinate greenhouse </w:t>
      </w:r>
      <w:r w:rsidRPr="00C03ECA">
        <w:rPr>
          <w:rFonts w:ascii="Arial" w:hAnsi="Arial" w:cs="Arial"/>
          <w:sz w:val="20"/>
          <w:szCs w:val="20"/>
          <w:highlight w:val="yellow"/>
        </w:rPr>
        <w:t>Capsicum</w:t>
      </w:r>
      <w:r w:rsidRPr="00214800">
        <w:rPr>
          <w:rFonts w:ascii="Arial" w:hAnsi="Arial" w:cs="Arial"/>
          <w:sz w:val="20"/>
          <w:szCs w:val="20"/>
        </w:rPr>
        <w:t xml:space="preserve">. </w:t>
      </w:r>
      <w:r w:rsidRPr="00214800">
        <w:rPr>
          <w:rStyle w:val="Emphasis"/>
          <w:rFonts w:ascii="Arial" w:hAnsi="Arial" w:cs="Arial"/>
          <w:sz w:val="20"/>
          <w:szCs w:val="20"/>
        </w:rPr>
        <w:t>Aussie Bee, 13</w:t>
      </w:r>
      <w:r w:rsidRPr="00214800">
        <w:rPr>
          <w:rFonts w:ascii="Arial" w:hAnsi="Arial" w:cs="Arial"/>
          <w:sz w:val="20"/>
          <w:szCs w:val="20"/>
        </w:rPr>
        <w:t>, 15. Published by Australian Nature Bee Research Centre, North Richmond, NSW, Australia.</w:t>
      </w:r>
    </w:p>
    <w:p w14:paraId="73FD098F"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Orford, K. A., Vaughan, I. P., &amp; Memmott, J. (2015). The forgotten flies: the importance of non-syrphid Diptera as pollinators. </w:t>
      </w:r>
      <w:r w:rsidRPr="00214800">
        <w:rPr>
          <w:rStyle w:val="Emphasis"/>
          <w:rFonts w:ascii="Arial" w:hAnsi="Arial" w:cs="Arial"/>
          <w:sz w:val="20"/>
          <w:szCs w:val="20"/>
        </w:rPr>
        <w:t>Proceedings of the Royal Society B: Biological Sciences, 282</w:t>
      </w:r>
      <w:r w:rsidRPr="00214800">
        <w:rPr>
          <w:rFonts w:ascii="Arial" w:hAnsi="Arial" w:cs="Arial"/>
          <w:sz w:val="20"/>
          <w:szCs w:val="20"/>
        </w:rPr>
        <w:t xml:space="preserve">(1805), 20142934. </w:t>
      </w:r>
      <w:hyperlink r:id="rId42" w:history="1">
        <w:r w:rsidRPr="00891354">
          <w:rPr>
            <w:rStyle w:val="Hyperlink"/>
            <w:rFonts w:ascii="Arial" w:hAnsi="Arial" w:cs="Arial"/>
            <w:sz w:val="20"/>
            <w:szCs w:val="20"/>
          </w:rPr>
          <w:t>https://doi.org/10.1098/rspb.2014.2934</w:t>
        </w:r>
      </w:hyperlink>
      <w:r>
        <w:rPr>
          <w:rFonts w:ascii="Arial" w:hAnsi="Arial" w:cs="Arial"/>
          <w:sz w:val="20"/>
          <w:szCs w:val="20"/>
        </w:rPr>
        <w:t xml:space="preserve"> </w:t>
      </w:r>
    </w:p>
    <w:p w14:paraId="4D64A8A9"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Ortiz-Sanchez, F. J., &amp; Aguirre-Segura, A. (1991). Composition and seasonal patterns of a community of Apoidea in Almeria. </w:t>
      </w:r>
      <w:r w:rsidRPr="00214800">
        <w:rPr>
          <w:rStyle w:val="Emphasis"/>
          <w:rFonts w:ascii="Arial" w:hAnsi="Arial" w:cs="Arial"/>
          <w:sz w:val="20"/>
          <w:szCs w:val="20"/>
        </w:rPr>
        <w:t>EOS, 67</w:t>
      </w:r>
      <w:r w:rsidRPr="00214800">
        <w:rPr>
          <w:rFonts w:ascii="Arial" w:hAnsi="Arial" w:cs="Arial"/>
          <w:sz w:val="20"/>
          <w:szCs w:val="20"/>
        </w:rPr>
        <w:t>, 3–22.</w:t>
      </w:r>
    </w:p>
    <w:p w14:paraId="29A74306"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Partap, U., &amp; Verma, L. R. (1994). Pollination of radish by </w:t>
      </w:r>
      <w:r w:rsidRPr="00C03ECA">
        <w:rPr>
          <w:rFonts w:ascii="Arial" w:hAnsi="Arial" w:cs="Arial"/>
          <w:color w:val="FF0000"/>
          <w:sz w:val="20"/>
          <w:szCs w:val="20"/>
          <w:highlight w:val="yellow"/>
        </w:rPr>
        <w:t>Apis cerana</w:t>
      </w:r>
      <w:r w:rsidRPr="00214800">
        <w:rPr>
          <w:rFonts w:ascii="Arial" w:hAnsi="Arial" w:cs="Arial"/>
          <w:sz w:val="20"/>
          <w:szCs w:val="20"/>
        </w:rPr>
        <w:t xml:space="preserve">. </w:t>
      </w:r>
      <w:r w:rsidRPr="00214800">
        <w:rPr>
          <w:rStyle w:val="Emphasis"/>
          <w:rFonts w:ascii="Arial" w:hAnsi="Arial" w:cs="Arial"/>
          <w:sz w:val="20"/>
          <w:szCs w:val="20"/>
        </w:rPr>
        <w:t>Journal of Apicultural Research, 33</w:t>
      </w:r>
      <w:r w:rsidRPr="00214800">
        <w:rPr>
          <w:rFonts w:ascii="Arial" w:hAnsi="Arial" w:cs="Arial"/>
          <w:sz w:val="20"/>
          <w:szCs w:val="20"/>
        </w:rPr>
        <w:t xml:space="preserve">(4), 237–241. </w:t>
      </w:r>
      <w:hyperlink r:id="rId43" w:history="1">
        <w:r w:rsidRPr="00891354">
          <w:rPr>
            <w:rStyle w:val="Hyperlink"/>
            <w:rFonts w:ascii="Arial" w:hAnsi="Arial" w:cs="Arial"/>
            <w:sz w:val="20"/>
            <w:szCs w:val="20"/>
          </w:rPr>
          <w:t>https://doi.org/10.1080/00218839.1994.11100877</w:t>
        </w:r>
      </w:hyperlink>
      <w:r>
        <w:rPr>
          <w:rFonts w:ascii="Arial" w:hAnsi="Arial" w:cs="Arial"/>
          <w:sz w:val="20"/>
          <w:szCs w:val="20"/>
        </w:rPr>
        <w:t xml:space="preserve"> </w:t>
      </w:r>
    </w:p>
    <w:p w14:paraId="10C2F8AD"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Partap, U., Shukla, A. N., &amp; Verma, L. R. (2000). Impact of Apis cerana pollination on fruit quality and yield in peach and plum in the Kathmandu valley of Nepal. In </w:t>
      </w:r>
      <w:proofErr w:type="spellStart"/>
      <w:r w:rsidRPr="00214800">
        <w:rPr>
          <w:rFonts w:ascii="Arial" w:hAnsi="Arial" w:cs="Arial"/>
          <w:sz w:val="20"/>
          <w:szCs w:val="20"/>
        </w:rPr>
        <w:t>Matsuka</w:t>
      </w:r>
      <w:proofErr w:type="spellEnd"/>
      <w:r w:rsidRPr="00214800">
        <w:rPr>
          <w:rFonts w:ascii="Arial" w:hAnsi="Arial" w:cs="Arial"/>
          <w:sz w:val="20"/>
          <w:szCs w:val="20"/>
        </w:rPr>
        <w:t xml:space="preserve">, M., Verma, L. R., </w:t>
      </w:r>
      <w:proofErr w:type="spellStart"/>
      <w:r w:rsidRPr="00214800">
        <w:rPr>
          <w:rFonts w:ascii="Arial" w:hAnsi="Arial" w:cs="Arial"/>
          <w:sz w:val="20"/>
          <w:szCs w:val="20"/>
        </w:rPr>
        <w:t>Wongsiri</w:t>
      </w:r>
      <w:proofErr w:type="spellEnd"/>
      <w:r w:rsidRPr="00214800">
        <w:rPr>
          <w:rFonts w:ascii="Arial" w:hAnsi="Arial" w:cs="Arial"/>
          <w:sz w:val="20"/>
          <w:szCs w:val="20"/>
        </w:rPr>
        <w:t xml:space="preserve">, S., Shrestha, K. K., &amp; Partap, U. (Eds.), </w:t>
      </w:r>
      <w:r w:rsidRPr="00214800">
        <w:rPr>
          <w:rStyle w:val="Emphasis"/>
          <w:rFonts w:ascii="Arial" w:hAnsi="Arial" w:cs="Arial"/>
          <w:sz w:val="20"/>
          <w:szCs w:val="20"/>
        </w:rPr>
        <w:t>Asian Bees and Beekeeping: Progress of Research and Development. Proceedings of the fourth AAA international conference, Kathmandu, 23–28 Mar 1998</w:t>
      </w:r>
      <w:r w:rsidRPr="00214800">
        <w:rPr>
          <w:rFonts w:ascii="Arial" w:hAnsi="Arial" w:cs="Arial"/>
          <w:sz w:val="20"/>
          <w:szCs w:val="20"/>
        </w:rPr>
        <w:t xml:space="preserve"> (p. 274). Oxford and IBH Publishing Co. </w:t>
      </w:r>
      <w:proofErr w:type="spellStart"/>
      <w:r w:rsidRPr="00214800">
        <w:rPr>
          <w:rFonts w:ascii="Arial" w:hAnsi="Arial" w:cs="Arial"/>
          <w:sz w:val="20"/>
          <w:szCs w:val="20"/>
        </w:rPr>
        <w:t>Pvt.</w:t>
      </w:r>
      <w:proofErr w:type="spellEnd"/>
      <w:r w:rsidRPr="00214800">
        <w:rPr>
          <w:rFonts w:ascii="Arial" w:hAnsi="Arial" w:cs="Arial"/>
          <w:sz w:val="20"/>
          <w:szCs w:val="20"/>
        </w:rPr>
        <w:t xml:space="preserve"> Ltd.</w:t>
      </w:r>
    </w:p>
    <w:p w14:paraId="22CAC0DE"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Phillips, R. D., Bohman, B., Brown, G. R., Tomlinson, S., &amp; </w:t>
      </w:r>
      <w:proofErr w:type="spellStart"/>
      <w:r w:rsidRPr="00214800">
        <w:rPr>
          <w:rFonts w:ascii="Arial" w:hAnsi="Arial" w:cs="Arial"/>
          <w:sz w:val="20"/>
          <w:szCs w:val="20"/>
        </w:rPr>
        <w:t>Peakall</w:t>
      </w:r>
      <w:proofErr w:type="spellEnd"/>
      <w:r w:rsidRPr="00214800">
        <w:rPr>
          <w:rFonts w:ascii="Arial" w:hAnsi="Arial" w:cs="Arial"/>
          <w:sz w:val="20"/>
          <w:szCs w:val="20"/>
        </w:rPr>
        <w:t xml:space="preserve">, R. (2020). A specialised pollination system using nectar-seeking </w:t>
      </w:r>
      <w:proofErr w:type="spellStart"/>
      <w:r w:rsidRPr="00214800">
        <w:rPr>
          <w:rFonts w:ascii="Arial" w:hAnsi="Arial" w:cs="Arial"/>
          <w:sz w:val="20"/>
          <w:szCs w:val="20"/>
        </w:rPr>
        <w:t>thynnine</w:t>
      </w:r>
      <w:proofErr w:type="spellEnd"/>
      <w:r w:rsidRPr="00214800">
        <w:rPr>
          <w:rFonts w:ascii="Arial" w:hAnsi="Arial" w:cs="Arial"/>
          <w:sz w:val="20"/>
          <w:szCs w:val="20"/>
        </w:rPr>
        <w:t xml:space="preserve"> wasps in </w:t>
      </w:r>
      <w:proofErr w:type="spellStart"/>
      <w:r w:rsidRPr="00C03ECA">
        <w:rPr>
          <w:rFonts w:ascii="Arial" w:hAnsi="Arial" w:cs="Arial"/>
          <w:sz w:val="20"/>
          <w:szCs w:val="20"/>
          <w:highlight w:val="yellow"/>
        </w:rPr>
        <w:t>Caladenia</w:t>
      </w:r>
      <w:proofErr w:type="spellEnd"/>
      <w:r w:rsidRPr="00C03ECA">
        <w:rPr>
          <w:rFonts w:ascii="Arial" w:hAnsi="Arial" w:cs="Arial"/>
          <w:sz w:val="20"/>
          <w:szCs w:val="20"/>
          <w:highlight w:val="yellow"/>
        </w:rPr>
        <w:t xml:space="preserve"> </w:t>
      </w:r>
      <w:proofErr w:type="spellStart"/>
      <w:r w:rsidRPr="00C03ECA">
        <w:rPr>
          <w:rFonts w:ascii="Arial" w:hAnsi="Arial" w:cs="Arial"/>
          <w:sz w:val="20"/>
          <w:szCs w:val="20"/>
          <w:highlight w:val="yellow"/>
        </w:rPr>
        <w:t>nobilis</w:t>
      </w:r>
      <w:proofErr w:type="spellEnd"/>
      <w:r w:rsidRPr="00C03ECA">
        <w:rPr>
          <w:rFonts w:ascii="Arial" w:hAnsi="Arial" w:cs="Arial"/>
          <w:sz w:val="20"/>
          <w:szCs w:val="20"/>
          <w:highlight w:val="yellow"/>
        </w:rPr>
        <w:t xml:space="preserve"> </w:t>
      </w:r>
      <w:r w:rsidRPr="00214800">
        <w:rPr>
          <w:rFonts w:ascii="Arial" w:hAnsi="Arial" w:cs="Arial"/>
          <w:sz w:val="20"/>
          <w:szCs w:val="20"/>
        </w:rPr>
        <w:t>(</w:t>
      </w:r>
      <w:proofErr w:type="spellStart"/>
      <w:r w:rsidRPr="00214800">
        <w:rPr>
          <w:rFonts w:ascii="Arial" w:hAnsi="Arial" w:cs="Arial"/>
          <w:sz w:val="20"/>
          <w:szCs w:val="20"/>
        </w:rPr>
        <w:t>Orchidaceae</w:t>
      </w:r>
      <w:proofErr w:type="spellEnd"/>
      <w:r w:rsidRPr="00214800">
        <w:rPr>
          <w:rFonts w:ascii="Arial" w:hAnsi="Arial" w:cs="Arial"/>
          <w:sz w:val="20"/>
          <w:szCs w:val="20"/>
        </w:rPr>
        <w:t xml:space="preserve">). </w:t>
      </w:r>
      <w:r w:rsidRPr="00214800">
        <w:rPr>
          <w:rStyle w:val="Emphasis"/>
          <w:rFonts w:ascii="Arial" w:hAnsi="Arial" w:cs="Arial"/>
          <w:sz w:val="20"/>
          <w:szCs w:val="20"/>
        </w:rPr>
        <w:t>Plant Biology, 22</w:t>
      </w:r>
      <w:r w:rsidRPr="00214800">
        <w:rPr>
          <w:rFonts w:ascii="Arial" w:hAnsi="Arial" w:cs="Arial"/>
          <w:sz w:val="20"/>
          <w:szCs w:val="20"/>
        </w:rPr>
        <w:t xml:space="preserve">(2), 157–166. </w:t>
      </w:r>
      <w:hyperlink r:id="rId44" w:history="1">
        <w:r w:rsidRPr="00891354">
          <w:rPr>
            <w:rStyle w:val="Hyperlink"/>
            <w:rFonts w:ascii="Arial" w:hAnsi="Arial" w:cs="Arial"/>
            <w:sz w:val="20"/>
            <w:szCs w:val="20"/>
          </w:rPr>
          <w:t>https://doi.org/10.1111/plb.13069</w:t>
        </w:r>
      </w:hyperlink>
      <w:r>
        <w:rPr>
          <w:rFonts w:ascii="Arial" w:hAnsi="Arial" w:cs="Arial"/>
          <w:sz w:val="20"/>
          <w:szCs w:val="20"/>
        </w:rPr>
        <w:t xml:space="preserve"> </w:t>
      </w:r>
    </w:p>
    <w:p w14:paraId="5755CB14"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Phillips, R. D., Brown, G. R., Dixon, K. W., Hayes, C., Linde, C. C., &amp; </w:t>
      </w:r>
      <w:proofErr w:type="spellStart"/>
      <w:r w:rsidRPr="00214800">
        <w:rPr>
          <w:rFonts w:ascii="Arial" w:hAnsi="Arial" w:cs="Arial"/>
          <w:sz w:val="20"/>
          <w:szCs w:val="20"/>
        </w:rPr>
        <w:t>Peakall</w:t>
      </w:r>
      <w:proofErr w:type="spellEnd"/>
      <w:r w:rsidRPr="00214800">
        <w:rPr>
          <w:rFonts w:ascii="Arial" w:hAnsi="Arial" w:cs="Arial"/>
          <w:sz w:val="20"/>
          <w:szCs w:val="20"/>
        </w:rPr>
        <w:t xml:space="preserve">, R. (2017). Evolutionary relationships among pollinators and repeated pollinator sharing in sexually deceptive orchids. </w:t>
      </w:r>
      <w:r w:rsidRPr="00214800">
        <w:rPr>
          <w:rStyle w:val="Emphasis"/>
          <w:rFonts w:ascii="Arial" w:hAnsi="Arial" w:cs="Arial"/>
          <w:sz w:val="20"/>
          <w:szCs w:val="20"/>
        </w:rPr>
        <w:t>Journal of Evolutionary Biology, 30</w:t>
      </w:r>
      <w:r w:rsidRPr="00214800">
        <w:rPr>
          <w:rFonts w:ascii="Arial" w:hAnsi="Arial" w:cs="Arial"/>
          <w:sz w:val="20"/>
          <w:szCs w:val="20"/>
        </w:rPr>
        <w:t xml:space="preserve">(9), 1674–1691. </w:t>
      </w:r>
      <w:hyperlink r:id="rId45" w:history="1">
        <w:r w:rsidRPr="00891354">
          <w:rPr>
            <w:rStyle w:val="Hyperlink"/>
            <w:rFonts w:ascii="Arial" w:hAnsi="Arial" w:cs="Arial"/>
            <w:sz w:val="20"/>
            <w:szCs w:val="20"/>
          </w:rPr>
          <w:t>https://doi.org/10.1111/jeb.13125</w:t>
        </w:r>
      </w:hyperlink>
      <w:r>
        <w:rPr>
          <w:rFonts w:ascii="Arial" w:hAnsi="Arial" w:cs="Arial"/>
          <w:sz w:val="20"/>
          <w:szCs w:val="20"/>
        </w:rPr>
        <w:t xml:space="preserve"> </w:t>
      </w:r>
    </w:p>
    <w:p w14:paraId="115CB495"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Pitts-Singer, T. L., &amp; Cane, J. H. (2011). The alfalfa </w:t>
      </w:r>
      <w:proofErr w:type="spellStart"/>
      <w:r w:rsidRPr="00214800">
        <w:rPr>
          <w:rFonts w:ascii="Arial" w:hAnsi="Arial" w:cs="Arial"/>
          <w:sz w:val="20"/>
          <w:szCs w:val="20"/>
        </w:rPr>
        <w:t>leafcutting</w:t>
      </w:r>
      <w:proofErr w:type="spellEnd"/>
      <w:r w:rsidRPr="00214800">
        <w:rPr>
          <w:rFonts w:ascii="Arial" w:hAnsi="Arial" w:cs="Arial"/>
          <w:sz w:val="20"/>
          <w:szCs w:val="20"/>
        </w:rPr>
        <w:t xml:space="preserve"> bee, </w:t>
      </w:r>
      <w:proofErr w:type="spellStart"/>
      <w:r w:rsidRPr="00C03ECA">
        <w:rPr>
          <w:rFonts w:ascii="Arial" w:hAnsi="Arial" w:cs="Arial"/>
          <w:sz w:val="20"/>
          <w:szCs w:val="20"/>
          <w:highlight w:val="yellow"/>
        </w:rPr>
        <w:t>Megachile</w:t>
      </w:r>
      <w:proofErr w:type="spellEnd"/>
      <w:r w:rsidRPr="00C03ECA">
        <w:rPr>
          <w:rFonts w:ascii="Arial" w:hAnsi="Arial" w:cs="Arial"/>
          <w:sz w:val="20"/>
          <w:szCs w:val="20"/>
          <w:highlight w:val="yellow"/>
        </w:rPr>
        <w:t xml:space="preserve"> </w:t>
      </w:r>
      <w:proofErr w:type="spellStart"/>
      <w:r w:rsidRPr="00C03ECA">
        <w:rPr>
          <w:rFonts w:ascii="Arial" w:hAnsi="Arial" w:cs="Arial"/>
          <w:sz w:val="20"/>
          <w:szCs w:val="20"/>
          <w:highlight w:val="yellow"/>
        </w:rPr>
        <w:t>rotundata</w:t>
      </w:r>
      <w:proofErr w:type="spellEnd"/>
      <w:r w:rsidRPr="00214800">
        <w:rPr>
          <w:rFonts w:ascii="Arial" w:hAnsi="Arial" w:cs="Arial"/>
          <w:sz w:val="20"/>
          <w:szCs w:val="20"/>
        </w:rPr>
        <w:t xml:space="preserve">: the world's most intensively managed solitary bee. </w:t>
      </w:r>
      <w:r w:rsidRPr="00214800">
        <w:rPr>
          <w:rStyle w:val="Emphasis"/>
          <w:rFonts w:ascii="Arial" w:hAnsi="Arial" w:cs="Arial"/>
          <w:sz w:val="20"/>
          <w:szCs w:val="20"/>
        </w:rPr>
        <w:t>Annual Review of Entomology, 56</w:t>
      </w:r>
      <w:r w:rsidRPr="00214800">
        <w:rPr>
          <w:rFonts w:ascii="Arial" w:hAnsi="Arial" w:cs="Arial"/>
          <w:sz w:val="20"/>
          <w:szCs w:val="20"/>
        </w:rPr>
        <w:t xml:space="preserve">, 221–237. </w:t>
      </w:r>
      <w:hyperlink r:id="rId46" w:history="1">
        <w:r w:rsidRPr="00891354">
          <w:rPr>
            <w:rStyle w:val="Hyperlink"/>
            <w:rFonts w:ascii="Arial" w:hAnsi="Arial" w:cs="Arial"/>
            <w:sz w:val="20"/>
            <w:szCs w:val="20"/>
          </w:rPr>
          <w:t>https://doi.org/10.1146/annurev-ento-120709-144836</w:t>
        </w:r>
      </w:hyperlink>
      <w:r>
        <w:rPr>
          <w:rFonts w:ascii="Arial" w:hAnsi="Arial" w:cs="Arial"/>
          <w:sz w:val="20"/>
          <w:szCs w:val="20"/>
        </w:rPr>
        <w:t xml:space="preserve"> </w:t>
      </w:r>
    </w:p>
    <w:p w14:paraId="2C88645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Pratap, U. (2000). Pollination of Strawberry by the Asian Hive Bee, </w:t>
      </w:r>
      <w:r w:rsidRPr="00C03ECA">
        <w:rPr>
          <w:rFonts w:ascii="Arial" w:hAnsi="Arial" w:cs="Arial"/>
          <w:color w:val="FF0000"/>
          <w:sz w:val="20"/>
          <w:szCs w:val="20"/>
          <w:highlight w:val="yellow"/>
        </w:rPr>
        <w:t>Apis cerana</w:t>
      </w:r>
      <w:r w:rsidRPr="00214800">
        <w:rPr>
          <w:rFonts w:ascii="Arial" w:hAnsi="Arial" w:cs="Arial"/>
          <w:sz w:val="20"/>
          <w:szCs w:val="20"/>
        </w:rPr>
        <w:t xml:space="preserve">. </w:t>
      </w:r>
      <w:r w:rsidRPr="00214800">
        <w:rPr>
          <w:rStyle w:val="Emphasis"/>
          <w:rFonts w:ascii="Arial" w:hAnsi="Arial" w:cs="Arial"/>
          <w:sz w:val="20"/>
          <w:szCs w:val="20"/>
        </w:rPr>
        <w:t>Oxford and IBH</w:t>
      </w:r>
      <w:r w:rsidRPr="00214800">
        <w:rPr>
          <w:rFonts w:ascii="Arial" w:hAnsi="Arial" w:cs="Arial"/>
          <w:sz w:val="20"/>
          <w:szCs w:val="20"/>
        </w:rPr>
        <w:t>, 178–182.</w:t>
      </w:r>
    </w:p>
    <w:p w14:paraId="077E178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Pratap, U., &amp; Verma, L. R. (1992). Floral biology and the foraging behaviour of Apis cerana on lettuce crops and its impact on seed production. </w:t>
      </w:r>
      <w:r w:rsidRPr="00214800">
        <w:rPr>
          <w:rStyle w:val="Emphasis"/>
          <w:rFonts w:ascii="Arial" w:hAnsi="Arial" w:cs="Arial"/>
          <w:sz w:val="20"/>
          <w:szCs w:val="20"/>
        </w:rPr>
        <w:t>Progressive Horticulture, 24</w:t>
      </w:r>
      <w:r w:rsidRPr="00214800">
        <w:rPr>
          <w:rFonts w:ascii="Arial" w:hAnsi="Arial" w:cs="Arial"/>
          <w:sz w:val="20"/>
          <w:szCs w:val="20"/>
        </w:rPr>
        <w:t>, 42–42.</w:t>
      </w:r>
    </w:p>
    <w:p w14:paraId="0B59592F"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Rader, R., Cunningham, S. A., Howlett, B. G., &amp; Inouye, D. W. (2020). Non-bee insects as visitors and pollinators of crops: Biology, ecology, and management. </w:t>
      </w:r>
      <w:r w:rsidRPr="00214800">
        <w:rPr>
          <w:rStyle w:val="Emphasis"/>
          <w:rFonts w:ascii="Arial" w:hAnsi="Arial" w:cs="Arial"/>
          <w:sz w:val="20"/>
          <w:szCs w:val="20"/>
        </w:rPr>
        <w:t>Annual Review of Entomology, 65</w:t>
      </w:r>
      <w:r w:rsidRPr="00214800">
        <w:rPr>
          <w:rFonts w:ascii="Arial" w:hAnsi="Arial" w:cs="Arial"/>
          <w:sz w:val="20"/>
          <w:szCs w:val="20"/>
        </w:rPr>
        <w:t xml:space="preserve">(1), 391–407. </w:t>
      </w:r>
      <w:hyperlink r:id="rId47" w:history="1">
        <w:r w:rsidRPr="00891354">
          <w:rPr>
            <w:rStyle w:val="Hyperlink"/>
            <w:rFonts w:ascii="Arial" w:hAnsi="Arial" w:cs="Arial"/>
            <w:sz w:val="20"/>
            <w:szCs w:val="20"/>
          </w:rPr>
          <w:t>https://doi.org/10.1146/annurev-ento-011019-025055</w:t>
        </w:r>
      </w:hyperlink>
      <w:r>
        <w:rPr>
          <w:rFonts w:ascii="Arial" w:hAnsi="Arial" w:cs="Arial"/>
          <w:sz w:val="20"/>
          <w:szCs w:val="20"/>
        </w:rPr>
        <w:t xml:space="preserve"> </w:t>
      </w:r>
    </w:p>
    <w:p w14:paraId="7DBF09F5"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Rahman, A., &amp; Rahman, S. (2000). Effect of honeybee (</w:t>
      </w:r>
      <w:r w:rsidRPr="00C03ECA">
        <w:rPr>
          <w:rFonts w:ascii="Arial" w:hAnsi="Arial" w:cs="Arial"/>
          <w:sz w:val="20"/>
          <w:szCs w:val="20"/>
          <w:highlight w:val="yellow"/>
        </w:rPr>
        <w:t>Apis cerana indica</w:t>
      </w:r>
      <w:r w:rsidRPr="00214800">
        <w:rPr>
          <w:rFonts w:ascii="Arial" w:hAnsi="Arial" w:cs="Arial"/>
          <w:sz w:val="20"/>
          <w:szCs w:val="20"/>
        </w:rPr>
        <w:t>) pollination on seed set and yield of buckwheat (</w:t>
      </w:r>
      <w:r w:rsidRPr="00C03ECA">
        <w:rPr>
          <w:rFonts w:ascii="Arial" w:hAnsi="Arial" w:cs="Arial"/>
          <w:sz w:val="20"/>
          <w:szCs w:val="20"/>
          <w:highlight w:val="yellow"/>
        </w:rPr>
        <w:t>Fagopyrum esculentum</w:t>
      </w:r>
      <w:r w:rsidRPr="00214800">
        <w:rPr>
          <w:rFonts w:ascii="Arial" w:hAnsi="Arial" w:cs="Arial"/>
          <w:sz w:val="20"/>
          <w:szCs w:val="20"/>
        </w:rPr>
        <w:t xml:space="preserve">). </w:t>
      </w:r>
      <w:r w:rsidRPr="00214800">
        <w:rPr>
          <w:rStyle w:val="Emphasis"/>
          <w:rFonts w:ascii="Arial" w:hAnsi="Arial" w:cs="Arial"/>
          <w:sz w:val="20"/>
          <w:szCs w:val="20"/>
        </w:rPr>
        <w:t>Indian Journal of Agricultural Sciences, 70</w:t>
      </w:r>
      <w:r w:rsidRPr="00214800">
        <w:rPr>
          <w:rFonts w:ascii="Arial" w:hAnsi="Arial" w:cs="Arial"/>
          <w:sz w:val="20"/>
          <w:szCs w:val="20"/>
        </w:rPr>
        <w:t>(3), 168–169.</w:t>
      </w:r>
    </w:p>
    <w:p w14:paraId="24EDEA73"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Richards, A. J. (2001). Does low biodiversity resulting from modern agricultural practice affect crop pollination and yield? </w:t>
      </w:r>
      <w:r w:rsidRPr="00214800">
        <w:rPr>
          <w:rStyle w:val="Emphasis"/>
          <w:rFonts w:ascii="Arial" w:hAnsi="Arial" w:cs="Arial"/>
          <w:sz w:val="20"/>
          <w:szCs w:val="20"/>
        </w:rPr>
        <w:t>Annals of Botany, 88</w:t>
      </w:r>
      <w:r w:rsidRPr="00214800">
        <w:rPr>
          <w:rFonts w:ascii="Arial" w:hAnsi="Arial" w:cs="Arial"/>
          <w:sz w:val="20"/>
          <w:szCs w:val="20"/>
        </w:rPr>
        <w:t xml:space="preserve">(2), 165–172. </w:t>
      </w:r>
      <w:hyperlink r:id="rId48" w:history="1">
        <w:r w:rsidRPr="00891354">
          <w:rPr>
            <w:rStyle w:val="Hyperlink"/>
            <w:rFonts w:ascii="Arial" w:hAnsi="Arial" w:cs="Arial"/>
            <w:sz w:val="20"/>
            <w:szCs w:val="20"/>
          </w:rPr>
          <w:t>https://doi.org/10.1006/anbo.2001.1463</w:t>
        </w:r>
      </w:hyperlink>
      <w:r>
        <w:rPr>
          <w:rFonts w:ascii="Arial" w:hAnsi="Arial" w:cs="Arial"/>
          <w:sz w:val="20"/>
          <w:szCs w:val="20"/>
        </w:rPr>
        <w:t xml:space="preserve"> </w:t>
      </w:r>
    </w:p>
    <w:p w14:paraId="56480DBA"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Roubik, D. W. (2002). The value of bees to the coffee harvest. </w:t>
      </w:r>
      <w:r w:rsidRPr="00214800">
        <w:rPr>
          <w:rStyle w:val="Emphasis"/>
          <w:rFonts w:ascii="Arial" w:hAnsi="Arial" w:cs="Arial"/>
          <w:sz w:val="20"/>
          <w:szCs w:val="20"/>
        </w:rPr>
        <w:t>Nature, 417</w:t>
      </w:r>
      <w:r w:rsidRPr="00214800">
        <w:rPr>
          <w:rFonts w:ascii="Arial" w:hAnsi="Arial" w:cs="Arial"/>
          <w:sz w:val="20"/>
          <w:szCs w:val="20"/>
        </w:rPr>
        <w:t xml:space="preserve">(6890), 708. </w:t>
      </w:r>
      <w:hyperlink r:id="rId49" w:history="1">
        <w:r w:rsidRPr="00891354">
          <w:rPr>
            <w:rStyle w:val="Hyperlink"/>
            <w:rFonts w:ascii="Arial" w:hAnsi="Arial" w:cs="Arial"/>
            <w:sz w:val="20"/>
            <w:szCs w:val="20"/>
          </w:rPr>
          <w:t>https://doi.org/10.1038/417708a</w:t>
        </w:r>
      </w:hyperlink>
      <w:r>
        <w:rPr>
          <w:rFonts w:ascii="Arial" w:hAnsi="Arial" w:cs="Arial"/>
          <w:sz w:val="20"/>
          <w:szCs w:val="20"/>
        </w:rPr>
        <w:t xml:space="preserve"> </w:t>
      </w:r>
    </w:p>
    <w:p w14:paraId="25436B25"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Sapir, G., </w:t>
      </w:r>
      <w:proofErr w:type="spellStart"/>
      <w:r w:rsidRPr="00214800">
        <w:rPr>
          <w:rFonts w:ascii="Arial" w:hAnsi="Arial" w:cs="Arial"/>
          <w:sz w:val="20"/>
          <w:szCs w:val="20"/>
        </w:rPr>
        <w:t>Goldway</w:t>
      </w:r>
      <w:proofErr w:type="spellEnd"/>
      <w:r w:rsidRPr="00214800">
        <w:rPr>
          <w:rFonts w:ascii="Arial" w:hAnsi="Arial" w:cs="Arial"/>
          <w:sz w:val="20"/>
          <w:szCs w:val="20"/>
        </w:rPr>
        <w:t>, M., Shafir, S., &amp; Stern, R. A. (2007). Multiple introduction of honeybee colonies increases cross-pollination, fruit-set and yield of ‘Black Diamond’ Japanese plum (</w:t>
      </w:r>
      <w:proofErr w:type="spellStart"/>
      <w:r w:rsidRPr="00C03ECA">
        <w:rPr>
          <w:rFonts w:ascii="Arial" w:hAnsi="Arial" w:cs="Arial"/>
          <w:color w:val="FF0000"/>
          <w:sz w:val="20"/>
          <w:szCs w:val="20"/>
        </w:rPr>
        <w:t>Prunus</w:t>
      </w:r>
      <w:proofErr w:type="spellEnd"/>
      <w:r w:rsidRPr="00C03ECA">
        <w:rPr>
          <w:rFonts w:ascii="Arial" w:hAnsi="Arial" w:cs="Arial"/>
          <w:color w:val="FF0000"/>
          <w:sz w:val="20"/>
          <w:szCs w:val="20"/>
        </w:rPr>
        <w:t xml:space="preserve"> </w:t>
      </w:r>
      <w:proofErr w:type="spellStart"/>
      <w:r w:rsidRPr="00C03ECA">
        <w:rPr>
          <w:rFonts w:ascii="Arial" w:hAnsi="Arial" w:cs="Arial"/>
          <w:color w:val="FF0000"/>
          <w:sz w:val="20"/>
          <w:szCs w:val="20"/>
        </w:rPr>
        <w:t>salicina</w:t>
      </w:r>
      <w:proofErr w:type="spellEnd"/>
      <w:r w:rsidRPr="00C03ECA">
        <w:rPr>
          <w:rFonts w:ascii="Arial" w:hAnsi="Arial" w:cs="Arial"/>
          <w:color w:val="FF0000"/>
          <w:sz w:val="20"/>
          <w:szCs w:val="20"/>
        </w:rPr>
        <w:t xml:space="preserve"> </w:t>
      </w:r>
      <w:proofErr w:type="spellStart"/>
      <w:r w:rsidRPr="00214800">
        <w:rPr>
          <w:rFonts w:ascii="Arial" w:hAnsi="Arial" w:cs="Arial"/>
          <w:sz w:val="20"/>
          <w:szCs w:val="20"/>
        </w:rPr>
        <w:t>Lindl</w:t>
      </w:r>
      <w:proofErr w:type="spellEnd"/>
      <w:r w:rsidRPr="00214800">
        <w:rPr>
          <w:rFonts w:ascii="Arial" w:hAnsi="Arial" w:cs="Arial"/>
          <w:sz w:val="20"/>
          <w:szCs w:val="20"/>
        </w:rPr>
        <w:t xml:space="preserve">.). </w:t>
      </w:r>
      <w:r w:rsidRPr="00214800">
        <w:rPr>
          <w:rStyle w:val="Emphasis"/>
          <w:rFonts w:ascii="Arial" w:hAnsi="Arial" w:cs="Arial"/>
          <w:sz w:val="20"/>
          <w:szCs w:val="20"/>
        </w:rPr>
        <w:t>Journal of Horticultural Science and Biotechnology, 82</w:t>
      </w:r>
      <w:r w:rsidRPr="00214800">
        <w:rPr>
          <w:rFonts w:ascii="Arial" w:hAnsi="Arial" w:cs="Arial"/>
          <w:sz w:val="20"/>
          <w:szCs w:val="20"/>
        </w:rPr>
        <w:t xml:space="preserve">(4), 590–596. </w:t>
      </w:r>
      <w:hyperlink r:id="rId50" w:history="1">
        <w:r w:rsidRPr="00891354">
          <w:rPr>
            <w:rStyle w:val="Hyperlink"/>
            <w:rFonts w:ascii="Arial" w:hAnsi="Arial" w:cs="Arial"/>
            <w:sz w:val="20"/>
            <w:szCs w:val="20"/>
          </w:rPr>
          <w:t>https://doi.org/10.1080/14620316.2007.11512278</w:t>
        </w:r>
      </w:hyperlink>
      <w:r>
        <w:rPr>
          <w:rFonts w:ascii="Arial" w:hAnsi="Arial" w:cs="Arial"/>
          <w:sz w:val="20"/>
          <w:szCs w:val="20"/>
        </w:rPr>
        <w:t xml:space="preserve"> </w:t>
      </w:r>
    </w:p>
    <w:p w14:paraId="2672245D"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Soroka, J. J., Goerzen, D. W., Falk, K. C., &amp; Bett, K. E. (2001). Alfalfa </w:t>
      </w:r>
      <w:proofErr w:type="spellStart"/>
      <w:r w:rsidRPr="00214800">
        <w:rPr>
          <w:rFonts w:ascii="Arial" w:hAnsi="Arial" w:cs="Arial"/>
          <w:sz w:val="20"/>
          <w:szCs w:val="20"/>
        </w:rPr>
        <w:t>leafcutting</w:t>
      </w:r>
      <w:proofErr w:type="spellEnd"/>
      <w:r w:rsidRPr="00214800">
        <w:rPr>
          <w:rFonts w:ascii="Arial" w:hAnsi="Arial" w:cs="Arial"/>
          <w:sz w:val="20"/>
          <w:szCs w:val="20"/>
        </w:rPr>
        <w:t xml:space="preserve"> bee (Hymenoptera: </w:t>
      </w:r>
      <w:proofErr w:type="spellStart"/>
      <w:r w:rsidRPr="00214800">
        <w:rPr>
          <w:rFonts w:ascii="Arial" w:hAnsi="Arial" w:cs="Arial"/>
          <w:sz w:val="20"/>
          <w:szCs w:val="20"/>
        </w:rPr>
        <w:t>Megachilidae</w:t>
      </w:r>
      <w:proofErr w:type="spellEnd"/>
      <w:r w:rsidRPr="00214800">
        <w:rPr>
          <w:rFonts w:ascii="Arial" w:hAnsi="Arial" w:cs="Arial"/>
          <w:sz w:val="20"/>
          <w:szCs w:val="20"/>
        </w:rPr>
        <w:t xml:space="preserve">) pollination of oilseed rape (Brassica napus L.) under isolation tents for hybrid seed production. </w:t>
      </w:r>
      <w:r w:rsidRPr="00214800">
        <w:rPr>
          <w:rStyle w:val="Emphasis"/>
          <w:rFonts w:ascii="Arial" w:hAnsi="Arial" w:cs="Arial"/>
          <w:sz w:val="20"/>
          <w:szCs w:val="20"/>
        </w:rPr>
        <w:t>Canadian Journal of Plant Science, 81</w:t>
      </w:r>
      <w:r w:rsidRPr="00214800">
        <w:rPr>
          <w:rFonts w:ascii="Arial" w:hAnsi="Arial" w:cs="Arial"/>
          <w:sz w:val="20"/>
          <w:szCs w:val="20"/>
        </w:rPr>
        <w:t xml:space="preserve">(1), 199–204. </w:t>
      </w:r>
      <w:hyperlink r:id="rId51" w:history="1">
        <w:r w:rsidRPr="00891354">
          <w:rPr>
            <w:rStyle w:val="Hyperlink"/>
            <w:rFonts w:ascii="Arial" w:hAnsi="Arial" w:cs="Arial"/>
            <w:sz w:val="20"/>
            <w:szCs w:val="20"/>
          </w:rPr>
          <w:t>https://doi.org/10.4141/P00-081</w:t>
        </w:r>
      </w:hyperlink>
      <w:r>
        <w:rPr>
          <w:rFonts w:ascii="Arial" w:hAnsi="Arial" w:cs="Arial"/>
          <w:sz w:val="20"/>
          <w:szCs w:val="20"/>
        </w:rPr>
        <w:t xml:space="preserve"> </w:t>
      </w:r>
    </w:p>
    <w:p w14:paraId="03E9C6ED"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Southwick, E. E., &amp; Southwick, L. Jr. (1992). Estimating the economic value of honeybees (Hymenoptera: Apidae) as agricultural pollinators in the United States. </w:t>
      </w:r>
      <w:r w:rsidRPr="00214800">
        <w:rPr>
          <w:rStyle w:val="Emphasis"/>
          <w:rFonts w:ascii="Arial" w:hAnsi="Arial" w:cs="Arial"/>
          <w:sz w:val="20"/>
          <w:szCs w:val="20"/>
        </w:rPr>
        <w:t>Journal of Economic Entomology, 85</w:t>
      </w:r>
      <w:r w:rsidRPr="00214800">
        <w:rPr>
          <w:rFonts w:ascii="Arial" w:hAnsi="Arial" w:cs="Arial"/>
          <w:sz w:val="20"/>
          <w:szCs w:val="20"/>
        </w:rPr>
        <w:t>(3), 621–633.</w:t>
      </w:r>
    </w:p>
    <w:p w14:paraId="3A811BFC"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Ssymank</w:t>
      </w:r>
      <w:proofErr w:type="spellEnd"/>
      <w:r w:rsidRPr="00214800">
        <w:rPr>
          <w:rFonts w:ascii="Arial" w:hAnsi="Arial" w:cs="Arial"/>
          <w:sz w:val="20"/>
          <w:szCs w:val="20"/>
        </w:rPr>
        <w:t xml:space="preserve">, A. (2009). Flower flies (Syrphidae). In </w:t>
      </w:r>
      <w:proofErr w:type="spellStart"/>
      <w:r w:rsidRPr="00214800">
        <w:rPr>
          <w:rFonts w:ascii="Arial" w:hAnsi="Arial" w:cs="Arial"/>
          <w:sz w:val="20"/>
          <w:szCs w:val="20"/>
        </w:rPr>
        <w:t>Ssymank</w:t>
      </w:r>
      <w:proofErr w:type="spellEnd"/>
      <w:r w:rsidRPr="00214800">
        <w:rPr>
          <w:rFonts w:ascii="Arial" w:hAnsi="Arial" w:cs="Arial"/>
          <w:sz w:val="20"/>
          <w:szCs w:val="20"/>
        </w:rPr>
        <w:t xml:space="preserve">, A., Hamm, A., &amp; Vischer-Leopold, M. (Eds.), </w:t>
      </w:r>
      <w:r w:rsidRPr="00214800">
        <w:rPr>
          <w:rStyle w:val="Emphasis"/>
          <w:rFonts w:ascii="Arial" w:hAnsi="Arial" w:cs="Arial"/>
          <w:sz w:val="20"/>
          <w:szCs w:val="20"/>
        </w:rPr>
        <w:t>Caring for pollinators: safeguarding agro-biodiversity and wild plant diversity</w:t>
      </w:r>
      <w:r w:rsidRPr="00214800">
        <w:rPr>
          <w:rFonts w:ascii="Arial" w:hAnsi="Arial" w:cs="Arial"/>
          <w:sz w:val="20"/>
          <w:szCs w:val="20"/>
        </w:rPr>
        <w:t xml:space="preserve"> (pp. 159–162). </w:t>
      </w:r>
      <w:proofErr w:type="spellStart"/>
      <w:r w:rsidRPr="00214800">
        <w:rPr>
          <w:rFonts w:ascii="Arial" w:hAnsi="Arial" w:cs="Arial"/>
          <w:sz w:val="20"/>
          <w:szCs w:val="20"/>
        </w:rPr>
        <w:t>BfN</w:t>
      </w:r>
      <w:proofErr w:type="spellEnd"/>
      <w:r w:rsidRPr="00214800">
        <w:rPr>
          <w:rFonts w:ascii="Arial" w:hAnsi="Arial" w:cs="Arial"/>
          <w:sz w:val="20"/>
          <w:szCs w:val="20"/>
        </w:rPr>
        <w:t>.</w:t>
      </w:r>
    </w:p>
    <w:p w14:paraId="061B5AA2"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Stanghellini</w:t>
      </w:r>
      <w:proofErr w:type="spellEnd"/>
      <w:r w:rsidRPr="00214800">
        <w:rPr>
          <w:rFonts w:ascii="Arial" w:hAnsi="Arial" w:cs="Arial"/>
          <w:sz w:val="20"/>
          <w:szCs w:val="20"/>
        </w:rPr>
        <w:t xml:space="preserve">, M. S., Ambrose, J. T., &amp; Schultheis, J. R. (2002). Diurnal activity, floral visitation and pollen deposition by honeybees and bumblebees on field-grown cucumber and watermelon. </w:t>
      </w:r>
      <w:r w:rsidRPr="00214800">
        <w:rPr>
          <w:rStyle w:val="Emphasis"/>
          <w:rFonts w:ascii="Arial" w:hAnsi="Arial" w:cs="Arial"/>
          <w:sz w:val="20"/>
          <w:szCs w:val="20"/>
        </w:rPr>
        <w:t>Journal of Apicultural Research, 41</w:t>
      </w:r>
      <w:r w:rsidRPr="00214800">
        <w:rPr>
          <w:rFonts w:ascii="Arial" w:hAnsi="Arial" w:cs="Arial"/>
          <w:sz w:val="20"/>
          <w:szCs w:val="20"/>
        </w:rPr>
        <w:t xml:space="preserve">(1-2), 27–34. </w:t>
      </w:r>
      <w:hyperlink r:id="rId52" w:history="1">
        <w:r w:rsidRPr="00891354">
          <w:rPr>
            <w:rStyle w:val="Hyperlink"/>
            <w:rFonts w:ascii="Arial" w:hAnsi="Arial" w:cs="Arial"/>
            <w:sz w:val="20"/>
            <w:szCs w:val="20"/>
          </w:rPr>
          <w:t>https://doi.org/10.1080/00218839.2002.11101065</w:t>
        </w:r>
      </w:hyperlink>
      <w:r>
        <w:rPr>
          <w:rFonts w:ascii="Arial" w:hAnsi="Arial" w:cs="Arial"/>
          <w:sz w:val="20"/>
          <w:szCs w:val="20"/>
        </w:rPr>
        <w:t xml:space="preserve"> </w:t>
      </w:r>
    </w:p>
    <w:p w14:paraId="6270A249"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lastRenderedPageBreak/>
        <w:t>Tangmitcharoen</w:t>
      </w:r>
      <w:proofErr w:type="spellEnd"/>
      <w:r w:rsidRPr="00214800">
        <w:rPr>
          <w:rFonts w:ascii="Arial" w:hAnsi="Arial" w:cs="Arial"/>
          <w:sz w:val="20"/>
          <w:szCs w:val="20"/>
        </w:rPr>
        <w:t>, S., &amp; Owens, J. N. (1997). Floral biology, pollination, pistil receptivity, and pollen tube growth of teak (</w:t>
      </w:r>
      <w:r w:rsidRPr="00C03ECA">
        <w:rPr>
          <w:rFonts w:ascii="Arial" w:hAnsi="Arial" w:cs="Arial"/>
          <w:sz w:val="20"/>
          <w:szCs w:val="20"/>
          <w:highlight w:val="yellow"/>
        </w:rPr>
        <w:t>Tectona grandis</w:t>
      </w:r>
      <w:r w:rsidRPr="00214800">
        <w:rPr>
          <w:rFonts w:ascii="Arial" w:hAnsi="Arial" w:cs="Arial"/>
          <w:sz w:val="20"/>
          <w:szCs w:val="20"/>
        </w:rPr>
        <w:t xml:space="preserve"> Linn f.). </w:t>
      </w:r>
      <w:r w:rsidRPr="00214800">
        <w:rPr>
          <w:rStyle w:val="Emphasis"/>
          <w:rFonts w:ascii="Arial" w:hAnsi="Arial" w:cs="Arial"/>
          <w:sz w:val="20"/>
          <w:szCs w:val="20"/>
        </w:rPr>
        <w:t>Annals of Botany, 79</w:t>
      </w:r>
      <w:r w:rsidRPr="00214800">
        <w:rPr>
          <w:rFonts w:ascii="Arial" w:hAnsi="Arial" w:cs="Arial"/>
          <w:sz w:val="20"/>
          <w:szCs w:val="20"/>
        </w:rPr>
        <w:t>(3), 227–241.</w:t>
      </w:r>
    </w:p>
    <w:p w14:paraId="160EB585"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Tasei, J. N. (1975). Le </w:t>
      </w:r>
      <w:proofErr w:type="spellStart"/>
      <w:r w:rsidRPr="00214800">
        <w:rPr>
          <w:rFonts w:ascii="Arial" w:hAnsi="Arial" w:cs="Arial"/>
          <w:sz w:val="20"/>
          <w:szCs w:val="20"/>
        </w:rPr>
        <w:t>problème</w:t>
      </w:r>
      <w:proofErr w:type="spellEnd"/>
      <w:r w:rsidRPr="00214800">
        <w:rPr>
          <w:rFonts w:ascii="Arial" w:hAnsi="Arial" w:cs="Arial"/>
          <w:sz w:val="20"/>
          <w:szCs w:val="20"/>
        </w:rPr>
        <w:t xml:space="preserve"> de </w:t>
      </w:r>
      <w:proofErr w:type="spellStart"/>
      <w:r w:rsidRPr="00214800">
        <w:rPr>
          <w:rFonts w:ascii="Arial" w:hAnsi="Arial" w:cs="Arial"/>
          <w:sz w:val="20"/>
          <w:szCs w:val="20"/>
        </w:rPr>
        <w:t>l’adaptation</w:t>
      </w:r>
      <w:proofErr w:type="spellEnd"/>
      <w:r w:rsidRPr="00214800">
        <w:rPr>
          <w:rFonts w:ascii="Arial" w:hAnsi="Arial" w:cs="Arial"/>
          <w:sz w:val="20"/>
          <w:szCs w:val="20"/>
        </w:rPr>
        <w:t xml:space="preserve"> de </w:t>
      </w:r>
      <w:proofErr w:type="spellStart"/>
      <w:r w:rsidRPr="00C03ECA">
        <w:rPr>
          <w:rFonts w:ascii="Arial" w:hAnsi="Arial" w:cs="Arial"/>
          <w:sz w:val="20"/>
          <w:szCs w:val="20"/>
          <w:highlight w:val="yellow"/>
        </w:rPr>
        <w:t>Megachile</w:t>
      </w:r>
      <w:proofErr w:type="spellEnd"/>
      <w:r w:rsidRPr="00C03ECA">
        <w:rPr>
          <w:rFonts w:ascii="Arial" w:hAnsi="Arial" w:cs="Arial"/>
          <w:sz w:val="20"/>
          <w:szCs w:val="20"/>
          <w:highlight w:val="yellow"/>
        </w:rPr>
        <w:t xml:space="preserve"> (</w:t>
      </w:r>
      <w:proofErr w:type="spellStart"/>
      <w:r w:rsidRPr="00C03ECA">
        <w:rPr>
          <w:rFonts w:ascii="Arial" w:hAnsi="Arial" w:cs="Arial"/>
          <w:sz w:val="20"/>
          <w:szCs w:val="20"/>
          <w:highlight w:val="yellow"/>
        </w:rPr>
        <w:t>Eutricharea</w:t>
      </w:r>
      <w:proofErr w:type="spellEnd"/>
      <w:r w:rsidRPr="00C03ECA">
        <w:rPr>
          <w:rFonts w:ascii="Arial" w:hAnsi="Arial" w:cs="Arial"/>
          <w:sz w:val="20"/>
          <w:szCs w:val="20"/>
          <w:highlight w:val="yellow"/>
        </w:rPr>
        <w:t xml:space="preserve">) </w:t>
      </w:r>
      <w:proofErr w:type="spellStart"/>
      <w:r w:rsidRPr="00C03ECA">
        <w:rPr>
          <w:rFonts w:ascii="Arial" w:hAnsi="Arial" w:cs="Arial"/>
          <w:sz w:val="20"/>
          <w:szCs w:val="20"/>
          <w:highlight w:val="yellow"/>
        </w:rPr>
        <w:t>pacifica</w:t>
      </w:r>
      <w:proofErr w:type="spellEnd"/>
      <w:r w:rsidRPr="00214800">
        <w:rPr>
          <w:rFonts w:ascii="Arial" w:hAnsi="Arial" w:cs="Arial"/>
          <w:sz w:val="20"/>
          <w:szCs w:val="20"/>
        </w:rPr>
        <w:t xml:space="preserve"> </w:t>
      </w:r>
      <w:proofErr w:type="spellStart"/>
      <w:r w:rsidRPr="00214800">
        <w:rPr>
          <w:rFonts w:ascii="Arial" w:hAnsi="Arial" w:cs="Arial"/>
          <w:sz w:val="20"/>
          <w:szCs w:val="20"/>
        </w:rPr>
        <w:t>Panz</w:t>
      </w:r>
      <w:proofErr w:type="spellEnd"/>
      <w:r w:rsidRPr="00214800">
        <w:rPr>
          <w:rFonts w:ascii="Arial" w:hAnsi="Arial" w:cs="Arial"/>
          <w:sz w:val="20"/>
          <w:szCs w:val="20"/>
        </w:rPr>
        <w:t>. (</w:t>
      </w:r>
      <w:proofErr w:type="spellStart"/>
      <w:r w:rsidRPr="00214800">
        <w:rPr>
          <w:rFonts w:ascii="Arial" w:hAnsi="Arial" w:cs="Arial"/>
          <w:sz w:val="20"/>
          <w:szCs w:val="20"/>
        </w:rPr>
        <w:t>Megachilidae</w:t>
      </w:r>
      <w:proofErr w:type="spellEnd"/>
      <w:r w:rsidRPr="00214800">
        <w:rPr>
          <w:rFonts w:ascii="Arial" w:hAnsi="Arial" w:cs="Arial"/>
          <w:sz w:val="20"/>
          <w:szCs w:val="20"/>
        </w:rPr>
        <w:t xml:space="preserve">) </w:t>
      </w:r>
      <w:proofErr w:type="spellStart"/>
      <w:r w:rsidRPr="00214800">
        <w:rPr>
          <w:rFonts w:ascii="Arial" w:hAnsi="Arial" w:cs="Arial"/>
          <w:sz w:val="20"/>
          <w:szCs w:val="20"/>
        </w:rPr>
        <w:t>Américain</w:t>
      </w:r>
      <w:proofErr w:type="spellEnd"/>
      <w:r w:rsidRPr="00214800">
        <w:rPr>
          <w:rFonts w:ascii="Arial" w:hAnsi="Arial" w:cs="Arial"/>
          <w:sz w:val="20"/>
          <w:szCs w:val="20"/>
        </w:rPr>
        <w:t xml:space="preserve"> en France. </w:t>
      </w:r>
      <w:proofErr w:type="spellStart"/>
      <w:r w:rsidRPr="00214800">
        <w:rPr>
          <w:rStyle w:val="Emphasis"/>
          <w:rFonts w:ascii="Arial" w:hAnsi="Arial" w:cs="Arial"/>
          <w:sz w:val="20"/>
          <w:szCs w:val="20"/>
        </w:rPr>
        <w:t>Apidologie</w:t>
      </w:r>
      <w:proofErr w:type="spellEnd"/>
      <w:r w:rsidRPr="00214800">
        <w:rPr>
          <w:rStyle w:val="Emphasis"/>
          <w:rFonts w:ascii="Arial" w:hAnsi="Arial" w:cs="Arial"/>
          <w:sz w:val="20"/>
          <w:szCs w:val="20"/>
        </w:rPr>
        <w:t>, 6</w:t>
      </w:r>
      <w:r w:rsidRPr="00214800">
        <w:rPr>
          <w:rFonts w:ascii="Arial" w:hAnsi="Arial" w:cs="Arial"/>
          <w:sz w:val="20"/>
          <w:szCs w:val="20"/>
        </w:rPr>
        <w:t>, 1–57.</w:t>
      </w:r>
    </w:p>
    <w:p w14:paraId="4D56717A"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Tepedino, V. J. (1996). A comparison of the alfalfa </w:t>
      </w:r>
      <w:proofErr w:type="spellStart"/>
      <w:r w:rsidRPr="00214800">
        <w:rPr>
          <w:rFonts w:ascii="Arial" w:hAnsi="Arial" w:cs="Arial"/>
          <w:sz w:val="20"/>
          <w:szCs w:val="20"/>
        </w:rPr>
        <w:t>leafcutting</w:t>
      </w:r>
      <w:proofErr w:type="spellEnd"/>
      <w:r w:rsidRPr="00214800">
        <w:rPr>
          <w:rFonts w:ascii="Arial" w:hAnsi="Arial" w:cs="Arial"/>
          <w:sz w:val="20"/>
          <w:szCs w:val="20"/>
        </w:rPr>
        <w:t xml:space="preserve"> bee (</w:t>
      </w:r>
      <w:proofErr w:type="spellStart"/>
      <w:r w:rsidRPr="00C03ECA">
        <w:rPr>
          <w:rFonts w:ascii="Arial" w:hAnsi="Arial" w:cs="Arial"/>
          <w:sz w:val="20"/>
          <w:szCs w:val="20"/>
          <w:highlight w:val="yellow"/>
        </w:rPr>
        <w:t>Megachile</w:t>
      </w:r>
      <w:proofErr w:type="spellEnd"/>
      <w:r w:rsidRPr="00C03ECA">
        <w:rPr>
          <w:rFonts w:ascii="Arial" w:hAnsi="Arial" w:cs="Arial"/>
          <w:sz w:val="20"/>
          <w:szCs w:val="20"/>
          <w:highlight w:val="yellow"/>
        </w:rPr>
        <w:t xml:space="preserve"> </w:t>
      </w:r>
      <w:proofErr w:type="spellStart"/>
      <w:r w:rsidRPr="00C03ECA">
        <w:rPr>
          <w:rFonts w:ascii="Arial" w:hAnsi="Arial" w:cs="Arial"/>
          <w:sz w:val="20"/>
          <w:szCs w:val="20"/>
          <w:highlight w:val="yellow"/>
        </w:rPr>
        <w:t>rotundata</w:t>
      </w:r>
      <w:proofErr w:type="spellEnd"/>
      <w:r w:rsidRPr="00214800">
        <w:rPr>
          <w:rFonts w:ascii="Arial" w:hAnsi="Arial" w:cs="Arial"/>
          <w:sz w:val="20"/>
          <w:szCs w:val="20"/>
        </w:rPr>
        <w:t xml:space="preserve">) and the honeybee (Apis mellifera) as pollinators for hybrid carrot seed in field cages. </w:t>
      </w:r>
      <w:r w:rsidRPr="00214800">
        <w:rPr>
          <w:rStyle w:val="Emphasis"/>
          <w:rFonts w:ascii="Arial" w:hAnsi="Arial" w:cs="Arial"/>
          <w:sz w:val="20"/>
          <w:szCs w:val="20"/>
        </w:rPr>
        <w:t>VII International Symposium on Pollination, 437</w:t>
      </w:r>
      <w:r w:rsidRPr="00214800">
        <w:rPr>
          <w:rFonts w:ascii="Arial" w:hAnsi="Arial" w:cs="Arial"/>
          <w:sz w:val="20"/>
          <w:szCs w:val="20"/>
        </w:rPr>
        <w:t>, 457–461.</w:t>
      </w:r>
    </w:p>
    <w:p w14:paraId="084C3E13"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Torchio, P. F. (1985). Field experiments with the pollinator species, </w:t>
      </w:r>
      <w:proofErr w:type="spellStart"/>
      <w:r w:rsidRPr="00C03ECA">
        <w:rPr>
          <w:rFonts w:ascii="Arial" w:hAnsi="Arial" w:cs="Arial"/>
          <w:sz w:val="20"/>
          <w:szCs w:val="20"/>
          <w:highlight w:val="yellow"/>
        </w:rPr>
        <w:t>Osmia</w:t>
      </w:r>
      <w:proofErr w:type="spellEnd"/>
      <w:r w:rsidRPr="00C03ECA">
        <w:rPr>
          <w:rFonts w:ascii="Arial" w:hAnsi="Arial" w:cs="Arial"/>
          <w:sz w:val="20"/>
          <w:szCs w:val="20"/>
          <w:highlight w:val="yellow"/>
        </w:rPr>
        <w:t xml:space="preserve"> </w:t>
      </w:r>
      <w:proofErr w:type="spellStart"/>
      <w:r w:rsidRPr="00C03ECA">
        <w:rPr>
          <w:rFonts w:ascii="Arial" w:hAnsi="Arial" w:cs="Arial"/>
          <w:sz w:val="20"/>
          <w:szCs w:val="20"/>
          <w:highlight w:val="yellow"/>
        </w:rPr>
        <w:t>lignaria</w:t>
      </w:r>
      <w:proofErr w:type="spellEnd"/>
      <w:r w:rsidRPr="00C03ECA">
        <w:rPr>
          <w:rFonts w:ascii="Arial" w:hAnsi="Arial" w:cs="Arial"/>
          <w:sz w:val="20"/>
          <w:szCs w:val="20"/>
          <w:highlight w:val="yellow"/>
        </w:rPr>
        <w:t xml:space="preserve"> </w:t>
      </w:r>
      <w:proofErr w:type="spellStart"/>
      <w:r w:rsidRPr="00C03ECA">
        <w:rPr>
          <w:rFonts w:ascii="Arial" w:hAnsi="Arial" w:cs="Arial"/>
          <w:sz w:val="20"/>
          <w:szCs w:val="20"/>
          <w:highlight w:val="yellow"/>
        </w:rPr>
        <w:t>propinqua</w:t>
      </w:r>
      <w:proofErr w:type="spellEnd"/>
      <w:r w:rsidRPr="00214800">
        <w:rPr>
          <w:rFonts w:ascii="Arial" w:hAnsi="Arial" w:cs="Arial"/>
          <w:sz w:val="20"/>
          <w:szCs w:val="20"/>
        </w:rPr>
        <w:t xml:space="preserve"> Cresson in apple orchards: V, (1979–1980). Methods of introducing bees, nesting success, seed counts, fruit yields (Hymenoptera: </w:t>
      </w:r>
      <w:proofErr w:type="spellStart"/>
      <w:r w:rsidRPr="00214800">
        <w:rPr>
          <w:rFonts w:ascii="Arial" w:hAnsi="Arial" w:cs="Arial"/>
          <w:sz w:val="20"/>
          <w:szCs w:val="20"/>
        </w:rPr>
        <w:t>Megachilidae</w:t>
      </w:r>
      <w:proofErr w:type="spellEnd"/>
      <w:r w:rsidRPr="00214800">
        <w:rPr>
          <w:rFonts w:ascii="Arial" w:hAnsi="Arial" w:cs="Arial"/>
          <w:sz w:val="20"/>
          <w:szCs w:val="20"/>
        </w:rPr>
        <w:t xml:space="preserve">). </w:t>
      </w:r>
      <w:r w:rsidRPr="00214800">
        <w:rPr>
          <w:rStyle w:val="Emphasis"/>
          <w:rFonts w:ascii="Arial" w:hAnsi="Arial" w:cs="Arial"/>
          <w:sz w:val="20"/>
          <w:szCs w:val="20"/>
        </w:rPr>
        <w:t>Journal of the Kansas Entomological Society, 58</w:t>
      </w:r>
      <w:r w:rsidRPr="00214800">
        <w:rPr>
          <w:rFonts w:ascii="Arial" w:hAnsi="Arial" w:cs="Arial"/>
          <w:sz w:val="20"/>
          <w:szCs w:val="20"/>
        </w:rPr>
        <w:t>, 448–464.</w:t>
      </w:r>
    </w:p>
    <w:p w14:paraId="6FF60FD4"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Velthuis, H. H., &amp; Van Doorn, A. (2006). A century of advances in bumblebee domestication and the economic and environmental aspects of its commercialization for pollination. </w:t>
      </w:r>
      <w:proofErr w:type="spellStart"/>
      <w:r w:rsidRPr="00214800">
        <w:rPr>
          <w:rStyle w:val="Emphasis"/>
          <w:rFonts w:ascii="Arial" w:hAnsi="Arial" w:cs="Arial"/>
          <w:sz w:val="20"/>
          <w:szCs w:val="20"/>
        </w:rPr>
        <w:t>Apidologie</w:t>
      </w:r>
      <w:proofErr w:type="spellEnd"/>
      <w:r w:rsidRPr="00214800">
        <w:rPr>
          <w:rStyle w:val="Emphasis"/>
          <w:rFonts w:ascii="Arial" w:hAnsi="Arial" w:cs="Arial"/>
          <w:sz w:val="20"/>
          <w:szCs w:val="20"/>
        </w:rPr>
        <w:t>, 37</w:t>
      </w:r>
      <w:r w:rsidRPr="00214800">
        <w:rPr>
          <w:rFonts w:ascii="Arial" w:hAnsi="Arial" w:cs="Arial"/>
          <w:sz w:val="20"/>
          <w:szCs w:val="20"/>
        </w:rPr>
        <w:t xml:space="preserve">(4), 421–451. </w:t>
      </w:r>
      <w:hyperlink r:id="rId53" w:history="1">
        <w:r w:rsidRPr="00891354">
          <w:rPr>
            <w:rStyle w:val="Hyperlink"/>
            <w:rFonts w:ascii="Arial" w:hAnsi="Arial" w:cs="Arial"/>
            <w:sz w:val="20"/>
            <w:szCs w:val="20"/>
          </w:rPr>
          <w:t>https://doi.org/10.1051/apido:2006019</w:t>
        </w:r>
      </w:hyperlink>
      <w:r>
        <w:rPr>
          <w:rFonts w:ascii="Arial" w:hAnsi="Arial" w:cs="Arial"/>
          <w:sz w:val="20"/>
          <w:szCs w:val="20"/>
        </w:rPr>
        <w:t xml:space="preserve"> </w:t>
      </w:r>
    </w:p>
    <w:p w14:paraId="4DCA294F"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Verma, L. R., &amp; Partap, U. (1993). The Asian hive bee, Apis cerana, as a pollinator in vegetable seed production. </w:t>
      </w:r>
      <w:r w:rsidRPr="00214800">
        <w:rPr>
          <w:rStyle w:val="Emphasis"/>
          <w:rFonts w:ascii="Arial" w:hAnsi="Arial" w:cs="Arial"/>
          <w:sz w:val="20"/>
          <w:szCs w:val="20"/>
        </w:rPr>
        <w:t>International Centre for Integrated Mountain Development (ICIMOD)</w:t>
      </w:r>
      <w:r w:rsidRPr="00214800">
        <w:rPr>
          <w:rFonts w:ascii="Arial" w:hAnsi="Arial" w:cs="Arial"/>
          <w:sz w:val="20"/>
          <w:szCs w:val="20"/>
        </w:rPr>
        <w:t>, p. 52.</w:t>
      </w:r>
    </w:p>
    <w:p w14:paraId="5F9F87C0"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Verma, L. R., &amp; Partap, U. (1994). Foraging behaviour of Apis cerana on cauliflower and cabbage and its impact on seed production. </w:t>
      </w:r>
      <w:r w:rsidRPr="00214800">
        <w:rPr>
          <w:rStyle w:val="Emphasis"/>
          <w:rFonts w:ascii="Arial" w:hAnsi="Arial" w:cs="Arial"/>
          <w:sz w:val="20"/>
          <w:szCs w:val="20"/>
        </w:rPr>
        <w:t>Journal of Apicultural Research, 33</w:t>
      </w:r>
      <w:r w:rsidRPr="00214800">
        <w:rPr>
          <w:rFonts w:ascii="Arial" w:hAnsi="Arial" w:cs="Arial"/>
          <w:sz w:val="20"/>
          <w:szCs w:val="20"/>
        </w:rPr>
        <w:t>(4), 231–236.</w:t>
      </w:r>
    </w:p>
    <w:p w14:paraId="0627B89B"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Vicens, N., &amp; Bosch, J. (2000). Pollinating efficacy of Osmia cornuta and </w:t>
      </w:r>
      <w:proofErr w:type="spellStart"/>
      <w:r w:rsidRPr="00C03ECA">
        <w:rPr>
          <w:rFonts w:ascii="Arial" w:hAnsi="Arial" w:cs="Arial"/>
          <w:color w:val="FF0000"/>
          <w:sz w:val="20"/>
          <w:szCs w:val="20"/>
        </w:rPr>
        <w:t>Apis</w:t>
      </w:r>
      <w:proofErr w:type="spellEnd"/>
      <w:r w:rsidRPr="00C03ECA">
        <w:rPr>
          <w:rFonts w:ascii="Arial" w:hAnsi="Arial" w:cs="Arial"/>
          <w:color w:val="FF0000"/>
          <w:sz w:val="20"/>
          <w:szCs w:val="20"/>
        </w:rPr>
        <w:t xml:space="preserve"> </w:t>
      </w:r>
      <w:proofErr w:type="spellStart"/>
      <w:r w:rsidRPr="00C03ECA">
        <w:rPr>
          <w:rFonts w:ascii="Arial" w:hAnsi="Arial" w:cs="Arial"/>
          <w:color w:val="FF0000"/>
          <w:sz w:val="20"/>
          <w:szCs w:val="20"/>
        </w:rPr>
        <w:t>mellifera</w:t>
      </w:r>
      <w:proofErr w:type="spellEnd"/>
      <w:r w:rsidRPr="00C03ECA">
        <w:rPr>
          <w:rFonts w:ascii="Arial" w:hAnsi="Arial" w:cs="Arial"/>
          <w:color w:val="FF0000"/>
          <w:sz w:val="20"/>
          <w:szCs w:val="20"/>
        </w:rPr>
        <w:t xml:space="preserve"> </w:t>
      </w:r>
      <w:r w:rsidRPr="00214800">
        <w:rPr>
          <w:rFonts w:ascii="Arial" w:hAnsi="Arial" w:cs="Arial"/>
          <w:sz w:val="20"/>
          <w:szCs w:val="20"/>
        </w:rPr>
        <w:t xml:space="preserve">(Hymenoptera: </w:t>
      </w:r>
      <w:proofErr w:type="spellStart"/>
      <w:r w:rsidRPr="00214800">
        <w:rPr>
          <w:rFonts w:ascii="Arial" w:hAnsi="Arial" w:cs="Arial"/>
          <w:sz w:val="20"/>
          <w:szCs w:val="20"/>
        </w:rPr>
        <w:t>Megachilidae</w:t>
      </w:r>
      <w:proofErr w:type="spellEnd"/>
      <w:r w:rsidRPr="00214800">
        <w:rPr>
          <w:rFonts w:ascii="Arial" w:hAnsi="Arial" w:cs="Arial"/>
          <w:sz w:val="20"/>
          <w:szCs w:val="20"/>
        </w:rPr>
        <w:t xml:space="preserve">, </w:t>
      </w:r>
      <w:proofErr w:type="spellStart"/>
      <w:r w:rsidRPr="00214800">
        <w:rPr>
          <w:rFonts w:ascii="Arial" w:hAnsi="Arial" w:cs="Arial"/>
          <w:sz w:val="20"/>
          <w:szCs w:val="20"/>
        </w:rPr>
        <w:t>Apidae</w:t>
      </w:r>
      <w:proofErr w:type="spellEnd"/>
      <w:r w:rsidRPr="00214800">
        <w:rPr>
          <w:rFonts w:ascii="Arial" w:hAnsi="Arial" w:cs="Arial"/>
          <w:sz w:val="20"/>
          <w:szCs w:val="20"/>
        </w:rPr>
        <w:t xml:space="preserve">) on ‘Red Delicious’ apple. </w:t>
      </w:r>
      <w:r w:rsidRPr="00214800">
        <w:rPr>
          <w:rStyle w:val="Emphasis"/>
          <w:rFonts w:ascii="Arial" w:hAnsi="Arial" w:cs="Arial"/>
          <w:sz w:val="20"/>
          <w:szCs w:val="20"/>
        </w:rPr>
        <w:t>Environmental Entomology, 29</w:t>
      </w:r>
      <w:r w:rsidRPr="00214800">
        <w:rPr>
          <w:rFonts w:ascii="Arial" w:hAnsi="Arial" w:cs="Arial"/>
          <w:sz w:val="20"/>
          <w:szCs w:val="20"/>
        </w:rPr>
        <w:t xml:space="preserve">(2), 235–240. </w:t>
      </w:r>
      <w:hyperlink r:id="rId54" w:history="1">
        <w:r w:rsidRPr="00891354">
          <w:rPr>
            <w:rStyle w:val="Hyperlink"/>
            <w:rFonts w:ascii="Arial" w:hAnsi="Arial" w:cs="Arial"/>
            <w:sz w:val="20"/>
            <w:szCs w:val="20"/>
          </w:rPr>
          <w:t>https://doi.org/10.1093/ee/29.2.235</w:t>
        </w:r>
      </w:hyperlink>
      <w:r>
        <w:rPr>
          <w:rFonts w:ascii="Arial" w:hAnsi="Arial" w:cs="Arial"/>
          <w:sz w:val="20"/>
          <w:szCs w:val="20"/>
        </w:rPr>
        <w:t xml:space="preserve"> </w:t>
      </w:r>
    </w:p>
    <w:p w14:paraId="3CE1BC58"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Walters, S. A., &amp; Taylor, B. H. (2006). Effects of honeybee pollination on pumpkin fruit and seed yield. </w:t>
      </w:r>
      <w:proofErr w:type="spellStart"/>
      <w:r w:rsidRPr="00214800">
        <w:rPr>
          <w:rStyle w:val="Emphasis"/>
          <w:rFonts w:ascii="Arial" w:hAnsi="Arial" w:cs="Arial"/>
          <w:sz w:val="20"/>
          <w:szCs w:val="20"/>
        </w:rPr>
        <w:t>HortScience</w:t>
      </w:r>
      <w:proofErr w:type="spellEnd"/>
      <w:r w:rsidRPr="00214800">
        <w:rPr>
          <w:rStyle w:val="Emphasis"/>
          <w:rFonts w:ascii="Arial" w:hAnsi="Arial" w:cs="Arial"/>
          <w:sz w:val="20"/>
          <w:szCs w:val="20"/>
        </w:rPr>
        <w:t>, 41</w:t>
      </w:r>
      <w:r w:rsidRPr="00214800">
        <w:rPr>
          <w:rFonts w:ascii="Arial" w:hAnsi="Arial" w:cs="Arial"/>
          <w:sz w:val="20"/>
          <w:szCs w:val="20"/>
        </w:rPr>
        <w:t xml:space="preserve">(2), 370–373. </w:t>
      </w:r>
      <w:hyperlink r:id="rId55" w:history="1">
        <w:r w:rsidRPr="00891354">
          <w:rPr>
            <w:rStyle w:val="Hyperlink"/>
            <w:rFonts w:ascii="Arial" w:hAnsi="Arial" w:cs="Arial"/>
            <w:sz w:val="20"/>
            <w:szCs w:val="20"/>
          </w:rPr>
          <w:t>https://doi.org/10.21273/HORTSCI.41.2.370</w:t>
        </w:r>
      </w:hyperlink>
      <w:r>
        <w:rPr>
          <w:rFonts w:ascii="Arial" w:hAnsi="Arial" w:cs="Arial"/>
          <w:sz w:val="20"/>
          <w:szCs w:val="20"/>
        </w:rPr>
        <w:t xml:space="preserve"> </w:t>
      </w:r>
    </w:p>
    <w:p w14:paraId="3B0351FD"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Watanabe, M. E. (1994). Pollination worries rise as honeybees decline. </w:t>
      </w:r>
      <w:r w:rsidRPr="00214800">
        <w:rPr>
          <w:rStyle w:val="Emphasis"/>
          <w:rFonts w:ascii="Arial" w:hAnsi="Arial" w:cs="Arial"/>
          <w:sz w:val="20"/>
          <w:szCs w:val="20"/>
        </w:rPr>
        <w:t>Science, 265</w:t>
      </w:r>
      <w:r w:rsidRPr="00214800">
        <w:rPr>
          <w:rFonts w:ascii="Arial" w:hAnsi="Arial" w:cs="Arial"/>
          <w:sz w:val="20"/>
          <w:szCs w:val="20"/>
        </w:rPr>
        <w:t>(5176), 1170–1171.</w:t>
      </w:r>
    </w:p>
    <w:p w14:paraId="096D1E78"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Willmer, P. G., Bataw, A. A. M., &amp; Hughes, J. P. (1994). The superiority of bumblebees to honeybees as pollinators: insect visits to raspberry flowers. </w:t>
      </w:r>
      <w:r w:rsidRPr="00214800">
        <w:rPr>
          <w:rStyle w:val="Emphasis"/>
          <w:rFonts w:ascii="Arial" w:hAnsi="Arial" w:cs="Arial"/>
          <w:sz w:val="20"/>
          <w:szCs w:val="20"/>
        </w:rPr>
        <w:t>Ecological Entomology, 19</w:t>
      </w:r>
      <w:r w:rsidRPr="00214800">
        <w:rPr>
          <w:rFonts w:ascii="Arial" w:hAnsi="Arial" w:cs="Arial"/>
          <w:sz w:val="20"/>
          <w:szCs w:val="20"/>
        </w:rPr>
        <w:t>, 271–284.</w:t>
      </w:r>
    </w:p>
    <w:p w14:paraId="3A36A6FA"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Witter, S., Nunes-Silva, P., Lisboa, B. B., Tirelli, F. P., Sattler, A., Both Hilgert-Moreira, S., &amp; </w:t>
      </w:r>
      <w:proofErr w:type="spellStart"/>
      <w:r w:rsidRPr="00214800">
        <w:rPr>
          <w:rFonts w:ascii="Arial" w:hAnsi="Arial" w:cs="Arial"/>
          <w:sz w:val="20"/>
          <w:szCs w:val="20"/>
        </w:rPr>
        <w:t>Blochtein</w:t>
      </w:r>
      <w:proofErr w:type="spellEnd"/>
      <w:r w:rsidRPr="00214800">
        <w:rPr>
          <w:rFonts w:ascii="Arial" w:hAnsi="Arial" w:cs="Arial"/>
          <w:sz w:val="20"/>
          <w:szCs w:val="20"/>
        </w:rPr>
        <w:t xml:space="preserve">, B. (2015). Stingless bees as alternative pollinators of canola. </w:t>
      </w:r>
      <w:r w:rsidRPr="00214800">
        <w:rPr>
          <w:rStyle w:val="Emphasis"/>
          <w:rFonts w:ascii="Arial" w:hAnsi="Arial" w:cs="Arial"/>
          <w:sz w:val="20"/>
          <w:szCs w:val="20"/>
        </w:rPr>
        <w:t>Journal of Economic Entomology, 108</w:t>
      </w:r>
      <w:r w:rsidRPr="00214800">
        <w:rPr>
          <w:rFonts w:ascii="Arial" w:hAnsi="Arial" w:cs="Arial"/>
          <w:sz w:val="20"/>
          <w:szCs w:val="20"/>
        </w:rPr>
        <w:t xml:space="preserve">(3), 880–886. </w:t>
      </w:r>
      <w:hyperlink r:id="rId56" w:history="1">
        <w:r w:rsidRPr="00891354">
          <w:rPr>
            <w:rStyle w:val="Hyperlink"/>
            <w:rFonts w:ascii="Arial" w:hAnsi="Arial" w:cs="Arial"/>
            <w:sz w:val="20"/>
            <w:szCs w:val="20"/>
          </w:rPr>
          <w:t>https://doi.org/10.1093/jee/tov096</w:t>
        </w:r>
      </w:hyperlink>
      <w:r>
        <w:rPr>
          <w:rFonts w:ascii="Arial" w:hAnsi="Arial" w:cs="Arial"/>
          <w:sz w:val="20"/>
          <w:szCs w:val="20"/>
        </w:rPr>
        <w:t xml:space="preserve"> </w:t>
      </w:r>
    </w:p>
    <w:p w14:paraId="5DB0A64D"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Woyke</w:t>
      </w:r>
      <w:proofErr w:type="spellEnd"/>
      <w:r w:rsidRPr="00214800">
        <w:rPr>
          <w:rFonts w:ascii="Arial" w:hAnsi="Arial" w:cs="Arial"/>
          <w:sz w:val="20"/>
          <w:szCs w:val="20"/>
        </w:rPr>
        <w:t xml:space="preserve">, H. W. (1981). Some aspects of the role of the honeybee in onion seed production in Poland. [Conference paper]. </w:t>
      </w:r>
      <w:proofErr w:type="spellStart"/>
      <w:r w:rsidRPr="00214800">
        <w:rPr>
          <w:rStyle w:val="Emphasis"/>
          <w:rFonts w:ascii="Arial" w:hAnsi="Arial" w:cs="Arial"/>
          <w:sz w:val="20"/>
          <w:szCs w:val="20"/>
        </w:rPr>
        <w:t>Acta</w:t>
      </w:r>
      <w:proofErr w:type="spellEnd"/>
      <w:r w:rsidRPr="00214800">
        <w:rPr>
          <w:rStyle w:val="Emphasis"/>
          <w:rFonts w:ascii="Arial" w:hAnsi="Arial" w:cs="Arial"/>
          <w:sz w:val="20"/>
          <w:szCs w:val="20"/>
        </w:rPr>
        <w:t xml:space="preserve"> </w:t>
      </w:r>
      <w:proofErr w:type="spellStart"/>
      <w:r w:rsidRPr="00214800">
        <w:rPr>
          <w:rStyle w:val="Emphasis"/>
          <w:rFonts w:ascii="Arial" w:hAnsi="Arial" w:cs="Arial"/>
          <w:sz w:val="20"/>
          <w:szCs w:val="20"/>
        </w:rPr>
        <w:t>Horticulturae</w:t>
      </w:r>
      <w:proofErr w:type="spellEnd"/>
      <w:r w:rsidRPr="00214800">
        <w:rPr>
          <w:rStyle w:val="Emphasis"/>
          <w:rFonts w:ascii="Arial" w:hAnsi="Arial" w:cs="Arial"/>
          <w:sz w:val="20"/>
          <w:szCs w:val="20"/>
        </w:rPr>
        <w:t xml:space="preserve"> (Netherlands), 111</w:t>
      </w:r>
      <w:r w:rsidRPr="00214800">
        <w:rPr>
          <w:rFonts w:ascii="Arial" w:hAnsi="Arial" w:cs="Arial"/>
          <w:sz w:val="20"/>
          <w:szCs w:val="20"/>
        </w:rPr>
        <w:t>, 91–98.</w:t>
      </w:r>
    </w:p>
    <w:p w14:paraId="5CE8BDE0"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Yogi, M., &amp; Khan, M. S. (2014). Nesting biology of the small carpenter bees </w:t>
      </w:r>
      <w:proofErr w:type="spellStart"/>
      <w:r w:rsidRPr="00C03ECA">
        <w:rPr>
          <w:rFonts w:ascii="Arial" w:hAnsi="Arial" w:cs="Arial"/>
          <w:sz w:val="20"/>
          <w:szCs w:val="20"/>
          <w:highlight w:val="yellow"/>
        </w:rPr>
        <w:t>Ceratina</w:t>
      </w:r>
      <w:proofErr w:type="spellEnd"/>
      <w:r w:rsidRPr="00C03ECA">
        <w:rPr>
          <w:rFonts w:ascii="Arial" w:hAnsi="Arial" w:cs="Arial"/>
          <w:sz w:val="20"/>
          <w:szCs w:val="20"/>
          <w:highlight w:val="yellow"/>
        </w:rPr>
        <w:t xml:space="preserve"> </w:t>
      </w:r>
      <w:proofErr w:type="spellStart"/>
      <w:r w:rsidRPr="00C03ECA">
        <w:rPr>
          <w:rFonts w:ascii="Arial" w:hAnsi="Arial" w:cs="Arial"/>
          <w:sz w:val="20"/>
          <w:szCs w:val="20"/>
          <w:highlight w:val="yellow"/>
        </w:rPr>
        <w:t>propinqua</w:t>
      </w:r>
      <w:proofErr w:type="spellEnd"/>
      <w:r w:rsidRPr="00214800">
        <w:rPr>
          <w:rFonts w:ascii="Arial" w:hAnsi="Arial" w:cs="Arial"/>
          <w:sz w:val="20"/>
          <w:szCs w:val="20"/>
        </w:rPr>
        <w:t xml:space="preserve"> and </w:t>
      </w:r>
      <w:proofErr w:type="spellStart"/>
      <w:r w:rsidRPr="00C03ECA">
        <w:rPr>
          <w:rFonts w:ascii="Arial" w:hAnsi="Arial" w:cs="Arial"/>
          <w:sz w:val="20"/>
          <w:szCs w:val="20"/>
          <w:highlight w:val="yellow"/>
        </w:rPr>
        <w:t>Ceratina</w:t>
      </w:r>
      <w:proofErr w:type="spellEnd"/>
      <w:r w:rsidRPr="00C03ECA">
        <w:rPr>
          <w:rFonts w:ascii="Arial" w:hAnsi="Arial" w:cs="Arial"/>
          <w:sz w:val="20"/>
          <w:szCs w:val="20"/>
          <w:highlight w:val="yellow"/>
        </w:rPr>
        <w:t xml:space="preserve"> </w:t>
      </w:r>
      <w:proofErr w:type="spellStart"/>
      <w:r w:rsidRPr="00C03ECA">
        <w:rPr>
          <w:rFonts w:ascii="Arial" w:hAnsi="Arial" w:cs="Arial"/>
          <w:sz w:val="20"/>
          <w:szCs w:val="20"/>
          <w:highlight w:val="yellow"/>
        </w:rPr>
        <w:t>simillima</w:t>
      </w:r>
      <w:proofErr w:type="spellEnd"/>
      <w:r w:rsidRPr="00214800">
        <w:rPr>
          <w:rFonts w:ascii="Arial" w:hAnsi="Arial" w:cs="Arial"/>
          <w:sz w:val="20"/>
          <w:szCs w:val="20"/>
        </w:rPr>
        <w:t xml:space="preserve"> (Hymenoptera: </w:t>
      </w:r>
      <w:proofErr w:type="spellStart"/>
      <w:r w:rsidRPr="00214800">
        <w:rPr>
          <w:rFonts w:ascii="Arial" w:hAnsi="Arial" w:cs="Arial"/>
          <w:sz w:val="20"/>
          <w:szCs w:val="20"/>
        </w:rPr>
        <w:t>Apidae</w:t>
      </w:r>
      <w:proofErr w:type="spellEnd"/>
      <w:r w:rsidRPr="00214800">
        <w:rPr>
          <w:rFonts w:ascii="Arial" w:hAnsi="Arial" w:cs="Arial"/>
          <w:sz w:val="20"/>
          <w:szCs w:val="20"/>
        </w:rPr>
        <w:t xml:space="preserve">). </w:t>
      </w:r>
      <w:r w:rsidRPr="00214800">
        <w:rPr>
          <w:rStyle w:val="Emphasis"/>
          <w:rFonts w:ascii="Arial" w:hAnsi="Arial" w:cs="Arial"/>
          <w:sz w:val="20"/>
          <w:szCs w:val="20"/>
        </w:rPr>
        <w:t>Animal Biology, 64</w:t>
      </w:r>
      <w:r w:rsidRPr="00214800">
        <w:rPr>
          <w:rFonts w:ascii="Arial" w:hAnsi="Arial" w:cs="Arial"/>
          <w:sz w:val="20"/>
          <w:szCs w:val="20"/>
        </w:rPr>
        <w:t>, 207–216.</w:t>
      </w:r>
    </w:p>
    <w:p w14:paraId="701AC2B8" w14:textId="7397D044" w:rsidR="00B635F2" w:rsidRPr="00841496"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Zaitoun</w:t>
      </w:r>
      <w:proofErr w:type="spellEnd"/>
      <w:r w:rsidRPr="00214800">
        <w:rPr>
          <w:rFonts w:ascii="Arial" w:hAnsi="Arial" w:cs="Arial"/>
          <w:sz w:val="20"/>
          <w:szCs w:val="20"/>
        </w:rPr>
        <w:t xml:space="preserve">, S. T., AlGhzawi, A. A., </w:t>
      </w:r>
      <w:proofErr w:type="spellStart"/>
      <w:r w:rsidRPr="00214800">
        <w:rPr>
          <w:rFonts w:ascii="Arial" w:hAnsi="Arial" w:cs="Arial"/>
          <w:sz w:val="20"/>
          <w:szCs w:val="20"/>
        </w:rPr>
        <w:t>Shannag</w:t>
      </w:r>
      <w:proofErr w:type="spellEnd"/>
      <w:r w:rsidRPr="00214800">
        <w:rPr>
          <w:rFonts w:ascii="Arial" w:hAnsi="Arial" w:cs="Arial"/>
          <w:sz w:val="20"/>
          <w:szCs w:val="20"/>
        </w:rPr>
        <w:t>, H. K., &amp; Al-</w:t>
      </w:r>
      <w:proofErr w:type="spellStart"/>
      <w:r w:rsidRPr="00214800">
        <w:rPr>
          <w:rFonts w:ascii="Arial" w:hAnsi="Arial" w:cs="Arial"/>
          <w:sz w:val="20"/>
          <w:szCs w:val="20"/>
        </w:rPr>
        <w:t>Tawaha</w:t>
      </w:r>
      <w:proofErr w:type="spellEnd"/>
      <w:r w:rsidRPr="00214800">
        <w:rPr>
          <w:rFonts w:ascii="Arial" w:hAnsi="Arial" w:cs="Arial"/>
          <w:sz w:val="20"/>
          <w:szCs w:val="20"/>
        </w:rPr>
        <w:t xml:space="preserve">, A. R. M. (2006). Comparative study on the pollination of strawberry by bumblebees and honeybees under plastic house conditions in Jordan valley. </w:t>
      </w:r>
      <w:r w:rsidRPr="00214800">
        <w:rPr>
          <w:rStyle w:val="Emphasis"/>
          <w:rFonts w:ascii="Arial" w:hAnsi="Arial" w:cs="Arial"/>
          <w:sz w:val="20"/>
          <w:szCs w:val="20"/>
        </w:rPr>
        <w:t>Journal of Food, Agriculture and Environment, 4</w:t>
      </w:r>
      <w:r w:rsidRPr="00214800">
        <w:rPr>
          <w:rFonts w:ascii="Arial" w:hAnsi="Arial" w:cs="Arial"/>
          <w:sz w:val="20"/>
          <w:szCs w:val="20"/>
        </w:rPr>
        <w:t>(2), 237.</w:t>
      </w:r>
    </w:p>
    <w:sectPr w:rsidR="00B635F2" w:rsidRPr="00841496" w:rsidSect="007F72E5">
      <w:headerReference w:type="even" r:id="rId57"/>
      <w:headerReference w:type="default" r:id="rId58"/>
      <w:footerReference w:type="even" r:id="rId59"/>
      <w:footerReference w:type="default" r:id="rId60"/>
      <w:headerReference w:type="first" r:id="rId61"/>
      <w:footerReference w:type="first" r:id="rId62"/>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user" w:date="2025-02-14T20:02:00Z" w:initials="u">
    <w:p w14:paraId="4A6FEFC5" w14:textId="11C7086E" w:rsidR="0024121C" w:rsidRDefault="0024121C">
      <w:pPr>
        <w:pStyle w:val="CommentText"/>
      </w:pPr>
      <w:r>
        <w:rPr>
          <w:rStyle w:val="CommentReference"/>
        </w:rPr>
        <w:annotationRef/>
      </w:r>
      <w:r>
        <w:t xml:space="preserve">Objective mansion insect </w:t>
      </w:r>
    </w:p>
  </w:comment>
  <w:comment w:id="3" w:author="user" w:date="2025-02-14T20:02:00Z" w:initials="u">
    <w:p w14:paraId="506DFB5E" w14:textId="587F8368" w:rsidR="0024121C" w:rsidRDefault="0024121C">
      <w:pPr>
        <w:pStyle w:val="CommentText"/>
      </w:pPr>
      <w:r>
        <w:rPr>
          <w:rStyle w:val="CommentReference"/>
        </w:rPr>
        <w:annotationRef/>
      </w:r>
      <w:r>
        <w:t xml:space="preserve">Specific name mansion </w:t>
      </w:r>
    </w:p>
  </w:comment>
  <w:comment w:id="4" w:author="user" w:date="2025-02-14T20:04:00Z" w:initials="u">
    <w:p w14:paraId="67CCBB2A" w14:textId="3FD37F65" w:rsidR="0024121C" w:rsidRDefault="0024121C">
      <w:pPr>
        <w:pStyle w:val="CommentText"/>
      </w:pPr>
      <w:r>
        <w:rPr>
          <w:rStyle w:val="CommentReference"/>
        </w:rPr>
        <w:annotationRef/>
      </w:r>
      <w:r>
        <w:t xml:space="preserve">Supportive references </w:t>
      </w:r>
    </w:p>
  </w:comment>
  <w:comment w:id="5" w:author="user" w:date="2025-02-14T20:06:00Z" w:initials="u">
    <w:p w14:paraId="2FCB1D6F" w14:textId="1A0BFACF" w:rsidR="0024121C" w:rsidRDefault="0024121C">
      <w:pPr>
        <w:pStyle w:val="CommentText"/>
      </w:pPr>
      <w:r>
        <w:rPr>
          <w:rStyle w:val="CommentReference"/>
        </w:rPr>
        <w:annotationRef/>
      </w:r>
      <w:r>
        <w:t xml:space="preserve">See Objective or mansion specific name </w:t>
      </w:r>
    </w:p>
  </w:comment>
  <w:comment w:id="6" w:author="user" w:date="2025-02-14T20:05:00Z" w:initials="u">
    <w:p w14:paraId="26CF86D2" w14:textId="3569D85A" w:rsidR="0024121C" w:rsidRDefault="0024121C">
      <w:pPr>
        <w:pStyle w:val="CommentText"/>
      </w:pPr>
      <w:r>
        <w:rPr>
          <w:rStyle w:val="CommentReference"/>
        </w:rPr>
        <w:annotationRef/>
      </w:r>
      <w:r>
        <w:t>#</w:t>
      </w:r>
    </w:p>
  </w:comment>
  <w:comment w:id="7" w:author="user" w:date="2025-02-14T20:07:00Z" w:initials="u">
    <w:p w14:paraId="58A18DE5" w14:textId="7C264DCD" w:rsidR="0024121C" w:rsidRDefault="0024121C">
      <w:pPr>
        <w:pStyle w:val="CommentText"/>
      </w:pPr>
      <w:r>
        <w:rPr>
          <w:rStyle w:val="CommentReference"/>
        </w:rPr>
        <w:annotationRef/>
      </w:r>
      <w:r>
        <w:t xml:space="preserve">Italic </w:t>
      </w:r>
    </w:p>
  </w:comment>
  <w:comment w:id="8" w:author="user" w:date="2025-02-14T20:07:00Z" w:initials="u">
    <w:p w14:paraId="6483A024" w14:textId="64BC6BCB" w:rsidR="0024121C" w:rsidRDefault="0024121C">
      <w:pPr>
        <w:pStyle w:val="CommentText"/>
      </w:pPr>
      <w:r>
        <w:rPr>
          <w:rStyle w:val="CommentReference"/>
        </w:rPr>
        <w:annotationRef/>
      </w:r>
      <w:r>
        <w:t xml:space="preserve">Italic </w:t>
      </w:r>
    </w:p>
  </w:comment>
  <w:comment w:id="9" w:author="user" w:date="2025-02-14T20:08:00Z" w:initials="u">
    <w:p w14:paraId="2B802D6E" w14:textId="26D2D3BF" w:rsidR="0024121C" w:rsidRDefault="0024121C">
      <w:pPr>
        <w:pStyle w:val="CommentText"/>
      </w:pPr>
      <w:r>
        <w:rPr>
          <w:rStyle w:val="CommentReference"/>
        </w:rPr>
        <w:annotationRef/>
      </w:r>
      <w:r>
        <w:t>?????</w:t>
      </w:r>
    </w:p>
  </w:comment>
  <w:comment w:id="10" w:author="user" w:date="2025-02-14T20:08:00Z" w:initials="u">
    <w:p w14:paraId="01121A89" w14:textId="29428FEB" w:rsidR="0024121C" w:rsidRDefault="0024121C">
      <w:pPr>
        <w:pStyle w:val="CommentText"/>
      </w:pPr>
      <w:r>
        <w:rPr>
          <w:rStyle w:val="CommentReference"/>
        </w:rPr>
        <w:annotationRef/>
      </w:r>
      <w:r>
        <w:t xml:space="preserve">Mansion scientific name </w:t>
      </w:r>
    </w:p>
  </w:comment>
  <w:comment w:id="11" w:author="user" w:date="2025-02-14T20:09:00Z" w:initials="u">
    <w:p w14:paraId="79980422" w14:textId="28870B4F" w:rsidR="0024121C" w:rsidRDefault="0024121C">
      <w:pPr>
        <w:pStyle w:val="CommentText"/>
      </w:pPr>
      <w:r>
        <w:rPr>
          <w:rStyle w:val="CommentReference"/>
        </w:rPr>
        <w:annotationRef/>
      </w:r>
      <w:r>
        <w:t xml:space="preserve">Italic </w:t>
      </w:r>
    </w:p>
  </w:comment>
  <w:comment w:id="12" w:author="user" w:date="2025-02-14T20:09:00Z" w:initials="u">
    <w:p w14:paraId="5FC9905E" w14:textId="5A7F2ADC" w:rsidR="0024121C" w:rsidRDefault="0024121C">
      <w:pPr>
        <w:pStyle w:val="CommentText"/>
      </w:pPr>
      <w:r>
        <w:rPr>
          <w:rStyle w:val="CommentReference"/>
        </w:rPr>
        <w:annotationRef/>
      </w:r>
      <w:r>
        <w:t xml:space="preserve">References </w:t>
      </w:r>
    </w:p>
  </w:comment>
  <w:comment w:id="13" w:author="user" w:date="2025-02-14T20:09:00Z" w:initials="u">
    <w:p w14:paraId="5B9C16AF" w14:textId="2F6E982C" w:rsidR="0024121C" w:rsidRDefault="0024121C">
      <w:pPr>
        <w:pStyle w:val="CommentText"/>
      </w:pPr>
      <w:r>
        <w:rPr>
          <w:rStyle w:val="CommentReference"/>
        </w:rPr>
        <w:annotationRef/>
      </w:r>
      <w:r>
        <w:t xml:space="preserve">Italic </w:t>
      </w:r>
    </w:p>
  </w:comment>
  <w:comment w:id="14" w:author="user" w:date="2025-02-14T20:09:00Z" w:initials="u">
    <w:p w14:paraId="7E032E50" w14:textId="5226E278" w:rsidR="0024121C" w:rsidRDefault="0024121C">
      <w:pPr>
        <w:pStyle w:val="CommentText"/>
      </w:pPr>
      <w:r>
        <w:rPr>
          <w:rStyle w:val="CommentReference"/>
        </w:rPr>
        <w:annotationRef/>
      </w:r>
      <w:r>
        <w:t xml:space="preserve">Italic   </w:t>
      </w:r>
    </w:p>
  </w:comment>
  <w:comment w:id="15" w:author="user" w:date="2025-02-14T20:10:00Z" w:initials="u">
    <w:p w14:paraId="0705D0AB" w14:textId="2614FB2C" w:rsidR="0024121C" w:rsidRDefault="0024121C">
      <w:pPr>
        <w:pStyle w:val="CommentText"/>
      </w:pPr>
      <w:r>
        <w:rPr>
          <w:rStyle w:val="CommentReference"/>
        </w:rPr>
        <w:annotationRef/>
      </w:r>
      <w:r>
        <w:t xml:space="preserve">Italic   </w:t>
      </w:r>
    </w:p>
  </w:comment>
  <w:comment w:id="16" w:author="user" w:date="2025-02-14T20:10:00Z" w:initials="u">
    <w:p w14:paraId="099D1748" w14:textId="217EAEA4" w:rsidR="0024121C" w:rsidRDefault="0024121C">
      <w:pPr>
        <w:pStyle w:val="CommentText"/>
      </w:pPr>
      <w:r>
        <w:rPr>
          <w:rStyle w:val="CommentReference"/>
        </w:rPr>
        <w:annotationRef/>
      </w:r>
      <w:r>
        <w:t xml:space="preserve">Italic   </w:t>
      </w:r>
    </w:p>
  </w:comment>
  <w:comment w:id="17" w:author="user" w:date="2025-02-14T20:10:00Z" w:initials="u">
    <w:p w14:paraId="0DF47D29" w14:textId="7722B595" w:rsidR="0024121C" w:rsidRDefault="0024121C">
      <w:pPr>
        <w:pStyle w:val="CommentText"/>
      </w:pPr>
      <w:r>
        <w:rPr>
          <w:rStyle w:val="CommentReference"/>
        </w:rPr>
        <w:annotationRef/>
      </w:r>
      <w:r>
        <w:t xml:space="preserve">Italic   </w:t>
      </w:r>
    </w:p>
  </w:comment>
  <w:comment w:id="18" w:author="user" w:date="2025-02-14T20:10:00Z" w:initials="u">
    <w:p w14:paraId="5265DCA5" w14:textId="143CD683" w:rsidR="0024121C" w:rsidRDefault="0024121C">
      <w:pPr>
        <w:pStyle w:val="CommentText"/>
      </w:pPr>
      <w:r>
        <w:rPr>
          <w:rStyle w:val="CommentReference"/>
        </w:rPr>
        <w:annotationRef/>
      </w:r>
      <w:r>
        <w:t xml:space="preserve">Italic   </w:t>
      </w:r>
    </w:p>
  </w:comment>
  <w:comment w:id="19" w:author="user" w:date="2025-02-14T20:10:00Z" w:initials="u">
    <w:p w14:paraId="13FE9D6D" w14:textId="153CC3A3" w:rsidR="0024121C" w:rsidRDefault="0024121C">
      <w:pPr>
        <w:pStyle w:val="CommentText"/>
      </w:pPr>
      <w:r>
        <w:rPr>
          <w:rStyle w:val="CommentReference"/>
        </w:rPr>
        <w:annotationRef/>
      </w:r>
      <w:r>
        <w:t xml:space="preserve">Italic   </w:t>
      </w:r>
    </w:p>
  </w:comment>
  <w:comment w:id="20" w:author="user" w:date="2025-02-14T20:10:00Z" w:initials="u">
    <w:p w14:paraId="5729F478" w14:textId="7DE0EA8B" w:rsidR="0024121C" w:rsidRDefault="0024121C">
      <w:pPr>
        <w:pStyle w:val="CommentText"/>
      </w:pPr>
      <w:r>
        <w:rPr>
          <w:rStyle w:val="CommentReference"/>
        </w:rPr>
        <w:annotationRef/>
      </w:r>
      <w:r>
        <w:t xml:space="preserve">Italic   </w:t>
      </w:r>
    </w:p>
  </w:comment>
  <w:comment w:id="21" w:author="user" w:date="2025-02-14T20:10:00Z" w:initials="u">
    <w:p w14:paraId="3A456948" w14:textId="48E3489F" w:rsidR="0024121C" w:rsidRDefault="0024121C">
      <w:pPr>
        <w:pStyle w:val="CommentText"/>
      </w:pPr>
      <w:r>
        <w:rPr>
          <w:rStyle w:val="CommentReference"/>
        </w:rPr>
        <w:annotationRef/>
      </w:r>
      <w:r>
        <w:t xml:space="preserve">Italic   </w:t>
      </w:r>
    </w:p>
  </w:comment>
  <w:comment w:id="22" w:author="user" w:date="2025-02-14T20:10:00Z" w:initials="u">
    <w:p w14:paraId="4B83CC56" w14:textId="10557A67" w:rsidR="0024121C" w:rsidRDefault="0024121C">
      <w:pPr>
        <w:pStyle w:val="CommentText"/>
      </w:pPr>
      <w:r>
        <w:rPr>
          <w:rStyle w:val="CommentReference"/>
        </w:rPr>
        <w:annotationRef/>
      </w:r>
      <w:r>
        <w:t xml:space="preserve">Italic   </w:t>
      </w:r>
    </w:p>
  </w:comment>
  <w:comment w:id="23" w:author="user" w:date="2025-02-14T20:10:00Z" w:initials="u">
    <w:p w14:paraId="3892E17D" w14:textId="5FCCB68B" w:rsidR="0024121C" w:rsidRDefault="0024121C">
      <w:pPr>
        <w:pStyle w:val="CommentText"/>
      </w:pPr>
      <w:r>
        <w:rPr>
          <w:rStyle w:val="CommentReference"/>
        </w:rPr>
        <w:annotationRef/>
      </w:r>
      <w:r>
        <w:t xml:space="preserve">Italic   </w:t>
      </w:r>
    </w:p>
  </w:comment>
  <w:comment w:id="24" w:author="user" w:date="2025-02-14T20:10:00Z" w:initials="u">
    <w:p w14:paraId="7CFE2AAA" w14:textId="4CB85DDB" w:rsidR="0024121C" w:rsidRDefault="0024121C">
      <w:pPr>
        <w:pStyle w:val="CommentText"/>
      </w:pPr>
      <w:r>
        <w:rPr>
          <w:rStyle w:val="CommentReference"/>
        </w:rPr>
        <w:annotationRef/>
      </w:r>
      <w:r>
        <w:t xml:space="preserve">Italic   </w:t>
      </w:r>
    </w:p>
  </w:comment>
  <w:comment w:id="25" w:author="user" w:date="2025-02-14T20:12:00Z" w:initials="u">
    <w:p w14:paraId="651071FD" w14:textId="3F76E018" w:rsidR="00C96EC1" w:rsidRDefault="00C96EC1">
      <w:pPr>
        <w:pStyle w:val="CommentText"/>
      </w:pPr>
      <w:r>
        <w:rPr>
          <w:rStyle w:val="CommentReference"/>
        </w:rPr>
        <w:annotationRef/>
      </w:r>
      <w:r>
        <w:t xml:space="preserve">Mansion name of the visitors </w:t>
      </w:r>
    </w:p>
  </w:comment>
  <w:comment w:id="26" w:author="user" w:date="2025-02-14T20:12:00Z" w:initials="u">
    <w:p w14:paraId="2784C498" w14:textId="0779C1E7" w:rsidR="00C96EC1" w:rsidRDefault="00C96EC1">
      <w:pPr>
        <w:pStyle w:val="CommentText"/>
      </w:pPr>
      <w:r>
        <w:rPr>
          <w:rStyle w:val="CommentReference"/>
        </w:rPr>
        <w:annotationRef/>
      </w:r>
      <w:r>
        <w:t xml:space="preserve">Italic   </w:t>
      </w:r>
    </w:p>
  </w:comment>
  <w:comment w:id="27" w:author="user" w:date="2025-02-14T20:13:00Z" w:initials="u">
    <w:p w14:paraId="69264007" w14:textId="5546B38B" w:rsidR="00C96EC1" w:rsidRDefault="00C96EC1">
      <w:pPr>
        <w:pStyle w:val="CommentText"/>
      </w:pPr>
      <w:r>
        <w:rPr>
          <w:rStyle w:val="CommentReference"/>
        </w:rPr>
        <w:annotationRef/>
      </w:r>
      <w:r>
        <w:t xml:space="preserve">Format </w:t>
      </w:r>
    </w:p>
  </w:comment>
  <w:comment w:id="28" w:author="user" w:date="2025-02-14T20:13:00Z" w:initials="u">
    <w:p w14:paraId="12EAB263" w14:textId="7966393C" w:rsidR="00C96EC1" w:rsidRDefault="00C96EC1">
      <w:pPr>
        <w:pStyle w:val="CommentText"/>
      </w:pPr>
      <w:r>
        <w:rPr>
          <w:rStyle w:val="CommentReference"/>
        </w:rPr>
        <w:annotationRef/>
      </w:r>
      <w:r>
        <w:t xml:space="preserve">Italic   </w:t>
      </w:r>
    </w:p>
  </w:comment>
  <w:comment w:id="29" w:author="user" w:date="2025-02-14T20:13:00Z" w:initials="u">
    <w:p w14:paraId="61AEB159" w14:textId="151BDE27" w:rsidR="00C96EC1" w:rsidRDefault="00C96EC1">
      <w:pPr>
        <w:pStyle w:val="CommentText"/>
      </w:pPr>
      <w:r>
        <w:rPr>
          <w:rStyle w:val="CommentReference"/>
        </w:rPr>
        <w:annotationRef/>
      </w:r>
      <w:r>
        <w:t xml:space="preserve">Italic   </w:t>
      </w:r>
    </w:p>
  </w:comment>
  <w:comment w:id="30" w:author="user" w:date="2025-02-14T20:13:00Z" w:initials="u">
    <w:p w14:paraId="4E7FC778" w14:textId="79A03A54" w:rsidR="00C96EC1" w:rsidRDefault="00C96EC1">
      <w:pPr>
        <w:pStyle w:val="CommentText"/>
      </w:pPr>
      <w:r>
        <w:rPr>
          <w:rStyle w:val="CommentReference"/>
        </w:rPr>
        <w:annotationRef/>
      </w:r>
      <w:r>
        <w:t xml:space="preserve">Italic   </w:t>
      </w:r>
    </w:p>
  </w:comment>
  <w:comment w:id="31" w:author="user" w:date="2025-02-14T20:14:00Z" w:initials="u">
    <w:p w14:paraId="2E03A5AD" w14:textId="7D60322C" w:rsidR="00C96EC1" w:rsidRDefault="00C96EC1">
      <w:pPr>
        <w:pStyle w:val="CommentText"/>
      </w:pPr>
      <w:r>
        <w:rPr>
          <w:rStyle w:val="CommentReference"/>
        </w:rPr>
        <w:annotationRef/>
      </w:r>
      <w:r>
        <w:t xml:space="preserve">Mansion term under bracket </w:t>
      </w:r>
    </w:p>
  </w:comment>
  <w:comment w:id="32" w:author="user" w:date="2025-02-14T20:15:00Z" w:initials="u">
    <w:p w14:paraId="6E71BCDD" w14:textId="45CC1666" w:rsidR="00C96EC1" w:rsidRDefault="00C96EC1">
      <w:pPr>
        <w:pStyle w:val="CommentText"/>
      </w:pPr>
      <w:r>
        <w:rPr>
          <w:rStyle w:val="CommentReference"/>
        </w:rPr>
        <w:annotationRef/>
      </w:r>
      <w:r>
        <w:t xml:space="preserve">Italic   </w:t>
      </w:r>
    </w:p>
  </w:comment>
  <w:comment w:id="33" w:author="user" w:date="2025-02-14T20:15:00Z" w:initials="u">
    <w:p w14:paraId="6B6F691E" w14:textId="77777777" w:rsidR="00C96EC1" w:rsidRDefault="00C96EC1" w:rsidP="00C96EC1">
      <w:pPr>
        <w:pStyle w:val="CommentText"/>
      </w:pPr>
      <w:r>
        <w:rPr>
          <w:rStyle w:val="CommentReference"/>
        </w:rPr>
        <w:annotationRef/>
      </w:r>
      <w:r>
        <w:rPr>
          <w:rStyle w:val="CommentReference"/>
        </w:rPr>
        <w:annotationRef/>
      </w:r>
      <w:r>
        <w:t xml:space="preserve">Mansion term under bracket </w:t>
      </w:r>
    </w:p>
    <w:p w14:paraId="69858B55" w14:textId="433F38B6" w:rsidR="00C96EC1" w:rsidRDefault="00C96EC1">
      <w:pPr>
        <w:pStyle w:val="CommentText"/>
      </w:pPr>
    </w:p>
  </w:comment>
  <w:comment w:id="34" w:author="user" w:date="2025-02-14T20:16:00Z" w:initials="u">
    <w:p w14:paraId="2C209D49" w14:textId="6E19EF16" w:rsidR="00C96EC1" w:rsidRDefault="00C96EC1">
      <w:pPr>
        <w:pStyle w:val="CommentText"/>
      </w:pPr>
      <w:r>
        <w:rPr>
          <w:rStyle w:val="CommentReference"/>
        </w:rPr>
        <w:annotationRef/>
      </w:r>
      <w:r>
        <w:t xml:space="preserve">Italic </w:t>
      </w:r>
    </w:p>
  </w:comment>
  <w:comment w:id="35" w:author="user" w:date="2025-02-14T20:16:00Z" w:initials="u">
    <w:p w14:paraId="40128F99" w14:textId="76F173C1" w:rsidR="00C96EC1" w:rsidRDefault="00C96EC1">
      <w:pPr>
        <w:pStyle w:val="CommentText"/>
      </w:pPr>
      <w:r>
        <w:rPr>
          <w:rStyle w:val="CommentReference"/>
        </w:rPr>
        <w:annotationRef/>
      </w:r>
      <w:r>
        <w:t>Italic</w:t>
      </w:r>
    </w:p>
  </w:comment>
  <w:comment w:id="36" w:author="user" w:date="2025-02-14T20:16:00Z" w:initials="u">
    <w:p w14:paraId="27F29772" w14:textId="01E62505" w:rsidR="00C96EC1" w:rsidRDefault="00C96EC1">
      <w:pPr>
        <w:pStyle w:val="CommentText"/>
      </w:pPr>
      <w:r>
        <w:rPr>
          <w:rStyle w:val="CommentReference"/>
        </w:rPr>
        <w:annotationRef/>
      </w:r>
      <w:r>
        <w:t>Italic</w:t>
      </w:r>
    </w:p>
  </w:comment>
  <w:comment w:id="37" w:author="user" w:date="2025-02-14T20:16:00Z" w:initials="u">
    <w:p w14:paraId="7526E2A4" w14:textId="58D1283E" w:rsidR="00C96EC1" w:rsidRDefault="00C96EC1">
      <w:pPr>
        <w:pStyle w:val="CommentText"/>
      </w:pPr>
      <w:r>
        <w:rPr>
          <w:rStyle w:val="CommentReference"/>
        </w:rPr>
        <w:annotationRef/>
      </w:r>
      <w:r>
        <w:t>Italic</w:t>
      </w:r>
    </w:p>
  </w:comment>
  <w:comment w:id="38" w:author="user" w:date="2025-02-14T20:16:00Z" w:initials="u">
    <w:p w14:paraId="6B01BCD8" w14:textId="454B8AFD" w:rsidR="00C96EC1" w:rsidRDefault="00C96EC1">
      <w:pPr>
        <w:pStyle w:val="CommentText"/>
      </w:pPr>
      <w:r>
        <w:rPr>
          <w:rStyle w:val="CommentReference"/>
        </w:rPr>
        <w:annotationRef/>
      </w:r>
      <w:r>
        <w:t>Italic</w:t>
      </w:r>
    </w:p>
  </w:comment>
  <w:comment w:id="39" w:author="user" w:date="2025-02-14T20:17:00Z" w:initials="u">
    <w:p w14:paraId="76731DEA" w14:textId="3C26EF06" w:rsidR="00C96EC1" w:rsidRDefault="00C96EC1">
      <w:pPr>
        <w:pStyle w:val="CommentText"/>
      </w:pPr>
      <w:r>
        <w:rPr>
          <w:rStyle w:val="CommentReference"/>
        </w:rPr>
        <w:annotationRef/>
      </w:r>
      <w:r>
        <w:t>Italic</w:t>
      </w:r>
    </w:p>
  </w:comment>
  <w:comment w:id="40" w:author="user" w:date="2025-02-14T20:16:00Z" w:initials="u">
    <w:p w14:paraId="7E1FEDC3" w14:textId="2B2CF300" w:rsidR="00C96EC1" w:rsidRDefault="00C96EC1">
      <w:pPr>
        <w:pStyle w:val="CommentText"/>
      </w:pPr>
      <w:r>
        <w:rPr>
          <w:rStyle w:val="CommentReference"/>
        </w:rPr>
        <w:annotationRef/>
      </w:r>
      <w:r>
        <w:t>Italic</w:t>
      </w:r>
    </w:p>
  </w:comment>
  <w:comment w:id="41" w:author="user" w:date="2025-02-14T20:17:00Z" w:initials="u">
    <w:p w14:paraId="71EA7E96" w14:textId="48D771A0" w:rsidR="00C96EC1" w:rsidRDefault="00C96EC1">
      <w:pPr>
        <w:pStyle w:val="CommentText"/>
      </w:pPr>
      <w:r>
        <w:rPr>
          <w:rStyle w:val="CommentReference"/>
        </w:rPr>
        <w:annotationRef/>
      </w:r>
      <w:r>
        <w:t>Italic</w:t>
      </w:r>
    </w:p>
  </w:comment>
  <w:comment w:id="42" w:author="user" w:date="2025-02-14T20:17:00Z" w:initials="u">
    <w:p w14:paraId="3CAC7FC3" w14:textId="76E95EE5" w:rsidR="00C96EC1" w:rsidRDefault="00C96EC1">
      <w:pPr>
        <w:pStyle w:val="CommentText"/>
      </w:pPr>
      <w:r>
        <w:rPr>
          <w:rStyle w:val="CommentReference"/>
        </w:rPr>
        <w:annotationRef/>
      </w:r>
      <w:r>
        <w:t>Italic</w:t>
      </w:r>
    </w:p>
  </w:comment>
  <w:comment w:id="43" w:author="user" w:date="2025-02-14T20:17:00Z" w:initials="u">
    <w:p w14:paraId="0C2ED5CE" w14:textId="7F06E818" w:rsidR="00C96EC1" w:rsidRDefault="00C96EC1">
      <w:pPr>
        <w:pStyle w:val="CommentText"/>
      </w:pPr>
      <w:r>
        <w:rPr>
          <w:rStyle w:val="CommentReference"/>
        </w:rPr>
        <w:annotationRef/>
      </w:r>
      <w:r>
        <w:t>Italic</w:t>
      </w:r>
    </w:p>
  </w:comment>
  <w:comment w:id="44" w:author="user" w:date="2025-02-14T20:17:00Z" w:initials="u">
    <w:p w14:paraId="2EE18554" w14:textId="42EA155A" w:rsidR="00C96EC1" w:rsidRDefault="00C96EC1">
      <w:pPr>
        <w:pStyle w:val="CommentText"/>
      </w:pPr>
      <w:r>
        <w:rPr>
          <w:rStyle w:val="CommentReference"/>
        </w:rPr>
        <w:annotationRef/>
      </w:r>
      <w:r>
        <w:t>Italic</w:t>
      </w:r>
    </w:p>
  </w:comment>
  <w:comment w:id="45" w:author="user" w:date="2025-02-14T20:17:00Z" w:initials="u">
    <w:p w14:paraId="55DFFF72" w14:textId="72B5433E" w:rsidR="00C96EC1" w:rsidRDefault="00C96EC1">
      <w:pPr>
        <w:pStyle w:val="CommentText"/>
      </w:pPr>
      <w:r>
        <w:rPr>
          <w:rStyle w:val="CommentReference"/>
        </w:rPr>
        <w:annotationRef/>
      </w:r>
      <w:r>
        <w:t>Italic</w:t>
      </w:r>
    </w:p>
  </w:comment>
  <w:comment w:id="46" w:author="user" w:date="2025-02-14T20:19:00Z" w:initials="u">
    <w:p w14:paraId="2941F763" w14:textId="788DF4C3" w:rsidR="00C96EC1" w:rsidRDefault="00C96EC1">
      <w:pPr>
        <w:pStyle w:val="CommentText"/>
      </w:pPr>
      <w:r>
        <w:rPr>
          <w:rStyle w:val="CommentReference"/>
        </w:rPr>
        <w:annotationRef/>
      </w:r>
      <w:r>
        <w:t>Check spell</w:t>
      </w:r>
    </w:p>
  </w:comment>
  <w:comment w:id="47" w:author="user" w:date="2025-02-14T20:19:00Z" w:initials="u">
    <w:p w14:paraId="78F3D818" w14:textId="0B8ECCAD" w:rsidR="00C96EC1" w:rsidRDefault="00C96EC1">
      <w:pPr>
        <w:pStyle w:val="CommentText"/>
      </w:pPr>
      <w:r>
        <w:rPr>
          <w:rStyle w:val="CommentReference"/>
        </w:rPr>
        <w:annotationRef/>
      </w:r>
      <w:r>
        <w:t>Italic</w:t>
      </w:r>
    </w:p>
  </w:comment>
  <w:comment w:id="48" w:author="user" w:date="2025-02-14T20:19:00Z" w:initials="u">
    <w:p w14:paraId="4DA12CC9" w14:textId="22BDA9C6" w:rsidR="00C96EC1" w:rsidRDefault="00C96EC1">
      <w:pPr>
        <w:pStyle w:val="CommentText"/>
      </w:pPr>
      <w:r>
        <w:rPr>
          <w:rStyle w:val="CommentReference"/>
        </w:rPr>
        <w:annotationRef/>
      </w:r>
      <w:r>
        <w:t>Italic</w:t>
      </w:r>
    </w:p>
  </w:comment>
  <w:comment w:id="49" w:author="user" w:date="2025-02-14T20:19:00Z" w:initials="u">
    <w:p w14:paraId="004EC133" w14:textId="557D93EF" w:rsidR="00C96EC1" w:rsidRDefault="00C96EC1">
      <w:pPr>
        <w:pStyle w:val="CommentText"/>
      </w:pPr>
      <w:r>
        <w:rPr>
          <w:rStyle w:val="CommentReference"/>
        </w:rPr>
        <w:annotationRef/>
      </w:r>
      <w:r>
        <w:t>Italic</w:t>
      </w:r>
    </w:p>
  </w:comment>
  <w:comment w:id="50" w:author="user" w:date="2025-02-14T20:19:00Z" w:initials="u">
    <w:p w14:paraId="6126CD52" w14:textId="1098C386" w:rsidR="00C96EC1" w:rsidRDefault="00C96EC1">
      <w:pPr>
        <w:pStyle w:val="CommentText"/>
      </w:pPr>
      <w:r>
        <w:rPr>
          <w:rStyle w:val="CommentReference"/>
        </w:rPr>
        <w:annotationRef/>
      </w:r>
      <w:r>
        <w:t>Italic</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BF46F" w14:textId="77777777" w:rsidR="00AC7766" w:rsidRDefault="00AC7766">
      <w:pPr>
        <w:spacing w:after="0" w:line="240" w:lineRule="auto"/>
      </w:pPr>
      <w:r>
        <w:separator/>
      </w:r>
    </w:p>
  </w:endnote>
  <w:endnote w:type="continuationSeparator" w:id="0">
    <w:p w14:paraId="43CEC673" w14:textId="77777777" w:rsidR="00AC7766" w:rsidRDefault="00AC7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NNKPM P+ Adv O Tab 62ddd 14">
    <w:altName w:val="Adv OTab 62dd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oneSerifStd-Medium-Identity-H">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86E82" w14:textId="77777777" w:rsidR="007F72E5" w:rsidRDefault="007F72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20BFC" w14:textId="77777777" w:rsidR="007F72E5" w:rsidRDefault="007F72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AAC06" w14:textId="77777777" w:rsidR="007F72E5" w:rsidRDefault="007F7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36930" w14:textId="77777777" w:rsidR="00AC7766" w:rsidRDefault="00AC7766">
      <w:pPr>
        <w:spacing w:after="0" w:line="240" w:lineRule="auto"/>
      </w:pPr>
      <w:r>
        <w:separator/>
      </w:r>
    </w:p>
  </w:footnote>
  <w:footnote w:type="continuationSeparator" w:id="0">
    <w:p w14:paraId="6C783011" w14:textId="77777777" w:rsidR="00AC7766" w:rsidRDefault="00AC77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B4C1F" w14:textId="37E8186E" w:rsidR="007F72E5" w:rsidRDefault="00AC7766">
    <w:pPr>
      <w:pStyle w:val="Header"/>
    </w:pPr>
    <w:r>
      <w:rPr>
        <w:noProof/>
      </w:rPr>
      <w:pict w14:anchorId="5A638B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205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41235" w14:textId="0FA64EC7" w:rsidR="007F72E5" w:rsidRDefault="00AC7766">
    <w:pPr>
      <w:pStyle w:val="Header"/>
    </w:pPr>
    <w:r>
      <w:rPr>
        <w:noProof/>
      </w:rPr>
      <w:pict w14:anchorId="298FE0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205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28B90" w14:textId="7E1AE565" w:rsidR="007F72E5" w:rsidRDefault="00AC7766">
    <w:pPr>
      <w:pStyle w:val="Header"/>
    </w:pPr>
    <w:r>
      <w:rPr>
        <w:noProof/>
      </w:rPr>
      <w:pict w14:anchorId="20A89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205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436"/>
    <w:multiLevelType w:val="multilevel"/>
    <w:tmpl w:val="172E8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256443"/>
    <w:multiLevelType w:val="hybridMultilevel"/>
    <w:tmpl w:val="61BCDF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83E7059"/>
    <w:multiLevelType w:val="multilevel"/>
    <w:tmpl w:val="B10CC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DC035D"/>
    <w:multiLevelType w:val="hybridMultilevel"/>
    <w:tmpl w:val="951CF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2823604"/>
    <w:multiLevelType w:val="multilevel"/>
    <w:tmpl w:val="DDB8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364467"/>
    <w:multiLevelType w:val="multilevel"/>
    <w:tmpl w:val="B3705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FB7"/>
    <w:rsid w:val="00031C6A"/>
    <w:rsid w:val="0008019F"/>
    <w:rsid w:val="000B58C0"/>
    <w:rsid w:val="000D5536"/>
    <w:rsid w:val="001A0BD3"/>
    <w:rsid w:val="001B5217"/>
    <w:rsid w:val="001C0FB7"/>
    <w:rsid w:val="001C7D5B"/>
    <w:rsid w:val="001F3859"/>
    <w:rsid w:val="00240478"/>
    <w:rsid w:val="0024121C"/>
    <w:rsid w:val="00243D93"/>
    <w:rsid w:val="002728BA"/>
    <w:rsid w:val="002805D1"/>
    <w:rsid w:val="002D1B42"/>
    <w:rsid w:val="003814B4"/>
    <w:rsid w:val="003A76D5"/>
    <w:rsid w:val="003B55A3"/>
    <w:rsid w:val="003B6CA8"/>
    <w:rsid w:val="004028F5"/>
    <w:rsid w:val="00435060"/>
    <w:rsid w:val="004421E3"/>
    <w:rsid w:val="00467EA1"/>
    <w:rsid w:val="0047669A"/>
    <w:rsid w:val="00485193"/>
    <w:rsid w:val="004B080C"/>
    <w:rsid w:val="004B268B"/>
    <w:rsid w:val="004F3186"/>
    <w:rsid w:val="00502AF3"/>
    <w:rsid w:val="00506AE4"/>
    <w:rsid w:val="00525967"/>
    <w:rsid w:val="00531FBF"/>
    <w:rsid w:val="00580B6E"/>
    <w:rsid w:val="005A1812"/>
    <w:rsid w:val="005A7E7E"/>
    <w:rsid w:val="005F0A7D"/>
    <w:rsid w:val="006013F9"/>
    <w:rsid w:val="00687954"/>
    <w:rsid w:val="00694DB9"/>
    <w:rsid w:val="006B206A"/>
    <w:rsid w:val="0071275D"/>
    <w:rsid w:val="0071493C"/>
    <w:rsid w:val="00782830"/>
    <w:rsid w:val="0078458D"/>
    <w:rsid w:val="007D2A4C"/>
    <w:rsid w:val="007F5BB6"/>
    <w:rsid w:val="007F72E5"/>
    <w:rsid w:val="00841496"/>
    <w:rsid w:val="008A0E32"/>
    <w:rsid w:val="009E4128"/>
    <w:rsid w:val="009F77E3"/>
    <w:rsid w:val="00A903F8"/>
    <w:rsid w:val="00A9393B"/>
    <w:rsid w:val="00AC7766"/>
    <w:rsid w:val="00AD069C"/>
    <w:rsid w:val="00AE10AF"/>
    <w:rsid w:val="00B0244C"/>
    <w:rsid w:val="00B277B4"/>
    <w:rsid w:val="00B44247"/>
    <w:rsid w:val="00B635F2"/>
    <w:rsid w:val="00B75BCB"/>
    <w:rsid w:val="00B86DE4"/>
    <w:rsid w:val="00BB73C9"/>
    <w:rsid w:val="00BD4610"/>
    <w:rsid w:val="00C03ECA"/>
    <w:rsid w:val="00C14FA8"/>
    <w:rsid w:val="00C96EC1"/>
    <w:rsid w:val="00CC1E0F"/>
    <w:rsid w:val="00CE5D6D"/>
    <w:rsid w:val="00D11BB8"/>
    <w:rsid w:val="00D6715B"/>
    <w:rsid w:val="00DE7979"/>
    <w:rsid w:val="00DF0B85"/>
    <w:rsid w:val="00E376ED"/>
    <w:rsid w:val="00E70BF7"/>
    <w:rsid w:val="00E766DE"/>
    <w:rsid w:val="00ED79CB"/>
    <w:rsid w:val="00F22AC4"/>
    <w:rsid w:val="00F94BFC"/>
    <w:rsid w:val="00FA0AD7"/>
    <w:rsid w:val="00FB19D6"/>
    <w:rsid w:val="00FB3E23"/>
    <w:rsid w:val="00FD5134"/>
    <w:rsid w:val="00FD63E9"/>
    <w:rsid w:val="00FE6018"/>
    <w:rsid w:val="00FF4E7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41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0FB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Author">
    <w:name w:val="Author"/>
    <w:basedOn w:val="Normal"/>
    <w:rsid w:val="001C0FB7"/>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1C0FB7"/>
    <w:pPr>
      <w:spacing w:after="240" w:line="240" w:lineRule="exact"/>
      <w:jc w:val="right"/>
    </w:pPr>
    <w:rPr>
      <w:rFonts w:ascii="Helvetica" w:eastAsia="Times New Roman" w:hAnsi="Helvetica" w:cs="Times New Roman"/>
      <w:kern w:val="0"/>
      <w:sz w:val="20"/>
      <w:szCs w:val="20"/>
      <w:lang w:val="en-US"/>
      <w14:ligatures w14:val="none"/>
    </w:rPr>
  </w:style>
  <w:style w:type="paragraph" w:styleId="Footer">
    <w:name w:val="footer"/>
    <w:basedOn w:val="Normal"/>
    <w:link w:val="FooterChar"/>
    <w:uiPriority w:val="99"/>
    <w:unhideWhenUsed/>
    <w:rsid w:val="001C0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FB7"/>
  </w:style>
  <w:style w:type="character" w:styleId="LineNumber">
    <w:name w:val="line number"/>
    <w:basedOn w:val="DefaultParagraphFont"/>
    <w:uiPriority w:val="99"/>
    <w:semiHidden/>
    <w:unhideWhenUsed/>
    <w:rsid w:val="001C0FB7"/>
  </w:style>
  <w:style w:type="paragraph" w:customStyle="1" w:styleId="Default">
    <w:name w:val="Default"/>
    <w:rsid w:val="00DE7979"/>
    <w:pPr>
      <w:autoSpaceDE w:val="0"/>
      <w:autoSpaceDN w:val="0"/>
      <w:adjustRightInd w:val="0"/>
      <w:spacing w:after="0" w:line="240" w:lineRule="auto"/>
    </w:pPr>
    <w:rPr>
      <w:rFonts w:ascii="NNKPM P+ Adv O Tab 62ddd 14" w:hAnsi="NNKPM P+ Adv O Tab 62ddd 14" w:cs="NNKPM P+ Adv O Tab 62ddd 14"/>
      <w:color w:val="000000"/>
      <w:kern w:val="0"/>
      <w:sz w:val="24"/>
      <w:szCs w:val="24"/>
    </w:rPr>
  </w:style>
  <w:style w:type="character" w:styleId="Emphasis">
    <w:name w:val="Emphasis"/>
    <w:basedOn w:val="DefaultParagraphFont"/>
    <w:uiPriority w:val="20"/>
    <w:qFormat/>
    <w:rsid w:val="007F5BB6"/>
    <w:rPr>
      <w:i/>
      <w:iCs/>
    </w:rPr>
  </w:style>
  <w:style w:type="character" w:styleId="CommentReference">
    <w:name w:val="annotation reference"/>
    <w:basedOn w:val="DefaultParagraphFont"/>
    <w:uiPriority w:val="99"/>
    <w:semiHidden/>
    <w:unhideWhenUsed/>
    <w:rsid w:val="004421E3"/>
    <w:rPr>
      <w:sz w:val="16"/>
      <w:szCs w:val="16"/>
    </w:rPr>
  </w:style>
  <w:style w:type="paragraph" w:styleId="CommentText">
    <w:name w:val="annotation text"/>
    <w:basedOn w:val="Normal"/>
    <w:link w:val="CommentTextChar"/>
    <w:uiPriority w:val="99"/>
    <w:semiHidden/>
    <w:unhideWhenUsed/>
    <w:rsid w:val="004421E3"/>
    <w:pPr>
      <w:spacing w:line="240" w:lineRule="auto"/>
    </w:pPr>
    <w:rPr>
      <w:sz w:val="20"/>
      <w:szCs w:val="20"/>
    </w:rPr>
  </w:style>
  <w:style w:type="character" w:customStyle="1" w:styleId="CommentTextChar">
    <w:name w:val="Comment Text Char"/>
    <w:basedOn w:val="DefaultParagraphFont"/>
    <w:link w:val="CommentText"/>
    <w:uiPriority w:val="99"/>
    <w:semiHidden/>
    <w:rsid w:val="004421E3"/>
    <w:rPr>
      <w:sz w:val="20"/>
      <w:szCs w:val="20"/>
    </w:rPr>
  </w:style>
  <w:style w:type="paragraph" w:styleId="CommentSubject">
    <w:name w:val="annotation subject"/>
    <w:basedOn w:val="CommentText"/>
    <w:next w:val="CommentText"/>
    <w:link w:val="CommentSubjectChar"/>
    <w:uiPriority w:val="99"/>
    <w:semiHidden/>
    <w:unhideWhenUsed/>
    <w:rsid w:val="004421E3"/>
    <w:rPr>
      <w:b/>
      <w:bCs/>
    </w:rPr>
  </w:style>
  <w:style w:type="character" w:customStyle="1" w:styleId="CommentSubjectChar">
    <w:name w:val="Comment Subject Char"/>
    <w:basedOn w:val="CommentTextChar"/>
    <w:link w:val="CommentSubject"/>
    <w:uiPriority w:val="99"/>
    <w:semiHidden/>
    <w:rsid w:val="004421E3"/>
    <w:rPr>
      <w:b/>
      <w:bCs/>
      <w:sz w:val="20"/>
      <w:szCs w:val="20"/>
    </w:rPr>
  </w:style>
  <w:style w:type="character" w:styleId="Hyperlink">
    <w:name w:val="Hyperlink"/>
    <w:basedOn w:val="DefaultParagraphFont"/>
    <w:uiPriority w:val="99"/>
    <w:unhideWhenUsed/>
    <w:rsid w:val="00AE10AF"/>
    <w:rPr>
      <w:color w:val="0563C1" w:themeColor="hyperlink"/>
      <w:u w:val="single"/>
    </w:rPr>
  </w:style>
  <w:style w:type="character" w:customStyle="1" w:styleId="UnresolvedMention">
    <w:name w:val="Unresolved Mention"/>
    <w:basedOn w:val="DefaultParagraphFont"/>
    <w:uiPriority w:val="99"/>
    <w:semiHidden/>
    <w:unhideWhenUsed/>
    <w:rsid w:val="00AE10AF"/>
    <w:rPr>
      <w:color w:val="605E5C"/>
      <w:shd w:val="clear" w:color="auto" w:fill="E1DFDD"/>
    </w:rPr>
  </w:style>
  <w:style w:type="paragraph" w:styleId="Header">
    <w:name w:val="header"/>
    <w:basedOn w:val="Normal"/>
    <w:link w:val="HeaderChar"/>
    <w:uiPriority w:val="99"/>
    <w:unhideWhenUsed/>
    <w:rsid w:val="00B27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7B4"/>
  </w:style>
  <w:style w:type="paragraph" w:styleId="BalloonText">
    <w:name w:val="Balloon Text"/>
    <w:basedOn w:val="Normal"/>
    <w:link w:val="BalloonTextChar"/>
    <w:uiPriority w:val="99"/>
    <w:semiHidden/>
    <w:unhideWhenUsed/>
    <w:rsid w:val="00241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2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0FB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Author">
    <w:name w:val="Author"/>
    <w:basedOn w:val="Normal"/>
    <w:rsid w:val="001C0FB7"/>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1C0FB7"/>
    <w:pPr>
      <w:spacing w:after="240" w:line="240" w:lineRule="exact"/>
      <w:jc w:val="right"/>
    </w:pPr>
    <w:rPr>
      <w:rFonts w:ascii="Helvetica" w:eastAsia="Times New Roman" w:hAnsi="Helvetica" w:cs="Times New Roman"/>
      <w:kern w:val="0"/>
      <w:sz w:val="20"/>
      <w:szCs w:val="20"/>
      <w:lang w:val="en-US"/>
      <w14:ligatures w14:val="none"/>
    </w:rPr>
  </w:style>
  <w:style w:type="paragraph" w:styleId="Footer">
    <w:name w:val="footer"/>
    <w:basedOn w:val="Normal"/>
    <w:link w:val="FooterChar"/>
    <w:uiPriority w:val="99"/>
    <w:unhideWhenUsed/>
    <w:rsid w:val="001C0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FB7"/>
  </w:style>
  <w:style w:type="character" w:styleId="LineNumber">
    <w:name w:val="line number"/>
    <w:basedOn w:val="DefaultParagraphFont"/>
    <w:uiPriority w:val="99"/>
    <w:semiHidden/>
    <w:unhideWhenUsed/>
    <w:rsid w:val="001C0FB7"/>
  </w:style>
  <w:style w:type="paragraph" w:customStyle="1" w:styleId="Default">
    <w:name w:val="Default"/>
    <w:rsid w:val="00DE7979"/>
    <w:pPr>
      <w:autoSpaceDE w:val="0"/>
      <w:autoSpaceDN w:val="0"/>
      <w:adjustRightInd w:val="0"/>
      <w:spacing w:after="0" w:line="240" w:lineRule="auto"/>
    </w:pPr>
    <w:rPr>
      <w:rFonts w:ascii="NNKPM P+ Adv O Tab 62ddd 14" w:hAnsi="NNKPM P+ Adv O Tab 62ddd 14" w:cs="NNKPM P+ Adv O Tab 62ddd 14"/>
      <w:color w:val="000000"/>
      <w:kern w:val="0"/>
      <w:sz w:val="24"/>
      <w:szCs w:val="24"/>
    </w:rPr>
  </w:style>
  <w:style w:type="character" w:styleId="Emphasis">
    <w:name w:val="Emphasis"/>
    <w:basedOn w:val="DefaultParagraphFont"/>
    <w:uiPriority w:val="20"/>
    <w:qFormat/>
    <w:rsid w:val="007F5BB6"/>
    <w:rPr>
      <w:i/>
      <w:iCs/>
    </w:rPr>
  </w:style>
  <w:style w:type="character" w:styleId="CommentReference">
    <w:name w:val="annotation reference"/>
    <w:basedOn w:val="DefaultParagraphFont"/>
    <w:uiPriority w:val="99"/>
    <w:semiHidden/>
    <w:unhideWhenUsed/>
    <w:rsid w:val="004421E3"/>
    <w:rPr>
      <w:sz w:val="16"/>
      <w:szCs w:val="16"/>
    </w:rPr>
  </w:style>
  <w:style w:type="paragraph" w:styleId="CommentText">
    <w:name w:val="annotation text"/>
    <w:basedOn w:val="Normal"/>
    <w:link w:val="CommentTextChar"/>
    <w:uiPriority w:val="99"/>
    <w:semiHidden/>
    <w:unhideWhenUsed/>
    <w:rsid w:val="004421E3"/>
    <w:pPr>
      <w:spacing w:line="240" w:lineRule="auto"/>
    </w:pPr>
    <w:rPr>
      <w:sz w:val="20"/>
      <w:szCs w:val="20"/>
    </w:rPr>
  </w:style>
  <w:style w:type="character" w:customStyle="1" w:styleId="CommentTextChar">
    <w:name w:val="Comment Text Char"/>
    <w:basedOn w:val="DefaultParagraphFont"/>
    <w:link w:val="CommentText"/>
    <w:uiPriority w:val="99"/>
    <w:semiHidden/>
    <w:rsid w:val="004421E3"/>
    <w:rPr>
      <w:sz w:val="20"/>
      <w:szCs w:val="20"/>
    </w:rPr>
  </w:style>
  <w:style w:type="paragraph" w:styleId="CommentSubject">
    <w:name w:val="annotation subject"/>
    <w:basedOn w:val="CommentText"/>
    <w:next w:val="CommentText"/>
    <w:link w:val="CommentSubjectChar"/>
    <w:uiPriority w:val="99"/>
    <w:semiHidden/>
    <w:unhideWhenUsed/>
    <w:rsid w:val="004421E3"/>
    <w:rPr>
      <w:b/>
      <w:bCs/>
    </w:rPr>
  </w:style>
  <w:style w:type="character" w:customStyle="1" w:styleId="CommentSubjectChar">
    <w:name w:val="Comment Subject Char"/>
    <w:basedOn w:val="CommentTextChar"/>
    <w:link w:val="CommentSubject"/>
    <w:uiPriority w:val="99"/>
    <w:semiHidden/>
    <w:rsid w:val="004421E3"/>
    <w:rPr>
      <w:b/>
      <w:bCs/>
      <w:sz w:val="20"/>
      <w:szCs w:val="20"/>
    </w:rPr>
  </w:style>
  <w:style w:type="character" w:styleId="Hyperlink">
    <w:name w:val="Hyperlink"/>
    <w:basedOn w:val="DefaultParagraphFont"/>
    <w:uiPriority w:val="99"/>
    <w:unhideWhenUsed/>
    <w:rsid w:val="00AE10AF"/>
    <w:rPr>
      <w:color w:val="0563C1" w:themeColor="hyperlink"/>
      <w:u w:val="single"/>
    </w:rPr>
  </w:style>
  <w:style w:type="character" w:customStyle="1" w:styleId="UnresolvedMention">
    <w:name w:val="Unresolved Mention"/>
    <w:basedOn w:val="DefaultParagraphFont"/>
    <w:uiPriority w:val="99"/>
    <w:semiHidden/>
    <w:unhideWhenUsed/>
    <w:rsid w:val="00AE10AF"/>
    <w:rPr>
      <w:color w:val="605E5C"/>
      <w:shd w:val="clear" w:color="auto" w:fill="E1DFDD"/>
    </w:rPr>
  </w:style>
  <w:style w:type="paragraph" w:styleId="Header">
    <w:name w:val="header"/>
    <w:basedOn w:val="Normal"/>
    <w:link w:val="HeaderChar"/>
    <w:uiPriority w:val="99"/>
    <w:unhideWhenUsed/>
    <w:rsid w:val="00B27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7B4"/>
  </w:style>
  <w:style w:type="paragraph" w:styleId="BalloonText">
    <w:name w:val="Balloon Text"/>
    <w:basedOn w:val="Normal"/>
    <w:link w:val="BalloonTextChar"/>
    <w:uiPriority w:val="99"/>
    <w:semiHidden/>
    <w:unhideWhenUsed/>
    <w:rsid w:val="00241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7532">
      <w:bodyDiv w:val="1"/>
      <w:marLeft w:val="0"/>
      <w:marRight w:val="0"/>
      <w:marTop w:val="0"/>
      <w:marBottom w:val="0"/>
      <w:divBdr>
        <w:top w:val="none" w:sz="0" w:space="0" w:color="auto"/>
        <w:left w:val="none" w:sz="0" w:space="0" w:color="auto"/>
        <w:bottom w:val="none" w:sz="0" w:space="0" w:color="auto"/>
        <w:right w:val="none" w:sz="0" w:space="0" w:color="auto"/>
      </w:divBdr>
      <w:divsChild>
        <w:div w:id="209416614">
          <w:marLeft w:val="0"/>
          <w:marRight w:val="0"/>
          <w:marTop w:val="0"/>
          <w:marBottom w:val="0"/>
          <w:divBdr>
            <w:top w:val="none" w:sz="0" w:space="0" w:color="auto"/>
            <w:left w:val="none" w:sz="0" w:space="0" w:color="auto"/>
            <w:bottom w:val="none" w:sz="0" w:space="0" w:color="auto"/>
            <w:right w:val="none" w:sz="0" w:space="0" w:color="auto"/>
          </w:divBdr>
          <w:divsChild>
            <w:div w:id="269972448">
              <w:marLeft w:val="0"/>
              <w:marRight w:val="0"/>
              <w:marTop w:val="0"/>
              <w:marBottom w:val="0"/>
              <w:divBdr>
                <w:top w:val="none" w:sz="0" w:space="0" w:color="auto"/>
                <w:left w:val="none" w:sz="0" w:space="0" w:color="auto"/>
                <w:bottom w:val="none" w:sz="0" w:space="0" w:color="auto"/>
                <w:right w:val="none" w:sz="0" w:space="0" w:color="auto"/>
              </w:divBdr>
              <w:divsChild>
                <w:div w:id="13798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1612">
      <w:bodyDiv w:val="1"/>
      <w:marLeft w:val="0"/>
      <w:marRight w:val="0"/>
      <w:marTop w:val="0"/>
      <w:marBottom w:val="0"/>
      <w:divBdr>
        <w:top w:val="none" w:sz="0" w:space="0" w:color="auto"/>
        <w:left w:val="none" w:sz="0" w:space="0" w:color="auto"/>
        <w:bottom w:val="none" w:sz="0" w:space="0" w:color="auto"/>
        <w:right w:val="none" w:sz="0" w:space="0" w:color="auto"/>
      </w:divBdr>
    </w:div>
    <w:div w:id="237836297">
      <w:bodyDiv w:val="1"/>
      <w:marLeft w:val="0"/>
      <w:marRight w:val="0"/>
      <w:marTop w:val="0"/>
      <w:marBottom w:val="0"/>
      <w:divBdr>
        <w:top w:val="none" w:sz="0" w:space="0" w:color="auto"/>
        <w:left w:val="none" w:sz="0" w:space="0" w:color="auto"/>
        <w:bottom w:val="none" w:sz="0" w:space="0" w:color="auto"/>
        <w:right w:val="none" w:sz="0" w:space="0" w:color="auto"/>
      </w:divBdr>
      <w:divsChild>
        <w:div w:id="2029596796">
          <w:marLeft w:val="0"/>
          <w:marRight w:val="0"/>
          <w:marTop w:val="0"/>
          <w:marBottom w:val="0"/>
          <w:divBdr>
            <w:top w:val="none" w:sz="0" w:space="0" w:color="auto"/>
            <w:left w:val="none" w:sz="0" w:space="0" w:color="auto"/>
            <w:bottom w:val="none" w:sz="0" w:space="0" w:color="auto"/>
            <w:right w:val="none" w:sz="0" w:space="0" w:color="auto"/>
          </w:divBdr>
          <w:divsChild>
            <w:div w:id="7127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5724">
      <w:bodyDiv w:val="1"/>
      <w:marLeft w:val="0"/>
      <w:marRight w:val="0"/>
      <w:marTop w:val="0"/>
      <w:marBottom w:val="0"/>
      <w:divBdr>
        <w:top w:val="none" w:sz="0" w:space="0" w:color="auto"/>
        <w:left w:val="none" w:sz="0" w:space="0" w:color="auto"/>
        <w:bottom w:val="none" w:sz="0" w:space="0" w:color="auto"/>
        <w:right w:val="none" w:sz="0" w:space="0" w:color="auto"/>
      </w:divBdr>
      <w:divsChild>
        <w:div w:id="598025956">
          <w:marLeft w:val="0"/>
          <w:marRight w:val="0"/>
          <w:marTop w:val="0"/>
          <w:marBottom w:val="0"/>
          <w:divBdr>
            <w:top w:val="none" w:sz="0" w:space="0" w:color="auto"/>
            <w:left w:val="none" w:sz="0" w:space="0" w:color="auto"/>
            <w:bottom w:val="none" w:sz="0" w:space="0" w:color="auto"/>
            <w:right w:val="none" w:sz="0" w:space="0" w:color="auto"/>
          </w:divBdr>
          <w:divsChild>
            <w:div w:id="8991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6905">
      <w:bodyDiv w:val="1"/>
      <w:marLeft w:val="0"/>
      <w:marRight w:val="0"/>
      <w:marTop w:val="0"/>
      <w:marBottom w:val="0"/>
      <w:divBdr>
        <w:top w:val="none" w:sz="0" w:space="0" w:color="auto"/>
        <w:left w:val="none" w:sz="0" w:space="0" w:color="auto"/>
        <w:bottom w:val="none" w:sz="0" w:space="0" w:color="auto"/>
        <w:right w:val="none" w:sz="0" w:space="0" w:color="auto"/>
      </w:divBdr>
    </w:div>
    <w:div w:id="636035820">
      <w:bodyDiv w:val="1"/>
      <w:marLeft w:val="0"/>
      <w:marRight w:val="0"/>
      <w:marTop w:val="0"/>
      <w:marBottom w:val="0"/>
      <w:divBdr>
        <w:top w:val="none" w:sz="0" w:space="0" w:color="auto"/>
        <w:left w:val="none" w:sz="0" w:space="0" w:color="auto"/>
        <w:bottom w:val="none" w:sz="0" w:space="0" w:color="auto"/>
        <w:right w:val="none" w:sz="0" w:space="0" w:color="auto"/>
      </w:divBdr>
    </w:div>
    <w:div w:id="873150042">
      <w:bodyDiv w:val="1"/>
      <w:marLeft w:val="0"/>
      <w:marRight w:val="0"/>
      <w:marTop w:val="0"/>
      <w:marBottom w:val="0"/>
      <w:divBdr>
        <w:top w:val="none" w:sz="0" w:space="0" w:color="auto"/>
        <w:left w:val="none" w:sz="0" w:space="0" w:color="auto"/>
        <w:bottom w:val="none" w:sz="0" w:space="0" w:color="auto"/>
        <w:right w:val="none" w:sz="0" w:space="0" w:color="auto"/>
      </w:divBdr>
    </w:div>
    <w:div w:id="884876817">
      <w:bodyDiv w:val="1"/>
      <w:marLeft w:val="0"/>
      <w:marRight w:val="0"/>
      <w:marTop w:val="0"/>
      <w:marBottom w:val="0"/>
      <w:divBdr>
        <w:top w:val="none" w:sz="0" w:space="0" w:color="auto"/>
        <w:left w:val="none" w:sz="0" w:space="0" w:color="auto"/>
        <w:bottom w:val="none" w:sz="0" w:space="0" w:color="auto"/>
        <w:right w:val="none" w:sz="0" w:space="0" w:color="auto"/>
      </w:divBdr>
    </w:div>
    <w:div w:id="909652666">
      <w:bodyDiv w:val="1"/>
      <w:marLeft w:val="0"/>
      <w:marRight w:val="0"/>
      <w:marTop w:val="0"/>
      <w:marBottom w:val="0"/>
      <w:divBdr>
        <w:top w:val="none" w:sz="0" w:space="0" w:color="auto"/>
        <w:left w:val="none" w:sz="0" w:space="0" w:color="auto"/>
        <w:bottom w:val="none" w:sz="0" w:space="0" w:color="auto"/>
        <w:right w:val="none" w:sz="0" w:space="0" w:color="auto"/>
      </w:divBdr>
    </w:div>
    <w:div w:id="1159879022">
      <w:bodyDiv w:val="1"/>
      <w:marLeft w:val="0"/>
      <w:marRight w:val="0"/>
      <w:marTop w:val="0"/>
      <w:marBottom w:val="0"/>
      <w:divBdr>
        <w:top w:val="none" w:sz="0" w:space="0" w:color="auto"/>
        <w:left w:val="none" w:sz="0" w:space="0" w:color="auto"/>
        <w:bottom w:val="none" w:sz="0" w:space="0" w:color="auto"/>
        <w:right w:val="none" w:sz="0" w:space="0" w:color="auto"/>
      </w:divBdr>
    </w:div>
    <w:div w:id="1276988014">
      <w:bodyDiv w:val="1"/>
      <w:marLeft w:val="0"/>
      <w:marRight w:val="0"/>
      <w:marTop w:val="0"/>
      <w:marBottom w:val="0"/>
      <w:divBdr>
        <w:top w:val="none" w:sz="0" w:space="0" w:color="auto"/>
        <w:left w:val="none" w:sz="0" w:space="0" w:color="auto"/>
        <w:bottom w:val="none" w:sz="0" w:space="0" w:color="auto"/>
        <w:right w:val="none" w:sz="0" w:space="0" w:color="auto"/>
      </w:divBdr>
    </w:div>
    <w:div w:id="1361517045">
      <w:bodyDiv w:val="1"/>
      <w:marLeft w:val="0"/>
      <w:marRight w:val="0"/>
      <w:marTop w:val="0"/>
      <w:marBottom w:val="0"/>
      <w:divBdr>
        <w:top w:val="none" w:sz="0" w:space="0" w:color="auto"/>
        <w:left w:val="none" w:sz="0" w:space="0" w:color="auto"/>
        <w:bottom w:val="none" w:sz="0" w:space="0" w:color="auto"/>
        <w:right w:val="none" w:sz="0" w:space="0" w:color="auto"/>
      </w:divBdr>
      <w:divsChild>
        <w:div w:id="443577961">
          <w:marLeft w:val="0"/>
          <w:marRight w:val="0"/>
          <w:marTop w:val="0"/>
          <w:marBottom w:val="0"/>
          <w:divBdr>
            <w:top w:val="none" w:sz="0" w:space="0" w:color="auto"/>
            <w:left w:val="none" w:sz="0" w:space="0" w:color="auto"/>
            <w:bottom w:val="none" w:sz="0" w:space="0" w:color="auto"/>
            <w:right w:val="none" w:sz="0" w:space="0" w:color="auto"/>
          </w:divBdr>
          <w:divsChild>
            <w:div w:id="84150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5237">
      <w:bodyDiv w:val="1"/>
      <w:marLeft w:val="0"/>
      <w:marRight w:val="0"/>
      <w:marTop w:val="0"/>
      <w:marBottom w:val="0"/>
      <w:divBdr>
        <w:top w:val="none" w:sz="0" w:space="0" w:color="auto"/>
        <w:left w:val="none" w:sz="0" w:space="0" w:color="auto"/>
        <w:bottom w:val="none" w:sz="0" w:space="0" w:color="auto"/>
        <w:right w:val="none" w:sz="0" w:space="0" w:color="auto"/>
      </w:divBdr>
    </w:div>
    <w:div w:id="166482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13592-013-0221-x" TargetMode="External"/><Relationship Id="rId18" Type="http://schemas.openxmlformats.org/officeDocument/2006/relationships/hyperlink" Target="https://doi.org/10.1079/9780851994482.0051" TargetMode="External"/><Relationship Id="rId26" Type="http://schemas.openxmlformats.org/officeDocument/2006/relationships/hyperlink" Target="https://doi.org/10.1007/BF00936404" TargetMode="External"/><Relationship Id="rId39" Type="http://schemas.openxmlformats.org/officeDocument/2006/relationships/hyperlink" Target="https://doi.org/10.1590/S1678-91992004000200004" TargetMode="External"/><Relationship Id="rId21" Type="http://schemas.openxmlformats.org/officeDocument/2006/relationships/hyperlink" Target="https://doi.org/10.1051/apido/2009016" TargetMode="External"/><Relationship Id="rId34" Type="http://schemas.openxmlformats.org/officeDocument/2006/relationships/hyperlink" Target="https://doi.org/10.1080/00218839.2019.1701776" TargetMode="External"/><Relationship Id="rId42" Type="http://schemas.openxmlformats.org/officeDocument/2006/relationships/hyperlink" Target="https://doi.org/10.1098/rspb.2014.2934" TargetMode="External"/><Relationship Id="rId47" Type="http://schemas.openxmlformats.org/officeDocument/2006/relationships/hyperlink" Target="https://doi.org/10.1146/annurev-ento-011019-025055" TargetMode="External"/><Relationship Id="rId50" Type="http://schemas.openxmlformats.org/officeDocument/2006/relationships/hyperlink" Target="https://doi.org/10.1080/14620316.2007.11512278" TargetMode="External"/><Relationship Id="rId55" Type="http://schemas.openxmlformats.org/officeDocument/2006/relationships/hyperlink" Target="https://doi.org/10.21273/HORTSCI.41.2.370"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doi.org/10.17660/ActaHortic.2008.777.70" TargetMode="External"/><Relationship Id="rId20" Type="http://schemas.openxmlformats.org/officeDocument/2006/relationships/hyperlink" Target="https://doi.org/10.1002/ps.5807" TargetMode="External"/><Relationship Id="rId29" Type="http://schemas.openxmlformats.org/officeDocument/2006/relationships/hyperlink" Target="https://doi.org/10.1093/jee/99.3.828" TargetMode="External"/><Relationship Id="rId41" Type="http://schemas.openxmlformats.org/officeDocument/2006/relationships/hyperlink" Target="https://doi.org/10.1007/s13592-013-0204-y" TargetMode="External"/><Relationship Id="rId54" Type="http://schemas.openxmlformats.org/officeDocument/2006/relationships/hyperlink" Target="https://doi.org/10.1093/ee/29.2.235"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400/121241" TargetMode="External"/><Relationship Id="rId24" Type="http://schemas.openxmlformats.org/officeDocument/2006/relationships/hyperlink" Target="https://doi.org/10.1371/journal.pone.0153889" TargetMode="External"/><Relationship Id="rId32" Type="http://schemas.openxmlformats.org/officeDocument/2006/relationships/hyperlink" Target="https://doi.org/10.1098/rspb.2006.3721" TargetMode="External"/><Relationship Id="rId37" Type="http://schemas.openxmlformats.org/officeDocument/2006/relationships/hyperlink" Target="https://doi.org/10.1051/apido:2003009" TargetMode="External"/><Relationship Id="rId40" Type="http://schemas.openxmlformats.org/officeDocument/2006/relationships/hyperlink" Target="https://doi.org/10.1080/01140671.2000.9514141" TargetMode="External"/><Relationship Id="rId45" Type="http://schemas.openxmlformats.org/officeDocument/2006/relationships/hyperlink" Target="https://doi.org/10.1111/jeb.13125" TargetMode="External"/><Relationship Id="rId53" Type="http://schemas.openxmlformats.org/officeDocument/2006/relationships/hyperlink" Target="https://doi.org/10.1051/apido:2006019" TargetMode="External"/><Relationship Id="rId58"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oi.org/10.1890/09-0941.1" TargetMode="External"/><Relationship Id="rId23" Type="http://schemas.openxmlformats.org/officeDocument/2006/relationships/hyperlink" Target="https://doi.org/10.1664/0028-7199(2006)114%5b86:NOTNBP%5d2.0.CO;2" TargetMode="External"/><Relationship Id="rId28" Type="http://schemas.openxmlformats.org/officeDocument/2006/relationships/hyperlink" Target="https://doi.org/10.1051/apido:2006060" TargetMode="External"/><Relationship Id="rId36" Type="http://schemas.openxmlformats.org/officeDocument/2006/relationships/hyperlink" Target="https://doi.org/10.4039/Ent133439-4" TargetMode="External"/><Relationship Id="rId49" Type="http://schemas.openxmlformats.org/officeDocument/2006/relationships/hyperlink" Target="https://doi.org/10.1038/417708a"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hyperlink" Target="https://doi.org/10.1007/978-94-007-1942-2" TargetMode="External"/><Relationship Id="rId19" Type="http://schemas.openxmlformats.org/officeDocument/2006/relationships/hyperlink" Target="https://doi.org/10.1007/978-981-19-3406-3_3" TargetMode="External"/><Relationship Id="rId31" Type="http://schemas.openxmlformats.org/officeDocument/2006/relationships/hyperlink" Target="https://doi.org/10.3390/insects12080688" TargetMode="External"/><Relationship Id="rId44" Type="http://schemas.openxmlformats.org/officeDocument/2006/relationships/hyperlink" Target="https://doi.org/10.1111/plb.13069" TargetMode="External"/><Relationship Id="rId52" Type="http://schemas.openxmlformats.org/officeDocument/2006/relationships/hyperlink" Target="https://doi.org/10.1080/00218839.2002.11101065" TargetMode="External"/><Relationship Id="rId6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doi.org/10.1093/jee/99.2.408" TargetMode="External"/><Relationship Id="rId22" Type="http://schemas.openxmlformats.org/officeDocument/2006/relationships/hyperlink" Target="https://doi.org/10.1016/j.ecolecon.2008.06.014" TargetMode="External"/><Relationship Id="rId27" Type="http://schemas.openxmlformats.org/officeDocument/2006/relationships/hyperlink" Target="https://doi.org/10.26786/1920-7603(2018)five" TargetMode="External"/><Relationship Id="rId30" Type="http://schemas.openxmlformats.org/officeDocument/2006/relationships/hyperlink" Target="https://doi.org/10.1007/s00442-008-1034-x" TargetMode="External"/><Relationship Id="rId35" Type="http://schemas.openxmlformats.org/officeDocument/2006/relationships/hyperlink" Target="https://doi.org/10.1080/00218839.2020.1774151" TargetMode="External"/><Relationship Id="rId43" Type="http://schemas.openxmlformats.org/officeDocument/2006/relationships/hyperlink" Target="https://doi.org/10.1080/00218839.1994.11100877" TargetMode="External"/><Relationship Id="rId48" Type="http://schemas.openxmlformats.org/officeDocument/2006/relationships/hyperlink" Target="https://doi.org/10.1006/anbo.2001.1463" TargetMode="External"/><Relationship Id="rId56" Type="http://schemas.openxmlformats.org/officeDocument/2006/relationships/hyperlink" Target="https://doi.org/10.1093/jee/tov096"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doi.org/10.4141/P00-081" TargetMode="External"/><Relationship Id="rId3" Type="http://schemas.openxmlformats.org/officeDocument/2006/relationships/styles" Target="styles.xml"/><Relationship Id="rId12" Type="http://schemas.openxmlformats.org/officeDocument/2006/relationships/hyperlink" Target="https://doi.org/10.1093/jee/99.2.437" TargetMode="External"/><Relationship Id="rId17" Type="http://schemas.openxmlformats.org/officeDocument/2006/relationships/hyperlink" Target="https://doi.org/10.1111/j.1365-2311.1993.tb01075.x" TargetMode="External"/><Relationship Id="rId25" Type="http://schemas.openxmlformats.org/officeDocument/2006/relationships/hyperlink" Target="https://doi.org/10.2307/3298660" TargetMode="External"/><Relationship Id="rId33" Type="http://schemas.openxmlformats.org/officeDocument/2006/relationships/hyperlink" Target="https://doi.org/10.1016/j.baae.2012.03.007" TargetMode="External"/><Relationship Id="rId38" Type="http://schemas.openxmlformats.org/officeDocument/2006/relationships/hyperlink" Target="https://doi.org/10.1111/een.12174" TargetMode="External"/><Relationship Id="rId46" Type="http://schemas.openxmlformats.org/officeDocument/2006/relationships/hyperlink" Target="https://doi.org/10.1146/annurev-ento-120709-144836"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31BC3-E7A9-4315-9D81-7B920A234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15583</TotalTime>
  <Pages>1</Pages>
  <Words>7657</Words>
  <Characters>43646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Adrish Dey</dc:creator>
  <cp:keywords/>
  <dc:description/>
  <cp:lastModifiedBy>user</cp:lastModifiedBy>
  <cp:revision>16</cp:revision>
  <cp:lastPrinted>2025-02-11T08:17:00Z</cp:lastPrinted>
  <dcterms:created xsi:type="dcterms:W3CDTF">2025-01-22T09:59:00Z</dcterms:created>
  <dcterms:modified xsi:type="dcterms:W3CDTF">2025-02-14T15:00:00Z</dcterms:modified>
</cp:coreProperties>
</file>