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37" w:rsidRPr="0062024E" w:rsidRDefault="00B555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B55537" w:rsidRPr="0062024E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55537" w:rsidRPr="0062024E">
        <w:trPr>
          <w:trHeight w:val="290"/>
        </w:trPr>
        <w:tc>
          <w:tcPr>
            <w:tcW w:w="5167" w:type="dxa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37" w:rsidRPr="0062024E" w:rsidRDefault="002B60DA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7D22C9" w:rsidRPr="0062024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International Journal of Plant &amp; Soil Science</w:t>
              </w:r>
            </w:hyperlink>
            <w:r w:rsidR="007D22C9" w:rsidRPr="0062024E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55537" w:rsidRPr="0062024E">
        <w:trPr>
          <w:trHeight w:val="290"/>
        </w:trPr>
        <w:tc>
          <w:tcPr>
            <w:tcW w:w="5167" w:type="dxa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Ms_IJPSS_131331</w:t>
            </w:r>
          </w:p>
        </w:tc>
      </w:tr>
      <w:tr w:rsidR="00B55537" w:rsidRPr="0062024E">
        <w:trPr>
          <w:trHeight w:val="650"/>
        </w:trPr>
        <w:tc>
          <w:tcPr>
            <w:tcW w:w="5167" w:type="dxa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Effect of Different Level of Nano Urea on Growth of Strawberry (Fragaria X </w:t>
            </w:r>
            <w:proofErr w:type="spellStart"/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ananassa</w:t>
            </w:r>
            <w:proofErr w:type="spellEnd"/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) cv. Winter Dawn, under </w:t>
            </w:r>
            <w:proofErr w:type="spellStart"/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Prayagraj</w:t>
            </w:r>
            <w:proofErr w:type="spellEnd"/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Agro</w:t>
            </w:r>
            <w:proofErr w:type="spellEnd"/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Climatic Conditions.</w:t>
            </w:r>
          </w:p>
        </w:tc>
      </w:tr>
      <w:tr w:rsidR="00B55537" w:rsidRPr="0062024E">
        <w:trPr>
          <w:trHeight w:val="332"/>
        </w:trPr>
        <w:tc>
          <w:tcPr>
            <w:tcW w:w="5167" w:type="dxa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B55537" w:rsidRPr="0062024E" w:rsidRDefault="00B55537" w:rsidP="00312D0C">
      <w:pPr>
        <w:ind w:leftChars="0" w:left="0" w:firstLineChars="0" w:firstLine="0"/>
        <w:rPr>
          <w:rFonts w:ascii="Arial" w:hAnsi="Arial" w:cs="Arial"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55537" w:rsidRPr="0062024E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B55537" w:rsidRPr="0062024E" w:rsidRDefault="007D22C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62024E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62024E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:rsidR="00B55537" w:rsidRPr="0062024E" w:rsidRDefault="00B5553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37" w:rsidRPr="0062024E">
        <w:tc>
          <w:tcPr>
            <w:tcW w:w="5351" w:type="dxa"/>
          </w:tcPr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B55537" w:rsidRPr="0062024E" w:rsidRDefault="007D22C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62024E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comment</w:t>
            </w:r>
          </w:p>
          <w:p w:rsidR="00B55537" w:rsidRPr="0062024E" w:rsidRDefault="007D22C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2024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B55537" w:rsidRPr="0062024E" w:rsidRDefault="00B5553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55537" w:rsidRPr="0062024E" w:rsidRDefault="007D22C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62024E">
              <w:rPr>
                <w:rFonts w:ascii="Arial" w:eastAsia="Times New Roman" w:hAnsi="Arial" w:cs="Arial"/>
              </w:rPr>
              <w:t>Author’s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Feedback</w:t>
            </w:r>
            <w:r w:rsidRPr="0062024E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62024E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62024E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B55537" w:rsidRPr="0062024E" w:rsidTr="00312D0C">
        <w:trPr>
          <w:trHeight w:val="77"/>
        </w:trPr>
        <w:tc>
          <w:tcPr>
            <w:tcW w:w="5351" w:type="dxa"/>
          </w:tcPr>
          <w:p w:rsidR="00B55537" w:rsidRPr="0062024E" w:rsidRDefault="007D22C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2024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B55537" w:rsidRPr="0062024E" w:rsidRDefault="00B5553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55537" w:rsidRPr="0062024E" w:rsidRDefault="007D22C9">
            <w:pPr>
              <w:spacing w:before="240" w:after="24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2024E">
              <w:rPr>
                <w:rFonts w:ascii="Arial" w:hAnsi="Arial" w:cs="Arial"/>
                <w:sz w:val="20"/>
                <w:szCs w:val="20"/>
              </w:rPr>
              <w:t>This study highlights the efficiency of nano urea in optimizing strawberry growth, flowering, fruit setting and early maturity, making cultivation more sustainable and productive.</w:t>
            </w:r>
          </w:p>
        </w:tc>
        <w:tc>
          <w:tcPr>
            <w:tcW w:w="6442" w:type="dxa"/>
          </w:tcPr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55537" w:rsidRPr="0062024E" w:rsidTr="00312D0C">
        <w:trPr>
          <w:trHeight w:val="77"/>
        </w:trPr>
        <w:tc>
          <w:tcPr>
            <w:tcW w:w="5351" w:type="dxa"/>
          </w:tcPr>
          <w:p w:rsidR="00B55537" w:rsidRPr="0062024E" w:rsidRDefault="007D22C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2024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B55537" w:rsidRPr="0062024E" w:rsidRDefault="007D22C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2024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55537" w:rsidRPr="0062024E" w:rsidRDefault="007D22C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024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62024E">
              <w:rPr>
                <w:rFonts w:ascii="Arial" w:hAnsi="Arial" w:cs="Arial"/>
                <w:sz w:val="20"/>
                <w:szCs w:val="20"/>
              </w:rPr>
              <w:t xml:space="preserve"> it’s suitable. </w:t>
            </w:r>
          </w:p>
        </w:tc>
        <w:tc>
          <w:tcPr>
            <w:tcW w:w="6442" w:type="dxa"/>
          </w:tcPr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55537" w:rsidRPr="0062024E">
        <w:trPr>
          <w:trHeight w:val="1262"/>
        </w:trPr>
        <w:tc>
          <w:tcPr>
            <w:tcW w:w="5351" w:type="dxa"/>
          </w:tcPr>
          <w:p w:rsidR="00B55537" w:rsidRPr="0062024E" w:rsidRDefault="007D22C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62024E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62024E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62024E">
              <w:rPr>
                <w:rFonts w:ascii="Arial" w:eastAsia="Times New Roman" w:hAnsi="Arial" w:cs="Arial"/>
              </w:rPr>
              <w:t>?</w:t>
            </w:r>
            <w:proofErr w:type="gramEnd"/>
            <w:r w:rsidRPr="0062024E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62024E">
              <w:rPr>
                <w:rFonts w:ascii="Arial" w:eastAsia="Times New Roman" w:hAnsi="Arial" w:cs="Arial"/>
              </w:rPr>
              <w:t>you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suggest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62024E">
              <w:rPr>
                <w:rFonts w:ascii="Arial" w:eastAsia="Times New Roman" w:hAnsi="Arial" w:cs="Arial"/>
              </w:rPr>
              <w:t>deletion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62024E">
              <w:rPr>
                <w:rFonts w:ascii="Arial" w:eastAsia="Times New Roman" w:hAnsi="Arial" w:cs="Arial"/>
              </w:rPr>
              <w:t>some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62024E">
              <w:rPr>
                <w:rFonts w:ascii="Arial" w:eastAsia="Times New Roman" w:hAnsi="Arial" w:cs="Arial"/>
              </w:rPr>
              <w:t>this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62024E">
              <w:rPr>
                <w:rFonts w:ascii="Arial" w:eastAsia="Times New Roman" w:hAnsi="Arial" w:cs="Arial"/>
              </w:rPr>
              <w:t>section?</w:t>
            </w:r>
            <w:proofErr w:type="gram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Please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write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your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62024E">
              <w:rPr>
                <w:rFonts w:ascii="Arial" w:eastAsia="Times New Roman" w:hAnsi="Arial" w:cs="Arial"/>
              </w:rPr>
              <w:t>here</w:t>
            </w:r>
            <w:proofErr w:type="spellEnd"/>
            <w:r w:rsidRPr="0062024E">
              <w:rPr>
                <w:rFonts w:ascii="Arial" w:eastAsia="Times New Roman" w:hAnsi="Arial" w:cs="Arial"/>
              </w:rPr>
              <w:t>.</w:t>
            </w:r>
          </w:p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B55537" w:rsidRPr="0062024E" w:rsidRDefault="007D22C9">
            <w:pPr>
              <w:spacing w:before="240" w:after="24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2024E">
              <w:rPr>
                <w:rFonts w:ascii="Arial" w:hAnsi="Arial" w:cs="Arial"/>
                <w:sz w:val="20"/>
                <w:szCs w:val="20"/>
              </w:rPr>
              <w:t xml:space="preserve">The study at SHUATS found T7 best for strawberry growth, enhancing plant height, runners, flowers, fruit set and early maturity. I think we should avoid using treatment no in abstract, as should use the name of treatment directly </w:t>
            </w:r>
          </w:p>
          <w:p w:rsidR="00B55537" w:rsidRPr="0062024E" w:rsidRDefault="00B5553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55537" w:rsidRPr="0062024E">
        <w:trPr>
          <w:trHeight w:val="704"/>
        </w:trPr>
        <w:tc>
          <w:tcPr>
            <w:tcW w:w="5351" w:type="dxa"/>
          </w:tcPr>
          <w:p w:rsidR="00B55537" w:rsidRPr="0062024E" w:rsidRDefault="007D22C9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62024E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62024E">
              <w:rPr>
                <w:rFonts w:ascii="Arial" w:eastAsia="Times New Roman" w:hAnsi="Arial" w:cs="Arial"/>
              </w:rPr>
              <w:t>manuscript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62024E">
              <w:rPr>
                <w:rFonts w:ascii="Arial" w:eastAsia="Times New Roman" w:hAnsi="Arial" w:cs="Arial"/>
              </w:rPr>
              <w:t>correct?</w:t>
            </w:r>
            <w:proofErr w:type="gram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Please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write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</w:rPr>
              <w:t>here</w:t>
            </w:r>
            <w:proofErr w:type="spellEnd"/>
            <w:r w:rsidRPr="0062024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2024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62024E">
              <w:rPr>
                <w:rFonts w:ascii="Arial" w:hAnsi="Arial" w:cs="Arial"/>
                <w:sz w:val="20"/>
                <w:szCs w:val="20"/>
              </w:rPr>
              <w:t xml:space="preserve"> it’s nice. </w:t>
            </w:r>
          </w:p>
        </w:tc>
        <w:tc>
          <w:tcPr>
            <w:tcW w:w="6442" w:type="dxa"/>
          </w:tcPr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55537" w:rsidRPr="0062024E">
        <w:trPr>
          <w:trHeight w:val="703"/>
        </w:trPr>
        <w:tc>
          <w:tcPr>
            <w:tcW w:w="5351" w:type="dxa"/>
          </w:tcPr>
          <w:p w:rsidR="00B55537" w:rsidRPr="0062024E" w:rsidRDefault="007D22C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62024E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B55537" w:rsidRPr="0062024E" w:rsidRDefault="007D2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024E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55537" w:rsidRPr="0062024E">
        <w:trPr>
          <w:trHeight w:val="386"/>
        </w:trPr>
        <w:tc>
          <w:tcPr>
            <w:tcW w:w="5351" w:type="dxa"/>
          </w:tcPr>
          <w:p w:rsidR="00B55537" w:rsidRPr="0062024E" w:rsidRDefault="007D22C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62024E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62024E">
              <w:rPr>
                <w:rFonts w:ascii="Arial" w:eastAsia="Times New Roman" w:hAnsi="Arial" w:cs="Arial"/>
              </w:rPr>
              <w:t>language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62024E">
              <w:rPr>
                <w:rFonts w:ascii="Arial" w:eastAsia="Times New Roman" w:hAnsi="Arial" w:cs="Arial"/>
              </w:rPr>
              <w:t>quality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62024E">
              <w:rPr>
                <w:rFonts w:ascii="Arial" w:eastAsia="Times New Roman" w:hAnsi="Arial" w:cs="Arial"/>
              </w:rPr>
              <w:t>suitable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62024E">
              <w:rPr>
                <w:rFonts w:ascii="Arial" w:eastAsia="Times New Roman" w:hAnsi="Arial" w:cs="Arial"/>
              </w:rPr>
              <w:t>scholarly</w:t>
            </w:r>
            <w:proofErr w:type="spellEnd"/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62024E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:rsidR="00B55537" w:rsidRPr="0062024E" w:rsidRDefault="00B5553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B55537" w:rsidRPr="0062024E" w:rsidRDefault="007D22C9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024E">
              <w:rPr>
                <w:rFonts w:ascii="Arial" w:hAnsi="Arial" w:cs="Arial"/>
                <w:sz w:val="20"/>
                <w:szCs w:val="20"/>
              </w:rPr>
              <w:t>yes .</w:t>
            </w:r>
            <w:proofErr w:type="gramEnd"/>
            <w:r w:rsidRPr="0062024E">
              <w:rPr>
                <w:rFonts w:ascii="Arial" w:hAnsi="Arial" w:cs="Arial"/>
                <w:sz w:val="20"/>
                <w:szCs w:val="20"/>
              </w:rPr>
              <w:t xml:space="preserve"> It’s all suitable</w:t>
            </w:r>
          </w:p>
        </w:tc>
        <w:tc>
          <w:tcPr>
            <w:tcW w:w="6442" w:type="dxa"/>
          </w:tcPr>
          <w:p w:rsidR="00B55537" w:rsidRPr="0062024E" w:rsidRDefault="00B5553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5537" w:rsidRPr="0062024E" w:rsidTr="00312D0C">
        <w:trPr>
          <w:trHeight w:val="77"/>
        </w:trPr>
        <w:tc>
          <w:tcPr>
            <w:tcW w:w="5351" w:type="dxa"/>
          </w:tcPr>
          <w:p w:rsidR="00B55537" w:rsidRPr="0062024E" w:rsidRDefault="007D22C9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62024E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62024E">
              <w:rPr>
                <w:rFonts w:ascii="Arial" w:eastAsia="Times New Roman" w:hAnsi="Arial" w:cs="Arial"/>
                <w:u w:val="single"/>
              </w:rPr>
              <w:t>/General</w:t>
            </w:r>
            <w:r w:rsidRPr="0062024E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62024E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:rsidR="00B55537" w:rsidRPr="0062024E" w:rsidRDefault="00B5553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B55537" w:rsidRPr="0062024E" w:rsidRDefault="00B5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B55537" w:rsidRPr="0062024E" w:rsidRDefault="00B5553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E19F9" w:rsidRPr="0062024E" w:rsidTr="00312D0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D0C" w:rsidRDefault="00312D0C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highlight w:val="yellow"/>
                <w:u w:val="single"/>
                <w:lang w:val="en-GB"/>
              </w:rPr>
            </w:pPr>
            <w:bookmarkStart w:id="1" w:name="_Hlk156057883"/>
            <w:bookmarkStart w:id="2" w:name="_Hlk156057704"/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  <w:r w:rsidRPr="0062024E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024E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</w:p>
        </w:tc>
      </w:tr>
      <w:tr w:rsidR="00FE19F9" w:rsidRPr="0062024E" w:rsidTr="00312D0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  <w:bookmarkStart w:id="3" w:name="_GoBack"/>
            <w:bookmarkEnd w:id="3"/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9F9" w:rsidRPr="0062024E" w:rsidRDefault="00FE19F9" w:rsidP="00FE19F9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</w:pPr>
            <w:r w:rsidRPr="0062024E"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FE19F9" w:rsidRPr="0062024E" w:rsidRDefault="00FE19F9" w:rsidP="00FE19F9">
            <w:pPr>
              <w:keepNext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1"/>
              <w:rPr>
                <w:rFonts w:ascii="Arial" w:eastAsia="MS Mincho" w:hAnsi="Arial" w:cs="Arial"/>
                <w:bCs/>
                <w:position w:val="0"/>
                <w:sz w:val="20"/>
                <w:szCs w:val="20"/>
                <w:lang w:val="en-GB"/>
              </w:rPr>
            </w:pPr>
            <w:r w:rsidRPr="0062024E">
              <w:rPr>
                <w:rFonts w:ascii="Arial" w:eastAsia="MS Mincho" w:hAnsi="Arial" w:cs="Arial"/>
                <w:b/>
                <w:bCs/>
                <w:position w:val="0"/>
                <w:sz w:val="20"/>
                <w:szCs w:val="20"/>
                <w:lang w:val="en-GB"/>
              </w:rPr>
              <w:t>Author’s comment</w:t>
            </w:r>
            <w:r w:rsidRPr="0062024E">
              <w:rPr>
                <w:rFonts w:ascii="Arial" w:eastAsia="MS Mincho" w:hAnsi="Arial" w:cs="Arial"/>
                <w:bCs/>
                <w:position w:val="0"/>
                <w:sz w:val="20"/>
                <w:szCs w:val="20"/>
                <w:lang w:val="en-GB"/>
              </w:rPr>
              <w:t xml:space="preserve"> </w:t>
            </w:r>
            <w:r w:rsidRPr="0062024E">
              <w:rPr>
                <w:rFonts w:ascii="Arial" w:eastAsia="MS Mincho" w:hAnsi="Arial" w:cs="Arial"/>
                <w:bCs/>
                <w:i/>
                <w:position w:val="0"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E19F9" w:rsidRPr="0062024E" w:rsidTr="00312D0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</w:pPr>
            <w:r w:rsidRPr="0062024E">
              <w:rPr>
                <w:rFonts w:ascii="Arial" w:eastAsia="Arial Unicode MS" w:hAnsi="Arial" w:cs="Arial"/>
                <w:b/>
                <w:position w:val="0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</w:pPr>
            <w:r w:rsidRPr="0062024E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024E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024E">
              <w:rPr>
                <w:rFonts w:ascii="Arial" w:eastAsia="Arial Unicode MS" w:hAnsi="Arial" w:cs="Arial"/>
                <w:i/>
                <w:iCs/>
                <w:position w:val="0"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Arial Unicode MS" w:hAnsi="Arial" w:cs="Arial"/>
                <w:position w:val="0"/>
                <w:sz w:val="20"/>
                <w:szCs w:val="20"/>
                <w:lang w:val="en-GB"/>
              </w:rPr>
            </w:pPr>
          </w:p>
        </w:tc>
      </w:tr>
      <w:bookmarkEnd w:id="1"/>
    </w:tbl>
    <w:p w:rsidR="00FE19F9" w:rsidRPr="0062024E" w:rsidRDefault="00FE19F9" w:rsidP="00FE19F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FE19F9" w:rsidRPr="0062024E" w:rsidTr="00CD16C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</w:pPr>
            <w:r w:rsidRPr="0062024E">
              <w:rPr>
                <w:rFonts w:ascii="Arial" w:hAnsi="Arial" w:cs="Arial"/>
                <w:b/>
                <w:position w:val="0"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Cs/>
                <w:position w:val="0"/>
                <w:sz w:val="20"/>
                <w:szCs w:val="20"/>
                <w:u w:val="single"/>
                <w:lang w:val="en-GB"/>
              </w:rPr>
            </w:pPr>
          </w:p>
        </w:tc>
      </w:tr>
      <w:tr w:rsidR="00FE19F9" w:rsidRPr="0062024E" w:rsidTr="00CD16C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</w:pPr>
            <w:r w:rsidRPr="0062024E"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312D0C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</w:pPr>
            <w:r w:rsidRPr="00312D0C">
              <w:rPr>
                <w:rFonts w:ascii="Arial" w:hAnsi="Arial" w:cs="Arial"/>
                <w:b/>
                <w:bCs/>
                <w:position w:val="0"/>
                <w:sz w:val="20"/>
                <w:szCs w:val="20"/>
              </w:rPr>
              <w:t>Namita Bisht</w:t>
            </w:r>
          </w:p>
        </w:tc>
      </w:tr>
      <w:tr w:rsidR="00FE19F9" w:rsidRPr="0062024E" w:rsidTr="00CD16C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FE19F9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</w:pPr>
            <w:r w:rsidRPr="0062024E">
              <w:rPr>
                <w:rFonts w:ascii="Arial" w:hAnsi="Arial" w:cs="Arial"/>
                <w:position w:val="0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19F9" w:rsidRPr="0062024E" w:rsidRDefault="00312D0C" w:rsidP="00FE19F9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val="en-GB"/>
              </w:rPr>
            </w:pPr>
            <w:r w:rsidRPr="00312D0C">
              <w:rPr>
                <w:rFonts w:ascii="Arial" w:hAnsi="Arial" w:cs="Arial"/>
                <w:b/>
                <w:bCs/>
                <w:position w:val="0"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FE19F9" w:rsidRPr="0062024E" w:rsidRDefault="00FE19F9" w:rsidP="00FE19F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position w:val="0"/>
          <w:sz w:val="20"/>
          <w:szCs w:val="20"/>
        </w:rPr>
      </w:pPr>
    </w:p>
    <w:p w:rsidR="00B55537" w:rsidRPr="0062024E" w:rsidRDefault="00B55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B55537" w:rsidRPr="0062024E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DA" w:rsidRDefault="002B60DA">
      <w:pPr>
        <w:spacing w:line="240" w:lineRule="auto"/>
        <w:ind w:left="0" w:hanging="2"/>
      </w:pPr>
      <w:r>
        <w:separator/>
      </w:r>
    </w:p>
  </w:endnote>
  <w:endnote w:type="continuationSeparator" w:id="0">
    <w:p w:rsidR="002B60DA" w:rsidRDefault="002B60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537" w:rsidRDefault="007D22C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DA" w:rsidRDefault="002B60DA">
      <w:pPr>
        <w:spacing w:line="240" w:lineRule="auto"/>
        <w:ind w:left="0" w:hanging="2"/>
      </w:pPr>
      <w:r>
        <w:separator/>
      </w:r>
    </w:p>
  </w:footnote>
  <w:footnote w:type="continuationSeparator" w:id="0">
    <w:p w:rsidR="002B60DA" w:rsidRDefault="002B60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537" w:rsidRDefault="00B55537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:rsidR="00B55537" w:rsidRDefault="007D22C9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37"/>
    <w:rsid w:val="00153B3E"/>
    <w:rsid w:val="002B60DA"/>
    <w:rsid w:val="00312D0C"/>
    <w:rsid w:val="004B7304"/>
    <w:rsid w:val="0056179B"/>
    <w:rsid w:val="005F6371"/>
    <w:rsid w:val="0062024E"/>
    <w:rsid w:val="007D22C9"/>
    <w:rsid w:val="00B55537"/>
    <w:rsid w:val="00E2453A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6AD67"/>
  <w15:docId w15:val="{FF9245D4-49DE-4082-A40D-45A1B6B4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pss.com/index.php/IJPS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m+jgJS9zM/nBqJUk/Ye7nB75Q==">CgMxLjAyCGguZ2pkZ3hzMgloLjMwajB6bGw4AHIhMUJvYnllTm1HU2JOSV9PWmloWkF1YkxSY0wxeVRSQ2po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2011-08-01T09:21:00Z</dcterms:created>
  <dcterms:modified xsi:type="dcterms:W3CDTF">2025-02-21T09:05:00Z</dcterms:modified>
</cp:coreProperties>
</file>