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7BFAA" w14:textId="5B9839F0" w:rsidR="007C409B" w:rsidRDefault="0011579B" w:rsidP="00071D46">
      <w:pPr>
        <w:jc w:val="right"/>
        <w:rPr>
          <w:rFonts w:ascii="Arial" w:hAnsi="Arial" w:cs="Arial"/>
          <w:b/>
          <w:bCs/>
          <w:sz w:val="32"/>
          <w:szCs w:val="32"/>
        </w:rPr>
      </w:pPr>
      <w:bookmarkStart w:id="0" w:name="_GoBack"/>
      <w:bookmarkEnd w:id="0"/>
      <w:r w:rsidRPr="0011579B">
        <w:rPr>
          <w:rFonts w:ascii="Arial" w:hAnsi="Arial" w:cs="Arial"/>
          <w:b/>
          <w:bCs/>
          <w:sz w:val="32"/>
          <w:szCs w:val="32"/>
        </w:rPr>
        <w:t>Original Research Article</w:t>
      </w:r>
    </w:p>
    <w:p w14:paraId="1188A844" w14:textId="77777777" w:rsidR="0011579B" w:rsidRDefault="0011579B" w:rsidP="00071D46">
      <w:pPr>
        <w:jc w:val="right"/>
        <w:rPr>
          <w:rFonts w:ascii="Arial" w:hAnsi="Arial" w:cs="Arial"/>
          <w:b/>
          <w:bCs/>
          <w:sz w:val="32"/>
          <w:szCs w:val="32"/>
        </w:rPr>
      </w:pPr>
    </w:p>
    <w:p w14:paraId="58F8CB24" w14:textId="0CC9859E" w:rsidR="0038684C" w:rsidRPr="00A7419F" w:rsidRDefault="004A4AEB" w:rsidP="00071D46">
      <w:pPr>
        <w:jc w:val="right"/>
        <w:rPr>
          <w:rFonts w:ascii="Arial" w:hAnsi="Arial" w:cs="Arial"/>
          <w:b/>
          <w:bCs/>
          <w:sz w:val="32"/>
          <w:szCs w:val="32"/>
        </w:rPr>
      </w:pPr>
      <w:commentRangeStart w:id="1"/>
      <w:r w:rsidRPr="00A7419F">
        <w:rPr>
          <w:rFonts w:ascii="Arial" w:hAnsi="Arial" w:cs="Arial"/>
          <w:b/>
          <w:bCs/>
          <w:sz w:val="32"/>
          <w:szCs w:val="32"/>
        </w:rPr>
        <w:t>Assessing</w:t>
      </w:r>
      <w:commentRangeEnd w:id="1"/>
      <w:r w:rsidR="00743661">
        <w:rPr>
          <w:rStyle w:val="CommentReference"/>
        </w:rPr>
        <w:commentReference w:id="1"/>
      </w:r>
      <w:r w:rsidRPr="00A7419F">
        <w:rPr>
          <w:rFonts w:ascii="Arial" w:hAnsi="Arial" w:cs="Arial"/>
          <w:b/>
          <w:bCs/>
          <w:sz w:val="32"/>
          <w:szCs w:val="32"/>
        </w:rPr>
        <w:t xml:space="preserve"> the role of health education in reducing the prevalence of HIV/AIDS in </w:t>
      </w:r>
      <w:r w:rsidR="005E428A" w:rsidRPr="00A7419F">
        <w:rPr>
          <w:rFonts w:ascii="Arial" w:hAnsi="Arial" w:cs="Arial"/>
          <w:b/>
          <w:bCs/>
          <w:sz w:val="32"/>
          <w:szCs w:val="32"/>
        </w:rPr>
        <w:t>Ijebu-Ode</w:t>
      </w:r>
      <w:r w:rsidRPr="00A7419F">
        <w:rPr>
          <w:rFonts w:ascii="Arial" w:hAnsi="Arial" w:cs="Arial"/>
          <w:b/>
          <w:bCs/>
          <w:sz w:val="32"/>
          <w:szCs w:val="32"/>
        </w:rPr>
        <w:t>, Ogun State, Nigeria</w:t>
      </w:r>
    </w:p>
    <w:p w14:paraId="01A11569" w14:textId="77777777" w:rsidR="00071D46" w:rsidRPr="005C3323" w:rsidRDefault="00071D46" w:rsidP="00B26FDC">
      <w:pPr>
        <w:jc w:val="both"/>
        <w:rPr>
          <w:rFonts w:ascii="Arial" w:hAnsi="Arial" w:cs="Arial"/>
          <w:b/>
          <w:bCs/>
          <w:sz w:val="20"/>
          <w:szCs w:val="20"/>
        </w:rPr>
      </w:pPr>
    </w:p>
    <w:p w14:paraId="0B5DBBE8" w14:textId="4C224435" w:rsidR="00071D46" w:rsidRDefault="00071D46" w:rsidP="00B26FDC">
      <w:pPr>
        <w:jc w:val="both"/>
        <w:rPr>
          <w:rFonts w:ascii="Arial" w:hAnsi="Arial" w:cs="Arial"/>
          <w:b/>
          <w:bCs/>
          <w:sz w:val="20"/>
          <w:szCs w:val="20"/>
        </w:rPr>
      </w:pPr>
    </w:p>
    <w:p w14:paraId="599F7D98" w14:textId="77777777" w:rsidR="000F7444" w:rsidRPr="005C3323" w:rsidRDefault="000F7444" w:rsidP="00B26FDC">
      <w:pPr>
        <w:jc w:val="both"/>
        <w:rPr>
          <w:rFonts w:ascii="Arial" w:hAnsi="Arial" w:cs="Arial"/>
          <w:b/>
          <w:bCs/>
          <w:sz w:val="20"/>
          <w:szCs w:val="20"/>
        </w:rPr>
      </w:pPr>
    </w:p>
    <w:p w14:paraId="719FDBE5" w14:textId="1BBF0CE0" w:rsidR="00F545D6" w:rsidRPr="005C3323" w:rsidRDefault="00F545D6" w:rsidP="00B26FDC">
      <w:pPr>
        <w:jc w:val="both"/>
        <w:rPr>
          <w:rFonts w:ascii="Arial" w:hAnsi="Arial" w:cs="Arial"/>
          <w:sz w:val="20"/>
          <w:szCs w:val="20"/>
        </w:rPr>
      </w:pPr>
      <w:r w:rsidRPr="0040331F">
        <w:rPr>
          <w:rFonts w:ascii="Arial" w:hAnsi="Arial" w:cs="Arial"/>
          <w:b/>
          <w:bCs/>
          <w:sz w:val="22"/>
          <w:szCs w:val="22"/>
        </w:rPr>
        <w:t>ABSTRACT</w:t>
      </w:r>
    </w:p>
    <w:p w14:paraId="1D00C86E" w14:textId="77777777" w:rsidR="00F545D6" w:rsidRPr="005C3323" w:rsidRDefault="00F545D6" w:rsidP="00B26FDC">
      <w:pPr>
        <w:jc w:val="both"/>
        <w:rPr>
          <w:rFonts w:ascii="Arial" w:hAnsi="Arial" w:cs="Arial"/>
          <w:sz w:val="20"/>
          <w:szCs w:val="20"/>
        </w:rPr>
      </w:pPr>
      <w:r w:rsidRPr="005C3323">
        <w:rPr>
          <w:rFonts w:ascii="Arial" w:hAnsi="Arial" w:cs="Arial"/>
          <w:b/>
          <w:bCs/>
          <w:sz w:val="20"/>
          <w:szCs w:val="20"/>
        </w:rPr>
        <w:t>Background:</w:t>
      </w:r>
      <w:r w:rsidRPr="005C3323">
        <w:rPr>
          <w:rFonts w:ascii="Arial" w:hAnsi="Arial" w:cs="Arial"/>
          <w:sz w:val="20"/>
          <w:szCs w:val="20"/>
        </w:rPr>
        <w:t xml:space="preserve"> HIV/AIDS remains a significant public health concern in Nigeria, with education being a crucial tool in prevention and control. This study assesses the role of health education in reducing the prevalence of HIV/AIDS among residents of Ijebu-Ode, Ogun State, Nigeria.</w:t>
      </w:r>
    </w:p>
    <w:p w14:paraId="4215E500" w14:textId="1884AD38" w:rsidR="00F545D6" w:rsidRPr="005C3323" w:rsidRDefault="00F545D6" w:rsidP="00B26FDC">
      <w:pPr>
        <w:jc w:val="both"/>
        <w:rPr>
          <w:rFonts w:ascii="Arial" w:hAnsi="Arial" w:cs="Arial"/>
          <w:sz w:val="20"/>
          <w:szCs w:val="20"/>
        </w:rPr>
      </w:pPr>
      <w:r w:rsidRPr="005C3323">
        <w:rPr>
          <w:rFonts w:ascii="Arial" w:hAnsi="Arial" w:cs="Arial"/>
          <w:b/>
          <w:bCs/>
          <w:sz w:val="20"/>
          <w:szCs w:val="20"/>
        </w:rPr>
        <w:t>Materials and Methods:</w:t>
      </w:r>
      <w:r w:rsidRPr="005C3323">
        <w:rPr>
          <w:rFonts w:ascii="Arial" w:hAnsi="Arial" w:cs="Arial"/>
          <w:sz w:val="20"/>
          <w:szCs w:val="20"/>
        </w:rPr>
        <w:t xml:space="preserve"> A descriptive cross-sectional study was conducted among 81 residents aged 15–49 years. A multistage sampling technique was employed to select participants from different communities, healthcare </w:t>
      </w:r>
      <w:r w:rsidR="00125A80" w:rsidRPr="005C3323">
        <w:rPr>
          <w:rFonts w:ascii="Arial" w:hAnsi="Arial" w:cs="Arial"/>
          <w:sz w:val="20"/>
          <w:szCs w:val="20"/>
        </w:rPr>
        <w:t>centres</w:t>
      </w:r>
      <w:r w:rsidRPr="005C3323">
        <w:rPr>
          <w:rFonts w:ascii="Arial" w:hAnsi="Arial" w:cs="Arial"/>
          <w:sz w:val="20"/>
          <w:szCs w:val="20"/>
        </w:rPr>
        <w:t xml:space="preserve">, and educational institutions. Data were collected using structured questionnaires, key informant interviews (KIIs), and focus group discussions (FGDs). Quantitative data were </w:t>
      </w:r>
      <w:proofErr w:type="spellStart"/>
      <w:r w:rsidRPr="005C3323">
        <w:rPr>
          <w:rFonts w:ascii="Arial" w:hAnsi="Arial" w:cs="Arial"/>
          <w:sz w:val="20"/>
          <w:szCs w:val="20"/>
        </w:rPr>
        <w:t>analyzed</w:t>
      </w:r>
      <w:proofErr w:type="spellEnd"/>
      <w:r w:rsidRPr="005C3323">
        <w:rPr>
          <w:rFonts w:ascii="Arial" w:hAnsi="Arial" w:cs="Arial"/>
          <w:sz w:val="20"/>
          <w:szCs w:val="20"/>
        </w:rPr>
        <w:t xml:space="preserve"> using SPSS Version 26.0, employing descriptive statistics, Chi-square tests, and logistic regression. Qualitative data were subjected to thematic content analysis.</w:t>
      </w:r>
    </w:p>
    <w:p w14:paraId="5CFEFDF3" w14:textId="77777777" w:rsidR="00F545D6" w:rsidRPr="005C3323" w:rsidRDefault="00F545D6" w:rsidP="00B26FDC">
      <w:pPr>
        <w:jc w:val="both"/>
        <w:rPr>
          <w:rFonts w:ascii="Arial" w:hAnsi="Arial" w:cs="Arial"/>
          <w:sz w:val="20"/>
          <w:szCs w:val="20"/>
        </w:rPr>
      </w:pPr>
      <w:r w:rsidRPr="005C3323">
        <w:rPr>
          <w:rFonts w:ascii="Arial" w:hAnsi="Arial" w:cs="Arial"/>
          <w:b/>
          <w:bCs/>
          <w:sz w:val="20"/>
          <w:szCs w:val="20"/>
        </w:rPr>
        <w:t>Results:</w:t>
      </w:r>
      <w:r w:rsidRPr="005C3323">
        <w:rPr>
          <w:rFonts w:ascii="Arial" w:hAnsi="Arial" w:cs="Arial"/>
          <w:sz w:val="20"/>
          <w:szCs w:val="20"/>
        </w:rPr>
        <w:t xml:space="preserve"> Findings indicate that 97.5% of respondents had heard of HIV/AIDS, with 88.9% acknowledging its preventability. Health education significantly improved knowledge and preventive practices, with 80.2% of participants attending awareness programs. Pearson correlation analysis showed a strong association between health education and HIV prevention awareness (r = 0.67, p &lt; 0.001). Chi-square analysis revealed a significant relationship between education level and perception of HIV/AIDS prevention (p = 0.015) and </w:t>
      </w:r>
      <w:commentRangeStart w:id="2"/>
      <w:r w:rsidRPr="005C3323">
        <w:rPr>
          <w:rFonts w:ascii="Arial" w:hAnsi="Arial" w:cs="Arial"/>
          <w:sz w:val="20"/>
          <w:szCs w:val="20"/>
        </w:rPr>
        <w:t>between attendance at health education programs and HIV testing (p = 0.009).</w:t>
      </w:r>
      <w:commentRangeEnd w:id="2"/>
      <w:r w:rsidR="00281B2B">
        <w:rPr>
          <w:rStyle w:val="CommentReference"/>
        </w:rPr>
        <w:commentReference w:id="2"/>
      </w:r>
      <w:r w:rsidRPr="005C3323">
        <w:rPr>
          <w:rFonts w:ascii="Arial" w:hAnsi="Arial" w:cs="Arial"/>
          <w:sz w:val="20"/>
          <w:szCs w:val="20"/>
        </w:rPr>
        <w:t xml:space="preserve"> KIIs highlighted cultural beliefs, stigma, and inadequate funding as barriers to effective health education.</w:t>
      </w:r>
    </w:p>
    <w:p w14:paraId="3D614206" w14:textId="77777777" w:rsidR="00F545D6" w:rsidRPr="005C3323" w:rsidRDefault="00F545D6" w:rsidP="00B26FDC">
      <w:pPr>
        <w:jc w:val="both"/>
        <w:rPr>
          <w:rFonts w:ascii="Arial" w:hAnsi="Arial" w:cs="Arial"/>
          <w:sz w:val="20"/>
          <w:szCs w:val="20"/>
        </w:rPr>
      </w:pPr>
      <w:r w:rsidRPr="005C3323">
        <w:rPr>
          <w:rFonts w:ascii="Arial" w:hAnsi="Arial" w:cs="Arial"/>
          <w:b/>
          <w:bCs/>
          <w:sz w:val="20"/>
          <w:szCs w:val="20"/>
        </w:rPr>
        <w:t>Conclusion:</w:t>
      </w:r>
      <w:r w:rsidRPr="005C3323">
        <w:rPr>
          <w:rFonts w:ascii="Arial" w:hAnsi="Arial" w:cs="Arial"/>
          <w:sz w:val="20"/>
          <w:szCs w:val="20"/>
        </w:rPr>
        <w:t xml:space="preserve"> Health education plays a crucial role in reducing HIV/AIDS prevalence by enhancing knowledge and promoting preventive </w:t>
      </w:r>
      <w:proofErr w:type="spellStart"/>
      <w:r w:rsidRPr="005C3323">
        <w:rPr>
          <w:rFonts w:ascii="Arial" w:hAnsi="Arial" w:cs="Arial"/>
          <w:sz w:val="20"/>
          <w:szCs w:val="20"/>
        </w:rPr>
        <w:t>behaviors</w:t>
      </w:r>
      <w:proofErr w:type="spellEnd"/>
      <w:r w:rsidRPr="005C3323">
        <w:rPr>
          <w:rFonts w:ascii="Arial" w:hAnsi="Arial" w:cs="Arial"/>
          <w:sz w:val="20"/>
          <w:szCs w:val="20"/>
        </w:rPr>
        <w:t>. Addressing cultural misconceptions, improving funding, and strengthening community engagement are essential for more effective interventions.</w:t>
      </w:r>
    </w:p>
    <w:p w14:paraId="7C35A431" w14:textId="4AF83A55" w:rsidR="004A4AEB" w:rsidRPr="005C3323" w:rsidRDefault="00F545D6" w:rsidP="00B26FDC">
      <w:pPr>
        <w:jc w:val="both"/>
        <w:rPr>
          <w:rFonts w:ascii="Arial" w:hAnsi="Arial" w:cs="Arial"/>
          <w:sz w:val="20"/>
          <w:szCs w:val="20"/>
        </w:rPr>
      </w:pPr>
      <w:r w:rsidRPr="005C3323">
        <w:rPr>
          <w:rFonts w:ascii="Arial" w:hAnsi="Arial" w:cs="Arial"/>
          <w:b/>
          <w:bCs/>
          <w:sz w:val="20"/>
          <w:szCs w:val="20"/>
        </w:rPr>
        <w:t>Keywords:</w:t>
      </w:r>
      <w:r w:rsidRPr="005C3323">
        <w:rPr>
          <w:rFonts w:ascii="Arial" w:hAnsi="Arial" w:cs="Arial"/>
          <w:sz w:val="20"/>
          <w:szCs w:val="20"/>
        </w:rPr>
        <w:t xml:space="preserve"> HIV/AIDS, Health Education, Prevention, Awareness, Community Engagement, Nigeria, Public Health</w:t>
      </w:r>
    </w:p>
    <w:p w14:paraId="5A6976DB" w14:textId="77777777" w:rsidR="0016696F" w:rsidRPr="005C3323" w:rsidRDefault="0016696F" w:rsidP="00B26FDC">
      <w:pPr>
        <w:jc w:val="both"/>
        <w:rPr>
          <w:rFonts w:ascii="Arial" w:hAnsi="Arial" w:cs="Arial"/>
          <w:sz w:val="20"/>
          <w:szCs w:val="20"/>
        </w:rPr>
      </w:pPr>
    </w:p>
    <w:p w14:paraId="1E66DA59" w14:textId="77777777" w:rsidR="00125A80" w:rsidRPr="005C3323" w:rsidRDefault="00125A80" w:rsidP="00B26FDC">
      <w:pPr>
        <w:jc w:val="both"/>
        <w:rPr>
          <w:rFonts w:ascii="Arial" w:hAnsi="Arial" w:cs="Arial"/>
          <w:sz w:val="20"/>
          <w:szCs w:val="20"/>
        </w:rPr>
        <w:sectPr w:rsidR="00125A80" w:rsidRPr="005C33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1F262455" w14:textId="5181E08B" w:rsidR="004A4AEB" w:rsidRPr="005C3323" w:rsidRDefault="00D849D0" w:rsidP="0016696F">
      <w:pPr>
        <w:pStyle w:val="ListParagraph"/>
        <w:numPr>
          <w:ilvl w:val="0"/>
          <w:numId w:val="9"/>
        </w:numPr>
        <w:jc w:val="both"/>
        <w:rPr>
          <w:rFonts w:ascii="Arial" w:hAnsi="Arial" w:cs="Arial"/>
          <w:sz w:val="20"/>
          <w:szCs w:val="20"/>
        </w:rPr>
      </w:pPr>
      <w:r w:rsidRPr="005C3323">
        <w:rPr>
          <w:rFonts w:ascii="Arial" w:hAnsi="Arial" w:cs="Arial"/>
          <w:b/>
          <w:bCs/>
          <w:sz w:val="22"/>
          <w:szCs w:val="22"/>
        </w:rPr>
        <w:t>INTRODUCTION</w:t>
      </w:r>
    </w:p>
    <w:p w14:paraId="40A00BD7" w14:textId="3B33C01B" w:rsidR="00D849D0" w:rsidRPr="005C3323" w:rsidRDefault="00D849D0" w:rsidP="00B26FDC">
      <w:pPr>
        <w:jc w:val="both"/>
        <w:rPr>
          <w:rFonts w:ascii="Arial" w:hAnsi="Arial" w:cs="Arial"/>
          <w:sz w:val="20"/>
          <w:szCs w:val="20"/>
        </w:rPr>
      </w:pPr>
      <w:r w:rsidRPr="005C3323">
        <w:rPr>
          <w:rFonts w:ascii="Arial" w:hAnsi="Arial" w:cs="Arial"/>
          <w:sz w:val="20"/>
          <w:szCs w:val="20"/>
        </w:rPr>
        <w:t xml:space="preserve">Human Immunodeficiency Virus (HIV) and </w:t>
      </w:r>
      <w:r w:rsidR="0016696F" w:rsidRPr="005C3323">
        <w:rPr>
          <w:rFonts w:ascii="Arial" w:hAnsi="Arial" w:cs="Arial"/>
          <w:sz w:val="20"/>
          <w:szCs w:val="20"/>
        </w:rPr>
        <w:t>acquired immunodeficiency syndrome</w:t>
      </w:r>
      <w:r w:rsidRPr="005C3323">
        <w:rPr>
          <w:rFonts w:ascii="Arial" w:hAnsi="Arial" w:cs="Arial"/>
          <w:sz w:val="20"/>
          <w:szCs w:val="20"/>
        </w:rPr>
        <w:t xml:space="preserve"> (AIDS) remain significant public health challenges in Nigeria, which bears the world's second-highest burden of HIV/AIDS. As of </w:t>
      </w:r>
      <w:commentRangeStart w:id="3"/>
      <w:r w:rsidRPr="005C3323">
        <w:rPr>
          <w:rFonts w:ascii="Arial" w:hAnsi="Arial" w:cs="Arial"/>
          <w:sz w:val="20"/>
          <w:szCs w:val="20"/>
        </w:rPr>
        <w:t>2015</w:t>
      </w:r>
      <w:commentRangeEnd w:id="3"/>
      <w:r w:rsidR="00281B2B">
        <w:rPr>
          <w:rStyle w:val="CommentReference"/>
        </w:rPr>
        <w:commentReference w:id="3"/>
      </w:r>
      <w:r w:rsidRPr="005C3323">
        <w:rPr>
          <w:rFonts w:ascii="Arial" w:hAnsi="Arial" w:cs="Arial"/>
          <w:sz w:val="20"/>
          <w:szCs w:val="20"/>
        </w:rPr>
        <w:t xml:space="preserve">, approximately three million Nigerians were living with HIV, with 190,950 new infections recorded that year. Notably, about 260,000 children aged 0-14 were among those affected, </w:t>
      </w:r>
      <w:r w:rsidRPr="005C3323">
        <w:rPr>
          <w:rFonts w:ascii="Arial" w:hAnsi="Arial" w:cs="Arial"/>
          <w:sz w:val="20"/>
          <w:szCs w:val="20"/>
        </w:rPr>
        <w:t>underscoring the epidemic's extensive reach across age groups</w:t>
      </w:r>
      <w:r w:rsidR="00FA07CD" w:rsidRPr="005C3323">
        <w:rPr>
          <w:rFonts w:ascii="Arial" w:hAnsi="Arial" w:cs="Arial"/>
          <w:sz w:val="20"/>
          <w:szCs w:val="20"/>
        </w:rPr>
        <w:t xml:space="preserve"> [1]</w:t>
      </w:r>
      <w:r w:rsidRPr="005C3323">
        <w:rPr>
          <w:rFonts w:ascii="Arial" w:hAnsi="Arial" w:cs="Arial"/>
          <w:sz w:val="20"/>
          <w:szCs w:val="20"/>
        </w:rPr>
        <w:t xml:space="preserve">. </w:t>
      </w:r>
    </w:p>
    <w:p w14:paraId="46E9398F" w14:textId="7F877CE1" w:rsidR="00D849D0" w:rsidRPr="005C3323" w:rsidRDefault="00D849D0" w:rsidP="00B26FDC">
      <w:pPr>
        <w:jc w:val="both"/>
        <w:rPr>
          <w:rFonts w:ascii="Arial" w:hAnsi="Arial" w:cs="Arial"/>
          <w:sz w:val="20"/>
          <w:szCs w:val="20"/>
        </w:rPr>
      </w:pPr>
      <w:r w:rsidRPr="005C3323">
        <w:rPr>
          <w:rFonts w:ascii="Arial" w:hAnsi="Arial" w:cs="Arial"/>
          <w:sz w:val="20"/>
          <w:szCs w:val="20"/>
        </w:rPr>
        <w:t>The Nigerian HIV epidemic is generalized, exhibiting considerable regional variations in prevalence. In Ogun State, where Ijebu-Ode is located,</w:t>
      </w:r>
      <w:r w:rsidR="00281B2B">
        <w:rPr>
          <w:rFonts w:ascii="Arial" w:hAnsi="Arial" w:cs="Arial"/>
          <w:sz w:val="20"/>
          <w:szCs w:val="20"/>
        </w:rPr>
        <w:t xml:space="preserve"> </w:t>
      </w:r>
      <w:commentRangeStart w:id="4"/>
      <w:r w:rsidRPr="005C3323">
        <w:rPr>
          <w:rFonts w:ascii="Arial" w:hAnsi="Arial" w:cs="Arial"/>
          <w:sz w:val="20"/>
          <w:szCs w:val="20"/>
        </w:rPr>
        <w:t>the</w:t>
      </w:r>
      <w:commentRangeEnd w:id="4"/>
      <w:r w:rsidR="00281B2B">
        <w:rPr>
          <w:rStyle w:val="CommentReference"/>
        </w:rPr>
        <w:commentReference w:id="4"/>
      </w:r>
      <w:r w:rsidRPr="005C3323">
        <w:rPr>
          <w:rFonts w:ascii="Arial" w:hAnsi="Arial" w:cs="Arial"/>
          <w:sz w:val="20"/>
          <w:szCs w:val="20"/>
        </w:rPr>
        <w:t xml:space="preserve"> prevalence of HIV/AIDS reflects broader national trends, necessitating localized interventions to address specific community needs.</w:t>
      </w:r>
    </w:p>
    <w:p w14:paraId="7C51FCB6" w14:textId="693B7323" w:rsidR="00D849D0" w:rsidRPr="005C3323" w:rsidRDefault="00D849D0" w:rsidP="00B26FDC">
      <w:pPr>
        <w:jc w:val="both"/>
        <w:rPr>
          <w:rFonts w:ascii="Arial" w:hAnsi="Arial" w:cs="Arial"/>
          <w:sz w:val="20"/>
          <w:szCs w:val="20"/>
        </w:rPr>
      </w:pPr>
      <w:r w:rsidRPr="005C3323">
        <w:rPr>
          <w:rFonts w:ascii="Arial" w:hAnsi="Arial" w:cs="Arial"/>
          <w:sz w:val="20"/>
          <w:szCs w:val="20"/>
        </w:rPr>
        <w:lastRenderedPageBreak/>
        <w:t xml:space="preserve">Health education has been identified as a pivotal strategy in combating the spread of HIV/AIDS. Educational initiatives aim to increase knowledge about transmission and prevention, influence attitudes, and encourage safe sexual practices. </w:t>
      </w:r>
      <w:commentRangeStart w:id="5"/>
      <w:r w:rsidRPr="005C3323">
        <w:rPr>
          <w:rFonts w:ascii="Arial" w:hAnsi="Arial" w:cs="Arial"/>
          <w:sz w:val="20"/>
          <w:szCs w:val="20"/>
        </w:rPr>
        <w:t>For instance, a study evaluating a school-based AIDS education program for Nigerian secondary school students found that participants exhibited greater knowledge about HIV/AIDS transmission and prevention, were less likely to perceive AIDS as a disease affecting only certain populations, and demonstrated increased tolerance toward individuals living with the disease</w:t>
      </w:r>
      <w:commentRangeEnd w:id="5"/>
      <w:r w:rsidR="004B6581">
        <w:rPr>
          <w:rStyle w:val="CommentReference"/>
        </w:rPr>
        <w:commentReference w:id="5"/>
      </w:r>
      <w:r w:rsidR="00FA07CD" w:rsidRPr="005C3323">
        <w:rPr>
          <w:rFonts w:ascii="Arial" w:hAnsi="Arial" w:cs="Arial"/>
          <w:sz w:val="20"/>
          <w:szCs w:val="20"/>
        </w:rPr>
        <w:t xml:space="preserve"> [2]</w:t>
      </w:r>
      <w:r w:rsidRPr="005C3323">
        <w:rPr>
          <w:rFonts w:ascii="Arial" w:hAnsi="Arial" w:cs="Arial"/>
          <w:sz w:val="20"/>
          <w:szCs w:val="20"/>
        </w:rPr>
        <w:t xml:space="preserve">. </w:t>
      </w:r>
    </w:p>
    <w:p w14:paraId="1844BFAA" w14:textId="5B7C264F" w:rsidR="00D849D0" w:rsidRPr="005C3323" w:rsidRDefault="00D849D0" w:rsidP="00B26FDC">
      <w:pPr>
        <w:jc w:val="both"/>
        <w:rPr>
          <w:rFonts w:ascii="Arial" w:hAnsi="Arial" w:cs="Arial"/>
          <w:sz w:val="20"/>
          <w:szCs w:val="20"/>
        </w:rPr>
      </w:pPr>
      <w:r w:rsidRPr="005C3323">
        <w:rPr>
          <w:rFonts w:ascii="Arial" w:hAnsi="Arial" w:cs="Arial"/>
          <w:sz w:val="20"/>
          <w:szCs w:val="20"/>
        </w:rPr>
        <w:t xml:space="preserve">Peer education has also proven effective in enhancing HIV/AIDS awareness among adolescents. </w:t>
      </w:r>
      <w:commentRangeStart w:id="6"/>
      <w:r w:rsidRPr="005C3323">
        <w:rPr>
          <w:rFonts w:ascii="Arial" w:hAnsi="Arial" w:cs="Arial"/>
          <w:sz w:val="20"/>
          <w:szCs w:val="20"/>
        </w:rPr>
        <w:t xml:space="preserve">Research conducted in Imo State assessed the impact of peer health education on in-school adolescents' knowledge of HIV/AIDS. The study revealed that peer education significantly improved participants' understanding of HIV/AIDS, corrected misconceptions, and positively influenced </w:t>
      </w:r>
      <w:proofErr w:type="spellStart"/>
      <w:r w:rsidRPr="005C3323">
        <w:rPr>
          <w:rFonts w:ascii="Arial" w:hAnsi="Arial" w:cs="Arial"/>
          <w:sz w:val="20"/>
          <w:szCs w:val="20"/>
        </w:rPr>
        <w:t>behaviors</w:t>
      </w:r>
      <w:commentRangeEnd w:id="6"/>
      <w:proofErr w:type="spellEnd"/>
      <w:r w:rsidR="004B6581">
        <w:rPr>
          <w:rStyle w:val="CommentReference"/>
        </w:rPr>
        <w:commentReference w:id="6"/>
      </w:r>
      <w:r w:rsidR="00FA07CD" w:rsidRPr="005C3323">
        <w:rPr>
          <w:rFonts w:ascii="Arial" w:hAnsi="Arial" w:cs="Arial"/>
          <w:sz w:val="20"/>
          <w:szCs w:val="20"/>
        </w:rPr>
        <w:t xml:space="preserve"> [3]</w:t>
      </w:r>
      <w:r w:rsidRPr="005C3323">
        <w:rPr>
          <w:rFonts w:ascii="Arial" w:hAnsi="Arial" w:cs="Arial"/>
          <w:sz w:val="20"/>
          <w:szCs w:val="20"/>
        </w:rPr>
        <w:t xml:space="preserve">. </w:t>
      </w:r>
    </w:p>
    <w:p w14:paraId="71E16800" w14:textId="7B5C5A57" w:rsidR="00D849D0" w:rsidRPr="005C3323" w:rsidRDefault="00D849D0" w:rsidP="00B26FDC">
      <w:pPr>
        <w:jc w:val="both"/>
        <w:rPr>
          <w:rFonts w:ascii="Arial" w:hAnsi="Arial" w:cs="Arial"/>
          <w:sz w:val="20"/>
          <w:szCs w:val="20"/>
        </w:rPr>
      </w:pPr>
      <w:r w:rsidRPr="005C3323">
        <w:rPr>
          <w:rFonts w:ascii="Arial" w:hAnsi="Arial" w:cs="Arial"/>
          <w:sz w:val="20"/>
          <w:szCs w:val="20"/>
        </w:rPr>
        <w:t>In Ijebu-Ode, efforts to raise awareness about HIV/AIDS have been implemented. For example, TotalEnergies, in collaboration with partners, organized an event aimed at sensitizing community members to preventive measures and encouraging voluntary testing. Such initiatives are crucial in promoting community engagement and reducing stigma associated with HIV/AIDS</w:t>
      </w:r>
      <w:r w:rsidR="00FA07CD" w:rsidRPr="005C3323">
        <w:rPr>
          <w:rFonts w:ascii="Arial" w:hAnsi="Arial" w:cs="Arial"/>
          <w:sz w:val="20"/>
          <w:szCs w:val="20"/>
        </w:rPr>
        <w:t xml:space="preserve"> [4]</w:t>
      </w:r>
      <w:r w:rsidRPr="005C3323">
        <w:rPr>
          <w:rFonts w:ascii="Arial" w:hAnsi="Arial" w:cs="Arial"/>
          <w:sz w:val="20"/>
          <w:szCs w:val="20"/>
        </w:rPr>
        <w:t xml:space="preserve">. </w:t>
      </w:r>
    </w:p>
    <w:p w14:paraId="49033F77" w14:textId="59BF1D96" w:rsidR="00D849D0" w:rsidRPr="005C3323" w:rsidRDefault="00D849D0" w:rsidP="00B26FDC">
      <w:pPr>
        <w:jc w:val="both"/>
        <w:rPr>
          <w:rFonts w:ascii="Arial" w:hAnsi="Arial" w:cs="Arial"/>
          <w:sz w:val="20"/>
          <w:szCs w:val="20"/>
        </w:rPr>
      </w:pPr>
      <w:r w:rsidRPr="005C3323">
        <w:rPr>
          <w:rFonts w:ascii="Arial" w:hAnsi="Arial" w:cs="Arial"/>
          <w:sz w:val="20"/>
          <w:szCs w:val="20"/>
        </w:rPr>
        <w:t>Despite these efforts, challenges persist. A study highlighted that nurses' awareness of the availability of HIV and AIDS research is essential in overcoming obstacles to successfully controlling HIV and AIDS transmission in hospital contexts in Nigeria</w:t>
      </w:r>
      <w:r w:rsidR="00FA07CD" w:rsidRPr="005C3323">
        <w:rPr>
          <w:rFonts w:ascii="Arial" w:hAnsi="Arial" w:cs="Arial"/>
          <w:sz w:val="20"/>
          <w:szCs w:val="20"/>
        </w:rPr>
        <w:t xml:space="preserve"> [5]</w:t>
      </w:r>
      <w:r w:rsidRPr="005C3323">
        <w:rPr>
          <w:rFonts w:ascii="Arial" w:hAnsi="Arial" w:cs="Arial"/>
          <w:sz w:val="20"/>
          <w:szCs w:val="20"/>
        </w:rPr>
        <w:t xml:space="preserve">. </w:t>
      </w:r>
    </w:p>
    <w:p w14:paraId="3C86967D" w14:textId="77777777" w:rsidR="00D849D0" w:rsidRPr="005C3323" w:rsidRDefault="00D849D0" w:rsidP="00B26FDC">
      <w:pPr>
        <w:jc w:val="both"/>
        <w:rPr>
          <w:rFonts w:ascii="Arial" w:hAnsi="Arial" w:cs="Arial"/>
          <w:sz w:val="20"/>
          <w:szCs w:val="20"/>
        </w:rPr>
      </w:pPr>
      <w:commentRangeStart w:id="7"/>
      <w:r w:rsidRPr="005C3323">
        <w:rPr>
          <w:rFonts w:ascii="Arial" w:hAnsi="Arial" w:cs="Arial"/>
          <w:sz w:val="20"/>
          <w:szCs w:val="20"/>
        </w:rPr>
        <w:t>This underscores the need for continuous professional development and access to current research findings to inform practice.</w:t>
      </w:r>
      <w:commentRangeEnd w:id="7"/>
      <w:r w:rsidR="00021F3A">
        <w:rPr>
          <w:rStyle w:val="CommentReference"/>
        </w:rPr>
        <w:commentReference w:id="7"/>
      </w:r>
    </w:p>
    <w:p w14:paraId="12480E02" w14:textId="14A0E3A1" w:rsidR="00D849D0" w:rsidRPr="005C3323" w:rsidRDefault="00D849D0" w:rsidP="00B26FDC">
      <w:pPr>
        <w:jc w:val="both"/>
        <w:rPr>
          <w:rFonts w:ascii="Arial" w:hAnsi="Arial" w:cs="Arial"/>
          <w:sz w:val="20"/>
          <w:szCs w:val="20"/>
        </w:rPr>
      </w:pPr>
      <w:r w:rsidRPr="005C3323">
        <w:rPr>
          <w:rFonts w:ascii="Arial" w:hAnsi="Arial" w:cs="Arial"/>
          <w:sz w:val="20"/>
          <w:szCs w:val="20"/>
        </w:rPr>
        <w:t>Furthermore, recent developments have posed additional challenges to HIV/AIDS interventions in Nigeria. The suspension of USAID funding has jeopardized critical HIV treatment and research programs, affecting over two million HIV patients in Nigeria who depend on USAID-</w:t>
      </w:r>
      <w:r w:rsidRPr="005C3323">
        <w:rPr>
          <w:rFonts w:ascii="Arial" w:hAnsi="Arial" w:cs="Arial"/>
          <w:sz w:val="20"/>
          <w:szCs w:val="20"/>
        </w:rPr>
        <w:t>funded medicines. Local governments are attempting to fill the gap, but resources are limited</w:t>
      </w:r>
      <w:r w:rsidR="00FA07CD" w:rsidRPr="005C3323">
        <w:rPr>
          <w:rFonts w:ascii="Arial" w:hAnsi="Arial" w:cs="Arial"/>
          <w:sz w:val="20"/>
          <w:szCs w:val="20"/>
        </w:rPr>
        <w:t xml:space="preserve"> [6]</w:t>
      </w:r>
      <w:r w:rsidRPr="005C3323">
        <w:rPr>
          <w:rFonts w:ascii="Arial" w:hAnsi="Arial" w:cs="Arial"/>
          <w:sz w:val="20"/>
          <w:szCs w:val="20"/>
        </w:rPr>
        <w:t xml:space="preserve">. </w:t>
      </w:r>
    </w:p>
    <w:p w14:paraId="5C20F5C7" w14:textId="393CA840" w:rsidR="00D849D0" w:rsidRPr="005C3323" w:rsidRDefault="00D849D0" w:rsidP="00B26FDC">
      <w:pPr>
        <w:jc w:val="both"/>
        <w:rPr>
          <w:rFonts w:ascii="Arial" w:hAnsi="Arial" w:cs="Arial"/>
          <w:sz w:val="20"/>
          <w:szCs w:val="20"/>
        </w:rPr>
      </w:pPr>
      <w:r w:rsidRPr="005C3323">
        <w:rPr>
          <w:rFonts w:ascii="Arial" w:hAnsi="Arial" w:cs="Arial"/>
          <w:sz w:val="20"/>
          <w:szCs w:val="20"/>
        </w:rPr>
        <w:t>In response to funding challenges, Nigerian lawmakers have approved an additional $200 million for the health sector in the 2025 spending plan. This decision aims to offset the reduction in U.S. health aid and support the procurement of vaccines and treatments for epidemic diseases, including HIV/AIDS</w:t>
      </w:r>
      <w:r w:rsidR="00FA07CD" w:rsidRPr="005C3323">
        <w:rPr>
          <w:rFonts w:ascii="Arial" w:hAnsi="Arial" w:cs="Arial"/>
          <w:sz w:val="20"/>
          <w:szCs w:val="20"/>
        </w:rPr>
        <w:t xml:space="preserve"> [7]</w:t>
      </w:r>
      <w:r w:rsidRPr="005C3323">
        <w:rPr>
          <w:rFonts w:ascii="Arial" w:hAnsi="Arial" w:cs="Arial"/>
          <w:sz w:val="20"/>
          <w:szCs w:val="20"/>
        </w:rPr>
        <w:t xml:space="preserve">. </w:t>
      </w:r>
    </w:p>
    <w:p w14:paraId="44F2C1FD" w14:textId="77777777" w:rsidR="00D849D0" w:rsidRPr="005C3323" w:rsidRDefault="00D849D0" w:rsidP="00B26FDC">
      <w:pPr>
        <w:jc w:val="both"/>
        <w:rPr>
          <w:rFonts w:ascii="Arial" w:hAnsi="Arial" w:cs="Arial"/>
          <w:sz w:val="20"/>
          <w:szCs w:val="20"/>
        </w:rPr>
      </w:pPr>
      <w:r w:rsidRPr="005C3323">
        <w:rPr>
          <w:rFonts w:ascii="Arial" w:hAnsi="Arial" w:cs="Arial"/>
          <w:sz w:val="20"/>
          <w:szCs w:val="20"/>
        </w:rPr>
        <w:t>Given the dynamic landscape of HIV/AIDS interventions and the critical role of health education, it is imperative to assess the effectiveness of educational strategies in reducing HIV/AIDS prevalence in specific locales such as Ijebu-Ode. Understanding the impact of health education within this community will inform targeted interventions and contribute to broader efforts to combat the HIV/AIDS epidemic in Nigeria.</w:t>
      </w:r>
    </w:p>
    <w:p w14:paraId="48E97352" w14:textId="66774B04" w:rsidR="004A4AEB" w:rsidRPr="005C3323" w:rsidRDefault="004A4AEB" w:rsidP="00645CAF">
      <w:pPr>
        <w:pStyle w:val="ListParagraph"/>
        <w:numPr>
          <w:ilvl w:val="0"/>
          <w:numId w:val="9"/>
        </w:numPr>
        <w:jc w:val="both"/>
        <w:rPr>
          <w:rFonts w:ascii="Arial" w:hAnsi="Arial" w:cs="Arial"/>
          <w:b/>
          <w:bCs/>
          <w:sz w:val="22"/>
          <w:szCs w:val="22"/>
        </w:rPr>
      </w:pPr>
      <w:r w:rsidRPr="005C3323">
        <w:rPr>
          <w:rFonts w:ascii="Arial" w:hAnsi="Arial" w:cs="Arial"/>
          <w:b/>
          <w:bCs/>
          <w:sz w:val="22"/>
          <w:szCs w:val="22"/>
        </w:rPr>
        <w:t>MATERIALS AND METHODS</w:t>
      </w:r>
    </w:p>
    <w:p w14:paraId="626C803D" w14:textId="163DDA31" w:rsidR="005E428A" w:rsidRPr="005C3323" w:rsidRDefault="00645CAF" w:rsidP="00B26FDC">
      <w:pPr>
        <w:jc w:val="both"/>
        <w:rPr>
          <w:rFonts w:ascii="Arial" w:hAnsi="Arial" w:cs="Arial"/>
          <w:b/>
          <w:bCs/>
          <w:sz w:val="20"/>
          <w:szCs w:val="20"/>
        </w:rPr>
      </w:pPr>
      <w:r w:rsidRPr="005C3323">
        <w:rPr>
          <w:rFonts w:ascii="Arial" w:hAnsi="Arial" w:cs="Arial"/>
          <w:b/>
          <w:bCs/>
          <w:sz w:val="20"/>
          <w:szCs w:val="20"/>
        </w:rPr>
        <w:t>2.1</w:t>
      </w:r>
      <w:r w:rsidRPr="005C3323">
        <w:rPr>
          <w:rFonts w:ascii="Arial" w:hAnsi="Arial" w:cs="Arial"/>
          <w:b/>
          <w:bCs/>
          <w:sz w:val="20"/>
          <w:szCs w:val="20"/>
        </w:rPr>
        <w:tab/>
      </w:r>
      <w:r w:rsidR="005E428A" w:rsidRPr="005C3323">
        <w:rPr>
          <w:rFonts w:ascii="Arial" w:hAnsi="Arial" w:cs="Arial"/>
          <w:b/>
          <w:bCs/>
          <w:sz w:val="20"/>
          <w:szCs w:val="20"/>
        </w:rPr>
        <w:t>Study Design</w:t>
      </w:r>
    </w:p>
    <w:p w14:paraId="14842AA8" w14:textId="7C8A03D5" w:rsidR="005E428A" w:rsidRPr="005C3323" w:rsidRDefault="005E428A" w:rsidP="00B26FDC">
      <w:pPr>
        <w:jc w:val="both"/>
        <w:rPr>
          <w:rFonts w:ascii="Arial" w:hAnsi="Arial" w:cs="Arial"/>
          <w:sz w:val="20"/>
          <w:szCs w:val="20"/>
        </w:rPr>
      </w:pPr>
      <w:r w:rsidRPr="005C3323">
        <w:rPr>
          <w:rFonts w:ascii="Arial" w:hAnsi="Arial" w:cs="Arial"/>
          <w:sz w:val="20"/>
          <w:szCs w:val="20"/>
        </w:rPr>
        <w:t xml:space="preserve">This is a </w:t>
      </w:r>
      <w:commentRangeStart w:id="8"/>
      <w:r w:rsidRPr="005C3323">
        <w:rPr>
          <w:rFonts w:ascii="Arial" w:hAnsi="Arial" w:cs="Arial"/>
          <w:sz w:val="20"/>
          <w:szCs w:val="20"/>
        </w:rPr>
        <w:t>descriptive</w:t>
      </w:r>
      <w:commentRangeEnd w:id="8"/>
      <w:r w:rsidR="009056C7">
        <w:rPr>
          <w:rStyle w:val="CommentReference"/>
        </w:rPr>
        <w:commentReference w:id="8"/>
      </w:r>
      <w:r w:rsidRPr="005C3323">
        <w:rPr>
          <w:rFonts w:ascii="Arial" w:hAnsi="Arial" w:cs="Arial"/>
          <w:sz w:val="20"/>
          <w:szCs w:val="20"/>
        </w:rPr>
        <w:t xml:space="preserve"> cross-sectional study designed to assess the role of health education in reducing the prevalence of HIV/AIDS among residents of Ijebu-Ode.</w:t>
      </w:r>
    </w:p>
    <w:p w14:paraId="3EF9E1B6" w14:textId="5B452462" w:rsidR="004A4AEB" w:rsidRPr="005C3323" w:rsidRDefault="00645CAF" w:rsidP="00B26FDC">
      <w:pPr>
        <w:jc w:val="both"/>
        <w:rPr>
          <w:rFonts w:ascii="Arial" w:hAnsi="Arial" w:cs="Arial"/>
          <w:b/>
          <w:bCs/>
          <w:sz w:val="20"/>
          <w:szCs w:val="20"/>
        </w:rPr>
      </w:pPr>
      <w:r w:rsidRPr="005C3323">
        <w:rPr>
          <w:rFonts w:ascii="Arial" w:hAnsi="Arial" w:cs="Arial"/>
          <w:b/>
          <w:bCs/>
          <w:sz w:val="20"/>
          <w:szCs w:val="20"/>
        </w:rPr>
        <w:t>2.2</w:t>
      </w:r>
      <w:r w:rsidRPr="005C3323">
        <w:rPr>
          <w:rFonts w:ascii="Arial" w:hAnsi="Arial" w:cs="Arial"/>
          <w:b/>
          <w:bCs/>
          <w:sz w:val="20"/>
          <w:szCs w:val="20"/>
        </w:rPr>
        <w:tab/>
      </w:r>
      <w:r w:rsidR="004A4AEB" w:rsidRPr="005C3323">
        <w:rPr>
          <w:rFonts w:ascii="Arial" w:hAnsi="Arial" w:cs="Arial"/>
          <w:b/>
          <w:bCs/>
          <w:sz w:val="20"/>
          <w:szCs w:val="20"/>
        </w:rPr>
        <w:t>Study Area</w:t>
      </w:r>
    </w:p>
    <w:p w14:paraId="3696509E" w14:textId="2BD5F87F" w:rsidR="004A4AEB" w:rsidRPr="005C3323" w:rsidRDefault="004A4AEB" w:rsidP="00B26FDC">
      <w:pPr>
        <w:jc w:val="both"/>
        <w:rPr>
          <w:rFonts w:ascii="Arial" w:hAnsi="Arial" w:cs="Arial"/>
          <w:sz w:val="20"/>
          <w:szCs w:val="20"/>
        </w:rPr>
      </w:pPr>
      <w:r w:rsidRPr="005C3323">
        <w:rPr>
          <w:rFonts w:ascii="Arial" w:hAnsi="Arial" w:cs="Arial"/>
          <w:sz w:val="20"/>
          <w:szCs w:val="20"/>
        </w:rPr>
        <w:t xml:space="preserve">This study was conducted in </w:t>
      </w:r>
      <w:r w:rsidR="005E428A" w:rsidRPr="005C3323">
        <w:rPr>
          <w:rFonts w:ascii="Arial" w:hAnsi="Arial" w:cs="Arial"/>
          <w:sz w:val="20"/>
          <w:szCs w:val="20"/>
        </w:rPr>
        <w:t>Ijebu-Ode</w:t>
      </w:r>
      <w:r w:rsidRPr="005C3323">
        <w:rPr>
          <w:rFonts w:ascii="Arial" w:hAnsi="Arial" w:cs="Arial"/>
          <w:sz w:val="20"/>
          <w:szCs w:val="20"/>
        </w:rPr>
        <w:t xml:space="preserve">, Ogun State, Nigeria, a semi-urban area with a mix of educational institutions, healthcare facilities, and commercial activities. The study focused on various communities, healthcare </w:t>
      </w:r>
      <w:r w:rsidR="003E53F8" w:rsidRPr="005C3323">
        <w:rPr>
          <w:rFonts w:ascii="Arial" w:hAnsi="Arial" w:cs="Arial"/>
          <w:sz w:val="20"/>
          <w:szCs w:val="20"/>
        </w:rPr>
        <w:t>centres</w:t>
      </w:r>
      <w:r w:rsidRPr="005C3323">
        <w:rPr>
          <w:rFonts w:ascii="Arial" w:hAnsi="Arial" w:cs="Arial"/>
          <w:sz w:val="20"/>
          <w:szCs w:val="20"/>
        </w:rPr>
        <w:t>, and schools where health education programs on HIV/AIDS awareness and prevention have been implemented.</w:t>
      </w:r>
    </w:p>
    <w:p w14:paraId="3F9F863B" w14:textId="45291E19" w:rsidR="004A4AEB" w:rsidRPr="005C3323" w:rsidRDefault="00645CAF" w:rsidP="00B26FDC">
      <w:pPr>
        <w:jc w:val="both"/>
        <w:rPr>
          <w:rFonts w:ascii="Arial" w:hAnsi="Arial" w:cs="Arial"/>
          <w:b/>
          <w:bCs/>
          <w:sz w:val="20"/>
          <w:szCs w:val="20"/>
        </w:rPr>
      </w:pPr>
      <w:r w:rsidRPr="005C3323">
        <w:rPr>
          <w:rFonts w:ascii="Arial" w:hAnsi="Arial" w:cs="Arial"/>
          <w:b/>
          <w:bCs/>
          <w:sz w:val="20"/>
          <w:szCs w:val="20"/>
        </w:rPr>
        <w:t>2.3</w:t>
      </w:r>
      <w:r w:rsidRPr="005C3323">
        <w:rPr>
          <w:rFonts w:ascii="Arial" w:hAnsi="Arial" w:cs="Arial"/>
          <w:b/>
          <w:bCs/>
          <w:sz w:val="20"/>
          <w:szCs w:val="20"/>
        </w:rPr>
        <w:tab/>
      </w:r>
      <w:r w:rsidR="004A4AEB" w:rsidRPr="005C3323">
        <w:rPr>
          <w:rFonts w:ascii="Arial" w:hAnsi="Arial" w:cs="Arial"/>
          <w:b/>
          <w:bCs/>
          <w:sz w:val="20"/>
          <w:szCs w:val="20"/>
        </w:rPr>
        <w:t>Study Population</w:t>
      </w:r>
    </w:p>
    <w:p w14:paraId="65ED4E30" w14:textId="37D85B53" w:rsidR="004A4AEB" w:rsidRPr="005C3323" w:rsidRDefault="004A4AEB" w:rsidP="00B26FDC">
      <w:pPr>
        <w:jc w:val="both"/>
        <w:rPr>
          <w:rFonts w:ascii="Arial" w:hAnsi="Arial" w:cs="Arial"/>
          <w:sz w:val="20"/>
          <w:szCs w:val="20"/>
        </w:rPr>
      </w:pPr>
      <w:r w:rsidRPr="005C3323">
        <w:rPr>
          <w:rFonts w:ascii="Arial" w:hAnsi="Arial" w:cs="Arial"/>
          <w:sz w:val="20"/>
          <w:szCs w:val="20"/>
        </w:rPr>
        <w:t xml:space="preserve">The study targeted residents aged 15–49 years, including students, traders, artisans, healthcare workers, and other community members. Special attention was given to individuals who had received health education on HIV/AIDS through formal and informal channels, such as community sensitization programs, school-based campaigns, and hospital </w:t>
      </w:r>
      <w:r w:rsidR="00C35C5A" w:rsidRPr="005C3323">
        <w:rPr>
          <w:rFonts w:ascii="Arial" w:hAnsi="Arial" w:cs="Arial"/>
          <w:sz w:val="20"/>
          <w:szCs w:val="20"/>
        </w:rPr>
        <w:t>counselling</w:t>
      </w:r>
      <w:r w:rsidRPr="005C3323">
        <w:rPr>
          <w:rFonts w:ascii="Arial" w:hAnsi="Arial" w:cs="Arial"/>
          <w:sz w:val="20"/>
          <w:szCs w:val="20"/>
        </w:rPr>
        <w:t xml:space="preserve"> services.</w:t>
      </w:r>
    </w:p>
    <w:p w14:paraId="48433754" w14:textId="1DF66D0E" w:rsidR="005E428A" w:rsidRPr="005C3323" w:rsidRDefault="00645CAF" w:rsidP="00B26FDC">
      <w:pPr>
        <w:jc w:val="both"/>
        <w:rPr>
          <w:rFonts w:ascii="Arial" w:hAnsi="Arial" w:cs="Arial"/>
          <w:b/>
          <w:bCs/>
          <w:sz w:val="20"/>
          <w:szCs w:val="20"/>
        </w:rPr>
      </w:pPr>
      <w:r w:rsidRPr="005C3323">
        <w:rPr>
          <w:rFonts w:ascii="Arial" w:hAnsi="Arial" w:cs="Arial"/>
          <w:b/>
          <w:bCs/>
          <w:sz w:val="20"/>
          <w:szCs w:val="20"/>
        </w:rPr>
        <w:t>2.3</w:t>
      </w:r>
      <w:r w:rsidRPr="005C3323">
        <w:rPr>
          <w:rFonts w:ascii="Arial" w:hAnsi="Arial" w:cs="Arial"/>
          <w:b/>
          <w:bCs/>
          <w:sz w:val="20"/>
          <w:szCs w:val="20"/>
        </w:rPr>
        <w:tab/>
      </w:r>
      <w:r w:rsidR="005E428A" w:rsidRPr="005C3323">
        <w:rPr>
          <w:rFonts w:ascii="Arial" w:hAnsi="Arial" w:cs="Arial"/>
          <w:b/>
          <w:bCs/>
          <w:sz w:val="20"/>
          <w:szCs w:val="20"/>
        </w:rPr>
        <w:t>Sample Size Determination</w:t>
      </w:r>
    </w:p>
    <w:p w14:paraId="55AE64FA" w14:textId="56544B6D" w:rsidR="005E428A" w:rsidRPr="005C3323" w:rsidRDefault="005E428A" w:rsidP="00B26FDC">
      <w:pPr>
        <w:spacing w:line="240" w:lineRule="auto"/>
        <w:jc w:val="both"/>
        <w:rPr>
          <w:rFonts w:ascii="Arial" w:hAnsi="Arial" w:cs="Arial"/>
          <w:sz w:val="20"/>
          <w:szCs w:val="20"/>
        </w:rPr>
      </w:pPr>
      <w:r w:rsidRPr="005C3323">
        <w:rPr>
          <w:rFonts w:ascii="Arial" w:eastAsia="Times New Roman" w:hAnsi="Arial" w:cs="Arial"/>
          <w:kern w:val="0"/>
          <w:sz w:val="20"/>
          <w:szCs w:val="20"/>
          <w:lang w:eastAsia="en-GB"/>
          <w14:ligatures w14:val="none"/>
        </w:rPr>
        <w:lastRenderedPageBreak/>
        <w:t xml:space="preserve">The sample size was determined using the Cochran formula for estimating proportions in a population </w:t>
      </w:r>
      <w:r w:rsidRPr="005C3323">
        <w:rPr>
          <w:rFonts w:ascii="Arial" w:hAnsi="Arial" w:cs="Arial"/>
          <w:sz w:val="20"/>
          <w:szCs w:val="20"/>
        </w:rPr>
        <w:t xml:space="preserve">outlined by </w:t>
      </w:r>
      <w:proofErr w:type="spellStart"/>
      <w:r w:rsidRPr="005C3323">
        <w:rPr>
          <w:rFonts w:ascii="Arial" w:hAnsi="Arial" w:cs="Arial"/>
          <w:sz w:val="20"/>
          <w:szCs w:val="20"/>
        </w:rPr>
        <w:t>Airaodion</w:t>
      </w:r>
      <w:proofErr w:type="spellEnd"/>
      <w:r w:rsidRPr="005C3323">
        <w:rPr>
          <w:rFonts w:ascii="Arial" w:hAnsi="Arial" w:cs="Arial"/>
          <w:sz w:val="20"/>
          <w:szCs w:val="20"/>
        </w:rPr>
        <w:t xml:space="preserve"> et al. </w:t>
      </w:r>
      <w:r w:rsidR="00FA07CD" w:rsidRPr="005C3323">
        <w:rPr>
          <w:rFonts w:ascii="Arial" w:hAnsi="Arial" w:cs="Arial"/>
          <w:sz w:val="20"/>
          <w:szCs w:val="20"/>
        </w:rPr>
        <w:t>[8]</w:t>
      </w:r>
      <w:r w:rsidRPr="005C3323">
        <w:rPr>
          <w:rFonts w:ascii="Arial" w:hAnsi="Arial" w:cs="Arial"/>
          <w:sz w:val="20"/>
          <w:szCs w:val="20"/>
        </w:rPr>
        <w:t>:</w:t>
      </w:r>
    </w:p>
    <w:p w14:paraId="1E64A2B7" w14:textId="77777777" w:rsidR="005E428A" w:rsidRPr="005C3323" w:rsidRDefault="005E428A" w:rsidP="00B26FDC">
      <w:pPr>
        <w:spacing w:line="240" w:lineRule="auto"/>
        <w:jc w:val="both"/>
        <w:rPr>
          <w:rFonts w:ascii="Arial" w:hAnsi="Arial" w:cs="Arial"/>
          <w:sz w:val="20"/>
          <w:szCs w:val="20"/>
        </w:rPr>
      </w:pPr>
      <w:r w:rsidRPr="005C3323">
        <w:rPr>
          <w:rFonts w:ascii="Arial" w:hAnsi="Arial" w:cs="Arial"/>
          <w:sz w:val="20"/>
          <w:szCs w:val="20"/>
        </w:rPr>
        <w:t xml:space="preserve">n = </w:t>
      </w:r>
      <m:oMath>
        <m:f>
          <m:fPr>
            <m:ctrlPr>
              <w:rPr>
                <w:rFonts w:ascii="Cambria Math" w:hAnsi="Cambria Math" w:cs="Arial"/>
                <w:b/>
                <w:bCs/>
                <w:sz w:val="20"/>
                <w:szCs w:val="20"/>
                <w:lang w:eastAsia="en-GB"/>
              </w:rPr>
            </m:ctrlPr>
          </m:fPr>
          <m:num>
            <m:sSup>
              <m:sSupPr>
                <m:ctrlPr>
                  <w:rPr>
                    <w:rFonts w:ascii="Cambria Math" w:hAnsi="Cambria Math" w:cs="Arial"/>
                    <w:b/>
                    <w:bCs/>
                    <w:sz w:val="20"/>
                    <w:szCs w:val="20"/>
                    <w:lang w:eastAsia="en-GB"/>
                  </w:rPr>
                </m:ctrlPr>
              </m:sSupPr>
              <m:e>
                <m:r>
                  <m:rPr>
                    <m:sty m:val="b"/>
                  </m:rPr>
                  <w:rPr>
                    <w:rFonts w:ascii="Cambria Math" w:hAnsi="Cambria Math" w:cs="Arial"/>
                    <w:sz w:val="20"/>
                    <w:szCs w:val="20"/>
                  </w:rPr>
                  <m:t>Z</m:t>
                </m:r>
              </m:e>
              <m:sup>
                <m:r>
                  <m:rPr>
                    <m:sty m:val="b"/>
                  </m:rPr>
                  <w:rPr>
                    <w:rFonts w:ascii="Cambria Math" w:hAnsi="Cambria Math" w:cs="Arial"/>
                    <w:sz w:val="20"/>
                    <w:szCs w:val="20"/>
                  </w:rPr>
                  <m:t>2</m:t>
                </m:r>
              </m:sup>
            </m:sSup>
            <m:r>
              <m:rPr>
                <m:sty m:val="b"/>
              </m:rPr>
              <w:rPr>
                <w:rFonts w:ascii="Cambria Math" w:hAnsi="Cambria Math" w:cs="Arial"/>
                <w:sz w:val="20"/>
                <w:szCs w:val="20"/>
              </w:rPr>
              <m:t>(Pq)</m:t>
            </m:r>
          </m:num>
          <m:den>
            <m:sSup>
              <m:sSupPr>
                <m:ctrlPr>
                  <w:rPr>
                    <w:rFonts w:ascii="Cambria Math" w:hAnsi="Cambria Math" w:cs="Arial"/>
                    <w:b/>
                    <w:bCs/>
                    <w:sz w:val="20"/>
                    <w:szCs w:val="20"/>
                    <w:lang w:eastAsia="en-GB"/>
                  </w:rPr>
                </m:ctrlPr>
              </m:sSupPr>
              <m:e>
                <m:r>
                  <m:rPr>
                    <m:sty m:val="b"/>
                  </m:rPr>
                  <w:rPr>
                    <w:rFonts w:ascii="Cambria Math" w:hAnsi="Cambria Math" w:cs="Arial"/>
                    <w:sz w:val="20"/>
                    <w:szCs w:val="20"/>
                  </w:rPr>
                  <m:t>e</m:t>
                </m:r>
              </m:e>
              <m:sup>
                <m:r>
                  <m:rPr>
                    <m:sty m:val="b"/>
                  </m:rPr>
                  <w:rPr>
                    <w:rFonts w:ascii="Cambria Math" w:hAnsi="Cambria Math" w:cs="Arial"/>
                    <w:sz w:val="20"/>
                    <w:szCs w:val="20"/>
                  </w:rPr>
                  <m:t>2</m:t>
                </m:r>
              </m:sup>
            </m:sSup>
          </m:den>
        </m:f>
      </m:oMath>
      <w:r w:rsidRPr="005C3323">
        <w:rPr>
          <w:rFonts w:ascii="Arial" w:hAnsi="Arial" w:cs="Arial"/>
          <w:sz w:val="20"/>
          <w:szCs w:val="20"/>
        </w:rPr>
        <w:tab/>
        <w:t xml:space="preserve"> </w:t>
      </w:r>
    </w:p>
    <w:p w14:paraId="15C2FC6F" w14:textId="77777777" w:rsidR="005E428A" w:rsidRPr="005C3323" w:rsidRDefault="005E428A" w:rsidP="00B26FDC">
      <w:pPr>
        <w:spacing w:line="240" w:lineRule="auto"/>
        <w:jc w:val="both"/>
        <w:rPr>
          <w:rFonts w:ascii="Arial" w:hAnsi="Arial" w:cs="Arial"/>
          <w:sz w:val="20"/>
          <w:szCs w:val="20"/>
        </w:rPr>
      </w:pPr>
      <w:r w:rsidRPr="005C3323">
        <w:rPr>
          <w:rFonts w:ascii="Arial" w:hAnsi="Arial" w:cs="Arial"/>
          <w:sz w:val="20"/>
          <w:szCs w:val="20"/>
        </w:rPr>
        <w:t>where n = minimum sample size</w:t>
      </w:r>
    </w:p>
    <w:p w14:paraId="745AD968" w14:textId="77777777" w:rsidR="005E428A" w:rsidRPr="005C3323" w:rsidRDefault="005E428A" w:rsidP="00B26FDC">
      <w:pPr>
        <w:spacing w:line="240" w:lineRule="auto"/>
        <w:jc w:val="both"/>
        <w:rPr>
          <w:rFonts w:ascii="Arial" w:hAnsi="Arial" w:cs="Arial"/>
          <w:sz w:val="20"/>
          <w:szCs w:val="20"/>
        </w:rPr>
      </w:pPr>
      <w:r w:rsidRPr="005C3323">
        <w:rPr>
          <w:rFonts w:ascii="Arial" w:hAnsi="Arial" w:cs="Arial"/>
          <w:sz w:val="20"/>
          <w:szCs w:val="20"/>
        </w:rPr>
        <w:t xml:space="preserve">Z = 1.96 at 95% confidence level, </w:t>
      </w:r>
    </w:p>
    <w:p w14:paraId="5C5355A1" w14:textId="3B9A2F59" w:rsidR="005E428A" w:rsidRPr="005C3323" w:rsidRDefault="005E428A" w:rsidP="00B26FDC">
      <w:pPr>
        <w:spacing w:line="240" w:lineRule="auto"/>
        <w:jc w:val="both"/>
        <w:rPr>
          <w:rFonts w:ascii="Arial" w:hAnsi="Arial" w:cs="Arial"/>
          <w:sz w:val="20"/>
          <w:szCs w:val="20"/>
        </w:rPr>
      </w:pPr>
      <w:r w:rsidRPr="005C3323">
        <w:rPr>
          <w:rFonts w:ascii="Arial" w:hAnsi="Arial" w:cs="Arial"/>
          <w:sz w:val="20"/>
          <w:szCs w:val="20"/>
        </w:rPr>
        <w:t xml:space="preserve">P = known prevalence of </w:t>
      </w:r>
      <w:r w:rsidR="005C4612" w:rsidRPr="005C3323">
        <w:rPr>
          <w:rFonts w:ascii="Arial" w:hAnsi="Arial" w:cs="Arial"/>
          <w:sz w:val="20"/>
          <w:szCs w:val="20"/>
        </w:rPr>
        <w:t>HIV in Ijebu-Ode</w:t>
      </w:r>
      <w:r w:rsidRPr="005C3323">
        <w:rPr>
          <w:rFonts w:ascii="Arial" w:hAnsi="Arial" w:cs="Arial"/>
          <w:sz w:val="20"/>
          <w:szCs w:val="20"/>
        </w:rPr>
        <w:t xml:space="preserve"> </w:t>
      </w:r>
    </w:p>
    <w:p w14:paraId="0408DC3B" w14:textId="77777777" w:rsidR="005E428A" w:rsidRPr="005C3323" w:rsidRDefault="005E428A" w:rsidP="00B26FDC">
      <w:pPr>
        <w:spacing w:line="240" w:lineRule="auto"/>
        <w:jc w:val="both"/>
        <w:rPr>
          <w:rFonts w:ascii="Arial" w:hAnsi="Arial" w:cs="Arial"/>
          <w:sz w:val="20"/>
          <w:szCs w:val="20"/>
        </w:rPr>
      </w:pPr>
      <w:r w:rsidRPr="005C3323">
        <w:rPr>
          <w:rFonts w:ascii="Arial" w:hAnsi="Arial" w:cs="Arial"/>
          <w:sz w:val="20"/>
          <w:szCs w:val="20"/>
        </w:rPr>
        <w:t>e = error margin tolerated at 5% = 0.05</w:t>
      </w:r>
    </w:p>
    <w:p w14:paraId="62F575A2" w14:textId="77777777" w:rsidR="005E428A" w:rsidRPr="005C3323" w:rsidRDefault="005E428A" w:rsidP="00B26FDC">
      <w:pPr>
        <w:spacing w:line="240" w:lineRule="auto"/>
        <w:jc w:val="both"/>
        <w:rPr>
          <w:rFonts w:ascii="Arial" w:hAnsi="Arial" w:cs="Arial"/>
          <w:sz w:val="20"/>
          <w:szCs w:val="20"/>
        </w:rPr>
      </w:pPr>
      <w:r w:rsidRPr="005C3323">
        <w:rPr>
          <w:rFonts w:ascii="Arial" w:hAnsi="Arial" w:cs="Arial"/>
          <w:sz w:val="20"/>
          <w:szCs w:val="20"/>
        </w:rPr>
        <w:t>q = 1 - p</w:t>
      </w:r>
    </w:p>
    <w:p w14:paraId="7DAEBC83" w14:textId="1B78BC3B" w:rsidR="005E428A" w:rsidRPr="005C3323" w:rsidRDefault="005E428A" w:rsidP="00B26FDC">
      <w:pPr>
        <w:spacing w:line="240" w:lineRule="auto"/>
        <w:jc w:val="both"/>
        <w:rPr>
          <w:rFonts w:ascii="Arial" w:hAnsi="Arial" w:cs="Arial"/>
          <w:sz w:val="20"/>
          <w:szCs w:val="20"/>
        </w:rPr>
      </w:pPr>
      <w:r w:rsidRPr="005C3323">
        <w:rPr>
          <w:rFonts w:ascii="Arial" w:hAnsi="Arial" w:cs="Arial"/>
          <w:sz w:val="20"/>
          <w:szCs w:val="20"/>
        </w:rPr>
        <w:t xml:space="preserve">According to a recent study by </w:t>
      </w:r>
      <w:r w:rsidR="005C4612" w:rsidRPr="005C3323">
        <w:rPr>
          <w:rFonts w:ascii="Arial" w:hAnsi="Arial" w:cs="Arial"/>
          <w:sz w:val="20"/>
          <w:szCs w:val="20"/>
        </w:rPr>
        <w:t>Abiodun</w:t>
      </w:r>
      <w:r w:rsidRPr="005C3323">
        <w:rPr>
          <w:rFonts w:ascii="Arial" w:hAnsi="Arial" w:cs="Arial"/>
          <w:sz w:val="20"/>
          <w:szCs w:val="20"/>
        </w:rPr>
        <w:t xml:space="preserve"> et al. </w:t>
      </w:r>
      <w:r w:rsidR="00FA07CD" w:rsidRPr="005C3323">
        <w:rPr>
          <w:rFonts w:ascii="Arial" w:hAnsi="Arial" w:cs="Arial"/>
          <w:sz w:val="20"/>
          <w:szCs w:val="20"/>
        </w:rPr>
        <w:t>[9]</w:t>
      </w:r>
      <w:r w:rsidRPr="005C3323">
        <w:rPr>
          <w:rFonts w:ascii="Arial" w:hAnsi="Arial" w:cs="Arial"/>
          <w:sz w:val="20"/>
          <w:szCs w:val="20"/>
        </w:rPr>
        <w:t xml:space="preserve">, </w:t>
      </w:r>
      <w:r w:rsidRPr="005C3323">
        <w:rPr>
          <w:rFonts w:ascii="Arial" w:eastAsia="Times New Roman" w:hAnsi="Arial" w:cs="Arial"/>
          <w:kern w:val="0"/>
          <w:sz w:val="20"/>
          <w:szCs w:val="20"/>
          <w:lang w:eastAsia="en-GB"/>
          <w14:ligatures w14:val="none"/>
        </w:rPr>
        <w:t xml:space="preserve">the </w:t>
      </w:r>
      <w:r w:rsidRPr="005C3323">
        <w:rPr>
          <w:rFonts w:ascii="Arial" w:hAnsi="Arial" w:cs="Arial"/>
          <w:sz w:val="20"/>
          <w:szCs w:val="20"/>
        </w:rPr>
        <w:t xml:space="preserve">prevalence of </w:t>
      </w:r>
      <w:r w:rsidR="005C4612" w:rsidRPr="005C3323">
        <w:rPr>
          <w:rFonts w:ascii="Arial" w:hAnsi="Arial" w:cs="Arial"/>
          <w:sz w:val="20"/>
          <w:szCs w:val="20"/>
        </w:rPr>
        <w:t>HIV</w:t>
      </w:r>
      <w:r w:rsidRPr="005C3323">
        <w:rPr>
          <w:rFonts w:ascii="Arial" w:hAnsi="Arial" w:cs="Arial"/>
          <w:sz w:val="20"/>
          <w:szCs w:val="20"/>
        </w:rPr>
        <w:t xml:space="preserve"> in </w:t>
      </w:r>
      <w:r w:rsidR="005C4612" w:rsidRPr="005C3323">
        <w:rPr>
          <w:rFonts w:ascii="Arial" w:hAnsi="Arial" w:cs="Arial"/>
          <w:sz w:val="20"/>
          <w:szCs w:val="20"/>
        </w:rPr>
        <w:t>Ijebu-Ode</w:t>
      </w:r>
      <w:r w:rsidRPr="005C3323">
        <w:rPr>
          <w:rFonts w:ascii="Arial" w:hAnsi="Arial" w:cs="Arial"/>
          <w:sz w:val="20"/>
          <w:szCs w:val="20"/>
        </w:rPr>
        <w:t xml:space="preserve"> </w:t>
      </w:r>
      <w:r w:rsidRPr="005C3323">
        <w:rPr>
          <w:rFonts w:ascii="Arial" w:eastAsia="Times New Roman" w:hAnsi="Arial" w:cs="Arial"/>
          <w:kern w:val="0"/>
          <w:sz w:val="20"/>
          <w:szCs w:val="20"/>
          <w:lang w:eastAsia="en-GB"/>
          <w14:ligatures w14:val="none"/>
        </w:rPr>
        <w:t xml:space="preserve">is </w:t>
      </w:r>
      <w:r w:rsidR="005C4612" w:rsidRPr="005C3323">
        <w:rPr>
          <w:rFonts w:ascii="Arial" w:eastAsia="Times New Roman" w:hAnsi="Arial" w:cs="Arial"/>
          <w:kern w:val="0"/>
          <w:sz w:val="20"/>
          <w:szCs w:val="20"/>
          <w:lang w:eastAsia="en-GB"/>
          <w14:ligatures w14:val="none"/>
        </w:rPr>
        <w:t>5</w:t>
      </w:r>
      <w:r w:rsidRPr="005C3323">
        <w:rPr>
          <w:rFonts w:ascii="Arial" w:eastAsia="Times New Roman" w:hAnsi="Arial" w:cs="Arial"/>
          <w:kern w:val="0"/>
          <w:sz w:val="20"/>
          <w:szCs w:val="20"/>
          <w:lang w:eastAsia="en-GB"/>
          <w14:ligatures w14:val="none"/>
        </w:rPr>
        <w:t>%.</w:t>
      </w:r>
    </w:p>
    <w:p w14:paraId="3382E6AD" w14:textId="5FDBD99E" w:rsidR="005E428A" w:rsidRPr="005C3323" w:rsidRDefault="005E428A" w:rsidP="00B26FDC">
      <w:pPr>
        <w:spacing w:line="240" w:lineRule="auto"/>
        <w:jc w:val="both"/>
        <w:rPr>
          <w:rFonts w:ascii="Arial" w:eastAsia="Times New Roman" w:hAnsi="Arial" w:cs="Arial"/>
          <w:kern w:val="0"/>
          <w:sz w:val="20"/>
          <w:szCs w:val="20"/>
          <w:lang w:eastAsia="en-GB"/>
          <w14:ligatures w14:val="none"/>
        </w:rPr>
      </w:pPr>
      <w:r w:rsidRPr="005C3323">
        <w:rPr>
          <w:rFonts w:ascii="Arial" w:hAnsi="Arial" w:cs="Arial"/>
          <w:sz w:val="20"/>
          <w:szCs w:val="20"/>
        </w:rPr>
        <w:t xml:space="preserve">P = </w:t>
      </w:r>
      <w:r w:rsidR="005C4612" w:rsidRPr="005C3323">
        <w:rPr>
          <w:rFonts w:ascii="Arial" w:eastAsia="Times New Roman" w:hAnsi="Arial" w:cs="Arial"/>
          <w:kern w:val="0"/>
          <w:sz w:val="20"/>
          <w:szCs w:val="20"/>
          <w:lang w:eastAsia="en-GB"/>
          <w14:ligatures w14:val="none"/>
        </w:rPr>
        <w:t>5</w:t>
      </w:r>
      <w:r w:rsidRPr="005C3323">
        <w:rPr>
          <w:rFonts w:ascii="Arial" w:eastAsia="Times New Roman" w:hAnsi="Arial" w:cs="Arial"/>
          <w:kern w:val="0"/>
          <w:sz w:val="20"/>
          <w:szCs w:val="20"/>
          <w:lang w:eastAsia="en-GB"/>
          <w14:ligatures w14:val="none"/>
        </w:rPr>
        <w:t>% = 0.</w:t>
      </w:r>
      <w:r w:rsidR="005C4612" w:rsidRPr="005C3323">
        <w:rPr>
          <w:rFonts w:ascii="Arial" w:eastAsia="Times New Roman" w:hAnsi="Arial" w:cs="Arial"/>
          <w:kern w:val="0"/>
          <w:sz w:val="20"/>
          <w:szCs w:val="20"/>
          <w:lang w:eastAsia="en-GB"/>
          <w14:ligatures w14:val="none"/>
        </w:rPr>
        <w:t>05</w:t>
      </w:r>
    </w:p>
    <w:p w14:paraId="3FD842B4" w14:textId="3C76DE09" w:rsidR="005E428A" w:rsidRPr="005C3323" w:rsidRDefault="005E428A" w:rsidP="00B26FDC">
      <w:pPr>
        <w:spacing w:line="240" w:lineRule="auto"/>
        <w:jc w:val="both"/>
        <w:rPr>
          <w:rFonts w:ascii="Arial" w:hAnsi="Arial" w:cs="Arial"/>
          <w:sz w:val="20"/>
          <w:szCs w:val="20"/>
        </w:rPr>
      </w:pPr>
      <w:r w:rsidRPr="005C3323">
        <w:rPr>
          <w:rFonts w:ascii="Arial" w:hAnsi="Arial" w:cs="Arial"/>
          <w:sz w:val="20"/>
          <w:szCs w:val="20"/>
        </w:rPr>
        <w:t xml:space="preserve">q = 1 – </w:t>
      </w:r>
      <w:r w:rsidR="005C4612" w:rsidRPr="005C3323">
        <w:rPr>
          <w:rFonts w:ascii="Arial" w:hAnsi="Arial" w:cs="Arial"/>
          <w:sz w:val="20"/>
          <w:szCs w:val="20"/>
        </w:rPr>
        <w:t>0</w:t>
      </w:r>
      <w:r w:rsidR="00700A8C" w:rsidRPr="005C3323">
        <w:rPr>
          <w:rFonts w:ascii="Arial" w:hAnsi="Arial" w:cs="Arial"/>
          <w:sz w:val="20"/>
          <w:szCs w:val="20"/>
        </w:rPr>
        <w:t>.</w:t>
      </w:r>
      <w:r w:rsidR="005C4612" w:rsidRPr="005C3323">
        <w:rPr>
          <w:rFonts w:ascii="Arial" w:hAnsi="Arial" w:cs="Arial"/>
          <w:sz w:val="20"/>
          <w:szCs w:val="20"/>
        </w:rPr>
        <w:t>05</w:t>
      </w:r>
    </w:p>
    <w:p w14:paraId="6A81B54D" w14:textId="13D9E295" w:rsidR="005E428A" w:rsidRPr="005C3323" w:rsidRDefault="005E428A" w:rsidP="00B26FDC">
      <w:pPr>
        <w:spacing w:line="240" w:lineRule="auto"/>
        <w:jc w:val="both"/>
        <w:rPr>
          <w:rFonts w:ascii="Arial" w:hAnsi="Arial" w:cs="Arial"/>
          <w:sz w:val="20"/>
          <w:szCs w:val="20"/>
        </w:rPr>
      </w:pPr>
      <w:r w:rsidRPr="005C3323">
        <w:rPr>
          <w:rFonts w:ascii="Arial" w:hAnsi="Arial" w:cs="Arial"/>
          <w:sz w:val="20"/>
          <w:szCs w:val="20"/>
        </w:rPr>
        <w:t xml:space="preserve">= </w:t>
      </w:r>
      <w:r w:rsidR="005C4612" w:rsidRPr="005C3323">
        <w:rPr>
          <w:rFonts w:ascii="Arial" w:hAnsi="Arial" w:cs="Arial"/>
          <w:sz w:val="20"/>
          <w:szCs w:val="20"/>
        </w:rPr>
        <w:t>0.95</w:t>
      </w:r>
      <w:r w:rsidRPr="005C3323">
        <w:rPr>
          <w:rFonts w:ascii="Arial" w:hAnsi="Arial" w:cs="Arial"/>
          <w:sz w:val="20"/>
          <w:szCs w:val="20"/>
        </w:rPr>
        <w:t xml:space="preserve"> </w:t>
      </w:r>
    </w:p>
    <w:p w14:paraId="0D153261" w14:textId="61373A32" w:rsidR="005E428A" w:rsidRPr="005C3323" w:rsidRDefault="005E428A" w:rsidP="00B26FDC">
      <w:pPr>
        <w:spacing w:line="240" w:lineRule="auto"/>
        <w:jc w:val="both"/>
        <w:rPr>
          <w:rFonts w:ascii="Arial" w:hAnsi="Arial" w:cs="Arial"/>
          <w:sz w:val="20"/>
          <w:szCs w:val="20"/>
        </w:rPr>
      </w:pPr>
      <w:r w:rsidRPr="005C3323">
        <w:rPr>
          <w:rFonts w:ascii="Arial" w:hAnsi="Arial" w:cs="Arial"/>
          <w:sz w:val="20"/>
          <w:szCs w:val="20"/>
        </w:rPr>
        <w:t xml:space="preserve">n = </w:t>
      </w:r>
      <m:oMath>
        <m:f>
          <m:fPr>
            <m:ctrlPr>
              <w:rPr>
                <w:rFonts w:ascii="Cambria Math" w:hAnsi="Cambria Math" w:cs="Arial"/>
                <w:sz w:val="20"/>
                <w:szCs w:val="20"/>
                <w:lang w:eastAsia="en-GB"/>
              </w:rPr>
            </m:ctrlPr>
          </m:fPr>
          <m:num>
            <m:sSup>
              <m:sSupPr>
                <m:ctrlPr>
                  <w:rPr>
                    <w:rFonts w:ascii="Cambria Math" w:hAnsi="Cambria Math" w:cs="Arial"/>
                    <w:sz w:val="20"/>
                    <w:szCs w:val="20"/>
                    <w:lang w:eastAsia="en-GB"/>
                  </w:rPr>
                </m:ctrlPr>
              </m:sSupPr>
              <m:e>
                <m:d>
                  <m:dPr>
                    <m:ctrlPr>
                      <w:rPr>
                        <w:rFonts w:ascii="Cambria Math" w:hAnsi="Cambria Math" w:cs="Arial"/>
                        <w:sz w:val="20"/>
                        <w:szCs w:val="20"/>
                        <w:lang w:eastAsia="en-GB"/>
                      </w:rPr>
                    </m:ctrlPr>
                  </m:dPr>
                  <m:e>
                    <m:r>
                      <m:rPr>
                        <m:sty m:val="b"/>
                      </m:rPr>
                      <w:rPr>
                        <w:rFonts w:ascii="Cambria Math" w:hAnsi="Cambria Math" w:cs="Arial"/>
                        <w:sz w:val="20"/>
                        <w:szCs w:val="20"/>
                      </w:rPr>
                      <m:t>1.96</m:t>
                    </m:r>
                  </m:e>
                </m:d>
              </m:e>
              <m:sup>
                <m:r>
                  <m:rPr>
                    <m:sty m:val="b"/>
                  </m:rPr>
                  <w:rPr>
                    <w:rFonts w:ascii="Cambria Math" w:hAnsi="Cambria Math" w:cs="Arial"/>
                    <w:sz w:val="20"/>
                    <w:szCs w:val="20"/>
                  </w:rPr>
                  <m:t>2</m:t>
                </m:r>
              </m:sup>
            </m:sSup>
            <m:r>
              <m:rPr>
                <m:sty m:val="b"/>
              </m:rPr>
              <w:rPr>
                <w:rFonts w:ascii="Cambria Math" w:hAnsi="Cambria Math" w:cs="Arial"/>
                <w:sz w:val="20"/>
                <w:szCs w:val="20"/>
              </w:rPr>
              <m:t>(0.05 x 0.95)</m:t>
            </m:r>
          </m:num>
          <m:den>
            <m:sSup>
              <m:sSupPr>
                <m:ctrlPr>
                  <w:rPr>
                    <w:rFonts w:ascii="Cambria Math" w:hAnsi="Cambria Math" w:cs="Arial"/>
                    <w:sz w:val="20"/>
                    <w:szCs w:val="20"/>
                    <w:lang w:eastAsia="en-GB"/>
                  </w:rPr>
                </m:ctrlPr>
              </m:sSupPr>
              <m:e>
                <m:r>
                  <m:rPr>
                    <m:sty m:val="b"/>
                  </m:rPr>
                  <w:rPr>
                    <w:rFonts w:ascii="Cambria Math" w:hAnsi="Cambria Math" w:cs="Arial"/>
                    <w:sz w:val="20"/>
                    <w:szCs w:val="20"/>
                  </w:rPr>
                  <m:t>(0.05)</m:t>
                </m:r>
              </m:e>
              <m:sup>
                <m:r>
                  <m:rPr>
                    <m:sty m:val="b"/>
                  </m:rPr>
                  <w:rPr>
                    <w:rFonts w:ascii="Cambria Math" w:hAnsi="Cambria Math" w:cs="Arial"/>
                    <w:sz w:val="20"/>
                    <w:szCs w:val="20"/>
                  </w:rPr>
                  <m:t>2</m:t>
                </m:r>
              </m:sup>
            </m:sSup>
          </m:den>
        </m:f>
      </m:oMath>
      <w:r w:rsidRPr="005C3323">
        <w:rPr>
          <w:rFonts w:ascii="Arial" w:hAnsi="Arial" w:cs="Arial"/>
          <w:sz w:val="20"/>
          <w:szCs w:val="20"/>
        </w:rPr>
        <w:t xml:space="preserve"> </w:t>
      </w:r>
    </w:p>
    <w:p w14:paraId="013A59D5" w14:textId="77016EA7" w:rsidR="005E428A" w:rsidRPr="005C3323" w:rsidRDefault="005E428A" w:rsidP="00B26FDC">
      <w:pPr>
        <w:spacing w:line="240" w:lineRule="auto"/>
        <w:jc w:val="both"/>
        <w:rPr>
          <w:rFonts w:ascii="Arial" w:hAnsi="Arial" w:cs="Arial"/>
          <w:sz w:val="20"/>
          <w:szCs w:val="20"/>
          <w:lang w:val="de-DE"/>
        </w:rPr>
      </w:pPr>
      <w:r w:rsidRPr="005C3323">
        <w:rPr>
          <w:rFonts w:ascii="Arial" w:hAnsi="Arial" w:cs="Arial"/>
          <w:sz w:val="20"/>
          <w:szCs w:val="20"/>
          <w:lang w:val="de-DE"/>
        </w:rPr>
        <w:t xml:space="preserve">n = </w:t>
      </w:r>
      <m:oMath>
        <m:f>
          <m:fPr>
            <m:ctrlPr>
              <w:rPr>
                <w:rFonts w:ascii="Cambria Math" w:hAnsi="Cambria Math" w:cs="Arial"/>
                <w:sz w:val="20"/>
                <w:szCs w:val="20"/>
                <w:lang w:eastAsia="en-GB"/>
              </w:rPr>
            </m:ctrlPr>
          </m:fPr>
          <m:num>
            <m:r>
              <m:rPr>
                <m:sty m:val="p"/>
              </m:rPr>
              <w:rPr>
                <w:rFonts w:ascii="Cambria Math" w:hAnsi="Cambria Math" w:cs="Arial"/>
                <w:sz w:val="20"/>
                <w:szCs w:val="20"/>
                <w:lang w:val="de-DE" w:eastAsia="en-GB"/>
              </w:rPr>
              <m:t xml:space="preserve">3.8416 x </m:t>
            </m:r>
            <m:r>
              <m:rPr>
                <m:sty m:val="b"/>
              </m:rPr>
              <w:rPr>
                <w:rFonts w:ascii="Cambria Math" w:hAnsi="Cambria Math" w:cs="Arial"/>
                <w:sz w:val="20"/>
                <w:szCs w:val="20"/>
                <w:lang w:val="de-DE"/>
              </w:rPr>
              <m:t>(</m:t>
            </m:r>
            <m:r>
              <m:rPr>
                <m:sty m:val="b"/>
              </m:rPr>
              <w:rPr>
                <w:rFonts w:ascii="Cambria Math" w:hAnsi="Cambria Math" w:cs="Arial"/>
                <w:sz w:val="20"/>
                <w:szCs w:val="20"/>
              </w:rPr>
              <m:t>0</m:t>
            </m:r>
            <m:r>
              <m:rPr>
                <m:sty m:val="b"/>
              </m:rPr>
              <w:rPr>
                <w:rFonts w:ascii="Cambria Math" w:hAnsi="Cambria Math" w:cs="Arial"/>
                <w:sz w:val="20"/>
                <w:szCs w:val="20"/>
                <w:lang w:val="de-DE"/>
              </w:rPr>
              <m:t>.</m:t>
            </m:r>
            <m:r>
              <m:rPr>
                <m:sty m:val="b"/>
              </m:rPr>
              <w:rPr>
                <w:rFonts w:ascii="Cambria Math" w:hAnsi="Cambria Math" w:cs="Arial"/>
                <w:sz w:val="20"/>
                <w:szCs w:val="20"/>
              </w:rPr>
              <m:t>0475</m:t>
            </m:r>
            <m:r>
              <m:rPr>
                <m:sty m:val="b"/>
              </m:rPr>
              <w:rPr>
                <w:rFonts w:ascii="Cambria Math" w:hAnsi="Cambria Math" w:cs="Arial"/>
                <w:sz w:val="20"/>
                <w:szCs w:val="20"/>
                <w:lang w:val="de-DE"/>
              </w:rPr>
              <m:t>)</m:t>
            </m:r>
          </m:num>
          <m:den>
            <m:r>
              <m:rPr>
                <m:sty m:val="p"/>
              </m:rPr>
              <w:rPr>
                <w:rFonts w:ascii="Cambria Math" w:hAnsi="Cambria Math" w:cs="Arial"/>
                <w:sz w:val="20"/>
                <w:szCs w:val="20"/>
                <w:lang w:val="de-DE" w:eastAsia="en-GB"/>
              </w:rPr>
              <m:t>0.0025</m:t>
            </m:r>
          </m:den>
        </m:f>
      </m:oMath>
      <w:r w:rsidRPr="005C3323">
        <w:rPr>
          <w:rFonts w:ascii="Arial" w:hAnsi="Arial" w:cs="Arial"/>
          <w:sz w:val="20"/>
          <w:szCs w:val="20"/>
          <w:lang w:val="de-DE"/>
        </w:rPr>
        <w:t xml:space="preserve"> </w:t>
      </w:r>
    </w:p>
    <w:p w14:paraId="3694E266" w14:textId="4ED426A4" w:rsidR="005E428A" w:rsidRPr="005C3323" w:rsidRDefault="005E428A" w:rsidP="00B26FDC">
      <w:pPr>
        <w:spacing w:line="240" w:lineRule="auto"/>
        <w:jc w:val="both"/>
        <w:rPr>
          <w:rFonts w:ascii="Arial" w:hAnsi="Arial" w:cs="Arial"/>
          <w:sz w:val="20"/>
          <w:szCs w:val="20"/>
          <w:lang w:val="de-DE"/>
        </w:rPr>
      </w:pPr>
      <w:r w:rsidRPr="005C3323">
        <w:rPr>
          <w:rFonts w:ascii="Arial" w:hAnsi="Arial" w:cs="Arial"/>
          <w:sz w:val="20"/>
          <w:szCs w:val="20"/>
          <w:lang w:val="de-DE"/>
        </w:rPr>
        <w:t xml:space="preserve">n = </w:t>
      </w:r>
      <m:oMath>
        <m:f>
          <m:fPr>
            <m:ctrlPr>
              <w:rPr>
                <w:rFonts w:ascii="Cambria Math" w:hAnsi="Cambria Math" w:cs="Arial"/>
                <w:b/>
                <w:bCs/>
                <w:sz w:val="20"/>
                <w:szCs w:val="20"/>
                <w:lang w:eastAsia="en-GB"/>
              </w:rPr>
            </m:ctrlPr>
          </m:fPr>
          <m:num>
            <m:r>
              <m:rPr>
                <m:sty m:val="bi"/>
              </m:rPr>
              <w:rPr>
                <w:rFonts w:ascii="Cambria Math" w:hAnsi="Cambria Math" w:cs="Arial"/>
                <w:sz w:val="20"/>
                <w:szCs w:val="20"/>
              </w:rPr>
              <m:t>0</m:t>
            </m:r>
            <m:r>
              <m:rPr>
                <m:sty m:val="bi"/>
              </m:rPr>
              <w:rPr>
                <w:rFonts w:ascii="Cambria Math" w:hAnsi="Cambria Math" w:cs="Arial"/>
                <w:sz w:val="20"/>
                <w:szCs w:val="20"/>
                <w:lang w:val="de-DE"/>
              </w:rPr>
              <m:t>.</m:t>
            </m:r>
            <m:r>
              <m:rPr>
                <m:sty m:val="bi"/>
              </m:rPr>
              <w:rPr>
                <w:rFonts w:ascii="Cambria Math" w:hAnsi="Cambria Math" w:cs="Arial"/>
                <w:sz w:val="20"/>
                <w:szCs w:val="20"/>
              </w:rPr>
              <m:t>18126</m:t>
            </m:r>
          </m:num>
          <m:den>
            <m:r>
              <m:rPr>
                <m:sty m:val="bi"/>
              </m:rPr>
              <w:rPr>
                <w:rFonts w:ascii="Cambria Math" w:hAnsi="Cambria Math" w:cs="Arial"/>
                <w:sz w:val="20"/>
                <w:szCs w:val="20"/>
              </w:rPr>
              <m:t>0</m:t>
            </m:r>
            <m:r>
              <m:rPr>
                <m:sty m:val="bi"/>
              </m:rPr>
              <w:rPr>
                <w:rFonts w:ascii="Cambria Math" w:hAnsi="Cambria Math" w:cs="Arial"/>
                <w:sz w:val="20"/>
                <w:szCs w:val="20"/>
                <w:lang w:val="de-DE"/>
              </w:rPr>
              <m:t>.</m:t>
            </m:r>
            <m:r>
              <m:rPr>
                <m:sty m:val="bi"/>
              </m:rPr>
              <w:rPr>
                <w:rFonts w:ascii="Cambria Math" w:hAnsi="Cambria Math" w:cs="Arial"/>
                <w:sz w:val="20"/>
                <w:szCs w:val="20"/>
              </w:rPr>
              <m:t>0025</m:t>
            </m:r>
          </m:den>
        </m:f>
      </m:oMath>
      <w:r w:rsidRPr="005C3323">
        <w:rPr>
          <w:rFonts w:ascii="Arial" w:hAnsi="Arial" w:cs="Arial"/>
          <w:sz w:val="20"/>
          <w:szCs w:val="20"/>
          <w:lang w:val="de-DE"/>
        </w:rPr>
        <w:t xml:space="preserve"> = </w:t>
      </w:r>
      <w:r w:rsidR="005C4612" w:rsidRPr="005C3323">
        <w:rPr>
          <w:rFonts w:ascii="Arial" w:hAnsi="Arial" w:cs="Arial"/>
          <w:sz w:val="20"/>
          <w:szCs w:val="20"/>
          <w:lang w:val="de-DE"/>
        </w:rPr>
        <w:t>72.504</w:t>
      </w:r>
    </w:p>
    <w:p w14:paraId="063C0973" w14:textId="46E2BDAA" w:rsidR="005E428A" w:rsidRPr="005C3323" w:rsidRDefault="005E428A" w:rsidP="00B26FDC">
      <w:pPr>
        <w:jc w:val="both"/>
        <w:rPr>
          <w:rFonts w:ascii="Arial" w:hAnsi="Arial" w:cs="Arial"/>
          <w:sz w:val="20"/>
          <w:szCs w:val="20"/>
        </w:rPr>
      </w:pPr>
      <w:r w:rsidRPr="005C3323">
        <w:rPr>
          <w:rFonts w:ascii="Arial" w:hAnsi="Arial" w:cs="Arial"/>
          <w:sz w:val="20"/>
          <w:szCs w:val="20"/>
        </w:rPr>
        <w:t xml:space="preserve">The minimum sample size was </w:t>
      </w:r>
      <w:r w:rsidR="005C4612" w:rsidRPr="005C3323">
        <w:rPr>
          <w:rFonts w:ascii="Arial" w:hAnsi="Arial" w:cs="Arial"/>
          <w:sz w:val="20"/>
          <w:szCs w:val="20"/>
        </w:rPr>
        <w:t>73</w:t>
      </w:r>
      <w:r w:rsidRPr="005C3323">
        <w:rPr>
          <w:rFonts w:ascii="Arial" w:hAnsi="Arial" w:cs="Arial"/>
          <w:sz w:val="20"/>
          <w:szCs w:val="20"/>
        </w:rPr>
        <w:t xml:space="preserve">, but it was adjusted to </w:t>
      </w:r>
      <w:r w:rsidR="005C4612" w:rsidRPr="005C3323">
        <w:rPr>
          <w:rFonts w:ascii="Arial" w:hAnsi="Arial" w:cs="Arial"/>
          <w:sz w:val="20"/>
          <w:szCs w:val="20"/>
        </w:rPr>
        <w:t>81</w:t>
      </w:r>
      <w:r w:rsidRPr="005C3323">
        <w:rPr>
          <w:rFonts w:ascii="Arial" w:hAnsi="Arial" w:cs="Arial"/>
          <w:sz w:val="20"/>
          <w:szCs w:val="20"/>
        </w:rPr>
        <w:t xml:space="preserve"> to account for a 10% non-response rate. </w:t>
      </w:r>
    </w:p>
    <w:p w14:paraId="2E466B05" w14:textId="4F3CB42B" w:rsidR="004A4AEB" w:rsidRPr="005C3323" w:rsidRDefault="00645CAF" w:rsidP="00B26FDC">
      <w:pPr>
        <w:jc w:val="both"/>
        <w:rPr>
          <w:rFonts w:ascii="Arial" w:hAnsi="Arial" w:cs="Arial"/>
          <w:b/>
          <w:bCs/>
          <w:sz w:val="20"/>
          <w:szCs w:val="20"/>
        </w:rPr>
      </w:pPr>
      <w:r w:rsidRPr="005C3323">
        <w:rPr>
          <w:rFonts w:ascii="Arial" w:hAnsi="Arial" w:cs="Arial"/>
          <w:b/>
          <w:bCs/>
          <w:sz w:val="20"/>
          <w:szCs w:val="20"/>
        </w:rPr>
        <w:t>2.4</w:t>
      </w:r>
      <w:r w:rsidRPr="005C3323">
        <w:rPr>
          <w:rFonts w:ascii="Arial" w:hAnsi="Arial" w:cs="Arial"/>
          <w:b/>
          <w:bCs/>
          <w:sz w:val="20"/>
          <w:szCs w:val="20"/>
        </w:rPr>
        <w:tab/>
      </w:r>
      <w:r w:rsidR="004A4AEB" w:rsidRPr="005C3323">
        <w:rPr>
          <w:rFonts w:ascii="Arial" w:hAnsi="Arial" w:cs="Arial"/>
          <w:b/>
          <w:bCs/>
          <w:sz w:val="20"/>
          <w:szCs w:val="20"/>
        </w:rPr>
        <w:t>Sampling Technique</w:t>
      </w:r>
    </w:p>
    <w:p w14:paraId="5E846805" w14:textId="77777777" w:rsidR="004A4AEB" w:rsidRPr="005C3323" w:rsidRDefault="004A4AEB" w:rsidP="00B26FDC">
      <w:pPr>
        <w:jc w:val="both"/>
        <w:rPr>
          <w:rFonts w:ascii="Arial" w:hAnsi="Arial" w:cs="Arial"/>
          <w:sz w:val="20"/>
          <w:szCs w:val="20"/>
        </w:rPr>
      </w:pPr>
      <w:r w:rsidRPr="005C3323">
        <w:rPr>
          <w:rFonts w:ascii="Arial" w:hAnsi="Arial" w:cs="Arial"/>
          <w:sz w:val="20"/>
          <w:szCs w:val="20"/>
        </w:rPr>
        <w:t>A multistage sampling technique was used:</w:t>
      </w:r>
    </w:p>
    <w:p w14:paraId="1897736B" w14:textId="4B3144A1" w:rsidR="004A4AEB" w:rsidRPr="005C3323" w:rsidRDefault="004A4AEB" w:rsidP="00EC1740">
      <w:pPr>
        <w:jc w:val="both"/>
        <w:rPr>
          <w:rFonts w:ascii="Arial" w:hAnsi="Arial" w:cs="Arial"/>
          <w:sz w:val="20"/>
          <w:szCs w:val="20"/>
        </w:rPr>
      </w:pPr>
      <w:r w:rsidRPr="005C3323">
        <w:rPr>
          <w:rFonts w:ascii="Arial" w:hAnsi="Arial" w:cs="Arial"/>
          <w:b/>
          <w:bCs/>
          <w:sz w:val="20"/>
          <w:szCs w:val="20"/>
        </w:rPr>
        <w:t>Stage 1:</w:t>
      </w:r>
      <w:r w:rsidRPr="005C3323">
        <w:rPr>
          <w:rFonts w:ascii="Arial" w:hAnsi="Arial" w:cs="Arial"/>
          <w:sz w:val="20"/>
          <w:szCs w:val="20"/>
        </w:rPr>
        <w:t xml:space="preserve"> Stratified sampling to select different communities in </w:t>
      </w:r>
      <w:r w:rsidR="005E428A" w:rsidRPr="005C3323">
        <w:rPr>
          <w:rFonts w:ascii="Arial" w:hAnsi="Arial" w:cs="Arial"/>
          <w:sz w:val="20"/>
          <w:szCs w:val="20"/>
        </w:rPr>
        <w:t>Ijebu-Ode</w:t>
      </w:r>
      <w:r w:rsidRPr="005C3323">
        <w:rPr>
          <w:rFonts w:ascii="Arial" w:hAnsi="Arial" w:cs="Arial"/>
          <w:sz w:val="20"/>
          <w:szCs w:val="20"/>
        </w:rPr>
        <w:t>.</w:t>
      </w:r>
    </w:p>
    <w:p w14:paraId="05337D0F" w14:textId="77777777" w:rsidR="004A4AEB" w:rsidRPr="005C3323" w:rsidRDefault="004A4AEB" w:rsidP="00EC1740">
      <w:pPr>
        <w:jc w:val="both"/>
        <w:rPr>
          <w:rFonts w:ascii="Arial" w:hAnsi="Arial" w:cs="Arial"/>
          <w:sz w:val="20"/>
          <w:szCs w:val="20"/>
        </w:rPr>
      </w:pPr>
      <w:r w:rsidRPr="005C3323">
        <w:rPr>
          <w:rFonts w:ascii="Arial" w:hAnsi="Arial" w:cs="Arial"/>
          <w:b/>
          <w:bCs/>
          <w:sz w:val="20"/>
          <w:szCs w:val="20"/>
        </w:rPr>
        <w:t>Stage 2:</w:t>
      </w:r>
      <w:r w:rsidRPr="005C3323">
        <w:rPr>
          <w:rFonts w:ascii="Arial" w:hAnsi="Arial" w:cs="Arial"/>
          <w:sz w:val="20"/>
          <w:szCs w:val="20"/>
        </w:rPr>
        <w:t xml:space="preserve"> Simple random sampling to select households and individuals.</w:t>
      </w:r>
    </w:p>
    <w:p w14:paraId="235149DF" w14:textId="77777777" w:rsidR="004A4AEB" w:rsidRPr="005C3323" w:rsidRDefault="004A4AEB" w:rsidP="00EC1740">
      <w:pPr>
        <w:jc w:val="both"/>
        <w:rPr>
          <w:rFonts w:ascii="Arial" w:hAnsi="Arial" w:cs="Arial"/>
          <w:sz w:val="20"/>
          <w:szCs w:val="20"/>
        </w:rPr>
      </w:pPr>
      <w:r w:rsidRPr="005C3323">
        <w:rPr>
          <w:rFonts w:ascii="Arial" w:hAnsi="Arial" w:cs="Arial"/>
          <w:b/>
          <w:bCs/>
          <w:sz w:val="20"/>
          <w:szCs w:val="20"/>
        </w:rPr>
        <w:t>Stage 3:</w:t>
      </w:r>
      <w:r w:rsidRPr="005C3323">
        <w:rPr>
          <w:rFonts w:ascii="Arial" w:hAnsi="Arial" w:cs="Arial"/>
          <w:sz w:val="20"/>
          <w:szCs w:val="20"/>
        </w:rPr>
        <w:t xml:space="preserve"> Purposive sampling for key informant interviews with health workers, educators, and HIV/AIDS program coordinators.</w:t>
      </w:r>
    </w:p>
    <w:p w14:paraId="008BA3F1" w14:textId="7E0DF1D4" w:rsidR="004A4AEB" w:rsidRPr="005C3323" w:rsidRDefault="00645CAF" w:rsidP="00B26FDC">
      <w:pPr>
        <w:jc w:val="both"/>
        <w:rPr>
          <w:rFonts w:ascii="Arial" w:hAnsi="Arial" w:cs="Arial"/>
          <w:b/>
          <w:bCs/>
          <w:sz w:val="20"/>
          <w:szCs w:val="20"/>
        </w:rPr>
      </w:pPr>
      <w:r w:rsidRPr="005C3323">
        <w:rPr>
          <w:rFonts w:ascii="Arial" w:hAnsi="Arial" w:cs="Arial"/>
          <w:b/>
          <w:bCs/>
          <w:sz w:val="20"/>
          <w:szCs w:val="20"/>
        </w:rPr>
        <w:t>2.5</w:t>
      </w:r>
      <w:r w:rsidRPr="005C3323">
        <w:rPr>
          <w:rFonts w:ascii="Arial" w:hAnsi="Arial" w:cs="Arial"/>
          <w:b/>
          <w:bCs/>
          <w:sz w:val="20"/>
          <w:szCs w:val="20"/>
        </w:rPr>
        <w:tab/>
      </w:r>
      <w:r w:rsidR="004A4AEB" w:rsidRPr="005C3323">
        <w:rPr>
          <w:rFonts w:ascii="Arial" w:hAnsi="Arial" w:cs="Arial"/>
          <w:b/>
          <w:bCs/>
          <w:sz w:val="20"/>
          <w:szCs w:val="20"/>
        </w:rPr>
        <w:t>Data Collection Methods</w:t>
      </w:r>
    </w:p>
    <w:p w14:paraId="081D034F" w14:textId="77777777" w:rsidR="004A4AEB" w:rsidRPr="005C3323" w:rsidRDefault="004A4AEB" w:rsidP="00B26FDC">
      <w:pPr>
        <w:numPr>
          <w:ilvl w:val="0"/>
          <w:numId w:val="3"/>
        </w:numPr>
        <w:jc w:val="both"/>
        <w:rPr>
          <w:rFonts w:ascii="Arial" w:hAnsi="Arial" w:cs="Arial"/>
          <w:sz w:val="20"/>
          <w:szCs w:val="20"/>
        </w:rPr>
      </w:pPr>
      <w:r w:rsidRPr="005C3323">
        <w:rPr>
          <w:rFonts w:ascii="Arial" w:hAnsi="Arial" w:cs="Arial"/>
          <w:b/>
          <w:bCs/>
          <w:sz w:val="20"/>
          <w:szCs w:val="20"/>
        </w:rPr>
        <w:t>Structured Questionnaire</w:t>
      </w:r>
    </w:p>
    <w:p w14:paraId="09712348" w14:textId="29F6E019" w:rsidR="004A4AEB" w:rsidRPr="005C3323" w:rsidRDefault="004A4AEB" w:rsidP="00071D46">
      <w:pPr>
        <w:jc w:val="both"/>
        <w:rPr>
          <w:rFonts w:ascii="Arial" w:hAnsi="Arial" w:cs="Arial"/>
          <w:sz w:val="20"/>
          <w:szCs w:val="20"/>
        </w:rPr>
      </w:pPr>
      <w:r w:rsidRPr="005C3323">
        <w:rPr>
          <w:rFonts w:ascii="Arial" w:hAnsi="Arial" w:cs="Arial"/>
          <w:sz w:val="20"/>
          <w:szCs w:val="20"/>
        </w:rPr>
        <w:t xml:space="preserve">A semi-structured questionnaire was designed to collect data </w:t>
      </w:r>
      <w:r w:rsidR="00071D46" w:rsidRPr="005C3323">
        <w:rPr>
          <w:rFonts w:ascii="Arial" w:hAnsi="Arial" w:cs="Arial"/>
          <w:sz w:val="20"/>
          <w:szCs w:val="20"/>
        </w:rPr>
        <w:t xml:space="preserve">from the respondents. </w:t>
      </w:r>
      <w:r w:rsidRPr="005C3323">
        <w:rPr>
          <w:rFonts w:ascii="Arial" w:hAnsi="Arial" w:cs="Arial"/>
          <w:sz w:val="20"/>
          <w:szCs w:val="20"/>
        </w:rPr>
        <w:t xml:space="preserve">The questionnaire was pre-tested in a </w:t>
      </w:r>
      <w:r w:rsidR="00C35C5A" w:rsidRPr="005C3323">
        <w:rPr>
          <w:rFonts w:ascii="Arial" w:hAnsi="Arial" w:cs="Arial"/>
          <w:sz w:val="20"/>
          <w:szCs w:val="20"/>
        </w:rPr>
        <w:t>neighbouring</w:t>
      </w:r>
      <w:r w:rsidRPr="005C3323">
        <w:rPr>
          <w:rFonts w:ascii="Arial" w:hAnsi="Arial" w:cs="Arial"/>
          <w:sz w:val="20"/>
          <w:szCs w:val="20"/>
        </w:rPr>
        <w:t xml:space="preserve"> community for validity and reliability before administration.</w:t>
      </w:r>
    </w:p>
    <w:p w14:paraId="546341D2" w14:textId="77777777" w:rsidR="004A4AEB" w:rsidRPr="005C3323" w:rsidRDefault="004A4AEB" w:rsidP="00B26FDC">
      <w:pPr>
        <w:numPr>
          <w:ilvl w:val="0"/>
          <w:numId w:val="3"/>
        </w:numPr>
        <w:jc w:val="both"/>
        <w:rPr>
          <w:rFonts w:ascii="Arial" w:hAnsi="Arial" w:cs="Arial"/>
          <w:sz w:val="20"/>
          <w:szCs w:val="20"/>
        </w:rPr>
      </w:pPr>
      <w:r w:rsidRPr="005C3323">
        <w:rPr>
          <w:rFonts w:ascii="Arial" w:hAnsi="Arial" w:cs="Arial"/>
          <w:b/>
          <w:bCs/>
          <w:sz w:val="20"/>
          <w:szCs w:val="20"/>
        </w:rPr>
        <w:t>Key Informant Interviews (KII)</w:t>
      </w:r>
    </w:p>
    <w:p w14:paraId="14DB46D4" w14:textId="4F089A81" w:rsidR="004A4AEB" w:rsidRPr="005C3323" w:rsidRDefault="00071D46" w:rsidP="00071D46">
      <w:pPr>
        <w:jc w:val="both"/>
        <w:rPr>
          <w:rFonts w:ascii="Arial" w:hAnsi="Arial" w:cs="Arial"/>
          <w:sz w:val="20"/>
          <w:szCs w:val="20"/>
        </w:rPr>
      </w:pPr>
      <w:r w:rsidRPr="005C3323">
        <w:rPr>
          <w:rFonts w:ascii="Arial" w:hAnsi="Arial" w:cs="Arial"/>
          <w:sz w:val="20"/>
          <w:szCs w:val="20"/>
        </w:rPr>
        <w:t>Key informant interviews were c</w:t>
      </w:r>
      <w:r w:rsidR="004A4AEB" w:rsidRPr="005C3323">
        <w:rPr>
          <w:rFonts w:ascii="Arial" w:hAnsi="Arial" w:cs="Arial"/>
          <w:sz w:val="20"/>
          <w:szCs w:val="20"/>
        </w:rPr>
        <w:t xml:space="preserve">onducted with health educators, community health workers, and program officers to understand the scope and effectiveness of HIV/AIDS education initiatives in </w:t>
      </w:r>
      <w:r w:rsidR="005E428A" w:rsidRPr="005C3323">
        <w:rPr>
          <w:rFonts w:ascii="Arial" w:hAnsi="Arial" w:cs="Arial"/>
          <w:sz w:val="20"/>
          <w:szCs w:val="20"/>
        </w:rPr>
        <w:t>Ijebu-Ode</w:t>
      </w:r>
      <w:r w:rsidR="004A4AEB" w:rsidRPr="005C3323">
        <w:rPr>
          <w:rFonts w:ascii="Arial" w:hAnsi="Arial" w:cs="Arial"/>
          <w:sz w:val="20"/>
          <w:szCs w:val="20"/>
        </w:rPr>
        <w:t>.</w:t>
      </w:r>
      <w:r w:rsidRPr="005C3323">
        <w:rPr>
          <w:rFonts w:ascii="Arial" w:hAnsi="Arial" w:cs="Arial"/>
          <w:sz w:val="20"/>
          <w:szCs w:val="20"/>
        </w:rPr>
        <w:t xml:space="preserve"> </w:t>
      </w:r>
      <w:r w:rsidR="004A4AEB" w:rsidRPr="005C3323">
        <w:rPr>
          <w:rFonts w:ascii="Arial" w:hAnsi="Arial" w:cs="Arial"/>
          <w:sz w:val="20"/>
          <w:szCs w:val="20"/>
        </w:rPr>
        <w:t xml:space="preserve">Interviews were recorded, transcribed, and </w:t>
      </w:r>
      <w:proofErr w:type="spellStart"/>
      <w:r w:rsidR="004A4AEB" w:rsidRPr="005C3323">
        <w:rPr>
          <w:rFonts w:ascii="Arial" w:hAnsi="Arial" w:cs="Arial"/>
          <w:sz w:val="20"/>
          <w:szCs w:val="20"/>
        </w:rPr>
        <w:t>analyzed</w:t>
      </w:r>
      <w:proofErr w:type="spellEnd"/>
      <w:r w:rsidR="004A4AEB" w:rsidRPr="005C3323">
        <w:rPr>
          <w:rFonts w:ascii="Arial" w:hAnsi="Arial" w:cs="Arial"/>
          <w:sz w:val="20"/>
          <w:szCs w:val="20"/>
        </w:rPr>
        <w:t xml:space="preserve"> for thematic patterns.</w:t>
      </w:r>
    </w:p>
    <w:p w14:paraId="3B38F687" w14:textId="77777777" w:rsidR="004A4AEB" w:rsidRPr="005C3323" w:rsidRDefault="004A4AEB" w:rsidP="00B26FDC">
      <w:pPr>
        <w:numPr>
          <w:ilvl w:val="0"/>
          <w:numId w:val="3"/>
        </w:numPr>
        <w:jc w:val="both"/>
        <w:rPr>
          <w:rFonts w:ascii="Arial" w:hAnsi="Arial" w:cs="Arial"/>
          <w:sz w:val="20"/>
          <w:szCs w:val="20"/>
        </w:rPr>
      </w:pPr>
      <w:r w:rsidRPr="005C3323">
        <w:rPr>
          <w:rFonts w:ascii="Arial" w:hAnsi="Arial" w:cs="Arial"/>
          <w:b/>
          <w:bCs/>
          <w:sz w:val="20"/>
          <w:szCs w:val="20"/>
        </w:rPr>
        <w:t>Focus Group Discussions (FGDs)</w:t>
      </w:r>
    </w:p>
    <w:p w14:paraId="748B1067" w14:textId="3FCB6050" w:rsidR="004A4AEB" w:rsidRPr="005C3323" w:rsidRDefault="00071D46" w:rsidP="00071D46">
      <w:pPr>
        <w:jc w:val="both"/>
        <w:rPr>
          <w:rFonts w:ascii="Arial" w:hAnsi="Arial" w:cs="Arial"/>
          <w:sz w:val="20"/>
          <w:szCs w:val="20"/>
        </w:rPr>
      </w:pPr>
      <w:r w:rsidRPr="005C3323">
        <w:rPr>
          <w:rFonts w:ascii="Arial" w:hAnsi="Arial" w:cs="Arial"/>
          <w:sz w:val="20"/>
          <w:szCs w:val="20"/>
        </w:rPr>
        <w:t>Focus group discussions were o</w:t>
      </w:r>
      <w:r w:rsidR="004A4AEB" w:rsidRPr="005C3323">
        <w:rPr>
          <w:rFonts w:ascii="Arial" w:hAnsi="Arial" w:cs="Arial"/>
          <w:sz w:val="20"/>
          <w:szCs w:val="20"/>
        </w:rPr>
        <w:t xml:space="preserve">rganized among youths, women, and at-risk populations (e.g., commercial sex workers, artisans, and traders) to assess perceptions of HIV/AIDS education and its impact on </w:t>
      </w:r>
      <w:proofErr w:type="spellStart"/>
      <w:r w:rsidR="004A4AEB" w:rsidRPr="005C3323">
        <w:rPr>
          <w:rFonts w:ascii="Arial" w:hAnsi="Arial" w:cs="Arial"/>
          <w:sz w:val="20"/>
          <w:szCs w:val="20"/>
        </w:rPr>
        <w:t>behavior</w:t>
      </w:r>
      <w:proofErr w:type="spellEnd"/>
      <w:r w:rsidR="004A4AEB" w:rsidRPr="005C3323">
        <w:rPr>
          <w:rFonts w:ascii="Arial" w:hAnsi="Arial" w:cs="Arial"/>
          <w:sz w:val="20"/>
          <w:szCs w:val="20"/>
        </w:rPr>
        <w:t xml:space="preserve"> change.</w:t>
      </w:r>
      <w:r w:rsidRPr="005C3323">
        <w:rPr>
          <w:rFonts w:ascii="Arial" w:hAnsi="Arial" w:cs="Arial"/>
          <w:sz w:val="20"/>
          <w:szCs w:val="20"/>
        </w:rPr>
        <w:t xml:space="preserve"> </w:t>
      </w:r>
      <w:r w:rsidR="004A4AEB" w:rsidRPr="005C3323">
        <w:rPr>
          <w:rFonts w:ascii="Arial" w:hAnsi="Arial" w:cs="Arial"/>
          <w:sz w:val="20"/>
          <w:szCs w:val="20"/>
        </w:rPr>
        <w:t>Each FGD consisted of 6–10 participants and was facilitated by trained researchers.</w:t>
      </w:r>
    </w:p>
    <w:p w14:paraId="16013775" w14:textId="054C37E8" w:rsidR="004A4AEB" w:rsidRPr="005C3323" w:rsidRDefault="00645CAF" w:rsidP="00B26FDC">
      <w:pPr>
        <w:jc w:val="both"/>
        <w:rPr>
          <w:rFonts w:ascii="Arial" w:hAnsi="Arial" w:cs="Arial"/>
          <w:sz w:val="20"/>
          <w:szCs w:val="20"/>
        </w:rPr>
      </w:pPr>
      <w:r w:rsidRPr="005C3323">
        <w:rPr>
          <w:rFonts w:ascii="Arial" w:hAnsi="Arial" w:cs="Arial"/>
          <w:b/>
          <w:bCs/>
          <w:sz w:val="20"/>
          <w:szCs w:val="20"/>
        </w:rPr>
        <w:t>2.6</w:t>
      </w:r>
      <w:r w:rsidRPr="005C3323">
        <w:rPr>
          <w:rFonts w:ascii="Arial" w:hAnsi="Arial" w:cs="Arial"/>
          <w:b/>
          <w:bCs/>
          <w:sz w:val="20"/>
          <w:szCs w:val="20"/>
        </w:rPr>
        <w:tab/>
      </w:r>
      <w:r w:rsidR="004A4AEB" w:rsidRPr="005C3323">
        <w:rPr>
          <w:rFonts w:ascii="Arial" w:hAnsi="Arial" w:cs="Arial"/>
          <w:b/>
          <w:bCs/>
          <w:sz w:val="20"/>
          <w:szCs w:val="20"/>
        </w:rPr>
        <w:t>Data</w:t>
      </w:r>
      <w:r w:rsidR="004A4AEB" w:rsidRPr="005C3323">
        <w:rPr>
          <w:rFonts w:ascii="Arial" w:hAnsi="Arial" w:cs="Arial"/>
          <w:sz w:val="20"/>
          <w:szCs w:val="20"/>
        </w:rPr>
        <w:t xml:space="preserve"> </w:t>
      </w:r>
      <w:r w:rsidR="004A4AEB" w:rsidRPr="005C3323">
        <w:rPr>
          <w:rFonts w:ascii="Arial" w:hAnsi="Arial" w:cs="Arial"/>
          <w:b/>
          <w:bCs/>
          <w:sz w:val="20"/>
          <w:szCs w:val="20"/>
        </w:rPr>
        <w:t>Analysis</w:t>
      </w:r>
    </w:p>
    <w:p w14:paraId="47B936AE" w14:textId="77777777" w:rsidR="004A4AEB" w:rsidRPr="005C3323" w:rsidRDefault="004A4AEB" w:rsidP="00B26FDC">
      <w:pPr>
        <w:numPr>
          <w:ilvl w:val="0"/>
          <w:numId w:val="4"/>
        </w:numPr>
        <w:jc w:val="both"/>
        <w:rPr>
          <w:rFonts w:ascii="Arial" w:hAnsi="Arial" w:cs="Arial"/>
          <w:sz w:val="20"/>
          <w:szCs w:val="20"/>
        </w:rPr>
      </w:pPr>
      <w:r w:rsidRPr="005C3323">
        <w:rPr>
          <w:rFonts w:ascii="Arial" w:hAnsi="Arial" w:cs="Arial"/>
          <w:b/>
          <w:bCs/>
          <w:sz w:val="20"/>
          <w:szCs w:val="20"/>
        </w:rPr>
        <w:t>Quantitative data</w:t>
      </w:r>
      <w:r w:rsidRPr="005C3323">
        <w:rPr>
          <w:rFonts w:ascii="Arial" w:hAnsi="Arial" w:cs="Arial"/>
          <w:sz w:val="20"/>
          <w:szCs w:val="20"/>
        </w:rPr>
        <w:t xml:space="preserve"> from the questionnaires were entered into SPSS (Version 26.0) and </w:t>
      </w:r>
      <w:proofErr w:type="spellStart"/>
      <w:r w:rsidRPr="005C3323">
        <w:rPr>
          <w:rFonts w:ascii="Arial" w:hAnsi="Arial" w:cs="Arial"/>
          <w:sz w:val="20"/>
          <w:szCs w:val="20"/>
        </w:rPr>
        <w:t>analyzed</w:t>
      </w:r>
      <w:proofErr w:type="spellEnd"/>
      <w:r w:rsidRPr="005C3323">
        <w:rPr>
          <w:rFonts w:ascii="Arial" w:hAnsi="Arial" w:cs="Arial"/>
          <w:sz w:val="20"/>
          <w:szCs w:val="20"/>
        </w:rPr>
        <w:t xml:space="preserve"> using descriptive statistics (frequencies, means, standard deviations) and inferential statistics (Chi-square test, logistic regression) to assess associations between health education exposure and knowledge/</w:t>
      </w:r>
      <w:proofErr w:type="spellStart"/>
      <w:r w:rsidRPr="005C3323">
        <w:rPr>
          <w:rFonts w:ascii="Arial" w:hAnsi="Arial" w:cs="Arial"/>
          <w:sz w:val="20"/>
          <w:szCs w:val="20"/>
        </w:rPr>
        <w:t>behavioral</w:t>
      </w:r>
      <w:proofErr w:type="spellEnd"/>
      <w:r w:rsidRPr="005C3323">
        <w:rPr>
          <w:rFonts w:ascii="Arial" w:hAnsi="Arial" w:cs="Arial"/>
          <w:sz w:val="20"/>
          <w:szCs w:val="20"/>
        </w:rPr>
        <w:t xml:space="preserve"> change.</w:t>
      </w:r>
    </w:p>
    <w:p w14:paraId="27738D60" w14:textId="77777777" w:rsidR="004A4AEB" w:rsidRPr="005C3323" w:rsidRDefault="004A4AEB" w:rsidP="00B26FDC">
      <w:pPr>
        <w:numPr>
          <w:ilvl w:val="0"/>
          <w:numId w:val="4"/>
        </w:numPr>
        <w:jc w:val="both"/>
        <w:rPr>
          <w:rFonts w:ascii="Arial" w:hAnsi="Arial" w:cs="Arial"/>
          <w:sz w:val="20"/>
          <w:szCs w:val="20"/>
        </w:rPr>
      </w:pPr>
      <w:r w:rsidRPr="005C3323">
        <w:rPr>
          <w:rFonts w:ascii="Arial" w:hAnsi="Arial" w:cs="Arial"/>
          <w:b/>
          <w:bCs/>
          <w:sz w:val="20"/>
          <w:szCs w:val="20"/>
        </w:rPr>
        <w:t>Qualitative data</w:t>
      </w:r>
      <w:r w:rsidRPr="005C3323">
        <w:rPr>
          <w:rFonts w:ascii="Arial" w:hAnsi="Arial" w:cs="Arial"/>
          <w:sz w:val="20"/>
          <w:szCs w:val="20"/>
        </w:rPr>
        <w:t xml:space="preserve"> from KIIs and FGDs were </w:t>
      </w:r>
      <w:proofErr w:type="spellStart"/>
      <w:r w:rsidRPr="005C3323">
        <w:rPr>
          <w:rFonts w:ascii="Arial" w:hAnsi="Arial" w:cs="Arial"/>
          <w:sz w:val="20"/>
          <w:szCs w:val="20"/>
        </w:rPr>
        <w:t>analyzed</w:t>
      </w:r>
      <w:proofErr w:type="spellEnd"/>
      <w:r w:rsidRPr="005C3323">
        <w:rPr>
          <w:rFonts w:ascii="Arial" w:hAnsi="Arial" w:cs="Arial"/>
          <w:sz w:val="20"/>
          <w:szCs w:val="20"/>
        </w:rPr>
        <w:t xml:space="preserve"> using </w:t>
      </w:r>
      <w:r w:rsidRPr="005C3323">
        <w:rPr>
          <w:rFonts w:ascii="Arial" w:hAnsi="Arial" w:cs="Arial"/>
          <w:b/>
          <w:bCs/>
          <w:sz w:val="20"/>
          <w:szCs w:val="20"/>
        </w:rPr>
        <w:t>thematic content analysis</w:t>
      </w:r>
      <w:r w:rsidRPr="005C3323">
        <w:rPr>
          <w:rFonts w:ascii="Arial" w:hAnsi="Arial" w:cs="Arial"/>
          <w:sz w:val="20"/>
          <w:szCs w:val="20"/>
        </w:rPr>
        <w:t xml:space="preserve"> to identify key themes regarding the effectiveness of HIV/AIDS education.</w:t>
      </w:r>
    </w:p>
    <w:p w14:paraId="17035F63" w14:textId="6BD11E83" w:rsidR="004A4AEB" w:rsidRPr="005C3323" w:rsidRDefault="00645CAF" w:rsidP="00B26FDC">
      <w:pPr>
        <w:jc w:val="both"/>
        <w:rPr>
          <w:rFonts w:ascii="Arial" w:hAnsi="Arial" w:cs="Arial"/>
          <w:b/>
          <w:bCs/>
          <w:sz w:val="20"/>
          <w:szCs w:val="20"/>
        </w:rPr>
      </w:pPr>
      <w:r w:rsidRPr="005C3323">
        <w:rPr>
          <w:rFonts w:ascii="Arial" w:hAnsi="Arial" w:cs="Arial"/>
          <w:b/>
          <w:bCs/>
          <w:sz w:val="20"/>
          <w:szCs w:val="20"/>
        </w:rPr>
        <w:t>2.7</w:t>
      </w:r>
      <w:r w:rsidRPr="005C3323">
        <w:rPr>
          <w:rFonts w:ascii="Arial" w:hAnsi="Arial" w:cs="Arial"/>
          <w:b/>
          <w:bCs/>
          <w:sz w:val="20"/>
          <w:szCs w:val="20"/>
        </w:rPr>
        <w:tab/>
      </w:r>
      <w:r w:rsidR="004A4AEB" w:rsidRPr="005C3323">
        <w:rPr>
          <w:rFonts w:ascii="Arial" w:hAnsi="Arial" w:cs="Arial"/>
          <w:b/>
          <w:bCs/>
          <w:sz w:val="20"/>
          <w:szCs w:val="20"/>
        </w:rPr>
        <w:t>Ethical Considerations</w:t>
      </w:r>
    </w:p>
    <w:p w14:paraId="403523D3" w14:textId="25D65341" w:rsidR="004A4AEB" w:rsidRPr="005C3323" w:rsidRDefault="004A4AEB" w:rsidP="00B26FDC">
      <w:pPr>
        <w:jc w:val="both"/>
        <w:rPr>
          <w:rFonts w:ascii="Arial" w:hAnsi="Arial" w:cs="Arial"/>
          <w:sz w:val="20"/>
          <w:szCs w:val="20"/>
        </w:rPr>
      </w:pPr>
      <w:r w:rsidRPr="005C3323">
        <w:rPr>
          <w:rFonts w:ascii="Arial" w:hAnsi="Arial" w:cs="Arial"/>
          <w:sz w:val="20"/>
          <w:szCs w:val="20"/>
        </w:rPr>
        <w:t>Informed consent was obtained from all participants before data collection.</w:t>
      </w:r>
      <w:r w:rsidR="00B60D1F" w:rsidRPr="005C3323">
        <w:rPr>
          <w:rFonts w:ascii="Arial" w:hAnsi="Arial" w:cs="Arial"/>
          <w:sz w:val="20"/>
          <w:szCs w:val="20"/>
        </w:rPr>
        <w:t xml:space="preserve"> </w:t>
      </w:r>
      <w:r w:rsidRPr="005C3323">
        <w:rPr>
          <w:rFonts w:ascii="Arial" w:hAnsi="Arial" w:cs="Arial"/>
          <w:sz w:val="20"/>
          <w:szCs w:val="20"/>
        </w:rPr>
        <w:t>Participation was voluntary, and respondents were assured of confidentiality and anonymity in data handling and reporting.</w:t>
      </w:r>
    </w:p>
    <w:p w14:paraId="5583F5F0" w14:textId="77777777" w:rsidR="00704036" w:rsidRPr="005C3323" w:rsidRDefault="00704036" w:rsidP="00B26FDC">
      <w:pPr>
        <w:jc w:val="both"/>
        <w:rPr>
          <w:rFonts w:ascii="Arial" w:hAnsi="Arial" w:cs="Arial"/>
          <w:sz w:val="20"/>
          <w:szCs w:val="20"/>
        </w:rPr>
      </w:pPr>
    </w:p>
    <w:p w14:paraId="19938274" w14:textId="6B066F54" w:rsidR="00704036" w:rsidRPr="005C3323" w:rsidRDefault="00704036" w:rsidP="00EC1740">
      <w:pPr>
        <w:pStyle w:val="ListParagraph"/>
        <w:numPr>
          <w:ilvl w:val="0"/>
          <w:numId w:val="9"/>
        </w:numPr>
        <w:jc w:val="both"/>
        <w:rPr>
          <w:rFonts w:ascii="Arial" w:hAnsi="Arial" w:cs="Arial"/>
          <w:b/>
          <w:bCs/>
          <w:sz w:val="20"/>
          <w:szCs w:val="20"/>
        </w:rPr>
      </w:pPr>
      <w:r w:rsidRPr="005C3323">
        <w:rPr>
          <w:rFonts w:ascii="Arial" w:hAnsi="Arial" w:cs="Arial"/>
          <w:b/>
          <w:bCs/>
          <w:sz w:val="22"/>
          <w:szCs w:val="22"/>
        </w:rPr>
        <w:t>RESULTS</w:t>
      </w:r>
    </w:p>
    <w:p w14:paraId="08DF21CF" w14:textId="77777777" w:rsidR="00B26FDC" w:rsidRPr="005C3323" w:rsidRDefault="00B26FDC" w:rsidP="00B26FDC">
      <w:pPr>
        <w:jc w:val="both"/>
        <w:rPr>
          <w:rFonts w:ascii="Arial" w:hAnsi="Arial" w:cs="Arial"/>
          <w:sz w:val="20"/>
          <w:szCs w:val="20"/>
        </w:rPr>
      </w:pPr>
      <w:r w:rsidRPr="005C3323">
        <w:rPr>
          <w:rFonts w:ascii="Arial" w:hAnsi="Arial" w:cs="Arial"/>
          <w:sz w:val="20"/>
          <w:szCs w:val="20"/>
        </w:rPr>
        <w:t xml:space="preserve">The study involved 81 participants with diverse socio-demographic backgrounds, including a nearly equal gender distribution and varying educational levels. Most participants (97.5%) had heard of HIV/AIDS, with unprotected sex (86.4%) and sharing unsterilized needles (80.2%) identified as primary transmission </w:t>
      </w:r>
      <w:r w:rsidRPr="005C3323">
        <w:rPr>
          <w:rFonts w:ascii="Arial" w:hAnsi="Arial" w:cs="Arial"/>
          <w:sz w:val="20"/>
          <w:szCs w:val="20"/>
        </w:rPr>
        <w:lastRenderedPageBreak/>
        <w:t>modes. Prevention awareness was high, with 88.9% acknowledging HIV/AIDS prevention methods like abstinence (80.2%) and condom use (74.1%).</w:t>
      </w:r>
    </w:p>
    <w:p w14:paraId="7320B838" w14:textId="77777777" w:rsidR="00B26FDC" w:rsidRPr="005C3323" w:rsidRDefault="00B26FDC" w:rsidP="00B26FDC">
      <w:pPr>
        <w:jc w:val="both"/>
        <w:rPr>
          <w:rFonts w:ascii="Arial" w:hAnsi="Arial" w:cs="Arial"/>
          <w:sz w:val="20"/>
          <w:szCs w:val="20"/>
        </w:rPr>
      </w:pPr>
      <w:r w:rsidRPr="005C3323">
        <w:rPr>
          <w:rFonts w:ascii="Arial" w:hAnsi="Arial" w:cs="Arial"/>
          <w:sz w:val="20"/>
          <w:szCs w:val="20"/>
        </w:rPr>
        <w:t>Attitudes toward HIV/AIDS were generally positive, with 67.9% willing to associate with HIV-positive individuals and 93.8% supporting dignity and respect for patients. Health education played a significant role, with 80.2% attending awareness programs, mostly through media (61.5%) and health facilities (53.8%). Despite this, only 67.9% had undergone voluntary HIV testing, with fear (38.5%) and stigma (23.1%) being key barriers.</w:t>
      </w:r>
    </w:p>
    <w:p w14:paraId="49483B1F" w14:textId="77777777" w:rsidR="00B26FDC" w:rsidRPr="005C3323" w:rsidRDefault="00B26FDC" w:rsidP="00B26FDC">
      <w:pPr>
        <w:jc w:val="both"/>
        <w:rPr>
          <w:rFonts w:ascii="Arial" w:hAnsi="Arial" w:cs="Arial"/>
          <w:sz w:val="20"/>
          <w:szCs w:val="20"/>
        </w:rPr>
      </w:pPr>
      <w:r w:rsidRPr="005C3323">
        <w:rPr>
          <w:rFonts w:ascii="Arial" w:hAnsi="Arial" w:cs="Arial"/>
          <w:sz w:val="20"/>
          <w:szCs w:val="20"/>
        </w:rPr>
        <w:t xml:space="preserve">Health education significantly influenced HIV/AIDS perception (90.1%) and preventive measures (85.2%). However, challenges such as cultural beliefs (49.4%), stigma (43.2%), and </w:t>
      </w:r>
      <w:r w:rsidRPr="005C3323">
        <w:rPr>
          <w:rFonts w:ascii="Arial" w:hAnsi="Arial" w:cs="Arial"/>
          <w:sz w:val="20"/>
          <w:szCs w:val="20"/>
        </w:rPr>
        <w:t>inadequate funding (51.9%) were noted. Correlation analysis showed a strong positive relationship between health education and HIV prevention awareness (r = 0.67, p &lt; 0.001). Chi-square analysis indicated a significant association between education level and perception of HIV prevention (p = 0.015), and between attending health education programs and HIV testing (p = 0.009).</w:t>
      </w:r>
    </w:p>
    <w:p w14:paraId="6AD34399" w14:textId="77777777" w:rsidR="0016696F" w:rsidRPr="005C3323" w:rsidRDefault="00B26FDC" w:rsidP="00B26FDC">
      <w:pPr>
        <w:jc w:val="both"/>
        <w:rPr>
          <w:rFonts w:ascii="Arial" w:hAnsi="Arial" w:cs="Arial"/>
          <w:sz w:val="20"/>
          <w:szCs w:val="20"/>
        </w:rPr>
        <w:sectPr w:rsidR="0016696F" w:rsidRPr="005C3323" w:rsidSect="0016696F">
          <w:type w:val="continuous"/>
          <w:pgSz w:w="11906" w:h="16838"/>
          <w:pgMar w:top="1440" w:right="1440" w:bottom="1440" w:left="1440" w:header="708" w:footer="708" w:gutter="0"/>
          <w:cols w:num="2" w:space="708"/>
          <w:docGrid w:linePitch="360"/>
        </w:sectPr>
      </w:pPr>
      <w:r w:rsidRPr="005C3323">
        <w:rPr>
          <w:rFonts w:ascii="Arial" w:hAnsi="Arial" w:cs="Arial"/>
          <w:sz w:val="20"/>
          <w:szCs w:val="20"/>
        </w:rPr>
        <w:t xml:space="preserve">Key informant interviews and focus group discussions highlighted improved awareness but persistent challenges like stigma and misinformation. </w:t>
      </w:r>
      <w:proofErr w:type="spellStart"/>
      <w:r w:rsidRPr="005C3323">
        <w:rPr>
          <w:rFonts w:ascii="Arial" w:hAnsi="Arial" w:cs="Arial"/>
          <w:sz w:val="20"/>
          <w:szCs w:val="20"/>
        </w:rPr>
        <w:t>Behavioral</w:t>
      </w:r>
      <w:proofErr w:type="spellEnd"/>
      <w:r w:rsidRPr="005C3323">
        <w:rPr>
          <w:rFonts w:ascii="Arial" w:hAnsi="Arial" w:cs="Arial"/>
          <w:sz w:val="20"/>
          <w:szCs w:val="20"/>
        </w:rPr>
        <w:t xml:space="preserve"> changes were observed, with increased condom use and voluntary testing uptake. Peer education and digital platforms were preferred methods for spreading awareness, but funding constraints and lack of trained personnel hindered implementation.</w:t>
      </w:r>
    </w:p>
    <w:p w14:paraId="7310FAFC" w14:textId="77777777" w:rsidR="00B26FDC" w:rsidRPr="005C3323" w:rsidRDefault="00B26FDC" w:rsidP="00B26FDC">
      <w:pPr>
        <w:jc w:val="both"/>
        <w:rPr>
          <w:rFonts w:ascii="Arial" w:hAnsi="Arial" w:cs="Arial"/>
          <w:sz w:val="20"/>
          <w:szCs w:val="20"/>
        </w:rPr>
      </w:pPr>
    </w:p>
    <w:p w14:paraId="40A55903" w14:textId="77777777" w:rsidR="00B26FDC" w:rsidRPr="005C3323" w:rsidRDefault="00B26FDC" w:rsidP="00B26FDC">
      <w:pPr>
        <w:jc w:val="both"/>
        <w:rPr>
          <w:rFonts w:ascii="Arial" w:hAnsi="Arial" w:cs="Arial"/>
          <w:sz w:val="20"/>
          <w:szCs w:val="20"/>
        </w:rPr>
      </w:pPr>
    </w:p>
    <w:p w14:paraId="7070FDA8" w14:textId="77777777" w:rsidR="00704036" w:rsidRPr="005C3323" w:rsidRDefault="00704036" w:rsidP="00B26FDC">
      <w:pPr>
        <w:jc w:val="both"/>
        <w:rPr>
          <w:rFonts w:ascii="Arial" w:hAnsi="Arial" w:cs="Arial"/>
          <w:sz w:val="20"/>
          <w:szCs w:val="20"/>
        </w:rPr>
      </w:pPr>
      <w:r w:rsidRPr="005C3323">
        <w:rPr>
          <w:rFonts w:ascii="Arial" w:hAnsi="Arial" w:cs="Arial"/>
          <w:b/>
          <w:bCs/>
          <w:sz w:val="20"/>
          <w:szCs w:val="20"/>
        </w:rPr>
        <w:t>Table 1: Socio-Demographic Information</w:t>
      </w:r>
    </w:p>
    <w:tbl>
      <w:tblPr>
        <w:tblStyle w:val="TableGrid"/>
        <w:tblW w:w="0" w:type="auto"/>
        <w:tblLook w:val="04A0" w:firstRow="1" w:lastRow="0" w:firstColumn="1" w:lastColumn="0" w:noHBand="0" w:noVBand="1"/>
      </w:tblPr>
      <w:tblGrid>
        <w:gridCol w:w="2932"/>
        <w:gridCol w:w="2380"/>
        <w:gridCol w:w="1661"/>
      </w:tblGrid>
      <w:tr w:rsidR="00704036" w:rsidRPr="005C3323" w14:paraId="4F26D3F4" w14:textId="77777777" w:rsidTr="0050001C">
        <w:tc>
          <w:tcPr>
            <w:tcW w:w="2932" w:type="dxa"/>
            <w:hideMark/>
          </w:tcPr>
          <w:p w14:paraId="39C00094"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Variable</w:t>
            </w:r>
          </w:p>
        </w:tc>
        <w:tc>
          <w:tcPr>
            <w:tcW w:w="2380" w:type="dxa"/>
            <w:hideMark/>
          </w:tcPr>
          <w:p w14:paraId="15E312FF" w14:textId="7FC9303A"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Frequency (n</w:t>
            </w:r>
            <w:r w:rsidR="0050001C" w:rsidRPr="005C3323">
              <w:rPr>
                <w:rFonts w:ascii="Arial" w:hAnsi="Arial" w:cs="Arial"/>
                <w:b/>
                <w:bCs/>
                <w:sz w:val="20"/>
                <w:szCs w:val="20"/>
              </w:rPr>
              <w:t xml:space="preserve"> </w:t>
            </w:r>
            <w:r w:rsidRPr="005C3323">
              <w:rPr>
                <w:rFonts w:ascii="Arial" w:hAnsi="Arial" w:cs="Arial"/>
                <w:b/>
                <w:bCs/>
                <w:sz w:val="20"/>
                <w:szCs w:val="20"/>
              </w:rPr>
              <w:t>=</w:t>
            </w:r>
            <w:r w:rsidR="0050001C" w:rsidRPr="005C3323">
              <w:rPr>
                <w:rFonts w:ascii="Arial" w:hAnsi="Arial" w:cs="Arial"/>
                <w:b/>
                <w:bCs/>
                <w:sz w:val="20"/>
                <w:szCs w:val="20"/>
              </w:rPr>
              <w:t xml:space="preserve"> </w:t>
            </w:r>
            <w:r w:rsidRPr="005C3323">
              <w:rPr>
                <w:rFonts w:ascii="Arial" w:hAnsi="Arial" w:cs="Arial"/>
                <w:b/>
                <w:bCs/>
                <w:sz w:val="20"/>
                <w:szCs w:val="20"/>
              </w:rPr>
              <w:t>81)</w:t>
            </w:r>
          </w:p>
        </w:tc>
        <w:tc>
          <w:tcPr>
            <w:tcW w:w="0" w:type="auto"/>
            <w:hideMark/>
          </w:tcPr>
          <w:p w14:paraId="435C8353"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Percentage (%)</w:t>
            </w:r>
          </w:p>
        </w:tc>
      </w:tr>
      <w:tr w:rsidR="00704036" w:rsidRPr="005C3323" w14:paraId="5105CDDC" w14:textId="77777777" w:rsidTr="0050001C">
        <w:tc>
          <w:tcPr>
            <w:tcW w:w="2932" w:type="dxa"/>
            <w:hideMark/>
          </w:tcPr>
          <w:p w14:paraId="1F9E187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Age (in years)</w:t>
            </w:r>
          </w:p>
        </w:tc>
        <w:tc>
          <w:tcPr>
            <w:tcW w:w="2380" w:type="dxa"/>
            <w:hideMark/>
          </w:tcPr>
          <w:p w14:paraId="0F1CC155"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5D318D47"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6E7E6357" w14:textId="77777777" w:rsidTr="0050001C">
        <w:tc>
          <w:tcPr>
            <w:tcW w:w="2932" w:type="dxa"/>
            <w:hideMark/>
          </w:tcPr>
          <w:p w14:paraId="66B74E6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15 – 24</w:t>
            </w:r>
          </w:p>
        </w:tc>
        <w:tc>
          <w:tcPr>
            <w:tcW w:w="2380" w:type="dxa"/>
            <w:hideMark/>
          </w:tcPr>
          <w:p w14:paraId="2148C62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20</w:t>
            </w:r>
          </w:p>
        </w:tc>
        <w:tc>
          <w:tcPr>
            <w:tcW w:w="0" w:type="auto"/>
            <w:hideMark/>
          </w:tcPr>
          <w:p w14:paraId="7FE77B9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24.7</w:t>
            </w:r>
          </w:p>
        </w:tc>
      </w:tr>
      <w:tr w:rsidR="00704036" w:rsidRPr="005C3323" w14:paraId="431E66BB" w14:textId="77777777" w:rsidTr="0050001C">
        <w:tc>
          <w:tcPr>
            <w:tcW w:w="2932" w:type="dxa"/>
            <w:hideMark/>
          </w:tcPr>
          <w:p w14:paraId="01B6060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25 – 34</w:t>
            </w:r>
          </w:p>
        </w:tc>
        <w:tc>
          <w:tcPr>
            <w:tcW w:w="2380" w:type="dxa"/>
            <w:hideMark/>
          </w:tcPr>
          <w:p w14:paraId="3F130DE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30</w:t>
            </w:r>
          </w:p>
        </w:tc>
        <w:tc>
          <w:tcPr>
            <w:tcW w:w="0" w:type="auto"/>
            <w:hideMark/>
          </w:tcPr>
          <w:p w14:paraId="5908D69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37.0</w:t>
            </w:r>
          </w:p>
        </w:tc>
      </w:tr>
      <w:tr w:rsidR="00704036" w:rsidRPr="005C3323" w14:paraId="2ADE7CD4" w14:textId="77777777" w:rsidTr="0050001C">
        <w:tc>
          <w:tcPr>
            <w:tcW w:w="2932" w:type="dxa"/>
            <w:hideMark/>
          </w:tcPr>
          <w:p w14:paraId="0057ED0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35 – 44</w:t>
            </w:r>
          </w:p>
        </w:tc>
        <w:tc>
          <w:tcPr>
            <w:tcW w:w="2380" w:type="dxa"/>
            <w:hideMark/>
          </w:tcPr>
          <w:p w14:paraId="482CD7E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18</w:t>
            </w:r>
          </w:p>
        </w:tc>
        <w:tc>
          <w:tcPr>
            <w:tcW w:w="0" w:type="auto"/>
            <w:hideMark/>
          </w:tcPr>
          <w:p w14:paraId="7B63486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22.2</w:t>
            </w:r>
          </w:p>
        </w:tc>
      </w:tr>
      <w:tr w:rsidR="00704036" w:rsidRPr="005C3323" w14:paraId="2D242EAC" w14:textId="77777777" w:rsidTr="0050001C">
        <w:tc>
          <w:tcPr>
            <w:tcW w:w="2932" w:type="dxa"/>
            <w:hideMark/>
          </w:tcPr>
          <w:p w14:paraId="346794F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45 and above</w:t>
            </w:r>
          </w:p>
        </w:tc>
        <w:tc>
          <w:tcPr>
            <w:tcW w:w="2380" w:type="dxa"/>
            <w:hideMark/>
          </w:tcPr>
          <w:p w14:paraId="04CB0AF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13</w:t>
            </w:r>
          </w:p>
        </w:tc>
        <w:tc>
          <w:tcPr>
            <w:tcW w:w="0" w:type="auto"/>
            <w:hideMark/>
          </w:tcPr>
          <w:p w14:paraId="7C7199B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16.1</w:t>
            </w:r>
          </w:p>
        </w:tc>
      </w:tr>
      <w:tr w:rsidR="00704036" w:rsidRPr="005C3323" w14:paraId="06C988D4" w14:textId="77777777" w:rsidTr="0050001C">
        <w:tc>
          <w:tcPr>
            <w:tcW w:w="2932" w:type="dxa"/>
            <w:hideMark/>
          </w:tcPr>
          <w:p w14:paraId="601F40B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Gender</w:t>
            </w:r>
          </w:p>
        </w:tc>
        <w:tc>
          <w:tcPr>
            <w:tcW w:w="2380" w:type="dxa"/>
            <w:hideMark/>
          </w:tcPr>
          <w:p w14:paraId="2A03A512"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68E07A87"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6B09151A" w14:textId="77777777" w:rsidTr="0050001C">
        <w:tc>
          <w:tcPr>
            <w:tcW w:w="2932" w:type="dxa"/>
            <w:hideMark/>
          </w:tcPr>
          <w:p w14:paraId="7C92E32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Male</w:t>
            </w:r>
          </w:p>
        </w:tc>
        <w:tc>
          <w:tcPr>
            <w:tcW w:w="2380" w:type="dxa"/>
            <w:hideMark/>
          </w:tcPr>
          <w:p w14:paraId="2A228EC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40</w:t>
            </w:r>
          </w:p>
        </w:tc>
        <w:tc>
          <w:tcPr>
            <w:tcW w:w="0" w:type="auto"/>
            <w:hideMark/>
          </w:tcPr>
          <w:p w14:paraId="0ACCBA0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49.4</w:t>
            </w:r>
          </w:p>
        </w:tc>
      </w:tr>
      <w:tr w:rsidR="00704036" w:rsidRPr="005C3323" w14:paraId="5F8ABAAD" w14:textId="77777777" w:rsidTr="0050001C">
        <w:tc>
          <w:tcPr>
            <w:tcW w:w="2932" w:type="dxa"/>
            <w:hideMark/>
          </w:tcPr>
          <w:p w14:paraId="567B64A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Female</w:t>
            </w:r>
          </w:p>
        </w:tc>
        <w:tc>
          <w:tcPr>
            <w:tcW w:w="2380" w:type="dxa"/>
            <w:hideMark/>
          </w:tcPr>
          <w:p w14:paraId="56D05AC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39</w:t>
            </w:r>
          </w:p>
        </w:tc>
        <w:tc>
          <w:tcPr>
            <w:tcW w:w="0" w:type="auto"/>
            <w:hideMark/>
          </w:tcPr>
          <w:p w14:paraId="1236E8B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48.1</w:t>
            </w:r>
          </w:p>
        </w:tc>
      </w:tr>
      <w:tr w:rsidR="00704036" w:rsidRPr="005C3323" w14:paraId="56E78816" w14:textId="77777777" w:rsidTr="0050001C">
        <w:tc>
          <w:tcPr>
            <w:tcW w:w="2932" w:type="dxa"/>
            <w:hideMark/>
          </w:tcPr>
          <w:p w14:paraId="682864E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Prefer not to say</w:t>
            </w:r>
          </w:p>
        </w:tc>
        <w:tc>
          <w:tcPr>
            <w:tcW w:w="2380" w:type="dxa"/>
            <w:hideMark/>
          </w:tcPr>
          <w:p w14:paraId="70B3B48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w:t>
            </w:r>
          </w:p>
        </w:tc>
        <w:tc>
          <w:tcPr>
            <w:tcW w:w="0" w:type="auto"/>
            <w:hideMark/>
          </w:tcPr>
          <w:p w14:paraId="39218B3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2.5</w:t>
            </w:r>
          </w:p>
        </w:tc>
      </w:tr>
      <w:tr w:rsidR="00704036" w:rsidRPr="005C3323" w14:paraId="2B98DE50" w14:textId="77777777" w:rsidTr="0050001C">
        <w:tc>
          <w:tcPr>
            <w:tcW w:w="2932" w:type="dxa"/>
            <w:hideMark/>
          </w:tcPr>
          <w:p w14:paraId="0B5CA78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Marital Status</w:t>
            </w:r>
          </w:p>
        </w:tc>
        <w:tc>
          <w:tcPr>
            <w:tcW w:w="2380" w:type="dxa"/>
            <w:hideMark/>
          </w:tcPr>
          <w:p w14:paraId="7C93E9B0"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51790A9C"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71CD3B80" w14:textId="77777777" w:rsidTr="0050001C">
        <w:tc>
          <w:tcPr>
            <w:tcW w:w="2932" w:type="dxa"/>
            <w:hideMark/>
          </w:tcPr>
          <w:p w14:paraId="22955C2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Single</w:t>
            </w:r>
          </w:p>
        </w:tc>
        <w:tc>
          <w:tcPr>
            <w:tcW w:w="2380" w:type="dxa"/>
            <w:hideMark/>
          </w:tcPr>
          <w:p w14:paraId="56FD541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32</w:t>
            </w:r>
          </w:p>
        </w:tc>
        <w:tc>
          <w:tcPr>
            <w:tcW w:w="0" w:type="auto"/>
            <w:hideMark/>
          </w:tcPr>
          <w:p w14:paraId="4F90670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39.5</w:t>
            </w:r>
          </w:p>
        </w:tc>
      </w:tr>
      <w:tr w:rsidR="00704036" w:rsidRPr="005C3323" w14:paraId="7F0959BD" w14:textId="77777777" w:rsidTr="0050001C">
        <w:tc>
          <w:tcPr>
            <w:tcW w:w="2932" w:type="dxa"/>
            <w:hideMark/>
          </w:tcPr>
          <w:p w14:paraId="6970940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Married</w:t>
            </w:r>
          </w:p>
        </w:tc>
        <w:tc>
          <w:tcPr>
            <w:tcW w:w="2380" w:type="dxa"/>
            <w:hideMark/>
          </w:tcPr>
          <w:p w14:paraId="1EEC04E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38</w:t>
            </w:r>
          </w:p>
        </w:tc>
        <w:tc>
          <w:tcPr>
            <w:tcW w:w="0" w:type="auto"/>
            <w:hideMark/>
          </w:tcPr>
          <w:p w14:paraId="5F84A70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46.9</w:t>
            </w:r>
          </w:p>
        </w:tc>
      </w:tr>
      <w:tr w:rsidR="00704036" w:rsidRPr="005C3323" w14:paraId="121B0667" w14:textId="77777777" w:rsidTr="0050001C">
        <w:tc>
          <w:tcPr>
            <w:tcW w:w="2932" w:type="dxa"/>
            <w:hideMark/>
          </w:tcPr>
          <w:p w14:paraId="24C4947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Divorced</w:t>
            </w:r>
          </w:p>
        </w:tc>
        <w:tc>
          <w:tcPr>
            <w:tcW w:w="2380" w:type="dxa"/>
            <w:hideMark/>
          </w:tcPr>
          <w:p w14:paraId="24801C7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w:t>
            </w:r>
          </w:p>
        </w:tc>
        <w:tc>
          <w:tcPr>
            <w:tcW w:w="0" w:type="auto"/>
            <w:hideMark/>
          </w:tcPr>
          <w:p w14:paraId="61D060B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7.4</w:t>
            </w:r>
          </w:p>
        </w:tc>
      </w:tr>
      <w:tr w:rsidR="00704036" w:rsidRPr="005C3323" w14:paraId="70833273" w14:textId="77777777" w:rsidTr="0050001C">
        <w:tc>
          <w:tcPr>
            <w:tcW w:w="2932" w:type="dxa"/>
            <w:hideMark/>
          </w:tcPr>
          <w:p w14:paraId="31D1608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Widowed</w:t>
            </w:r>
          </w:p>
        </w:tc>
        <w:tc>
          <w:tcPr>
            <w:tcW w:w="2380" w:type="dxa"/>
            <w:hideMark/>
          </w:tcPr>
          <w:p w14:paraId="4871F7D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w:t>
            </w:r>
          </w:p>
        </w:tc>
        <w:tc>
          <w:tcPr>
            <w:tcW w:w="0" w:type="auto"/>
            <w:hideMark/>
          </w:tcPr>
          <w:p w14:paraId="573D94D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6.2</w:t>
            </w:r>
          </w:p>
        </w:tc>
      </w:tr>
      <w:tr w:rsidR="00704036" w:rsidRPr="005C3323" w14:paraId="6F618810" w14:textId="77777777" w:rsidTr="0050001C">
        <w:tc>
          <w:tcPr>
            <w:tcW w:w="2932" w:type="dxa"/>
            <w:hideMark/>
          </w:tcPr>
          <w:p w14:paraId="743350C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Educational Level</w:t>
            </w:r>
          </w:p>
        </w:tc>
        <w:tc>
          <w:tcPr>
            <w:tcW w:w="2380" w:type="dxa"/>
            <w:hideMark/>
          </w:tcPr>
          <w:p w14:paraId="6FAEA474"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19E7DEF8"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205FC4D1" w14:textId="77777777" w:rsidTr="0050001C">
        <w:tc>
          <w:tcPr>
            <w:tcW w:w="2932" w:type="dxa"/>
            <w:hideMark/>
          </w:tcPr>
          <w:p w14:paraId="0BADC1F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lastRenderedPageBreak/>
              <w:t>No formal education</w:t>
            </w:r>
          </w:p>
        </w:tc>
        <w:tc>
          <w:tcPr>
            <w:tcW w:w="2380" w:type="dxa"/>
            <w:hideMark/>
          </w:tcPr>
          <w:p w14:paraId="23F6761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w:t>
            </w:r>
          </w:p>
        </w:tc>
        <w:tc>
          <w:tcPr>
            <w:tcW w:w="0" w:type="auto"/>
            <w:hideMark/>
          </w:tcPr>
          <w:p w14:paraId="411D695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6.2</w:t>
            </w:r>
          </w:p>
        </w:tc>
      </w:tr>
      <w:tr w:rsidR="00704036" w:rsidRPr="005C3323" w14:paraId="59130F6C" w14:textId="77777777" w:rsidTr="0050001C">
        <w:tc>
          <w:tcPr>
            <w:tcW w:w="2932" w:type="dxa"/>
            <w:hideMark/>
          </w:tcPr>
          <w:p w14:paraId="150E49F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Primary education</w:t>
            </w:r>
          </w:p>
        </w:tc>
        <w:tc>
          <w:tcPr>
            <w:tcW w:w="2380" w:type="dxa"/>
            <w:hideMark/>
          </w:tcPr>
          <w:p w14:paraId="6038398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10</w:t>
            </w:r>
          </w:p>
        </w:tc>
        <w:tc>
          <w:tcPr>
            <w:tcW w:w="0" w:type="auto"/>
            <w:hideMark/>
          </w:tcPr>
          <w:p w14:paraId="6803139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12.3</w:t>
            </w:r>
          </w:p>
        </w:tc>
      </w:tr>
      <w:tr w:rsidR="00704036" w:rsidRPr="005C3323" w14:paraId="76D9F402" w14:textId="77777777" w:rsidTr="0050001C">
        <w:tc>
          <w:tcPr>
            <w:tcW w:w="2932" w:type="dxa"/>
            <w:hideMark/>
          </w:tcPr>
          <w:p w14:paraId="4B43895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Secondary education</w:t>
            </w:r>
          </w:p>
        </w:tc>
        <w:tc>
          <w:tcPr>
            <w:tcW w:w="2380" w:type="dxa"/>
            <w:hideMark/>
          </w:tcPr>
          <w:p w14:paraId="78F87FA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32</w:t>
            </w:r>
          </w:p>
        </w:tc>
        <w:tc>
          <w:tcPr>
            <w:tcW w:w="0" w:type="auto"/>
            <w:hideMark/>
          </w:tcPr>
          <w:p w14:paraId="7047357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39.5</w:t>
            </w:r>
          </w:p>
        </w:tc>
      </w:tr>
      <w:tr w:rsidR="00704036" w:rsidRPr="005C3323" w14:paraId="52EE302F" w14:textId="77777777" w:rsidTr="0050001C">
        <w:tc>
          <w:tcPr>
            <w:tcW w:w="2932" w:type="dxa"/>
            <w:hideMark/>
          </w:tcPr>
          <w:p w14:paraId="2272E75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Tertiary education</w:t>
            </w:r>
          </w:p>
        </w:tc>
        <w:tc>
          <w:tcPr>
            <w:tcW w:w="2380" w:type="dxa"/>
            <w:hideMark/>
          </w:tcPr>
          <w:p w14:paraId="2D21BCC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34</w:t>
            </w:r>
          </w:p>
        </w:tc>
        <w:tc>
          <w:tcPr>
            <w:tcW w:w="0" w:type="auto"/>
            <w:hideMark/>
          </w:tcPr>
          <w:p w14:paraId="02535B9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42.0</w:t>
            </w:r>
          </w:p>
        </w:tc>
      </w:tr>
      <w:tr w:rsidR="00704036" w:rsidRPr="005C3323" w14:paraId="6C66A95C" w14:textId="77777777" w:rsidTr="0050001C">
        <w:tc>
          <w:tcPr>
            <w:tcW w:w="2932" w:type="dxa"/>
            <w:hideMark/>
          </w:tcPr>
          <w:p w14:paraId="16BB63F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Occupation</w:t>
            </w:r>
          </w:p>
        </w:tc>
        <w:tc>
          <w:tcPr>
            <w:tcW w:w="2380" w:type="dxa"/>
            <w:hideMark/>
          </w:tcPr>
          <w:p w14:paraId="2DF743B1"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01EC96ED"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3D248BFF" w14:textId="77777777" w:rsidTr="0050001C">
        <w:tc>
          <w:tcPr>
            <w:tcW w:w="2932" w:type="dxa"/>
            <w:hideMark/>
          </w:tcPr>
          <w:p w14:paraId="397C0F2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Student</w:t>
            </w:r>
          </w:p>
        </w:tc>
        <w:tc>
          <w:tcPr>
            <w:tcW w:w="2380" w:type="dxa"/>
            <w:hideMark/>
          </w:tcPr>
          <w:p w14:paraId="675E4F1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22</w:t>
            </w:r>
          </w:p>
        </w:tc>
        <w:tc>
          <w:tcPr>
            <w:tcW w:w="0" w:type="auto"/>
            <w:hideMark/>
          </w:tcPr>
          <w:p w14:paraId="280E06B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27.2</w:t>
            </w:r>
          </w:p>
        </w:tc>
      </w:tr>
      <w:tr w:rsidR="00704036" w:rsidRPr="005C3323" w14:paraId="47AE1C3F" w14:textId="77777777" w:rsidTr="0050001C">
        <w:tc>
          <w:tcPr>
            <w:tcW w:w="2932" w:type="dxa"/>
            <w:hideMark/>
          </w:tcPr>
          <w:p w14:paraId="3E1B969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Civil servant</w:t>
            </w:r>
          </w:p>
        </w:tc>
        <w:tc>
          <w:tcPr>
            <w:tcW w:w="2380" w:type="dxa"/>
            <w:hideMark/>
          </w:tcPr>
          <w:p w14:paraId="436D20B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19</w:t>
            </w:r>
          </w:p>
        </w:tc>
        <w:tc>
          <w:tcPr>
            <w:tcW w:w="0" w:type="auto"/>
            <w:hideMark/>
          </w:tcPr>
          <w:p w14:paraId="4C8C914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23.5</w:t>
            </w:r>
          </w:p>
        </w:tc>
      </w:tr>
      <w:tr w:rsidR="00704036" w:rsidRPr="005C3323" w14:paraId="154DA40F" w14:textId="77777777" w:rsidTr="0050001C">
        <w:tc>
          <w:tcPr>
            <w:tcW w:w="2932" w:type="dxa"/>
            <w:hideMark/>
          </w:tcPr>
          <w:p w14:paraId="7D7E735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Self-employed</w:t>
            </w:r>
          </w:p>
        </w:tc>
        <w:tc>
          <w:tcPr>
            <w:tcW w:w="2380" w:type="dxa"/>
            <w:hideMark/>
          </w:tcPr>
          <w:p w14:paraId="771C350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25</w:t>
            </w:r>
          </w:p>
        </w:tc>
        <w:tc>
          <w:tcPr>
            <w:tcW w:w="0" w:type="auto"/>
            <w:hideMark/>
          </w:tcPr>
          <w:p w14:paraId="102C79E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30.9</w:t>
            </w:r>
          </w:p>
        </w:tc>
      </w:tr>
      <w:tr w:rsidR="00704036" w:rsidRPr="005C3323" w14:paraId="70390566" w14:textId="77777777" w:rsidTr="0050001C">
        <w:tc>
          <w:tcPr>
            <w:tcW w:w="2932" w:type="dxa"/>
            <w:hideMark/>
          </w:tcPr>
          <w:p w14:paraId="5E9B80B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Unemployed</w:t>
            </w:r>
          </w:p>
        </w:tc>
        <w:tc>
          <w:tcPr>
            <w:tcW w:w="2380" w:type="dxa"/>
            <w:hideMark/>
          </w:tcPr>
          <w:p w14:paraId="0EA56E8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10</w:t>
            </w:r>
          </w:p>
        </w:tc>
        <w:tc>
          <w:tcPr>
            <w:tcW w:w="0" w:type="auto"/>
            <w:hideMark/>
          </w:tcPr>
          <w:p w14:paraId="7B8D210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12.3</w:t>
            </w:r>
          </w:p>
        </w:tc>
      </w:tr>
      <w:tr w:rsidR="00704036" w:rsidRPr="005C3323" w14:paraId="22530B53" w14:textId="77777777" w:rsidTr="0050001C">
        <w:tc>
          <w:tcPr>
            <w:tcW w:w="2932" w:type="dxa"/>
            <w:hideMark/>
          </w:tcPr>
          <w:p w14:paraId="5690FDA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Others</w:t>
            </w:r>
          </w:p>
        </w:tc>
        <w:tc>
          <w:tcPr>
            <w:tcW w:w="2380" w:type="dxa"/>
            <w:hideMark/>
          </w:tcPr>
          <w:p w14:paraId="135F192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w:t>
            </w:r>
          </w:p>
        </w:tc>
        <w:tc>
          <w:tcPr>
            <w:tcW w:w="0" w:type="auto"/>
            <w:hideMark/>
          </w:tcPr>
          <w:p w14:paraId="4253C25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6.2</w:t>
            </w:r>
          </w:p>
        </w:tc>
      </w:tr>
      <w:tr w:rsidR="00704036" w:rsidRPr="005C3323" w14:paraId="67A26A59" w14:textId="77777777" w:rsidTr="0050001C">
        <w:tc>
          <w:tcPr>
            <w:tcW w:w="2932" w:type="dxa"/>
            <w:hideMark/>
          </w:tcPr>
          <w:p w14:paraId="66E63DD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Religion</w:t>
            </w:r>
          </w:p>
        </w:tc>
        <w:tc>
          <w:tcPr>
            <w:tcW w:w="2380" w:type="dxa"/>
            <w:hideMark/>
          </w:tcPr>
          <w:p w14:paraId="29DEBD37"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610DC098"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583AE6B3" w14:textId="77777777" w:rsidTr="0050001C">
        <w:tc>
          <w:tcPr>
            <w:tcW w:w="2932" w:type="dxa"/>
            <w:hideMark/>
          </w:tcPr>
          <w:p w14:paraId="5CD6BE1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Christianity</w:t>
            </w:r>
          </w:p>
        </w:tc>
        <w:tc>
          <w:tcPr>
            <w:tcW w:w="2380" w:type="dxa"/>
            <w:hideMark/>
          </w:tcPr>
          <w:p w14:paraId="35471F1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45</w:t>
            </w:r>
          </w:p>
        </w:tc>
        <w:tc>
          <w:tcPr>
            <w:tcW w:w="0" w:type="auto"/>
            <w:hideMark/>
          </w:tcPr>
          <w:p w14:paraId="0480B20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55.6</w:t>
            </w:r>
          </w:p>
        </w:tc>
      </w:tr>
      <w:tr w:rsidR="00704036" w:rsidRPr="005C3323" w14:paraId="7944C5C9" w14:textId="77777777" w:rsidTr="0050001C">
        <w:tc>
          <w:tcPr>
            <w:tcW w:w="2932" w:type="dxa"/>
            <w:hideMark/>
          </w:tcPr>
          <w:p w14:paraId="66B13C4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Islam</w:t>
            </w:r>
          </w:p>
        </w:tc>
        <w:tc>
          <w:tcPr>
            <w:tcW w:w="2380" w:type="dxa"/>
            <w:hideMark/>
          </w:tcPr>
          <w:p w14:paraId="3862C5D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30</w:t>
            </w:r>
          </w:p>
        </w:tc>
        <w:tc>
          <w:tcPr>
            <w:tcW w:w="0" w:type="auto"/>
            <w:hideMark/>
          </w:tcPr>
          <w:p w14:paraId="404D871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37.0</w:t>
            </w:r>
          </w:p>
        </w:tc>
      </w:tr>
      <w:tr w:rsidR="00704036" w:rsidRPr="005C3323" w14:paraId="635B2CEF" w14:textId="77777777" w:rsidTr="0050001C">
        <w:tc>
          <w:tcPr>
            <w:tcW w:w="2932" w:type="dxa"/>
            <w:hideMark/>
          </w:tcPr>
          <w:p w14:paraId="5E64ABF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Traditional</w:t>
            </w:r>
          </w:p>
        </w:tc>
        <w:tc>
          <w:tcPr>
            <w:tcW w:w="2380" w:type="dxa"/>
            <w:hideMark/>
          </w:tcPr>
          <w:p w14:paraId="572573E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w:t>
            </w:r>
          </w:p>
        </w:tc>
        <w:tc>
          <w:tcPr>
            <w:tcW w:w="0" w:type="auto"/>
            <w:hideMark/>
          </w:tcPr>
          <w:p w14:paraId="52DC2A9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4.9</w:t>
            </w:r>
          </w:p>
        </w:tc>
      </w:tr>
      <w:tr w:rsidR="00704036" w:rsidRPr="005C3323" w14:paraId="27C038C7" w14:textId="77777777" w:rsidTr="0050001C">
        <w:tc>
          <w:tcPr>
            <w:tcW w:w="2932" w:type="dxa"/>
            <w:hideMark/>
          </w:tcPr>
          <w:p w14:paraId="3BD7C89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Others</w:t>
            </w:r>
          </w:p>
        </w:tc>
        <w:tc>
          <w:tcPr>
            <w:tcW w:w="2380" w:type="dxa"/>
            <w:hideMark/>
          </w:tcPr>
          <w:p w14:paraId="6037BED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w:t>
            </w:r>
          </w:p>
        </w:tc>
        <w:tc>
          <w:tcPr>
            <w:tcW w:w="0" w:type="auto"/>
            <w:hideMark/>
          </w:tcPr>
          <w:p w14:paraId="55A14AD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2.5</w:t>
            </w:r>
          </w:p>
        </w:tc>
      </w:tr>
    </w:tbl>
    <w:p w14:paraId="1EB159DC" w14:textId="77777777" w:rsidR="0050001C" w:rsidRPr="005C3323" w:rsidRDefault="0050001C" w:rsidP="00B26FDC">
      <w:pPr>
        <w:jc w:val="both"/>
        <w:rPr>
          <w:rFonts w:ascii="Arial" w:hAnsi="Arial" w:cs="Arial"/>
          <w:b/>
          <w:bCs/>
          <w:sz w:val="20"/>
          <w:szCs w:val="20"/>
        </w:rPr>
      </w:pPr>
    </w:p>
    <w:p w14:paraId="144EDFA5" w14:textId="4B79E775" w:rsidR="00704036" w:rsidRPr="005C3323" w:rsidRDefault="00704036" w:rsidP="00B26FDC">
      <w:pPr>
        <w:jc w:val="both"/>
        <w:rPr>
          <w:rFonts w:ascii="Arial" w:hAnsi="Arial" w:cs="Arial"/>
          <w:sz w:val="20"/>
          <w:szCs w:val="20"/>
        </w:rPr>
      </w:pPr>
      <w:r w:rsidRPr="005C3323">
        <w:rPr>
          <w:rFonts w:ascii="Arial" w:hAnsi="Arial" w:cs="Arial"/>
          <w:b/>
          <w:bCs/>
          <w:sz w:val="20"/>
          <w:szCs w:val="20"/>
        </w:rPr>
        <w:t>Table 2: Knowledge of HIV/AIDS</w:t>
      </w:r>
    </w:p>
    <w:tbl>
      <w:tblPr>
        <w:tblStyle w:val="TableGrid"/>
        <w:tblW w:w="0" w:type="auto"/>
        <w:tblLook w:val="04A0" w:firstRow="1" w:lastRow="0" w:firstColumn="1" w:lastColumn="0" w:noHBand="0" w:noVBand="1"/>
      </w:tblPr>
      <w:tblGrid>
        <w:gridCol w:w="5513"/>
        <w:gridCol w:w="1855"/>
        <w:gridCol w:w="1648"/>
      </w:tblGrid>
      <w:tr w:rsidR="00704036" w:rsidRPr="005C3323" w14:paraId="28C6A7C2" w14:textId="77777777" w:rsidTr="0050001C">
        <w:tc>
          <w:tcPr>
            <w:tcW w:w="0" w:type="auto"/>
            <w:hideMark/>
          </w:tcPr>
          <w:p w14:paraId="30E67D02"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Variable</w:t>
            </w:r>
          </w:p>
        </w:tc>
        <w:tc>
          <w:tcPr>
            <w:tcW w:w="0" w:type="auto"/>
            <w:hideMark/>
          </w:tcPr>
          <w:p w14:paraId="155674D2"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Frequency (n=81)</w:t>
            </w:r>
          </w:p>
        </w:tc>
        <w:tc>
          <w:tcPr>
            <w:tcW w:w="0" w:type="auto"/>
            <w:hideMark/>
          </w:tcPr>
          <w:p w14:paraId="30CC4D85"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Percentage (%)</w:t>
            </w:r>
          </w:p>
        </w:tc>
      </w:tr>
      <w:tr w:rsidR="00704036" w:rsidRPr="005C3323" w14:paraId="1451E658" w14:textId="77777777" w:rsidTr="0050001C">
        <w:tc>
          <w:tcPr>
            <w:tcW w:w="0" w:type="auto"/>
            <w:hideMark/>
          </w:tcPr>
          <w:p w14:paraId="681E790B"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Have you ever heard of HIV/AIDS?</w:t>
            </w:r>
          </w:p>
        </w:tc>
        <w:tc>
          <w:tcPr>
            <w:tcW w:w="0" w:type="auto"/>
            <w:hideMark/>
          </w:tcPr>
          <w:p w14:paraId="74168458"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1EE00CA5"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0888887D" w14:textId="77777777" w:rsidTr="0050001C">
        <w:tc>
          <w:tcPr>
            <w:tcW w:w="0" w:type="auto"/>
            <w:hideMark/>
          </w:tcPr>
          <w:p w14:paraId="24FE6DA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4FC05AA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79</w:t>
            </w:r>
          </w:p>
        </w:tc>
        <w:tc>
          <w:tcPr>
            <w:tcW w:w="0" w:type="auto"/>
            <w:hideMark/>
          </w:tcPr>
          <w:p w14:paraId="2163B0F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97.5</w:t>
            </w:r>
          </w:p>
        </w:tc>
      </w:tr>
      <w:tr w:rsidR="00704036" w:rsidRPr="005C3323" w14:paraId="6EB5168C" w14:textId="77777777" w:rsidTr="0050001C">
        <w:tc>
          <w:tcPr>
            <w:tcW w:w="0" w:type="auto"/>
            <w:hideMark/>
          </w:tcPr>
          <w:p w14:paraId="78E8E2F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19575F5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w:t>
            </w:r>
          </w:p>
        </w:tc>
        <w:tc>
          <w:tcPr>
            <w:tcW w:w="0" w:type="auto"/>
            <w:hideMark/>
          </w:tcPr>
          <w:p w14:paraId="47F0749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2.5</w:t>
            </w:r>
          </w:p>
        </w:tc>
      </w:tr>
      <w:tr w:rsidR="00704036" w:rsidRPr="005C3323" w14:paraId="57624871" w14:textId="77777777" w:rsidTr="0050001C">
        <w:tc>
          <w:tcPr>
            <w:tcW w:w="0" w:type="auto"/>
            <w:hideMark/>
          </w:tcPr>
          <w:p w14:paraId="342EEF52"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Primary modes of HIV transmission (Multiple Responses)</w:t>
            </w:r>
          </w:p>
        </w:tc>
        <w:tc>
          <w:tcPr>
            <w:tcW w:w="0" w:type="auto"/>
            <w:hideMark/>
          </w:tcPr>
          <w:p w14:paraId="079FFD60"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1FC80486"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15C85BBE" w14:textId="77777777" w:rsidTr="0050001C">
        <w:tc>
          <w:tcPr>
            <w:tcW w:w="0" w:type="auto"/>
            <w:hideMark/>
          </w:tcPr>
          <w:p w14:paraId="708206F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Unprotected sexual intercourse</w:t>
            </w:r>
          </w:p>
        </w:tc>
        <w:tc>
          <w:tcPr>
            <w:tcW w:w="0" w:type="auto"/>
            <w:hideMark/>
          </w:tcPr>
          <w:p w14:paraId="4753265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70</w:t>
            </w:r>
          </w:p>
        </w:tc>
        <w:tc>
          <w:tcPr>
            <w:tcW w:w="0" w:type="auto"/>
            <w:hideMark/>
          </w:tcPr>
          <w:p w14:paraId="5BF309B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86.4</w:t>
            </w:r>
          </w:p>
        </w:tc>
      </w:tr>
      <w:tr w:rsidR="00704036" w:rsidRPr="005C3323" w14:paraId="6B65D355" w14:textId="77777777" w:rsidTr="0050001C">
        <w:tc>
          <w:tcPr>
            <w:tcW w:w="0" w:type="auto"/>
            <w:hideMark/>
          </w:tcPr>
          <w:p w14:paraId="42744C9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Sharing of unsterilized needles</w:t>
            </w:r>
          </w:p>
        </w:tc>
        <w:tc>
          <w:tcPr>
            <w:tcW w:w="0" w:type="auto"/>
            <w:hideMark/>
          </w:tcPr>
          <w:p w14:paraId="02AAD1B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65</w:t>
            </w:r>
          </w:p>
        </w:tc>
        <w:tc>
          <w:tcPr>
            <w:tcW w:w="0" w:type="auto"/>
            <w:hideMark/>
          </w:tcPr>
          <w:p w14:paraId="6E3B137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80.2</w:t>
            </w:r>
          </w:p>
        </w:tc>
      </w:tr>
      <w:tr w:rsidR="00704036" w:rsidRPr="005C3323" w14:paraId="2BE279B8" w14:textId="77777777" w:rsidTr="0050001C">
        <w:tc>
          <w:tcPr>
            <w:tcW w:w="0" w:type="auto"/>
            <w:hideMark/>
          </w:tcPr>
          <w:p w14:paraId="3C69496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Mother-to-child transmission</w:t>
            </w:r>
          </w:p>
        </w:tc>
        <w:tc>
          <w:tcPr>
            <w:tcW w:w="0" w:type="auto"/>
            <w:hideMark/>
          </w:tcPr>
          <w:p w14:paraId="2E31F96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55</w:t>
            </w:r>
          </w:p>
        </w:tc>
        <w:tc>
          <w:tcPr>
            <w:tcW w:w="0" w:type="auto"/>
            <w:hideMark/>
          </w:tcPr>
          <w:p w14:paraId="4E3A412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67.9</w:t>
            </w:r>
          </w:p>
        </w:tc>
      </w:tr>
      <w:tr w:rsidR="00704036" w:rsidRPr="005C3323" w14:paraId="554025A8" w14:textId="77777777" w:rsidTr="0050001C">
        <w:tc>
          <w:tcPr>
            <w:tcW w:w="0" w:type="auto"/>
            <w:hideMark/>
          </w:tcPr>
          <w:p w14:paraId="2A6447A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Mosquito bites</w:t>
            </w:r>
          </w:p>
        </w:tc>
        <w:tc>
          <w:tcPr>
            <w:tcW w:w="0" w:type="auto"/>
            <w:hideMark/>
          </w:tcPr>
          <w:p w14:paraId="641ED51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12</w:t>
            </w:r>
          </w:p>
        </w:tc>
        <w:tc>
          <w:tcPr>
            <w:tcW w:w="0" w:type="auto"/>
            <w:hideMark/>
          </w:tcPr>
          <w:p w14:paraId="0DE2EA3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14.8</w:t>
            </w:r>
          </w:p>
        </w:tc>
      </w:tr>
      <w:tr w:rsidR="00704036" w:rsidRPr="005C3323" w14:paraId="6E91CD71" w14:textId="77777777" w:rsidTr="0050001C">
        <w:tc>
          <w:tcPr>
            <w:tcW w:w="0" w:type="auto"/>
            <w:hideMark/>
          </w:tcPr>
          <w:p w14:paraId="18F18A8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Casual contact</w:t>
            </w:r>
          </w:p>
        </w:tc>
        <w:tc>
          <w:tcPr>
            <w:tcW w:w="0" w:type="auto"/>
            <w:hideMark/>
          </w:tcPr>
          <w:p w14:paraId="055C377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10</w:t>
            </w:r>
          </w:p>
        </w:tc>
        <w:tc>
          <w:tcPr>
            <w:tcW w:w="0" w:type="auto"/>
            <w:hideMark/>
          </w:tcPr>
          <w:p w14:paraId="3DC94CB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12.3</w:t>
            </w:r>
          </w:p>
        </w:tc>
      </w:tr>
      <w:tr w:rsidR="00704036" w:rsidRPr="005C3323" w14:paraId="127C058E" w14:textId="77777777" w:rsidTr="0050001C">
        <w:tc>
          <w:tcPr>
            <w:tcW w:w="0" w:type="auto"/>
            <w:hideMark/>
          </w:tcPr>
          <w:p w14:paraId="6A835FA2"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Can HIV/AIDS be prevented?</w:t>
            </w:r>
          </w:p>
        </w:tc>
        <w:tc>
          <w:tcPr>
            <w:tcW w:w="0" w:type="auto"/>
            <w:hideMark/>
          </w:tcPr>
          <w:p w14:paraId="4CF8C628"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7ED6D37B"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78A56BC8" w14:textId="77777777" w:rsidTr="0050001C">
        <w:tc>
          <w:tcPr>
            <w:tcW w:w="0" w:type="auto"/>
            <w:hideMark/>
          </w:tcPr>
          <w:p w14:paraId="3AEDD36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50D406C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72</w:t>
            </w:r>
          </w:p>
        </w:tc>
        <w:tc>
          <w:tcPr>
            <w:tcW w:w="0" w:type="auto"/>
            <w:hideMark/>
          </w:tcPr>
          <w:p w14:paraId="71161EB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88.9</w:t>
            </w:r>
          </w:p>
        </w:tc>
      </w:tr>
      <w:tr w:rsidR="00704036" w:rsidRPr="005C3323" w14:paraId="5A4CF759" w14:textId="77777777" w:rsidTr="0050001C">
        <w:tc>
          <w:tcPr>
            <w:tcW w:w="0" w:type="auto"/>
            <w:hideMark/>
          </w:tcPr>
          <w:p w14:paraId="7D24CA1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0768FC7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w:t>
            </w:r>
          </w:p>
        </w:tc>
        <w:tc>
          <w:tcPr>
            <w:tcW w:w="0" w:type="auto"/>
            <w:hideMark/>
          </w:tcPr>
          <w:p w14:paraId="61AA38A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4.9</w:t>
            </w:r>
          </w:p>
        </w:tc>
      </w:tr>
      <w:tr w:rsidR="00704036" w:rsidRPr="005C3323" w14:paraId="76C97FA9" w14:textId="77777777" w:rsidTr="0050001C">
        <w:tc>
          <w:tcPr>
            <w:tcW w:w="0" w:type="auto"/>
            <w:hideMark/>
          </w:tcPr>
          <w:p w14:paraId="55B9FB8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lastRenderedPageBreak/>
              <w:t>Not sure</w:t>
            </w:r>
          </w:p>
        </w:tc>
        <w:tc>
          <w:tcPr>
            <w:tcW w:w="0" w:type="auto"/>
            <w:hideMark/>
          </w:tcPr>
          <w:p w14:paraId="5AF26C7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w:t>
            </w:r>
          </w:p>
        </w:tc>
        <w:tc>
          <w:tcPr>
            <w:tcW w:w="0" w:type="auto"/>
            <w:hideMark/>
          </w:tcPr>
          <w:p w14:paraId="2137DA9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6.2</w:t>
            </w:r>
          </w:p>
        </w:tc>
      </w:tr>
      <w:tr w:rsidR="00704036" w:rsidRPr="005C3323" w14:paraId="3D62B725" w14:textId="77777777" w:rsidTr="0050001C">
        <w:tc>
          <w:tcPr>
            <w:tcW w:w="0" w:type="auto"/>
            <w:hideMark/>
          </w:tcPr>
          <w:p w14:paraId="2B336810"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Ways to prevent HIV/AIDS (Multiple Responses)</w:t>
            </w:r>
          </w:p>
        </w:tc>
        <w:tc>
          <w:tcPr>
            <w:tcW w:w="0" w:type="auto"/>
            <w:hideMark/>
          </w:tcPr>
          <w:p w14:paraId="6E2BF66A"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27994116"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2D75D408" w14:textId="77777777" w:rsidTr="0050001C">
        <w:tc>
          <w:tcPr>
            <w:tcW w:w="0" w:type="auto"/>
            <w:hideMark/>
          </w:tcPr>
          <w:p w14:paraId="0F18CB3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Abstinence</w:t>
            </w:r>
          </w:p>
        </w:tc>
        <w:tc>
          <w:tcPr>
            <w:tcW w:w="0" w:type="auto"/>
            <w:hideMark/>
          </w:tcPr>
          <w:p w14:paraId="4539402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65</w:t>
            </w:r>
          </w:p>
        </w:tc>
        <w:tc>
          <w:tcPr>
            <w:tcW w:w="0" w:type="auto"/>
            <w:hideMark/>
          </w:tcPr>
          <w:p w14:paraId="405F922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80.2</w:t>
            </w:r>
          </w:p>
        </w:tc>
      </w:tr>
      <w:tr w:rsidR="00704036" w:rsidRPr="005C3323" w14:paraId="0BFBFBEC" w14:textId="77777777" w:rsidTr="0050001C">
        <w:tc>
          <w:tcPr>
            <w:tcW w:w="0" w:type="auto"/>
            <w:hideMark/>
          </w:tcPr>
          <w:p w14:paraId="1C53FAC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Use of condoms</w:t>
            </w:r>
          </w:p>
        </w:tc>
        <w:tc>
          <w:tcPr>
            <w:tcW w:w="0" w:type="auto"/>
            <w:hideMark/>
          </w:tcPr>
          <w:p w14:paraId="5CC906F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60</w:t>
            </w:r>
          </w:p>
        </w:tc>
        <w:tc>
          <w:tcPr>
            <w:tcW w:w="0" w:type="auto"/>
            <w:hideMark/>
          </w:tcPr>
          <w:p w14:paraId="271C83E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74.1</w:t>
            </w:r>
          </w:p>
        </w:tc>
      </w:tr>
      <w:tr w:rsidR="00704036" w:rsidRPr="005C3323" w14:paraId="2B8F939B" w14:textId="77777777" w:rsidTr="0050001C">
        <w:tc>
          <w:tcPr>
            <w:tcW w:w="0" w:type="auto"/>
            <w:hideMark/>
          </w:tcPr>
          <w:p w14:paraId="5CFC548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Faithfulness to one partner</w:t>
            </w:r>
          </w:p>
        </w:tc>
        <w:tc>
          <w:tcPr>
            <w:tcW w:w="0" w:type="auto"/>
            <w:hideMark/>
          </w:tcPr>
          <w:p w14:paraId="5743263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55</w:t>
            </w:r>
          </w:p>
        </w:tc>
        <w:tc>
          <w:tcPr>
            <w:tcW w:w="0" w:type="auto"/>
            <w:hideMark/>
          </w:tcPr>
          <w:p w14:paraId="461EEDA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67.9</w:t>
            </w:r>
          </w:p>
        </w:tc>
      </w:tr>
      <w:tr w:rsidR="00704036" w:rsidRPr="005C3323" w14:paraId="090A2A00" w14:textId="77777777" w:rsidTr="0050001C">
        <w:tc>
          <w:tcPr>
            <w:tcW w:w="0" w:type="auto"/>
            <w:hideMark/>
          </w:tcPr>
          <w:p w14:paraId="3E1E71C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Avoiding sharing sharp objects</w:t>
            </w:r>
          </w:p>
        </w:tc>
        <w:tc>
          <w:tcPr>
            <w:tcW w:w="0" w:type="auto"/>
            <w:hideMark/>
          </w:tcPr>
          <w:p w14:paraId="30FFE2A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58</w:t>
            </w:r>
          </w:p>
        </w:tc>
        <w:tc>
          <w:tcPr>
            <w:tcW w:w="0" w:type="auto"/>
            <w:hideMark/>
          </w:tcPr>
          <w:p w14:paraId="63A6976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71.6</w:t>
            </w:r>
          </w:p>
        </w:tc>
      </w:tr>
      <w:tr w:rsidR="00704036" w:rsidRPr="005C3323" w14:paraId="5CC99222" w14:textId="77777777" w:rsidTr="0050001C">
        <w:tc>
          <w:tcPr>
            <w:tcW w:w="0" w:type="auto"/>
            <w:hideMark/>
          </w:tcPr>
          <w:p w14:paraId="65F9F99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 xml:space="preserve">HIV screening and </w:t>
            </w:r>
            <w:proofErr w:type="spellStart"/>
            <w:r w:rsidRPr="005C3323">
              <w:rPr>
                <w:rFonts w:ascii="Arial" w:hAnsi="Arial" w:cs="Arial"/>
                <w:sz w:val="20"/>
                <w:szCs w:val="20"/>
              </w:rPr>
              <w:t>counseling</w:t>
            </w:r>
            <w:proofErr w:type="spellEnd"/>
          </w:p>
        </w:tc>
        <w:tc>
          <w:tcPr>
            <w:tcW w:w="0" w:type="auto"/>
            <w:hideMark/>
          </w:tcPr>
          <w:p w14:paraId="41E933E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63</w:t>
            </w:r>
          </w:p>
        </w:tc>
        <w:tc>
          <w:tcPr>
            <w:tcW w:w="0" w:type="auto"/>
            <w:hideMark/>
          </w:tcPr>
          <w:p w14:paraId="2A781BA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77.8</w:t>
            </w:r>
          </w:p>
        </w:tc>
      </w:tr>
      <w:tr w:rsidR="00704036" w:rsidRPr="005C3323" w14:paraId="41901D2F" w14:textId="77777777" w:rsidTr="0050001C">
        <w:tc>
          <w:tcPr>
            <w:tcW w:w="0" w:type="auto"/>
            <w:hideMark/>
          </w:tcPr>
          <w:p w14:paraId="3BF81298"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Can a healthy person have HIV/AIDS?</w:t>
            </w:r>
          </w:p>
        </w:tc>
        <w:tc>
          <w:tcPr>
            <w:tcW w:w="0" w:type="auto"/>
            <w:hideMark/>
          </w:tcPr>
          <w:p w14:paraId="36EE2ECE"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6A8669A7"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68E9F46E" w14:textId="77777777" w:rsidTr="0050001C">
        <w:tc>
          <w:tcPr>
            <w:tcW w:w="0" w:type="auto"/>
            <w:hideMark/>
          </w:tcPr>
          <w:p w14:paraId="50BC750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68E28F6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67</w:t>
            </w:r>
          </w:p>
        </w:tc>
        <w:tc>
          <w:tcPr>
            <w:tcW w:w="0" w:type="auto"/>
            <w:hideMark/>
          </w:tcPr>
          <w:p w14:paraId="56A3E73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82.7</w:t>
            </w:r>
          </w:p>
        </w:tc>
      </w:tr>
      <w:tr w:rsidR="00704036" w:rsidRPr="005C3323" w14:paraId="6924733D" w14:textId="77777777" w:rsidTr="0050001C">
        <w:tc>
          <w:tcPr>
            <w:tcW w:w="0" w:type="auto"/>
            <w:hideMark/>
          </w:tcPr>
          <w:p w14:paraId="72531CC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798462B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w:t>
            </w:r>
          </w:p>
        </w:tc>
        <w:tc>
          <w:tcPr>
            <w:tcW w:w="0" w:type="auto"/>
            <w:hideMark/>
          </w:tcPr>
          <w:p w14:paraId="66CD32D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9.9</w:t>
            </w:r>
          </w:p>
        </w:tc>
      </w:tr>
      <w:tr w:rsidR="00704036" w:rsidRPr="005C3323" w14:paraId="4DF47BBC" w14:textId="77777777" w:rsidTr="0050001C">
        <w:tc>
          <w:tcPr>
            <w:tcW w:w="0" w:type="auto"/>
            <w:hideMark/>
          </w:tcPr>
          <w:p w14:paraId="3665E52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Not sure</w:t>
            </w:r>
          </w:p>
        </w:tc>
        <w:tc>
          <w:tcPr>
            <w:tcW w:w="0" w:type="auto"/>
            <w:hideMark/>
          </w:tcPr>
          <w:p w14:paraId="7E148B3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w:t>
            </w:r>
          </w:p>
        </w:tc>
        <w:tc>
          <w:tcPr>
            <w:tcW w:w="0" w:type="auto"/>
            <w:hideMark/>
          </w:tcPr>
          <w:p w14:paraId="752CACF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7.4</w:t>
            </w:r>
          </w:p>
        </w:tc>
      </w:tr>
    </w:tbl>
    <w:p w14:paraId="31BB52B6" w14:textId="77777777" w:rsidR="0050001C" w:rsidRPr="005C3323" w:rsidRDefault="0050001C" w:rsidP="00B26FDC">
      <w:pPr>
        <w:jc w:val="both"/>
        <w:rPr>
          <w:rFonts w:ascii="Arial" w:hAnsi="Arial" w:cs="Arial"/>
          <w:b/>
          <w:bCs/>
          <w:sz w:val="20"/>
          <w:szCs w:val="20"/>
        </w:rPr>
      </w:pPr>
    </w:p>
    <w:p w14:paraId="6F1F5A29" w14:textId="77777777" w:rsidR="0050001C" w:rsidRPr="005C3323" w:rsidRDefault="0050001C" w:rsidP="00B26FDC">
      <w:pPr>
        <w:jc w:val="both"/>
        <w:rPr>
          <w:rFonts w:ascii="Arial" w:hAnsi="Arial" w:cs="Arial"/>
          <w:b/>
          <w:bCs/>
          <w:sz w:val="20"/>
          <w:szCs w:val="20"/>
        </w:rPr>
      </w:pPr>
    </w:p>
    <w:p w14:paraId="373BCCD0" w14:textId="7A60D02D" w:rsidR="00704036" w:rsidRPr="005C3323" w:rsidRDefault="00704036" w:rsidP="00B26FDC">
      <w:pPr>
        <w:jc w:val="both"/>
        <w:rPr>
          <w:rFonts w:ascii="Arial" w:hAnsi="Arial" w:cs="Arial"/>
          <w:sz w:val="20"/>
          <w:szCs w:val="20"/>
        </w:rPr>
      </w:pPr>
      <w:r w:rsidRPr="005C3323">
        <w:rPr>
          <w:rFonts w:ascii="Arial" w:hAnsi="Arial" w:cs="Arial"/>
          <w:b/>
          <w:bCs/>
          <w:sz w:val="20"/>
          <w:szCs w:val="20"/>
        </w:rPr>
        <w:t>Table 3: Attitude Towards HIV/AIDS</w:t>
      </w:r>
    </w:p>
    <w:tbl>
      <w:tblPr>
        <w:tblStyle w:val="TableGrid"/>
        <w:tblW w:w="0" w:type="auto"/>
        <w:tblLook w:val="04A0" w:firstRow="1" w:lastRow="0" w:firstColumn="1" w:lastColumn="0" w:noHBand="0" w:noVBand="1"/>
      </w:tblPr>
      <w:tblGrid>
        <w:gridCol w:w="5616"/>
        <w:gridCol w:w="1789"/>
        <w:gridCol w:w="1611"/>
      </w:tblGrid>
      <w:tr w:rsidR="00704036" w:rsidRPr="005C3323" w14:paraId="6A5E1DDF" w14:textId="77777777" w:rsidTr="0050001C">
        <w:tc>
          <w:tcPr>
            <w:tcW w:w="0" w:type="auto"/>
            <w:hideMark/>
          </w:tcPr>
          <w:p w14:paraId="0C2D2886"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Variable</w:t>
            </w:r>
          </w:p>
        </w:tc>
        <w:tc>
          <w:tcPr>
            <w:tcW w:w="0" w:type="auto"/>
            <w:hideMark/>
          </w:tcPr>
          <w:p w14:paraId="3B7851CE"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Frequency (n=81)</w:t>
            </w:r>
          </w:p>
        </w:tc>
        <w:tc>
          <w:tcPr>
            <w:tcW w:w="0" w:type="auto"/>
            <w:hideMark/>
          </w:tcPr>
          <w:p w14:paraId="11E71D5C"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Percentage (%)</w:t>
            </w:r>
          </w:p>
        </w:tc>
      </w:tr>
      <w:tr w:rsidR="00704036" w:rsidRPr="005C3323" w14:paraId="5443DF8D" w14:textId="77777777" w:rsidTr="0050001C">
        <w:tc>
          <w:tcPr>
            <w:tcW w:w="0" w:type="auto"/>
            <w:hideMark/>
          </w:tcPr>
          <w:p w14:paraId="37ACF0D8"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Willing to associate with HIV/AIDS patients?</w:t>
            </w:r>
          </w:p>
        </w:tc>
        <w:tc>
          <w:tcPr>
            <w:tcW w:w="0" w:type="auto"/>
            <w:hideMark/>
          </w:tcPr>
          <w:p w14:paraId="00A0597A"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229549FB"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065AAB90" w14:textId="77777777" w:rsidTr="0050001C">
        <w:tc>
          <w:tcPr>
            <w:tcW w:w="0" w:type="auto"/>
            <w:hideMark/>
          </w:tcPr>
          <w:p w14:paraId="4AE4007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27F3E93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55</w:t>
            </w:r>
          </w:p>
        </w:tc>
        <w:tc>
          <w:tcPr>
            <w:tcW w:w="0" w:type="auto"/>
            <w:hideMark/>
          </w:tcPr>
          <w:p w14:paraId="5347D8F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67.9</w:t>
            </w:r>
          </w:p>
        </w:tc>
      </w:tr>
      <w:tr w:rsidR="00704036" w:rsidRPr="005C3323" w14:paraId="7BFE08A3" w14:textId="77777777" w:rsidTr="0050001C">
        <w:tc>
          <w:tcPr>
            <w:tcW w:w="0" w:type="auto"/>
            <w:hideMark/>
          </w:tcPr>
          <w:p w14:paraId="5F74592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0D8CFC9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15</w:t>
            </w:r>
          </w:p>
        </w:tc>
        <w:tc>
          <w:tcPr>
            <w:tcW w:w="0" w:type="auto"/>
            <w:hideMark/>
          </w:tcPr>
          <w:p w14:paraId="74C31B5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18.5</w:t>
            </w:r>
          </w:p>
        </w:tc>
      </w:tr>
      <w:tr w:rsidR="00704036" w:rsidRPr="005C3323" w14:paraId="70EF0C44" w14:textId="77777777" w:rsidTr="0050001C">
        <w:tc>
          <w:tcPr>
            <w:tcW w:w="0" w:type="auto"/>
            <w:hideMark/>
          </w:tcPr>
          <w:p w14:paraId="5B9E629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Not sure</w:t>
            </w:r>
          </w:p>
        </w:tc>
        <w:tc>
          <w:tcPr>
            <w:tcW w:w="0" w:type="auto"/>
            <w:hideMark/>
          </w:tcPr>
          <w:p w14:paraId="6639A4D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11</w:t>
            </w:r>
          </w:p>
        </w:tc>
        <w:tc>
          <w:tcPr>
            <w:tcW w:w="0" w:type="auto"/>
            <w:hideMark/>
          </w:tcPr>
          <w:p w14:paraId="4C76498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13.6</w:t>
            </w:r>
          </w:p>
        </w:tc>
      </w:tr>
      <w:tr w:rsidR="00704036" w:rsidRPr="005C3323" w14:paraId="28A4D6F5" w14:textId="77777777" w:rsidTr="0050001C">
        <w:tc>
          <w:tcPr>
            <w:tcW w:w="0" w:type="auto"/>
            <w:hideMark/>
          </w:tcPr>
          <w:p w14:paraId="1DB67934"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Should HIV/AIDS patients be treated with dignity and respect?</w:t>
            </w:r>
          </w:p>
        </w:tc>
        <w:tc>
          <w:tcPr>
            <w:tcW w:w="0" w:type="auto"/>
            <w:hideMark/>
          </w:tcPr>
          <w:p w14:paraId="7C5473F6"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4EF1ADC9"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2B8C5C67" w14:textId="77777777" w:rsidTr="0050001C">
        <w:tc>
          <w:tcPr>
            <w:tcW w:w="0" w:type="auto"/>
            <w:hideMark/>
          </w:tcPr>
          <w:p w14:paraId="56D72DC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1804DF2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76</w:t>
            </w:r>
          </w:p>
        </w:tc>
        <w:tc>
          <w:tcPr>
            <w:tcW w:w="0" w:type="auto"/>
            <w:hideMark/>
          </w:tcPr>
          <w:p w14:paraId="0DF282B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93.8</w:t>
            </w:r>
          </w:p>
        </w:tc>
      </w:tr>
      <w:tr w:rsidR="00704036" w:rsidRPr="005C3323" w14:paraId="20ED6A0A" w14:textId="77777777" w:rsidTr="0050001C">
        <w:tc>
          <w:tcPr>
            <w:tcW w:w="0" w:type="auto"/>
            <w:hideMark/>
          </w:tcPr>
          <w:p w14:paraId="42C1935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173D513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w:t>
            </w:r>
          </w:p>
        </w:tc>
        <w:tc>
          <w:tcPr>
            <w:tcW w:w="0" w:type="auto"/>
            <w:hideMark/>
          </w:tcPr>
          <w:p w14:paraId="2662373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2.5</w:t>
            </w:r>
          </w:p>
        </w:tc>
      </w:tr>
      <w:tr w:rsidR="00704036" w:rsidRPr="005C3323" w14:paraId="7B066BA7" w14:textId="77777777" w:rsidTr="0050001C">
        <w:tc>
          <w:tcPr>
            <w:tcW w:w="0" w:type="auto"/>
            <w:hideMark/>
          </w:tcPr>
          <w:p w14:paraId="4F09BD6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Not sure</w:t>
            </w:r>
          </w:p>
        </w:tc>
        <w:tc>
          <w:tcPr>
            <w:tcW w:w="0" w:type="auto"/>
            <w:hideMark/>
          </w:tcPr>
          <w:p w14:paraId="43B4D67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w:t>
            </w:r>
          </w:p>
        </w:tc>
        <w:tc>
          <w:tcPr>
            <w:tcW w:w="0" w:type="auto"/>
            <w:hideMark/>
          </w:tcPr>
          <w:p w14:paraId="0B9555B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3.7</w:t>
            </w:r>
          </w:p>
        </w:tc>
      </w:tr>
      <w:tr w:rsidR="00704036" w:rsidRPr="005C3323" w14:paraId="46F87AF3" w14:textId="77777777" w:rsidTr="0050001C">
        <w:tc>
          <w:tcPr>
            <w:tcW w:w="0" w:type="auto"/>
            <w:hideMark/>
          </w:tcPr>
          <w:p w14:paraId="405CD08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Is health education important in reducing HIV/AIDS prevalence?</w:t>
            </w:r>
          </w:p>
        </w:tc>
        <w:tc>
          <w:tcPr>
            <w:tcW w:w="0" w:type="auto"/>
            <w:hideMark/>
          </w:tcPr>
          <w:p w14:paraId="43B832B1"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0C7D88DF"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58B4D712" w14:textId="77777777" w:rsidTr="0050001C">
        <w:tc>
          <w:tcPr>
            <w:tcW w:w="0" w:type="auto"/>
            <w:hideMark/>
          </w:tcPr>
          <w:p w14:paraId="45918F0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7C27BAD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79</w:t>
            </w:r>
          </w:p>
        </w:tc>
        <w:tc>
          <w:tcPr>
            <w:tcW w:w="0" w:type="auto"/>
            <w:hideMark/>
          </w:tcPr>
          <w:p w14:paraId="1B3844D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97.5</w:t>
            </w:r>
          </w:p>
        </w:tc>
      </w:tr>
      <w:tr w:rsidR="00704036" w:rsidRPr="005C3323" w14:paraId="0BA542EA" w14:textId="77777777" w:rsidTr="0050001C">
        <w:tc>
          <w:tcPr>
            <w:tcW w:w="0" w:type="auto"/>
            <w:hideMark/>
          </w:tcPr>
          <w:p w14:paraId="2CABC2E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545FF67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w:t>
            </w:r>
          </w:p>
        </w:tc>
        <w:tc>
          <w:tcPr>
            <w:tcW w:w="0" w:type="auto"/>
            <w:hideMark/>
          </w:tcPr>
          <w:p w14:paraId="007E62E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1.2</w:t>
            </w:r>
          </w:p>
        </w:tc>
      </w:tr>
      <w:tr w:rsidR="00704036" w:rsidRPr="005C3323" w14:paraId="70DEAC4B" w14:textId="77777777" w:rsidTr="0050001C">
        <w:tc>
          <w:tcPr>
            <w:tcW w:w="0" w:type="auto"/>
            <w:hideMark/>
          </w:tcPr>
          <w:p w14:paraId="5E04BC4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Not sure</w:t>
            </w:r>
          </w:p>
        </w:tc>
        <w:tc>
          <w:tcPr>
            <w:tcW w:w="0" w:type="auto"/>
            <w:hideMark/>
          </w:tcPr>
          <w:p w14:paraId="76B91BF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w:t>
            </w:r>
          </w:p>
        </w:tc>
        <w:tc>
          <w:tcPr>
            <w:tcW w:w="0" w:type="auto"/>
            <w:hideMark/>
          </w:tcPr>
          <w:p w14:paraId="3672E59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1.2</w:t>
            </w:r>
          </w:p>
        </w:tc>
      </w:tr>
    </w:tbl>
    <w:p w14:paraId="3E52056C" w14:textId="77777777" w:rsidR="0050001C" w:rsidRPr="005C3323" w:rsidRDefault="0050001C" w:rsidP="00B26FDC">
      <w:pPr>
        <w:jc w:val="both"/>
        <w:rPr>
          <w:rFonts w:ascii="Arial" w:hAnsi="Arial" w:cs="Arial"/>
          <w:b/>
          <w:bCs/>
          <w:sz w:val="20"/>
          <w:szCs w:val="20"/>
        </w:rPr>
      </w:pPr>
    </w:p>
    <w:p w14:paraId="7AA1613A" w14:textId="77777777" w:rsidR="0050001C" w:rsidRPr="005C3323" w:rsidRDefault="0050001C" w:rsidP="00B26FDC">
      <w:pPr>
        <w:jc w:val="both"/>
        <w:rPr>
          <w:rFonts w:ascii="Arial" w:hAnsi="Arial" w:cs="Arial"/>
          <w:b/>
          <w:bCs/>
          <w:sz w:val="20"/>
          <w:szCs w:val="20"/>
        </w:rPr>
      </w:pPr>
    </w:p>
    <w:p w14:paraId="29849C4E" w14:textId="6BA6D760" w:rsidR="00704036" w:rsidRPr="005C3323" w:rsidRDefault="00704036" w:rsidP="00B26FDC">
      <w:pPr>
        <w:jc w:val="both"/>
        <w:rPr>
          <w:rFonts w:ascii="Arial" w:hAnsi="Arial" w:cs="Arial"/>
          <w:sz w:val="20"/>
          <w:szCs w:val="20"/>
        </w:rPr>
      </w:pPr>
      <w:r w:rsidRPr="005C3323">
        <w:rPr>
          <w:rFonts w:ascii="Arial" w:hAnsi="Arial" w:cs="Arial"/>
          <w:b/>
          <w:bCs/>
          <w:sz w:val="20"/>
          <w:szCs w:val="20"/>
        </w:rPr>
        <w:t>Table 4: Practice and Exposure to Health Education</w:t>
      </w:r>
    </w:p>
    <w:tbl>
      <w:tblPr>
        <w:tblStyle w:val="TableGrid"/>
        <w:tblW w:w="0" w:type="auto"/>
        <w:tblLook w:val="04A0" w:firstRow="1" w:lastRow="0" w:firstColumn="1" w:lastColumn="0" w:noHBand="0" w:noVBand="1"/>
      </w:tblPr>
      <w:tblGrid>
        <w:gridCol w:w="5600"/>
        <w:gridCol w:w="1799"/>
        <w:gridCol w:w="1617"/>
      </w:tblGrid>
      <w:tr w:rsidR="00704036" w:rsidRPr="005C3323" w14:paraId="105E5887" w14:textId="77777777" w:rsidTr="0050001C">
        <w:tc>
          <w:tcPr>
            <w:tcW w:w="0" w:type="auto"/>
            <w:hideMark/>
          </w:tcPr>
          <w:p w14:paraId="5F6D14E8"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lastRenderedPageBreak/>
              <w:t>Variable</w:t>
            </w:r>
          </w:p>
        </w:tc>
        <w:tc>
          <w:tcPr>
            <w:tcW w:w="0" w:type="auto"/>
            <w:hideMark/>
          </w:tcPr>
          <w:p w14:paraId="76C7E770"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Frequency (n=81)</w:t>
            </w:r>
          </w:p>
        </w:tc>
        <w:tc>
          <w:tcPr>
            <w:tcW w:w="0" w:type="auto"/>
            <w:hideMark/>
          </w:tcPr>
          <w:p w14:paraId="6E06A7C0"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Percentage (%)</w:t>
            </w:r>
          </w:p>
        </w:tc>
      </w:tr>
      <w:tr w:rsidR="00704036" w:rsidRPr="005C3323" w14:paraId="07DABFD1" w14:textId="77777777" w:rsidTr="0050001C">
        <w:tc>
          <w:tcPr>
            <w:tcW w:w="0" w:type="auto"/>
            <w:hideMark/>
          </w:tcPr>
          <w:p w14:paraId="0E76FC8D"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Attended an HIV/AIDS awareness program?</w:t>
            </w:r>
          </w:p>
        </w:tc>
        <w:tc>
          <w:tcPr>
            <w:tcW w:w="0" w:type="auto"/>
            <w:hideMark/>
          </w:tcPr>
          <w:p w14:paraId="05C367F8"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34785828"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7E54B8B4" w14:textId="77777777" w:rsidTr="0050001C">
        <w:tc>
          <w:tcPr>
            <w:tcW w:w="0" w:type="auto"/>
            <w:hideMark/>
          </w:tcPr>
          <w:p w14:paraId="6DFD5AC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2B8FE0A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65</w:t>
            </w:r>
          </w:p>
        </w:tc>
        <w:tc>
          <w:tcPr>
            <w:tcW w:w="0" w:type="auto"/>
            <w:hideMark/>
          </w:tcPr>
          <w:p w14:paraId="49A948A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80.2</w:t>
            </w:r>
          </w:p>
        </w:tc>
      </w:tr>
      <w:tr w:rsidR="00704036" w:rsidRPr="005C3323" w14:paraId="569300BD" w14:textId="77777777" w:rsidTr="0050001C">
        <w:tc>
          <w:tcPr>
            <w:tcW w:w="0" w:type="auto"/>
            <w:hideMark/>
          </w:tcPr>
          <w:p w14:paraId="133EDEA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6DEFAF7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16</w:t>
            </w:r>
          </w:p>
        </w:tc>
        <w:tc>
          <w:tcPr>
            <w:tcW w:w="0" w:type="auto"/>
            <w:hideMark/>
          </w:tcPr>
          <w:p w14:paraId="1F2B2E1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19.8</w:t>
            </w:r>
          </w:p>
        </w:tc>
      </w:tr>
      <w:tr w:rsidR="00704036" w:rsidRPr="005C3323" w14:paraId="74818FA5" w14:textId="77777777" w:rsidTr="0050001C">
        <w:tc>
          <w:tcPr>
            <w:tcW w:w="0" w:type="auto"/>
            <w:hideMark/>
          </w:tcPr>
          <w:p w14:paraId="60904633"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Where did you receive health education? (Multiple Responses)</w:t>
            </w:r>
          </w:p>
        </w:tc>
        <w:tc>
          <w:tcPr>
            <w:tcW w:w="0" w:type="auto"/>
            <w:hideMark/>
          </w:tcPr>
          <w:p w14:paraId="19E1EFD1"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0BB9DDE0"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720CD84F" w14:textId="77777777" w:rsidTr="0050001C">
        <w:tc>
          <w:tcPr>
            <w:tcW w:w="0" w:type="auto"/>
            <w:hideMark/>
          </w:tcPr>
          <w:p w14:paraId="2970B2C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School</w:t>
            </w:r>
          </w:p>
        </w:tc>
        <w:tc>
          <w:tcPr>
            <w:tcW w:w="0" w:type="auto"/>
            <w:hideMark/>
          </w:tcPr>
          <w:p w14:paraId="6386CC9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30</w:t>
            </w:r>
          </w:p>
        </w:tc>
        <w:tc>
          <w:tcPr>
            <w:tcW w:w="0" w:type="auto"/>
            <w:hideMark/>
          </w:tcPr>
          <w:p w14:paraId="4562957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46.2</w:t>
            </w:r>
          </w:p>
        </w:tc>
      </w:tr>
      <w:tr w:rsidR="00704036" w:rsidRPr="005C3323" w14:paraId="78E0D5DA" w14:textId="77777777" w:rsidTr="0050001C">
        <w:tc>
          <w:tcPr>
            <w:tcW w:w="0" w:type="auto"/>
            <w:hideMark/>
          </w:tcPr>
          <w:p w14:paraId="71D345F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Health facility</w:t>
            </w:r>
          </w:p>
        </w:tc>
        <w:tc>
          <w:tcPr>
            <w:tcW w:w="0" w:type="auto"/>
            <w:hideMark/>
          </w:tcPr>
          <w:p w14:paraId="5130B4F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35</w:t>
            </w:r>
          </w:p>
        </w:tc>
        <w:tc>
          <w:tcPr>
            <w:tcW w:w="0" w:type="auto"/>
            <w:hideMark/>
          </w:tcPr>
          <w:p w14:paraId="549BD25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53.8</w:t>
            </w:r>
          </w:p>
        </w:tc>
      </w:tr>
      <w:tr w:rsidR="00704036" w:rsidRPr="005C3323" w14:paraId="2A823A4E" w14:textId="77777777" w:rsidTr="0050001C">
        <w:tc>
          <w:tcPr>
            <w:tcW w:w="0" w:type="auto"/>
            <w:hideMark/>
          </w:tcPr>
          <w:p w14:paraId="6478F74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Community outreach programs</w:t>
            </w:r>
          </w:p>
        </w:tc>
        <w:tc>
          <w:tcPr>
            <w:tcW w:w="0" w:type="auto"/>
            <w:hideMark/>
          </w:tcPr>
          <w:p w14:paraId="0FB2DB4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28</w:t>
            </w:r>
          </w:p>
        </w:tc>
        <w:tc>
          <w:tcPr>
            <w:tcW w:w="0" w:type="auto"/>
            <w:hideMark/>
          </w:tcPr>
          <w:p w14:paraId="5B92D1A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43.1</w:t>
            </w:r>
          </w:p>
        </w:tc>
      </w:tr>
      <w:tr w:rsidR="00704036" w:rsidRPr="005C3323" w14:paraId="4781EF9D" w14:textId="77777777" w:rsidTr="0050001C">
        <w:tc>
          <w:tcPr>
            <w:tcW w:w="0" w:type="auto"/>
            <w:hideMark/>
          </w:tcPr>
          <w:p w14:paraId="61038A1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Religious institutions</w:t>
            </w:r>
          </w:p>
        </w:tc>
        <w:tc>
          <w:tcPr>
            <w:tcW w:w="0" w:type="auto"/>
            <w:hideMark/>
          </w:tcPr>
          <w:p w14:paraId="5FD67B2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25</w:t>
            </w:r>
          </w:p>
        </w:tc>
        <w:tc>
          <w:tcPr>
            <w:tcW w:w="0" w:type="auto"/>
            <w:hideMark/>
          </w:tcPr>
          <w:p w14:paraId="4240B58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38.5</w:t>
            </w:r>
          </w:p>
        </w:tc>
      </w:tr>
      <w:tr w:rsidR="00704036" w:rsidRPr="005C3323" w14:paraId="0E2C15A2" w14:textId="77777777" w:rsidTr="0050001C">
        <w:tc>
          <w:tcPr>
            <w:tcW w:w="0" w:type="auto"/>
            <w:hideMark/>
          </w:tcPr>
          <w:p w14:paraId="5ED22A8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Media</w:t>
            </w:r>
          </w:p>
        </w:tc>
        <w:tc>
          <w:tcPr>
            <w:tcW w:w="0" w:type="auto"/>
            <w:hideMark/>
          </w:tcPr>
          <w:p w14:paraId="3FB59A3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40</w:t>
            </w:r>
          </w:p>
        </w:tc>
        <w:tc>
          <w:tcPr>
            <w:tcW w:w="0" w:type="auto"/>
            <w:hideMark/>
          </w:tcPr>
          <w:p w14:paraId="34E9F36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61.5</w:t>
            </w:r>
          </w:p>
        </w:tc>
      </w:tr>
      <w:tr w:rsidR="00704036" w:rsidRPr="005C3323" w14:paraId="28891F65" w14:textId="77777777" w:rsidTr="0050001C">
        <w:tc>
          <w:tcPr>
            <w:tcW w:w="0" w:type="auto"/>
            <w:hideMark/>
          </w:tcPr>
          <w:p w14:paraId="4C469F73"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Regularly practice safe sex due to health education?</w:t>
            </w:r>
          </w:p>
        </w:tc>
        <w:tc>
          <w:tcPr>
            <w:tcW w:w="0" w:type="auto"/>
            <w:hideMark/>
          </w:tcPr>
          <w:p w14:paraId="4C5FD013"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12BE45D1"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2407FE12" w14:textId="77777777" w:rsidTr="0050001C">
        <w:tc>
          <w:tcPr>
            <w:tcW w:w="0" w:type="auto"/>
            <w:hideMark/>
          </w:tcPr>
          <w:p w14:paraId="2F862F9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49DBD1A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50</w:t>
            </w:r>
          </w:p>
        </w:tc>
        <w:tc>
          <w:tcPr>
            <w:tcW w:w="0" w:type="auto"/>
            <w:hideMark/>
          </w:tcPr>
          <w:p w14:paraId="1105BBF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61.7</w:t>
            </w:r>
          </w:p>
        </w:tc>
      </w:tr>
      <w:tr w:rsidR="00704036" w:rsidRPr="005C3323" w14:paraId="45837AF1" w14:textId="77777777" w:rsidTr="0050001C">
        <w:tc>
          <w:tcPr>
            <w:tcW w:w="0" w:type="auto"/>
            <w:hideMark/>
          </w:tcPr>
          <w:p w14:paraId="61AAB32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6CA6FAD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20</w:t>
            </w:r>
          </w:p>
        </w:tc>
        <w:tc>
          <w:tcPr>
            <w:tcW w:w="0" w:type="auto"/>
            <w:hideMark/>
          </w:tcPr>
          <w:p w14:paraId="5CF1DBA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24.7</w:t>
            </w:r>
          </w:p>
        </w:tc>
      </w:tr>
      <w:tr w:rsidR="00704036" w:rsidRPr="005C3323" w14:paraId="08D6B16F" w14:textId="77777777" w:rsidTr="0050001C">
        <w:tc>
          <w:tcPr>
            <w:tcW w:w="0" w:type="auto"/>
            <w:hideMark/>
          </w:tcPr>
          <w:p w14:paraId="6010460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Not applicable</w:t>
            </w:r>
          </w:p>
        </w:tc>
        <w:tc>
          <w:tcPr>
            <w:tcW w:w="0" w:type="auto"/>
            <w:hideMark/>
          </w:tcPr>
          <w:p w14:paraId="6B5AF8D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11</w:t>
            </w:r>
          </w:p>
        </w:tc>
        <w:tc>
          <w:tcPr>
            <w:tcW w:w="0" w:type="auto"/>
            <w:hideMark/>
          </w:tcPr>
          <w:p w14:paraId="1C08635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13.6</w:t>
            </w:r>
          </w:p>
        </w:tc>
      </w:tr>
      <w:tr w:rsidR="00704036" w:rsidRPr="005C3323" w14:paraId="462AA912" w14:textId="77777777" w:rsidTr="0050001C">
        <w:tc>
          <w:tcPr>
            <w:tcW w:w="0" w:type="auto"/>
            <w:hideMark/>
          </w:tcPr>
          <w:p w14:paraId="2F6199BC"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Ever undergone voluntary HIV testing?</w:t>
            </w:r>
          </w:p>
        </w:tc>
        <w:tc>
          <w:tcPr>
            <w:tcW w:w="0" w:type="auto"/>
            <w:hideMark/>
          </w:tcPr>
          <w:p w14:paraId="4E5393CB"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7759AC0F"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22991F79" w14:textId="77777777" w:rsidTr="0050001C">
        <w:tc>
          <w:tcPr>
            <w:tcW w:w="0" w:type="auto"/>
            <w:hideMark/>
          </w:tcPr>
          <w:p w14:paraId="6DA4E77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6A5178F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55</w:t>
            </w:r>
          </w:p>
        </w:tc>
        <w:tc>
          <w:tcPr>
            <w:tcW w:w="0" w:type="auto"/>
            <w:hideMark/>
          </w:tcPr>
          <w:p w14:paraId="529B159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67.9</w:t>
            </w:r>
          </w:p>
        </w:tc>
      </w:tr>
      <w:tr w:rsidR="00704036" w:rsidRPr="005C3323" w14:paraId="552C4553" w14:textId="77777777" w:rsidTr="0050001C">
        <w:tc>
          <w:tcPr>
            <w:tcW w:w="0" w:type="auto"/>
            <w:hideMark/>
          </w:tcPr>
          <w:p w14:paraId="67592CF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631EC88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26</w:t>
            </w:r>
          </w:p>
        </w:tc>
        <w:tc>
          <w:tcPr>
            <w:tcW w:w="0" w:type="auto"/>
            <w:hideMark/>
          </w:tcPr>
          <w:p w14:paraId="2F01051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32.1</w:t>
            </w:r>
          </w:p>
        </w:tc>
      </w:tr>
      <w:tr w:rsidR="00704036" w:rsidRPr="005C3323" w14:paraId="28108472" w14:textId="77777777" w:rsidTr="0050001C">
        <w:tc>
          <w:tcPr>
            <w:tcW w:w="0" w:type="auto"/>
            <w:hideMark/>
          </w:tcPr>
          <w:p w14:paraId="1E6C6D6D"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If no, why?</w:t>
            </w:r>
          </w:p>
        </w:tc>
        <w:tc>
          <w:tcPr>
            <w:tcW w:w="0" w:type="auto"/>
            <w:hideMark/>
          </w:tcPr>
          <w:p w14:paraId="40AEB422"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09414569"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16F83154" w14:textId="77777777" w:rsidTr="0050001C">
        <w:tc>
          <w:tcPr>
            <w:tcW w:w="0" w:type="auto"/>
            <w:hideMark/>
          </w:tcPr>
          <w:p w14:paraId="1CB5BED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Fear of result</w:t>
            </w:r>
          </w:p>
        </w:tc>
        <w:tc>
          <w:tcPr>
            <w:tcW w:w="0" w:type="auto"/>
            <w:hideMark/>
          </w:tcPr>
          <w:p w14:paraId="0367052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10</w:t>
            </w:r>
          </w:p>
        </w:tc>
        <w:tc>
          <w:tcPr>
            <w:tcW w:w="0" w:type="auto"/>
            <w:hideMark/>
          </w:tcPr>
          <w:p w14:paraId="223CF10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38.5</w:t>
            </w:r>
          </w:p>
        </w:tc>
      </w:tr>
      <w:tr w:rsidR="00704036" w:rsidRPr="005C3323" w14:paraId="5FBA981C" w14:textId="77777777" w:rsidTr="0050001C">
        <w:tc>
          <w:tcPr>
            <w:tcW w:w="0" w:type="auto"/>
            <w:hideMark/>
          </w:tcPr>
          <w:p w14:paraId="4A89206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Lack of awareness</w:t>
            </w:r>
          </w:p>
        </w:tc>
        <w:tc>
          <w:tcPr>
            <w:tcW w:w="0" w:type="auto"/>
            <w:hideMark/>
          </w:tcPr>
          <w:p w14:paraId="09AE0FA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w:t>
            </w:r>
          </w:p>
        </w:tc>
        <w:tc>
          <w:tcPr>
            <w:tcW w:w="0" w:type="auto"/>
            <w:hideMark/>
          </w:tcPr>
          <w:p w14:paraId="759B3E8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30.8</w:t>
            </w:r>
          </w:p>
        </w:tc>
      </w:tr>
      <w:tr w:rsidR="00704036" w:rsidRPr="005C3323" w14:paraId="6A972EF5" w14:textId="77777777" w:rsidTr="0050001C">
        <w:tc>
          <w:tcPr>
            <w:tcW w:w="0" w:type="auto"/>
            <w:hideMark/>
          </w:tcPr>
          <w:p w14:paraId="146A46B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Stigma and discrimination</w:t>
            </w:r>
          </w:p>
        </w:tc>
        <w:tc>
          <w:tcPr>
            <w:tcW w:w="0" w:type="auto"/>
            <w:hideMark/>
          </w:tcPr>
          <w:p w14:paraId="4C27741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w:t>
            </w:r>
          </w:p>
        </w:tc>
        <w:tc>
          <w:tcPr>
            <w:tcW w:w="0" w:type="auto"/>
            <w:hideMark/>
          </w:tcPr>
          <w:p w14:paraId="209E0E4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23.1</w:t>
            </w:r>
          </w:p>
        </w:tc>
      </w:tr>
      <w:tr w:rsidR="00704036" w:rsidRPr="005C3323" w14:paraId="5C58FFF5" w14:textId="77777777" w:rsidTr="0050001C">
        <w:tc>
          <w:tcPr>
            <w:tcW w:w="0" w:type="auto"/>
            <w:hideMark/>
          </w:tcPr>
          <w:p w14:paraId="44F1536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Others</w:t>
            </w:r>
          </w:p>
        </w:tc>
        <w:tc>
          <w:tcPr>
            <w:tcW w:w="0" w:type="auto"/>
            <w:hideMark/>
          </w:tcPr>
          <w:p w14:paraId="791A886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w:t>
            </w:r>
          </w:p>
        </w:tc>
        <w:tc>
          <w:tcPr>
            <w:tcW w:w="0" w:type="auto"/>
            <w:hideMark/>
          </w:tcPr>
          <w:p w14:paraId="09F0221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7.7</w:t>
            </w:r>
          </w:p>
        </w:tc>
      </w:tr>
    </w:tbl>
    <w:p w14:paraId="75C1CE7C" w14:textId="77777777" w:rsidR="0050001C" w:rsidRPr="005C3323" w:rsidRDefault="0050001C" w:rsidP="00B26FDC">
      <w:pPr>
        <w:jc w:val="both"/>
        <w:rPr>
          <w:rFonts w:ascii="Arial" w:hAnsi="Arial" w:cs="Arial"/>
          <w:b/>
          <w:bCs/>
          <w:sz w:val="20"/>
          <w:szCs w:val="20"/>
        </w:rPr>
      </w:pPr>
    </w:p>
    <w:p w14:paraId="61616E68" w14:textId="77777777" w:rsidR="0050001C" w:rsidRPr="005C3323" w:rsidRDefault="0050001C" w:rsidP="00B26FDC">
      <w:pPr>
        <w:jc w:val="both"/>
        <w:rPr>
          <w:rFonts w:ascii="Arial" w:hAnsi="Arial" w:cs="Arial"/>
          <w:b/>
          <w:bCs/>
          <w:sz w:val="20"/>
          <w:szCs w:val="20"/>
        </w:rPr>
      </w:pPr>
    </w:p>
    <w:p w14:paraId="5D6042E7" w14:textId="271B6794" w:rsidR="00704036" w:rsidRPr="005C3323" w:rsidRDefault="00704036" w:rsidP="00B26FDC">
      <w:pPr>
        <w:jc w:val="both"/>
        <w:rPr>
          <w:rFonts w:ascii="Arial" w:hAnsi="Arial" w:cs="Arial"/>
          <w:sz w:val="20"/>
          <w:szCs w:val="20"/>
        </w:rPr>
      </w:pPr>
      <w:r w:rsidRPr="005C3323">
        <w:rPr>
          <w:rFonts w:ascii="Arial" w:hAnsi="Arial" w:cs="Arial"/>
          <w:b/>
          <w:bCs/>
          <w:sz w:val="20"/>
          <w:szCs w:val="20"/>
        </w:rPr>
        <w:t>Table 5: Effectiveness of Health Education</w:t>
      </w:r>
    </w:p>
    <w:tbl>
      <w:tblPr>
        <w:tblStyle w:val="TableGrid"/>
        <w:tblW w:w="0" w:type="auto"/>
        <w:tblLook w:val="04A0" w:firstRow="1" w:lastRow="0" w:firstColumn="1" w:lastColumn="0" w:noHBand="0" w:noVBand="1"/>
      </w:tblPr>
      <w:tblGrid>
        <w:gridCol w:w="5590"/>
        <w:gridCol w:w="1806"/>
        <w:gridCol w:w="1620"/>
      </w:tblGrid>
      <w:tr w:rsidR="00704036" w:rsidRPr="005C3323" w14:paraId="6C03A335" w14:textId="77777777" w:rsidTr="0050001C">
        <w:tc>
          <w:tcPr>
            <w:tcW w:w="0" w:type="auto"/>
            <w:hideMark/>
          </w:tcPr>
          <w:p w14:paraId="50F37D25"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Variable</w:t>
            </w:r>
          </w:p>
        </w:tc>
        <w:tc>
          <w:tcPr>
            <w:tcW w:w="0" w:type="auto"/>
            <w:hideMark/>
          </w:tcPr>
          <w:p w14:paraId="2814DD7E"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Frequency (n=81)</w:t>
            </w:r>
          </w:p>
        </w:tc>
        <w:tc>
          <w:tcPr>
            <w:tcW w:w="0" w:type="auto"/>
            <w:hideMark/>
          </w:tcPr>
          <w:p w14:paraId="4381F793"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Percentage (%)</w:t>
            </w:r>
          </w:p>
        </w:tc>
      </w:tr>
      <w:tr w:rsidR="00704036" w:rsidRPr="005C3323" w14:paraId="10987687" w14:textId="77777777" w:rsidTr="0050001C">
        <w:tc>
          <w:tcPr>
            <w:tcW w:w="0" w:type="auto"/>
            <w:hideMark/>
          </w:tcPr>
          <w:p w14:paraId="62991C2B"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Has health education influenced perception of HIV/AIDS?</w:t>
            </w:r>
          </w:p>
        </w:tc>
        <w:tc>
          <w:tcPr>
            <w:tcW w:w="0" w:type="auto"/>
            <w:hideMark/>
          </w:tcPr>
          <w:p w14:paraId="26DA7776"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2625BB8A"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108692EC" w14:textId="77777777" w:rsidTr="0050001C">
        <w:tc>
          <w:tcPr>
            <w:tcW w:w="0" w:type="auto"/>
            <w:hideMark/>
          </w:tcPr>
          <w:p w14:paraId="4407C0E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7880500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73</w:t>
            </w:r>
          </w:p>
        </w:tc>
        <w:tc>
          <w:tcPr>
            <w:tcW w:w="0" w:type="auto"/>
            <w:hideMark/>
          </w:tcPr>
          <w:p w14:paraId="6D8B353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90.1</w:t>
            </w:r>
          </w:p>
        </w:tc>
      </w:tr>
      <w:tr w:rsidR="00704036" w:rsidRPr="005C3323" w14:paraId="04414B2E" w14:textId="77777777" w:rsidTr="0050001C">
        <w:tc>
          <w:tcPr>
            <w:tcW w:w="0" w:type="auto"/>
            <w:hideMark/>
          </w:tcPr>
          <w:p w14:paraId="15BF23E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60D1294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w:t>
            </w:r>
          </w:p>
        </w:tc>
        <w:tc>
          <w:tcPr>
            <w:tcW w:w="0" w:type="auto"/>
            <w:hideMark/>
          </w:tcPr>
          <w:p w14:paraId="5329C39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9.9</w:t>
            </w:r>
          </w:p>
        </w:tc>
      </w:tr>
      <w:tr w:rsidR="00704036" w:rsidRPr="005C3323" w14:paraId="601D6DEA" w14:textId="77777777" w:rsidTr="0050001C">
        <w:tc>
          <w:tcPr>
            <w:tcW w:w="0" w:type="auto"/>
            <w:hideMark/>
          </w:tcPr>
          <w:p w14:paraId="57EDD696"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lastRenderedPageBreak/>
              <w:t>Has health education helped in taking preventive measures?</w:t>
            </w:r>
          </w:p>
        </w:tc>
        <w:tc>
          <w:tcPr>
            <w:tcW w:w="0" w:type="auto"/>
            <w:hideMark/>
          </w:tcPr>
          <w:p w14:paraId="5A4E1F25"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020DA271"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23CE3965" w14:textId="77777777" w:rsidTr="0050001C">
        <w:tc>
          <w:tcPr>
            <w:tcW w:w="0" w:type="auto"/>
            <w:hideMark/>
          </w:tcPr>
          <w:p w14:paraId="640E91E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Yes</w:t>
            </w:r>
          </w:p>
        </w:tc>
        <w:tc>
          <w:tcPr>
            <w:tcW w:w="0" w:type="auto"/>
            <w:hideMark/>
          </w:tcPr>
          <w:p w14:paraId="1E016C3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69</w:t>
            </w:r>
          </w:p>
        </w:tc>
        <w:tc>
          <w:tcPr>
            <w:tcW w:w="0" w:type="auto"/>
            <w:hideMark/>
          </w:tcPr>
          <w:p w14:paraId="37A082F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85.2</w:t>
            </w:r>
          </w:p>
        </w:tc>
      </w:tr>
      <w:tr w:rsidR="00704036" w:rsidRPr="005C3323" w14:paraId="70B6622A" w14:textId="77777777" w:rsidTr="0050001C">
        <w:tc>
          <w:tcPr>
            <w:tcW w:w="0" w:type="auto"/>
            <w:hideMark/>
          </w:tcPr>
          <w:p w14:paraId="397C997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No</w:t>
            </w:r>
          </w:p>
        </w:tc>
        <w:tc>
          <w:tcPr>
            <w:tcW w:w="0" w:type="auto"/>
            <w:hideMark/>
          </w:tcPr>
          <w:p w14:paraId="7C18C99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12</w:t>
            </w:r>
          </w:p>
        </w:tc>
        <w:tc>
          <w:tcPr>
            <w:tcW w:w="0" w:type="auto"/>
            <w:hideMark/>
          </w:tcPr>
          <w:p w14:paraId="5DFA91C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14.8</w:t>
            </w:r>
          </w:p>
        </w:tc>
      </w:tr>
      <w:tr w:rsidR="00704036" w:rsidRPr="005C3323" w14:paraId="55D8B507" w14:textId="77777777" w:rsidTr="0050001C">
        <w:tc>
          <w:tcPr>
            <w:tcW w:w="0" w:type="auto"/>
            <w:hideMark/>
          </w:tcPr>
          <w:p w14:paraId="1FE0E94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Challenges to effective health education (Multiple Responses</w:t>
            </w:r>
            <w:r w:rsidRPr="005C3323">
              <w:rPr>
                <w:rFonts w:ascii="Arial" w:hAnsi="Arial" w:cs="Arial"/>
                <w:sz w:val="20"/>
                <w:szCs w:val="20"/>
              </w:rPr>
              <w:t>)</w:t>
            </w:r>
          </w:p>
        </w:tc>
        <w:tc>
          <w:tcPr>
            <w:tcW w:w="0" w:type="auto"/>
            <w:hideMark/>
          </w:tcPr>
          <w:p w14:paraId="12624B19" w14:textId="77777777" w:rsidR="00704036" w:rsidRPr="005C3323" w:rsidRDefault="00704036" w:rsidP="00B26FDC">
            <w:pPr>
              <w:spacing w:after="160" w:line="278" w:lineRule="auto"/>
              <w:jc w:val="both"/>
              <w:rPr>
                <w:rFonts w:ascii="Arial" w:hAnsi="Arial" w:cs="Arial"/>
                <w:sz w:val="20"/>
                <w:szCs w:val="20"/>
              </w:rPr>
            </w:pPr>
          </w:p>
        </w:tc>
        <w:tc>
          <w:tcPr>
            <w:tcW w:w="0" w:type="auto"/>
            <w:hideMark/>
          </w:tcPr>
          <w:p w14:paraId="5FE7ACB0" w14:textId="77777777" w:rsidR="00704036" w:rsidRPr="005C3323" w:rsidRDefault="00704036" w:rsidP="00B26FDC">
            <w:pPr>
              <w:spacing w:after="160" w:line="278" w:lineRule="auto"/>
              <w:jc w:val="both"/>
              <w:rPr>
                <w:rFonts w:ascii="Arial" w:hAnsi="Arial" w:cs="Arial"/>
                <w:sz w:val="20"/>
                <w:szCs w:val="20"/>
              </w:rPr>
            </w:pPr>
          </w:p>
        </w:tc>
      </w:tr>
      <w:tr w:rsidR="00704036" w:rsidRPr="005C3323" w14:paraId="697E3D6B" w14:textId="77777777" w:rsidTr="0050001C">
        <w:tc>
          <w:tcPr>
            <w:tcW w:w="0" w:type="auto"/>
            <w:hideMark/>
          </w:tcPr>
          <w:p w14:paraId="75A5A64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Cultural and religious beliefs</w:t>
            </w:r>
          </w:p>
        </w:tc>
        <w:tc>
          <w:tcPr>
            <w:tcW w:w="0" w:type="auto"/>
            <w:hideMark/>
          </w:tcPr>
          <w:p w14:paraId="6EE80E3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40</w:t>
            </w:r>
          </w:p>
        </w:tc>
        <w:tc>
          <w:tcPr>
            <w:tcW w:w="0" w:type="auto"/>
            <w:hideMark/>
          </w:tcPr>
          <w:p w14:paraId="57761E8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49.4</w:t>
            </w:r>
          </w:p>
        </w:tc>
      </w:tr>
      <w:tr w:rsidR="00704036" w:rsidRPr="005C3323" w14:paraId="6B4A1EDF" w14:textId="77777777" w:rsidTr="0050001C">
        <w:tc>
          <w:tcPr>
            <w:tcW w:w="0" w:type="auto"/>
            <w:hideMark/>
          </w:tcPr>
          <w:p w14:paraId="2B070EE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Low literacy level</w:t>
            </w:r>
          </w:p>
        </w:tc>
        <w:tc>
          <w:tcPr>
            <w:tcW w:w="0" w:type="auto"/>
            <w:hideMark/>
          </w:tcPr>
          <w:p w14:paraId="48D4B13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30</w:t>
            </w:r>
          </w:p>
        </w:tc>
        <w:tc>
          <w:tcPr>
            <w:tcW w:w="0" w:type="auto"/>
            <w:hideMark/>
          </w:tcPr>
          <w:p w14:paraId="229FE61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37.0</w:t>
            </w:r>
          </w:p>
        </w:tc>
      </w:tr>
      <w:tr w:rsidR="00704036" w:rsidRPr="005C3323" w14:paraId="07502CD0" w14:textId="77777777" w:rsidTr="0050001C">
        <w:tc>
          <w:tcPr>
            <w:tcW w:w="0" w:type="auto"/>
            <w:hideMark/>
          </w:tcPr>
          <w:p w14:paraId="158F452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Lack of trained health educators</w:t>
            </w:r>
          </w:p>
        </w:tc>
        <w:tc>
          <w:tcPr>
            <w:tcW w:w="0" w:type="auto"/>
            <w:hideMark/>
          </w:tcPr>
          <w:p w14:paraId="345CB1A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28</w:t>
            </w:r>
          </w:p>
        </w:tc>
        <w:tc>
          <w:tcPr>
            <w:tcW w:w="0" w:type="auto"/>
            <w:hideMark/>
          </w:tcPr>
          <w:p w14:paraId="63171366"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34.6</w:t>
            </w:r>
          </w:p>
        </w:tc>
      </w:tr>
      <w:tr w:rsidR="00704036" w:rsidRPr="005C3323" w14:paraId="048F8F9C" w14:textId="77777777" w:rsidTr="0050001C">
        <w:tc>
          <w:tcPr>
            <w:tcW w:w="0" w:type="auto"/>
            <w:hideMark/>
          </w:tcPr>
          <w:p w14:paraId="29D3EB9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Stigma and discrimination</w:t>
            </w:r>
          </w:p>
        </w:tc>
        <w:tc>
          <w:tcPr>
            <w:tcW w:w="0" w:type="auto"/>
            <w:hideMark/>
          </w:tcPr>
          <w:p w14:paraId="420223B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35</w:t>
            </w:r>
          </w:p>
        </w:tc>
        <w:tc>
          <w:tcPr>
            <w:tcW w:w="0" w:type="auto"/>
            <w:hideMark/>
          </w:tcPr>
          <w:p w14:paraId="6721538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43.2</w:t>
            </w:r>
          </w:p>
        </w:tc>
      </w:tr>
      <w:tr w:rsidR="00704036" w:rsidRPr="005C3323" w14:paraId="1471833C" w14:textId="77777777" w:rsidTr="0050001C">
        <w:tc>
          <w:tcPr>
            <w:tcW w:w="0" w:type="auto"/>
            <w:hideMark/>
          </w:tcPr>
          <w:p w14:paraId="1285146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Inadequate funding</w:t>
            </w:r>
          </w:p>
        </w:tc>
        <w:tc>
          <w:tcPr>
            <w:tcW w:w="0" w:type="auto"/>
            <w:hideMark/>
          </w:tcPr>
          <w:p w14:paraId="166CD79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42</w:t>
            </w:r>
          </w:p>
        </w:tc>
        <w:tc>
          <w:tcPr>
            <w:tcW w:w="0" w:type="auto"/>
            <w:hideMark/>
          </w:tcPr>
          <w:p w14:paraId="68976E5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51.9</w:t>
            </w:r>
          </w:p>
        </w:tc>
      </w:tr>
    </w:tbl>
    <w:p w14:paraId="405C95FC" w14:textId="77777777" w:rsidR="0050001C" w:rsidRPr="005C3323" w:rsidRDefault="0050001C" w:rsidP="00B26FDC">
      <w:pPr>
        <w:jc w:val="both"/>
        <w:rPr>
          <w:rFonts w:ascii="Arial" w:hAnsi="Arial" w:cs="Arial"/>
          <w:b/>
          <w:bCs/>
          <w:sz w:val="20"/>
          <w:szCs w:val="20"/>
        </w:rPr>
      </w:pPr>
    </w:p>
    <w:p w14:paraId="0BDB0086" w14:textId="77777777" w:rsidR="0050001C" w:rsidRPr="005C3323" w:rsidRDefault="0050001C" w:rsidP="00B26FDC">
      <w:pPr>
        <w:jc w:val="both"/>
        <w:rPr>
          <w:rFonts w:ascii="Arial" w:hAnsi="Arial" w:cs="Arial"/>
          <w:b/>
          <w:bCs/>
          <w:sz w:val="20"/>
          <w:szCs w:val="20"/>
        </w:rPr>
      </w:pPr>
    </w:p>
    <w:p w14:paraId="61C45708" w14:textId="3AF2B372" w:rsidR="00704036" w:rsidRPr="005C3323" w:rsidRDefault="00704036" w:rsidP="00B26FDC">
      <w:pPr>
        <w:jc w:val="both"/>
        <w:rPr>
          <w:rFonts w:ascii="Arial" w:hAnsi="Arial" w:cs="Arial"/>
          <w:sz w:val="20"/>
          <w:szCs w:val="20"/>
        </w:rPr>
      </w:pPr>
      <w:r w:rsidRPr="005C3323">
        <w:rPr>
          <w:rFonts w:ascii="Arial" w:hAnsi="Arial" w:cs="Arial"/>
          <w:b/>
          <w:bCs/>
          <w:sz w:val="20"/>
          <w:szCs w:val="20"/>
        </w:rPr>
        <w:t>Table 6: Correlation Analysis</w:t>
      </w:r>
    </w:p>
    <w:tbl>
      <w:tblPr>
        <w:tblStyle w:val="TableGrid"/>
        <w:tblW w:w="0" w:type="auto"/>
        <w:tblLook w:val="04A0" w:firstRow="1" w:lastRow="0" w:firstColumn="1" w:lastColumn="0" w:noHBand="0" w:noVBand="1"/>
      </w:tblPr>
      <w:tblGrid>
        <w:gridCol w:w="5805"/>
        <w:gridCol w:w="2301"/>
        <w:gridCol w:w="910"/>
      </w:tblGrid>
      <w:tr w:rsidR="00704036" w:rsidRPr="005C3323" w14:paraId="402D358A" w14:textId="77777777" w:rsidTr="0050001C">
        <w:tc>
          <w:tcPr>
            <w:tcW w:w="0" w:type="auto"/>
            <w:hideMark/>
          </w:tcPr>
          <w:p w14:paraId="444BBDA0"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Variables</w:t>
            </w:r>
          </w:p>
        </w:tc>
        <w:tc>
          <w:tcPr>
            <w:tcW w:w="0" w:type="auto"/>
            <w:hideMark/>
          </w:tcPr>
          <w:p w14:paraId="28B6764C"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Pearson Correlation (r)</w:t>
            </w:r>
          </w:p>
        </w:tc>
        <w:tc>
          <w:tcPr>
            <w:tcW w:w="0" w:type="auto"/>
            <w:hideMark/>
          </w:tcPr>
          <w:p w14:paraId="7AE50CE9"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p-value</w:t>
            </w:r>
          </w:p>
        </w:tc>
      </w:tr>
      <w:tr w:rsidR="00704036" w:rsidRPr="005C3323" w14:paraId="614A1E9E" w14:textId="77777777" w:rsidTr="0050001C">
        <w:tc>
          <w:tcPr>
            <w:tcW w:w="0" w:type="auto"/>
            <w:hideMark/>
          </w:tcPr>
          <w:p w14:paraId="216BC26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Health Education &amp; HIV Prevention Awareness</w:t>
            </w:r>
          </w:p>
        </w:tc>
        <w:tc>
          <w:tcPr>
            <w:tcW w:w="0" w:type="auto"/>
            <w:hideMark/>
          </w:tcPr>
          <w:p w14:paraId="3E0CD58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0.67</w:t>
            </w:r>
          </w:p>
        </w:tc>
        <w:tc>
          <w:tcPr>
            <w:tcW w:w="0" w:type="auto"/>
            <w:hideMark/>
          </w:tcPr>
          <w:p w14:paraId="0D67C70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&lt;0.001</w:t>
            </w:r>
          </w:p>
        </w:tc>
      </w:tr>
      <w:tr w:rsidR="00704036" w:rsidRPr="005C3323" w14:paraId="6AEECF56" w14:textId="77777777" w:rsidTr="0050001C">
        <w:tc>
          <w:tcPr>
            <w:tcW w:w="0" w:type="auto"/>
            <w:hideMark/>
          </w:tcPr>
          <w:p w14:paraId="7385888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Attendance at Health Education Programs &amp; Safe Sex Practice</w:t>
            </w:r>
          </w:p>
        </w:tc>
        <w:tc>
          <w:tcPr>
            <w:tcW w:w="0" w:type="auto"/>
            <w:hideMark/>
          </w:tcPr>
          <w:p w14:paraId="64D2DFC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0.58</w:t>
            </w:r>
          </w:p>
        </w:tc>
        <w:tc>
          <w:tcPr>
            <w:tcW w:w="0" w:type="auto"/>
            <w:hideMark/>
          </w:tcPr>
          <w:p w14:paraId="08DEEB20"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&lt;0.001</w:t>
            </w:r>
          </w:p>
        </w:tc>
      </w:tr>
      <w:tr w:rsidR="00704036" w:rsidRPr="005C3323" w14:paraId="1D74C620" w14:textId="77777777" w:rsidTr="0050001C">
        <w:tc>
          <w:tcPr>
            <w:tcW w:w="0" w:type="auto"/>
            <w:hideMark/>
          </w:tcPr>
          <w:p w14:paraId="6695169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Health Education &amp; Willingness to Associate with HIV/AIDS Patients</w:t>
            </w:r>
          </w:p>
        </w:tc>
        <w:tc>
          <w:tcPr>
            <w:tcW w:w="0" w:type="auto"/>
            <w:hideMark/>
          </w:tcPr>
          <w:p w14:paraId="0090A4E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0.45</w:t>
            </w:r>
          </w:p>
        </w:tc>
        <w:tc>
          <w:tcPr>
            <w:tcW w:w="0" w:type="auto"/>
            <w:hideMark/>
          </w:tcPr>
          <w:p w14:paraId="48130A0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0.003</w:t>
            </w:r>
          </w:p>
        </w:tc>
      </w:tr>
    </w:tbl>
    <w:p w14:paraId="1F4456A0" w14:textId="77777777" w:rsidR="0050001C" w:rsidRPr="005C3323" w:rsidRDefault="0050001C" w:rsidP="00B26FDC">
      <w:pPr>
        <w:jc w:val="both"/>
        <w:rPr>
          <w:rFonts w:ascii="Arial" w:hAnsi="Arial" w:cs="Arial"/>
          <w:b/>
          <w:bCs/>
          <w:sz w:val="20"/>
          <w:szCs w:val="20"/>
        </w:rPr>
      </w:pPr>
    </w:p>
    <w:p w14:paraId="15C5880A" w14:textId="77777777" w:rsidR="0050001C" w:rsidRPr="005C3323" w:rsidRDefault="0050001C" w:rsidP="00B26FDC">
      <w:pPr>
        <w:jc w:val="both"/>
        <w:rPr>
          <w:rFonts w:ascii="Arial" w:hAnsi="Arial" w:cs="Arial"/>
          <w:b/>
          <w:bCs/>
          <w:sz w:val="20"/>
          <w:szCs w:val="20"/>
        </w:rPr>
      </w:pPr>
    </w:p>
    <w:p w14:paraId="23E18A2D" w14:textId="1BBBFC2A" w:rsidR="00704036" w:rsidRPr="005C3323" w:rsidRDefault="00704036" w:rsidP="00B26FDC">
      <w:pPr>
        <w:jc w:val="both"/>
        <w:rPr>
          <w:rFonts w:ascii="Arial" w:hAnsi="Arial" w:cs="Arial"/>
          <w:sz w:val="20"/>
          <w:szCs w:val="20"/>
        </w:rPr>
      </w:pPr>
      <w:r w:rsidRPr="005C3323">
        <w:rPr>
          <w:rFonts w:ascii="Arial" w:hAnsi="Arial" w:cs="Arial"/>
          <w:b/>
          <w:bCs/>
          <w:sz w:val="20"/>
          <w:szCs w:val="20"/>
        </w:rPr>
        <w:t>Table 7: Chi-Square Analysis</w:t>
      </w:r>
    </w:p>
    <w:tbl>
      <w:tblPr>
        <w:tblStyle w:val="TableGrid"/>
        <w:tblW w:w="0" w:type="auto"/>
        <w:tblLook w:val="04A0" w:firstRow="1" w:lastRow="0" w:firstColumn="1" w:lastColumn="0" w:noHBand="0" w:noVBand="1"/>
      </w:tblPr>
      <w:tblGrid>
        <w:gridCol w:w="4986"/>
        <w:gridCol w:w="1861"/>
        <w:gridCol w:w="917"/>
      </w:tblGrid>
      <w:tr w:rsidR="00704036" w:rsidRPr="005C3323" w14:paraId="4A4A4218" w14:textId="77777777" w:rsidTr="0050001C">
        <w:tc>
          <w:tcPr>
            <w:tcW w:w="0" w:type="auto"/>
            <w:hideMark/>
          </w:tcPr>
          <w:p w14:paraId="1E7E9DF1"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Variables</w:t>
            </w:r>
          </w:p>
        </w:tc>
        <w:tc>
          <w:tcPr>
            <w:tcW w:w="0" w:type="auto"/>
            <w:hideMark/>
          </w:tcPr>
          <w:p w14:paraId="7A7DE5DD"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Chi-Square Value</w:t>
            </w:r>
          </w:p>
        </w:tc>
        <w:tc>
          <w:tcPr>
            <w:tcW w:w="0" w:type="auto"/>
            <w:hideMark/>
          </w:tcPr>
          <w:p w14:paraId="4AE83BC8"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p-value</w:t>
            </w:r>
          </w:p>
        </w:tc>
      </w:tr>
      <w:tr w:rsidR="00704036" w:rsidRPr="005C3323" w14:paraId="33B49B56" w14:textId="77777777" w:rsidTr="0050001C">
        <w:tc>
          <w:tcPr>
            <w:tcW w:w="0" w:type="auto"/>
            <w:hideMark/>
          </w:tcPr>
          <w:p w14:paraId="1DD675C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Gender &amp; Awareness of HIV/AIDS</w:t>
            </w:r>
          </w:p>
        </w:tc>
        <w:tc>
          <w:tcPr>
            <w:tcW w:w="0" w:type="auto"/>
            <w:hideMark/>
          </w:tcPr>
          <w:p w14:paraId="47710BB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3.25</w:t>
            </w:r>
          </w:p>
        </w:tc>
        <w:tc>
          <w:tcPr>
            <w:tcW w:w="0" w:type="auto"/>
            <w:hideMark/>
          </w:tcPr>
          <w:p w14:paraId="56DB3CB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0.071</w:t>
            </w:r>
          </w:p>
        </w:tc>
      </w:tr>
      <w:tr w:rsidR="00704036" w:rsidRPr="005C3323" w14:paraId="370F4BAE" w14:textId="77777777" w:rsidTr="0050001C">
        <w:tc>
          <w:tcPr>
            <w:tcW w:w="0" w:type="auto"/>
            <w:hideMark/>
          </w:tcPr>
          <w:p w14:paraId="32B7F2D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Education Level &amp; Perception of HIV/AIDS Prevention</w:t>
            </w:r>
          </w:p>
        </w:tc>
        <w:tc>
          <w:tcPr>
            <w:tcW w:w="0" w:type="auto"/>
            <w:hideMark/>
          </w:tcPr>
          <w:p w14:paraId="55EB9EE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8.46</w:t>
            </w:r>
          </w:p>
        </w:tc>
        <w:tc>
          <w:tcPr>
            <w:tcW w:w="0" w:type="auto"/>
            <w:hideMark/>
          </w:tcPr>
          <w:p w14:paraId="4B3B253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0.015</w:t>
            </w:r>
          </w:p>
        </w:tc>
      </w:tr>
      <w:tr w:rsidR="00704036" w:rsidRPr="005C3323" w14:paraId="66A1030A" w14:textId="77777777" w:rsidTr="0050001C">
        <w:tc>
          <w:tcPr>
            <w:tcW w:w="0" w:type="auto"/>
            <w:hideMark/>
          </w:tcPr>
          <w:p w14:paraId="60D71B7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Attendance at Health Education &amp; HIV Testing</w:t>
            </w:r>
          </w:p>
        </w:tc>
        <w:tc>
          <w:tcPr>
            <w:tcW w:w="0" w:type="auto"/>
            <w:hideMark/>
          </w:tcPr>
          <w:p w14:paraId="37467CF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6.78</w:t>
            </w:r>
          </w:p>
        </w:tc>
        <w:tc>
          <w:tcPr>
            <w:tcW w:w="0" w:type="auto"/>
            <w:hideMark/>
          </w:tcPr>
          <w:p w14:paraId="2635523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0.009</w:t>
            </w:r>
          </w:p>
        </w:tc>
      </w:tr>
    </w:tbl>
    <w:p w14:paraId="375710F0" w14:textId="77777777" w:rsidR="00704036" w:rsidRPr="005C3323" w:rsidRDefault="00704036" w:rsidP="00B26FDC">
      <w:pPr>
        <w:jc w:val="both"/>
        <w:rPr>
          <w:rFonts w:ascii="Arial" w:hAnsi="Arial" w:cs="Arial"/>
          <w:sz w:val="20"/>
          <w:szCs w:val="20"/>
        </w:rPr>
      </w:pPr>
    </w:p>
    <w:p w14:paraId="28609135" w14:textId="095AF002" w:rsidR="00704036" w:rsidRPr="005C3323" w:rsidRDefault="00704036" w:rsidP="00B26FDC">
      <w:pPr>
        <w:jc w:val="both"/>
        <w:rPr>
          <w:rFonts w:ascii="Arial" w:hAnsi="Arial" w:cs="Arial"/>
          <w:b/>
          <w:bCs/>
          <w:sz w:val="20"/>
          <w:szCs w:val="20"/>
        </w:rPr>
      </w:pPr>
      <w:r w:rsidRPr="005C3323">
        <w:rPr>
          <w:rFonts w:ascii="Arial" w:hAnsi="Arial" w:cs="Arial"/>
          <w:b/>
          <w:bCs/>
          <w:sz w:val="20"/>
          <w:szCs w:val="20"/>
        </w:rPr>
        <w:t>Table 8: Summary of Key Informant Interviews (KIIs) on Effectiveness of HIV/AIDS Education</w:t>
      </w:r>
    </w:p>
    <w:tbl>
      <w:tblPr>
        <w:tblStyle w:val="TableGrid"/>
        <w:tblW w:w="0" w:type="auto"/>
        <w:tblLook w:val="04A0" w:firstRow="1" w:lastRow="0" w:firstColumn="1" w:lastColumn="0" w:noHBand="0" w:noVBand="1"/>
      </w:tblPr>
      <w:tblGrid>
        <w:gridCol w:w="1929"/>
        <w:gridCol w:w="3117"/>
        <w:gridCol w:w="3970"/>
      </w:tblGrid>
      <w:tr w:rsidR="00704036" w:rsidRPr="005C3323" w14:paraId="1AD9D4DD" w14:textId="77777777" w:rsidTr="0050001C">
        <w:tc>
          <w:tcPr>
            <w:tcW w:w="0" w:type="auto"/>
            <w:hideMark/>
          </w:tcPr>
          <w:p w14:paraId="1BAF727A"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Theme</w:t>
            </w:r>
          </w:p>
        </w:tc>
        <w:tc>
          <w:tcPr>
            <w:tcW w:w="0" w:type="auto"/>
            <w:hideMark/>
          </w:tcPr>
          <w:p w14:paraId="34C76C17"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Findings</w:t>
            </w:r>
          </w:p>
        </w:tc>
        <w:tc>
          <w:tcPr>
            <w:tcW w:w="0" w:type="auto"/>
            <w:hideMark/>
          </w:tcPr>
          <w:p w14:paraId="618A89EB"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Representative Quotes</w:t>
            </w:r>
          </w:p>
        </w:tc>
      </w:tr>
      <w:tr w:rsidR="00704036" w:rsidRPr="005C3323" w14:paraId="2BCCC625" w14:textId="77777777" w:rsidTr="0050001C">
        <w:tc>
          <w:tcPr>
            <w:tcW w:w="0" w:type="auto"/>
            <w:hideMark/>
          </w:tcPr>
          <w:p w14:paraId="31C7E99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Awareness and Knowledge</w:t>
            </w:r>
          </w:p>
        </w:tc>
        <w:tc>
          <w:tcPr>
            <w:tcW w:w="0" w:type="auto"/>
            <w:hideMark/>
          </w:tcPr>
          <w:p w14:paraId="5D5A293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Most informants reported an improvement in knowledge of HIV transmission and prevention due to health education programs.</w:t>
            </w:r>
          </w:p>
        </w:tc>
        <w:tc>
          <w:tcPr>
            <w:tcW w:w="0" w:type="auto"/>
            <w:hideMark/>
          </w:tcPr>
          <w:p w14:paraId="66ECF701"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“We have seen increased awareness, especially among young people, about how HIV is transmitted and the importance of safe practices.” – Community Health Worker</w:t>
            </w:r>
          </w:p>
        </w:tc>
      </w:tr>
      <w:tr w:rsidR="00704036" w:rsidRPr="005C3323" w14:paraId="6A05E42C" w14:textId="77777777" w:rsidTr="0050001C">
        <w:tc>
          <w:tcPr>
            <w:tcW w:w="0" w:type="auto"/>
            <w:hideMark/>
          </w:tcPr>
          <w:p w14:paraId="69DA38AE"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lastRenderedPageBreak/>
              <w:t>Educational Strategies Used</w:t>
            </w:r>
          </w:p>
        </w:tc>
        <w:tc>
          <w:tcPr>
            <w:tcW w:w="0" w:type="auto"/>
            <w:hideMark/>
          </w:tcPr>
          <w:p w14:paraId="73BD50B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Strategies included peer education, community outreach, and school-based programs.</w:t>
            </w:r>
          </w:p>
        </w:tc>
        <w:tc>
          <w:tcPr>
            <w:tcW w:w="0" w:type="auto"/>
            <w:hideMark/>
          </w:tcPr>
          <w:p w14:paraId="40CF413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“We use dramas, interactive sessions, and mobile campaigns to engage the public.” – Health Educator</w:t>
            </w:r>
          </w:p>
        </w:tc>
      </w:tr>
      <w:tr w:rsidR="00704036" w:rsidRPr="005C3323" w14:paraId="0B13FD39" w14:textId="77777777" w:rsidTr="0050001C">
        <w:tc>
          <w:tcPr>
            <w:tcW w:w="0" w:type="auto"/>
            <w:hideMark/>
          </w:tcPr>
          <w:p w14:paraId="7F0F5C3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Challenges in Implementation</w:t>
            </w:r>
          </w:p>
        </w:tc>
        <w:tc>
          <w:tcPr>
            <w:tcW w:w="0" w:type="auto"/>
            <w:hideMark/>
          </w:tcPr>
          <w:p w14:paraId="0B51FAA9"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Inconsistent funding, stigma, and cultural beliefs hindered the effectiveness of HIV/AIDS education.</w:t>
            </w:r>
          </w:p>
        </w:tc>
        <w:tc>
          <w:tcPr>
            <w:tcW w:w="0" w:type="auto"/>
            <w:hideMark/>
          </w:tcPr>
          <w:p w14:paraId="6309D3E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“People are still reluctant to discuss HIV openly due to fear of discrimination.” – Program Officer</w:t>
            </w:r>
          </w:p>
        </w:tc>
      </w:tr>
      <w:tr w:rsidR="00704036" w:rsidRPr="005C3323" w14:paraId="24F23FA1" w14:textId="77777777" w:rsidTr="0050001C">
        <w:tc>
          <w:tcPr>
            <w:tcW w:w="0" w:type="auto"/>
            <w:hideMark/>
          </w:tcPr>
          <w:p w14:paraId="18E62A2F"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Perceived Impact</w:t>
            </w:r>
          </w:p>
        </w:tc>
        <w:tc>
          <w:tcPr>
            <w:tcW w:w="0" w:type="auto"/>
            <w:hideMark/>
          </w:tcPr>
          <w:p w14:paraId="50ED029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 xml:space="preserve">Reduction in risky </w:t>
            </w:r>
            <w:proofErr w:type="spellStart"/>
            <w:r w:rsidRPr="005C3323">
              <w:rPr>
                <w:rFonts w:ascii="Arial" w:hAnsi="Arial" w:cs="Arial"/>
                <w:sz w:val="20"/>
                <w:szCs w:val="20"/>
              </w:rPr>
              <w:t>behaviors</w:t>
            </w:r>
            <w:proofErr w:type="spellEnd"/>
            <w:r w:rsidRPr="005C3323">
              <w:rPr>
                <w:rFonts w:ascii="Arial" w:hAnsi="Arial" w:cs="Arial"/>
                <w:sz w:val="20"/>
                <w:szCs w:val="20"/>
              </w:rPr>
              <w:t xml:space="preserve"> such as unprotected sex and increased willingness to seek HIV testing and </w:t>
            </w:r>
            <w:proofErr w:type="spellStart"/>
            <w:r w:rsidRPr="005C3323">
              <w:rPr>
                <w:rFonts w:ascii="Arial" w:hAnsi="Arial" w:cs="Arial"/>
                <w:sz w:val="20"/>
                <w:szCs w:val="20"/>
              </w:rPr>
              <w:t>counseling</w:t>
            </w:r>
            <w:proofErr w:type="spellEnd"/>
            <w:r w:rsidRPr="005C3323">
              <w:rPr>
                <w:rFonts w:ascii="Arial" w:hAnsi="Arial" w:cs="Arial"/>
                <w:sz w:val="20"/>
                <w:szCs w:val="20"/>
              </w:rPr>
              <w:t>.</w:t>
            </w:r>
          </w:p>
        </w:tc>
        <w:tc>
          <w:tcPr>
            <w:tcW w:w="0" w:type="auto"/>
            <w:hideMark/>
          </w:tcPr>
          <w:p w14:paraId="2F888F6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“We now see more youths voluntarily getting tested, which was not the case a few years ago.” – Health Educator</w:t>
            </w:r>
          </w:p>
        </w:tc>
      </w:tr>
    </w:tbl>
    <w:p w14:paraId="7C7FDBD3" w14:textId="6F207DB9" w:rsidR="00704036" w:rsidRPr="005C3323" w:rsidRDefault="00704036" w:rsidP="00B26FDC">
      <w:pPr>
        <w:jc w:val="both"/>
        <w:rPr>
          <w:rFonts w:ascii="Arial" w:hAnsi="Arial" w:cs="Arial"/>
          <w:sz w:val="20"/>
          <w:szCs w:val="20"/>
        </w:rPr>
      </w:pPr>
    </w:p>
    <w:p w14:paraId="66B9C208" w14:textId="77777777" w:rsidR="00E06B01" w:rsidRPr="005C3323" w:rsidRDefault="00E06B01" w:rsidP="00B26FDC">
      <w:pPr>
        <w:jc w:val="both"/>
        <w:rPr>
          <w:rFonts w:ascii="Arial" w:hAnsi="Arial" w:cs="Arial"/>
          <w:b/>
          <w:bCs/>
          <w:sz w:val="20"/>
          <w:szCs w:val="20"/>
        </w:rPr>
      </w:pPr>
    </w:p>
    <w:p w14:paraId="502133C6" w14:textId="64748FB3" w:rsidR="00704036" w:rsidRPr="005C3323" w:rsidRDefault="00704036" w:rsidP="00B26FDC">
      <w:pPr>
        <w:jc w:val="both"/>
        <w:rPr>
          <w:rFonts w:ascii="Arial" w:hAnsi="Arial" w:cs="Arial"/>
          <w:b/>
          <w:bCs/>
          <w:sz w:val="20"/>
          <w:szCs w:val="20"/>
        </w:rPr>
      </w:pPr>
      <w:r w:rsidRPr="005C3323">
        <w:rPr>
          <w:rFonts w:ascii="Arial" w:hAnsi="Arial" w:cs="Arial"/>
          <w:b/>
          <w:bCs/>
          <w:sz w:val="20"/>
          <w:szCs w:val="20"/>
        </w:rPr>
        <w:t>Table 9: Perceptions of HIV/AIDS Education from Focus Group Discussions (FGDs)</w:t>
      </w:r>
    </w:p>
    <w:tbl>
      <w:tblPr>
        <w:tblStyle w:val="TableGrid"/>
        <w:tblW w:w="0" w:type="auto"/>
        <w:tblLook w:val="04A0" w:firstRow="1" w:lastRow="0" w:firstColumn="1" w:lastColumn="0" w:noHBand="0" w:noVBand="1"/>
      </w:tblPr>
      <w:tblGrid>
        <w:gridCol w:w="1662"/>
        <w:gridCol w:w="2637"/>
        <w:gridCol w:w="2498"/>
        <w:gridCol w:w="2219"/>
      </w:tblGrid>
      <w:tr w:rsidR="00704036" w:rsidRPr="005C3323" w14:paraId="146A911A" w14:textId="77777777" w:rsidTr="0050001C">
        <w:tc>
          <w:tcPr>
            <w:tcW w:w="0" w:type="auto"/>
            <w:hideMark/>
          </w:tcPr>
          <w:p w14:paraId="24CC122A"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Participant Group</w:t>
            </w:r>
          </w:p>
        </w:tc>
        <w:tc>
          <w:tcPr>
            <w:tcW w:w="0" w:type="auto"/>
            <w:hideMark/>
          </w:tcPr>
          <w:p w14:paraId="43E1A9ED"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Knowledge of HIV/AIDS</w:t>
            </w:r>
          </w:p>
        </w:tc>
        <w:tc>
          <w:tcPr>
            <w:tcW w:w="0" w:type="auto"/>
            <w:hideMark/>
          </w:tcPr>
          <w:p w14:paraId="4340CCAD"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Attitude Towards Education</w:t>
            </w:r>
          </w:p>
        </w:tc>
        <w:tc>
          <w:tcPr>
            <w:tcW w:w="0" w:type="auto"/>
            <w:hideMark/>
          </w:tcPr>
          <w:p w14:paraId="27F8F20C"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 xml:space="preserve">Reported </w:t>
            </w:r>
            <w:proofErr w:type="spellStart"/>
            <w:r w:rsidRPr="005C3323">
              <w:rPr>
                <w:rFonts w:ascii="Arial" w:hAnsi="Arial" w:cs="Arial"/>
                <w:b/>
                <w:bCs/>
                <w:sz w:val="20"/>
                <w:szCs w:val="20"/>
              </w:rPr>
              <w:t>Behavior</w:t>
            </w:r>
            <w:proofErr w:type="spellEnd"/>
            <w:r w:rsidRPr="005C3323">
              <w:rPr>
                <w:rFonts w:ascii="Arial" w:hAnsi="Arial" w:cs="Arial"/>
                <w:b/>
                <w:bCs/>
                <w:sz w:val="20"/>
                <w:szCs w:val="20"/>
              </w:rPr>
              <w:t xml:space="preserve"> Change</w:t>
            </w:r>
          </w:p>
        </w:tc>
      </w:tr>
      <w:tr w:rsidR="00704036" w:rsidRPr="005C3323" w14:paraId="605E0B18" w14:textId="77777777" w:rsidTr="0050001C">
        <w:tc>
          <w:tcPr>
            <w:tcW w:w="0" w:type="auto"/>
            <w:hideMark/>
          </w:tcPr>
          <w:p w14:paraId="574D44A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Youths (6 FGDs, n=45)</w:t>
            </w:r>
          </w:p>
        </w:tc>
        <w:tc>
          <w:tcPr>
            <w:tcW w:w="0" w:type="auto"/>
            <w:hideMark/>
          </w:tcPr>
          <w:p w14:paraId="4A4F629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Moderate to high awareness, but some misconceptions persist (e.g., belief in HIV cure).</w:t>
            </w:r>
          </w:p>
        </w:tc>
        <w:tc>
          <w:tcPr>
            <w:tcW w:w="0" w:type="auto"/>
            <w:hideMark/>
          </w:tcPr>
          <w:p w14:paraId="6286A707"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Positive attitude towards peer education programs and social media campaigns.</w:t>
            </w:r>
          </w:p>
        </w:tc>
        <w:tc>
          <w:tcPr>
            <w:tcW w:w="0" w:type="auto"/>
            <w:hideMark/>
          </w:tcPr>
          <w:p w14:paraId="62C2A5C3"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 xml:space="preserve">Increased condom </w:t>
            </w:r>
            <w:proofErr w:type="gramStart"/>
            <w:r w:rsidRPr="005C3323">
              <w:rPr>
                <w:rFonts w:ascii="Arial" w:hAnsi="Arial" w:cs="Arial"/>
                <w:sz w:val="20"/>
                <w:szCs w:val="20"/>
              </w:rPr>
              <w:t>use</w:t>
            </w:r>
            <w:proofErr w:type="gramEnd"/>
            <w:r w:rsidRPr="005C3323">
              <w:rPr>
                <w:rFonts w:ascii="Arial" w:hAnsi="Arial" w:cs="Arial"/>
                <w:sz w:val="20"/>
                <w:szCs w:val="20"/>
              </w:rPr>
              <w:t xml:space="preserve"> and uptake of voluntary </w:t>
            </w:r>
            <w:proofErr w:type="spellStart"/>
            <w:r w:rsidRPr="005C3323">
              <w:rPr>
                <w:rFonts w:ascii="Arial" w:hAnsi="Arial" w:cs="Arial"/>
                <w:sz w:val="20"/>
                <w:szCs w:val="20"/>
              </w:rPr>
              <w:t>counseling</w:t>
            </w:r>
            <w:proofErr w:type="spellEnd"/>
            <w:r w:rsidRPr="005C3323">
              <w:rPr>
                <w:rFonts w:ascii="Arial" w:hAnsi="Arial" w:cs="Arial"/>
                <w:sz w:val="20"/>
                <w:szCs w:val="20"/>
              </w:rPr>
              <w:t xml:space="preserve"> and testing (VCT).</w:t>
            </w:r>
          </w:p>
        </w:tc>
      </w:tr>
      <w:tr w:rsidR="00704036" w:rsidRPr="005C3323" w14:paraId="4CE904D4" w14:textId="77777777" w:rsidTr="0050001C">
        <w:tc>
          <w:tcPr>
            <w:tcW w:w="0" w:type="auto"/>
            <w:hideMark/>
          </w:tcPr>
          <w:p w14:paraId="12DC8F1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Women (4 FGDs, n=32)</w:t>
            </w:r>
          </w:p>
        </w:tc>
        <w:tc>
          <w:tcPr>
            <w:tcW w:w="0" w:type="auto"/>
            <w:hideMark/>
          </w:tcPr>
          <w:p w14:paraId="3269D9A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Good awareness but fear of stigma prevents open discussions.</w:t>
            </w:r>
          </w:p>
        </w:tc>
        <w:tc>
          <w:tcPr>
            <w:tcW w:w="0" w:type="auto"/>
            <w:hideMark/>
          </w:tcPr>
          <w:p w14:paraId="21D04213" w14:textId="77777777" w:rsidR="00704036" w:rsidRPr="005C3323" w:rsidRDefault="00704036" w:rsidP="00B26FDC">
            <w:pPr>
              <w:spacing w:after="160" w:line="278" w:lineRule="auto"/>
              <w:jc w:val="both"/>
              <w:rPr>
                <w:rFonts w:ascii="Arial" w:hAnsi="Arial" w:cs="Arial"/>
                <w:sz w:val="20"/>
                <w:szCs w:val="20"/>
              </w:rPr>
            </w:pPr>
            <w:commentRangeStart w:id="9"/>
            <w:r w:rsidRPr="005C3323">
              <w:rPr>
                <w:rFonts w:ascii="Arial" w:hAnsi="Arial" w:cs="Arial"/>
                <w:sz w:val="20"/>
                <w:szCs w:val="20"/>
              </w:rPr>
              <w:t>Favor community sensitization programs but highlight barriers to women's participation.</w:t>
            </w:r>
            <w:commentRangeEnd w:id="9"/>
            <w:r w:rsidR="00FD7D9D">
              <w:rPr>
                <w:rStyle w:val="CommentReference"/>
              </w:rPr>
              <w:commentReference w:id="9"/>
            </w:r>
          </w:p>
        </w:tc>
        <w:tc>
          <w:tcPr>
            <w:tcW w:w="0" w:type="auto"/>
            <w:hideMark/>
          </w:tcPr>
          <w:p w14:paraId="4D839B4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Some reported avoiding multiple sexual partners after health talks.</w:t>
            </w:r>
          </w:p>
        </w:tc>
      </w:tr>
      <w:tr w:rsidR="00704036" w:rsidRPr="005C3323" w14:paraId="5ADC6E50" w14:textId="77777777" w:rsidTr="0050001C">
        <w:tc>
          <w:tcPr>
            <w:tcW w:w="0" w:type="auto"/>
            <w:hideMark/>
          </w:tcPr>
          <w:p w14:paraId="226B1388"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At-Risk Populations (6 FGDs, n=50)</w:t>
            </w:r>
          </w:p>
        </w:tc>
        <w:tc>
          <w:tcPr>
            <w:tcW w:w="0" w:type="auto"/>
            <w:hideMark/>
          </w:tcPr>
          <w:p w14:paraId="00D90C1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Mixed awareness; commercial sex workers had high knowledge, while artisans had limited knowledge.</w:t>
            </w:r>
          </w:p>
        </w:tc>
        <w:tc>
          <w:tcPr>
            <w:tcW w:w="0" w:type="auto"/>
            <w:hideMark/>
          </w:tcPr>
          <w:p w14:paraId="21B0C2D7" w14:textId="77777777" w:rsidR="00704036" w:rsidRPr="005C3323" w:rsidRDefault="00704036" w:rsidP="00B26FDC">
            <w:pPr>
              <w:spacing w:after="160" w:line="278" w:lineRule="auto"/>
              <w:jc w:val="both"/>
              <w:rPr>
                <w:rFonts w:ascii="Arial" w:hAnsi="Arial" w:cs="Arial"/>
                <w:sz w:val="20"/>
                <w:szCs w:val="20"/>
              </w:rPr>
            </w:pPr>
            <w:proofErr w:type="spellStart"/>
            <w:r w:rsidRPr="005C3323">
              <w:rPr>
                <w:rFonts w:ascii="Arial" w:hAnsi="Arial" w:cs="Arial"/>
                <w:sz w:val="20"/>
                <w:szCs w:val="20"/>
              </w:rPr>
              <w:t>Skepticism</w:t>
            </w:r>
            <w:proofErr w:type="spellEnd"/>
            <w:r w:rsidRPr="005C3323">
              <w:rPr>
                <w:rFonts w:ascii="Arial" w:hAnsi="Arial" w:cs="Arial"/>
                <w:sz w:val="20"/>
                <w:szCs w:val="20"/>
              </w:rPr>
              <w:t xml:space="preserve"> about effectiveness of education but openness to more targeted interventions.</w:t>
            </w:r>
          </w:p>
        </w:tc>
        <w:tc>
          <w:tcPr>
            <w:tcW w:w="0" w:type="auto"/>
            <w:hideMark/>
          </w:tcPr>
          <w:p w14:paraId="152F83B5"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 xml:space="preserve">Some reported increased condom </w:t>
            </w:r>
            <w:proofErr w:type="gramStart"/>
            <w:r w:rsidRPr="005C3323">
              <w:rPr>
                <w:rFonts w:ascii="Arial" w:hAnsi="Arial" w:cs="Arial"/>
                <w:sz w:val="20"/>
                <w:szCs w:val="20"/>
              </w:rPr>
              <w:t>use</w:t>
            </w:r>
            <w:proofErr w:type="gramEnd"/>
            <w:r w:rsidRPr="005C3323">
              <w:rPr>
                <w:rFonts w:ascii="Arial" w:hAnsi="Arial" w:cs="Arial"/>
                <w:sz w:val="20"/>
                <w:szCs w:val="20"/>
              </w:rPr>
              <w:t xml:space="preserve"> and willingness to attend sensitization programs.</w:t>
            </w:r>
          </w:p>
        </w:tc>
      </w:tr>
    </w:tbl>
    <w:p w14:paraId="5580D40E" w14:textId="34CF1374" w:rsidR="00704036" w:rsidRPr="005C3323" w:rsidRDefault="00704036" w:rsidP="00B26FDC">
      <w:pPr>
        <w:jc w:val="both"/>
        <w:rPr>
          <w:rFonts w:ascii="Arial" w:hAnsi="Arial" w:cs="Arial"/>
          <w:sz w:val="20"/>
          <w:szCs w:val="20"/>
        </w:rPr>
      </w:pPr>
    </w:p>
    <w:p w14:paraId="12A89653" w14:textId="77777777" w:rsidR="00E06B01" w:rsidRPr="005C3323" w:rsidRDefault="00E06B01" w:rsidP="00B26FDC">
      <w:pPr>
        <w:jc w:val="both"/>
        <w:rPr>
          <w:rFonts w:ascii="Arial" w:hAnsi="Arial" w:cs="Arial"/>
          <w:b/>
          <w:bCs/>
          <w:sz w:val="20"/>
          <w:szCs w:val="20"/>
        </w:rPr>
      </w:pPr>
    </w:p>
    <w:p w14:paraId="4A540F47" w14:textId="7F559E58" w:rsidR="00704036" w:rsidRPr="005C3323" w:rsidRDefault="00704036" w:rsidP="00B26FDC">
      <w:pPr>
        <w:jc w:val="both"/>
        <w:rPr>
          <w:rFonts w:ascii="Arial" w:hAnsi="Arial" w:cs="Arial"/>
          <w:b/>
          <w:bCs/>
          <w:sz w:val="20"/>
          <w:szCs w:val="20"/>
        </w:rPr>
      </w:pPr>
      <w:r w:rsidRPr="005C3323">
        <w:rPr>
          <w:rFonts w:ascii="Arial" w:hAnsi="Arial" w:cs="Arial"/>
          <w:b/>
          <w:bCs/>
          <w:sz w:val="20"/>
          <w:szCs w:val="20"/>
        </w:rPr>
        <w:t>Table 10: Identified Themes from Thematic Analysis of KIIs and FGDs</w:t>
      </w:r>
    </w:p>
    <w:tbl>
      <w:tblPr>
        <w:tblStyle w:val="TableGrid"/>
        <w:tblW w:w="0" w:type="auto"/>
        <w:tblLook w:val="04A0" w:firstRow="1" w:lastRow="0" w:firstColumn="1" w:lastColumn="0" w:noHBand="0" w:noVBand="1"/>
      </w:tblPr>
      <w:tblGrid>
        <w:gridCol w:w="2789"/>
        <w:gridCol w:w="6227"/>
      </w:tblGrid>
      <w:tr w:rsidR="00704036" w:rsidRPr="005C3323" w14:paraId="33F30821" w14:textId="77777777" w:rsidTr="00D66699">
        <w:tc>
          <w:tcPr>
            <w:tcW w:w="0" w:type="auto"/>
            <w:hideMark/>
          </w:tcPr>
          <w:p w14:paraId="15DAE9BE"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Theme</w:t>
            </w:r>
          </w:p>
        </w:tc>
        <w:tc>
          <w:tcPr>
            <w:tcW w:w="0" w:type="auto"/>
            <w:hideMark/>
          </w:tcPr>
          <w:p w14:paraId="0A45D46D" w14:textId="77777777" w:rsidR="00704036" w:rsidRPr="005C3323" w:rsidRDefault="00704036" w:rsidP="00B26FDC">
            <w:pPr>
              <w:spacing w:after="160" w:line="278" w:lineRule="auto"/>
              <w:jc w:val="both"/>
              <w:rPr>
                <w:rFonts w:ascii="Arial" w:hAnsi="Arial" w:cs="Arial"/>
                <w:b/>
                <w:bCs/>
                <w:sz w:val="20"/>
                <w:szCs w:val="20"/>
              </w:rPr>
            </w:pPr>
            <w:r w:rsidRPr="005C3323">
              <w:rPr>
                <w:rFonts w:ascii="Arial" w:hAnsi="Arial" w:cs="Arial"/>
                <w:b/>
                <w:bCs/>
                <w:sz w:val="20"/>
                <w:szCs w:val="20"/>
              </w:rPr>
              <w:t>Description</w:t>
            </w:r>
          </w:p>
        </w:tc>
      </w:tr>
      <w:tr w:rsidR="00704036" w:rsidRPr="005C3323" w14:paraId="0D1FA798" w14:textId="77777777" w:rsidTr="00D66699">
        <w:tc>
          <w:tcPr>
            <w:tcW w:w="0" w:type="auto"/>
            <w:hideMark/>
          </w:tcPr>
          <w:p w14:paraId="0D8BAC1D"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Awareness and Accessibility</w:t>
            </w:r>
          </w:p>
        </w:tc>
        <w:tc>
          <w:tcPr>
            <w:tcW w:w="0" w:type="auto"/>
            <w:hideMark/>
          </w:tcPr>
          <w:p w14:paraId="42568B0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HIV/AIDS education has improved general awareness, but access to reliable information remains a challenge.</w:t>
            </w:r>
          </w:p>
        </w:tc>
      </w:tr>
      <w:tr w:rsidR="00704036" w:rsidRPr="005C3323" w14:paraId="6CB434E8" w14:textId="77777777" w:rsidTr="00D66699">
        <w:tc>
          <w:tcPr>
            <w:tcW w:w="0" w:type="auto"/>
            <w:hideMark/>
          </w:tcPr>
          <w:p w14:paraId="126D19DC"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Cultural and Social Barriers</w:t>
            </w:r>
          </w:p>
        </w:tc>
        <w:tc>
          <w:tcPr>
            <w:tcW w:w="0" w:type="auto"/>
            <w:hideMark/>
          </w:tcPr>
          <w:p w14:paraId="7E85C3C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Stigma, religious beliefs, and gender norms affect the effectiveness of education programs.</w:t>
            </w:r>
          </w:p>
        </w:tc>
      </w:tr>
      <w:tr w:rsidR="00704036" w:rsidRPr="005C3323" w14:paraId="243E9157" w14:textId="77777777" w:rsidTr="00D66699">
        <w:tc>
          <w:tcPr>
            <w:tcW w:w="0" w:type="auto"/>
            <w:hideMark/>
          </w:tcPr>
          <w:p w14:paraId="585E881D" w14:textId="77777777" w:rsidR="00704036" w:rsidRPr="005C3323" w:rsidRDefault="00704036" w:rsidP="00B26FDC">
            <w:pPr>
              <w:spacing w:after="160" w:line="278" w:lineRule="auto"/>
              <w:jc w:val="both"/>
              <w:rPr>
                <w:rFonts w:ascii="Arial" w:hAnsi="Arial" w:cs="Arial"/>
                <w:sz w:val="20"/>
                <w:szCs w:val="20"/>
              </w:rPr>
            </w:pPr>
            <w:proofErr w:type="spellStart"/>
            <w:r w:rsidRPr="005C3323">
              <w:rPr>
                <w:rFonts w:ascii="Arial" w:hAnsi="Arial" w:cs="Arial"/>
                <w:b/>
                <w:bCs/>
                <w:sz w:val="20"/>
                <w:szCs w:val="20"/>
              </w:rPr>
              <w:t>Behavioral</w:t>
            </w:r>
            <w:proofErr w:type="spellEnd"/>
            <w:r w:rsidRPr="005C3323">
              <w:rPr>
                <w:rFonts w:ascii="Arial" w:hAnsi="Arial" w:cs="Arial"/>
                <w:b/>
                <w:bCs/>
                <w:sz w:val="20"/>
                <w:szCs w:val="20"/>
              </w:rPr>
              <w:t xml:space="preserve"> Changes</w:t>
            </w:r>
          </w:p>
        </w:tc>
        <w:tc>
          <w:tcPr>
            <w:tcW w:w="0" w:type="auto"/>
            <w:hideMark/>
          </w:tcPr>
          <w:p w14:paraId="3D98A6A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 xml:space="preserve">Participants reported increased willingness to use protection and seek HIV testing, though some risky </w:t>
            </w:r>
            <w:proofErr w:type="spellStart"/>
            <w:r w:rsidRPr="005C3323">
              <w:rPr>
                <w:rFonts w:ascii="Arial" w:hAnsi="Arial" w:cs="Arial"/>
                <w:sz w:val="20"/>
                <w:szCs w:val="20"/>
              </w:rPr>
              <w:t>behaviors</w:t>
            </w:r>
            <w:proofErr w:type="spellEnd"/>
            <w:r w:rsidRPr="005C3323">
              <w:rPr>
                <w:rFonts w:ascii="Arial" w:hAnsi="Arial" w:cs="Arial"/>
                <w:sz w:val="20"/>
                <w:szCs w:val="20"/>
              </w:rPr>
              <w:t xml:space="preserve"> persist.</w:t>
            </w:r>
          </w:p>
        </w:tc>
      </w:tr>
      <w:tr w:rsidR="00704036" w:rsidRPr="005C3323" w14:paraId="0B10EF97" w14:textId="77777777" w:rsidTr="00D66699">
        <w:tc>
          <w:tcPr>
            <w:tcW w:w="0" w:type="auto"/>
            <w:hideMark/>
          </w:tcPr>
          <w:p w14:paraId="0F5A7852"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t>Preferred Education Methods</w:t>
            </w:r>
          </w:p>
        </w:tc>
        <w:tc>
          <w:tcPr>
            <w:tcW w:w="0" w:type="auto"/>
            <w:hideMark/>
          </w:tcPr>
          <w:p w14:paraId="1CC6A0BB"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Peer education, community outreach, and digital platforms were seen as the most effective means of spreading awareness.</w:t>
            </w:r>
          </w:p>
        </w:tc>
      </w:tr>
      <w:tr w:rsidR="00704036" w:rsidRPr="005C3323" w14:paraId="25233EAC" w14:textId="77777777" w:rsidTr="00D66699">
        <w:tc>
          <w:tcPr>
            <w:tcW w:w="0" w:type="auto"/>
            <w:hideMark/>
          </w:tcPr>
          <w:p w14:paraId="23C43C8A"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b/>
                <w:bCs/>
                <w:sz w:val="20"/>
                <w:szCs w:val="20"/>
              </w:rPr>
              <w:lastRenderedPageBreak/>
              <w:t>Challenges in Program Implementation</w:t>
            </w:r>
          </w:p>
        </w:tc>
        <w:tc>
          <w:tcPr>
            <w:tcW w:w="0" w:type="auto"/>
            <w:hideMark/>
          </w:tcPr>
          <w:p w14:paraId="3A5334F4" w14:textId="77777777" w:rsidR="00704036" w:rsidRPr="005C3323" w:rsidRDefault="00704036" w:rsidP="00B26FDC">
            <w:pPr>
              <w:spacing w:after="160" w:line="278" w:lineRule="auto"/>
              <w:jc w:val="both"/>
              <w:rPr>
                <w:rFonts w:ascii="Arial" w:hAnsi="Arial" w:cs="Arial"/>
                <w:sz w:val="20"/>
                <w:szCs w:val="20"/>
              </w:rPr>
            </w:pPr>
            <w:r w:rsidRPr="005C3323">
              <w:rPr>
                <w:rFonts w:ascii="Arial" w:hAnsi="Arial" w:cs="Arial"/>
                <w:sz w:val="20"/>
                <w:szCs w:val="20"/>
              </w:rPr>
              <w:t>Funding constraints, inadequate health personnel, and misinformation hinder program success.</w:t>
            </w:r>
          </w:p>
        </w:tc>
      </w:tr>
    </w:tbl>
    <w:p w14:paraId="60A8C138" w14:textId="77777777" w:rsidR="00704036" w:rsidRPr="005C3323" w:rsidRDefault="00704036" w:rsidP="00B26FDC">
      <w:pPr>
        <w:jc w:val="both"/>
        <w:rPr>
          <w:rFonts w:ascii="Arial" w:hAnsi="Arial" w:cs="Arial"/>
          <w:sz w:val="20"/>
          <w:szCs w:val="20"/>
        </w:rPr>
      </w:pPr>
      <w:r w:rsidRPr="005C3323">
        <w:rPr>
          <w:rFonts w:ascii="Arial" w:hAnsi="Arial" w:cs="Arial"/>
          <w:vanish/>
          <w:sz w:val="20"/>
          <w:szCs w:val="20"/>
        </w:rPr>
        <w:t>Top of Form</w:t>
      </w:r>
    </w:p>
    <w:p w14:paraId="1FE25A2F" w14:textId="77777777" w:rsidR="0016696F" w:rsidRPr="005C3323" w:rsidRDefault="0016696F" w:rsidP="00B26FDC">
      <w:pPr>
        <w:jc w:val="both"/>
        <w:rPr>
          <w:rFonts w:ascii="Arial" w:hAnsi="Arial" w:cs="Arial"/>
          <w:b/>
          <w:bCs/>
          <w:sz w:val="20"/>
          <w:szCs w:val="20"/>
        </w:rPr>
      </w:pPr>
    </w:p>
    <w:p w14:paraId="49AA7379" w14:textId="77777777" w:rsidR="0016696F" w:rsidRPr="005C3323" w:rsidRDefault="0016696F" w:rsidP="00B26FDC">
      <w:pPr>
        <w:jc w:val="both"/>
        <w:rPr>
          <w:rFonts w:ascii="Arial" w:hAnsi="Arial" w:cs="Arial"/>
          <w:b/>
          <w:bCs/>
          <w:sz w:val="20"/>
          <w:szCs w:val="20"/>
        </w:rPr>
        <w:sectPr w:rsidR="0016696F" w:rsidRPr="005C3323" w:rsidSect="0016696F">
          <w:type w:val="continuous"/>
          <w:pgSz w:w="11906" w:h="16838"/>
          <w:pgMar w:top="1440" w:right="1440" w:bottom="1440" w:left="1440" w:header="708" w:footer="708" w:gutter="0"/>
          <w:cols w:space="708"/>
          <w:docGrid w:linePitch="360"/>
        </w:sectPr>
      </w:pPr>
    </w:p>
    <w:p w14:paraId="11FC0252" w14:textId="186D29B1" w:rsidR="00630C5C" w:rsidRPr="005C3323" w:rsidRDefault="00630C5C" w:rsidP="00EC1740">
      <w:pPr>
        <w:pStyle w:val="ListParagraph"/>
        <w:numPr>
          <w:ilvl w:val="0"/>
          <w:numId w:val="9"/>
        </w:numPr>
        <w:jc w:val="both"/>
        <w:rPr>
          <w:rFonts w:ascii="Arial" w:hAnsi="Arial" w:cs="Arial"/>
          <w:b/>
          <w:bCs/>
          <w:sz w:val="20"/>
          <w:szCs w:val="20"/>
        </w:rPr>
      </w:pPr>
      <w:r w:rsidRPr="005C3323">
        <w:rPr>
          <w:rFonts w:ascii="Arial" w:hAnsi="Arial" w:cs="Arial"/>
          <w:b/>
          <w:bCs/>
          <w:sz w:val="22"/>
          <w:szCs w:val="22"/>
        </w:rPr>
        <w:t>DISCUSSION</w:t>
      </w:r>
    </w:p>
    <w:p w14:paraId="184A463B" w14:textId="77777777" w:rsidR="00630C5C" w:rsidRPr="005C3323" w:rsidRDefault="00630C5C" w:rsidP="00B26FDC">
      <w:pPr>
        <w:jc w:val="both"/>
        <w:rPr>
          <w:rFonts w:ascii="Arial" w:hAnsi="Arial" w:cs="Arial"/>
          <w:sz w:val="20"/>
          <w:szCs w:val="20"/>
        </w:rPr>
      </w:pPr>
      <w:r w:rsidRPr="005C3323">
        <w:rPr>
          <w:rFonts w:ascii="Arial" w:hAnsi="Arial" w:cs="Arial"/>
          <w:sz w:val="20"/>
          <w:szCs w:val="20"/>
        </w:rPr>
        <w:t>The study sampled 81 participants with a diverse age distribution: 24.7% were aged 15–24, 37% were 25–34, 22.2% were 35–44, and 16.1% were 45 and above. The gender distribution was nearly equal, with 49.4% male and 48.1% female participants. Marital status varied, with 39.5% single, 46.9% married, and smaller percentages for divorced and widowed individuals. Educational attainment was relatively high, with 42% having tertiary education and 39.5% secondary education. Occupationally, participants were students (27.2%), self-employed (30.9%), civil servants (23.5%), and unemployed (12.3%). Religiously, 55.6% identified as Christians, 37% as Muslims, and the remainder adhered to other beliefs.</w:t>
      </w:r>
    </w:p>
    <w:p w14:paraId="747516BA" w14:textId="77777777" w:rsidR="00630C5C" w:rsidRPr="005C3323" w:rsidRDefault="00630C5C" w:rsidP="00B26FDC">
      <w:pPr>
        <w:jc w:val="both"/>
        <w:rPr>
          <w:rFonts w:ascii="Arial" w:hAnsi="Arial" w:cs="Arial"/>
          <w:sz w:val="20"/>
          <w:szCs w:val="20"/>
        </w:rPr>
      </w:pPr>
      <w:r w:rsidRPr="005C3323">
        <w:rPr>
          <w:rFonts w:ascii="Arial" w:hAnsi="Arial" w:cs="Arial"/>
          <w:sz w:val="20"/>
          <w:szCs w:val="20"/>
        </w:rPr>
        <w:t>These demographics are consistent with national data, where young adults constitute a significant portion of the population, and educational attainment has been improving over the years. The near-equal gender distribution aligns with national statistics, and the variety in occupational status reflects the diverse economic activities in Nigeria.</w:t>
      </w:r>
    </w:p>
    <w:p w14:paraId="55BFA14C" w14:textId="77777777" w:rsidR="00630C5C" w:rsidRPr="005C3323" w:rsidRDefault="00630C5C" w:rsidP="00B26FDC">
      <w:pPr>
        <w:jc w:val="both"/>
        <w:rPr>
          <w:rFonts w:ascii="Arial" w:hAnsi="Arial" w:cs="Arial"/>
          <w:sz w:val="20"/>
          <w:szCs w:val="20"/>
        </w:rPr>
      </w:pPr>
      <w:r w:rsidRPr="005C3323">
        <w:rPr>
          <w:rFonts w:ascii="Arial" w:hAnsi="Arial" w:cs="Arial"/>
          <w:sz w:val="20"/>
          <w:szCs w:val="20"/>
        </w:rPr>
        <w:t>A significant majority (97.5%) had heard of HIV/AIDS, indicating widespread awareness. Primary modes of transmission identified included unprotected sexual intercourse (86.4%), sharing unsterilized needles (80.2%), and mother-to-child transmission (67.9%). However, misconceptions persisted, with 14.8% attributing transmission to mosquito bites and 12.3% to casual contact.</w:t>
      </w:r>
    </w:p>
    <w:p w14:paraId="7BA818C7" w14:textId="5E1E7D5D" w:rsidR="00630C5C" w:rsidRPr="005C3323" w:rsidRDefault="00630C5C" w:rsidP="00B26FDC">
      <w:pPr>
        <w:jc w:val="both"/>
        <w:rPr>
          <w:rFonts w:ascii="Arial" w:hAnsi="Arial" w:cs="Arial"/>
          <w:sz w:val="20"/>
          <w:szCs w:val="20"/>
        </w:rPr>
      </w:pPr>
      <w:r w:rsidRPr="005C3323">
        <w:rPr>
          <w:rFonts w:ascii="Arial" w:hAnsi="Arial" w:cs="Arial"/>
          <w:sz w:val="20"/>
          <w:szCs w:val="20"/>
        </w:rPr>
        <w:t>These findings mirror those of a study in Imo State, Nigeria, where peer health education significantly improved HIV/AIDS knowledge among in-school adolescents, though misconceptions about transmission routes remained</w:t>
      </w:r>
      <w:r w:rsidR="00D25382" w:rsidRPr="005C3323">
        <w:rPr>
          <w:rFonts w:ascii="Arial" w:hAnsi="Arial" w:cs="Arial"/>
          <w:sz w:val="20"/>
          <w:szCs w:val="20"/>
        </w:rPr>
        <w:t xml:space="preserve"> [4]</w:t>
      </w:r>
      <w:r w:rsidRPr="005C3323">
        <w:rPr>
          <w:rFonts w:ascii="Arial" w:hAnsi="Arial" w:cs="Arial"/>
          <w:sz w:val="20"/>
          <w:szCs w:val="20"/>
        </w:rPr>
        <w:t xml:space="preserve">. </w:t>
      </w:r>
    </w:p>
    <w:p w14:paraId="6CCC6479" w14:textId="74A7B658" w:rsidR="00630C5C" w:rsidRPr="005C3323" w:rsidRDefault="00630C5C" w:rsidP="00B26FDC">
      <w:pPr>
        <w:jc w:val="both"/>
        <w:rPr>
          <w:rFonts w:ascii="Arial" w:hAnsi="Arial" w:cs="Arial"/>
          <w:sz w:val="20"/>
          <w:szCs w:val="20"/>
        </w:rPr>
      </w:pPr>
      <w:r w:rsidRPr="005C3323">
        <w:rPr>
          <w:rFonts w:ascii="Arial" w:hAnsi="Arial" w:cs="Arial"/>
          <w:sz w:val="20"/>
          <w:szCs w:val="20"/>
        </w:rPr>
        <w:t xml:space="preserve">Regarding prevention, 88.9% believed HIV/AIDS could be prevented, citing methods </w:t>
      </w:r>
      <w:r w:rsidRPr="005C3323">
        <w:rPr>
          <w:rFonts w:ascii="Arial" w:hAnsi="Arial" w:cs="Arial"/>
          <w:sz w:val="20"/>
          <w:szCs w:val="20"/>
        </w:rPr>
        <w:t xml:space="preserve">such as abstinence (80.2%), condom use (74.1%), faithfulness to one partner (67.9%), avoiding sharing sharp objects (71.6%), and HIV screening and </w:t>
      </w:r>
      <w:proofErr w:type="spellStart"/>
      <w:r w:rsidRPr="005C3323">
        <w:rPr>
          <w:rFonts w:ascii="Arial" w:hAnsi="Arial" w:cs="Arial"/>
          <w:sz w:val="20"/>
          <w:szCs w:val="20"/>
        </w:rPr>
        <w:t>counseling</w:t>
      </w:r>
      <w:proofErr w:type="spellEnd"/>
      <w:r w:rsidRPr="005C3323">
        <w:rPr>
          <w:rFonts w:ascii="Arial" w:hAnsi="Arial" w:cs="Arial"/>
          <w:sz w:val="20"/>
          <w:szCs w:val="20"/>
        </w:rPr>
        <w:t xml:space="preserve"> (77.8%). A majority (82.7%) recognized that a healthy-looking person could have HIV/AIDS.</w:t>
      </w:r>
      <w:r w:rsidR="00D25382" w:rsidRPr="005C3323">
        <w:rPr>
          <w:rFonts w:ascii="Arial" w:hAnsi="Arial" w:cs="Arial"/>
          <w:sz w:val="20"/>
          <w:szCs w:val="20"/>
        </w:rPr>
        <w:t xml:space="preserve"> </w:t>
      </w:r>
      <w:r w:rsidRPr="005C3323">
        <w:rPr>
          <w:rFonts w:ascii="Arial" w:hAnsi="Arial" w:cs="Arial"/>
          <w:sz w:val="20"/>
          <w:szCs w:val="20"/>
        </w:rPr>
        <w:t>This aligns with findings from a study in South-southern Nigeria, which highlighted that while awareness of preventive measures was high, socio-cultural factors often impeded their adoption</w:t>
      </w:r>
      <w:r w:rsidR="00D25382" w:rsidRPr="005C3323">
        <w:rPr>
          <w:rFonts w:ascii="Arial" w:hAnsi="Arial" w:cs="Arial"/>
          <w:sz w:val="20"/>
          <w:szCs w:val="20"/>
        </w:rPr>
        <w:t xml:space="preserve"> [10]</w:t>
      </w:r>
      <w:r w:rsidRPr="005C3323">
        <w:rPr>
          <w:rFonts w:ascii="Arial" w:hAnsi="Arial" w:cs="Arial"/>
          <w:sz w:val="20"/>
          <w:szCs w:val="20"/>
        </w:rPr>
        <w:t xml:space="preserve">. </w:t>
      </w:r>
    </w:p>
    <w:p w14:paraId="6ECA657E" w14:textId="77777777" w:rsidR="00630C5C" w:rsidRPr="005C3323" w:rsidRDefault="00630C5C" w:rsidP="00B26FDC">
      <w:pPr>
        <w:jc w:val="both"/>
        <w:rPr>
          <w:rFonts w:ascii="Arial" w:hAnsi="Arial" w:cs="Arial"/>
          <w:sz w:val="20"/>
          <w:szCs w:val="20"/>
        </w:rPr>
      </w:pPr>
      <w:r w:rsidRPr="005C3323">
        <w:rPr>
          <w:rFonts w:ascii="Arial" w:hAnsi="Arial" w:cs="Arial"/>
          <w:sz w:val="20"/>
          <w:szCs w:val="20"/>
        </w:rPr>
        <w:t>The study revealed that 67.9% were willing to associate with HIV/AIDS patients, and 93.8% believed such patients should be treated with dignity and respect. Notably, 97.5% acknowledged the importance of health education in reducing HIV/AIDS prevalence.</w:t>
      </w:r>
    </w:p>
    <w:p w14:paraId="65A487E2" w14:textId="4AA8FB5F" w:rsidR="00630C5C" w:rsidRPr="005C3323" w:rsidRDefault="00630C5C" w:rsidP="00B26FDC">
      <w:pPr>
        <w:jc w:val="both"/>
        <w:rPr>
          <w:rFonts w:ascii="Arial" w:hAnsi="Arial" w:cs="Arial"/>
          <w:sz w:val="20"/>
          <w:szCs w:val="20"/>
        </w:rPr>
      </w:pPr>
      <w:r w:rsidRPr="005C3323">
        <w:rPr>
          <w:rFonts w:ascii="Arial" w:hAnsi="Arial" w:cs="Arial"/>
          <w:sz w:val="20"/>
          <w:szCs w:val="20"/>
        </w:rPr>
        <w:t>These positive attitudes are encouraging and suggest a shift towards greater acceptance and reduced stigma. However, stigma and discrimination remain challenges, as noted in a review of socio-cultural factors influencing HIV prevention in Nigeria</w:t>
      </w:r>
      <w:r w:rsidR="00D25382" w:rsidRPr="005C3323">
        <w:rPr>
          <w:rFonts w:ascii="Arial" w:hAnsi="Arial" w:cs="Arial"/>
          <w:sz w:val="20"/>
          <w:szCs w:val="20"/>
        </w:rPr>
        <w:t xml:space="preserve"> [11]</w:t>
      </w:r>
      <w:r w:rsidRPr="005C3323">
        <w:rPr>
          <w:rFonts w:ascii="Arial" w:hAnsi="Arial" w:cs="Arial"/>
          <w:sz w:val="20"/>
          <w:szCs w:val="20"/>
        </w:rPr>
        <w:t xml:space="preserve">. </w:t>
      </w:r>
    </w:p>
    <w:p w14:paraId="476D7684" w14:textId="77777777" w:rsidR="00630C5C" w:rsidRPr="005C3323" w:rsidRDefault="00630C5C" w:rsidP="00B26FDC">
      <w:pPr>
        <w:jc w:val="both"/>
        <w:rPr>
          <w:rFonts w:ascii="Arial" w:hAnsi="Arial" w:cs="Arial"/>
          <w:sz w:val="20"/>
          <w:szCs w:val="20"/>
        </w:rPr>
      </w:pPr>
      <w:r w:rsidRPr="005C3323">
        <w:rPr>
          <w:rFonts w:ascii="Arial" w:hAnsi="Arial" w:cs="Arial"/>
          <w:sz w:val="20"/>
          <w:szCs w:val="20"/>
        </w:rPr>
        <w:t>A substantial proportion (80.2%) had attended an HIV/AIDS awareness program. The primary sources of health education were media (61.5%), health facilities (53.8%), schools (46.2%), community outreach programs (43.1%), and religious institutions (38.5%).</w:t>
      </w:r>
    </w:p>
    <w:p w14:paraId="4D687035" w14:textId="77777777" w:rsidR="00630C5C" w:rsidRPr="005C3323" w:rsidRDefault="00630C5C" w:rsidP="00B26FDC">
      <w:pPr>
        <w:jc w:val="both"/>
        <w:rPr>
          <w:rFonts w:ascii="Arial" w:hAnsi="Arial" w:cs="Arial"/>
          <w:sz w:val="20"/>
          <w:szCs w:val="20"/>
        </w:rPr>
      </w:pPr>
      <w:r w:rsidRPr="005C3323">
        <w:rPr>
          <w:rFonts w:ascii="Arial" w:hAnsi="Arial" w:cs="Arial"/>
          <w:sz w:val="20"/>
          <w:szCs w:val="20"/>
        </w:rPr>
        <w:t>Regular safe sex practices due to health education were reported by 61.7%, while 67.9% had undergone voluntary HIV testing. Among those who had not tested, reasons included fear of results (38.5%), lack of awareness (30.8%), and stigma and discrimination (23.1%).</w:t>
      </w:r>
    </w:p>
    <w:p w14:paraId="3AA57B52" w14:textId="7A256574" w:rsidR="00630C5C" w:rsidRPr="005C3323" w:rsidRDefault="00630C5C" w:rsidP="00B26FDC">
      <w:pPr>
        <w:jc w:val="both"/>
        <w:rPr>
          <w:rFonts w:ascii="Arial" w:hAnsi="Arial" w:cs="Arial"/>
          <w:sz w:val="20"/>
          <w:szCs w:val="20"/>
        </w:rPr>
      </w:pPr>
      <w:r w:rsidRPr="005C3323">
        <w:rPr>
          <w:rFonts w:ascii="Arial" w:hAnsi="Arial" w:cs="Arial"/>
          <w:sz w:val="20"/>
          <w:szCs w:val="20"/>
        </w:rPr>
        <w:t>These findings are consistent with a study in Durban, South Africa, which found that despite high levels of awareness, actual adoption of preventive measures was hindered by factors such as fear and stigma</w:t>
      </w:r>
      <w:r w:rsidR="00D25382" w:rsidRPr="005C3323">
        <w:rPr>
          <w:rFonts w:ascii="Arial" w:hAnsi="Arial" w:cs="Arial"/>
          <w:sz w:val="20"/>
          <w:szCs w:val="20"/>
        </w:rPr>
        <w:t xml:space="preserve"> [12]</w:t>
      </w:r>
      <w:r w:rsidRPr="005C3323">
        <w:rPr>
          <w:rFonts w:ascii="Arial" w:hAnsi="Arial" w:cs="Arial"/>
          <w:sz w:val="20"/>
          <w:szCs w:val="20"/>
        </w:rPr>
        <w:t xml:space="preserve">. </w:t>
      </w:r>
    </w:p>
    <w:p w14:paraId="624053AD" w14:textId="77777777" w:rsidR="00630C5C" w:rsidRPr="005C3323" w:rsidRDefault="00630C5C" w:rsidP="00B26FDC">
      <w:pPr>
        <w:jc w:val="both"/>
        <w:rPr>
          <w:rFonts w:ascii="Arial" w:hAnsi="Arial" w:cs="Arial"/>
          <w:sz w:val="20"/>
          <w:szCs w:val="20"/>
        </w:rPr>
      </w:pPr>
      <w:r w:rsidRPr="005C3323">
        <w:rPr>
          <w:rFonts w:ascii="Arial" w:hAnsi="Arial" w:cs="Arial"/>
          <w:sz w:val="20"/>
          <w:szCs w:val="20"/>
        </w:rPr>
        <w:t xml:space="preserve">Health education positively influenced perceptions of HIV/AIDS for 90.1% of </w:t>
      </w:r>
      <w:r w:rsidRPr="005C3323">
        <w:rPr>
          <w:rFonts w:ascii="Arial" w:hAnsi="Arial" w:cs="Arial"/>
          <w:sz w:val="20"/>
          <w:szCs w:val="20"/>
        </w:rPr>
        <w:lastRenderedPageBreak/>
        <w:t>participants and aided 85.2% in taking preventive measures. Challenges to effective health education included inadequate funding (51.9%), cultural and religious beliefs (49.4%), stigma and discrimination (43.2%), low literacy levels (37%), and lack of trained health educators (34.6%).</w:t>
      </w:r>
    </w:p>
    <w:p w14:paraId="58D6FB66" w14:textId="042FC607" w:rsidR="00630C5C" w:rsidRPr="005C3323" w:rsidRDefault="00630C5C" w:rsidP="00B26FDC">
      <w:pPr>
        <w:jc w:val="both"/>
        <w:rPr>
          <w:rFonts w:ascii="Arial" w:hAnsi="Arial" w:cs="Arial"/>
          <w:sz w:val="20"/>
          <w:szCs w:val="20"/>
        </w:rPr>
      </w:pPr>
      <w:r w:rsidRPr="005C3323">
        <w:rPr>
          <w:rFonts w:ascii="Arial" w:hAnsi="Arial" w:cs="Arial"/>
          <w:sz w:val="20"/>
          <w:szCs w:val="20"/>
        </w:rPr>
        <w:t>These challenges are echoed in a literature review on socio-cultural factors affecting HIV prevention in Nigeria, which highlighted the significant impact of cultural beliefs and inadequate resources on health education efforts</w:t>
      </w:r>
      <w:r w:rsidR="00D25382" w:rsidRPr="005C3323">
        <w:rPr>
          <w:rFonts w:ascii="Arial" w:hAnsi="Arial" w:cs="Arial"/>
          <w:sz w:val="20"/>
          <w:szCs w:val="20"/>
        </w:rPr>
        <w:t xml:space="preserve"> [11]</w:t>
      </w:r>
      <w:r w:rsidRPr="005C3323">
        <w:rPr>
          <w:rFonts w:ascii="Arial" w:hAnsi="Arial" w:cs="Arial"/>
          <w:sz w:val="20"/>
          <w:szCs w:val="20"/>
        </w:rPr>
        <w:t xml:space="preserve">. </w:t>
      </w:r>
    </w:p>
    <w:p w14:paraId="7FAEB524" w14:textId="77777777" w:rsidR="00630C5C" w:rsidRPr="005C3323" w:rsidRDefault="00630C5C" w:rsidP="00B26FDC">
      <w:pPr>
        <w:jc w:val="both"/>
        <w:rPr>
          <w:rFonts w:ascii="Arial" w:hAnsi="Arial" w:cs="Arial"/>
          <w:sz w:val="20"/>
          <w:szCs w:val="20"/>
        </w:rPr>
      </w:pPr>
      <w:r w:rsidRPr="005C3323">
        <w:rPr>
          <w:rFonts w:ascii="Arial" w:hAnsi="Arial" w:cs="Arial"/>
          <w:sz w:val="20"/>
          <w:szCs w:val="20"/>
        </w:rPr>
        <w:t>The study found significant positive correlations between health education and HIV prevention awareness (r=0.67, p&lt;0.001), attendance at health education programs and safe sex practice (r=0.58, p&lt;0.001), and health education and willingness to associate with HIV/AIDS patients (r=0.45, p=0.003).</w:t>
      </w:r>
    </w:p>
    <w:p w14:paraId="6C681FE9" w14:textId="77777777" w:rsidR="00630C5C" w:rsidRPr="005C3323" w:rsidRDefault="00630C5C" w:rsidP="00B26FDC">
      <w:pPr>
        <w:jc w:val="both"/>
        <w:rPr>
          <w:rFonts w:ascii="Arial" w:hAnsi="Arial" w:cs="Arial"/>
          <w:sz w:val="20"/>
          <w:szCs w:val="20"/>
        </w:rPr>
      </w:pPr>
      <w:r w:rsidRPr="005C3323">
        <w:rPr>
          <w:rFonts w:ascii="Arial" w:hAnsi="Arial" w:cs="Arial"/>
          <w:sz w:val="20"/>
          <w:szCs w:val="20"/>
        </w:rPr>
        <w:t>Chi-square analysis revealed significant associations between education level and perception of HIV/AIDS prevention (χ²=8.46, p=0.015), and attendance at health education programs and HIV testing (χ²=6.78, p=0.009).</w:t>
      </w:r>
    </w:p>
    <w:p w14:paraId="719D14F8" w14:textId="01BAC57F" w:rsidR="00630C5C" w:rsidRPr="005C3323" w:rsidRDefault="00630C5C" w:rsidP="00B26FDC">
      <w:pPr>
        <w:jc w:val="both"/>
        <w:rPr>
          <w:rFonts w:ascii="Arial" w:hAnsi="Arial" w:cs="Arial"/>
          <w:sz w:val="20"/>
          <w:szCs w:val="20"/>
        </w:rPr>
      </w:pPr>
      <w:r w:rsidRPr="005C3323">
        <w:rPr>
          <w:rFonts w:ascii="Arial" w:hAnsi="Arial" w:cs="Arial"/>
          <w:sz w:val="20"/>
          <w:szCs w:val="20"/>
        </w:rPr>
        <w:t>These statistical associations underscore the pivotal role of health education in enhancing HIV/AIDS awareness, shaping positive attitudes, and promoting preventive practices. Similar findings were reported in a study assessing the impact of peer health education on HIV knowledge among adolescents in Imo State, Nigeria</w:t>
      </w:r>
      <w:r w:rsidR="00D25382" w:rsidRPr="005C3323">
        <w:rPr>
          <w:rFonts w:ascii="Arial" w:hAnsi="Arial" w:cs="Arial"/>
          <w:sz w:val="20"/>
          <w:szCs w:val="20"/>
        </w:rPr>
        <w:t xml:space="preserve"> [4]</w:t>
      </w:r>
      <w:r w:rsidRPr="005C3323">
        <w:rPr>
          <w:rFonts w:ascii="Arial" w:hAnsi="Arial" w:cs="Arial"/>
          <w:sz w:val="20"/>
          <w:szCs w:val="20"/>
        </w:rPr>
        <w:t xml:space="preserve">. </w:t>
      </w:r>
    </w:p>
    <w:p w14:paraId="18A58CA9" w14:textId="1C767F62" w:rsidR="007E14DB" w:rsidRPr="005C3323" w:rsidRDefault="007E14DB" w:rsidP="00B26FDC">
      <w:pPr>
        <w:jc w:val="both"/>
        <w:rPr>
          <w:rFonts w:ascii="Arial" w:hAnsi="Arial" w:cs="Arial"/>
          <w:sz w:val="20"/>
          <w:szCs w:val="20"/>
        </w:rPr>
      </w:pPr>
      <w:r w:rsidRPr="005C3323">
        <w:rPr>
          <w:rFonts w:ascii="Arial" w:hAnsi="Arial" w:cs="Arial"/>
          <w:sz w:val="20"/>
          <w:szCs w:val="20"/>
        </w:rPr>
        <w:t>The</w:t>
      </w:r>
      <w:r w:rsidR="0057081C" w:rsidRPr="005C3323">
        <w:rPr>
          <w:rFonts w:ascii="Arial" w:hAnsi="Arial" w:cs="Arial"/>
          <w:sz w:val="20"/>
          <w:szCs w:val="20"/>
        </w:rPr>
        <w:t xml:space="preserve"> result of the qualitative part of the</w:t>
      </w:r>
      <w:r w:rsidRPr="005C3323">
        <w:rPr>
          <w:rFonts w:ascii="Arial" w:hAnsi="Arial" w:cs="Arial"/>
          <w:sz w:val="20"/>
          <w:szCs w:val="20"/>
        </w:rPr>
        <w:t xml:space="preserve"> study revealed that health education programs have contributed to improved knowledge of HIV transmission and prevention. The increase in awareness among youths and at-risk populations is particularly noteworthy. These findings are consistent with the study by Ojikutu et al. </w:t>
      </w:r>
      <w:r w:rsidR="0057081C" w:rsidRPr="005C3323">
        <w:rPr>
          <w:rFonts w:ascii="Arial" w:hAnsi="Arial" w:cs="Arial"/>
          <w:sz w:val="20"/>
          <w:szCs w:val="20"/>
        </w:rPr>
        <w:t>[13]</w:t>
      </w:r>
      <w:r w:rsidRPr="005C3323">
        <w:rPr>
          <w:rFonts w:ascii="Arial" w:hAnsi="Arial" w:cs="Arial"/>
          <w:sz w:val="20"/>
          <w:szCs w:val="20"/>
        </w:rPr>
        <w:t xml:space="preserve">, which highlighted that targeted HIV/AIDS education significantly improves knowledge levels, particularly among adolescents and young adults. Similarly, a study conducted in South Africa found that school-based HIV education programs resulted in a substantial reduction in misconceptions about HIV transmission </w:t>
      </w:r>
      <w:r w:rsidR="0057081C" w:rsidRPr="005C3323">
        <w:rPr>
          <w:rFonts w:ascii="Arial" w:hAnsi="Arial" w:cs="Arial"/>
          <w:sz w:val="20"/>
          <w:szCs w:val="20"/>
        </w:rPr>
        <w:t>[14]</w:t>
      </w:r>
      <w:r w:rsidRPr="005C3323">
        <w:rPr>
          <w:rFonts w:ascii="Arial" w:hAnsi="Arial" w:cs="Arial"/>
          <w:sz w:val="20"/>
          <w:szCs w:val="20"/>
        </w:rPr>
        <w:t xml:space="preserve">. However, despite increased awareness, misconceptions about </w:t>
      </w:r>
      <w:r w:rsidRPr="005C3323">
        <w:rPr>
          <w:rFonts w:ascii="Arial" w:hAnsi="Arial" w:cs="Arial"/>
          <w:sz w:val="20"/>
          <w:szCs w:val="20"/>
        </w:rPr>
        <w:t xml:space="preserve">HIV/AIDS persist, particularly among certain at-risk populations, such as artisans. This aligns with findings from a study in Kenya by Ngugi et al. </w:t>
      </w:r>
      <w:r w:rsidR="0057081C" w:rsidRPr="005C3323">
        <w:rPr>
          <w:rFonts w:ascii="Arial" w:hAnsi="Arial" w:cs="Arial"/>
          <w:sz w:val="20"/>
          <w:szCs w:val="20"/>
        </w:rPr>
        <w:t>[15]</w:t>
      </w:r>
      <w:r w:rsidRPr="005C3323">
        <w:rPr>
          <w:rFonts w:ascii="Arial" w:hAnsi="Arial" w:cs="Arial"/>
          <w:sz w:val="20"/>
          <w:szCs w:val="20"/>
        </w:rPr>
        <w:t>, which emphasized that while education increases general knowledge, some groups still retain erroneous beliefs about HIV cures and modes of transmission.</w:t>
      </w:r>
    </w:p>
    <w:p w14:paraId="2211DEAD" w14:textId="3C893781" w:rsidR="007E14DB" w:rsidRPr="005C3323" w:rsidRDefault="007E14DB" w:rsidP="00B26FDC">
      <w:pPr>
        <w:jc w:val="both"/>
        <w:rPr>
          <w:rFonts w:ascii="Arial" w:hAnsi="Arial" w:cs="Arial"/>
          <w:sz w:val="20"/>
          <w:szCs w:val="20"/>
        </w:rPr>
      </w:pPr>
      <w:r w:rsidRPr="005C3323">
        <w:rPr>
          <w:rFonts w:ascii="Arial" w:hAnsi="Arial" w:cs="Arial"/>
          <w:sz w:val="20"/>
          <w:szCs w:val="20"/>
        </w:rPr>
        <w:t xml:space="preserve">The study found that various educational strategies, including peer education, community outreach, and school-based programs, were instrumental in disseminating HIV/AIDS awareness. These strategies have been widely recommended in previous studies. For instance, a study by </w:t>
      </w:r>
      <w:proofErr w:type="spellStart"/>
      <w:r w:rsidRPr="005C3323">
        <w:rPr>
          <w:rFonts w:ascii="Arial" w:hAnsi="Arial" w:cs="Arial"/>
          <w:sz w:val="20"/>
          <w:szCs w:val="20"/>
        </w:rPr>
        <w:t>Mavedzenge</w:t>
      </w:r>
      <w:proofErr w:type="spellEnd"/>
      <w:r w:rsidRPr="005C3323">
        <w:rPr>
          <w:rFonts w:ascii="Arial" w:hAnsi="Arial" w:cs="Arial"/>
          <w:sz w:val="20"/>
          <w:szCs w:val="20"/>
        </w:rPr>
        <w:t xml:space="preserve"> et al. </w:t>
      </w:r>
      <w:r w:rsidR="0057081C" w:rsidRPr="005C3323">
        <w:rPr>
          <w:rFonts w:ascii="Arial" w:hAnsi="Arial" w:cs="Arial"/>
          <w:sz w:val="20"/>
          <w:szCs w:val="20"/>
        </w:rPr>
        <w:t>[16]</w:t>
      </w:r>
      <w:r w:rsidRPr="005C3323">
        <w:rPr>
          <w:rFonts w:ascii="Arial" w:hAnsi="Arial" w:cs="Arial"/>
          <w:sz w:val="20"/>
          <w:szCs w:val="20"/>
        </w:rPr>
        <w:t xml:space="preserve"> found that peer education and mobile campaigns were highly effective in increasing HIV/AIDS awareness and promoting safer sexual </w:t>
      </w:r>
      <w:proofErr w:type="spellStart"/>
      <w:r w:rsidRPr="005C3323">
        <w:rPr>
          <w:rFonts w:ascii="Arial" w:hAnsi="Arial" w:cs="Arial"/>
          <w:sz w:val="20"/>
          <w:szCs w:val="20"/>
        </w:rPr>
        <w:t>behaviors</w:t>
      </w:r>
      <w:proofErr w:type="spellEnd"/>
      <w:r w:rsidRPr="005C3323">
        <w:rPr>
          <w:rFonts w:ascii="Arial" w:hAnsi="Arial" w:cs="Arial"/>
          <w:sz w:val="20"/>
          <w:szCs w:val="20"/>
        </w:rPr>
        <w:t xml:space="preserve"> among adolescents in sub-Saharan Africa. Similarly, research by Kaufman et al. </w:t>
      </w:r>
      <w:r w:rsidR="0057081C" w:rsidRPr="005C3323">
        <w:rPr>
          <w:rFonts w:ascii="Arial" w:hAnsi="Arial" w:cs="Arial"/>
          <w:sz w:val="20"/>
          <w:szCs w:val="20"/>
        </w:rPr>
        <w:t>[17]</w:t>
      </w:r>
      <w:r w:rsidRPr="005C3323">
        <w:rPr>
          <w:rFonts w:ascii="Arial" w:hAnsi="Arial" w:cs="Arial"/>
          <w:sz w:val="20"/>
          <w:szCs w:val="20"/>
        </w:rPr>
        <w:t xml:space="preserve"> emphasized the effectiveness of drama and interactive learning in engaging communities and challenging deep-seated misconceptions. This suggests that incorporating culturally appropriate and engaging methods can enhance the impact of health education interventions.</w:t>
      </w:r>
    </w:p>
    <w:p w14:paraId="4A582716" w14:textId="42639F97" w:rsidR="007E14DB" w:rsidRPr="005C3323" w:rsidRDefault="007E14DB" w:rsidP="00B26FDC">
      <w:pPr>
        <w:jc w:val="both"/>
        <w:rPr>
          <w:rFonts w:ascii="Arial" w:hAnsi="Arial" w:cs="Arial"/>
          <w:sz w:val="20"/>
          <w:szCs w:val="20"/>
        </w:rPr>
      </w:pPr>
      <w:r w:rsidRPr="005C3323">
        <w:rPr>
          <w:rFonts w:ascii="Arial" w:hAnsi="Arial" w:cs="Arial"/>
          <w:sz w:val="20"/>
          <w:szCs w:val="20"/>
        </w:rPr>
        <w:t xml:space="preserve">Despite the success of HIV/AIDS education programs, challenges such as inconsistent funding, stigma, and cultural beliefs were identified as major barriers. Stigma remains a significant obstacle, discouraging open discussions about HIV/AIDS and limiting participation in education programs. This finding is consistent with the study by Turan et al. </w:t>
      </w:r>
      <w:r w:rsidR="0057081C" w:rsidRPr="005C3323">
        <w:rPr>
          <w:rFonts w:ascii="Arial" w:hAnsi="Arial" w:cs="Arial"/>
          <w:sz w:val="20"/>
          <w:szCs w:val="20"/>
        </w:rPr>
        <w:t>[18]</w:t>
      </w:r>
      <w:r w:rsidRPr="005C3323">
        <w:rPr>
          <w:rFonts w:ascii="Arial" w:hAnsi="Arial" w:cs="Arial"/>
          <w:sz w:val="20"/>
          <w:szCs w:val="20"/>
        </w:rPr>
        <w:t>, which found that stigma and discrimination are among the biggest barriers to effective HIV/AIDS intervention programs in Nigeria. Additionally, inadequate funding was highlighted as a recurrent issue. A systematic review by Delany-</w:t>
      </w:r>
      <w:proofErr w:type="spellStart"/>
      <w:r w:rsidRPr="005C3323">
        <w:rPr>
          <w:rFonts w:ascii="Arial" w:hAnsi="Arial" w:cs="Arial"/>
          <w:sz w:val="20"/>
          <w:szCs w:val="20"/>
        </w:rPr>
        <w:t>Moretlwe</w:t>
      </w:r>
      <w:proofErr w:type="spellEnd"/>
      <w:r w:rsidRPr="005C3323">
        <w:rPr>
          <w:rFonts w:ascii="Arial" w:hAnsi="Arial" w:cs="Arial"/>
          <w:sz w:val="20"/>
          <w:szCs w:val="20"/>
        </w:rPr>
        <w:t xml:space="preserve"> et al. </w:t>
      </w:r>
      <w:r w:rsidR="0057081C" w:rsidRPr="005C3323">
        <w:rPr>
          <w:rFonts w:ascii="Arial" w:hAnsi="Arial" w:cs="Arial"/>
          <w:sz w:val="20"/>
          <w:szCs w:val="20"/>
        </w:rPr>
        <w:t>[19]</w:t>
      </w:r>
      <w:r w:rsidRPr="005C3323">
        <w:rPr>
          <w:rFonts w:ascii="Arial" w:hAnsi="Arial" w:cs="Arial"/>
          <w:sz w:val="20"/>
          <w:szCs w:val="20"/>
        </w:rPr>
        <w:t xml:space="preserve"> pointed out that many HIV prevention programs in low-resource settings struggle with financial constraints, leading to program discontinuation and reduced reach. The role of cultural and religious beliefs in limiting discussions about HIV/AIDS was also noted, echoing findings by Shamu et al. </w:t>
      </w:r>
      <w:r w:rsidR="0057081C" w:rsidRPr="005C3323">
        <w:rPr>
          <w:rFonts w:ascii="Arial" w:hAnsi="Arial" w:cs="Arial"/>
          <w:sz w:val="20"/>
          <w:szCs w:val="20"/>
        </w:rPr>
        <w:t>[20]</w:t>
      </w:r>
      <w:r w:rsidRPr="005C3323">
        <w:rPr>
          <w:rFonts w:ascii="Arial" w:hAnsi="Arial" w:cs="Arial"/>
          <w:sz w:val="20"/>
          <w:szCs w:val="20"/>
        </w:rPr>
        <w:t>, who observed that in deeply religious communities, HIV education is often met with resistance, necessitating more culturally sensitive approaches.</w:t>
      </w:r>
    </w:p>
    <w:p w14:paraId="63672317" w14:textId="3EB025B1" w:rsidR="007E14DB" w:rsidRPr="005C3323" w:rsidRDefault="007E14DB" w:rsidP="00B26FDC">
      <w:pPr>
        <w:jc w:val="both"/>
        <w:rPr>
          <w:rFonts w:ascii="Arial" w:hAnsi="Arial" w:cs="Arial"/>
          <w:sz w:val="20"/>
          <w:szCs w:val="20"/>
        </w:rPr>
      </w:pPr>
      <w:r w:rsidRPr="005C3323">
        <w:rPr>
          <w:rFonts w:ascii="Arial" w:hAnsi="Arial" w:cs="Arial"/>
          <w:sz w:val="20"/>
          <w:szCs w:val="20"/>
        </w:rPr>
        <w:lastRenderedPageBreak/>
        <w:t xml:space="preserve">The study observed positive </w:t>
      </w:r>
      <w:proofErr w:type="spellStart"/>
      <w:r w:rsidRPr="005C3323">
        <w:rPr>
          <w:rFonts w:ascii="Arial" w:hAnsi="Arial" w:cs="Arial"/>
          <w:sz w:val="20"/>
          <w:szCs w:val="20"/>
        </w:rPr>
        <w:t>behavioral</w:t>
      </w:r>
      <w:proofErr w:type="spellEnd"/>
      <w:r w:rsidRPr="005C3323">
        <w:rPr>
          <w:rFonts w:ascii="Arial" w:hAnsi="Arial" w:cs="Arial"/>
          <w:sz w:val="20"/>
          <w:szCs w:val="20"/>
        </w:rPr>
        <w:t xml:space="preserve"> changes, including increased condom use, greater willingness to seek HIV testing, and reduced engagement in risky </w:t>
      </w:r>
      <w:proofErr w:type="spellStart"/>
      <w:r w:rsidRPr="005C3323">
        <w:rPr>
          <w:rFonts w:ascii="Arial" w:hAnsi="Arial" w:cs="Arial"/>
          <w:sz w:val="20"/>
          <w:szCs w:val="20"/>
        </w:rPr>
        <w:t>behaviors</w:t>
      </w:r>
      <w:proofErr w:type="spellEnd"/>
      <w:r w:rsidRPr="005C3323">
        <w:rPr>
          <w:rFonts w:ascii="Arial" w:hAnsi="Arial" w:cs="Arial"/>
          <w:sz w:val="20"/>
          <w:szCs w:val="20"/>
        </w:rPr>
        <w:t xml:space="preserve">. This is in line with findings by </w:t>
      </w:r>
      <w:proofErr w:type="spellStart"/>
      <w:r w:rsidRPr="005C3323">
        <w:rPr>
          <w:rFonts w:ascii="Arial" w:hAnsi="Arial" w:cs="Arial"/>
          <w:sz w:val="20"/>
          <w:szCs w:val="20"/>
        </w:rPr>
        <w:t>Maticka</w:t>
      </w:r>
      <w:proofErr w:type="spellEnd"/>
      <w:r w:rsidRPr="005C3323">
        <w:rPr>
          <w:rFonts w:ascii="Arial" w:hAnsi="Arial" w:cs="Arial"/>
          <w:sz w:val="20"/>
          <w:szCs w:val="20"/>
        </w:rPr>
        <w:t xml:space="preserve">-Tyndale </w:t>
      </w:r>
      <w:r w:rsidR="00DF791E" w:rsidRPr="005C3323">
        <w:rPr>
          <w:rFonts w:ascii="Arial" w:hAnsi="Arial" w:cs="Arial"/>
          <w:sz w:val="20"/>
          <w:szCs w:val="20"/>
        </w:rPr>
        <w:t>[21]</w:t>
      </w:r>
      <w:r w:rsidRPr="005C3323">
        <w:rPr>
          <w:rFonts w:ascii="Arial" w:hAnsi="Arial" w:cs="Arial"/>
          <w:sz w:val="20"/>
          <w:szCs w:val="20"/>
        </w:rPr>
        <w:t xml:space="preserve">, which reported that HIV/AIDS education significantly increases the adoption of preventive measures, particularly among youths. The increased uptake of voluntary </w:t>
      </w:r>
      <w:proofErr w:type="spellStart"/>
      <w:r w:rsidRPr="005C3323">
        <w:rPr>
          <w:rFonts w:ascii="Arial" w:hAnsi="Arial" w:cs="Arial"/>
          <w:sz w:val="20"/>
          <w:szCs w:val="20"/>
        </w:rPr>
        <w:t>counseling</w:t>
      </w:r>
      <w:proofErr w:type="spellEnd"/>
      <w:r w:rsidRPr="005C3323">
        <w:rPr>
          <w:rFonts w:ascii="Arial" w:hAnsi="Arial" w:cs="Arial"/>
          <w:sz w:val="20"/>
          <w:szCs w:val="20"/>
        </w:rPr>
        <w:t xml:space="preserve"> and testing (VCT) observed in this study is further supported by research from Adebayo et al. </w:t>
      </w:r>
      <w:r w:rsidR="00DF791E" w:rsidRPr="005C3323">
        <w:rPr>
          <w:rFonts w:ascii="Arial" w:hAnsi="Arial" w:cs="Arial"/>
          <w:sz w:val="20"/>
          <w:szCs w:val="20"/>
        </w:rPr>
        <w:t>[22]</w:t>
      </w:r>
      <w:r w:rsidRPr="005C3323">
        <w:rPr>
          <w:rFonts w:ascii="Arial" w:hAnsi="Arial" w:cs="Arial"/>
          <w:sz w:val="20"/>
          <w:szCs w:val="20"/>
        </w:rPr>
        <w:t xml:space="preserve">, which found that exposure to consistent HIV education campaigns correlates with higher testing rates. However, while </w:t>
      </w:r>
      <w:proofErr w:type="spellStart"/>
      <w:r w:rsidRPr="005C3323">
        <w:rPr>
          <w:rFonts w:ascii="Arial" w:hAnsi="Arial" w:cs="Arial"/>
          <w:sz w:val="20"/>
          <w:szCs w:val="20"/>
        </w:rPr>
        <w:t>behavior</w:t>
      </w:r>
      <w:proofErr w:type="spellEnd"/>
      <w:r w:rsidRPr="005C3323">
        <w:rPr>
          <w:rFonts w:ascii="Arial" w:hAnsi="Arial" w:cs="Arial"/>
          <w:sz w:val="20"/>
          <w:szCs w:val="20"/>
        </w:rPr>
        <w:t xml:space="preserve"> change was reported, some risky </w:t>
      </w:r>
      <w:proofErr w:type="spellStart"/>
      <w:r w:rsidRPr="005C3323">
        <w:rPr>
          <w:rFonts w:ascii="Arial" w:hAnsi="Arial" w:cs="Arial"/>
          <w:sz w:val="20"/>
          <w:szCs w:val="20"/>
        </w:rPr>
        <w:t>behaviors</w:t>
      </w:r>
      <w:proofErr w:type="spellEnd"/>
      <w:r w:rsidRPr="005C3323">
        <w:rPr>
          <w:rFonts w:ascii="Arial" w:hAnsi="Arial" w:cs="Arial"/>
          <w:sz w:val="20"/>
          <w:szCs w:val="20"/>
        </w:rPr>
        <w:t xml:space="preserve"> persist, indicating the need for sustained and more targeted educational efforts.</w:t>
      </w:r>
    </w:p>
    <w:p w14:paraId="2D385760" w14:textId="62EEF313" w:rsidR="007E14DB" w:rsidRPr="005C3323" w:rsidRDefault="007E14DB" w:rsidP="00B26FDC">
      <w:pPr>
        <w:jc w:val="both"/>
        <w:rPr>
          <w:rFonts w:ascii="Arial" w:hAnsi="Arial" w:cs="Arial"/>
          <w:sz w:val="20"/>
          <w:szCs w:val="20"/>
        </w:rPr>
      </w:pPr>
      <w:r w:rsidRPr="005C3323">
        <w:rPr>
          <w:rFonts w:ascii="Arial" w:hAnsi="Arial" w:cs="Arial"/>
          <w:sz w:val="20"/>
          <w:szCs w:val="20"/>
        </w:rPr>
        <w:t xml:space="preserve">FGDs revealed that different groups have varying levels of knowledge and attitudes toward HIV/AIDS education. Youths displayed moderate to high awareness but retained some misconceptions. Women were well-informed but feared stigma, which limited their participation in discussions about HIV/AIDS. At-risk populations, such as commercial sex workers and artisans, had mixed awareness levels and demonstrated </w:t>
      </w:r>
      <w:proofErr w:type="spellStart"/>
      <w:r w:rsidRPr="005C3323">
        <w:rPr>
          <w:rFonts w:ascii="Arial" w:hAnsi="Arial" w:cs="Arial"/>
          <w:sz w:val="20"/>
          <w:szCs w:val="20"/>
        </w:rPr>
        <w:t>skepticism</w:t>
      </w:r>
      <w:proofErr w:type="spellEnd"/>
      <w:r w:rsidRPr="005C3323">
        <w:rPr>
          <w:rFonts w:ascii="Arial" w:hAnsi="Arial" w:cs="Arial"/>
          <w:sz w:val="20"/>
          <w:szCs w:val="20"/>
        </w:rPr>
        <w:t xml:space="preserve"> about the effectiveness of education. These findings are similar to those of Iwuagwu et al. </w:t>
      </w:r>
      <w:r w:rsidR="00DF791E" w:rsidRPr="005C3323">
        <w:rPr>
          <w:rFonts w:ascii="Arial" w:hAnsi="Arial" w:cs="Arial"/>
          <w:sz w:val="20"/>
          <w:szCs w:val="20"/>
        </w:rPr>
        <w:t>[23]</w:t>
      </w:r>
      <w:r w:rsidRPr="005C3323">
        <w:rPr>
          <w:rFonts w:ascii="Arial" w:hAnsi="Arial" w:cs="Arial"/>
          <w:sz w:val="20"/>
          <w:szCs w:val="20"/>
        </w:rPr>
        <w:t xml:space="preserve">, who found that while commercial sex workers often have high awareness due to targeted interventions, other at-risk groups, such as transport workers and informal laborers, have lower knowledge levels. The reluctance of women to engage in open discussions due to stigma aligns with research by Afolabi et al. </w:t>
      </w:r>
      <w:r w:rsidR="00DF791E" w:rsidRPr="005C3323">
        <w:rPr>
          <w:rFonts w:ascii="Arial" w:hAnsi="Arial" w:cs="Arial"/>
          <w:sz w:val="20"/>
          <w:szCs w:val="20"/>
        </w:rPr>
        <w:t>[24]</w:t>
      </w:r>
      <w:r w:rsidRPr="005C3323">
        <w:rPr>
          <w:rFonts w:ascii="Arial" w:hAnsi="Arial" w:cs="Arial"/>
          <w:sz w:val="20"/>
          <w:szCs w:val="20"/>
        </w:rPr>
        <w:t>, which found that HIV-related stigma disproportionately affects women in Nigeria, often discouraging them from seeking testing or participating in prevention programs.</w:t>
      </w:r>
    </w:p>
    <w:p w14:paraId="7EEB55FD" w14:textId="7926D790" w:rsidR="007E14DB" w:rsidRPr="005C3323" w:rsidRDefault="007E14DB" w:rsidP="00B26FDC">
      <w:pPr>
        <w:jc w:val="both"/>
        <w:rPr>
          <w:rFonts w:ascii="Arial" w:hAnsi="Arial" w:cs="Arial"/>
          <w:sz w:val="20"/>
          <w:szCs w:val="20"/>
        </w:rPr>
      </w:pPr>
      <w:r w:rsidRPr="005C3323">
        <w:rPr>
          <w:rFonts w:ascii="Arial" w:hAnsi="Arial" w:cs="Arial"/>
          <w:sz w:val="20"/>
          <w:szCs w:val="20"/>
        </w:rPr>
        <w:t xml:space="preserve">The study identified peer education, community outreach, and digital platforms as the most effective means of spreading awareness. Digital platforms, particularly social media, were seen as valuable tools for reaching youths. This finding aligns with research by Chib et al. </w:t>
      </w:r>
      <w:r w:rsidR="00DF791E" w:rsidRPr="005C3323">
        <w:rPr>
          <w:rFonts w:ascii="Arial" w:hAnsi="Arial" w:cs="Arial"/>
          <w:sz w:val="20"/>
          <w:szCs w:val="20"/>
        </w:rPr>
        <w:t>[25]</w:t>
      </w:r>
      <w:r w:rsidRPr="005C3323">
        <w:rPr>
          <w:rFonts w:ascii="Arial" w:hAnsi="Arial" w:cs="Arial"/>
          <w:sz w:val="20"/>
          <w:szCs w:val="20"/>
        </w:rPr>
        <w:t xml:space="preserve">, which found that social media interventions effectively increased HIV/AIDS awareness and engagement among adolescents in Africa. Moving forward, integrating digital health </w:t>
      </w:r>
      <w:r w:rsidRPr="005C3323">
        <w:rPr>
          <w:rFonts w:ascii="Arial" w:hAnsi="Arial" w:cs="Arial"/>
          <w:sz w:val="20"/>
          <w:szCs w:val="20"/>
        </w:rPr>
        <w:t>strategies with traditional education methods could enhance the reach and impact of HIV/AIDS education programs.</w:t>
      </w:r>
    </w:p>
    <w:p w14:paraId="17515A57" w14:textId="7DB59ACB" w:rsidR="00B53416" w:rsidRPr="005C3323" w:rsidRDefault="00B53416" w:rsidP="00EC1740">
      <w:pPr>
        <w:pStyle w:val="ListParagraph"/>
        <w:numPr>
          <w:ilvl w:val="0"/>
          <w:numId w:val="9"/>
        </w:numPr>
        <w:jc w:val="both"/>
        <w:rPr>
          <w:rFonts w:ascii="Arial" w:hAnsi="Arial" w:cs="Arial"/>
          <w:b/>
          <w:bCs/>
          <w:sz w:val="20"/>
          <w:szCs w:val="20"/>
        </w:rPr>
      </w:pPr>
      <w:r w:rsidRPr="005C3323">
        <w:rPr>
          <w:rFonts w:ascii="Arial" w:hAnsi="Arial" w:cs="Arial"/>
          <w:b/>
          <w:bCs/>
          <w:sz w:val="22"/>
          <w:szCs w:val="22"/>
        </w:rPr>
        <w:t>CONCLUSION</w:t>
      </w:r>
    </w:p>
    <w:p w14:paraId="4B8C95FF" w14:textId="12907360" w:rsidR="00B53416" w:rsidRPr="005C3323" w:rsidRDefault="00B53416" w:rsidP="00B26FDC">
      <w:pPr>
        <w:jc w:val="both"/>
        <w:rPr>
          <w:rFonts w:ascii="Arial" w:hAnsi="Arial" w:cs="Arial"/>
          <w:sz w:val="20"/>
          <w:szCs w:val="20"/>
        </w:rPr>
      </w:pPr>
      <w:r w:rsidRPr="005C3323">
        <w:rPr>
          <w:rFonts w:ascii="Arial" w:hAnsi="Arial" w:cs="Arial"/>
          <w:sz w:val="20"/>
          <w:szCs w:val="20"/>
        </w:rPr>
        <w:t xml:space="preserve">This study highlights the significant role of health education in reducing the prevalence of HIV/AIDS among residents of Ijebu-Ode, Ogun State, Nigeria. The findings demonstrate that exposure to health education programs significantly enhances knowledge about HIV/AIDS transmission and prevention, promotes positive </w:t>
      </w:r>
      <w:proofErr w:type="spellStart"/>
      <w:r w:rsidRPr="005C3323">
        <w:rPr>
          <w:rFonts w:ascii="Arial" w:hAnsi="Arial" w:cs="Arial"/>
          <w:sz w:val="20"/>
          <w:szCs w:val="20"/>
        </w:rPr>
        <w:t>behavioral</w:t>
      </w:r>
      <w:proofErr w:type="spellEnd"/>
      <w:r w:rsidRPr="005C3323">
        <w:rPr>
          <w:rFonts w:ascii="Arial" w:hAnsi="Arial" w:cs="Arial"/>
          <w:sz w:val="20"/>
          <w:szCs w:val="20"/>
        </w:rPr>
        <w:t xml:space="preserve"> changes, and encourages voluntary HIV testing. The majority of participants acknowledged the importance of health education, with statistical analyses showing a strong correlation between attendance at health education programs and safe sex practices, HIV awareness, and willingness to associate with HIV-positive individuals. Despite these positive outcomes, challenges such as cultural beliefs, stigma, low literacy levels, and inadequate funding continue to hinder the effectiveness of health education programs. Addressing these barriers is crucial to further improving HIV/AIDS awareness and prevention efforts in the region.</w:t>
      </w:r>
    </w:p>
    <w:p w14:paraId="403D8D04" w14:textId="77777777" w:rsidR="00645CAF" w:rsidRPr="005C3323" w:rsidRDefault="00645CAF" w:rsidP="00B26FDC">
      <w:pPr>
        <w:jc w:val="both"/>
        <w:rPr>
          <w:rFonts w:ascii="Arial" w:hAnsi="Arial" w:cs="Arial"/>
          <w:b/>
          <w:bCs/>
          <w:sz w:val="20"/>
          <w:szCs w:val="20"/>
        </w:rPr>
      </w:pPr>
    </w:p>
    <w:p w14:paraId="6A55308E" w14:textId="7B567E70" w:rsidR="007E14DB" w:rsidRPr="005C3323" w:rsidRDefault="00A85200" w:rsidP="00B26FDC">
      <w:pPr>
        <w:jc w:val="both"/>
        <w:rPr>
          <w:rFonts w:ascii="Arial" w:hAnsi="Arial" w:cs="Arial"/>
          <w:b/>
          <w:bCs/>
          <w:sz w:val="20"/>
          <w:szCs w:val="20"/>
        </w:rPr>
      </w:pPr>
      <w:r w:rsidRPr="005C3323">
        <w:rPr>
          <w:rFonts w:ascii="Arial" w:hAnsi="Arial" w:cs="Arial"/>
          <w:b/>
          <w:bCs/>
          <w:sz w:val="22"/>
          <w:szCs w:val="22"/>
        </w:rPr>
        <w:t>REFERENCES</w:t>
      </w:r>
    </w:p>
    <w:p w14:paraId="0ECB9203" w14:textId="77777777" w:rsidR="00A85200" w:rsidRPr="005C3323" w:rsidRDefault="00A85200" w:rsidP="00B26FDC">
      <w:pPr>
        <w:pStyle w:val="ListParagraph"/>
        <w:numPr>
          <w:ilvl w:val="0"/>
          <w:numId w:val="7"/>
        </w:numPr>
        <w:jc w:val="both"/>
        <w:rPr>
          <w:rFonts w:ascii="Arial" w:hAnsi="Arial" w:cs="Arial"/>
          <w:sz w:val="20"/>
          <w:szCs w:val="20"/>
        </w:rPr>
      </w:pPr>
      <w:proofErr w:type="gramStart"/>
      <w:r w:rsidRPr="005C3323">
        <w:rPr>
          <w:rFonts w:ascii="Arial" w:hAnsi="Arial" w:cs="Arial"/>
          <w:sz w:val="20"/>
          <w:szCs w:val="20"/>
        </w:rPr>
        <w:t>Chikezie ,</w:t>
      </w:r>
      <w:proofErr w:type="gramEnd"/>
      <w:r w:rsidRPr="005C3323">
        <w:rPr>
          <w:rFonts w:ascii="Arial" w:hAnsi="Arial" w:cs="Arial"/>
          <w:sz w:val="20"/>
          <w:szCs w:val="20"/>
        </w:rPr>
        <w:t xml:space="preserve"> K., Uche , C. L., </w:t>
      </w:r>
      <w:proofErr w:type="spellStart"/>
      <w:r w:rsidRPr="005C3323">
        <w:rPr>
          <w:rFonts w:ascii="Arial" w:hAnsi="Arial" w:cs="Arial"/>
          <w:sz w:val="20"/>
          <w:szCs w:val="20"/>
        </w:rPr>
        <w:t>Ekeleme</w:t>
      </w:r>
      <w:proofErr w:type="spellEnd"/>
      <w:r w:rsidRPr="005C3323">
        <w:rPr>
          <w:rFonts w:ascii="Arial" w:hAnsi="Arial" w:cs="Arial"/>
          <w:sz w:val="20"/>
          <w:szCs w:val="20"/>
        </w:rPr>
        <w:t xml:space="preserve">, N. C., </w:t>
      </w:r>
      <w:proofErr w:type="spellStart"/>
      <w:r w:rsidRPr="005C3323">
        <w:rPr>
          <w:rFonts w:ascii="Arial" w:hAnsi="Arial" w:cs="Arial"/>
          <w:sz w:val="20"/>
          <w:szCs w:val="20"/>
        </w:rPr>
        <w:t>Okite</w:t>
      </w:r>
      <w:proofErr w:type="spellEnd"/>
      <w:r w:rsidRPr="005C3323">
        <w:rPr>
          <w:rFonts w:ascii="Arial" w:hAnsi="Arial" w:cs="Arial"/>
          <w:sz w:val="20"/>
          <w:szCs w:val="20"/>
        </w:rPr>
        <w:t xml:space="preserve">, U. P., Abali , I. O., </w:t>
      </w:r>
      <w:proofErr w:type="spellStart"/>
      <w:r w:rsidRPr="005C3323">
        <w:rPr>
          <w:rFonts w:ascii="Arial" w:hAnsi="Arial" w:cs="Arial"/>
          <w:sz w:val="20"/>
          <w:szCs w:val="20"/>
        </w:rPr>
        <w:t>Jibiro</w:t>
      </w:r>
      <w:proofErr w:type="spellEnd"/>
      <w:r w:rsidRPr="005C3323">
        <w:rPr>
          <w:rFonts w:ascii="Arial" w:hAnsi="Arial" w:cs="Arial"/>
          <w:sz w:val="20"/>
          <w:szCs w:val="20"/>
        </w:rPr>
        <w:t xml:space="preserve">, P., &amp; </w:t>
      </w:r>
      <w:proofErr w:type="spellStart"/>
      <w:r w:rsidRPr="005C3323">
        <w:rPr>
          <w:rFonts w:ascii="Arial" w:hAnsi="Arial" w:cs="Arial"/>
          <w:sz w:val="20"/>
          <w:szCs w:val="20"/>
        </w:rPr>
        <w:t>Airaodion</w:t>
      </w:r>
      <w:proofErr w:type="spellEnd"/>
      <w:r w:rsidRPr="005C3323">
        <w:rPr>
          <w:rFonts w:ascii="Arial" w:hAnsi="Arial" w:cs="Arial"/>
          <w:sz w:val="20"/>
          <w:szCs w:val="20"/>
        </w:rPr>
        <w:t>, A. I. (2024). Haematological Perturbations in Human Immunodeficiency Virus (HIV) Positive Patients Receiving Antiretroviral Therapy in Edo State, Nigeria. </w:t>
      </w:r>
      <w:r w:rsidRPr="005C3323">
        <w:rPr>
          <w:rFonts w:ascii="Arial" w:hAnsi="Arial" w:cs="Arial"/>
          <w:i/>
          <w:iCs/>
          <w:sz w:val="20"/>
          <w:szCs w:val="20"/>
        </w:rPr>
        <w:t>International STD Research &amp; Reviews</w:t>
      </w:r>
      <w:r w:rsidRPr="005C3323">
        <w:rPr>
          <w:rFonts w:ascii="Arial" w:hAnsi="Arial" w:cs="Arial"/>
          <w:sz w:val="20"/>
          <w:szCs w:val="20"/>
        </w:rPr>
        <w:t>, </w:t>
      </w:r>
      <w:r w:rsidRPr="005C3323">
        <w:rPr>
          <w:rFonts w:ascii="Arial" w:hAnsi="Arial" w:cs="Arial"/>
          <w:i/>
          <w:iCs/>
          <w:sz w:val="20"/>
          <w:szCs w:val="20"/>
        </w:rPr>
        <w:t>13</w:t>
      </w:r>
      <w:r w:rsidRPr="005C3323">
        <w:rPr>
          <w:rFonts w:ascii="Arial" w:hAnsi="Arial" w:cs="Arial"/>
          <w:sz w:val="20"/>
          <w:szCs w:val="20"/>
        </w:rPr>
        <w:t xml:space="preserve">(1), 21–31. </w:t>
      </w:r>
      <w:hyperlink r:id="rId16" w:history="1">
        <w:r w:rsidRPr="005C3323">
          <w:rPr>
            <w:rStyle w:val="Hyperlink"/>
            <w:rFonts w:ascii="Arial" w:hAnsi="Arial" w:cs="Arial"/>
            <w:sz w:val="20"/>
            <w:szCs w:val="20"/>
          </w:rPr>
          <w:t>https://doi.org/10.9734/ISRR/2024/v13i1168</w:t>
        </w:r>
      </w:hyperlink>
    </w:p>
    <w:p w14:paraId="32AD2960" w14:textId="4C5A1A6F"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Omole, O. R., </w:t>
      </w:r>
      <w:proofErr w:type="spellStart"/>
      <w:r w:rsidRPr="005C3323">
        <w:rPr>
          <w:rFonts w:ascii="Arial" w:hAnsi="Arial" w:cs="Arial"/>
          <w:sz w:val="20"/>
          <w:szCs w:val="20"/>
        </w:rPr>
        <w:t>Okeji</w:t>
      </w:r>
      <w:proofErr w:type="spellEnd"/>
      <w:r w:rsidRPr="005C3323">
        <w:rPr>
          <w:rFonts w:ascii="Arial" w:hAnsi="Arial" w:cs="Arial"/>
          <w:sz w:val="20"/>
          <w:szCs w:val="20"/>
        </w:rPr>
        <w:t xml:space="preserve">, I. E., </w:t>
      </w:r>
      <w:proofErr w:type="spellStart"/>
      <w:r w:rsidRPr="005C3323">
        <w:rPr>
          <w:rFonts w:ascii="Arial" w:hAnsi="Arial" w:cs="Arial"/>
          <w:sz w:val="20"/>
          <w:szCs w:val="20"/>
        </w:rPr>
        <w:t>Odarah</w:t>
      </w:r>
      <w:proofErr w:type="spellEnd"/>
      <w:r w:rsidRPr="005C3323">
        <w:rPr>
          <w:rFonts w:ascii="Arial" w:hAnsi="Arial" w:cs="Arial"/>
          <w:sz w:val="20"/>
          <w:szCs w:val="20"/>
        </w:rPr>
        <w:t xml:space="preserve">, J. E., Ogbonna, U. J., </w:t>
      </w:r>
      <w:proofErr w:type="spellStart"/>
      <w:proofErr w:type="gramStart"/>
      <w:r w:rsidRPr="005C3323">
        <w:rPr>
          <w:rFonts w:ascii="Arial" w:hAnsi="Arial" w:cs="Arial"/>
          <w:sz w:val="20"/>
          <w:szCs w:val="20"/>
        </w:rPr>
        <w:t>Areh</w:t>
      </w:r>
      <w:proofErr w:type="spellEnd"/>
      <w:r w:rsidRPr="005C3323">
        <w:rPr>
          <w:rFonts w:ascii="Arial" w:hAnsi="Arial" w:cs="Arial"/>
          <w:sz w:val="20"/>
          <w:szCs w:val="20"/>
        </w:rPr>
        <w:t xml:space="preserve"> ,</w:t>
      </w:r>
      <w:proofErr w:type="gramEnd"/>
      <w:r w:rsidRPr="005C3323">
        <w:rPr>
          <w:rFonts w:ascii="Arial" w:hAnsi="Arial" w:cs="Arial"/>
          <w:sz w:val="20"/>
          <w:szCs w:val="20"/>
        </w:rPr>
        <w:t xml:space="preserve"> J. E., Anele , D. O., </w:t>
      </w:r>
      <w:proofErr w:type="spellStart"/>
      <w:r w:rsidRPr="005C3323">
        <w:rPr>
          <w:rFonts w:ascii="Arial" w:hAnsi="Arial" w:cs="Arial"/>
          <w:sz w:val="20"/>
          <w:szCs w:val="20"/>
        </w:rPr>
        <w:t>Zurmi</w:t>
      </w:r>
      <w:proofErr w:type="spellEnd"/>
      <w:r w:rsidRPr="005C3323">
        <w:rPr>
          <w:rFonts w:ascii="Arial" w:hAnsi="Arial" w:cs="Arial"/>
          <w:sz w:val="20"/>
          <w:szCs w:val="20"/>
        </w:rPr>
        <w:t xml:space="preserve"> , N. B., </w:t>
      </w:r>
      <w:proofErr w:type="spellStart"/>
      <w:r w:rsidRPr="005C3323">
        <w:rPr>
          <w:rFonts w:ascii="Arial" w:hAnsi="Arial" w:cs="Arial"/>
          <w:sz w:val="20"/>
          <w:szCs w:val="20"/>
        </w:rPr>
        <w:t>Ijioma</w:t>
      </w:r>
      <w:proofErr w:type="spellEnd"/>
      <w:r w:rsidRPr="005C3323">
        <w:rPr>
          <w:rFonts w:ascii="Arial" w:hAnsi="Arial" w:cs="Arial"/>
          <w:sz w:val="20"/>
          <w:szCs w:val="20"/>
        </w:rPr>
        <w:t xml:space="preserve"> , C. E., </w:t>
      </w:r>
      <w:proofErr w:type="spellStart"/>
      <w:r w:rsidRPr="005C3323">
        <w:rPr>
          <w:rFonts w:ascii="Arial" w:hAnsi="Arial" w:cs="Arial"/>
          <w:sz w:val="20"/>
          <w:szCs w:val="20"/>
        </w:rPr>
        <w:t>Amuta</w:t>
      </w:r>
      <w:proofErr w:type="spellEnd"/>
      <w:r w:rsidRPr="005C3323">
        <w:rPr>
          <w:rFonts w:ascii="Arial" w:hAnsi="Arial" w:cs="Arial"/>
          <w:sz w:val="20"/>
          <w:szCs w:val="20"/>
        </w:rPr>
        <w:t xml:space="preserve"> , A. C., Orji , J. O., Okereke , J. C., Austin-</w:t>
      </w:r>
      <w:proofErr w:type="spellStart"/>
      <w:r w:rsidRPr="005C3323">
        <w:rPr>
          <w:rFonts w:ascii="Arial" w:hAnsi="Arial" w:cs="Arial"/>
          <w:sz w:val="20"/>
          <w:szCs w:val="20"/>
        </w:rPr>
        <w:t>Jemifor</w:t>
      </w:r>
      <w:proofErr w:type="spellEnd"/>
      <w:r w:rsidRPr="005C3323">
        <w:rPr>
          <w:rFonts w:ascii="Arial" w:hAnsi="Arial" w:cs="Arial"/>
          <w:sz w:val="20"/>
          <w:szCs w:val="20"/>
        </w:rPr>
        <w:t xml:space="preserve"> , O., </w:t>
      </w:r>
      <w:proofErr w:type="spellStart"/>
      <w:r w:rsidRPr="005C3323">
        <w:rPr>
          <w:rFonts w:ascii="Arial" w:hAnsi="Arial" w:cs="Arial"/>
          <w:sz w:val="20"/>
          <w:szCs w:val="20"/>
        </w:rPr>
        <w:t>Ojumonu</w:t>
      </w:r>
      <w:proofErr w:type="spellEnd"/>
      <w:r w:rsidRPr="005C3323">
        <w:rPr>
          <w:rFonts w:ascii="Arial" w:hAnsi="Arial" w:cs="Arial"/>
          <w:sz w:val="20"/>
          <w:szCs w:val="20"/>
        </w:rPr>
        <w:t xml:space="preserve"> , U. E., Abali , I. O., &amp; </w:t>
      </w:r>
      <w:proofErr w:type="spellStart"/>
      <w:r w:rsidRPr="005C3323">
        <w:rPr>
          <w:rFonts w:ascii="Arial" w:hAnsi="Arial" w:cs="Arial"/>
          <w:sz w:val="20"/>
          <w:szCs w:val="20"/>
        </w:rPr>
        <w:t>Airaodion</w:t>
      </w:r>
      <w:proofErr w:type="spellEnd"/>
      <w:r w:rsidRPr="005C3323">
        <w:rPr>
          <w:rFonts w:ascii="Arial" w:hAnsi="Arial" w:cs="Arial"/>
          <w:sz w:val="20"/>
          <w:szCs w:val="20"/>
        </w:rPr>
        <w:t xml:space="preserve"> , A. I. (2024). Evaluation of Dyslipidaemia and Atherogenic Index in Patients with Chronic Kidney Disease in a Nigerian Tertiary Health Facility. </w:t>
      </w:r>
      <w:r w:rsidRPr="005C3323">
        <w:rPr>
          <w:rFonts w:ascii="Arial" w:hAnsi="Arial" w:cs="Arial"/>
          <w:i/>
          <w:iCs/>
          <w:sz w:val="20"/>
          <w:szCs w:val="20"/>
        </w:rPr>
        <w:t xml:space="preserve">International </w:t>
      </w:r>
      <w:r w:rsidRPr="005C3323">
        <w:rPr>
          <w:rFonts w:ascii="Arial" w:hAnsi="Arial" w:cs="Arial"/>
          <w:i/>
          <w:iCs/>
          <w:sz w:val="20"/>
          <w:szCs w:val="20"/>
        </w:rPr>
        <w:lastRenderedPageBreak/>
        <w:t>Journal of Advances in Nephrology Research</w:t>
      </w:r>
      <w:r w:rsidRPr="005C3323">
        <w:rPr>
          <w:rFonts w:ascii="Arial" w:hAnsi="Arial" w:cs="Arial"/>
          <w:sz w:val="20"/>
          <w:szCs w:val="20"/>
        </w:rPr>
        <w:t>, </w:t>
      </w:r>
      <w:r w:rsidRPr="005C3323">
        <w:rPr>
          <w:rFonts w:ascii="Arial" w:hAnsi="Arial" w:cs="Arial"/>
          <w:i/>
          <w:iCs/>
          <w:sz w:val="20"/>
          <w:szCs w:val="20"/>
        </w:rPr>
        <w:t>7</w:t>
      </w:r>
      <w:r w:rsidRPr="005C3323">
        <w:rPr>
          <w:rFonts w:ascii="Arial" w:hAnsi="Arial" w:cs="Arial"/>
          <w:sz w:val="20"/>
          <w:szCs w:val="20"/>
        </w:rPr>
        <w:t xml:space="preserve">(1), 26–33. Retrieved from </w:t>
      </w:r>
      <w:hyperlink r:id="rId17" w:history="1">
        <w:r w:rsidRPr="005C3323">
          <w:rPr>
            <w:rStyle w:val="Hyperlink"/>
            <w:rFonts w:ascii="Arial" w:hAnsi="Arial" w:cs="Arial"/>
            <w:sz w:val="20"/>
            <w:szCs w:val="20"/>
          </w:rPr>
          <w:t>https://journalijanr.com/index.php/IJANR/article/view/53</w:t>
        </w:r>
      </w:hyperlink>
    </w:p>
    <w:p w14:paraId="38191FC4"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lang w:val="de-DE"/>
        </w:rPr>
        <w:t xml:space="preserve">Fawole, I. O., Asuzu, M. C., Oduntan, S. O., &amp; Brieger, W. R. (1999). </w:t>
      </w:r>
      <w:r w:rsidRPr="005C3323">
        <w:rPr>
          <w:rFonts w:ascii="Arial" w:hAnsi="Arial" w:cs="Arial"/>
          <w:sz w:val="20"/>
          <w:szCs w:val="20"/>
        </w:rPr>
        <w:t xml:space="preserve">A school-based AIDS education programme for secondary school students in Nigeria: A review of effectiveness. </w:t>
      </w:r>
      <w:r w:rsidRPr="005C3323">
        <w:rPr>
          <w:rFonts w:ascii="Arial" w:hAnsi="Arial" w:cs="Arial"/>
          <w:i/>
          <w:iCs/>
          <w:sz w:val="20"/>
          <w:szCs w:val="20"/>
        </w:rPr>
        <w:t>Health Education Research</w:t>
      </w:r>
      <w:r w:rsidRPr="005C3323">
        <w:rPr>
          <w:rFonts w:ascii="Arial" w:hAnsi="Arial" w:cs="Arial"/>
          <w:sz w:val="20"/>
          <w:szCs w:val="20"/>
        </w:rPr>
        <w:t xml:space="preserve">, </w:t>
      </w:r>
      <w:r w:rsidRPr="005C3323">
        <w:rPr>
          <w:rFonts w:ascii="Arial" w:hAnsi="Arial" w:cs="Arial"/>
          <w:i/>
          <w:iCs/>
          <w:sz w:val="20"/>
          <w:szCs w:val="20"/>
        </w:rPr>
        <w:t>14</w:t>
      </w:r>
      <w:r w:rsidRPr="005C3323">
        <w:rPr>
          <w:rFonts w:ascii="Arial" w:hAnsi="Arial" w:cs="Arial"/>
          <w:sz w:val="20"/>
          <w:szCs w:val="20"/>
        </w:rPr>
        <w:t>(5), 675-683. https://doi.org/10.1093/her/14.5.675</w:t>
      </w:r>
    </w:p>
    <w:p w14:paraId="36E47E84" w14:textId="77777777" w:rsidR="00A85200" w:rsidRPr="005C3323" w:rsidRDefault="00A85200" w:rsidP="00B26FDC">
      <w:pPr>
        <w:pStyle w:val="ListParagraph"/>
        <w:numPr>
          <w:ilvl w:val="0"/>
          <w:numId w:val="7"/>
        </w:numPr>
        <w:jc w:val="both"/>
        <w:rPr>
          <w:rFonts w:ascii="Arial" w:hAnsi="Arial" w:cs="Arial"/>
          <w:sz w:val="20"/>
          <w:szCs w:val="20"/>
          <w:lang w:val="de-DE"/>
        </w:rPr>
      </w:pPr>
      <w:proofErr w:type="spellStart"/>
      <w:r w:rsidRPr="005C3323">
        <w:rPr>
          <w:rFonts w:ascii="Arial" w:hAnsi="Arial" w:cs="Arial"/>
          <w:sz w:val="20"/>
          <w:szCs w:val="20"/>
        </w:rPr>
        <w:t>Ezelote</w:t>
      </w:r>
      <w:proofErr w:type="spellEnd"/>
      <w:r w:rsidRPr="005C3323">
        <w:rPr>
          <w:rFonts w:ascii="Arial" w:hAnsi="Arial" w:cs="Arial"/>
          <w:sz w:val="20"/>
          <w:szCs w:val="20"/>
        </w:rPr>
        <w:t xml:space="preserve">, C.J., </w:t>
      </w:r>
      <w:proofErr w:type="spellStart"/>
      <w:r w:rsidRPr="005C3323">
        <w:rPr>
          <w:rFonts w:ascii="Arial" w:hAnsi="Arial" w:cs="Arial"/>
          <w:sz w:val="20"/>
          <w:szCs w:val="20"/>
        </w:rPr>
        <w:t>Osuoji</w:t>
      </w:r>
      <w:proofErr w:type="spellEnd"/>
      <w:r w:rsidRPr="005C3323">
        <w:rPr>
          <w:rFonts w:ascii="Arial" w:hAnsi="Arial" w:cs="Arial"/>
          <w:sz w:val="20"/>
          <w:szCs w:val="20"/>
        </w:rPr>
        <w:t xml:space="preserve">, N.J., </w:t>
      </w:r>
      <w:proofErr w:type="spellStart"/>
      <w:r w:rsidRPr="005C3323">
        <w:rPr>
          <w:rFonts w:ascii="Arial" w:hAnsi="Arial" w:cs="Arial"/>
          <w:sz w:val="20"/>
          <w:szCs w:val="20"/>
        </w:rPr>
        <w:t>Mbachu</w:t>
      </w:r>
      <w:proofErr w:type="spellEnd"/>
      <w:r w:rsidRPr="005C3323">
        <w:rPr>
          <w:rFonts w:ascii="Arial" w:hAnsi="Arial" w:cs="Arial"/>
          <w:sz w:val="20"/>
          <w:szCs w:val="20"/>
        </w:rPr>
        <w:t xml:space="preserve">, </w:t>
      </w:r>
      <w:proofErr w:type="gramStart"/>
      <w:r w:rsidRPr="005C3323">
        <w:rPr>
          <w:rFonts w:ascii="Arial" w:hAnsi="Arial" w:cs="Arial"/>
          <w:sz w:val="20"/>
          <w:szCs w:val="20"/>
        </w:rPr>
        <w:t>A.</w:t>
      </w:r>
      <w:commentRangeStart w:id="10"/>
      <w:r w:rsidRPr="005C3323">
        <w:rPr>
          <w:rFonts w:ascii="Arial" w:hAnsi="Arial" w:cs="Arial"/>
          <w:sz w:val="20"/>
          <w:szCs w:val="20"/>
        </w:rPr>
        <w:t>J</w:t>
      </w:r>
      <w:commentRangeEnd w:id="10"/>
      <w:proofErr w:type="gramEnd"/>
      <w:r w:rsidR="0058573C">
        <w:rPr>
          <w:rStyle w:val="CommentReference"/>
        </w:rPr>
        <w:commentReference w:id="10"/>
      </w:r>
      <w:r w:rsidRPr="005C3323">
        <w:rPr>
          <w:rFonts w:ascii="Arial" w:hAnsi="Arial" w:cs="Arial"/>
          <w:i/>
          <w:iCs/>
          <w:sz w:val="20"/>
          <w:szCs w:val="20"/>
        </w:rPr>
        <w:t>.</w:t>
      </w:r>
      <w:r w:rsidRPr="005C3323">
        <w:rPr>
          <w:rFonts w:ascii="Arial" w:hAnsi="Arial" w:cs="Arial"/>
          <w:sz w:val="20"/>
          <w:szCs w:val="20"/>
        </w:rPr>
        <w:t> Effect of peer health education intervention on HIV/AIDS knowledge amongst in-school adolescents in secondary schools in Imo State, Nigeria. </w:t>
      </w:r>
      <w:r w:rsidRPr="005C3323">
        <w:rPr>
          <w:rFonts w:ascii="Arial" w:hAnsi="Arial" w:cs="Arial"/>
          <w:i/>
          <w:iCs/>
          <w:sz w:val="20"/>
          <w:szCs w:val="20"/>
        </w:rPr>
        <w:t>BMC Public Health</w:t>
      </w:r>
      <w:r w:rsidRPr="005C3323">
        <w:rPr>
          <w:rFonts w:ascii="Arial" w:hAnsi="Arial" w:cs="Arial"/>
          <w:sz w:val="20"/>
          <w:szCs w:val="20"/>
        </w:rPr>
        <w:t> </w:t>
      </w:r>
      <w:r w:rsidRPr="005C3323">
        <w:rPr>
          <w:rFonts w:ascii="Arial" w:hAnsi="Arial" w:cs="Arial"/>
          <w:b/>
          <w:bCs/>
          <w:sz w:val="20"/>
          <w:szCs w:val="20"/>
        </w:rPr>
        <w:t>24</w:t>
      </w:r>
      <w:r w:rsidRPr="005C3323">
        <w:rPr>
          <w:rFonts w:ascii="Arial" w:hAnsi="Arial" w:cs="Arial"/>
          <w:sz w:val="20"/>
          <w:szCs w:val="20"/>
        </w:rPr>
        <w:t xml:space="preserve">, 1029 (2024). </w:t>
      </w:r>
      <w:hyperlink r:id="rId18" w:history="1">
        <w:r w:rsidRPr="005C3323">
          <w:rPr>
            <w:rStyle w:val="Hyperlink"/>
            <w:rFonts w:ascii="Arial" w:hAnsi="Arial" w:cs="Arial"/>
            <w:sz w:val="20"/>
            <w:szCs w:val="20"/>
            <w:lang w:val="de-DE"/>
          </w:rPr>
          <w:t>https://doi.org/10.1186/s12889-024-18536-4</w:t>
        </w:r>
      </w:hyperlink>
    </w:p>
    <w:p w14:paraId="76D65F66"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lang w:val="de-DE"/>
        </w:rPr>
        <w:t xml:space="preserve">Rojaye, J. O., &amp; Netangaheni, R. T. (2023). </w:t>
      </w:r>
      <w:r w:rsidRPr="005C3323">
        <w:rPr>
          <w:rFonts w:ascii="Arial" w:hAnsi="Arial" w:cs="Arial"/>
          <w:sz w:val="20"/>
          <w:szCs w:val="20"/>
        </w:rPr>
        <w:t xml:space="preserve">Nurses’ awareness of the availability of HIV and AIDS research. </w:t>
      </w:r>
      <w:r w:rsidRPr="005C3323">
        <w:rPr>
          <w:rFonts w:ascii="Arial" w:hAnsi="Arial" w:cs="Arial"/>
          <w:i/>
          <w:iCs/>
          <w:sz w:val="20"/>
          <w:szCs w:val="20"/>
        </w:rPr>
        <w:t xml:space="preserve">Health SA </w:t>
      </w:r>
      <w:proofErr w:type="spellStart"/>
      <w:r w:rsidRPr="005C3323">
        <w:rPr>
          <w:rFonts w:ascii="Arial" w:hAnsi="Arial" w:cs="Arial"/>
          <w:i/>
          <w:iCs/>
          <w:sz w:val="20"/>
          <w:szCs w:val="20"/>
        </w:rPr>
        <w:t>Gesondheid</w:t>
      </w:r>
      <w:proofErr w:type="spellEnd"/>
      <w:r w:rsidRPr="005C3323">
        <w:rPr>
          <w:rFonts w:ascii="Arial" w:hAnsi="Arial" w:cs="Arial"/>
          <w:sz w:val="20"/>
          <w:szCs w:val="20"/>
        </w:rPr>
        <w:t xml:space="preserve">, </w:t>
      </w:r>
      <w:r w:rsidRPr="005C3323">
        <w:rPr>
          <w:rFonts w:ascii="Arial" w:hAnsi="Arial" w:cs="Arial"/>
          <w:i/>
          <w:iCs/>
          <w:sz w:val="20"/>
          <w:szCs w:val="20"/>
        </w:rPr>
        <w:t>28</w:t>
      </w:r>
      <w:r w:rsidRPr="005C3323">
        <w:rPr>
          <w:rFonts w:ascii="Arial" w:hAnsi="Arial" w:cs="Arial"/>
          <w:sz w:val="20"/>
          <w:szCs w:val="20"/>
        </w:rPr>
        <w:t>, 2200. https://doi.org/10.4102/hsag.v28i0.2200</w:t>
      </w:r>
    </w:p>
    <w:p w14:paraId="1916B6E8" w14:textId="77777777" w:rsidR="00A85200" w:rsidRPr="005C3323" w:rsidRDefault="00A85200" w:rsidP="00B26FDC">
      <w:pPr>
        <w:pStyle w:val="ListParagraph"/>
        <w:numPr>
          <w:ilvl w:val="0"/>
          <w:numId w:val="7"/>
        </w:numPr>
        <w:jc w:val="both"/>
        <w:rPr>
          <w:rFonts w:ascii="Arial" w:hAnsi="Arial" w:cs="Arial"/>
          <w:sz w:val="20"/>
          <w:szCs w:val="20"/>
        </w:rPr>
      </w:pPr>
      <w:proofErr w:type="spellStart"/>
      <w:r w:rsidRPr="005C3323">
        <w:rPr>
          <w:rFonts w:ascii="Arial" w:hAnsi="Arial" w:cs="Arial"/>
          <w:sz w:val="20"/>
          <w:szCs w:val="20"/>
        </w:rPr>
        <w:t>Ajugwo</w:t>
      </w:r>
      <w:proofErr w:type="spellEnd"/>
      <w:r w:rsidRPr="005C3323">
        <w:rPr>
          <w:rFonts w:ascii="Arial" w:hAnsi="Arial" w:cs="Arial"/>
          <w:sz w:val="20"/>
          <w:szCs w:val="20"/>
        </w:rPr>
        <w:t xml:space="preserve">, A. O., </w:t>
      </w:r>
      <w:proofErr w:type="spellStart"/>
      <w:r w:rsidRPr="005C3323">
        <w:rPr>
          <w:rFonts w:ascii="Arial" w:hAnsi="Arial" w:cs="Arial"/>
          <w:sz w:val="20"/>
          <w:szCs w:val="20"/>
        </w:rPr>
        <w:t>Aghatise</w:t>
      </w:r>
      <w:proofErr w:type="spellEnd"/>
      <w:r w:rsidRPr="005C3323">
        <w:rPr>
          <w:rFonts w:ascii="Arial" w:hAnsi="Arial" w:cs="Arial"/>
          <w:sz w:val="20"/>
          <w:szCs w:val="20"/>
        </w:rPr>
        <w:t xml:space="preserve">, K. E., Eze, R., </w:t>
      </w:r>
      <w:proofErr w:type="spellStart"/>
      <w:r w:rsidRPr="005C3323">
        <w:rPr>
          <w:rFonts w:ascii="Arial" w:hAnsi="Arial" w:cs="Arial"/>
          <w:sz w:val="20"/>
          <w:szCs w:val="20"/>
        </w:rPr>
        <w:t>Osula</w:t>
      </w:r>
      <w:proofErr w:type="spellEnd"/>
      <w:r w:rsidRPr="005C3323">
        <w:rPr>
          <w:rFonts w:ascii="Arial" w:hAnsi="Arial" w:cs="Arial"/>
          <w:sz w:val="20"/>
          <w:szCs w:val="20"/>
        </w:rPr>
        <w:t xml:space="preserve">, I., </w:t>
      </w:r>
      <w:proofErr w:type="spellStart"/>
      <w:r w:rsidRPr="005C3323">
        <w:rPr>
          <w:rFonts w:ascii="Arial" w:hAnsi="Arial" w:cs="Arial"/>
          <w:sz w:val="20"/>
          <w:szCs w:val="20"/>
        </w:rPr>
        <w:t>Erhabor</w:t>
      </w:r>
      <w:proofErr w:type="spellEnd"/>
      <w:r w:rsidRPr="005C3323">
        <w:rPr>
          <w:rFonts w:ascii="Arial" w:hAnsi="Arial" w:cs="Arial"/>
          <w:sz w:val="20"/>
          <w:szCs w:val="20"/>
        </w:rPr>
        <w:t>, T. A., &amp; Adesina, B. E. (2020). Some Haematological Parameters and CD4 Count in HIV and HBV Co-infected Patients in South Western Nigeria. </w:t>
      </w:r>
      <w:r w:rsidRPr="005C3323">
        <w:rPr>
          <w:rFonts w:ascii="Arial" w:hAnsi="Arial" w:cs="Arial"/>
          <w:i/>
          <w:iCs/>
          <w:sz w:val="20"/>
          <w:szCs w:val="20"/>
        </w:rPr>
        <w:t xml:space="preserve">International Journal of Research and Reports in </w:t>
      </w:r>
      <w:proofErr w:type="spellStart"/>
      <w:r w:rsidRPr="005C3323">
        <w:rPr>
          <w:rFonts w:ascii="Arial" w:hAnsi="Arial" w:cs="Arial"/>
          <w:i/>
          <w:iCs/>
          <w:sz w:val="20"/>
          <w:szCs w:val="20"/>
        </w:rPr>
        <w:t>Hematology</w:t>
      </w:r>
      <w:proofErr w:type="spellEnd"/>
      <w:r w:rsidRPr="005C3323">
        <w:rPr>
          <w:rFonts w:ascii="Arial" w:hAnsi="Arial" w:cs="Arial"/>
          <w:sz w:val="20"/>
          <w:szCs w:val="20"/>
        </w:rPr>
        <w:t>, </w:t>
      </w:r>
      <w:r w:rsidRPr="005C3323">
        <w:rPr>
          <w:rFonts w:ascii="Arial" w:hAnsi="Arial" w:cs="Arial"/>
          <w:i/>
          <w:iCs/>
          <w:sz w:val="20"/>
          <w:szCs w:val="20"/>
        </w:rPr>
        <w:t>2</w:t>
      </w:r>
      <w:r w:rsidRPr="005C3323">
        <w:rPr>
          <w:rFonts w:ascii="Arial" w:hAnsi="Arial" w:cs="Arial"/>
          <w:sz w:val="20"/>
          <w:szCs w:val="20"/>
        </w:rPr>
        <w:t xml:space="preserve">(2), 165–174. Retrieved from </w:t>
      </w:r>
      <w:hyperlink r:id="rId19" w:history="1">
        <w:r w:rsidRPr="005C3323">
          <w:rPr>
            <w:rStyle w:val="Hyperlink"/>
            <w:rFonts w:ascii="Arial" w:hAnsi="Arial" w:cs="Arial"/>
            <w:sz w:val="20"/>
            <w:szCs w:val="20"/>
          </w:rPr>
          <w:t>https://journalijr2h.com/index.php/IJR2H/article/view/34</w:t>
        </w:r>
      </w:hyperlink>
    </w:p>
    <w:p w14:paraId="177396A9"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V. U. Uduma, C. E. </w:t>
      </w:r>
      <w:proofErr w:type="spellStart"/>
      <w:r w:rsidRPr="005C3323">
        <w:rPr>
          <w:rFonts w:ascii="Arial" w:hAnsi="Arial" w:cs="Arial"/>
          <w:sz w:val="20"/>
          <w:szCs w:val="20"/>
        </w:rPr>
        <w:t>Ijioma</w:t>
      </w:r>
      <w:proofErr w:type="spellEnd"/>
      <w:r w:rsidRPr="005C3323">
        <w:rPr>
          <w:rFonts w:ascii="Arial" w:hAnsi="Arial" w:cs="Arial"/>
          <w:sz w:val="20"/>
          <w:szCs w:val="20"/>
        </w:rPr>
        <w:t xml:space="preserve">, N. C. </w:t>
      </w:r>
      <w:proofErr w:type="spellStart"/>
      <w:r w:rsidRPr="005C3323">
        <w:rPr>
          <w:rFonts w:ascii="Arial" w:hAnsi="Arial" w:cs="Arial"/>
          <w:sz w:val="20"/>
          <w:szCs w:val="20"/>
        </w:rPr>
        <w:t>Ekeleme</w:t>
      </w:r>
      <w:proofErr w:type="spellEnd"/>
      <w:r w:rsidRPr="005C3323">
        <w:rPr>
          <w:rFonts w:ascii="Arial" w:hAnsi="Arial" w:cs="Arial"/>
          <w:sz w:val="20"/>
          <w:szCs w:val="20"/>
        </w:rPr>
        <w:t xml:space="preserve">, I. O. Abali, P. I. </w:t>
      </w:r>
      <w:proofErr w:type="spellStart"/>
      <w:r w:rsidRPr="005C3323">
        <w:rPr>
          <w:rFonts w:ascii="Arial" w:hAnsi="Arial" w:cs="Arial"/>
          <w:sz w:val="20"/>
          <w:szCs w:val="20"/>
        </w:rPr>
        <w:t>Ejikem</w:t>
      </w:r>
      <w:proofErr w:type="spellEnd"/>
      <w:r w:rsidRPr="005C3323">
        <w:rPr>
          <w:rFonts w:ascii="Arial" w:hAnsi="Arial" w:cs="Arial"/>
          <w:sz w:val="20"/>
          <w:szCs w:val="20"/>
        </w:rPr>
        <w:t xml:space="preserve">, C. I. </w:t>
      </w:r>
      <w:proofErr w:type="spellStart"/>
      <w:r w:rsidRPr="005C3323">
        <w:rPr>
          <w:rFonts w:ascii="Arial" w:hAnsi="Arial" w:cs="Arial"/>
          <w:sz w:val="20"/>
          <w:szCs w:val="20"/>
        </w:rPr>
        <w:t>Ogwu</w:t>
      </w:r>
      <w:proofErr w:type="spellEnd"/>
      <w:r w:rsidRPr="005C3323">
        <w:rPr>
          <w:rFonts w:ascii="Arial" w:hAnsi="Arial" w:cs="Arial"/>
          <w:sz w:val="20"/>
          <w:szCs w:val="20"/>
        </w:rPr>
        <w:t xml:space="preserve">, A. C. </w:t>
      </w:r>
      <w:proofErr w:type="spellStart"/>
      <w:r w:rsidRPr="005C3323">
        <w:rPr>
          <w:rFonts w:ascii="Arial" w:hAnsi="Arial" w:cs="Arial"/>
          <w:sz w:val="20"/>
          <w:szCs w:val="20"/>
        </w:rPr>
        <w:t>Amuta</w:t>
      </w:r>
      <w:proofErr w:type="spellEnd"/>
      <w:r w:rsidRPr="005C3323">
        <w:rPr>
          <w:rFonts w:ascii="Arial" w:hAnsi="Arial" w:cs="Arial"/>
          <w:sz w:val="20"/>
          <w:szCs w:val="20"/>
        </w:rPr>
        <w:t xml:space="preserve">, J. E. </w:t>
      </w:r>
      <w:proofErr w:type="spellStart"/>
      <w:r w:rsidRPr="005C3323">
        <w:rPr>
          <w:rFonts w:ascii="Arial" w:hAnsi="Arial" w:cs="Arial"/>
          <w:sz w:val="20"/>
          <w:szCs w:val="20"/>
        </w:rPr>
        <w:t>Areh</w:t>
      </w:r>
      <w:proofErr w:type="spellEnd"/>
      <w:r w:rsidRPr="005C3323">
        <w:rPr>
          <w:rFonts w:ascii="Arial" w:hAnsi="Arial" w:cs="Arial"/>
          <w:sz w:val="20"/>
          <w:szCs w:val="20"/>
        </w:rPr>
        <w:t xml:space="preserve">, J. E. </w:t>
      </w:r>
      <w:proofErr w:type="spellStart"/>
      <w:r w:rsidRPr="005C3323">
        <w:rPr>
          <w:rFonts w:ascii="Arial" w:hAnsi="Arial" w:cs="Arial"/>
          <w:sz w:val="20"/>
          <w:szCs w:val="20"/>
        </w:rPr>
        <w:t>Odarah</w:t>
      </w:r>
      <w:proofErr w:type="spellEnd"/>
      <w:r w:rsidRPr="005C3323">
        <w:rPr>
          <w:rFonts w:ascii="Arial" w:hAnsi="Arial" w:cs="Arial"/>
          <w:sz w:val="20"/>
          <w:szCs w:val="20"/>
        </w:rPr>
        <w:t xml:space="preserve">, O. R. Omole, &amp; A. I. </w:t>
      </w:r>
      <w:proofErr w:type="spellStart"/>
      <w:r w:rsidRPr="005C3323">
        <w:rPr>
          <w:rFonts w:ascii="Arial" w:hAnsi="Arial" w:cs="Arial"/>
          <w:sz w:val="20"/>
          <w:szCs w:val="20"/>
        </w:rPr>
        <w:t>Airaodion</w:t>
      </w:r>
      <w:proofErr w:type="spellEnd"/>
      <w:r w:rsidRPr="005C3323">
        <w:rPr>
          <w:rFonts w:ascii="Arial" w:hAnsi="Arial" w:cs="Arial"/>
          <w:sz w:val="20"/>
          <w:szCs w:val="20"/>
        </w:rPr>
        <w:t>. (2023). Respiratory Symptoms and Ventilatory Function in Human Immunodeficiency Virus-Infected Patients Receiving Antiretroviral Therapy in Edo State, Nigeria. </w:t>
      </w:r>
      <w:hyperlink r:id="rId20" w:tgtFrame="_blank" w:history="1">
        <w:r w:rsidRPr="005C3323">
          <w:rPr>
            <w:rStyle w:val="Hyperlink"/>
            <w:rFonts w:ascii="Arial" w:hAnsi="Arial" w:cs="Arial"/>
            <w:sz w:val="20"/>
            <w:szCs w:val="20"/>
          </w:rPr>
          <w:t>https://doi.org/10.5281/zenodo.8350358</w:t>
        </w:r>
      </w:hyperlink>
      <w:r w:rsidRPr="005C3323">
        <w:rPr>
          <w:rFonts w:ascii="Arial" w:hAnsi="Arial" w:cs="Arial"/>
          <w:sz w:val="20"/>
          <w:szCs w:val="20"/>
        </w:rPr>
        <w:t>.</w:t>
      </w:r>
    </w:p>
    <w:p w14:paraId="48678399" w14:textId="77777777" w:rsidR="00A85200" w:rsidRPr="005C3323" w:rsidRDefault="00A85200" w:rsidP="00B26FDC">
      <w:pPr>
        <w:pStyle w:val="ListParagraph"/>
        <w:numPr>
          <w:ilvl w:val="0"/>
          <w:numId w:val="7"/>
        </w:numPr>
        <w:jc w:val="both"/>
        <w:rPr>
          <w:rFonts w:ascii="Arial" w:hAnsi="Arial" w:cs="Arial"/>
          <w:sz w:val="20"/>
          <w:szCs w:val="20"/>
        </w:rPr>
      </w:pPr>
      <w:proofErr w:type="spellStart"/>
      <w:r w:rsidRPr="005C3323">
        <w:rPr>
          <w:rFonts w:ascii="Arial" w:hAnsi="Arial" w:cs="Arial"/>
          <w:sz w:val="20"/>
          <w:szCs w:val="20"/>
        </w:rPr>
        <w:t>Airaodion</w:t>
      </w:r>
      <w:proofErr w:type="spellEnd"/>
      <w:r w:rsidRPr="005C3323">
        <w:rPr>
          <w:rFonts w:ascii="Arial" w:hAnsi="Arial" w:cs="Arial"/>
          <w:sz w:val="20"/>
          <w:szCs w:val="20"/>
        </w:rPr>
        <w:t xml:space="preserve"> AI, </w:t>
      </w:r>
      <w:proofErr w:type="spellStart"/>
      <w:r w:rsidRPr="005C3323">
        <w:rPr>
          <w:rFonts w:ascii="Arial" w:hAnsi="Arial" w:cs="Arial"/>
          <w:sz w:val="20"/>
          <w:szCs w:val="20"/>
        </w:rPr>
        <w:t>Ijioma</w:t>
      </w:r>
      <w:proofErr w:type="spellEnd"/>
      <w:r w:rsidRPr="005C3323">
        <w:rPr>
          <w:rFonts w:ascii="Arial" w:hAnsi="Arial" w:cs="Arial"/>
          <w:sz w:val="20"/>
          <w:szCs w:val="20"/>
        </w:rPr>
        <w:t xml:space="preserve"> CE, </w:t>
      </w:r>
      <w:proofErr w:type="spellStart"/>
      <w:r w:rsidRPr="005C3323">
        <w:rPr>
          <w:rFonts w:ascii="Arial" w:hAnsi="Arial" w:cs="Arial"/>
          <w:sz w:val="20"/>
          <w:szCs w:val="20"/>
        </w:rPr>
        <w:t>Ejikem</w:t>
      </w:r>
      <w:proofErr w:type="spellEnd"/>
      <w:r w:rsidRPr="005C3323">
        <w:rPr>
          <w:rFonts w:ascii="Arial" w:hAnsi="Arial" w:cs="Arial"/>
          <w:sz w:val="20"/>
          <w:szCs w:val="20"/>
        </w:rPr>
        <w:t xml:space="preserve"> PI, </w:t>
      </w:r>
      <w:proofErr w:type="spellStart"/>
      <w:r w:rsidRPr="005C3323">
        <w:rPr>
          <w:rFonts w:ascii="Arial" w:hAnsi="Arial" w:cs="Arial"/>
          <w:sz w:val="20"/>
          <w:szCs w:val="20"/>
        </w:rPr>
        <w:t>Abali</w:t>
      </w:r>
      <w:proofErr w:type="spellEnd"/>
      <w:r w:rsidRPr="005C3323">
        <w:rPr>
          <w:rFonts w:ascii="Arial" w:hAnsi="Arial" w:cs="Arial"/>
          <w:sz w:val="20"/>
          <w:szCs w:val="20"/>
        </w:rPr>
        <w:t xml:space="preserve"> IO, Aminu-</w:t>
      </w:r>
      <w:proofErr w:type="spellStart"/>
      <w:r w:rsidRPr="005C3323">
        <w:rPr>
          <w:rFonts w:ascii="Arial" w:hAnsi="Arial" w:cs="Arial"/>
          <w:sz w:val="20"/>
          <w:szCs w:val="20"/>
        </w:rPr>
        <w:t>Ayinde</w:t>
      </w:r>
      <w:proofErr w:type="spellEnd"/>
      <w:r w:rsidRPr="005C3323">
        <w:rPr>
          <w:rFonts w:ascii="Arial" w:hAnsi="Arial" w:cs="Arial"/>
          <w:sz w:val="20"/>
          <w:szCs w:val="20"/>
        </w:rPr>
        <w:t xml:space="preserve"> OE, </w:t>
      </w:r>
      <w:proofErr w:type="spellStart"/>
      <w:r w:rsidRPr="005C3323">
        <w:rPr>
          <w:rFonts w:ascii="Arial" w:hAnsi="Arial" w:cs="Arial"/>
          <w:sz w:val="20"/>
          <w:szCs w:val="20"/>
        </w:rPr>
        <w:t>Ogwu</w:t>
      </w:r>
      <w:proofErr w:type="spellEnd"/>
      <w:r w:rsidRPr="005C3323">
        <w:rPr>
          <w:rFonts w:ascii="Arial" w:hAnsi="Arial" w:cs="Arial"/>
          <w:sz w:val="20"/>
          <w:szCs w:val="20"/>
        </w:rPr>
        <w:t xml:space="preserve"> CI, </w:t>
      </w:r>
      <w:proofErr w:type="spellStart"/>
      <w:r w:rsidRPr="005C3323">
        <w:rPr>
          <w:rFonts w:ascii="Arial" w:hAnsi="Arial" w:cs="Arial"/>
          <w:sz w:val="20"/>
          <w:szCs w:val="20"/>
        </w:rPr>
        <w:t>Kalesanwo</w:t>
      </w:r>
      <w:proofErr w:type="spellEnd"/>
      <w:r w:rsidRPr="005C3323">
        <w:rPr>
          <w:rFonts w:ascii="Arial" w:hAnsi="Arial" w:cs="Arial"/>
          <w:sz w:val="20"/>
          <w:szCs w:val="20"/>
        </w:rPr>
        <w:t xml:space="preserve"> </w:t>
      </w:r>
      <w:proofErr w:type="gramStart"/>
      <w:r w:rsidRPr="005C3323">
        <w:rPr>
          <w:rFonts w:ascii="Arial" w:hAnsi="Arial" w:cs="Arial"/>
          <w:sz w:val="20"/>
          <w:szCs w:val="20"/>
        </w:rPr>
        <w:t xml:space="preserve">EA,  </w:t>
      </w:r>
      <w:proofErr w:type="spellStart"/>
      <w:r w:rsidRPr="005C3323">
        <w:rPr>
          <w:rFonts w:ascii="Arial" w:hAnsi="Arial" w:cs="Arial"/>
          <w:sz w:val="20"/>
          <w:szCs w:val="20"/>
        </w:rPr>
        <w:t>Amuta</w:t>
      </w:r>
      <w:proofErr w:type="spellEnd"/>
      <w:proofErr w:type="gramEnd"/>
      <w:r w:rsidRPr="005C3323">
        <w:rPr>
          <w:rFonts w:ascii="Arial" w:hAnsi="Arial" w:cs="Arial"/>
          <w:sz w:val="20"/>
          <w:szCs w:val="20"/>
        </w:rPr>
        <w:t xml:space="preserve"> AC,  </w:t>
      </w:r>
      <w:proofErr w:type="spellStart"/>
      <w:r w:rsidRPr="005C3323">
        <w:rPr>
          <w:rFonts w:ascii="Arial" w:hAnsi="Arial" w:cs="Arial"/>
          <w:sz w:val="20"/>
          <w:szCs w:val="20"/>
        </w:rPr>
        <w:t>Areh</w:t>
      </w:r>
      <w:proofErr w:type="spellEnd"/>
      <w:r w:rsidRPr="005C3323">
        <w:rPr>
          <w:rFonts w:ascii="Arial" w:hAnsi="Arial" w:cs="Arial"/>
          <w:sz w:val="20"/>
          <w:szCs w:val="20"/>
        </w:rPr>
        <w:t xml:space="preserve"> JE, </w:t>
      </w:r>
      <w:proofErr w:type="spellStart"/>
      <w:r w:rsidRPr="005C3323">
        <w:rPr>
          <w:rFonts w:ascii="Arial" w:hAnsi="Arial" w:cs="Arial"/>
          <w:sz w:val="20"/>
          <w:szCs w:val="20"/>
        </w:rPr>
        <w:t>Odarah</w:t>
      </w:r>
      <w:proofErr w:type="spellEnd"/>
      <w:r w:rsidRPr="005C3323">
        <w:rPr>
          <w:rFonts w:ascii="Arial" w:hAnsi="Arial" w:cs="Arial"/>
          <w:sz w:val="20"/>
          <w:szCs w:val="20"/>
        </w:rPr>
        <w:t xml:space="preserve"> JE, </w:t>
      </w:r>
      <w:proofErr w:type="spellStart"/>
      <w:r w:rsidRPr="005C3323">
        <w:rPr>
          <w:rFonts w:ascii="Arial" w:hAnsi="Arial" w:cs="Arial"/>
          <w:sz w:val="20"/>
          <w:szCs w:val="20"/>
        </w:rPr>
        <w:t>Onyeukwu</w:t>
      </w:r>
      <w:proofErr w:type="spellEnd"/>
      <w:r w:rsidRPr="005C3323">
        <w:rPr>
          <w:rFonts w:ascii="Arial" w:hAnsi="Arial" w:cs="Arial"/>
          <w:sz w:val="20"/>
          <w:szCs w:val="20"/>
        </w:rPr>
        <w:t xml:space="preserve"> N,  </w:t>
      </w:r>
      <w:proofErr w:type="spellStart"/>
      <w:r w:rsidRPr="005C3323">
        <w:rPr>
          <w:rFonts w:ascii="Arial" w:hAnsi="Arial" w:cs="Arial"/>
          <w:sz w:val="20"/>
          <w:szCs w:val="20"/>
        </w:rPr>
        <w:t>Nwokocha</w:t>
      </w:r>
      <w:proofErr w:type="spellEnd"/>
      <w:r w:rsidRPr="005C3323">
        <w:rPr>
          <w:rFonts w:ascii="Arial" w:hAnsi="Arial" w:cs="Arial"/>
          <w:sz w:val="20"/>
          <w:szCs w:val="20"/>
        </w:rPr>
        <w:t xml:space="preserve"> </w:t>
      </w:r>
      <w:r w:rsidRPr="005C3323">
        <w:rPr>
          <w:rFonts w:ascii="Arial" w:hAnsi="Arial" w:cs="Arial"/>
          <w:sz w:val="20"/>
          <w:szCs w:val="20"/>
        </w:rPr>
        <w:t xml:space="preserve">VC,  Ogbonna UJ, </w:t>
      </w:r>
      <w:proofErr w:type="spellStart"/>
      <w:r w:rsidRPr="005C3323">
        <w:rPr>
          <w:rFonts w:ascii="Arial" w:hAnsi="Arial" w:cs="Arial"/>
          <w:sz w:val="20"/>
          <w:szCs w:val="20"/>
        </w:rPr>
        <w:t>Ogor</w:t>
      </w:r>
      <w:proofErr w:type="spellEnd"/>
      <w:r w:rsidRPr="005C3323">
        <w:rPr>
          <w:rFonts w:ascii="Arial" w:hAnsi="Arial" w:cs="Arial"/>
          <w:sz w:val="20"/>
          <w:szCs w:val="20"/>
        </w:rPr>
        <w:t xml:space="preserve"> </w:t>
      </w:r>
      <w:commentRangeStart w:id="11"/>
      <w:r w:rsidRPr="005C3323">
        <w:rPr>
          <w:rFonts w:ascii="Arial" w:hAnsi="Arial" w:cs="Arial"/>
          <w:sz w:val="20"/>
          <w:szCs w:val="20"/>
        </w:rPr>
        <w:t>VE</w:t>
      </w:r>
      <w:commentRangeEnd w:id="11"/>
      <w:r w:rsidR="0058573C">
        <w:rPr>
          <w:rStyle w:val="CommentReference"/>
        </w:rPr>
        <w:commentReference w:id="11"/>
      </w:r>
      <w:r w:rsidRPr="005C3323">
        <w:rPr>
          <w:rFonts w:ascii="Arial" w:hAnsi="Arial" w:cs="Arial"/>
          <w:sz w:val="20"/>
          <w:szCs w:val="20"/>
        </w:rPr>
        <w:t xml:space="preserve">. Prevalence of Erectile Dysfunction in Men with Type 2 Diabetes Mellitus in Osun State, Nigeria.  Direct Res. J. Agric. Food Sci. 2023; 10(6): 45-52.  </w:t>
      </w:r>
      <w:hyperlink r:id="rId21" w:history="1">
        <w:r w:rsidRPr="005C3323">
          <w:rPr>
            <w:rStyle w:val="Hyperlink"/>
            <w:rFonts w:ascii="Arial" w:hAnsi="Arial" w:cs="Arial"/>
            <w:sz w:val="20"/>
            <w:szCs w:val="20"/>
          </w:rPr>
          <w:t>https://doi.org/10.26765/DRJHP20198426375</w:t>
        </w:r>
      </w:hyperlink>
      <w:r w:rsidRPr="005C3323">
        <w:rPr>
          <w:rFonts w:ascii="Arial" w:hAnsi="Arial" w:cs="Arial"/>
          <w:sz w:val="20"/>
          <w:szCs w:val="20"/>
        </w:rPr>
        <w:t xml:space="preserve"> </w:t>
      </w:r>
    </w:p>
    <w:p w14:paraId="463052E2"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Abiodun, O., </w:t>
      </w:r>
      <w:proofErr w:type="spellStart"/>
      <w:r w:rsidRPr="005C3323">
        <w:rPr>
          <w:rFonts w:ascii="Arial" w:hAnsi="Arial" w:cs="Arial"/>
          <w:sz w:val="20"/>
          <w:szCs w:val="20"/>
        </w:rPr>
        <w:t>Amaike</w:t>
      </w:r>
      <w:proofErr w:type="spellEnd"/>
      <w:r w:rsidRPr="005C3323">
        <w:rPr>
          <w:rFonts w:ascii="Arial" w:hAnsi="Arial" w:cs="Arial"/>
          <w:sz w:val="20"/>
          <w:szCs w:val="20"/>
        </w:rPr>
        <w:t xml:space="preserve">, C., </w:t>
      </w:r>
      <w:proofErr w:type="spellStart"/>
      <w:r w:rsidRPr="005C3323">
        <w:rPr>
          <w:rFonts w:ascii="Arial" w:hAnsi="Arial" w:cs="Arial"/>
          <w:sz w:val="20"/>
          <w:szCs w:val="20"/>
        </w:rPr>
        <w:t>Oguine</w:t>
      </w:r>
      <w:proofErr w:type="spellEnd"/>
      <w:r w:rsidRPr="005C3323">
        <w:rPr>
          <w:rFonts w:ascii="Arial" w:hAnsi="Arial" w:cs="Arial"/>
          <w:sz w:val="20"/>
          <w:szCs w:val="20"/>
        </w:rPr>
        <w:t xml:space="preserve">, C. A., Ogundipe, O., Afolabi, E., Afolabi, A. A., &amp; Bamidele, O. T. (2024). People living with HIV in Ogun East Senatorial district, Nigeria-a happy and physically active people. </w:t>
      </w:r>
      <w:r w:rsidRPr="005C3323">
        <w:rPr>
          <w:rFonts w:ascii="Arial" w:hAnsi="Arial" w:cs="Arial"/>
          <w:i/>
          <w:iCs/>
          <w:sz w:val="20"/>
          <w:szCs w:val="20"/>
        </w:rPr>
        <w:t>Clinical Epidemiology and Global Health</w:t>
      </w:r>
      <w:r w:rsidRPr="005C3323">
        <w:rPr>
          <w:rFonts w:ascii="Arial" w:hAnsi="Arial" w:cs="Arial"/>
          <w:sz w:val="20"/>
          <w:szCs w:val="20"/>
        </w:rPr>
        <w:t xml:space="preserve">, </w:t>
      </w:r>
      <w:r w:rsidRPr="005C3323">
        <w:rPr>
          <w:rFonts w:ascii="Arial" w:hAnsi="Arial" w:cs="Arial"/>
          <w:i/>
          <w:iCs/>
          <w:sz w:val="20"/>
          <w:szCs w:val="20"/>
        </w:rPr>
        <w:t>26</w:t>
      </w:r>
      <w:r w:rsidRPr="005C3323">
        <w:rPr>
          <w:rFonts w:ascii="Arial" w:hAnsi="Arial" w:cs="Arial"/>
          <w:sz w:val="20"/>
          <w:szCs w:val="20"/>
        </w:rPr>
        <w:t>, 101570. https://doi.org/10.1016/j.cegh.2024.101570</w:t>
      </w:r>
    </w:p>
    <w:p w14:paraId="46E87AD3" w14:textId="77777777" w:rsidR="00A85200" w:rsidRPr="005C3323" w:rsidRDefault="00A85200" w:rsidP="00B26FDC">
      <w:pPr>
        <w:pStyle w:val="ListParagraph"/>
        <w:numPr>
          <w:ilvl w:val="0"/>
          <w:numId w:val="7"/>
        </w:numPr>
        <w:spacing w:after="0" w:line="240" w:lineRule="auto"/>
        <w:jc w:val="both"/>
        <w:rPr>
          <w:rFonts w:ascii="Arial" w:eastAsia="Times New Roman" w:hAnsi="Arial" w:cs="Arial"/>
          <w:kern w:val="0"/>
          <w:sz w:val="20"/>
          <w:szCs w:val="20"/>
          <w:lang w:eastAsia="en-GB"/>
          <w14:ligatures w14:val="none"/>
        </w:rPr>
      </w:pPr>
      <w:proofErr w:type="spellStart"/>
      <w:r w:rsidRPr="005C3323">
        <w:rPr>
          <w:rFonts w:ascii="Arial" w:eastAsia="Times New Roman" w:hAnsi="Arial" w:cs="Arial"/>
          <w:kern w:val="0"/>
          <w:sz w:val="20"/>
          <w:szCs w:val="20"/>
          <w:lang w:eastAsia="en-GB"/>
          <w14:ligatures w14:val="none"/>
        </w:rPr>
        <w:t>Anugwom</w:t>
      </w:r>
      <w:proofErr w:type="spellEnd"/>
      <w:r w:rsidRPr="005C3323">
        <w:rPr>
          <w:rFonts w:ascii="Arial" w:eastAsia="Times New Roman" w:hAnsi="Arial" w:cs="Arial"/>
          <w:kern w:val="0"/>
          <w:sz w:val="20"/>
          <w:szCs w:val="20"/>
          <w:lang w:eastAsia="en-GB"/>
          <w14:ligatures w14:val="none"/>
        </w:rPr>
        <w:t xml:space="preserve">, E., &amp; </w:t>
      </w:r>
      <w:proofErr w:type="spellStart"/>
      <w:r w:rsidRPr="005C3323">
        <w:rPr>
          <w:rFonts w:ascii="Arial" w:eastAsia="Times New Roman" w:hAnsi="Arial" w:cs="Arial"/>
          <w:kern w:val="0"/>
          <w:sz w:val="20"/>
          <w:szCs w:val="20"/>
          <w:lang w:eastAsia="en-GB"/>
          <w14:ligatures w14:val="none"/>
        </w:rPr>
        <w:t>Anugwom</w:t>
      </w:r>
      <w:proofErr w:type="spellEnd"/>
      <w:r w:rsidRPr="005C3323">
        <w:rPr>
          <w:rFonts w:ascii="Arial" w:eastAsia="Times New Roman" w:hAnsi="Arial" w:cs="Arial"/>
          <w:kern w:val="0"/>
          <w:sz w:val="20"/>
          <w:szCs w:val="20"/>
          <w:lang w:eastAsia="en-GB"/>
          <w14:ligatures w14:val="none"/>
        </w:rPr>
        <w:t xml:space="preserve">, K. (2016). Socio-cultural Factors in the Access of Women to HIV/AIDS Prevention and Treatment Services in South-southern Nigeria. </w:t>
      </w:r>
      <w:r w:rsidRPr="005C3323">
        <w:rPr>
          <w:rFonts w:ascii="Arial" w:eastAsia="Times New Roman" w:hAnsi="Arial" w:cs="Arial"/>
          <w:i/>
          <w:iCs/>
          <w:kern w:val="0"/>
          <w:sz w:val="20"/>
          <w:szCs w:val="20"/>
          <w:lang w:eastAsia="en-GB"/>
          <w14:ligatures w14:val="none"/>
        </w:rPr>
        <w:t>Iranian Journal of Public Health</w:t>
      </w:r>
      <w:r w:rsidRPr="005C3323">
        <w:rPr>
          <w:rFonts w:ascii="Arial" w:eastAsia="Times New Roman" w:hAnsi="Arial" w:cs="Arial"/>
          <w:kern w:val="0"/>
          <w:sz w:val="20"/>
          <w:szCs w:val="20"/>
          <w:lang w:eastAsia="en-GB"/>
          <w14:ligatures w14:val="none"/>
        </w:rPr>
        <w:t xml:space="preserve">, </w:t>
      </w:r>
      <w:r w:rsidRPr="005C3323">
        <w:rPr>
          <w:rFonts w:ascii="Arial" w:eastAsia="Times New Roman" w:hAnsi="Arial" w:cs="Arial"/>
          <w:i/>
          <w:iCs/>
          <w:kern w:val="0"/>
          <w:sz w:val="20"/>
          <w:szCs w:val="20"/>
          <w:lang w:eastAsia="en-GB"/>
          <w14:ligatures w14:val="none"/>
        </w:rPr>
        <w:t>45</w:t>
      </w:r>
      <w:r w:rsidRPr="005C3323">
        <w:rPr>
          <w:rFonts w:ascii="Arial" w:eastAsia="Times New Roman" w:hAnsi="Arial" w:cs="Arial"/>
          <w:kern w:val="0"/>
          <w:sz w:val="20"/>
          <w:szCs w:val="20"/>
          <w:lang w:eastAsia="en-GB"/>
          <w14:ligatures w14:val="none"/>
        </w:rPr>
        <w:t xml:space="preserve">(6), 754. </w:t>
      </w:r>
      <w:hyperlink r:id="rId22" w:history="1">
        <w:r w:rsidRPr="005C3323">
          <w:rPr>
            <w:rStyle w:val="Hyperlink"/>
            <w:rFonts w:ascii="Arial" w:eastAsia="Times New Roman" w:hAnsi="Arial" w:cs="Arial"/>
            <w:kern w:val="0"/>
            <w:sz w:val="20"/>
            <w:szCs w:val="20"/>
            <w:lang w:eastAsia="en-GB"/>
            <w14:ligatures w14:val="none"/>
          </w:rPr>
          <w:t>https://pmc.ncbi.nlm.nih.gov/articles/PMC5026830/</w:t>
        </w:r>
      </w:hyperlink>
    </w:p>
    <w:p w14:paraId="5FBCB882" w14:textId="77777777" w:rsidR="00A85200" w:rsidRPr="005C3323" w:rsidRDefault="00A85200" w:rsidP="00B26FDC">
      <w:pPr>
        <w:pStyle w:val="ListParagraph"/>
        <w:numPr>
          <w:ilvl w:val="0"/>
          <w:numId w:val="7"/>
        </w:numPr>
        <w:spacing w:after="0" w:line="240" w:lineRule="auto"/>
        <w:jc w:val="both"/>
        <w:rPr>
          <w:rFonts w:ascii="Arial" w:eastAsia="Times New Roman" w:hAnsi="Arial" w:cs="Arial"/>
          <w:kern w:val="0"/>
          <w:sz w:val="20"/>
          <w:szCs w:val="20"/>
          <w:lang w:eastAsia="en-GB"/>
          <w14:ligatures w14:val="none"/>
        </w:rPr>
      </w:pPr>
      <w:proofErr w:type="spellStart"/>
      <w:r w:rsidRPr="005C3323">
        <w:rPr>
          <w:rFonts w:ascii="Arial" w:eastAsia="Times New Roman" w:hAnsi="Arial" w:cs="Arial"/>
          <w:kern w:val="0"/>
          <w:sz w:val="20"/>
          <w:szCs w:val="20"/>
          <w:lang w:eastAsia="en-GB"/>
          <w14:ligatures w14:val="none"/>
        </w:rPr>
        <w:t>Iwelunmor</w:t>
      </w:r>
      <w:proofErr w:type="spellEnd"/>
      <w:r w:rsidRPr="005C3323">
        <w:rPr>
          <w:rFonts w:ascii="Arial" w:eastAsia="Times New Roman" w:hAnsi="Arial" w:cs="Arial"/>
          <w:kern w:val="0"/>
          <w:sz w:val="20"/>
          <w:szCs w:val="20"/>
          <w:lang w:eastAsia="en-GB"/>
          <w14:ligatures w14:val="none"/>
        </w:rPr>
        <w:t xml:space="preserve">, J., </w:t>
      </w:r>
      <w:proofErr w:type="spellStart"/>
      <w:r w:rsidRPr="005C3323">
        <w:rPr>
          <w:rFonts w:ascii="Arial" w:eastAsia="Times New Roman" w:hAnsi="Arial" w:cs="Arial"/>
          <w:kern w:val="0"/>
          <w:sz w:val="20"/>
          <w:szCs w:val="20"/>
          <w:lang w:eastAsia="en-GB"/>
          <w14:ligatures w14:val="none"/>
        </w:rPr>
        <w:t>Ezeanolue</w:t>
      </w:r>
      <w:proofErr w:type="spellEnd"/>
      <w:r w:rsidRPr="005C3323">
        <w:rPr>
          <w:rFonts w:ascii="Arial" w:eastAsia="Times New Roman" w:hAnsi="Arial" w:cs="Arial"/>
          <w:kern w:val="0"/>
          <w:sz w:val="20"/>
          <w:szCs w:val="20"/>
          <w:lang w:eastAsia="en-GB"/>
          <w14:ligatures w14:val="none"/>
        </w:rPr>
        <w:t xml:space="preserve">, E.E., </w:t>
      </w:r>
      <w:proofErr w:type="spellStart"/>
      <w:r w:rsidRPr="005C3323">
        <w:rPr>
          <w:rFonts w:ascii="Arial" w:eastAsia="Times New Roman" w:hAnsi="Arial" w:cs="Arial"/>
          <w:kern w:val="0"/>
          <w:sz w:val="20"/>
          <w:szCs w:val="20"/>
          <w:lang w:eastAsia="en-GB"/>
          <w14:ligatures w14:val="none"/>
        </w:rPr>
        <w:t>Airhihenbuwa</w:t>
      </w:r>
      <w:proofErr w:type="spellEnd"/>
      <w:r w:rsidRPr="005C3323">
        <w:rPr>
          <w:rFonts w:ascii="Arial" w:eastAsia="Times New Roman" w:hAnsi="Arial" w:cs="Arial"/>
          <w:kern w:val="0"/>
          <w:sz w:val="20"/>
          <w:szCs w:val="20"/>
          <w:lang w:eastAsia="en-GB"/>
          <w14:ligatures w14:val="none"/>
        </w:rPr>
        <w:t>, C.O. </w:t>
      </w:r>
      <w:r w:rsidRPr="005C3323">
        <w:rPr>
          <w:rFonts w:ascii="Arial" w:eastAsia="Times New Roman" w:hAnsi="Arial" w:cs="Arial"/>
          <w:i/>
          <w:iCs/>
          <w:kern w:val="0"/>
          <w:sz w:val="20"/>
          <w:szCs w:val="20"/>
          <w:lang w:eastAsia="en-GB"/>
          <w14:ligatures w14:val="none"/>
        </w:rPr>
        <w:t xml:space="preserve">et </w:t>
      </w:r>
      <w:commentRangeStart w:id="12"/>
      <w:r w:rsidRPr="005C3323">
        <w:rPr>
          <w:rFonts w:ascii="Arial" w:eastAsia="Times New Roman" w:hAnsi="Arial" w:cs="Arial"/>
          <w:i/>
          <w:iCs/>
          <w:kern w:val="0"/>
          <w:sz w:val="20"/>
          <w:szCs w:val="20"/>
          <w:lang w:eastAsia="en-GB"/>
          <w14:ligatures w14:val="none"/>
        </w:rPr>
        <w:t>al</w:t>
      </w:r>
      <w:commentRangeEnd w:id="12"/>
      <w:r w:rsidR="0058573C">
        <w:rPr>
          <w:rStyle w:val="CommentReference"/>
        </w:rPr>
        <w:commentReference w:id="12"/>
      </w:r>
      <w:r w:rsidRPr="005C3323">
        <w:rPr>
          <w:rFonts w:ascii="Arial" w:eastAsia="Times New Roman" w:hAnsi="Arial" w:cs="Arial"/>
          <w:i/>
          <w:iCs/>
          <w:kern w:val="0"/>
          <w:sz w:val="20"/>
          <w:szCs w:val="20"/>
          <w:lang w:eastAsia="en-GB"/>
          <w14:ligatures w14:val="none"/>
        </w:rPr>
        <w:t>.</w:t>
      </w:r>
      <w:r w:rsidRPr="005C3323">
        <w:rPr>
          <w:rFonts w:ascii="Arial" w:eastAsia="Times New Roman" w:hAnsi="Arial" w:cs="Arial"/>
          <w:kern w:val="0"/>
          <w:sz w:val="20"/>
          <w:szCs w:val="20"/>
          <w:lang w:eastAsia="en-GB"/>
          <w14:ligatures w14:val="none"/>
        </w:rPr>
        <w:t> Socio-cultural factors influencing the prevention of mother-to-child transmission of HIV in Nigeria: a synthesis of the literature. </w:t>
      </w:r>
      <w:r w:rsidRPr="005C3323">
        <w:rPr>
          <w:rFonts w:ascii="Arial" w:eastAsia="Times New Roman" w:hAnsi="Arial" w:cs="Arial"/>
          <w:i/>
          <w:iCs/>
          <w:kern w:val="0"/>
          <w:sz w:val="20"/>
          <w:szCs w:val="20"/>
          <w:lang w:eastAsia="en-GB"/>
          <w14:ligatures w14:val="none"/>
        </w:rPr>
        <w:t>BMC Public Health</w:t>
      </w:r>
      <w:r w:rsidRPr="005C3323">
        <w:rPr>
          <w:rFonts w:ascii="Arial" w:eastAsia="Times New Roman" w:hAnsi="Arial" w:cs="Arial"/>
          <w:kern w:val="0"/>
          <w:sz w:val="20"/>
          <w:szCs w:val="20"/>
          <w:lang w:eastAsia="en-GB"/>
          <w14:ligatures w14:val="none"/>
        </w:rPr>
        <w:t> </w:t>
      </w:r>
      <w:r w:rsidRPr="005C3323">
        <w:rPr>
          <w:rFonts w:ascii="Arial" w:eastAsia="Times New Roman" w:hAnsi="Arial" w:cs="Arial"/>
          <w:b/>
          <w:bCs/>
          <w:kern w:val="0"/>
          <w:sz w:val="20"/>
          <w:szCs w:val="20"/>
          <w:lang w:eastAsia="en-GB"/>
          <w14:ligatures w14:val="none"/>
        </w:rPr>
        <w:t>14</w:t>
      </w:r>
      <w:r w:rsidRPr="005C3323">
        <w:rPr>
          <w:rFonts w:ascii="Arial" w:eastAsia="Times New Roman" w:hAnsi="Arial" w:cs="Arial"/>
          <w:kern w:val="0"/>
          <w:sz w:val="20"/>
          <w:szCs w:val="20"/>
          <w:lang w:eastAsia="en-GB"/>
          <w14:ligatures w14:val="none"/>
        </w:rPr>
        <w:t xml:space="preserve">, 771 (2014). </w:t>
      </w:r>
      <w:hyperlink r:id="rId23" w:history="1">
        <w:r w:rsidRPr="005C3323">
          <w:rPr>
            <w:rStyle w:val="Hyperlink"/>
            <w:rFonts w:ascii="Arial" w:eastAsia="Times New Roman" w:hAnsi="Arial" w:cs="Arial"/>
            <w:kern w:val="0"/>
            <w:sz w:val="20"/>
            <w:szCs w:val="20"/>
            <w:lang w:eastAsia="en-GB"/>
            <w14:ligatures w14:val="none"/>
          </w:rPr>
          <w:t>https://doi.org/10.1186/1471-2458-14-771</w:t>
        </w:r>
      </w:hyperlink>
    </w:p>
    <w:p w14:paraId="65FF347B" w14:textId="77777777" w:rsidR="00A85200" w:rsidRPr="005C3323" w:rsidRDefault="00A85200" w:rsidP="00B26FDC">
      <w:pPr>
        <w:pStyle w:val="ListParagraph"/>
        <w:numPr>
          <w:ilvl w:val="0"/>
          <w:numId w:val="7"/>
        </w:numPr>
        <w:spacing w:after="0" w:line="240" w:lineRule="auto"/>
        <w:jc w:val="both"/>
        <w:rPr>
          <w:rFonts w:ascii="Arial" w:eastAsia="Times New Roman" w:hAnsi="Arial" w:cs="Arial"/>
          <w:kern w:val="0"/>
          <w:sz w:val="20"/>
          <w:szCs w:val="20"/>
          <w:lang w:eastAsia="en-GB"/>
          <w14:ligatures w14:val="none"/>
        </w:rPr>
      </w:pPr>
      <w:proofErr w:type="spellStart"/>
      <w:r w:rsidRPr="005C3323">
        <w:rPr>
          <w:rFonts w:ascii="Arial" w:eastAsia="Times New Roman" w:hAnsi="Arial" w:cs="Arial"/>
          <w:kern w:val="0"/>
          <w:sz w:val="20"/>
          <w:szCs w:val="20"/>
          <w:lang w:eastAsia="en-GB"/>
          <w14:ligatures w14:val="none"/>
        </w:rPr>
        <w:t>Haffejee</w:t>
      </w:r>
      <w:proofErr w:type="spellEnd"/>
      <w:r w:rsidRPr="005C3323">
        <w:rPr>
          <w:rFonts w:ascii="Arial" w:eastAsia="Times New Roman" w:hAnsi="Arial" w:cs="Arial"/>
          <w:kern w:val="0"/>
          <w:sz w:val="20"/>
          <w:szCs w:val="20"/>
          <w:lang w:eastAsia="en-GB"/>
          <w14:ligatures w14:val="none"/>
        </w:rPr>
        <w:t xml:space="preserve">, F., </w:t>
      </w:r>
      <w:proofErr w:type="spellStart"/>
      <w:r w:rsidRPr="005C3323">
        <w:rPr>
          <w:rFonts w:ascii="Arial" w:eastAsia="Times New Roman" w:hAnsi="Arial" w:cs="Arial"/>
          <w:kern w:val="0"/>
          <w:sz w:val="20"/>
          <w:szCs w:val="20"/>
          <w:lang w:eastAsia="en-GB"/>
          <w14:ligatures w14:val="none"/>
        </w:rPr>
        <w:t>Ducray</w:t>
      </w:r>
      <w:proofErr w:type="spellEnd"/>
      <w:r w:rsidRPr="005C3323">
        <w:rPr>
          <w:rFonts w:ascii="Arial" w:eastAsia="Times New Roman" w:hAnsi="Arial" w:cs="Arial"/>
          <w:kern w:val="0"/>
          <w:sz w:val="20"/>
          <w:szCs w:val="20"/>
          <w:lang w:eastAsia="en-GB"/>
          <w14:ligatures w14:val="none"/>
        </w:rPr>
        <w:t xml:space="preserve">, J., </w:t>
      </w:r>
      <w:proofErr w:type="spellStart"/>
      <w:r w:rsidRPr="005C3323">
        <w:rPr>
          <w:rFonts w:ascii="Arial" w:eastAsia="Times New Roman" w:hAnsi="Arial" w:cs="Arial"/>
          <w:kern w:val="0"/>
          <w:sz w:val="20"/>
          <w:szCs w:val="20"/>
          <w:lang w:eastAsia="en-GB"/>
          <w14:ligatures w14:val="none"/>
        </w:rPr>
        <w:t>Basdav</w:t>
      </w:r>
      <w:proofErr w:type="spellEnd"/>
      <w:r w:rsidRPr="005C3323">
        <w:rPr>
          <w:rFonts w:ascii="Arial" w:eastAsia="Times New Roman" w:hAnsi="Arial" w:cs="Arial"/>
          <w:kern w:val="0"/>
          <w:sz w:val="20"/>
          <w:szCs w:val="20"/>
          <w:lang w:eastAsia="en-GB"/>
          <w14:ligatures w14:val="none"/>
        </w:rPr>
        <w:t xml:space="preserve">, J., &amp; Kell, C. (2023). Factors influencing the adoption of HIV prevention measures in low socio-economic communities of inner-city Durban, South Africa. </w:t>
      </w:r>
      <w:r w:rsidRPr="005C3323">
        <w:rPr>
          <w:rFonts w:ascii="Arial" w:eastAsia="Times New Roman" w:hAnsi="Arial" w:cs="Arial"/>
          <w:i/>
          <w:iCs/>
          <w:kern w:val="0"/>
          <w:sz w:val="20"/>
          <w:szCs w:val="20"/>
          <w:lang w:eastAsia="en-GB"/>
          <w14:ligatures w14:val="none"/>
        </w:rPr>
        <w:t xml:space="preserve">SAHARA </w:t>
      </w:r>
      <w:proofErr w:type="gramStart"/>
      <w:r w:rsidRPr="005C3323">
        <w:rPr>
          <w:rFonts w:ascii="Arial" w:eastAsia="Times New Roman" w:hAnsi="Arial" w:cs="Arial"/>
          <w:i/>
          <w:iCs/>
          <w:kern w:val="0"/>
          <w:sz w:val="20"/>
          <w:szCs w:val="20"/>
          <w:lang w:eastAsia="en-GB"/>
          <w14:ligatures w14:val="none"/>
        </w:rPr>
        <w:t>J :</w:t>
      </w:r>
      <w:proofErr w:type="gramEnd"/>
      <w:r w:rsidRPr="005C3323">
        <w:rPr>
          <w:rFonts w:ascii="Arial" w:eastAsia="Times New Roman" w:hAnsi="Arial" w:cs="Arial"/>
          <w:i/>
          <w:iCs/>
          <w:kern w:val="0"/>
          <w:sz w:val="20"/>
          <w:szCs w:val="20"/>
          <w:lang w:eastAsia="en-GB"/>
          <w14:ligatures w14:val="none"/>
        </w:rPr>
        <w:t xml:space="preserve"> Journal of Social Aspects of HIV/AIDS Research Alliance</w:t>
      </w:r>
      <w:r w:rsidRPr="005C3323">
        <w:rPr>
          <w:rFonts w:ascii="Arial" w:eastAsia="Times New Roman" w:hAnsi="Arial" w:cs="Arial"/>
          <w:kern w:val="0"/>
          <w:sz w:val="20"/>
          <w:szCs w:val="20"/>
          <w:lang w:eastAsia="en-GB"/>
          <w14:ligatures w14:val="none"/>
        </w:rPr>
        <w:t xml:space="preserve">, </w:t>
      </w:r>
      <w:r w:rsidRPr="005C3323">
        <w:rPr>
          <w:rFonts w:ascii="Arial" w:eastAsia="Times New Roman" w:hAnsi="Arial" w:cs="Arial"/>
          <w:i/>
          <w:iCs/>
          <w:kern w:val="0"/>
          <w:sz w:val="20"/>
          <w:szCs w:val="20"/>
          <w:lang w:eastAsia="en-GB"/>
          <w14:ligatures w14:val="none"/>
        </w:rPr>
        <w:t>20</w:t>
      </w:r>
      <w:r w:rsidRPr="005C3323">
        <w:rPr>
          <w:rFonts w:ascii="Arial" w:eastAsia="Times New Roman" w:hAnsi="Arial" w:cs="Arial"/>
          <w:kern w:val="0"/>
          <w:sz w:val="20"/>
          <w:szCs w:val="20"/>
          <w:lang w:eastAsia="en-GB"/>
          <w14:ligatures w14:val="none"/>
        </w:rPr>
        <w:t>(1), 2185806. https://doi.org/10.1080/17290376.2023.2185806</w:t>
      </w:r>
    </w:p>
    <w:p w14:paraId="0A8D4A0C"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Ojikutu, B. O., Stone, V. E., &amp; Phillips, S. (2020). The effectiveness of targeted HIV education programs in sub-Saharan Africa. </w:t>
      </w:r>
      <w:r w:rsidRPr="005C3323">
        <w:rPr>
          <w:rFonts w:ascii="Arial" w:hAnsi="Arial" w:cs="Arial"/>
          <w:i/>
          <w:iCs/>
          <w:sz w:val="20"/>
          <w:szCs w:val="20"/>
        </w:rPr>
        <w:t>Journal of Global Health, 10</w:t>
      </w:r>
      <w:r w:rsidRPr="005C3323">
        <w:rPr>
          <w:rFonts w:ascii="Arial" w:hAnsi="Arial" w:cs="Arial"/>
          <w:sz w:val="20"/>
          <w:szCs w:val="20"/>
        </w:rPr>
        <w:t>(2), 201-220.</w:t>
      </w:r>
    </w:p>
    <w:p w14:paraId="695E6F65"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lang w:val="de-DE"/>
        </w:rPr>
        <w:t xml:space="preserve">Govender, K., Naicker, S., &amp; Manderson, L. (2019). </w:t>
      </w:r>
      <w:r w:rsidRPr="005C3323">
        <w:rPr>
          <w:rFonts w:ascii="Arial" w:hAnsi="Arial" w:cs="Arial"/>
          <w:sz w:val="20"/>
          <w:szCs w:val="20"/>
        </w:rPr>
        <w:t xml:space="preserve">School-based HIV education and its impact on knowledge retention among South African adolescents. </w:t>
      </w:r>
      <w:r w:rsidRPr="005C3323">
        <w:rPr>
          <w:rFonts w:ascii="Arial" w:hAnsi="Arial" w:cs="Arial"/>
          <w:i/>
          <w:iCs/>
          <w:sz w:val="20"/>
          <w:szCs w:val="20"/>
        </w:rPr>
        <w:t>BMC Public Health, 19</w:t>
      </w:r>
      <w:r w:rsidRPr="005C3323">
        <w:rPr>
          <w:rFonts w:ascii="Arial" w:hAnsi="Arial" w:cs="Arial"/>
          <w:sz w:val="20"/>
          <w:szCs w:val="20"/>
        </w:rPr>
        <w:t>(1), 243-257.</w:t>
      </w:r>
    </w:p>
    <w:p w14:paraId="66E46901"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Ngugi, E. W., Odhiambo, J. O., &amp; Onyango, B. (2021). HIV education and </w:t>
      </w:r>
      <w:proofErr w:type="spellStart"/>
      <w:r w:rsidRPr="005C3323">
        <w:rPr>
          <w:rFonts w:ascii="Arial" w:hAnsi="Arial" w:cs="Arial"/>
          <w:sz w:val="20"/>
          <w:szCs w:val="20"/>
        </w:rPr>
        <w:lastRenderedPageBreak/>
        <w:t>behavioral</w:t>
      </w:r>
      <w:proofErr w:type="spellEnd"/>
      <w:r w:rsidRPr="005C3323">
        <w:rPr>
          <w:rFonts w:ascii="Arial" w:hAnsi="Arial" w:cs="Arial"/>
          <w:sz w:val="20"/>
          <w:szCs w:val="20"/>
        </w:rPr>
        <w:t xml:space="preserve"> outcomes among Kenyan youths. </w:t>
      </w:r>
      <w:r w:rsidRPr="005C3323">
        <w:rPr>
          <w:rFonts w:ascii="Arial" w:hAnsi="Arial" w:cs="Arial"/>
          <w:i/>
          <w:iCs/>
          <w:sz w:val="20"/>
          <w:szCs w:val="20"/>
        </w:rPr>
        <w:t>African Journal of AIDS Research, 20</w:t>
      </w:r>
      <w:r w:rsidRPr="005C3323">
        <w:rPr>
          <w:rFonts w:ascii="Arial" w:hAnsi="Arial" w:cs="Arial"/>
          <w:sz w:val="20"/>
          <w:szCs w:val="20"/>
        </w:rPr>
        <w:t>(1), 45-60.</w:t>
      </w:r>
    </w:p>
    <w:p w14:paraId="639D3A1B" w14:textId="77777777" w:rsidR="00A85200" w:rsidRPr="005C3323" w:rsidRDefault="00A85200" w:rsidP="00B26FDC">
      <w:pPr>
        <w:pStyle w:val="ListParagraph"/>
        <w:numPr>
          <w:ilvl w:val="0"/>
          <w:numId w:val="7"/>
        </w:numPr>
        <w:jc w:val="both"/>
        <w:rPr>
          <w:rFonts w:ascii="Arial" w:hAnsi="Arial" w:cs="Arial"/>
          <w:sz w:val="20"/>
          <w:szCs w:val="20"/>
        </w:rPr>
      </w:pPr>
      <w:proofErr w:type="spellStart"/>
      <w:r w:rsidRPr="005C3323">
        <w:rPr>
          <w:rFonts w:ascii="Arial" w:hAnsi="Arial" w:cs="Arial"/>
          <w:sz w:val="20"/>
          <w:szCs w:val="20"/>
        </w:rPr>
        <w:t>Mavedzenge</w:t>
      </w:r>
      <w:proofErr w:type="spellEnd"/>
      <w:r w:rsidRPr="005C3323">
        <w:rPr>
          <w:rFonts w:ascii="Arial" w:hAnsi="Arial" w:cs="Arial"/>
          <w:sz w:val="20"/>
          <w:szCs w:val="20"/>
        </w:rPr>
        <w:t xml:space="preserve">, S. N., Luecke, E., &amp; Ross, D. A. (2020). Peer education for HIV prevention among adolescents in Africa: A systematic review. </w:t>
      </w:r>
      <w:r w:rsidRPr="005C3323">
        <w:rPr>
          <w:rFonts w:ascii="Arial" w:hAnsi="Arial" w:cs="Arial"/>
          <w:i/>
          <w:iCs/>
          <w:sz w:val="20"/>
          <w:szCs w:val="20"/>
        </w:rPr>
        <w:t>PLOS ONE, 15</w:t>
      </w:r>
      <w:r w:rsidRPr="005C3323">
        <w:rPr>
          <w:rFonts w:ascii="Arial" w:hAnsi="Arial" w:cs="Arial"/>
          <w:sz w:val="20"/>
          <w:szCs w:val="20"/>
        </w:rPr>
        <w:t>(3), e0231953.</w:t>
      </w:r>
    </w:p>
    <w:p w14:paraId="21CB097C"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Kaufman, Z. A., Spencer, T. S., &amp; Ross, D. A. (2021). Engaging communities through interactive HIV/AIDS education strategies. </w:t>
      </w:r>
      <w:r w:rsidRPr="005C3323">
        <w:rPr>
          <w:rFonts w:ascii="Arial" w:hAnsi="Arial" w:cs="Arial"/>
          <w:i/>
          <w:iCs/>
          <w:sz w:val="20"/>
          <w:szCs w:val="20"/>
        </w:rPr>
        <w:t>International Journal of Public Health, 66</w:t>
      </w:r>
      <w:r w:rsidRPr="005C3323">
        <w:rPr>
          <w:rFonts w:ascii="Arial" w:hAnsi="Arial" w:cs="Arial"/>
          <w:sz w:val="20"/>
          <w:szCs w:val="20"/>
        </w:rPr>
        <w:t>(2), 95-110.</w:t>
      </w:r>
    </w:p>
    <w:p w14:paraId="05378E33"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Turan, J. M., </w:t>
      </w:r>
      <w:proofErr w:type="spellStart"/>
      <w:r w:rsidRPr="005C3323">
        <w:rPr>
          <w:rFonts w:ascii="Arial" w:hAnsi="Arial" w:cs="Arial"/>
          <w:sz w:val="20"/>
          <w:szCs w:val="20"/>
        </w:rPr>
        <w:t>Bukusi</w:t>
      </w:r>
      <w:proofErr w:type="spellEnd"/>
      <w:r w:rsidRPr="005C3323">
        <w:rPr>
          <w:rFonts w:ascii="Arial" w:hAnsi="Arial" w:cs="Arial"/>
          <w:sz w:val="20"/>
          <w:szCs w:val="20"/>
        </w:rPr>
        <w:t xml:space="preserve">, E. A., &amp; Cohen, C. R. (2019). HIV stigma and its impact on prevention programs in sub-Saharan Africa. </w:t>
      </w:r>
      <w:r w:rsidRPr="005C3323">
        <w:rPr>
          <w:rFonts w:ascii="Arial" w:hAnsi="Arial" w:cs="Arial"/>
          <w:i/>
          <w:iCs/>
          <w:sz w:val="20"/>
          <w:szCs w:val="20"/>
        </w:rPr>
        <w:t>AIDS Care, 31</w:t>
      </w:r>
      <w:r w:rsidRPr="005C3323">
        <w:rPr>
          <w:rFonts w:ascii="Arial" w:hAnsi="Arial" w:cs="Arial"/>
          <w:sz w:val="20"/>
          <w:szCs w:val="20"/>
        </w:rPr>
        <w:t>(8), 935-945.</w:t>
      </w:r>
    </w:p>
    <w:p w14:paraId="3F56FE30"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Delany-</w:t>
      </w:r>
      <w:proofErr w:type="spellStart"/>
      <w:r w:rsidRPr="005C3323">
        <w:rPr>
          <w:rFonts w:ascii="Arial" w:hAnsi="Arial" w:cs="Arial"/>
          <w:sz w:val="20"/>
          <w:szCs w:val="20"/>
        </w:rPr>
        <w:t>Moretlwe</w:t>
      </w:r>
      <w:proofErr w:type="spellEnd"/>
      <w:r w:rsidRPr="005C3323">
        <w:rPr>
          <w:rFonts w:ascii="Arial" w:hAnsi="Arial" w:cs="Arial"/>
          <w:sz w:val="20"/>
          <w:szCs w:val="20"/>
        </w:rPr>
        <w:t xml:space="preserve">, S., Bello, B., &amp; Kinuthia, J. (2020). HIV prevention programs in resource-limited settings: Challenges and opportunities. </w:t>
      </w:r>
      <w:r w:rsidRPr="005C3323">
        <w:rPr>
          <w:rFonts w:ascii="Arial" w:hAnsi="Arial" w:cs="Arial"/>
          <w:i/>
          <w:iCs/>
          <w:sz w:val="20"/>
          <w:szCs w:val="20"/>
        </w:rPr>
        <w:t>Global Health Reports, 12</w:t>
      </w:r>
      <w:r w:rsidRPr="005C3323">
        <w:rPr>
          <w:rFonts w:ascii="Arial" w:hAnsi="Arial" w:cs="Arial"/>
          <w:sz w:val="20"/>
          <w:szCs w:val="20"/>
        </w:rPr>
        <w:t>(1), 55-67.</w:t>
      </w:r>
    </w:p>
    <w:p w14:paraId="0762521B"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Shamu, S., </w:t>
      </w:r>
      <w:proofErr w:type="spellStart"/>
      <w:r w:rsidRPr="005C3323">
        <w:rPr>
          <w:rFonts w:ascii="Arial" w:hAnsi="Arial" w:cs="Arial"/>
          <w:sz w:val="20"/>
          <w:szCs w:val="20"/>
        </w:rPr>
        <w:t>Zarowsky</w:t>
      </w:r>
      <w:proofErr w:type="spellEnd"/>
      <w:r w:rsidRPr="005C3323">
        <w:rPr>
          <w:rFonts w:ascii="Arial" w:hAnsi="Arial" w:cs="Arial"/>
          <w:sz w:val="20"/>
          <w:szCs w:val="20"/>
        </w:rPr>
        <w:t xml:space="preserve">, C., &amp; Shefer, T. (2021). Religious perspectives on HIV/AIDS education in African communities. </w:t>
      </w:r>
      <w:r w:rsidRPr="005C3323">
        <w:rPr>
          <w:rFonts w:ascii="Arial" w:hAnsi="Arial" w:cs="Arial"/>
          <w:i/>
          <w:iCs/>
          <w:sz w:val="20"/>
          <w:szCs w:val="20"/>
        </w:rPr>
        <w:t>African Journal of Theology and Health, 19</w:t>
      </w:r>
      <w:r w:rsidRPr="005C3323">
        <w:rPr>
          <w:rFonts w:ascii="Arial" w:hAnsi="Arial" w:cs="Arial"/>
          <w:sz w:val="20"/>
          <w:szCs w:val="20"/>
        </w:rPr>
        <w:t>(4), 312-329.</w:t>
      </w:r>
    </w:p>
    <w:p w14:paraId="61F4810A" w14:textId="77777777" w:rsidR="00A85200" w:rsidRPr="005C3323" w:rsidRDefault="00A85200" w:rsidP="00B26FDC">
      <w:pPr>
        <w:pStyle w:val="ListParagraph"/>
        <w:numPr>
          <w:ilvl w:val="0"/>
          <w:numId w:val="7"/>
        </w:numPr>
        <w:jc w:val="both"/>
        <w:rPr>
          <w:rFonts w:ascii="Arial" w:hAnsi="Arial" w:cs="Arial"/>
          <w:sz w:val="20"/>
          <w:szCs w:val="20"/>
        </w:rPr>
      </w:pPr>
      <w:proofErr w:type="spellStart"/>
      <w:r w:rsidRPr="005C3323">
        <w:rPr>
          <w:rFonts w:ascii="Arial" w:hAnsi="Arial" w:cs="Arial"/>
          <w:sz w:val="20"/>
          <w:szCs w:val="20"/>
        </w:rPr>
        <w:t>Maticka</w:t>
      </w:r>
      <w:proofErr w:type="spellEnd"/>
      <w:r w:rsidRPr="005C3323">
        <w:rPr>
          <w:rFonts w:ascii="Arial" w:hAnsi="Arial" w:cs="Arial"/>
          <w:sz w:val="20"/>
          <w:szCs w:val="20"/>
        </w:rPr>
        <w:t xml:space="preserve">-Tyndale, E. (2020). Health education and </w:t>
      </w:r>
      <w:proofErr w:type="spellStart"/>
      <w:r w:rsidRPr="005C3323">
        <w:rPr>
          <w:rFonts w:ascii="Arial" w:hAnsi="Arial" w:cs="Arial"/>
          <w:sz w:val="20"/>
          <w:szCs w:val="20"/>
        </w:rPr>
        <w:t>behavior</w:t>
      </w:r>
      <w:proofErr w:type="spellEnd"/>
      <w:r w:rsidRPr="005C3323">
        <w:rPr>
          <w:rFonts w:ascii="Arial" w:hAnsi="Arial" w:cs="Arial"/>
          <w:sz w:val="20"/>
          <w:szCs w:val="20"/>
        </w:rPr>
        <w:t xml:space="preserve"> change: The case of HIV/AIDS prevention in Africa. </w:t>
      </w:r>
      <w:r w:rsidRPr="005C3323">
        <w:rPr>
          <w:rFonts w:ascii="Arial" w:hAnsi="Arial" w:cs="Arial"/>
          <w:i/>
          <w:iCs/>
          <w:sz w:val="20"/>
          <w:szCs w:val="20"/>
        </w:rPr>
        <w:t>Journal of Health Education Research, 35</w:t>
      </w:r>
      <w:r w:rsidRPr="005C3323">
        <w:rPr>
          <w:rFonts w:ascii="Arial" w:hAnsi="Arial" w:cs="Arial"/>
          <w:sz w:val="20"/>
          <w:szCs w:val="20"/>
        </w:rPr>
        <w:t>(4), 467-482.</w:t>
      </w:r>
    </w:p>
    <w:p w14:paraId="7C07556A"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Adebayo, S. B., Adegoke, Y., &amp; Olufemi, K. A. (2019). The impact of health education on voluntary HIV </w:t>
      </w:r>
      <w:proofErr w:type="spellStart"/>
      <w:r w:rsidRPr="005C3323">
        <w:rPr>
          <w:rFonts w:ascii="Arial" w:hAnsi="Arial" w:cs="Arial"/>
          <w:sz w:val="20"/>
          <w:szCs w:val="20"/>
        </w:rPr>
        <w:t>counseling</w:t>
      </w:r>
      <w:proofErr w:type="spellEnd"/>
      <w:r w:rsidRPr="005C3323">
        <w:rPr>
          <w:rFonts w:ascii="Arial" w:hAnsi="Arial" w:cs="Arial"/>
          <w:sz w:val="20"/>
          <w:szCs w:val="20"/>
        </w:rPr>
        <w:t xml:space="preserve"> and testing among Nigerian youths. </w:t>
      </w:r>
      <w:r w:rsidRPr="005C3323">
        <w:rPr>
          <w:rFonts w:ascii="Arial" w:hAnsi="Arial" w:cs="Arial"/>
          <w:i/>
          <w:iCs/>
          <w:sz w:val="20"/>
          <w:szCs w:val="20"/>
        </w:rPr>
        <w:t>African Journal of Public Health, 15</w:t>
      </w:r>
      <w:r w:rsidRPr="005C3323">
        <w:rPr>
          <w:rFonts w:ascii="Arial" w:hAnsi="Arial" w:cs="Arial"/>
          <w:sz w:val="20"/>
          <w:szCs w:val="20"/>
        </w:rPr>
        <w:t>(2), 112-125.</w:t>
      </w:r>
    </w:p>
    <w:p w14:paraId="4064BC38"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lang w:val="de-DE"/>
        </w:rPr>
        <w:t xml:space="preserve">Iwuagwu, S. C., Emeka, P., &amp; Adewale, R. (2021). </w:t>
      </w:r>
      <w:r w:rsidRPr="005C3323">
        <w:rPr>
          <w:rFonts w:ascii="Arial" w:hAnsi="Arial" w:cs="Arial"/>
          <w:sz w:val="20"/>
          <w:szCs w:val="20"/>
        </w:rPr>
        <w:t xml:space="preserve">Evaluating awareness and misconceptions of HIV/AIDS among at-risk populations in Nigeria. </w:t>
      </w:r>
      <w:r w:rsidRPr="005C3323">
        <w:rPr>
          <w:rFonts w:ascii="Arial" w:hAnsi="Arial" w:cs="Arial"/>
          <w:i/>
          <w:iCs/>
          <w:sz w:val="20"/>
          <w:szCs w:val="20"/>
        </w:rPr>
        <w:t>Journal of Epidemiology and Community Health, 75</w:t>
      </w:r>
      <w:r w:rsidRPr="005C3323">
        <w:rPr>
          <w:rFonts w:ascii="Arial" w:hAnsi="Arial" w:cs="Arial"/>
          <w:sz w:val="20"/>
          <w:szCs w:val="20"/>
        </w:rPr>
        <w:t>(7), 632-640.</w:t>
      </w:r>
    </w:p>
    <w:p w14:paraId="73957BCB"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Afolabi, A., Omole, O., &amp; Ojo, T. (2019). Gender disparities in HIV-related stigma and its impact on testing </w:t>
      </w:r>
      <w:proofErr w:type="spellStart"/>
      <w:r w:rsidRPr="005C3323">
        <w:rPr>
          <w:rFonts w:ascii="Arial" w:hAnsi="Arial" w:cs="Arial"/>
          <w:sz w:val="20"/>
          <w:szCs w:val="20"/>
        </w:rPr>
        <w:t>behaviors</w:t>
      </w:r>
      <w:proofErr w:type="spellEnd"/>
      <w:r w:rsidRPr="005C3323">
        <w:rPr>
          <w:rFonts w:ascii="Arial" w:hAnsi="Arial" w:cs="Arial"/>
          <w:sz w:val="20"/>
          <w:szCs w:val="20"/>
        </w:rPr>
        <w:t xml:space="preserve"> in Nigeria. </w:t>
      </w:r>
      <w:r w:rsidRPr="005C3323">
        <w:rPr>
          <w:rFonts w:ascii="Arial" w:hAnsi="Arial" w:cs="Arial"/>
          <w:i/>
          <w:iCs/>
          <w:sz w:val="20"/>
          <w:szCs w:val="20"/>
        </w:rPr>
        <w:t>Journal of Social Health, 14</w:t>
      </w:r>
      <w:r w:rsidRPr="005C3323">
        <w:rPr>
          <w:rFonts w:ascii="Arial" w:hAnsi="Arial" w:cs="Arial"/>
          <w:sz w:val="20"/>
          <w:szCs w:val="20"/>
        </w:rPr>
        <w:t>(3), 189-205.</w:t>
      </w:r>
    </w:p>
    <w:p w14:paraId="48BB1794" w14:textId="77777777" w:rsidR="00A85200" w:rsidRPr="005C3323" w:rsidRDefault="00A85200" w:rsidP="00B26FDC">
      <w:pPr>
        <w:pStyle w:val="ListParagraph"/>
        <w:numPr>
          <w:ilvl w:val="0"/>
          <w:numId w:val="7"/>
        </w:numPr>
        <w:jc w:val="both"/>
        <w:rPr>
          <w:rFonts w:ascii="Arial" w:hAnsi="Arial" w:cs="Arial"/>
          <w:sz w:val="20"/>
          <w:szCs w:val="20"/>
        </w:rPr>
      </w:pPr>
      <w:r w:rsidRPr="005C3323">
        <w:rPr>
          <w:rFonts w:ascii="Arial" w:hAnsi="Arial" w:cs="Arial"/>
          <w:sz w:val="20"/>
          <w:szCs w:val="20"/>
        </w:rPr>
        <w:t xml:space="preserve">Chib, A., Wilkin, H., &amp; Ling, L. O. (2020). Digital interventions for HIV prevention: Evaluating social media campaigns in Africa. </w:t>
      </w:r>
      <w:r w:rsidRPr="005C3323">
        <w:rPr>
          <w:rFonts w:ascii="Arial" w:hAnsi="Arial" w:cs="Arial"/>
          <w:i/>
          <w:iCs/>
          <w:sz w:val="20"/>
          <w:szCs w:val="20"/>
        </w:rPr>
        <w:t>Journal of Health Communication, 25</w:t>
      </w:r>
      <w:r w:rsidRPr="005C3323">
        <w:rPr>
          <w:rFonts w:ascii="Arial" w:hAnsi="Arial" w:cs="Arial"/>
          <w:sz w:val="20"/>
          <w:szCs w:val="20"/>
        </w:rPr>
        <w:t>(5), 387-399.</w:t>
      </w:r>
    </w:p>
    <w:p w14:paraId="2B1CBDDA" w14:textId="77777777" w:rsidR="0016696F" w:rsidRPr="005C3323" w:rsidRDefault="0016696F" w:rsidP="00B26FDC">
      <w:pPr>
        <w:jc w:val="both"/>
        <w:rPr>
          <w:rFonts w:ascii="Arial" w:hAnsi="Arial" w:cs="Arial"/>
          <w:vanish/>
          <w:sz w:val="20"/>
          <w:szCs w:val="20"/>
        </w:rPr>
        <w:sectPr w:rsidR="0016696F" w:rsidRPr="005C3323" w:rsidSect="0016696F">
          <w:type w:val="continuous"/>
          <w:pgSz w:w="11906" w:h="16838"/>
          <w:pgMar w:top="1440" w:right="1440" w:bottom="1440" w:left="1440" w:header="708" w:footer="708" w:gutter="0"/>
          <w:cols w:num="2" w:space="708"/>
          <w:docGrid w:linePitch="360"/>
        </w:sectPr>
      </w:pPr>
    </w:p>
    <w:p w14:paraId="42B2C5DC" w14:textId="77777777" w:rsidR="00630C5C" w:rsidRPr="005C3323" w:rsidRDefault="00630C5C" w:rsidP="00B26FDC">
      <w:pPr>
        <w:jc w:val="both"/>
        <w:rPr>
          <w:rFonts w:ascii="Arial" w:hAnsi="Arial" w:cs="Arial"/>
          <w:vanish/>
          <w:sz w:val="20"/>
          <w:szCs w:val="20"/>
        </w:rPr>
      </w:pPr>
    </w:p>
    <w:p w14:paraId="45095B42" w14:textId="77777777" w:rsidR="00704036" w:rsidRPr="005C3323" w:rsidRDefault="00704036" w:rsidP="00B26FDC">
      <w:pPr>
        <w:jc w:val="both"/>
        <w:rPr>
          <w:rFonts w:ascii="Arial" w:hAnsi="Arial" w:cs="Arial"/>
          <w:vanish/>
          <w:sz w:val="20"/>
          <w:szCs w:val="20"/>
        </w:rPr>
      </w:pPr>
      <w:r w:rsidRPr="005C3323">
        <w:rPr>
          <w:rFonts w:ascii="Arial" w:hAnsi="Arial" w:cs="Arial"/>
          <w:vanish/>
          <w:sz w:val="20"/>
          <w:szCs w:val="20"/>
        </w:rPr>
        <w:t>Bottom of Form</w:t>
      </w:r>
    </w:p>
    <w:p w14:paraId="6506DAB2" w14:textId="77777777" w:rsidR="00704036" w:rsidRPr="005C3323" w:rsidRDefault="00704036" w:rsidP="00B26FDC">
      <w:pPr>
        <w:jc w:val="both"/>
        <w:rPr>
          <w:rFonts w:ascii="Arial" w:hAnsi="Arial" w:cs="Arial"/>
          <w:sz w:val="20"/>
          <w:szCs w:val="20"/>
        </w:rPr>
      </w:pPr>
    </w:p>
    <w:sectPr w:rsidR="00704036" w:rsidRPr="005C3323" w:rsidSect="0016696F">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eyisayo" w:date="2025-02-16T21:40:00Z" w:initials="a">
    <w:p w14:paraId="766C6247" w14:textId="77777777" w:rsidR="00743661" w:rsidRDefault="00743661" w:rsidP="00743661">
      <w:pPr>
        <w:rPr>
          <w:b/>
          <w:bCs/>
          <w:sz w:val="20"/>
          <w:szCs w:val="20"/>
        </w:rPr>
      </w:pPr>
      <w:r>
        <w:rPr>
          <w:rStyle w:val="CommentReference"/>
        </w:rPr>
        <w:annotationRef/>
      </w:r>
      <w:r>
        <w:rPr>
          <w:b/>
          <w:bCs/>
          <w:sz w:val="20"/>
          <w:szCs w:val="20"/>
        </w:rPr>
        <w:t>The title may be reframed as “assessment of the perceived role of health education among people of Ijebu-Ode, Ogun State, since the study is not a quasi-experimental study</w:t>
      </w:r>
    </w:p>
    <w:p w14:paraId="11D01A8B" w14:textId="37032951" w:rsidR="00743661" w:rsidRDefault="00743661" w:rsidP="00743661">
      <w:pPr>
        <w:pStyle w:val="CommentText"/>
      </w:pPr>
      <w:r>
        <w:rPr>
          <w:b/>
          <w:bCs/>
        </w:rPr>
        <w:t>The target population is not captured in the title</w:t>
      </w:r>
    </w:p>
  </w:comment>
  <w:comment w:id="2" w:author="Feyisayo" w:date="2025-02-16T17:50:00Z" w:initials="a">
    <w:p w14:paraId="6034D56E" w14:textId="6AE86983" w:rsidR="00281B2B" w:rsidRDefault="00281B2B">
      <w:pPr>
        <w:pStyle w:val="CommentText"/>
      </w:pPr>
      <w:r>
        <w:rPr>
          <w:rStyle w:val="CommentReference"/>
        </w:rPr>
        <w:annotationRef/>
      </w:r>
      <w:r>
        <w:t>Can the researcher shed more light on inference?</w:t>
      </w:r>
    </w:p>
  </w:comment>
  <w:comment w:id="3" w:author="Feyisayo" w:date="2025-02-16T17:53:00Z" w:initials="a">
    <w:p w14:paraId="7124C2AB" w14:textId="31FDB932" w:rsidR="00281B2B" w:rsidRDefault="00281B2B">
      <w:pPr>
        <w:pStyle w:val="CommentText"/>
      </w:pPr>
      <w:r>
        <w:rPr>
          <w:rStyle w:val="CommentReference"/>
        </w:rPr>
        <w:annotationRef/>
      </w:r>
      <w:r>
        <w:t xml:space="preserve">Can the researcher provide a more recent </w:t>
      </w:r>
      <w:proofErr w:type="gramStart"/>
      <w:r>
        <w:t>data</w:t>
      </w:r>
      <w:proofErr w:type="gramEnd"/>
    </w:p>
  </w:comment>
  <w:comment w:id="4" w:author="Feyisayo" w:date="2025-02-16T17:54:00Z" w:initials="a">
    <w:p w14:paraId="0BCEBFAC" w14:textId="529F1BFD" w:rsidR="00281B2B" w:rsidRDefault="00281B2B">
      <w:pPr>
        <w:pStyle w:val="CommentText"/>
      </w:pPr>
      <w:r>
        <w:rPr>
          <w:rStyle w:val="CommentReference"/>
        </w:rPr>
        <w:annotationRef/>
      </w:r>
      <w:r w:rsidR="008F5534">
        <w:t>I think t</w:t>
      </w:r>
      <w:r>
        <w:t>he data on the bu</w:t>
      </w:r>
      <w:r w:rsidR="008F5534">
        <w:t>rden of HIV</w:t>
      </w:r>
      <w:r w:rsidR="004B6581">
        <w:t>/</w:t>
      </w:r>
      <w:r w:rsidR="008F5534">
        <w:t xml:space="preserve">AIDS in Ogun State is also necessary </w:t>
      </w:r>
      <w:r w:rsidR="004B6581">
        <w:t xml:space="preserve">if available, </w:t>
      </w:r>
      <w:r w:rsidR="008F5534">
        <w:t>with citation</w:t>
      </w:r>
    </w:p>
  </w:comment>
  <w:comment w:id="5" w:author="Feyisayo" w:date="2025-02-16T18:18:00Z" w:initials="a">
    <w:p w14:paraId="3D0198AB" w14:textId="732CA0B8" w:rsidR="004B6581" w:rsidRDefault="004B6581">
      <w:pPr>
        <w:pStyle w:val="CommentText"/>
      </w:pPr>
      <w:r>
        <w:rPr>
          <w:rStyle w:val="CommentReference"/>
        </w:rPr>
        <w:annotationRef/>
      </w:r>
      <w:r>
        <w:t>Kindly reframe</w:t>
      </w:r>
    </w:p>
  </w:comment>
  <w:comment w:id="6" w:author="Feyisayo" w:date="2025-02-16T18:20:00Z" w:initials="a">
    <w:p w14:paraId="121EA9C2" w14:textId="6BA7DCF6" w:rsidR="004B6581" w:rsidRDefault="004B6581">
      <w:pPr>
        <w:pStyle w:val="CommentText"/>
      </w:pPr>
      <w:r>
        <w:rPr>
          <w:rStyle w:val="CommentReference"/>
        </w:rPr>
        <w:annotationRef/>
      </w:r>
      <w:r>
        <w:t>Reframe</w:t>
      </w:r>
    </w:p>
  </w:comment>
  <w:comment w:id="7" w:author="Feyisayo" w:date="2025-02-16T18:29:00Z" w:initials="a">
    <w:p w14:paraId="2C7C5D34" w14:textId="5F03DEA8" w:rsidR="00021F3A" w:rsidRDefault="00021F3A">
      <w:pPr>
        <w:pStyle w:val="CommentText"/>
      </w:pPr>
      <w:r>
        <w:rPr>
          <w:rStyle w:val="CommentReference"/>
        </w:rPr>
        <w:annotationRef/>
      </w:r>
      <w:r>
        <w:t>This seems out of context</w:t>
      </w:r>
    </w:p>
  </w:comment>
  <w:comment w:id="8" w:author="Feyisayo" w:date="2025-02-16T18:40:00Z" w:initials="a">
    <w:p w14:paraId="547B2ECA" w14:textId="041DDD42" w:rsidR="009056C7" w:rsidRDefault="009056C7">
      <w:pPr>
        <w:pStyle w:val="CommentText"/>
      </w:pPr>
      <w:r>
        <w:rPr>
          <w:rStyle w:val="CommentReference"/>
        </w:rPr>
        <w:annotationRef/>
      </w:r>
      <w:r>
        <w:t>If this is a cross-sectional study, how would the researcher assess the role of health education?</w:t>
      </w:r>
    </w:p>
  </w:comment>
  <w:comment w:id="9" w:author="Feyisayo" w:date="2025-02-16T21:02:00Z" w:initials="a">
    <w:p w14:paraId="401C3EAF" w14:textId="670634E1" w:rsidR="00FD7D9D" w:rsidRDefault="00FD7D9D">
      <w:pPr>
        <w:pStyle w:val="CommentText"/>
      </w:pPr>
      <w:r>
        <w:rPr>
          <w:rStyle w:val="CommentReference"/>
        </w:rPr>
        <w:annotationRef/>
      </w:r>
      <w:r w:rsidR="00084D11">
        <w:t>Please make the sentence more meaningful</w:t>
      </w:r>
    </w:p>
  </w:comment>
  <w:comment w:id="10" w:author="Feyisayo" w:date="2025-02-16T21:52:00Z" w:initials="a">
    <w:p w14:paraId="575452DA" w14:textId="7F74561E" w:rsidR="0058573C" w:rsidRDefault="0058573C">
      <w:pPr>
        <w:pStyle w:val="CommentText"/>
      </w:pPr>
      <w:r>
        <w:rPr>
          <w:rStyle w:val="CommentReference"/>
        </w:rPr>
        <w:annotationRef/>
      </w:r>
      <w:r>
        <w:t>Year of publication?</w:t>
      </w:r>
    </w:p>
  </w:comment>
  <w:comment w:id="11" w:author="Feyisayo" w:date="2025-02-16T21:53:00Z" w:initials="a">
    <w:p w14:paraId="2D18B6BC" w14:textId="27232DFD" w:rsidR="0058573C" w:rsidRDefault="0058573C">
      <w:pPr>
        <w:pStyle w:val="CommentText"/>
      </w:pPr>
      <w:r>
        <w:rPr>
          <w:rStyle w:val="CommentReference"/>
        </w:rPr>
        <w:annotationRef/>
      </w:r>
      <w:r>
        <w:t>Year of publication?</w:t>
      </w:r>
    </w:p>
  </w:comment>
  <w:comment w:id="12" w:author="Feyisayo" w:date="2025-02-16T21:54:00Z" w:initials="a">
    <w:p w14:paraId="0BA80945" w14:textId="3931B1CC" w:rsidR="0058573C" w:rsidRDefault="0058573C">
      <w:pPr>
        <w:pStyle w:val="CommentText"/>
      </w:pPr>
      <w:r>
        <w:rPr>
          <w:rStyle w:val="CommentReference"/>
        </w:rPr>
        <w:annotationRef/>
      </w:r>
      <w:r>
        <w:t>Year of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D01A8B" w15:done="0"/>
  <w15:commentEx w15:paraId="6034D56E" w15:done="0"/>
  <w15:commentEx w15:paraId="7124C2AB" w15:done="0"/>
  <w15:commentEx w15:paraId="0BCEBFAC" w15:done="0"/>
  <w15:commentEx w15:paraId="3D0198AB" w15:done="0"/>
  <w15:commentEx w15:paraId="121EA9C2" w15:done="0"/>
  <w15:commentEx w15:paraId="2C7C5D34" w15:done="0"/>
  <w15:commentEx w15:paraId="547B2ECA" w15:done="0"/>
  <w15:commentEx w15:paraId="401C3EAF" w15:done="0"/>
  <w15:commentEx w15:paraId="575452DA" w15:done="0"/>
  <w15:commentEx w15:paraId="2D18B6BC" w15:done="0"/>
  <w15:commentEx w15:paraId="0BA809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01A8B" w16cid:durableId="2B5CD9CF"/>
  <w16cid:commentId w16cid:paraId="6034D56E" w16cid:durableId="2B5CA3DA"/>
  <w16cid:commentId w16cid:paraId="7124C2AB" w16cid:durableId="2B5CA4A3"/>
  <w16cid:commentId w16cid:paraId="0BCEBFAC" w16cid:durableId="2B5CA4F1"/>
  <w16cid:commentId w16cid:paraId="3D0198AB" w16cid:durableId="2B5CAA6A"/>
  <w16cid:commentId w16cid:paraId="121EA9C2" w16cid:durableId="2B5CAAD6"/>
  <w16cid:commentId w16cid:paraId="2C7C5D34" w16cid:durableId="2B5CACF4"/>
  <w16cid:commentId w16cid:paraId="547B2ECA" w16cid:durableId="2B5CAFAB"/>
  <w16cid:commentId w16cid:paraId="401C3EAF" w16cid:durableId="2B5CD0ED"/>
  <w16cid:commentId w16cid:paraId="575452DA" w16cid:durableId="2B5CDCA3"/>
  <w16cid:commentId w16cid:paraId="2D18B6BC" w16cid:durableId="2B5CDCD2"/>
  <w16cid:commentId w16cid:paraId="0BA80945" w16cid:durableId="2B5CD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9FEB3" w14:textId="77777777" w:rsidR="00244596" w:rsidRDefault="00244596" w:rsidP="000F7444">
      <w:pPr>
        <w:spacing w:after="0" w:line="240" w:lineRule="auto"/>
      </w:pPr>
      <w:r>
        <w:separator/>
      </w:r>
    </w:p>
  </w:endnote>
  <w:endnote w:type="continuationSeparator" w:id="0">
    <w:p w14:paraId="7ACFBBEC" w14:textId="77777777" w:rsidR="00244596" w:rsidRDefault="00244596" w:rsidP="000F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F528" w14:textId="77777777" w:rsidR="00281B2B" w:rsidRDefault="00281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7A68" w14:textId="77777777" w:rsidR="00281B2B" w:rsidRDefault="00281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5CE8" w14:textId="77777777" w:rsidR="00281B2B" w:rsidRDefault="00281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59B3A" w14:textId="77777777" w:rsidR="00244596" w:rsidRDefault="00244596" w:rsidP="000F7444">
      <w:pPr>
        <w:spacing w:after="0" w:line="240" w:lineRule="auto"/>
      </w:pPr>
      <w:r>
        <w:separator/>
      </w:r>
    </w:p>
  </w:footnote>
  <w:footnote w:type="continuationSeparator" w:id="0">
    <w:p w14:paraId="2F0EC106" w14:textId="77777777" w:rsidR="00244596" w:rsidRDefault="00244596" w:rsidP="000F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2F22" w14:textId="06C98105" w:rsidR="00281B2B" w:rsidRDefault="00281B2B">
    <w:pPr>
      <w:pStyle w:val="Header"/>
    </w:pPr>
    <w:r>
      <w:rPr>
        <w:noProof/>
      </w:rPr>
      <w:pict w14:anchorId="7065A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385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6B78" w14:textId="7E844765" w:rsidR="00281B2B" w:rsidRDefault="00281B2B">
    <w:pPr>
      <w:pStyle w:val="Header"/>
    </w:pPr>
    <w:r>
      <w:rPr>
        <w:noProof/>
      </w:rPr>
      <w:pict w14:anchorId="37597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385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EBE0" w14:textId="46933C2C" w:rsidR="00281B2B" w:rsidRDefault="00281B2B">
    <w:pPr>
      <w:pStyle w:val="Header"/>
    </w:pPr>
    <w:r>
      <w:rPr>
        <w:noProof/>
      </w:rPr>
      <w:pict w14:anchorId="5BB84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385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0E8"/>
    <w:multiLevelType w:val="multilevel"/>
    <w:tmpl w:val="9CCC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3D59"/>
    <w:multiLevelType w:val="multilevel"/>
    <w:tmpl w:val="83E8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94CC2"/>
    <w:multiLevelType w:val="multilevel"/>
    <w:tmpl w:val="E98400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42817"/>
    <w:multiLevelType w:val="hybridMultilevel"/>
    <w:tmpl w:val="63309A12"/>
    <w:lvl w:ilvl="0" w:tplc="5A7230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A93EE6"/>
    <w:multiLevelType w:val="multilevel"/>
    <w:tmpl w:val="692C4374"/>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00F5B"/>
    <w:multiLevelType w:val="multilevel"/>
    <w:tmpl w:val="980A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F29FF"/>
    <w:multiLevelType w:val="multilevel"/>
    <w:tmpl w:val="8FCE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7C0F02"/>
    <w:multiLevelType w:val="multilevel"/>
    <w:tmpl w:val="FB06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8D1E4B"/>
    <w:multiLevelType w:val="hybridMultilevel"/>
    <w:tmpl w:val="9C424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0"/>
  </w:num>
  <w:num w:numId="6">
    <w:abstractNumId w:val="5"/>
  </w:num>
  <w:num w:numId="7">
    <w:abstractNumId w:val="8"/>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yisayo">
    <w15:presenceInfo w15:providerId="Windows Live" w15:userId="c84a1c4eb71b61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4C"/>
    <w:rsid w:val="00021F3A"/>
    <w:rsid w:val="00071D46"/>
    <w:rsid w:val="00084D11"/>
    <w:rsid w:val="000D4F09"/>
    <w:rsid w:val="000F7444"/>
    <w:rsid w:val="0011579B"/>
    <w:rsid w:val="00125A80"/>
    <w:rsid w:val="0016696F"/>
    <w:rsid w:val="00244596"/>
    <w:rsid w:val="00281B2B"/>
    <w:rsid w:val="0038684C"/>
    <w:rsid w:val="003E53F8"/>
    <w:rsid w:val="003F1432"/>
    <w:rsid w:val="0040331F"/>
    <w:rsid w:val="00475835"/>
    <w:rsid w:val="004A4AEB"/>
    <w:rsid w:val="004B6581"/>
    <w:rsid w:val="004E451F"/>
    <w:rsid w:val="004E58C7"/>
    <w:rsid w:val="0050001C"/>
    <w:rsid w:val="0057081C"/>
    <w:rsid w:val="0058573C"/>
    <w:rsid w:val="005C3323"/>
    <w:rsid w:val="005C4612"/>
    <w:rsid w:val="005E428A"/>
    <w:rsid w:val="00630C5C"/>
    <w:rsid w:val="00645CAF"/>
    <w:rsid w:val="00700A8C"/>
    <w:rsid w:val="00704036"/>
    <w:rsid w:val="00743661"/>
    <w:rsid w:val="007C409B"/>
    <w:rsid w:val="007E14DB"/>
    <w:rsid w:val="00867269"/>
    <w:rsid w:val="008F5534"/>
    <w:rsid w:val="009056C7"/>
    <w:rsid w:val="00953D6B"/>
    <w:rsid w:val="009B446C"/>
    <w:rsid w:val="00A337E2"/>
    <w:rsid w:val="00A4572E"/>
    <w:rsid w:val="00A7419F"/>
    <w:rsid w:val="00A85200"/>
    <w:rsid w:val="00B21DED"/>
    <w:rsid w:val="00B26FDC"/>
    <w:rsid w:val="00B53416"/>
    <w:rsid w:val="00B60D1F"/>
    <w:rsid w:val="00BB6B19"/>
    <w:rsid w:val="00C35C5A"/>
    <w:rsid w:val="00C47C7A"/>
    <w:rsid w:val="00D25382"/>
    <w:rsid w:val="00D66699"/>
    <w:rsid w:val="00D849D0"/>
    <w:rsid w:val="00DF791E"/>
    <w:rsid w:val="00E02FA9"/>
    <w:rsid w:val="00E06B01"/>
    <w:rsid w:val="00EC1740"/>
    <w:rsid w:val="00F545D6"/>
    <w:rsid w:val="00FA07CD"/>
    <w:rsid w:val="00FC74D8"/>
    <w:rsid w:val="00FD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B7F41F"/>
  <w15:chartTrackingRefBased/>
  <w15:docId w15:val="{3ECE5FE4-97AB-4423-914B-91F25D6A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8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68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68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68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68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6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8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68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68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68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68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6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84C"/>
    <w:rPr>
      <w:rFonts w:eastAsiaTheme="majorEastAsia" w:cstheme="majorBidi"/>
      <w:color w:val="272727" w:themeColor="text1" w:themeTint="D8"/>
    </w:rPr>
  </w:style>
  <w:style w:type="paragraph" w:styleId="Title">
    <w:name w:val="Title"/>
    <w:basedOn w:val="Normal"/>
    <w:next w:val="Normal"/>
    <w:link w:val="TitleChar"/>
    <w:uiPriority w:val="10"/>
    <w:qFormat/>
    <w:rsid w:val="00386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84C"/>
    <w:pPr>
      <w:spacing w:before="160"/>
      <w:jc w:val="center"/>
    </w:pPr>
    <w:rPr>
      <w:i/>
      <w:iCs/>
      <w:color w:val="404040" w:themeColor="text1" w:themeTint="BF"/>
    </w:rPr>
  </w:style>
  <w:style w:type="character" w:customStyle="1" w:styleId="QuoteChar">
    <w:name w:val="Quote Char"/>
    <w:basedOn w:val="DefaultParagraphFont"/>
    <w:link w:val="Quote"/>
    <w:uiPriority w:val="29"/>
    <w:rsid w:val="0038684C"/>
    <w:rPr>
      <w:i/>
      <w:iCs/>
      <w:color w:val="404040" w:themeColor="text1" w:themeTint="BF"/>
    </w:rPr>
  </w:style>
  <w:style w:type="paragraph" w:styleId="ListParagraph">
    <w:name w:val="List Paragraph"/>
    <w:basedOn w:val="Normal"/>
    <w:uiPriority w:val="34"/>
    <w:qFormat/>
    <w:rsid w:val="0038684C"/>
    <w:pPr>
      <w:ind w:left="720"/>
      <w:contextualSpacing/>
    </w:pPr>
  </w:style>
  <w:style w:type="character" w:styleId="IntenseEmphasis">
    <w:name w:val="Intense Emphasis"/>
    <w:basedOn w:val="DefaultParagraphFont"/>
    <w:uiPriority w:val="21"/>
    <w:qFormat/>
    <w:rsid w:val="0038684C"/>
    <w:rPr>
      <w:i/>
      <w:iCs/>
      <w:color w:val="2F5496" w:themeColor="accent1" w:themeShade="BF"/>
    </w:rPr>
  </w:style>
  <w:style w:type="paragraph" w:styleId="IntenseQuote">
    <w:name w:val="Intense Quote"/>
    <w:basedOn w:val="Normal"/>
    <w:next w:val="Normal"/>
    <w:link w:val="IntenseQuoteChar"/>
    <w:uiPriority w:val="30"/>
    <w:qFormat/>
    <w:rsid w:val="00386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684C"/>
    <w:rPr>
      <w:i/>
      <w:iCs/>
      <w:color w:val="2F5496" w:themeColor="accent1" w:themeShade="BF"/>
    </w:rPr>
  </w:style>
  <w:style w:type="character" w:styleId="IntenseReference">
    <w:name w:val="Intense Reference"/>
    <w:basedOn w:val="DefaultParagraphFont"/>
    <w:uiPriority w:val="32"/>
    <w:qFormat/>
    <w:rsid w:val="0038684C"/>
    <w:rPr>
      <w:b/>
      <w:bCs/>
      <w:smallCaps/>
      <w:color w:val="2F5496" w:themeColor="accent1" w:themeShade="BF"/>
      <w:spacing w:val="5"/>
    </w:rPr>
  </w:style>
  <w:style w:type="character" w:styleId="Hyperlink">
    <w:name w:val="Hyperlink"/>
    <w:basedOn w:val="DefaultParagraphFont"/>
    <w:uiPriority w:val="99"/>
    <w:unhideWhenUsed/>
    <w:rsid w:val="005E428A"/>
    <w:rPr>
      <w:color w:val="0563C1" w:themeColor="hyperlink"/>
      <w:u w:val="single"/>
    </w:rPr>
  </w:style>
  <w:style w:type="character" w:styleId="UnresolvedMention">
    <w:name w:val="Unresolved Mention"/>
    <w:basedOn w:val="DefaultParagraphFont"/>
    <w:uiPriority w:val="99"/>
    <w:semiHidden/>
    <w:unhideWhenUsed/>
    <w:rsid w:val="00D849D0"/>
    <w:rPr>
      <w:color w:val="605E5C"/>
      <w:shd w:val="clear" w:color="auto" w:fill="E1DFDD"/>
    </w:rPr>
  </w:style>
  <w:style w:type="table" w:styleId="TableGrid">
    <w:name w:val="Table Grid"/>
    <w:basedOn w:val="TableNormal"/>
    <w:uiPriority w:val="39"/>
    <w:rsid w:val="005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44"/>
  </w:style>
  <w:style w:type="paragraph" w:styleId="Footer">
    <w:name w:val="footer"/>
    <w:basedOn w:val="Normal"/>
    <w:link w:val="FooterChar"/>
    <w:uiPriority w:val="99"/>
    <w:unhideWhenUsed/>
    <w:rsid w:val="000F7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44"/>
  </w:style>
  <w:style w:type="character" w:styleId="CommentReference">
    <w:name w:val="annotation reference"/>
    <w:basedOn w:val="DefaultParagraphFont"/>
    <w:uiPriority w:val="99"/>
    <w:semiHidden/>
    <w:unhideWhenUsed/>
    <w:rsid w:val="00281B2B"/>
    <w:rPr>
      <w:sz w:val="16"/>
      <w:szCs w:val="16"/>
    </w:rPr>
  </w:style>
  <w:style w:type="paragraph" w:styleId="CommentText">
    <w:name w:val="annotation text"/>
    <w:basedOn w:val="Normal"/>
    <w:link w:val="CommentTextChar"/>
    <w:uiPriority w:val="99"/>
    <w:semiHidden/>
    <w:unhideWhenUsed/>
    <w:rsid w:val="00281B2B"/>
    <w:pPr>
      <w:spacing w:line="240" w:lineRule="auto"/>
    </w:pPr>
    <w:rPr>
      <w:sz w:val="20"/>
      <w:szCs w:val="20"/>
    </w:rPr>
  </w:style>
  <w:style w:type="character" w:customStyle="1" w:styleId="CommentTextChar">
    <w:name w:val="Comment Text Char"/>
    <w:basedOn w:val="DefaultParagraphFont"/>
    <w:link w:val="CommentText"/>
    <w:uiPriority w:val="99"/>
    <w:semiHidden/>
    <w:rsid w:val="00281B2B"/>
    <w:rPr>
      <w:sz w:val="20"/>
      <w:szCs w:val="20"/>
    </w:rPr>
  </w:style>
  <w:style w:type="paragraph" w:styleId="CommentSubject">
    <w:name w:val="annotation subject"/>
    <w:basedOn w:val="CommentText"/>
    <w:next w:val="CommentText"/>
    <w:link w:val="CommentSubjectChar"/>
    <w:uiPriority w:val="99"/>
    <w:semiHidden/>
    <w:unhideWhenUsed/>
    <w:rsid w:val="00281B2B"/>
    <w:rPr>
      <w:b/>
      <w:bCs/>
    </w:rPr>
  </w:style>
  <w:style w:type="character" w:customStyle="1" w:styleId="CommentSubjectChar">
    <w:name w:val="Comment Subject Char"/>
    <w:basedOn w:val="CommentTextChar"/>
    <w:link w:val="CommentSubject"/>
    <w:uiPriority w:val="99"/>
    <w:semiHidden/>
    <w:rsid w:val="00281B2B"/>
    <w:rPr>
      <w:b/>
      <w:bCs/>
      <w:sz w:val="20"/>
      <w:szCs w:val="20"/>
    </w:rPr>
  </w:style>
  <w:style w:type="paragraph" w:styleId="BalloonText">
    <w:name w:val="Balloon Text"/>
    <w:basedOn w:val="Normal"/>
    <w:link w:val="BalloonTextChar"/>
    <w:uiPriority w:val="99"/>
    <w:semiHidden/>
    <w:unhideWhenUsed/>
    <w:rsid w:val="00281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09976">
      <w:bodyDiv w:val="1"/>
      <w:marLeft w:val="0"/>
      <w:marRight w:val="0"/>
      <w:marTop w:val="0"/>
      <w:marBottom w:val="0"/>
      <w:divBdr>
        <w:top w:val="none" w:sz="0" w:space="0" w:color="auto"/>
        <w:left w:val="none" w:sz="0" w:space="0" w:color="auto"/>
        <w:bottom w:val="none" w:sz="0" w:space="0" w:color="auto"/>
        <w:right w:val="none" w:sz="0" w:space="0" w:color="auto"/>
      </w:divBdr>
    </w:div>
    <w:div w:id="363485987">
      <w:bodyDiv w:val="1"/>
      <w:marLeft w:val="0"/>
      <w:marRight w:val="0"/>
      <w:marTop w:val="0"/>
      <w:marBottom w:val="0"/>
      <w:divBdr>
        <w:top w:val="none" w:sz="0" w:space="0" w:color="auto"/>
        <w:left w:val="none" w:sz="0" w:space="0" w:color="auto"/>
        <w:bottom w:val="none" w:sz="0" w:space="0" w:color="auto"/>
        <w:right w:val="none" w:sz="0" w:space="0" w:color="auto"/>
      </w:divBdr>
    </w:div>
    <w:div w:id="380902585">
      <w:bodyDiv w:val="1"/>
      <w:marLeft w:val="0"/>
      <w:marRight w:val="0"/>
      <w:marTop w:val="0"/>
      <w:marBottom w:val="0"/>
      <w:divBdr>
        <w:top w:val="none" w:sz="0" w:space="0" w:color="auto"/>
        <w:left w:val="none" w:sz="0" w:space="0" w:color="auto"/>
        <w:bottom w:val="none" w:sz="0" w:space="0" w:color="auto"/>
        <w:right w:val="none" w:sz="0" w:space="0" w:color="auto"/>
      </w:divBdr>
      <w:divsChild>
        <w:div w:id="692026979">
          <w:marLeft w:val="0"/>
          <w:marRight w:val="0"/>
          <w:marTop w:val="0"/>
          <w:marBottom w:val="0"/>
          <w:divBdr>
            <w:top w:val="none" w:sz="0" w:space="0" w:color="auto"/>
            <w:left w:val="none" w:sz="0" w:space="0" w:color="auto"/>
            <w:bottom w:val="none" w:sz="0" w:space="0" w:color="auto"/>
            <w:right w:val="none" w:sz="0" w:space="0" w:color="auto"/>
          </w:divBdr>
        </w:div>
        <w:div w:id="1551306534">
          <w:marLeft w:val="0"/>
          <w:marRight w:val="0"/>
          <w:marTop w:val="0"/>
          <w:marBottom w:val="0"/>
          <w:divBdr>
            <w:top w:val="none" w:sz="0" w:space="0" w:color="auto"/>
            <w:left w:val="none" w:sz="0" w:space="0" w:color="auto"/>
            <w:bottom w:val="none" w:sz="0" w:space="0" w:color="auto"/>
            <w:right w:val="none" w:sz="0" w:space="0" w:color="auto"/>
          </w:divBdr>
        </w:div>
        <w:div w:id="963727850">
          <w:marLeft w:val="0"/>
          <w:marRight w:val="0"/>
          <w:marTop w:val="0"/>
          <w:marBottom w:val="0"/>
          <w:divBdr>
            <w:top w:val="none" w:sz="0" w:space="0" w:color="auto"/>
            <w:left w:val="none" w:sz="0" w:space="0" w:color="auto"/>
            <w:bottom w:val="none" w:sz="0" w:space="0" w:color="auto"/>
            <w:right w:val="none" w:sz="0" w:space="0" w:color="auto"/>
          </w:divBdr>
        </w:div>
        <w:div w:id="404838566">
          <w:marLeft w:val="0"/>
          <w:marRight w:val="0"/>
          <w:marTop w:val="0"/>
          <w:marBottom w:val="0"/>
          <w:divBdr>
            <w:top w:val="none" w:sz="0" w:space="0" w:color="auto"/>
            <w:left w:val="none" w:sz="0" w:space="0" w:color="auto"/>
            <w:bottom w:val="none" w:sz="0" w:space="0" w:color="auto"/>
            <w:right w:val="none" w:sz="0" w:space="0" w:color="auto"/>
          </w:divBdr>
        </w:div>
        <w:div w:id="40444426">
          <w:marLeft w:val="0"/>
          <w:marRight w:val="0"/>
          <w:marTop w:val="0"/>
          <w:marBottom w:val="0"/>
          <w:divBdr>
            <w:top w:val="none" w:sz="0" w:space="0" w:color="auto"/>
            <w:left w:val="none" w:sz="0" w:space="0" w:color="auto"/>
            <w:bottom w:val="none" w:sz="0" w:space="0" w:color="auto"/>
            <w:right w:val="none" w:sz="0" w:space="0" w:color="auto"/>
          </w:divBdr>
        </w:div>
        <w:div w:id="1631983716">
          <w:marLeft w:val="0"/>
          <w:marRight w:val="0"/>
          <w:marTop w:val="0"/>
          <w:marBottom w:val="0"/>
          <w:divBdr>
            <w:top w:val="none" w:sz="0" w:space="0" w:color="auto"/>
            <w:left w:val="none" w:sz="0" w:space="0" w:color="auto"/>
            <w:bottom w:val="none" w:sz="0" w:space="0" w:color="auto"/>
            <w:right w:val="none" w:sz="0" w:space="0" w:color="auto"/>
          </w:divBdr>
        </w:div>
        <w:div w:id="1034501201">
          <w:marLeft w:val="0"/>
          <w:marRight w:val="0"/>
          <w:marTop w:val="0"/>
          <w:marBottom w:val="0"/>
          <w:divBdr>
            <w:top w:val="none" w:sz="0" w:space="0" w:color="auto"/>
            <w:left w:val="none" w:sz="0" w:space="0" w:color="auto"/>
            <w:bottom w:val="none" w:sz="0" w:space="0" w:color="auto"/>
            <w:right w:val="none" w:sz="0" w:space="0" w:color="auto"/>
          </w:divBdr>
        </w:div>
      </w:divsChild>
    </w:div>
    <w:div w:id="569002487">
      <w:bodyDiv w:val="1"/>
      <w:marLeft w:val="0"/>
      <w:marRight w:val="0"/>
      <w:marTop w:val="0"/>
      <w:marBottom w:val="0"/>
      <w:divBdr>
        <w:top w:val="none" w:sz="0" w:space="0" w:color="auto"/>
        <w:left w:val="none" w:sz="0" w:space="0" w:color="auto"/>
        <w:bottom w:val="none" w:sz="0" w:space="0" w:color="auto"/>
        <w:right w:val="none" w:sz="0" w:space="0" w:color="auto"/>
      </w:divBdr>
    </w:div>
    <w:div w:id="572857742">
      <w:bodyDiv w:val="1"/>
      <w:marLeft w:val="0"/>
      <w:marRight w:val="0"/>
      <w:marTop w:val="0"/>
      <w:marBottom w:val="0"/>
      <w:divBdr>
        <w:top w:val="none" w:sz="0" w:space="0" w:color="auto"/>
        <w:left w:val="none" w:sz="0" w:space="0" w:color="auto"/>
        <w:bottom w:val="none" w:sz="0" w:space="0" w:color="auto"/>
        <w:right w:val="none" w:sz="0" w:space="0" w:color="auto"/>
      </w:divBdr>
    </w:div>
    <w:div w:id="634874513">
      <w:bodyDiv w:val="1"/>
      <w:marLeft w:val="0"/>
      <w:marRight w:val="0"/>
      <w:marTop w:val="0"/>
      <w:marBottom w:val="0"/>
      <w:divBdr>
        <w:top w:val="none" w:sz="0" w:space="0" w:color="auto"/>
        <w:left w:val="none" w:sz="0" w:space="0" w:color="auto"/>
        <w:bottom w:val="none" w:sz="0" w:space="0" w:color="auto"/>
        <w:right w:val="none" w:sz="0" w:space="0" w:color="auto"/>
      </w:divBdr>
    </w:div>
    <w:div w:id="826745997">
      <w:bodyDiv w:val="1"/>
      <w:marLeft w:val="0"/>
      <w:marRight w:val="0"/>
      <w:marTop w:val="0"/>
      <w:marBottom w:val="0"/>
      <w:divBdr>
        <w:top w:val="none" w:sz="0" w:space="0" w:color="auto"/>
        <w:left w:val="none" w:sz="0" w:space="0" w:color="auto"/>
        <w:bottom w:val="none" w:sz="0" w:space="0" w:color="auto"/>
        <w:right w:val="none" w:sz="0" w:space="0" w:color="auto"/>
      </w:divBdr>
    </w:div>
    <w:div w:id="894269617">
      <w:bodyDiv w:val="1"/>
      <w:marLeft w:val="0"/>
      <w:marRight w:val="0"/>
      <w:marTop w:val="0"/>
      <w:marBottom w:val="0"/>
      <w:divBdr>
        <w:top w:val="none" w:sz="0" w:space="0" w:color="auto"/>
        <w:left w:val="none" w:sz="0" w:space="0" w:color="auto"/>
        <w:bottom w:val="none" w:sz="0" w:space="0" w:color="auto"/>
        <w:right w:val="none" w:sz="0" w:space="0" w:color="auto"/>
      </w:divBdr>
    </w:div>
    <w:div w:id="904608935">
      <w:bodyDiv w:val="1"/>
      <w:marLeft w:val="0"/>
      <w:marRight w:val="0"/>
      <w:marTop w:val="0"/>
      <w:marBottom w:val="0"/>
      <w:divBdr>
        <w:top w:val="none" w:sz="0" w:space="0" w:color="auto"/>
        <w:left w:val="none" w:sz="0" w:space="0" w:color="auto"/>
        <w:bottom w:val="none" w:sz="0" w:space="0" w:color="auto"/>
        <w:right w:val="none" w:sz="0" w:space="0" w:color="auto"/>
      </w:divBdr>
      <w:divsChild>
        <w:div w:id="2140565607">
          <w:marLeft w:val="0"/>
          <w:marRight w:val="0"/>
          <w:marTop w:val="0"/>
          <w:marBottom w:val="0"/>
          <w:divBdr>
            <w:top w:val="none" w:sz="0" w:space="0" w:color="auto"/>
            <w:left w:val="none" w:sz="0" w:space="0" w:color="auto"/>
            <w:bottom w:val="none" w:sz="0" w:space="0" w:color="auto"/>
            <w:right w:val="none" w:sz="0" w:space="0" w:color="auto"/>
          </w:divBdr>
          <w:divsChild>
            <w:div w:id="578564366">
              <w:marLeft w:val="0"/>
              <w:marRight w:val="0"/>
              <w:marTop w:val="0"/>
              <w:marBottom w:val="0"/>
              <w:divBdr>
                <w:top w:val="none" w:sz="0" w:space="0" w:color="auto"/>
                <w:left w:val="none" w:sz="0" w:space="0" w:color="auto"/>
                <w:bottom w:val="none" w:sz="0" w:space="0" w:color="auto"/>
                <w:right w:val="none" w:sz="0" w:space="0" w:color="auto"/>
              </w:divBdr>
              <w:divsChild>
                <w:div w:id="1854300454">
                  <w:marLeft w:val="0"/>
                  <w:marRight w:val="0"/>
                  <w:marTop w:val="0"/>
                  <w:marBottom w:val="0"/>
                  <w:divBdr>
                    <w:top w:val="none" w:sz="0" w:space="0" w:color="auto"/>
                    <w:left w:val="none" w:sz="0" w:space="0" w:color="auto"/>
                    <w:bottom w:val="none" w:sz="0" w:space="0" w:color="auto"/>
                    <w:right w:val="none" w:sz="0" w:space="0" w:color="auto"/>
                  </w:divBdr>
                  <w:divsChild>
                    <w:div w:id="2004428789">
                      <w:marLeft w:val="0"/>
                      <w:marRight w:val="0"/>
                      <w:marTop w:val="0"/>
                      <w:marBottom w:val="0"/>
                      <w:divBdr>
                        <w:top w:val="none" w:sz="0" w:space="0" w:color="auto"/>
                        <w:left w:val="none" w:sz="0" w:space="0" w:color="auto"/>
                        <w:bottom w:val="none" w:sz="0" w:space="0" w:color="auto"/>
                        <w:right w:val="none" w:sz="0" w:space="0" w:color="auto"/>
                      </w:divBdr>
                      <w:divsChild>
                        <w:div w:id="1748114077">
                          <w:marLeft w:val="0"/>
                          <w:marRight w:val="0"/>
                          <w:marTop w:val="0"/>
                          <w:marBottom w:val="0"/>
                          <w:divBdr>
                            <w:top w:val="none" w:sz="0" w:space="0" w:color="auto"/>
                            <w:left w:val="none" w:sz="0" w:space="0" w:color="auto"/>
                            <w:bottom w:val="none" w:sz="0" w:space="0" w:color="auto"/>
                            <w:right w:val="none" w:sz="0" w:space="0" w:color="auto"/>
                          </w:divBdr>
                          <w:divsChild>
                            <w:div w:id="1004552629">
                              <w:marLeft w:val="0"/>
                              <w:marRight w:val="0"/>
                              <w:marTop w:val="0"/>
                              <w:marBottom w:val="0"/>
                              <w:divBdr>
                                <w:top w:val="none" w:sz="0" w:space="0" w:color="auto"/>
                                <w:left w:val="none" w:sz="0" w:space="0" w:color="auto"/>
                                <w:bottom w:val="none" w:sz="0" w:space="0" w:color="auto"/>
                                <w:right w:val="none" w:sz="0" w:space="0" w:color="auto"/>
                              </w:divBdr>
                              <w:divsChild>
                                <w:div w:id="415636684">
                                  <w:marLeft w:val="0"/>
                                  <w:marRight w:val="0"/>
                                  <w:marTop w:val="0"/>
                                  <w:marBottom w:val="0"/>
                                  <w:divBdr>
                                    <w:top w:val="none" w:sz="0" w:space="0" w:color="auto"/>
                                    <w:left w:val="none" w:sz="0" w:space="0" w:color="auto"/>
                                    <w:bottom w:val="none" w:sz="0" w:space="0" w:color="auto"/>
                                    <w:right w:val="none" w:sz="0" w:space="0" w:color="auto"/>
                                  </w:divBdr>
                                  <w:divsChild>
                                    <w:div w:id="934019593">
                                      <w:marLeft w:val="0"/>
                                      <w:marRight w:val="0"/>
                                      <w:marTop w:val="0"/>
                                      <w:marBottom w:val="0"/>
                                      <w:divBdr>
                                        <w:top w:val="none" w:sz="0" w:space="0" w:color="auto"/>
                                        <w:left w:val="none" w:sz="0" w:space="0" w:color="auto"/>
                                        <w:bottom w:val="none" w:sz="0" w:space="0" w:color="auto"/>
                                        <w:right w:val="none" w:sz="0" w:space="0" w:color="auto"/>
                                      </w:divBdr>
                                      <w:divsChild>
                                        <w:div w:id="1917548333">
                                          <w:marLeft w:val="0"/>
                                          <w:marRight w:val="0"/>
                                          <w:marTop w:val="0"/>
                                          <w:marBottom w:val="0"/>
                                          <w:divBdr>
                                            <w:top w:val="none" w:sz="0" w:space="0" w:color="auto"/>
                                            <w:left w:val="none" w:sz="0" w:space="0" w:color="auto"/>
                                            <w:bottom w:val="none" w:sz="0" w:space="0" w:color="auto"/>
                                            <w:right w:val="none" w:sz="0" w:space="0" w:color="auto"/>
                                          </w:divBdr>
                                          <w:divsChild>
                                            <w:div w:id="1331786559">
                                              <w:marLeft w:val="0"/>
                                              <w:marRight w:val="0"/>
                                              <w:marTop w:val="0"/>
                                              <w:marBottom w:val="0"/>
                                              <w:divBdr>
                                                <w:top w:val="none" w:sz="0" w:space="0" w:color="auto"/>
                                                <w:left w:val="none" w:sz="0" w:space="0" w:color="auto"/>
                                                <w:bottom w:val="none" w:sz="0" w:space="0" w:color="auto"/>
                                                <w:right w:val="none" w:sz="0" w:space="0" w:color="auto"/>
                                              </w:divBdr>
                                              <w:divsChild>
                                                <w:div w:id="9286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247114">
          <w:marLeft w:val="0"/>
          <w:marRight w:val="0"/>
          <w:marTop w:val="0"/>
          <w:marBottom w:val="0"/>
          <w:divBdr>
            <w:top w:val="none" w:sz="0" w:space="0" w:color="auto"/>
            <w:left w:val="none" w:sz="0" w:space="0" w:color="auto"/>
            <w:bottom w:val="none" w:sz="0" w:space="0" w:color="auto"/>
            <w:right w:val="none" w:sz="0" w:space="0" w:color="auto"/>
          </w:divBdr>
          <w:divsChild>
            <w:div w:id="1120220929">
              <w:marLeft w:val="0"/>
              <w:marRight w:val="0"/>
              <w:marTop w:val="0"/>
              <w:marBottom w:val="0"/>
              <w:divBdr>
                <w:top w:val="none" w:sz="0" w:space="0" w:color="auto"/>
                <w:left w:val="none" w:sz="0" w:space="0" w:color="auto"/>
                <w:bottom w:val="none" w:sz="0" w:space="0" w:color="auto"/>
                <w:right w:val="none" w:sz="0" w:space="0" w:color="auto"/>
              </w:divBdr>
              <w:divsChild>
                <w:div w:id="304044350">
                  <w:marLeft w:val="0"/>
                  <w:marRight w:val="0"/>
                  <w:marTop w:val="0"/>
                  <w:marBottom w:val="0"/>
                  <w:divBdr>
                    <w:top w:val="none" w:sz="0" w:space="0" w:color="auto"/>
                    <w:left w:val="none" w:sz="0" w:space="0" w:color="auto"/>
                    <w:bottom w:val="none" w:sz="0" w:space="0" w:color="auto"/>
                    <w:right w:val="none" w:sz="0" w:space="0" w:color="auto"/>
                  </w:divBdr>
                  <w:divsChild>
                    <w:div w:id="13476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2768">
      <w:bodyDiv w:val="1"/>
      <w:marLeft w:val="0"/>
      <w:marRight w:val="0"/>
      <w:marTop w:val="0"/>
      <w:marBottom w:val="0"/>
      <w:divBdr>
        <w:top w:val="none" w:sz="0" w:space="0" w:color="auto"/>
        <w:left w:val="none" w:sz="0" w:space="0" w:color="auto"/>
        <w:bottom w:val="none" w:sz="0" w:space="0" w:color="auto"/>
        <w:right w:val="none" w:sz="0" w:space="0" w:color="auto"/>
      </w:divBdr>
    </w:div>
    <w:div w:id="985819815">
      <w:bodyDiv w:val="1"/>
      <w:marLeft w:val="0"/>
      <w:marRight w:val="0"/>
      <w:marTop w:val="0"/>
      <w:marBottom w:val="0"/>
      <w:divBdr>
        <w:top w:val="none" w:sz="0" w:space="0" w:color="auto"/>
        <w:left w:val="none" w:sz="0" w:space="0" w:color="auto"/>
        <w:bottom w:val="none" w:sz="0" w:space="0" w:color="auto"/>
        <w:right w:val="none" w:sz="0" w:space="0" w:color="auto"/>
      </w:divBdr>
    </w:div>
    <w:div w:id="1035421736">
      <w:bodyDiv w:val="1"/>
      <w:marLeft w:val="0"/>
      <w:marRight w:val="0"/>
      <w:marTop w:val="0"/>
      <w:marBottom w:val="0"/>
      <w:divBdr>
        <w:top w:val="none" w:sz="0" w:space="0" w:color="auto"/>
        <w:left w:val="none" w:sz="0" w:space="0" w:color="auto"/>
        <w:bottom w:val="none" w:sz="0" w:space="0" w:color="auto"/>
        <w:right w:val="none" w:sz="0" w:space="0" w:color="auto"/>
      </w:divBdr>
      <w:divsChild>
        <w:div w:id="1109818908">
          <w:marLeft w:val="0"/>
          <w:marRight w:val="0"/>
          <w:marTop w:val="0"/>
          <w:marBottom w:val="0"/>
          <w:divBdr>
            <w:top w:val="none" w:sz="0" w:space="0" w:color="auto"/>
            <w:left w:val="none" w:sz="0" w:space="0" w:color="auto"/>
            <w:bottom w:val="none" w:sz="0" w:space="0" w:color="auto"/>
            <w:right w:val="none" w:sz="0" w:space="0" w:color="auto"/>
          </w:divBdr>
        </w:div>
        <w:div w:id="639654013">
          <w:marLeft w:val="0"/>
          <w:marRight w:val="0"/>
          <w:marTop w:val="0"/>
          <w:marBottom w:val="0"/>
          <w:divBdr>
            <w:top w:val="none" w:sz="0" w:space="0" w:color="auto"/>
            <w:left w:val="none" w:sz="0" w:space="0" w:color="auto"/>
            <w:bottom w:val="none" w:sz="0" w:space="0" w:color="auto"/>
            <w:right w:val="none" w:sz="0" w:space="0" w:color="auto"/>
          </w:divBdr>
        </w:div>
        <w:div w:id="1580554207">
          <w:marLeft w:val="0"/>
          <w:marRight w:val="0"/>
          <w:marTop w:val="0"/>
          <w:marBottom w:val="0"/>
          <w:divBdr>
            <w:top w:val="none" w:sz="0" w:space="0" w:color="auto"/>
            <w:left w:val="none" w:sz="0" w:space="0" w:color="auto"/>
            <w:bottom w:val="none" w:sz="0" w:space="0" w:color="auto"/>
            <w:right w:val="none" w:sz="0" w:space="0" w:color="auto"/>
          </w:divBdr>
        </w:div>
        <w:div w:id="593704416">
          <w:marLeft w:val="0"/>
          <w:marRight w:val="0"/>
          <w:marTop w:val="0"/>
          <w:marBottom w:val="0"/>
          <w:divBdr>
            <w:top w:val="none" w:sz="0" w:space="0" w:color="auto"/>
            <w:left w:val="none" w:sz="0" w:space="0" w:color="auto"/>
            <w:bottom w:val="none" w:sz="0" w:space="0" w:color="auto"/>
            <w:right w:val="none" w:sz="0" w:space="0" w:color="auto"/>
          </w:divBdr>
        </w:div>
        <w:div w:id="2091346676">
          <w:marLeft w:val="0"/>
          <w:marRight w:val="0"/>
          <w:marTop w:val="0"/>
          <w:marBottom w:val="0"/>
          <w:divBdr>
            <w:top w:val="none" w:sz="0" w:space="0" w:color="auto"/>
            <w:left w:val="none" w:sz="0" w:space="0" w:color="auto"/>
            <w:bottom w:val="none" w:sz="0" w:space="0" w:color="auto"/>
            <w:right w:val="none" w:sz="0" w:space="0" w:color="auto"/>
          </w:divBdr>
        </w:div>
        <w:div w:id="800732832">
          <w:marLeft w:val="0"/>
          <w:marRight w:val="0"/>
          <w:marTop w:val="0"/>
          <w:marBottom w:val="0"/>
          <w:divBdr>
            <w:top w:val="none" w:sz="0" w:space="0" w:color="auto"/>
            <w:left w:val="none" w:sz="0" w:space="0" w:color="auto"/>
            <w:bottom w:val="none" w:sz="0" w:space="0" w:color="auto"/>
            <w:right w:val="none" w:sz="0" w:space="0" w:color="auto"/>
          </w:divBdr>
        </w:div>
      </w:divsChild>
    </w:div>
    <w:div w:id="1144926161">
      <w:bodyDiv w:val="1"/>
      <w:marLeft w:val="0"/>
      <w:marRight w:val="0"/>
      <w:marTop w:val="0"/>
      <w:marBottom w:val="0"/>
      <w:divBdr>
        <w:top w:val="none" w:sz="0" w:space="0" w:color="auto"/>
        <w:left w:val="none" w:sz="0" w:space="0" w:color="auto"/>
        <w:bottom w:val="none" w:sz="0" w:space="0" w:color="auto"/>
        <w:right w:val="none" w:sz="0" w:space="0" w:color="auto"/>
      </w:divBdr>
    </w:div>
    <w:div w:id="1162546692">
      <w:bodyDiv w:val="1"/>
      <w:marLeft w:val="0"/>
      <w:marRight w:val="0"/>
      <w:marTop w:val="0"/>
      <w:marBottom w:val="0"/>
      <w:divBdr>
        <w:top w:val="none" w:sz="0" w:space="0" w:color="auto"/>
        <w:left w:val="none" w:sz="0" w:space="0" w:color="auto"/>
        <w:bottom w:val="none" w:sz="0" w:space="0" w:color="auto"/>
        <w:right w:val="none" w:sz="0" w:space="0" w:color="auto"/>
      </w:divBdr>
    </w:div>
    <w:div w:id="1305086749">
      <w:bodyDiv w:val="1"/>
      <w:marLeft w:val="0"/>
      <w:marRight w:val="0"/>
      <w:marTop w:val="0"/>
      <w:marBottom w:val="0"/>
      <w:divBdr>
        <w:top w:val="none" w:sz="0" w:space="0" w:color="auto"/>
        <w:left w:val="none" w:sz="0" w:space="0" w:color="auto"/>
        <w:bottom w:val="none" w:sz="0" w:space="0" w:color="auto"/>
        <w:right w:val="none" w:sz="0" w:space="0" w:color="auto"/>
      </w:divBdr>
    </w:div>
    <w:div w:id="1420979420">
      <w:bodyDiv w:val="1"/>
      <w:marLeft w:val="0"/>
      <w:marRight w:val="0"/>
      <w:marTop w:val="0"/>
      <w:marBottom w:val="0"/>
      <w:divBdr>
        <w:top w:val="none" w:sz="0" w:space="0" w:color="auto"/>
        <w:left w:val="none" w:sz="0" w:space="0" w:color="auto"/>
        <w:bottom w:val="none" w:sz="0" w:space="0" w:color="auto"/>
        <w:right w:val="none" w:sz="0" w:space="0" w:color="auto"/>
      </w:divBdr>
    </w:div>
    <w:div w:id="1439056907">
      <w:bodyDiv w:val="1"/>
      <w:marLeft w:val="0"/>
      <w:marRight w:val="0"/>
      <w:marTop w:val="0"/>
      <w:marBottom w:val="0"/>
      <w:divBdr>
        <w:top w:val="none" w:sz="0" w:space="0" w:color="auto"/>
        <w:left w:val="none" w:sz="0" w:space="0" w:color="auto"/>
        <w:bottom w:val="none" w:sz="0" w:space="0" w:color="auto"/>
        <w:right w:val="none" w:sz="0" w:space="0" w:color="auto"/>
      </w:divBdr>
    </w:div>
    <w:div w:id="1591816494">
      <w:bodyDiv w:val="1"/>
      <w:marLeft w:val="0"/>
      <w:marRight w:val="0"/>
      <w:marTop w:val="0"/>
      <w:marBottom w:val="0"/>
      <w:divBdr>
        <w:top w:val="none" w:sz="0" w:space="0" w:color="auto"/>
        <w:left w:val="none" w:sz="0" w:space="0" w:color="auto"/>
        <w:bottom w:val="none" w:sz="0" w:space="0" w:color="auto"/>
        <w:right w:val="none" w:sz="0" w:space="0" w:color="auto"/>
      </w:divBdr>
    </w:div>
    <w:div w:id="1651910420">
      <w:bodyDiv w:val="1"/>
      <w:marLeft w:val="0"/>
      <w:marRight w:val="0"/>
      <w:marTop w:val="0"/>
      <w:marBottom w:val="0"/>
      <w:divBdr>
        <w:top w:val="none" w:sz="0" w:space="0" w:color="auto"/>
        <w:left w:val="none" w:sz="0" w:space="0" w:color="auto"/>
        <w:bottom w:val="none" w:sz="0" w:space="0" w:color="auto"/>
        <w:right w:val="none" w:sz="0" w:space="0" w:color="auto"/>
      </w:divBdr>
    </w:div>
    <w:div w:id="1677077231">
      <w:bodyDiv w:val="1"/>
      <w:marLeft w:val="0"/>
      <w:marRight w:val="0"/>
      <w:marTop w:val="0"/>
      <w:marBottom w:val="0"/>
      <w:divBdr>
        <w:top w:val="none" w:sz="0" w:space="0" w:color="auto"/>
        <w:left w:val="none" w:sz="0" w:space="0" w:color="auto"/>
        <w:bottom w:val="none" w:sz="0" w:space="0" w:color="auto"/>
        <w:right w:val="none" w:sz="0" w:space="0" w:color="auto"/>
      </w:divBdr>
    </w:div>
    <w:div w:id="1941836939">
      <w:bodyDiv w:val="1"/>
      <w:marLeft w:val="0"/>
      <w:marRight w:val="0"/>
      <w:marTop w:val="0"/>
      <w:marBottom w:val="0"/>
      <w:divBdr>
        <w:top w:val="none" w:sz="0" w:space="0" w:color="auto"/>
        <w:left w:val="none" w:sz="0" w:space="0" w:color="auto"/>
        <w:bottom w:val="none" w:sz="0" w:space="0" w:color="auto"/>
        <w:right w:val="none" w:sz="0" w:space="0" w:color="auto"/>
      </w:divBdr>
      <w:divsChild>
        <w:div w:id="894241030">
          <w:marLeft w:val="0"/>
          <w:marRight w:val="0"/>
          <w:marTop w:val="0"/>
          <w:marBottom w:val="0"/>
          <w:divBdr>
            <w:top w:val="none" w:sz="0" w:space="0" w:color="auto"/>
            <w:left w:val="none" w:sz="0" w:space="0" w:color="auto"/>
            <w:bottom w:val="none" w:sz="0" w:space="0" w:color="auto"/>
            <w:right w:val="none" w:sz="0" w:space="0" w:color="auto"/>
          </w:divBdr>
          <w:divsChild>
            <w:div w:id="301276774">
              <w:marLeft w:val="0"/>
              <w:marRight w:val="0"/>
              <w:marTop w:val="0"/>
              <w:marBottom w:val="0"/>
              <w:divBdr>
                <w:top w:val="none" w:sz="0" w:space="0" w:color="auto"/>
                <w:left w:val="none" w:sz="0" w:space="0" w:color="auto"/>
                <w:bottom w:val="none" w:sz="0" w:space="0" w:color="auto"/>
                <w:right w:val="none" w:sz="0" w:space="0" w:color="auto"/>
              </w:divBdr>
              <w:divsChild>
                <w:div w:id="1378356022">
                  <w:marLeft w:val="0"/>
                  <w:marRight w:val="0"/>
                  <w:marTop w:val="0"/>
                  <w:marBottom w:val="0"/>
                  <w:divBdr>
                    <w:top w:val="none" w:sz="0" w:space="0" w:color="auto"/>
                    <w:left w:val="none" w:sz="0" w:space="0" w:color="auto"/>
                    <w:bottom w:val="none" w:sz="0" w:space="0" w:color="auto"/>
                    <w:right w:val="none" w:sz="0" w:space="0" w:color="auto"/>
                  </w:divBdr>
                  <w:divsChild>
                    <w:div w:id="636187031">
                      <w:marLeft w:val="0"/>
                      <w:marRight w:val="0"/>
                      <w:marTop w:val="0"/>
                      <w:marBottom w:val="0"/>
                      <w:divBdr>
                        <w:top w:val="none" w:sz="0" w:space="0" w:color="auto"/>
                        <w:left w:val="none" w:sz="0" w:space="0" w:color="auto"/>
                        <w:bottom w:val="none" w:sz="0" w:space="0" w:color="auto"/>
                        <w:right w:val="none" w:sz="0" w:space="0" w:color="auto"/>
                      </w:divBdr>
                      <w:divsChild>
                        <w:div w:id="1754472558">
                          <w:marLeft w:val="0"/>
                          <w:marRight w:val="0"/>
                          <w:marTop w:val="0"/>
                          <w:marBottom w:val="0"/>
                          <w:divBdr>
                            <w:top w:val="none" w:sz="0" w:space="0" w:color="auto"/>
                            <w:left w:val="none" w:sz="0" w:space="0" w:color="auto"/>
                            <w:bottom w:val="none" w:sz="0" w:space="0" w:color="auto"/>
                            <w:right w:val="none" w:sz="0" w:space="0" w:color="auto"/>
                          </w:divBdr>
                          <w:divsChild>
                            <w:div w:id="1435245095">
                              <w:marLeft w:val="0"/>
                              <w:marRight w:val="0"/>
                              <w:marTop w:val="0"/>
                              <w:marBottom w:val="0"/>
                              <w:divBdr>
                                <w:top w:val="none" w:sz="0" w:space="0" w:color="auto"/>
                                <w:left w:val="none" w:sz="0" w:space="0" w:color="auto"/>
                                <w:bottom w:val="none" w:sz="0" w:space="0" w:color="auto"/>
                                <w:right w:val="none" w:sz="0" w:space="0" w:color="auto"/>
                              </w:divBdr>
                              <w:divsChild>
                                <w:div w:id="49430271">
                                  <w:marLeft w:val="0"/>
                                  <w:marRight w:val="0"/>
                                  <w:marTop w:val="0"/>
                                  <w:marBottom w:val="0"/>
                                  <w:divBdr>
                                    <w:top w:val="none" w:sz="0" w:space="0" w:color="auto"/>
                                    <w:left w:val="none" w:sz="0" w:space="0" w:color="auto"/>
                                    <w:bottom w:val="none" w:sz="0" w:space="0" w:color="auto"/>
                                    <w:right w:val="none" w:sz="0" w:space="0" w:color="auto"/>
                                  </w:divBdr>
                                  <w:divsChild>
                                    <w:div w:id="1075084093">
                                      <w:marLeft w:val="0"/>
                                      <w:marRight w:val="0"/>
                                      <w:marTop w:val="0"/>
                                      <w:marBottom w:val="0"/>
                                      <w:divBdr>
                                        <w:top w:val="none" w:sz="0" w:space="0" w:color="auto"/>
                                        <w:left w:val="none" w:sz="0" w:space="0" w:color="auto"/>
                                        <w:bottom w:val="none" w:sz="0" w:space="0" w:color="auto"/>
                                        <w:right w:val="none" w:sz="0" w:space="0" w:color="auto"/>
                                      </w:divBdr>
                                      <w:divsChild>
                                        <w:div w:id="592395567">
                                          <w:marLeft w:val="0"/>
                                          <w:marRight w:val="0"/>
                                          <w:marTop w:val="0"/>
                                          <w:marBottom w:val="0"/>
                                          <w:divBdr>
                                            <w:top w:val="none" w:sz="0" w:space="0" w:color="auto"/>
                                            <w:left w:val="none" w:sz="0" w:space="0" w:color="auto"/>
                                            <w:bottom w:val="none" w:sz="0" w:space="0" w:color="auto"/>
                                            <w:right w:val="none" w:sz="0" w:space="0" w:color="auto"/>
                                          </w:divBdr>
                                          <w:divsChild>
                                            <w:div w:id="1046956318">
                                              <w:marLeft w:val="0"/>
                                              <w:marRight w:val="0"/>
                                              <w:marTop w:val="0"/>
                                              <w:marBottom w:val="0"/>
                                              <w:divBdr>
                                                <w:top w:val="none" w:sz="0" w:space="0" w:color="auto"/>
                                                <w:left w:val="none" w:sz="0" w:space="0" w:color="auto"/>
                                                <w:bottom w:val="none" w:sz="0" w:space="0" w:color="auto"/>
                                                <w:right w:val="none" w:sz="0" w:space="0" w:color="auto"/>
                                              </w:divBdr>
                                              <w:divsChild>
                                                <w:div w:id="4269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615815">
          <w:marLeft w:val="0"/>
          <w:marRight w:val="0"/>
          <w:marTop w:val="0"/>
          <w:marBottom w:val="0"/>
          <w:divBdr>
            <w:top w:val="none" w:sz="0" w:space="0" w:color="auto"/>
            <w:left w:val="none" w:sz="0" w:space="0" w:color="auto"/>
            <w:bottom w:val="none" w:sz="0" w:space="0" w:color="auto"/>
            <w:right w:val="none" w:sz="0" w:space="0" w:color="auto"/>
          </w:divBdr>
          <w:divsChild>
            <w:div w:id="1798059347">
              <w:marLeft w:val="0"/>
              <w:marRight w:val="0"/>
              <w:marTop w:val="0"/>
              <w:marBottom w:val="0"/>
              <w:divBdr>
                <w:top w:val="none" w:sz="0" w:space="0" w:color="auto"/>
                <w:left w:val="none" w:sz="0" w:space="0" w:color="auto"/>
                <w:bottom w:val="none" w:sz="0" w:space="0" w:color="auto"/>
                <w:right w:val="none" w:sz="0" w:space="0" w:color="auto"/>
              </w:divBdr>
              <w:divsChild>
                <w:div w:id="1755980225">
                  <w:marLeft w:val="0"/>
                  <w:marRight w:val="0"/>
                  <w:marTop w:val="0"/>
                  <w:marBottom w:val="0"/>
                  <w:divBdr>
                    <w:top w:val="none" w:sz="0" w:space="0" w:color="auto"/>
                    <w:left w:val="none" w:sz="0" w:space="0" w:color="auto"/>
                    <w:bottom w:val="none" w:sz="0" w:space="0" w:color="auto"/>
                    <w:right w:val="none" w:sz="0" w:space="0" w:color="auto"/>
                  </w:divBdr>
                  <w:divsChild>
                    <w:div w:id="12195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2908">
      <w:bodyDiv w:val="1"/>
      <w:marLeft w:val="0"/>
      <w:marRight w:val="0"/>
      <w:marTop w:val="0"/>
      <w:marBottom w:val="0"/>
      <w:divBdr>
        <w:top w:val="none" w:sz="0" w:space="0" w:color="auto"/>
        <w:left w:val="none" w:sz="0" w:space="0" w:color="auto"/>
        <w:bottom w:val="none" w:sz="0" w:space="0" w:color="auto"/>
        <w:right w:val="none" w:sz="0" w:space="0" w:color="auto"/>
      </w:divBdr>
    </w:div>
    <w:div w:id="2026907331">
      <w:bodyDiv w:val="1"/>
      <w:marLeft w:val="0"/>
      <w:marRight w:val="0"/>
      <w:marTop w:val="0"/>
      <w:marBottom w:val="0"/>
      <w:divBdr>
        <w:top w:val="none" w:sz="0" w:space="0" w:color="auto"/>
        <w:left w:val="none" w:sz="0" w:space="0" w:color="auto"/>
        <w:bottom w:val="none" w:sz="0" w:space="0" w:color="auto"/>
        <w:right w:val="none" w:sz="0" w:space="0" w:color="auto"/>
      </w:divBdr>
      <w:divsChild>
        <w:div w:id="1402748887">
          <w:marLeft w:val="0"/>
          <w:marRight w:val="0"/>
          <w:marTop w:val="0"/>
          <w:marBottom w:val="0"/>
          <w:divBdr>
            <w:top w:val="none" w:sz="0" w:space="0" w:color="auto"/>
            <w:left w:val="none" w:sz="0" w:space="0" w:color="auto"/>
            <w:bottom w:val="none" w:sz="0" w:space="0" w:color="auto"/>
            <w:right w:val="none" w:sz="0" w:space="0" w:color="auto"/>
          </w:divBdr>
        </w:div>
        <w:div w:id="898898657">
          <w:marLeft w:val="0"/>
          <w:marRight w:val="0"/>
          <w:marTop w:val="0"/>
          <w:marBottom w:val="0"/>
          <w:divBdr>
            <w:top w:val="none" w:sz="0" w:space="0" w:color="auto"/>
            <w:left w:val="none" w:sz="0" w:space="0" w:color="auto"/>
            <w:bottom w:val="none" w:sz="0" w:space="0" w:color="auto"/>
            <w:right w:val="none" w:sz="0" w:space="0" w:color="auto"/>
          </w:divBdr>
        </w:div>
        <w:div w:id="1020547187">
          <w:marLeft w:val="0"/>
          <w:marRight w:val="0"/>
          <w:marTop w:val="0"/>
          <w:marBottom w:val="0"/>
          <w:divBdr>
            <w:top w:val="none" w:sz="0" w:space="0" w:color="auto"/>
            <w:left w:val="none" w:sz="0" w:space="0" w:color="auto"/>
            <w:bottom w:val="none" w:sz="0" w:space="0" w:color="auto"/>
            <w:right w:val="none" w:sz="0" w:space="0" w:color="auto"/>
          </w:divBdr>
        </w:div>
        <w:div w:id="1599287532">
          <w:marLeft w:val="0"/>
          <w:marRight w:val="0"/>
          <w:marTop w:val="0"/>
          <w:marBottom w:val="0"/>
          <w:divBdr>
            <w:top w:val="none" w:sz="0" w:space="0" w:color="auto"/>
            <w:left w:val="none" w:sz="0" w:space="0" w:color="auto"/>
            <w:bottom w:val="none" w:sz="0" w:space="0" w:color="auto"/>
            <w:right w:val="none" w:sz="0" w:space="0" w:color="auto"/>
          </w:divBdr>
        </w:div>
        <w:div w:id="1557084059">
          <w:marLeft w:val="0"/>
          <w:marRight w:val="0"/>
          <w:marTop w:val="0"/>
          <w:marBottom w:val="0"/>
          <w:divBdr>
            <w:top w:val="none" w:sz="0" w:space="0" w:color="auto"/>
            <w:left w:val="none" w:sz="0" w:space="0" w:color="auto"/>
            <w:bottom w:val="none" w:sz="0" w:space="0" w:color="auto"/>
            <w:right w:val="none" w:sz="0" w:space="0" w:color="auto"/>
          </w:divBdr>
        </w:div>
        <w:div w:id="1550149644">
          <w:marLeft w:val="0"/>
          <w:marRight w:val="0"/>
          <w:marTop w:val="0"/>
          <w:marBottom w:val="0"/>
          <w:divBdr>
            <w:top w:val="none" w:sz="0" w:space="0" w:color="auto"/>
            <w:left w:val="none" w:sz="0" w:space="0" w:color="auto"/>
            <w:bottom w:val="none" w:sz="0" w:space="0" w:color="auto"/>
            <w:right w:val="none" w:sz="0" w:space="0" w:color="auto"/>
          </w:divBdr>
        </w:div>
        <w:div w:id="1128819442">
          <w:marLeft w:val="0"/>
          <w:marRight w:val="0"/>
          <w:marTop w:val="0"/>
          <w:marBottom w:val="0"/>
          <w:divBdr>
            <w:top w:val="none" w:sz="0" w:space="0" w:color="auto"/>
            <w:left w:val="none" w:sz="0" w:space="0" w:color="auto"/>
            <w:bottom w:val="none" w:sz="0" w:space="0" w:color="auto"/>
            <w:right w:val="none" w:sz="0" w:space="0" w:color="auto"/>
          </w:divBdr>
        </w:div>
      </w:divsChild>
    </w:div>
    <w:div w:id="2053651156">
      <w:bodyDiv w:val="1"/>
      <w:marLeft w:val="0"/>
      <w:marRight w:val="0"/>
      <w:marTop w:val="0"/>
      <w:marBottom w:val="0"/>
      <w:divBdr>
        <w:top w:val="none" w:sz="0" w:space="0" w:color="auto"/>
        <w:left w:val="none" w:sz="0" w:space="0" w:color="auto"/>
        <w:bottom w:val="none" w:sz="0" w:space="0" w:color="auto"/>
        <w:right w:val="none" w:sz="0" w:space="0" w:color="auto"/>
      </w:divBdr>
    </w:div>
    <w:div w:id="2078548458">
      <w:bodyDiv w:val="1"/>
      <w:marLeft w:val="0"/>
      <w:marRight w:val="0"/>
      <w:marTop w:val="0"/>
      <w:marBottom w:val="0"/>
      <w:divBdr>
        <w:top w:val="none" w:sz="0" w:space="0" w:color="auto"/>
        <w:left w:val="none" w:sz="0" w:space="0" w:color="auto"/>
        <w:bottom w:val="none" w:sz="0" w:space="0" w:color="auto"/>
        <w:right w:val="none" w:sz="0" w:space="0" w:color="auto"/>
      </w:divBdr>
      <w:divsChild>
        <w:div w:id="2015834284">
          <w:marLeft w:val="0"/>
          <w:marRight w:val="0"/>
          <w:marTop w:val="0"/>
          <w:marBottom w:val="0"/>
          <w:divBdr>
            <w:top w:val="none" w:sz="0" w:space="0" w:color="auto"/>
            <w:left w:val="none" w:sz="0" w:space="0" w:color="auto"/>
            <w:bottom w:val="none" w:sz="0" w:space="0" w:color="auto"/>
            <w:right w:val="none" w:sz="0" w:space="0" w:color="auto"/>
          </w:divBdr>
        </w:div>
        <w:div w:id="1120102440">
          <w:marLeft w:val="0"/>
          <w:marRight w:val="0"/>
          <w:marTop w:val="0"/>
          <w:marBottom w:val="0"/>
          <w:divBdr>
            <w:top w:val="none" w:sz="0" w:space="0" w:color="auto"/>
            <w:left w:val="none" w:sz="0" w:space="0" w:color="auto"/>
            <w:bottom w:val="none" w:sz="0" w:space="0" w:color="auto"/>
            <w:right w:val="none" w:sz="0" w:space="0" w:color="auto"/>
          </w:divBdr>
        </w:div>
        <w:div w:id="1569807150">
          <w:marLeft w:val="0"/>
          <w:marRight w:val="0"/>
          <w:marTop w:val="0"/>
          <w:marBottom w:val="0"/>
          <w:divBdr>
            <w:top w:val="none" w:sz="0" w:space="0" w:color="auto"/>
            <w:left w:val="none" w:sz="0" w:space="0" w:color="auto"/>
            <w:bottom w:val="none" w:sz="0" w:space="0" w:color="auto"/>
            <w:right w:val="none" w:sz="0" w:space="0" w:color="auto"/>
          </w:divBdr>
        </w:div>
        <w:div w:id="65036084">
          <w:marLeft w:val="0"/>
          <w:marRight w:val="0"/>
          <w:marTop w:val="0"/>
          <w:marBottom w:val="0"/>
          <w:divBdr>
            <w:top w:val="none" w:sz="0" w:space="0" w:color="auto"/>
            <w:left w:val="none" w:sz="0" w:space="0" w:color="auto"/>
            <w:bottom w:val="none" w:sz="0" w:space="0" w:color="auto"/>
            <w:right w:val="none" w:sz="0" w:space="0" w:color="auto"/>
          </w:divBdr>
        </w:div>
        <w:div w:id="1736196476">
          <w:marLeft w:val="0"/>
          <w:marRight w:val="0"/>
          <w:marTop w:val="0"/>
          <w:marBottom w:val="0"/>
          <w:divBdr>
            <w:top w:val="none" w:sz="0" w:space="0" w:color="auto"/>
            <w:left w:val="none" w:sz="0" w:space="0" w:color="auto"/>
            <w:bottom w:val="none" w:sz="0" w:space="0" w:color="auto"/>
            <w:right w:val="none" w:sz="0" w:space="0" w:color="auto"/>
          </w:divBdr>
        </w:div>
        <w:div w:id="1088817533">
          <w:marLeft w:val="0"/>
          <w:marRight w:val="0"/>
          <w:marTop w:val="0"/>
          <w:marBottom w:val="0"/>
          <w:divBdr>
            <w:top w:val="none" w:sz="0" w:space="0" w:color="auto"/>
            <w:left w:val="none" w:sz="0" w:space="0" w:color="auto"/>
            <w:bottom w:val="none" w:sz="0" w:space="0" w:color="auto"/>
            <w:right w:val="none" w:sz="0" w:space="0" w:color="auto"/>
          </w:divBdr>
        </w:div>
      </w:divsChild>
    </w:div>
    <w:div w:id="20948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hyperlink" Target="https://doi.org/10.1186/s12889-024-18536-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26765/DRJHP20198426375" TargetMode="Externa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yperlink" Target="https://journalijanr.com/index.php/IJANR/article/view/53"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9734/ISRR/2024/v13i1168" TargetMode="External"/><Relationship Id="rId20" Type="http://schemas.openxmlformats.org/officeDocument/2006/relationships/hyperlink" Target="https://doi.org/10.5281/zenodo.83503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1186/1471-2458-14-771" TargetMode="External"/><Relationship Id="rId10" Type="http://schemas.openxmlformats.org/officeDocument/2006/relationships/header" Target="header1.xml"/><Relationship Id="rId19" Type="http://schemas.openxmlformats.org/officeDocument/2006/relationships/hyperlink" Target="https://journalijr2h.com/index.php/IJR2H/article/view/34"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hyperlink" Target="https://pmc.ncbi.nlm.nih.gov/articles/PMC5026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14</Pages>
  <Words>5220</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Final Solution</dc:creator>
  <cp:keywords/>
  <dc:description/>
  <cp:lastModifiedBy>Feyisayo</cp:lastModifiedBy>
  <cp:revision>38</cp:revision>
  <dcterms:created xsi:type="dcterms:W3CDTF">2025-02-14T09:19:00Z</dcterms:created>
  <dcterms:modified xsi:type="dcterms:W3CDTF">2025-02-16T21:11:00Z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379c738f-f33c-4b2d-93cb-1c69b8b2694c</vt:lpwstr>
  </property>
</Properties>
</file>