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08" w:rsidRPr="00D76C08" w:rsidRDefault="001F0116" w:rsidP="00D23FFB">
      <w:pPr>
        <w:spacing w:after="0" w:line="360" w:lineRule="auto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>GRAIN</w:t>
      </w:r>
      <w:r w:rsidR="00EB18E8">
        <w:rPr>
          <w:rFonts w:ascii="Times New Roman" w:hAnsi="Times New Roman"/>
          <w:b/>
          <w:bCs/>
          <w:sz w:val="24"/>
          <w:szCs w:val="24"/>
        </w:rPr>
        <w:t>-BORNE FUNGI ON</w:t>
      </w:r>
      <w:r w:rsidR="00A27FD1">
        <w:rPr>
          <w:rFonts w:ascii="Times New Roman" w:hAnsi="Times New Roman"/>
          <w:b/>
          <w:bCs/>
          <w:sz w:val="24"/>
          <w:szCs w:val="24"/>
        </w:rPr>
        <w:t xml:space="preserve"> FARMER SAVED SORGHUM </w:t>
      </w:r>
      <w:r w:rsidR="004C54C9" w:rsidRPr="00D76C08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(</w:t>
      </w:r>
      <w:r w:rsidR="00D76C08" w:rsidRPr="00D76C08">
        <w:rPr>
          <w:rFonts w:ascii="Times New Roman" w:hAnsi="Times New Roman"/>
          <w:b/>
          <w:i/>
          <w:sz w:val="24"/>
          <w:szCs w:val="24"/>
        </w:rPr>
        <w:t>Sorghum</w:t>
      </w:r>
      <w:r w:rsidR="00D76C08" w:rsidRPr="00D76C08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proofErr w:type="spellStart"/>
      <w:r w:rsidR="00D76C08" w:rsidRPr="00D76C08">
        <w:rPr>
          <w:rFonts w:ascii="Times New Roman" w:hAnsi="Times New Roman"/>
          <w:b/>
          <w:i/>
          <w:iCs/>
          <w:sz w:val="24"/>
          <w:szCs w:val="24"/>
        </w:rPr>
        <w:t>Bicolor</w:t>
      </w:r>
      <w:proofErr w:type="spellEnd"/>
      <w:r w:rsidR="00D76C08" w:rsidRPr="00D76C08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="00D76C08" w:rsidRPr="00A27FD1">
        <w:rPr>
          <w:rFonts w:ascii="Times New Roman" w:hAnsi="Times New Roman"/>
          <w:b/>
          <w:iCs/>
          <w:sz w:val="24"/>
          <w:szCs w:val="24"/>
        </w:rPr>
        <w:t>L</w:t>
      </w:r>
      <w:r w:rsidR="00A27FD1" w:rsidRPr="00A27FD1">
        <w:rPr>
          <w:rFonts w:ascii="Times New Roman" w:hAnsi="Times New Roman"/>
          <w:b/>
          <w:sz w:val="24"/>
          <w:szCs w:val="24"/>
        </w:rPr>
        <w:t>.</w:t>
      </w:r>
      <w:r w:rsidR="00D76C08" w:rsidRPr="00D76C08">
        <w:rPr>
          <w:rFonts w:ascii="Times New Roman" w:hAnsi="Times New Roman"/>
          <w:b/>
          <w:sz w:val="24"/>
          <w:szCs w:val="24"/>
        </w:rPr>
        <w:t>)</w:t>
      </w:r>
    </w:p>
    <w:p w:rsidR="004B4294" w:rsidRDefault="004B4294" w:rsidP="00D23F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419B7" w:rsidRPr="008419B7" w:rsidRDefault="008419B7" w:rsidP="00D23FFB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8419B7">
        <w:rPr>
          <w:rFonts w:ascii="Times New Roman" w:hAnsi="Times New Roman"/>
          <w:b/>
          <w:sz w:val="24"/>
          <w:szCs w:val="24"/>
        </w:rPr>
        <w:t>Abstract</w:t>
      </w:r>
    </w:p>
    <w:p w:rsidR="00577272" w:rsidRDefault="00577272" w:rsidP="002722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05F2E">
        <w:rPr>
          <w:rFonts w:ascii="Times New Roman" w:hAnsi="Times New Roman"/>
          <w:sz w:val="24"/>
          <w:szCs w:val="24"/>
        </w:rPr>
        <w:t>Sorghum</w:t>
      </w:r>
      <w:r w:rsidR="00FD6835" w:rsidRPr="00305F2E">
        <w:rPr>
          <w:rFonts w:ascii="Times New Roman" w:hAnsi="Times New Roman"/>
          <w:sz w:val="24"/>
          <w:szCs w:val="24"/>
        </w:rPr>
        <w:t xml:space="preserve"> (</w:t>
      </w:r>
      <w:r w:rsidR="00FD6835" w:rsidRPr="00305F2E">
        <w:rPr>
          <w:rFonts w:ascii="Times New Roman" w:hAnsi="Times New Roman"/>
          <w:i/>
          <w:sz w:val="24"/>
          <w:szCs w:val="24"/>
        </w:rPr>
        <w:t xml:space="preserve">Sorghum </w:t>
      </w:r>
      <w:proofErr w:type="spellStart"/>
      <w:r w:rsidR="00FD6835" w:rsidRPr="00305F2E">
        <w:rPr>
          <w:rFonts w:ascii="Times New Roman" w:hAnsi="Times New Roman"/>
          <w:i/>
          <w:sz w:val="24"/>
          <w:szCs w:val="24"/>
        </w:rPr>
        <w:t>bicolor</w:t>
      </w:r>
      <w:proofErr w:type="spellEnd"/>
      <w:r w:rsidR="00FD6835" w:rsidRPr="00305F2E">
        <w:rPr>
          <w:rFonts w:ascii="Times New Roman" w:hAnsi="Times New Roman"/>
          <w:sz w:val="24"/>
          <w:szCs w:val="24"/>
        </w:rPr>
        <w:t xml:space="preserve"> (L.)</w:t>
      </w:r>
      <w:proofErr w:type="gramEnd"/>
      <w:r w:rsidR="00FD6835" w:rsidRPr="00305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D6835" w:rsidRPr="00305F2E">
        <w:rPr>
          <w:rFonts w:ascii="Times New Roman" w:hAnsi="Times New Roman"/>
          <w:sz w:val="24"/>
          <w:szCs w:val="24"/>
        </w:rPr>
        <w:t>Moench</w:t>
      </w:r>
      <w:proofErr w:type="spellEnd"/>
      <w:r w:rsidR="00FD6835" w:rsidRPr="00305F2E">
        <w:rPr>
          <w:rFonts w:ascii="Times New Roman" w:hAnsi="Times New Roman"/>
          <w:sz w:val="24"/>
          <w:szCs w:val="24"/>
        </w:rPr>
        <w:t>)</w:t>
      </w:r>
      <w:r w:rsidRPr="00305F2E">
        <w:rPr>
          <w:rFonts w:ascii="Times New Roman" w:hAnsi="Times New Roman"/>
          <w:sz w:val="24"/>
          <w:szCs w:val="24"/>
        </w:rPr>
        <w:t xml:space="preserve"> is an under-utilized</w:t>
      </w:r>
      <w:r w:rsidR="00F5273A">
        <w:rPr>
          <w:rFonts w:ascii="Times New Roman" w:hAnsi="Times New Roman"/>
          <w:sz w:val="24"/>
          <w:szCs w:val="24"/>
        </w:rPr>
        <w:t xml:space="preserve"> cereal</w:t>
      </w:r>
      <w:r w:rsidRPr="00305F2E">
        <w:rPr>
          <w:rFonts w:ascii="Times New Roman" w:hAnsi="Times New Roman"/>
          <w:sz w:val="24"/>
          <w:szCs w:val="24"/>
        </w:rPr>
        <w:t xml:space="preserve"> crop</w:t>
      </w:r>
      <w:r w:rsidR="00F5273A">
        <w:rPr>
          <w:rFonts w:ascii="Times New Roman" w:hAnsi="Times New Roman"/>
          <w:sz w:val="24"/>
          <w:szCs w:val="24"/>
        </w:rPr>
        <w:t xml:space="preserve"> grown </w:t>
      </w:r>
      <w:r w:rsidR="001F0116">
        <w:rPr>
          <w:rFonts w:ascii="Times New Roman" w:hAnsi="Times New Roman"/>
          <w:sz w:val="24"/>
          <w:szCs w:val="24"/>
        </w:rPr>
        <w:t xml:space="preserve">mainly </w:t>
      </w:r>
      <w:r w:rsidR="00F5273A">
        <w:rPr>
          <w:rFonts w:ascii="Times New Roman" w:hAnsi="Times New Roman"/>
          <w:sz w:val="24"/>
          <w:szCs w:val="24"/>
        </w:rPr>
        <w:t xml:space="preserve">in arid and semi-arid </w:t>
      </w:r>
      <w:r w:rsidR="00D20B66">
        <w:rPr>
          <w:rFonts w:ascii="Times New Roman" w:hAnsi="Times New Roman"/>
          <w:sz w:val="24"/>
          <w:szCs w:val="24"/>
        </w:rPr>
        <w:t>lands (ASALs)</w:t>
      </w:r>
      <w:r w:rsidR="00F5273A">
        <w:rPr>
          <w:rFonts w:ascii="Times New Roman" w:hAnsi="Times New Roman"/>
          <w:sz w:val="24"/>
          <w:szCs w:val="24"/>
        </w:rPr>
        <w:t xml:space="preserve"> with </w:t>
      </w:r>
      <w:r w:rsidR="001F0116">
        <w:rPr>
          <w:rFonts w:ascii="Times New Roman" w:hAnsi="Times New Roman"/>
          <w:sz w:val="24"/>
          <w:szCs w:val="24"/>
        </w:rPr>
        <w:t>various</w:t>
      </w:r>
      <w:r w:rsidR="00F5273A">
        <w:rPr>
          <w:rFonts w:ascii="Times New Roman" w:hAnsi="Times New Roman"/>
          <w:sz w:val="24"/>
          <w:szCs w:val="24"/>
        </w:rPr>
        <w:t xml:space="preserve"> uses as</w:t>
      </w:r>
      <w:r w:rsidR="001F0116">
        <w:rPr>
          <w:rFonts w:ascii="Times New Roman" w:hAnsi="Times New Roman"/>
          <w:sz w:val="24"/>
          <w:szCs w:val="24"/>
        </w:rPr>
        <w:t xml:space="preserve"> human</w:t>
      </w:r>
      <w:r w:rsidR="00F5273A">
        <w:rPr>
          <w:rFonts w:ascii="Times New Roman" w:hAnsi="Times New Roman"/>
          <w:sz w:val="24"/>
          <w:szCs w:val="24"/>
        </w:rPr>
        <w:t xml:space="preserve"> food, </w:t>
      </w:r>
      <w:r w:rsidR="001F0116">
        <w:rPr>
          <w:rFonts w:ascii="Times New Roman" w:hAnsi="Times New Roman"/>
          <w:sz w:val="24"/>
          <w:szCs w:val="24"/>
        </w:rPr>
        <w:t xml:space="preserve">fodder, </w:t>
      </w:r>
      <w:r w:rsidR="00F5273A">
        <w:rPr>
          <w:rFonts w:ascii="Times New Roman" w:hAnsi="Times New Roman"/>
          <w:sz w:val="24"/>
          <w:szCs w:val="24"/>
        </w:rPr>
        <w:t xml:space="preserve">feed, </w:t>
      </w:r>
      <w:r w:rsidR="00D20B66">
        <w:rPr>
          <w:rFonts w:ascii="Times New Roman" w:hAnsi="Times New Roman"/>
          <w:sz w:val="24"/>
          <w:szCs w:val="24"/>
        </w:rPr>
        <w:t>fuel and industrial use but its yield and quality is influenced factors during and after production.</w:t>
      </w:r>
      <w:r w:rsidR="00362D47" w:rsidRPr="00305F2E">
        <w:rPr>
          <w:rFonts w:ascii="Times New Roman" w:hAnsi="Times New Roman"/>
          <w:sz w:val="24"/>
          <w:szCs w:val="24"/>
        </w:rPr>
        <w:t xml:space="preserve"> The aim of this study </w:t>
      </w:r>
      <w:r w:rsidR="00DF09EB">
        <w:rPr>
          <w:rFonts w:ascii="Times New Roman" w:hAnsi="Times New Roman"/>
          <w:sz w:val="24"/>
          <w:szCs w:val="24"/>
        </w:rPr>
        <w:t xml:space="preserve">was to determine the occurrence of </w:t>
      </w:r>
      <w:r w:rsidR="001F0116">
        <w:rPr>
          <w:rFonts w:ascii="Times New Roman" w:hAnsi="Times New Roman"/>
          <w:sz w:val="24"/>
          <w:szCs w:val="24"/>
        </w:rPr>
        <w:t xml:space="preserve">grain borne fungi on farmer saved sorghum </w:t>
      </w:r>
      <w:r w:rsidR="00DF09EB">
        <w:rPr>
          <w:rFonts w:ascii="Times New Roman" w:hAnsi="Times New Roman"/>
          <w:sz w:val="24"/>
          <w:szCs w:val="24"/>
        </w:rPr>
        <w:t xml:space="preserve">cultivars at pre-and post-harvest value chain. </w:t>
      </w:r>
      <w:r w:rsidR="0025166C" w:rsidRPr="00305F2E">
        <w:rPr>
          <w:rFonts w:ascii="Times New Roman" w:hAnsi="Times New Roman"/>
          <w:sz w:val="24"/>
          <w:szCs w:val="24"/>
        </w:rPr>
        <w:t>Using d</w:t>
      </w:r>
      <w:r w:rsidRPr="00305F2E">
        <w:rPr>
          <w:rFonts w:ascii="Times New Roman" w:hAnsi="Times New Roman"/>
          <w:sz w:val="24"/>
          <w:szCs w:val="24"/>
        </w:rPr>
        <w:t xml:space="preserve">irect-plating technique, </w:t>
      </w:r>
      <w:r w:rsidR="00DF09EB">
        <w:rPr>
          <w:rFonts w:ascii="Times New Roman" w:hAnsi="Times New Roman"/>
          <w:sz w:val="24"/>
          <w:szCs w:val="24"/>
        </w:rPr>
        <w:t>four fungi</w:t>
      </w:r>
      <w:r w:rsidR="009E237D" w:rsidRPr="00305F2E">
        <w:rPr>
          <w:rFonts w:ascii="Times New Roman" w:hAnsi="Times New Roman"/>
          <w:sz w:val="24"/>
          <w:szCs w:val="24"/>
        </w:rPr>
        <w:t xml:space="preserve"> genera </w:t>
      </w:r>
      <w:r w:rsidR="00DF09EB">
        <w:rPr>
          <w:rFonts w:ascii="Times New Roman" w:hAnsi="Times New Roman"/>
          <w:sz w:val="24"/>
          <w:szCs w:val="24"/>
        </w:rPr>
        <w:t xml:space="preserve">and 12 species were identified </w:t>
      </w:r>
      <w:r w:rsidR="004443F4">
        <w:rPr>
          <w:rFonts w:ascii="Times New Roman" w:hAnsi="Times New Roman"/>
          <w:sz w:val="24"/>
          <w:szCs w:val="24"/>
        </w:rPr>
        <w:t>in</w:t>
      </w:r>
      <w:r w:rsidR="00DF09EB">
        <w:rPr>
          <w:rFonts w:ascii="Times New Roman" w:hAnsi="Times New Roman"/>
          <w:sz w:val="24"/>
          <w:szCs w:val="24"/>
        </w:rPr>
        <w:t xml:space="preserve"> </w:t>
      </w:r>
      <w:r w:rsidR="008163FA">
        <w:rPr>
          <w:rFonts w:ascii="Times New Roman" w:hAnsi="Times New Roman"/>
          <w:sz w:val="24"/>
          <w:szCs w:val="24"/>
        </w:rPr>
        <w:t>sampled</w:t>
      </w:r>
      <w:r w:rsidR="008163FA" w:rsidRPr="00305F2E">
        <w:rPr>
          <w:rFonts w:ascii="Times New Roman" w:hAnsi="Times New Roman"/>
          <w:sz w:val="24"/>
          <w:szCs w:val="24"/>
        </w:rPr>
        <w:t xml:space="preserve"> </w:t>
      </w:r>
      <w:r w:rsidR="004443F4">
        <w:rPr>
          <w:rFonts w:ascii="Times New Roman" w:hAnsi="Times New Roman"/>
          <w:sz w:val="24"/>
          <w:szCs w:val="24"/>
        </w:rPr>
        <w:t xml:space="preserve">sorghum </w:t>
      </w:r>
      <w:r w:rsidR="008163FA" w:rsidRPr="00305F2E">
        <w:rPr>
          <w:rFonts w:ascii="Times New Roman" w:hAnsi="Times New Roman"/>
          <w:sz w:val="24"/>
          <w:szCs w:val="24"/>
        </w:rPr>
        <w:t>grains</w:t>
      </w:r>
      <w:r w:rsidR="008163FA">
        <w:rPr>
          <w:rFonts w:ascii="Times New Roman" w:hAnsi="Times New Roman"/>
          <w:sz w:val="24"/>
          <w:szCs w:val="24"/>
        </w:rPr>
        <w:t xml:space="preserve"> </w:t>
      </w:r>
      <w:r w:rsidR="00733510">
        <w:rPr>
          <w:rFonts w:ascii="Times New Roman" w:hAnsi="Times New Roman"/>
          <w:sz w:val="24"/>
          <w:szCs w:val="24"/>
        </w:rPr>
        <w:t>from</w:t>
      </w:r>
      <w:r w:rsidR="004443F4">
        <w:rPr>
          <w:rFonts w:ascii="Times New Roman" w:hAnsi="Times New Roman"/>
          <w:sz w:val="24"/>
          <w:szCs w:val="24"/>
        </w:rPr>
        <w:t xml:space="preserve"> </w:t>
      </w:r>
      <w:r w:rsidR="008163FA">
        <w:rPr>
          <w:rFonts w:ascii="Times New Roman" w:hAnsi="Times New Roman"/>
          <w:sz w:val="24"/>
          <w:szCs w:val="24"/>
        </w:rPr>
        <w:t>farmers and experimental plots</w:t>
      </w:r>
      <w:r w:rsidR="004A3CBE">
        <w:rPr>
          <w:rFonts w:ascii="Times New Roman" w:hAnsi="Times New Roman"/>
          <w:sz w:val="24"/>
          <w:szCs w:val="24"/>
        </w:rPr>
        <w:t xml:space="preserve">. </w:t>
      </w:r>
      <w:r w:rsidR="00733510">
        <w:rPr>
          <w:rFonts w:ascii="Times New Roman" w:hAnsi="Times New Roman"/>
          <w:sz w:val="24"/>
          <w:szCs w:val="24"/>
        </w:rPr>
        <w:t>The influence of moisture content (MC) is crucial in growth and development on grain surfaces. P</w:t>
      </w:r>
      <w:r w:rsidR="0036530C">
        <w:rPr>
          <w:rFonts w:ascii="Times New Roman" w:hAnsi="Times New Roman"/>
          <w:sz w:val="24"/>
          <w:szCs w:val="24"/>
        </w:rPr>
        <w:t>revalen</w:t>
      </w:r>
      <w:r w:rsidR="004B2CF5">
        <w:rPr>
          <w:rFonts w:ascii="Times New Roman" w:hAnsi="Times New Roman"/>
          <w:sz w:val="24"/>
          <w:szCs w:val="24"/>
        </w:rPr>
        <w:t>t</w:t>
      </w:r>
      <w:r w:rsidR="0033234B">
        <w:rPr>
          <w:rFonts w:ascii="Times New Roman" w:hAnsi="Times New Roman"/>
          <w:sz w:val="24"/>
          <w:szCs w:val="24"/>
        </w:rPr>
        <w:t xml:space="preserve"> fungi </w:t>
      </w:r>
      <w:r w:rsidR="00733510">
        <w:rPr>
          <w:rFonts w:ascii="Times New Roman" w:hAnsi="Times New Roman"/>
          <w:sz w:val="24"/>
          <w:szCs w:val="24"/>
        </w:rPr>
        <w:t xml:space="preserve">isolated and identified from the </w:t>
      </w:r>
      <w:r w:rsidRPr="00305F2E">
        <w:rPr>
          <w:rFonts w:ascii="Times New Roman" w:hAnsi="Times New Roman"/>
          <w:sz w:val="24"/>
          <w:szCs w:val="24"/>
        </w:rPr>
        <w:t xml:space="preserve">grains were </w:t>
      </w:r>
      <w:proofErr w:type="spellStart"/>
      <w:r w:rsidRPr="00305F2E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Pr="00305F2E">
        <w:rPr>
          <w:rFonts w:ascii="Times New Roman" w:hAnsi="Times New Roman"/>
          <w:sz w:val="24"/>
          <w:szCs w:val="24"/>
        </w:rPr>
        <w:t xml:space="preserve"> </w:t>
      </w:r>
      <w:r w:rsidR="00E6399B" w:rsidRPr="00305F2E">
        <w:rPr>
          <w:rFonts w:ascii="Times New Roman" w:hAnsi="Times New Roman"/>
          <w:sz w:val="24"/>
          <w:szCs w:val="24"/>
        </w:rPr>
        <w:t>spp.</w:t>
      </w:r>
      <w:r w:rsidRPr="00305F2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6399B" w:rsidRPr="00305F2E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733510">
        <w:rPr>
          <w:rFonts w:ascii="Times New Roman" w:hAnsi="Times New Roman"/>
          <w:sz w:val="24"/>
          <w:szCs w:val="24"/>
        </w:rPr>
        <w:t xml:space="preserve"> spp.,</w:t>
      </w:r>
      <w:r w:rsidR="00E6399B" w:rsidRPr="00305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6399B" w:rsidRPr="00305F2E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E6399B" w:rsidRPr="00305F2E">
        <w:rPr>
          <w:rFonts w:ascii="Times New Roman" w:hAnsi="Times New Roman"/>
          <w:sz w:val="24"/>
          <w:szCs w:val="24"/>
        </w:rPr>
        <w:t xml:space="preserve"> spp.</w:t>
      </w:r>
      <w:r w:rsidR="00305F2E">
        <w:rPr>
          <w:rFonts w:ascii="Times New Roman" w:hAnsi="Times New Roman"/>
          <w:sz w:val="24"/>
          <w:szCs w:val="24"/>
        </w:rPr>
        <w:t xml:space="preserve"> </w:t>
      </w:r>
      <w:r w:rsidRPr="00305F2E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Pr="00DB150A">
        <w:rPr>
          <w:rFonts w:ascii="Times New Roman" w:hAnsi="Times New Roman"/>
          <w:i/>
          <w:sz w:val="24"/>
          <w:szCs w:val="24"/>
        </w:rPr>
        <w:t>Rhizopus</w:t>
      </w:r>
      <w:proofErr w:type="spellEnd"/>
      <w:r w:rsidR="0036530C">
        <w:rPr>
          <w:rFonts w:ascii="Times New Roman" w:hAnsi="Times New Roman"/>
          <w:sz w:val="24"/>
          <w:szCs w:val="24"/>
        </w:rPr>
        <w:t xml:space="preserve"> spp.</w:t>
      </w:r>
      <w:r w:rsidR="001F0116">
        <w:rPr>
          <w:rFonts w:ascii="Times New Roman" w:hAnsi="Times New Roman"/>
          <w:sz w:val="24"/>
          <w:szCs w:val="24"/>
        </w:rPr>
        <w:t xml:space="preserve"> An analysis using</w:t>
      </w:r>
      <w:r w:rsidR="00C8794E">
        <w:rPr>
          <w:rFonts w:ascii="Times New Roman" w:hAnsi="Times New Roman"/>
          <w:sz w:val="24"/>
          <w:szCs w:val="24"/>
        </w:rPr>
        <w:t xml:space="preserve"> </w:t>
      </w:r>
      <w:r w:rsidR="00543FFD">
        <w:rPr>
          <w:rFonts w:ascii="Times New Roman" w:hAnsi="Times New Roman"/>
          <w:sz w:val="24"/>
          <w:szCs w:val="24"/>
        </w:rPr>
        <w:t xml:space="preserve">high performance liquid chromatography </w:t>
      </w:r>
      <w:r w:rsidR="00543FFD" w:rsidRPr="001B77AB">
        <w:rPr>
          <w:rFonts w:ascii="Times New Roman" w:hAnsi="Times New Roman"/>
          <w:sz w:val="24"/>
          <w:szCs w:val="24"/>
        </w:rPr>
        <w:t>(</w:t>
      </w:r>
      <w:r w:rsidRPr="001B77AB">
        <w:rPr>
          <w:rFonts w:ascii="Times New Roman" w:hAnsi="Times New Roman"/>
          <w:sz w:val="24"/>
          <w:szCs w:val="24"/>
        </w:rPr>
        <w:t>HPLC</w:t>
      </w:r>
      <w:r w:rsidR="00543FFD" w:rsidRPr="001B77AB">
        <w:rPr>
          <w:rFonts w:ascii="Times New Roman" w:hAnsi="Times New Roman"/>
          <w:sz w:val="24"/>
          <w:szCs w:val="24"/>
        </w:rPr>
        <w:t>)</w:t>
      </w:r>
      <w:r w:rsidR="00DB150A">
        <w:rPr>
          <w:rFonts w:ascii="Times New Roman" w:hAnsi="Times New Roman"/>
          <w:sz w:val="24"/>
          <w:szCs w:val="24"/>
        </w:rPr>
        <w:t xml:space="preserve"> </w:t>
      </w:r>
      <w:r w:rsidR="001F0116">
        <w:rPr>
          <w:rFonts w:ascii="Times New Roman" w:hAnsi="Times New Roman"/>
          <w:sz w:val="24"/>
          <w:szCs w:val="24"/>
        </w:rPr>
        <w:t>revealed that</w:t>
      </w:r>
      <w:r w:rsidR="00DB150A">
        <w:rPr>
          <w:rFonts w:ascii="Times New Roman" w:hAnsi="Times New Roman"/>
          <w:sz w:val="24"/>
          <w:szCs w:val="24"/>
        </w:rPr>
        <w:t xml:space="preserve"> 30%</w:t>
      </w:r>
      <w:r w:rsidR="00C8794E">
        <w:rPr>
          <w:rFonts w:ascii="Times New Roman" w:hAnsi="Times New Roman"/>
          <w:sz w:val="24"/>
          <w:szCs w:val="24"/>
        </w:rPr>
        <w:t xml:space="preserve"> </w:t>
      </w:r>
      <w:r w:rsidR="005F2288">
        <w:rPr>
          <w:rFonts w:ascii="Times New Roman" w:hAnsi="Times New Roman"/>
          <w:sz w:val="24"/>
          <w:szCs w:val="24"/>
        </w:rPr>
        <w:t>of the tested samples revealed B1 and B2 strains of</w:t>
      </w:r>
      <w:r w:rsidR="00DB15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2288">
        <w:rPr>
          <w:rFonts w:ascii="Times New Roman" w:hAnsi="Times New Roman"/>
          <w:sz w:val="24"/>
          <w:szCs w:val="24"/>
        </w:rPr>
        <w:t>aflatoxin</w:t>
      </w:r>
      <w:proofErr w:type="spellEnd"/>
      <w:r w:rsidR="00DB150A">
        <w:rPr>
          <w:rFonts w:ascii="Times New Roman" w:hAnsi="Times New Roman"/>
          <w:sz w:val="24"/>
          <w:szCs w:val="24"/>
        </w:rPr>
        <w:t xml:space="preserve">. </w:t>
      </w:r>
      <w:r w:rsidR="007970F3">
        <w:rPr>
          <w:rFonts w:ascii="Times New Roman" w:hAnsi="Times New Roman"/>
          <w:sz w:val="24"/>
          <w:szCs w:val="24"/>
        </w:rPr>
        <w:t xml:space="preserve">The </w:t>
      </w:r>
      <w:r w:rsidR="001F0116">
        <w:rPr>
          <w:rFonts w:ascii="Times New Roman" w:hAnsi="Times New Roman"/>
          <w:sz w:val="24"/>
          <w:szCs w:val="24"/>
        </w:rPr>
        <w:t>existence</w:t>
      </w:r>
      <w:r w:rsidR="00B91976">
        <w:rPr>
          <w:rFonts w:ascii="Times New Roman" w:hAnsi="Times New Roman"/>
          <w:sz w:val="24"/>
          <w:szCs w:val="24"/>
        </w:rPr>
        <w:t xml:space="preserve"> </w:t>
      </w:r>
      <w:r w:rsidR="007970F3">
        <w:rPr>
          <w:rFonts w:ascii="Times New Roman" w:hAnsi="Times New Roman"/>
          <w:sz w:val="24"/>
          <w:szCs w:val="24"/>
        </w:rPr>
        <w:t>of mould</w:t>
      </w:r>
      <w:r w:rsidR="00B91976">
        <w:rPr>
          <w:rFonts w:ascii="Times New Roman" w:hAnsi="Times New Roman"/>
          <w:sz w:val="24"/>
          <w:szCs w:val="24"/>
        </w:rPr>
        <w:t xml:space="preserve"> </w:t>
      </w:r>
      <w:r w:rsidRPr="00305F2E">
        <w:rPr>
          <w:rFonts w:ascii="Times New Roman" w:hAnsi="Times New Roman"/>
          <w:sz w:val="24"/>
          <w:szCs w:val="24"/>
        </w:rPr>
        <w:t xml:space="preserve">on grains </w:t>
      </w:r>
      <w:r w:rsidR="001F0116">
        <w:rPr>
          <w:rFonts w:ascii="Times New Roman" w:hAnsi="Times New Roman"/>
          <w:sz w:val="24"/>
          <w:szCs w:val="24"/>
        </w:rPr>
        <w:t>showed</w:t>
      </w:r>
      <w:r w:rsidRPr="00305F2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F0116">
        <w:rPr>
          <w:rFonts w:ascii="Times New Roman" w:hAnsi="Times New Roman"/>
          <w:sz w:val="24"/>
          <w:szCs w:val="24"/>
        </w:rPr>
        <w:t>mycotoxin</w:t>
      </w:r>
      <w:proofErr w:type="spellEnd"/>
      <w:r w:rsidRPr="00305F2E">
        <w:rPr>
          <w:rFonts w:ascii="Times New Roman" w:hAnsi="Times New Roman"/>
          <w:sz w:val="24"/>
          <w:szCs w:val="24"/>
        </w:rPr>
        <w:t xml:space="preserve"> </w:t>
      </w:r>
      <w:r w:rsidR="001F0116">
        <w:rPr>
          <w:rFonts w:ascii="Times New Roman" w:hAnsi="Times New Roman"/>
          <w:sz w:val="24"/>
          <w:szCs w:val="24"/>
        </w:rPr>
        <w:t xml:space="preserve">strains </w:t>
      </w:r>
      <w:r w:rsidR="00B91976">
        <w:rPr>
          <w:rFonts w:ascii="Times New Roman" w:hAnsi="Times New Roman"/>
          <w:sz w:val="24"/>
          <w:szCs w:val="24"/>
        </w:rPr>
        <w:t xml:space="preserve">which </w:t>
      </w:r>
      <w:r w:rsidR="005F2288">
        <w:rPr>
          <w:rFonts w:ascii="Times New Roman" w:hAnsi="Times New Roman"/>
          <w:sz w:val="24"/>
          <w:szCs w:val="24"/>
        </w:rPr>
        <w:t>result in</w:t>
      </w:r>
      <w:r w:rsidR="00B91976">
        <w:rPr>
          <w:rFonts w:ascii="Times New Roman" w:hAnsi="Times New Roman"/>
          <w:sz w:val="24"/>
          <w:szCs w:val="24"/>
        </w:rPr>
        <w:t xml:space="preserve"> deterioration of</w:t>
      </w:r>
      <w:r w:rsidR="00733510">
        <w:rPr>
          <w:rFonts w:ascii="Times New Roman" w:hAnsi="Times New Roman"/>
          <w:sz w:val="24"/>
          <w:szCs w:val="24"/>
        </w:rPr>
        <w:t xml:space="preserve"> sorghum</w:t>
      </w:r>
      <w:r w:rsidRPr="00305F2E">
        <w:rPr>
          <w:rFonts w:ascii="Times New Roman" w:hAnsi="Times New Roman"/>
          <w:sz w:val="24"/>
          <w:szCs w:val="24"/>
        </w:rPr>
        <w:t xml:space="preserve"> grains</w:t>
      </w:r>
      <w:r w:rsidR="00E6399B" w:rsidRPr="00305F2E">
        <w:rPr>
          <w:rFonts w:ascii="Times New Roman" w:hAnsi="Times New Roman"/>
          <w:sz w:val="24"/>
          <w:szCs w:val="24"/>
        </w:rPr>
        <w:t xml:space="preserve"> thus</w:t>
      </w:r>
      <w:r w:rsidR="005B4DB6">
        <w:rPr>
          <w:rFonts w:ascii="Times New Roman" w:hAnsi="Times New Roman"/>
          <w:sz w:val="24"/>
          <w:szCs w:val="24"/>
        </w:rPr>
        <w:t xml:space="preserve"> </w:t>
      </w:r>
      <w:r w:rsidR="00E6399B" w:rsidRPr="00305F2E">
        <w:rPr>
          <w:rFonts w:ascii="Times New Roman" w:hAnsi="Times New Roman"/>
          <w:sz w:val="24"/>
          <w:szCs w:val="24"/>
        </w:rPr>
        <w:t>food insecurity</w:t>
      </w:r>
      <w:r w:rsidR="001F0116">
        <w:rPr>
          <w:rFonts w:ascii="Times New Roman" w:hAnsi="Times New Roman"/>
          <w:sz w:val="24"/>
          <w:szCs w:val="24"/>
        </w:rPr>
        <w:t xml:space="preserve"> among the small holder farmers</w:t>
      </w:r>
      <w:r w:rsidRPr="00305F2E">
        <w:rPr>
          <w:rFonts w:ascii="Times New Roman" w:hAnsi="Times New Roman"/>
          <w:sz w:val="24"/>
          <w:szCs w:val="24"/>
        </w:rPr>
        <w:t>.</w:t>
      </w:r>
    </w:p>
    <w:p w:rsidR="00DB150A" w:rsidRPr="00305F2E" w:rsidRDefault="00DB150A" w:rsidP="002722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B150A">
        <w:rPr>
          <w:rFonts w:ascii="Times New Roman" w:hAnsi="Times New Roman"/>
          <w:b/>
          <w:sz w:val="24"/>
          <w:szCs w:val="24"/>
        </w:rPr>
        <w:t>Key words</w:t>
      </w:r>
      <w:r>
        <w:rPr>
          <w:rFonts w:ascii="Times New Roman" w:hAnsi="Times New Roman"/>
          <w:sz w:val="24"/>
          <w:szCs w:val="24"/>
        </w:rPr>
        <w:t xml:space="preserve">: Sorghum, </w:t>
      </w:r>
      <w:r w:rsidR="00EF49EE">
        <w:rPr>
          <w:rFonts w:ascii="Times New Roman" w:hAnsi="Times New Roman"/>
          <w:sz w:val="24"/>
          <w:szCs w:val="24"/>
        </w:rPr>
        <w:t xml:space="preserve">sampling, grain, </w:t>
      </w:r>
      <w:r>
        <w:rPr>
          <w:rFonts w:ascii="Times New Roman" w:hAnsi="Times New Roman"/>
          <w:sz w:val="24"/>
          <w:szCs w:val="24"/>
        </w:rPr>
        <w:t xml:space="preserve">fungi, </w:t>
      </w:r>
      <w:proofErr w:type="spellStart"/>
      <w:r>
        <w:rPr>
          <w:rFonts w:ascii="Times New Roman" w:hAnsi="Times New Roman"/>
          <w:sz w:val="24"/>
          <w:szCs w:val="24"/>
        </w:rPr>
        <w:t>aflatoxin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</w:p>
    <w:p w:rsidR="00455B30" w:rsidRDefault="00455B30" w:rsidP="002759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9D3E70" w:rsidRPr="00626D71" w:rsidRDefault="00C27C7A" w:rsidP="00626D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26D71">
        <w:rPr>
          <w:rFonts w:ascii="Times New Roman" w:eastAsiaTheme="minorHAnsi" w:hAnsi="Times New Roman"/>
          <w:b/>
          <w:sz w:val="24"/>
          <w:szCs w:val="24"/>
        </w:rPr>
        <w:t>Introduction</w:t>
      </w:r>
    </w:p>
    <w:p w:rsidR="009D3E70" w:rsidRDefault="00D2339C" w:rsidP="0042208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26D71">
        <w:rPr>
          <w:rFonts w:ascii="Times New Roman" w:hAnsi="Times New Roman"/>
          <w:sz w:val="24"/>
          <w:szCs w:val="24"/>
        </w:rPr>
        <w:t>Sorghum (</w:t>
      </w:r>
      <w:r w:rsidR="009D3E70" w:rsidRPr="00626D71">
        <w:rPr>
          <w:rFonts w:ascii="Times New Roman" w:hAnsi="Times New Roman"/>
          <w:i/>
          <w:sz w:val="24"/>
          <w:szCs w:val="24"/>
        </w:rPr>
        <w:t xml:space="preserve">Sorghum </w:t>
      </w:r>
      <w:proofErr w:type="spellStart"/>
      <w:r w:rsidR="009D3E70" w:rsidRPr="00626D71">
        <w:rPr>
          <w:rFonts w:ascii="Times New Roman" w:hAnsi="Times New Roman"/>
          <w:i/>
          <w:sz w:val="24"/>
          <w:szCs w:val="24"/>
        </w:rPr>
        <w:t>bicolor</w:t>
      </w:r>
      <w:proofErr w:type="spellEnd"/>
      <w:r w:rsidR="009D3E70" w:rsidRPr="00626D71">
        <w:rPr>
          <w:rFonts w:ascii="Times New Roman" w:hAnsi="Times New Roman"/>
          <w:sz w:val="24"/>
          <w:szCs w:val="24"/>
        </w:rPr>
        <w:t xml:space="preserve"> (L.)</w:t>
      </w:r>
      <w:proofErr w:type="gramEnd"/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D3E70" w:rsidRPr="00626D71">
        <w:rPr>
          <w:rFonts w:ascii="Times New Roman" w:hAnsi="Times New Roman"/>
          <w:sz w:val="24"/>
          <w:szCs w:val="24"/>
        </w:rPr>
        <w:t>Moench</w:t>
      </w:r>
      <w:proofErr w:type="spellEnd"/>
      <w:r w:rsidRPr="00626D71">
        <w:rPr>
          <w:rFonts w:ascii="Times New Roman" w:hAnsi="Times New Roman"/>
          <w:sz w:val="24"/>
          <w:szCs w:val="24"/>
        </w:rPr>
        <w:t>)</w:t>
      </w:r>
      <w:r w:rsidR="009D3E70" w:rsidRPr="00626D71">
        <w:rPr>
          <w:rFonts w:ascii="Times New Roman" w:hAnsi="Times New Roman"/>
          <w:sz w:val="24"/>
          <w:szCs w:val="24"/>
        </w:rPr>
        <w:t xml:space="preserve"> is </w:t>
      </w:r>
      <w:r w:rsidR="008376E2" w:rsidRPr="00626D71">
        <w:rPr>
          <w:rFonts w:ascii="Times New Roman" w:hAnsi="Times New Roman"/>
          <w:sz w:val="24"/>
          <w:szCs w:val="24"/>
        </w:rPr>
        <w:t>an</w:t>
      </w:r>
      <w:r w:rsidR="009D3E70" w:rsidRPr="00626D71">
        <w:rPr>
          <w:rFonts w:ascii="Times New Roman" w:hAnsi="Times New Roman"/>
          <w:sz w:val="24"/>
          <w:szCs w:val="24"/>
        </w:rPr>
        <w:t xml:space="preserve"> herbaceous cereal </w:t>
      </w:r>
      <w:r w:rsidR="008376E2" w:rsidRPr="00626D71">
        <w:rPr>
          <w:rFonts w:ascii="Times New Roman" w:hAnsi="Times New Roman"/>
          <w:sz w:val="24"/>
          <w:szCs w:val="24"/>
        </w:rPr>
        <w:t xml:space="preserve">crop </w:t>
      </w:r>
      <w:r w:rsidR="00B91976">
        <w:rPr>
          <w:rFonts w:ascii="Times New Roman" w:hAnsi="Times New Roman"/>
          <w:sz w:val="24"/>
          <w:szCs w:val="24"/>
        </w:rPr>
        <w:t xml:space="preserve">cultivated from </w:t>
      </w:r>
      <w:r w:rsidR="009D3E70" w:rsidRPr="00626D71">
        <w:rPr>
          <w:rFonts w:ascii="Times New Roman" w:hAnsi="Times New Roman"/>
          <w:sz w:val="24"/>
          <w:szCs w:val="24"/>
        </w:rPr>
        <w:t xml:space="preserve">seed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8376E2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8376E2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8376E2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9A05B5" w:rsidRPr="00626D71">
        <w:rPr>
          <w:rFonts w:ascii="Times New Roman" w:hAnsi="Times New Roman"/>
          <w:sz w:val="24"/>
          <w:szCs w:val="24"/>
        </w:rPr>
        <w:t xml:space="preserve"> is an under-utilized crop and one of the most important cereal crops in </w:t>
      </w:r>
      <w:r w:rsidR="00577272" w:rsidRPr="00626D71">
        <w:rPr>
          <w:rFonts w:ascii="Times New Roman" w:hAnsi="Times New Roman"/>
          <w:sz w:val="24"/>
          <w:szCs w:val="24"/>
        </w:rPr>
        <w:t>ASALs</w:t>
      </w:r>
      <w:r w:rsidR="009A05B5" w:rsidRPr="00626D71">
        <w:rPr>
          <w:rFonts w:ascii="Times New Roman" w:hAnsi="Times New Roman"/>
          <w:sz w:val="24"/>
          <w:szCs w:val="24"/>
        </w:rPr>
        <w:t xml:space="preserve">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9A05B5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&lt;EndNote&gt;&lt;Cite&gt;&lt;Author&gt;Muui&lt;/Author&gt;&lt;Year&gt;2013&lt;/Year&gt;&lt;RecNum&gt;132&lt;/RecNum&gt;&lt;DisplayText&gt;(Muui, Muasya, &amp;amp; Kirubi, 2013)&lt;/DisplayText&gt;&lt;record&gt;&lt;rec-number&gt;132&lt;/rec-number&gt;&lt;foreign-keys&gt;&lt;key app="EN" db-id="09f0ex55gwe0zqezzx05zeraat9a5tpsr2zv"&gt;132&lt;/key&gt;&lt;/foreign-keys&gt;&lt;ref-type name="Journal Article"&gt;17&lt;/ref-type&gt;&lt;contributors&gt;&lt;authors&gt;&lt;author&gt;Muui, C. W.&lt;/author&gt;&lt;author&gt;Muasya, R.&lt;/author&gt;&lt;author&gt;Kirubi, D.&lt;/author&gt;&lt;/authors&gt;&lt;/contributors&gt;&lt;titles&gt;&lt;title&gt;Baseline Survey on Factors Affecting Sorghum Production and Use in Eastern Kenya&lt;/title&gt;&lt;secondary-title&gt;African Journal of Food, Agriculture, Nutrition and Development&lt;/secondary-title&gt;&lt;/titles&gt;&lt;periodical&gt;&lt;full-title&gt;African Journal of Food, Agriculture, Nutrition and Development&lt;/full-title&gt;&lt;/periodical&gt;&lt;pages&gt;7339-7342&lt;/pages&gt;&lt;volume&gt;13&lt;/volume&gt;&lt;dates&gt;&lt;year&gt;2013&lt;/year&gt;&lt;/dates&gt;&lt;urls&gt;&lt;/urls&gt;&lt;/record&gt;&lt;/Cite&gt;&lt;/EndNote&gt;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9A05B5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29" w:tooltip="Muui, 2013 #132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Muui, Muasya, &amp; Kirubi, 2013</w:t>
        </w:r>
      </w:hyperlink>
      <w:r w:rsidR="009A05B5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9A05B5" w:rsidRPr="00626D71">
        <w:rPr>
          <w:rFonts w:ascii="Times New Roman" w:hAnsi="Times New Roman"/>
          <w:sz w:val="24"/>
          <w:szCs w:val="24"/>
        </w:rPr>
        <w:t>.</w:t>
      </w:r>
      <w:r w:rsidR="00D20B66">
        <w:rPr>
          <w:rFonts w:ascii="Times New Roman" w:hAnsi="Times New Roman"/>
          <w:sz w:val="24"/>
          <w:szCs w:val="24"/>
        </w:rPr>
        <w:t xml:space="preserve"> </w:t>
      </w:r>
      <w:r w:rsidR="008376E2" w:rsidRPr="00626D71">
        <w:rPr>
          <w:rFonts w:ascii="Times New Roman" w:hAnsi="Times New Roman"/>
          <w:sz w:val="24"/>
          <w:szCs w:val="24"/>
        </w:rPr>
        <w:t xml:space="preserve">Globally, </w:t>
      </w:r>
      <w:r w:rsidR="00D20B66">
        <w:rPr>
          <w:rFonts w:ascii="Times New Roman" w:hAnsi="Times New Roman"/>
          <w:sz w:val="24"/>
          <w:szCs w:val="24"/>
        </w:rPr>
        <w:t>i</w:t>
      </w:r>
      <w:r w:rsidR="00E63310" w:rsidRPr="00626D71">
        <w:rPr>
          <w:rFonts w:ascii="Times New Roman" w:hAnsi="Times New Roman"/>
          <w:sz w:val="24"/>
          <w:szCs w:val="24"/>
        </w:rPr>
        <w:t xml:space="preserve">t is ranked fifth </w:t>
      </w:r>
      <w:r w:rsidR="009D3E70" w:rsidRPr="00626D71">
        <w:rPr>
          <w:rFonts w:ascii="Times New Roman" w:hAnsi="Times New Roman"/>
          <w:sz w:val="24"/>
          <w:szCs w:val="24"/>
        </w:rPr>
        <w:t>and second in Africa after maize</w:t>
      </w:r>
      <w:r w:rsidR="009D6DEA" w:rsidRPr="00626D71">
        <w:rPr>
          <w:rFonts w:ascii="Times New Roman" w:hAnsi="Times New Roman"/>
          <w:sz w:val="24"/>
          <w:szCs w:val="24"/>
        </w:rPr>
        <w:t xml:space="preserve"> (</w:t>
      </w:r>
      <w:r w:rsidR="009D6DEA" w:rsidRPr="00D20B66">
        <w:rPr>
          <w:rFonts w:ascii="Times New Roman" w:hAnsi="Times New Roman"/>
          <w:i/>
          <w:sz w:val="24"/>
          <w:szCs w:val="24"/>
        </w:rPr>
        <w:t>Zea mays</w:t>
      </w:r>
      <w:r w:rsidR="009D6DEA" w:rsidRPr="00626D71">
        <w:rPr>
          <w:rFonts w:ascii="Times New Roman" w:hAnsi="Times New Roman"/>
          <w:sz w:val="24"/>
          <w:szCs w:val="24"/>
        </w:rPr>
        <w:t xml:space="preserve"> L.) </w:t>
      </w:r>
      <w:r w:rsidR="009D3E70" w:rsidRPr="00626D71">
        <w:rPr>
          <w:rFonts w:ascii="Times New Roman" w:hAnsi="Times New Roman"/>
          <w:sz w:val="24"/>
          <w:szCs w:val="24"/>
        </w:rPr>
        <w:t xml:space="preserve">as the most </w:t>
      </w:r>
      <w:r w:rsidR="008376E2" w:rsidRPr="00626D71">
        <w:rPr>
          <w:rFonts w:ascii="Times New Roman" w:hAnsi="Times New Roman"/>
          <w:sz w:val="24"/>
          <w:szCs w:val="24"/>
        </w:rPr>
        <w:t xml:space="preserve">significant </w:t>
      </w:r>
      <w:r w:rsidR="00D20B66">
        <w:rPr>
          <w:rFonts w:ascii="Times New Roman" w:hAnsi="Times New Roman"/>
          <w:sz w:val="24"/>
          <w:szCs w:val="24"/>
        </w:rPr>
        <w:t>cereal</w:t>
      </w:r>
      <w:r w:rsidR="009D3E70" w:rsidRPr="00626D71">
        <w:rPr>
          <w:rFonts w:ascii="Times New Roman" w:hAnsi="Times New Roman"/>
          <w:sz w:val="24"/>
          <w:szCs w:val="24"/>
        </w:rPr>
        <w:t xml:space="preserve"> in terms of production</w:t>
      </w:r>
      <w:r w:rsidR="00B43033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B43033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B43033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B4303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B43033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9D3E70" w:rsidRPr="00626D71">
        <w:rPr>
          <w:rFonts w:ascii="Times New Roman" w:hAnsi="Times New Roman"/>
          <w:sz w:val="24"/>
          <w:szCs w:val="24"/>
        </w:rPr>
        <w:t>. Due to its drought-</w:t>
      </w:r>
      <w:r w:rsidR="009A05B5" w:rsidRPr="00626D71">
        <w:rPr>
          <w:rFonts w:ascii="Times New Roman" w:hAnsi="Times New Roman"/>
          <w:sz w:val="24"/>
          <w:szCs w:val="24"/>
        </w:rPr>
        <w:t xml:space="preserve"> tolerance and </w:t>
      </w:r>
      <w:r w:rsidR="009D3E70" w:rsidRPr="00626D71">
        <w:rPr>
          <w:rFonts w:ascii="Times New Roman" w:hAnsi="Times New Roman"/>
          <w:sz w:val="24"/>
          <w:szCs w:val="24"/>
        </w:rPr>
        <w:t xml:space="preserve">hardy characteristics </w:t>
      </w:r>
      <w:r w:rsidR="009A05B5" w:rsidRPr="00626D71">
        <w:rPr>
          <w:rFonts w:ascii="Times New Roman" w:hAnsi="Times New Roman"/>
          <w:sz w:val="24"/>
          <w:szCs w:val="24"/>
        </w:rPr>
        <w:t xml:space="preserve">its different </w:t>
      </w:r>
      <w:r w:rsidR="009D6DEA" w:rsidRPr="00626D71">
        <w:rPr>
          <w:rFonts w:ascii="Times New Roman" w:hAnsi="Times New Roman"/>
          <w:sz w:val="24"/>
          <w:szCs w:val="24"/>
        </w:rPr>
        <w:t>cultivars are</w:t>
      </w:r>
      <w:r w:rsidR="009D3E70" w:rsidRPr="00626D71">
        <w:rPr>
          <w:rFonts w:ascii="Times New Roman" w:hAnsi="Times New Roman"/>
          <w:sz w:val="24"/>
          <w:szCs w:val="24"/>
        </w:rPr>
        <w:t xml:space="preserve"> grown in the </w:t>
      </w:r>
      <w:r w:rsidR="00A86A3E" w:rsidRPr="00626D71">
        <w:rPr>
          <w:rFonts w:ascii="Times New Roman" w:hAnsi="Times New Roman"/>
          <w:sz w:val="24"/>
          <w:szCs w:val="24"/>
        </w:rPr>
        <w:t xml:space="preserve">arid, sub-tropical and </w:t>
      </w:r>
      <w:r w:rsidR="009D3E70" w:rsidRPr="00626D71">
        <w:rPr>
          <w:rFonts w:ascii="Times New Roman" w:hAnsi="Times New Roman"/>
          <w:sz w:val="24"/>
          <w:szCs w:val="24"/>
        </w:rPr>
        <w:t>tropical</w:t>
      </w:r>
      <w:r w:rsidR="00A86A3E" w:rsidRPr="00626D71">
        <w:rPr>
          <w:rFonts w:ascii="Times New Roman" w:hAnsi="Times New Roman"/>
          <w:sz w:val="24"/>
          <w:szCs w:val="24"/>
        </w:rPr>
        <w:t xml:space="preserve"> regions</w:t>
      </w:r>
      <w:r w:rsidR="009D6DEA" w:rsidRPr="00626D71">
        <w:rPr>
          <w:rFonts w:ascii="Times New Roman" w:hAnsi="Times New Roman"/>
          <w:sz w:val="24"/>
          <w:szCs w:val="24"/>
        </w:rPr>
        <w:t xml:space="preserve">, </w:t>
      </w:r>
      <w:r w:rsidR="009D3E70" w:rsidRPr="00626D71">
        <w:rPr>
          <w:rFonts w:ascii="Times New Roman" w:hAnsi="Times New Roman"/>
          <w:sz w:val="24"/>
          <w:szCs w:val="24"/>
        </w:rPr>
        <w:t xml:space="preserve">where harsh </w:t>
      </w:r>
      <w:r w:rsidR="00A86A3E" w:rsidRPr="00626D71">
        <w:rPr>
          <w:rFonts w:ascii="Times New Roman" w:hAnsi="Times New Roman"/>
          <w:sz w:val="24"/>
          <w:szCs w:val="24"/>
        </w:rPr>
        <w:t xml:space="preserve">agro-ecological </w:t>
      </w:r>
      <w:r w:rsidR="009D3E70" w:rsidRPr="00626D71">
        <w:rPr>
          <w:rFonts w:ascii="Times New Roman" w:hAnsi="Times New Roman"/>
          <w:sz w:val="24"/>
          <w:szCs w:val="24"/>
        </w:rPr>
        <w:t xml:space="preserve">conditions prevail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B43033">
        <w:rPr>
          <w:rFonts w:ascii="Times New Roman" w:hAnsi="Times New Roman"/>
          <w:sz w:val="24"/>
          <w:szCs w:val="24"/>
        </w:rPr>
        <w:instrText xml:space="preserve"> ADDIN EN.CITE &lt;EndNote&gt;&lt;Cite&gt;&lt;Author&gt;Rao&lt;/Author&gt;&lt;Year&gt;2013&lt;/Year&gt;&lt;RecNum&gt;213&lt;/RecNum&gt;&lt;DisplayText&gt;(Rao &amp;amp; Kumar, 2013)&lt;/DisplayText&gt;&lt;record&gt;&lt;rec-number&gt;213&lt;/rec-number&gt;&lt;foreign-keys&gt;&lt;key app="EN" db-id="09f0ex55gwe0zqezzx05zeraat9a5tpsr2zv"&gt;213&lt;/key&gt;&lt;/foreign-keys&gt;&lt;ref-type name="Conference Proceedings"&gt;10&lt;/ref-type&gt;&lt;contributors&gt;&lt;authors&gt;&lt;author&gt;Rao, P. S.&lt;/author&gt;&lt;author&gt;Kumar, C.&lt;/author&gt;&lt;/authors&gt;&lt;/contributors&gt;&lt;titles&gt;&lt;title&gt;Characterization of Improved Sweet Sorghum Cultivars&lt;/title&gt;&lt;secondary-title&gt;SpringerBriefs in Agriculture&lt;/secondary-title&gt;&lt;/titles&gt;&lt;dates&gt;&lt;year&gt;2013&lt;/year&gt;&lt;/dates&gt;&lt;urls&gt;&lt;/urls&gt;&lt;/record&gt;&lt;/Cite&gt;&lt;/EndNote&gt;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B43033">
        <w:rPr>
          <w:rFonts w:ascii="Times New Roman" w:hAnsi="Times New Roman"/>
          <w:noProof/>
          <w:sz w:val="24"/>
          <w:szCs w:val="24"/>
        </w:rPr>
        <w:t>(</w:t>
      </w:r>
      <w:hyperlink w:anchor="_ENREF_37" w:tooltip="Rao, 2013 #213" w:history="1">
        <w:r w:rsidR="00B4303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Rao &amp; Kumar, 2013</w:t>
        </w:r>
      </w:hyperlink>
      <w:r w:rsidR="00B43033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693E2A">
        <w:rPr>
          <w:rFonts w:ascii="Times New Roman" w:hAnsi="Times New Roman"/>
          <w:sz w:val="24"/>
          <w:szCs w:val="24"/>
        </w:rPr>
        <w:t xml:space="preserve">. </w:t>
      </w:r>
      <w:r w:rsidR="009D6DEA" w:rsidRPr="00626D71">
        <w:rPr>
          <w:rFonts w:ascii="Times New Roman" w:hAnsi="Times New Roman"/>
          <w:sz w:val="24"/>
          <w:szCs w:val="24"/>
        </w:rPr>
        <w:t>Sorghum</w:t>
      </w:r>
      <w:r w:rsidR="009D3E70" w:rsidRPr="00626D71">
        <w:rPr>
          <w:rFonts w:ascii="Times New Roman" w:hAnsi="Times New Roman"/>
          <w:sz w:val="24"/>
          <w:szCs w:val="24"/>
        </w:rPr>
        <w:t xml:space="preserve"> is </w:t>
      </w:r>
      <w:r w:rsidR="00C70F54">
        <w:rPr>
          <w:rFonts w:ascii="Times New Roman" w:hAnsi="Times New Roman"/>
          <w:sz w:val="24"/>
          <w:szCs w:val="24"/>
        </w:rPr>
        <w:t xml:space="preserve">among </w:t>
      </w:r>
      <w:r w:rsidR="009D3E70" w:rsidRPr="00626D71">
        <w:rPr>
          <w:rFonts w:ascii="Times New Roman" w:hAnsi="Times New Roman"/>
          <w:sz w:val="24"/>
          <w:szCs w:val="24"/>
        </w:rPr>
        <w:t xml:space="preserve">the </w:t>
      </w:r>
      <w:r w:rsidR="00280A1A">
        <w:rPr>
          <w:rFonts w:ascii="Times New Roman" w:hAnsi="Times New Roman"/>
          <w:sz w:val="24"/>
          <w:szCs w:val="24"/>
        </w:rPr>
        <w:t>important staple cereals in</w:t>
      </w:r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r w:rsidR="00A86A3E" w:rsidRPr="00626D71">
        <w:rPr>
          <w:rFonts w:ascii="Times New Roman" w:hAnsi="Times New Roman"/>
          <w:sz w:val="24"/>
          <w:szCs w:val="24"/>
        </w:rPr>
        <w:t xml:space="preserve">the </w:t>
      </w:r>
      <w:r w:rsidR="009D3E70" w:rsidRPr="00626D71">
        <w:rPr>
          <w:rFonts w:ascii="Times New Roman" w:hAnsi="Times New Roman"/>
          <w:sz w:val="24"/>
          <w:szCs w:val="24"/>
        </w:rPr>
        <w:t>sub</w:t>
      </w:r>
      <w:r w:rsidR="008376E2" w:rsidRPr="00626D71">
        <w:rPr>
          <w:rFonts w:ascii="Times New Roman" w:hAnsi="Times New Roman"/>
          <w:sz w:val="24"/>
          <w:szCs w:val="24"/>
        </w:rPr>
        <w:t>-</w:t>
      </w:r>
      <w:r w:rsidR="00961F46">
        <w:rPr>
          <w:rFonts w:ascii="Times New Roman" w:hAnsi="Times New Roman"/>
          <w:sz w:val="24"/>
          <w:szCs w:val="24"/>
        </w:rPr>
        <w:t>Saharan Africa’s</w:t>
      </w:r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r w:rsidR="00A86A3E" w:rsidRPr="00626D71">
        <w:rPr>
          <w:rFonts w:ascii="Times New Roman" w:hAnsi="Times New Roman"/>
          <w:sz w:val="24"/>
          <w:szCs w:val="24"/>
        </w:rPr>
        <w:t>mainly</w:t>
      </w:r>
      <w:r w:rsidR="009D3E70" w:rsidRPr="00626D71">
        <w:rPr>
          <w:rFonts w:ascii="Times New Roman" w:hAnsi="Times New Roman"/>
          <w:sz w:val="24"/>
          <w:szCs w:val="24"/>
        </w:rPr>
        <w:t xml:space="preserve"> </w:t>
      </w:r>
      <w:r w:rsidR="00A86A3E" w:rsidRPr="00626D71">
        <w:rPr>
          <w:rFonts w:ascii="Times New Roman" w:hAnsi="Times New Roman"/>
          <w:sz w:val="24"/>
          <w:szCs w:val="24"/>
        </w:rPr>
        <w:t xml:space="preserve">the </w:t>
      </w:r>
      <w:r w:rsidR="00693E2A">
        <w:rPr>
          <w:rFonts w:ascii="Times New Roman" w:hAnsi="Times New Roman"/>
          <w:sz w:val="24"/>
          <w:szCs w:val="24"/>
        </w:rPr>
        <w:t xml:space="preserve">rural </w:t>
      </w:r>
      <w:r w:rsidR="00A86A3E" w:rsidRPr="00626D71">
        <w:rPr>
          <w:rFonts w:ascii="Times New Roman" w:hAnsi="Times New Roman"/>
          <w:sz w:val="24"/>
          <w:szCs w:val="24"/>
        </w:rPr>
        <w:t xml:space="preserve">resource </w:t>
      </w:r>
      <w:r w:rsidR="009D6DEA" w:rsidRPr="00626D71">
        <w:rPr>
          <w:rFonts w:ascii="Times New Roman" w:hAnsi="Times New Roman"/>
          <w:sz w:val="24"/>
          <w:szCs w:val="24"/>
        </w:rPr>
        <w:t>poor</w:t>
      </w:r>
      <w:r w:rsidR="00693E2A">
        <w:rPr>
          <w:rFonts w:ascii="Times New Roman" w:hAnsi="Times New Roman"/>
          <w:sz w:val="24"/>
          <w:szCs w:val="24"/>
        </w:rPr>
        <w:t>, source of food and income security for smallholder farmers</w:t>
      </w:r>
      <w:r w:rsidR="00B43033">
        <w:rPr>
          <w:rFonts w:ascii="Times New Roman" w:hAnsi="Times New Roman"/>
          <w:sz w:val="24"/>
          <w:szCs w:val="24"/>
        </w:rPr>
        <w:t xml:space="preserve">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FA3368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FA3368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FA3368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693E2A">
        <w:rPr>
          <w:rFonts w:ascii="Times New Roman" w:hAnsi="Times New Roman"/>
          <w:sz w:val="24"/>
          <w:szCs w:val="24"/>
        </w:rPr>
        <w:t>.</w:t>
      </w:r>
      <w:r w:rsidR="0071575A">
        <w:rPr>
          <w:rFonts w:ascii="Times New Roman" w:hAnsi="Times New Roman"/>
          <w:sz w:val="24"/>
          <w:szCs w:val="24"/>
        </w:rPr>
        <w:t xml:space="preserve"> Sorghum has</w:t>
      </w:r>
      <w:r w:rsidR="00FA3368" w:rsidRPr="00626D71">
        <w:rPr>
          <w:rFonts w:ascii="Times New Roman" w:hAnsi="Times New Roman"/>
          <w:sz w:val="24"/>
          <w:szCs w:val="24"/>
        </w:rPr>
        <w:t xml:space="preserve"> multiple uses as food, feed, fodder, fue</w:t>
      </w:r>
      <w:r w:rsidR="0071575A">
        <w:rPr>
          <w:rFonts w:ascii="Times New Roman" w:hAnsi="Times New Roman"/>
          <w:sz w:val="24"/>
          <w:szCs w:val="24"/>
        </w:rPr>
        <w:t>l, industrial use as ethanol</w:t>
      </w:r>
      <w:r w:rsidR="00FA3368" w:rsidRPr="00626D71">
        <w:rPr>
          <w:rFonts w:ascii="Times New Roman" w:hAnsi="Times New Roman"/>
          <w:sz w:val="24"/>
          <w:szCs w:val="24"/>
        </w:rPr>
        <w:t xml:space="preserve"> and beer production</w:t>
      </w:r>
      <w:r w:rsidR="00B56B05" w:rsidRPr="00626D71">
        <w:rPr>
          <w:rFonts w:ascii="Times New Roman" w:hAnsi="Times New Roman"/>
          <w:sz w:val="24"/>
          <w:szCs w:val="24"/>
        </w:rPr>
        <w:t xml:space="preserve"> thus an important driver for economic development in the developing countries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PEVuZE5vdGU+PENpdGU+PEF1dGhvcj5BcnVuYTwvQXV0aG9yPjxZZWFyPjIwMTk8L1llYXI+PFJl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</w:fldData>
        </w:fldChar>
      </w:r>
      <w:r w:rsidR="00B56B05" w:rsidRPr="00626D71">
        <w:rPr>
          <w:rFonts w:ascii="Times New Roman" w:hAnsi="Times New Roman"/>
          <w:sz w:val="24"/>
          <w:szCs w:val="24"/>
        </w:rPr>
        <w:instrText xml:space="preserve"> ADDIN EN.CITE 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PEVuZE5vdGU+PENpdGU+PEF1dGhvcj5BcnVuYTwvQXV0aG9yPjxZZWFyPjIwMTk8L1llYXI+PFJl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</w:fldData>
        </w:fldChar>
      </w:r>
      <w:r w:rsidR="00B56B05" w:rsidRPr="00626D71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079CB" w:rsidRPr="00626D71">
        <w:rPr>
          <w:rFonts w:ascii="Times New Roman" w:hAnsi="Times New Roman"/>
          <w:sz w:val="24"/>
          <w:szCs w:val="24"/>
        </w:rPr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3079CB" w:rsidRPr="00626D71">
        <w:rPr>
          <w:rFonts w:ascii="Times New Roman" w:hAnsi="Times New Roman"/>
          <w:sz w:val="24"/>
          <w:szCs w:val="24"/>
        </w:rPr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B56B05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5" w:tooltip="Aruna, 2019 #164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Aruna &amp; Visarada, 2019</w:t>
        </w:r>
      </w:hyperlink>
      <w:r w:rsidR="00B56B05" w:rsidRPr="00626D71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0" w:tooltip="Njuguna, 2018 #161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Njuguna, Cheruiyot, Mwonga, &amp; Rono, 2018</w:t>
        </w:r>
      </w:hyperlink>
      <w:r w:rsidR="00B56B05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FA3368" w:rsidRPr="00626D71">
        <w:rPr>
          <w:rFonts w:ascii="Times New Roman" w:hAnsi="Times New Roman"/>
          <w:sz w:val="24"/>
          <w:szCs w:val="24"/>
        </w:rPr>
        <w:t>.</w:t>
      </w:r>
      <w:r w:rsidR="00B56B05" w:rsidRPr="00626D71">
        <w:rPr>
          <w:rFonts w:ascii="Times New Roman" w:hAnsi="Times New Roman"/>
          <w:sz w:val="24"/>
          <w:szCs w:val="24"/>
        </w:rPr>
        <w:t xml:space="preserve"> </w:t>
      </w:r>
      <w:r w:rsidR="002D74E5">
        <w:rPr>
          <w:rFonts w:ascii="Times New Roman" w:hAnsi="Times New Roman"/>
          <w:sz w:val="24"/>
          <w:szCs w:val="24"/>
        </w:rPr>
        <w:t>F</w:t>
      </w:r>
      <w:r w:rsidR="00B23FE0" w:rsidRPr="00626D71">
        <w:rPr>
          <w:rFonts w:ascii="Times New Roman" w:hAnsi="Times New Roman"/>
          <w:sz w:val="24"/>
          <w:szCs w:val="24"/>
        </w:rPr>
        <w:t>ood safety is a</w:t>
      </w:r>
      <w:r w:rsidR="002D74E5">
        <w:rPr>
          <w:rFonts w:ascii="Times New Roman" w:hAnsi="Times New Roman"/>
          <w:sz w:val="24"/>
          <w:szCs w:val="24"/>
        </w:rPr>
        <w:t xml:space="preserve"> </w:t>
      </w:r>
      <w:r w:rsidR="002D74E5" w:rsidRPr="00626D71">
        <w:rPr>
          <w:rFonts w:ascii="Times New Roman" w:hAnsi="Times New Roman"/>
          <w:sz w:val="24"/>
          <w:szCs w:val="24"/>
        </w:rPr>
        <w:t>significant</w:t>
      </w:r>
      <w:r w:rsidR="00B23FE0" w:rsidRPr="00626D71">
        <w:rPr>
          <w:rFonts w:ascii="Times New Roman" w:hAnsi="Times New Roman"/>
          <w:sz w:val="24"/>
          <w:szCs w:val="24"/>
        </w:rPr>
        <w:t xml:space="preserve"> </w:t>
      </w:r>
      <w:r w:rsidR="002D74E5" w:rsidRPr="00626D71">
        <w:rPr>
          <w:rFonts w:ascii="Times New Roman" w:hAnsi="Times New Roman"/>
          <w:sz w:val="24"/>
          <w:szCs w:val="24"/>
        </w:rPr>
        <w:t>element</w:t>
      </w:r>
      <w:r w:rsidR="00B23FE0" w:rsidRPr="00626D71">
        <w:rPr>
          <w:rFonts w:ascii="Times New Roman" w:hAnsi="Times New Roman"/>
          <w:sz w:val="24"/>
          <w:szCs w:val="24"/>
        </w:rPr>
        <w:t xml:space="preserve"> of food security, thus ensuring that sorghum is safe for human</w:t>
      </w:r>
      <w:r w:rsidR="002A4A9A">
        <w:rPr>
          <w:rFonts w:ascii="Times New Roman" w:hAnsi="Times New Roman"/>
          <w:sz w:val="24"/>
          <w:szCs w:val="24"/>
        </w:rPr>
        <w:t xml:space="preserve"> and livestock</w:t>
      </w:r>
      <w:r w:rsidR="00B23FE0" w:rsidRPr="00626D71">
        <w:rPr>
          <w:rFonts w:ascii="Times New Roman" w:hAnsi="Times New Roman"/>
          <w:sz w:val="24"/>
          <w:szCs w:val="24"/>
        </w:rPr>
        <w:t xml:space="preserve"> consumption </w:t>
      </w:r>
      <w:r w:rsidR="002A4A9A" w:rsidRPr="00626D71">
        <w:rPr>
          <w:rFonts w:ascii="Times New Roman" w:hAnsi="Times New Roman"/>
          <w:sz w:val="24"/>
          <w:szCs w:val="24"/>
        </w:rPr>
        <w:t>turn into</w:t>
      </w:r>
      <w:r w:rsidR="00B23FE0" w:rsidRPr="00626D71">
        <w:rPr>
          <w:rFonts w:ascii="Times New Roman" w:hAnsi="Times New Roman"/>
          <w:sz w:val="24"/>
          <w:szCs w:val="24"/>
        </w:rPr>
        <w:t xml:space="preserve"> a </w:t>
      </w:r>
      <w:r w:rsidR="002A4A9A">
        <w:rPr>
          <w:rFonts w:ascii="Times New Roman" w:hAnsi="Times New Roman"/>
          <w:sz w:val="24"/>
          <w:szCs w:val="24"/>
        </w:rPr>
        <w:t>key</w:t>
      </w:r>
      <w:r w:rsidR="00B23FE0" w:rsidRPr="00626D71">
        <w:rPr>
          <w:rFonts w:ascii="Times New Roman" w:hAnsi="Times New Roman"/>
          <w:sz w:val="24"/>
          <w:szCs w:val="24"/>
        </w:rPr>
        <w:t xml:space="preserve"> concern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2D74E5">
        <w:rPr>
          <w:rFonts w:ascii="Times New Roman" w:hAnsi="Times New Roman"/>
          <w:sz w:val="24"/>
          <w:szCs w:val="24"/>
        </w:rPr>
        <w:instrText xml:space="preserve"> ADDIN EN.CITE &lt;EndNote&gt;&lt;Cite&gt;&lt;Author&gt;Boisrobert&lt;/Author&gt;&lt;Year&gt;2010&lt;/Year&gt;&lt;RecNum&gt;211&lt;/RecNum&gt;&lt;DisplayText&gt;(Boisrobert, 2010)&lt;/DisplayText&gt;&lt;record&gt;&lt;rec-number&gt;211&lt;/rec-number&gt;&lt;foreign-keys&gt;&lt;key app="EN" db-id="09f0ex55gwe0zqezzx05zeraat9a5tpsr2zv"&gt;211&lt;/key&gt;&lt;/foreign-keys&gt;&lt;ref-type name="Conference Proceedings"&gt;10&lt;/ref-type&gt;&lt;contributors&gt;&lt;authors&gt;&lt;author&gt;Boisrobert, Christine&lt;/author&gt;&lt;/authors&gt;&lt;/contributors&gt;&lt;titles&gt;&lt;title&gt;Ensuring global food safety : exploring global harmonization&lt;/title&gt;&lt;/titles&gt;&lt;dates&gt;&lt;year&gt;2010&lt;/year&gt;&lt;/dates&gt;&lt;urls&gt;&lt;/urls&gt;&lt;/record&gt;&lt;/Cite&gt;&lt;/EndNote&gt;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2D74E5">
        <w:rPr>
          <w:rFonts w:ascii="Times New Roman" w:hAnsi="Times New Roman"/>
          <w:noProof/>
          <w:sz w:val="24"/>
          <w:szCs w:val="24"/>
        </w:rPr>
        <w:t>(</w:t>
      </w:r>
      <w:hyperlink w:anchor="_ENREF_6" w:tooltip="Boisrobert, 2010 #211" w:history="1">
        <w:r w:rsidR="002D74E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Boisrobert, 2010</w:t>
        </w:r>
      </w:hyperlink>
      <w:r w:rsidR="002D74E5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B23FE0" w:rsidRPr="00626D71">
        <w:rPr>
          <w:rFonts w:ascii="Times New Roman" w:hAnsi="Times New Roman"/>
          <w:sz w:val="24"/>
          <w:szCs w:val="24"/>
        </w:rPr>
        <w:t xml:space="preserve">. The contamination of sorghum is mainly during the pre-and post-harvest </w:t>
      </w:r>
      <w:r w:rsidR="00B23FE0" w:rsidRPr="00626D71">
        <w:rPr>
          <w:rFonts w:ascii="Times New Roman" w:hAnsi="Times New Roman"/>
          <w:sz w:val="24"/>
          <w:szCs w:val="24"/>
        </w:rPr>
        <w:lastRenderedPageBreak/>
        <w:t xml:space="preserve">handling </w:t>
      </w:r>
      <w:r w:rsidR="00621B2C" w:rsidRPr="00626D71">
        <w:rPr>
          <w:rFonts w:ascii="Times New Roman" w:hAnsi="Times New Roman"/>
          <w:sz w:val="24"/>
          <w:szCs w:val="24"/>
        </w:rPr>
        <w:t xml:space="preserve"> that leads to grain losses thus food insecurity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621B2C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&lt;EndNote&gt;&lt;Cite&gt;&lt;Author&gt;Kange&lt;/Author&gt;&lt;Year&gt;2014&lt;/Year&gt;&lt;RecNum&gt;165&lt;/RecNum&gt;&lt;DisplayText&gt;(Kange, Cheruiyot, Ogendo, Arama, &amp;amp; Sylvans, 2014)&lt;/DisplayText&gt;&lt;record&gt;&lt;rec-number&gt;165&lt;/rec-number&gt;&lt;foreign-keys&gt;&lt;key app="EN" db-id="09f0ex55gwe0zqezzx05zeraat9a5tpsr2zv"&gt;165&lt;/key&gt;&lt;/foreign-keys&gt;&lt;ref-type name="Conference Proceedings"&gt;10&lt;/ref-type&gt;&lt;contributors&gt;&lt;authors&gt;&lt;author&gt;Kange, A.&lt;/author&gt;&lt;author&gt;Cheruiyot, E.&lt;/author&gt;&lt;author&gt;Ogendo, J.&lt;/author&gt;&lt;author&gt;Arama, P.&lt;/author&gt;&lt;author&gt;Sylvans, O.&lt;/author&gt;&lt;/authors&gt;&lt;/contributors&gt;&lt;titles&gt;&lt;title&gt;Pre- and post harvest factors affecting sorghum production (Sorghum bicolor L. Moench) among smallholder farming communities&lt;/title&gt;&lt;/titles&gt;&lt;dates&gt;&lt;year&gt;2014&lt;/year&gt;&lt;/dates&gt;&lt;urls&gt;&lt;/urls&gt;&lt;/record&gt;&lt;/Cite&gt;&lt;/EndNote&gt;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621B2C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21" w:tooltip="Kange, 2014 #165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Kange, Cheruiyot, Ogendo, Arama, &amp; Sylvans, 2014</w:t>
        </w:r>
      </w:hyperlink>
      <w:r w:rsidR="00621B2C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8E3908">
        <w:rPr>
          <w:rFonts w:ascii="Times New Roman" w:hAnsi="Times New Roman"/>
          <w:sz w:val="24"/>
          <w:szCs w:val="24"/>
        </w:rPr>
        <w:t>.</w:t>
      </w:r>
    </w:p>
    <w:p w:rsidR="00B23FE0" w:rsidRPr="00771447" w:rsidRDefault="008E3908" w:rsidP="0005685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ab/>
        <w:t>S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orghum, like 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many 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cereal crops, is </w:t>
      </w:r>
      <w:r w:rsidR="009C6F81"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vulnerable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to fungal proliferation during cultivation,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and long the value chain such as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harvest, storage and processing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begin"/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instrText xml:space="preserve"> ADDIN EN.CITE &lt;EndNote&gt;&lt;Cite&gt;&lt;Author&gt;Adebo&lt;/Author&gt;&lt;Year&gt;2019&lt;/Year&gt;&lt;RecNum&gt;205&lt;/RecNum&gt;&lt;DisplayText&gt;(Adebo, Kayitesi, &amp;amp; Njobeh, 2019)&lt;/DisplayText&gt;&lt;record&gt;&lt;rec-number&gt;205&lt;/rec-number&gt;&lt;foreign-keys&gt;&lt;key app="EN" db-id="09f0ex55gwe0zqezzx05zeraat9a5tpsr2zv"&gt;205&lt;/key&gt;&lt;/foreign-keys&gt;&lt;ref-type name="Journal Article"&gt;17&lt;/ref-type&gt;&lt;contributors&gt;&lt;authors&gt;&lt;author&gt;Adebo, O.&lt;/author&gt;&lt;author&gt;Kayitesi, E.&lt;/author&gt;&lt;author&gt;Njobeh, P.&lt;/author&gt;&lt;/authors&gt;&lt;/contributors&gt;&lt;titles&gt;&lt;title&gt;Reduction of Mycotoxins during Fermentation of Whole Grain Sorghum to Whole Grain Ting (a Southern African Food)&lt;/title&gt;&lt;secondary-title&gt;Toxins&lt;/secondary-title&gt;&lt;/titles&gt;&lt;periodical&gt;&lt;full-title&gt;Toxins&lt;/full-title&gt;&lt;/periodical&gt;&lt;volume&gt;11&lt;/volume&gt;&lt;dates&gt;&lt;year&gt;2019&lt;/year&gt;&lt;/dates&gt;&lt;urls&gt;&lt;/urls&gt;&lt;/record&gt;&lt;/Cite&gt;&lt;/EndNote&gt;</w:instrTex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separate"/>
      </w:r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(</w:t>
      </w:r>
      <w:hyperlink w:anchor="_ENREF_4" w:tooltip="Adebo, 2019 #205" w:history="1">
        <w:r w:rsidR="009C6F81" w:rsidRPr="00A358B5">
          <w:rPr>
            <w:rStyle w:val="Hyperlink"/>
            <w:rFonts w:ascii="Times New Roman" w:hAnsi="Times New Roman"/>
            <w:noProof/>
            <w:sz w:val="24"/>
            <w:szCs w:val="24"/>
            <w:shd w:val="clear" w:color="auto" w:fill="FFFFFF"/>
          </w:rPr>
          <w:t>Adebo, Kayitesi, &amp; Njobeh, 2019</w:t>
        </w:r>
      </w:hyperlink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)</w: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end"/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This colonisation 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with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toxigenic</w:t>
      </w:r>
      <w:proofErr w:type="spellEnd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fungi could be accompanied by the production of secondary metabolites including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mycotoxins</w:t>
      </w:r>
      <w:proofErr w:type="spellEnd"/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which is</w:t>
      </w:r>
      <w:r w:rsidR="009C6F81"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aggravated by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the favourable tropical climate prevalent in Africa </w: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begin"/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instrText xml:space="preserve"> ADDIN EN.CITE &lt;EndNote&gt;&lt;Cite&gt;&lt;Author&gt;Taye&lt;/Author&gt;&lt;Year&gt;2018&lt;/Year&gt;&lt;RecNum&gt;206&lt;/RecNum&gt;&lt;DisplayText&gt;(Taye, Ayalew, Dejene, &amp;amp; Chala, 2018)&lt;/DisplayText&gt;&lt;record&gt;&lt;rec-number&gt;206&lt;/rec-number&gt;&lt;foreign-keys&gt;&lt;key app="EN" db-id="09f0ex55gwe0zqezzx05zeraat9a5tpsr2zv"&gt;206&lt;/key&gt;&lt;/foreign-keys&gt;&lt;ref-type name="Journal Article"&gt;17&lt;/ref-type&gt;&lt;contributors&gt;&lt;authors&gt;&lt;author&gt;Taye, W.&lt;/author&gt;&lt;author&gt;Ayalew, A.&lt;/author&gt;&lt;author&gt;Dejene, M.&lt;/author&gt;&lt;author&gt;Chala, A.&lt;/author&gt;&lt;/authors&gt;&lt;/contributors&gt;&lt;titles&gt;&lt;title&gt;Fungal invasion and mycotoxin contamination of stored sorghum grain as influenced by threshing methods&lt;/title&gt;&lt;secondary-title&gt;International Journal of Pest Management&lt;/secondary-title&gt;&lt;/titles&gt;&lt;periodical&gt;&lt;full-title&gt;International Journal of Pest Management&lt;/full-title&gt;&lt;/periodical&gt;&lt;pages&gt;66 - 76&lt;/pages&gt;&lt;volume&gt;64&lt;/volume&gt;&lt;dates&gt;&lt;year&gt;2018&lt;/year&gt;&lt;/dates&gt;&lt;urls&gt;&lt;/urls&gt;&lt;/record&gt;&lt;/Cite&gt;&lt;/EndNote&gt;</w:instrTex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separate"/>
      </w:r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(</w:t>
      </w:r>
      <w:hyperlink w:anchor="_ENREF_48" w:tooltip="Taye, 2018 #206" w:history="1">
        <w:r w:rsidR="009C6F81" w:rsidRPr="00A358B5">
          <w:rPr>
            <w:rStyle w:val="Hyperlink"/>
            <w:rFonts w:ascii="Times New Roman" w:hAnsi="Times New Roman"/>
            <w:noProof/>
            <w:sz w:val="24"/>
            <w:szCs w:val="24"/>
            <w:shd w:val="clear" w:color="auto" w:fill="FFFFFF"/>
          </w:rPr>
          <w:t>Taye, Ayalew, Dejene, &amp; Chala, 2018</w:t>
        </w:r>
      </w:hyperlink>
      <w:r w:rsidR="009C6F81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)</w: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end"/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. 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C6F8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Thus cereals</w:t>
      </w:r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have been identified as a major route of dietary exposure to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mycotoxins</w:t>
      </w:r>
      <w:proofErr w:type="spellEnd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which is of global concern, especially when these </w:t>
      </w:r>
      <w:proofErr w:type="spellStart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mycotoxins</w:t>
      </w:r>
      <w:proofErr w:type="spellEnd"/>
      <w:r w:rsidRPr="008E39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are carried over to subsequent products derived from these cereals</w:t>
      </w:r>
      <w:r w:rsidR="002D74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begin"/>
      </w:r>
      <w:r w:rsidR="002D74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instrText xml:space="preserve"> ADDIN EN.CITE &lt;EndNote&gt;&lt;Cite&gt;&lt;Author&gt;Chala&lt;/Author&gt;&lt;Year&gt;2014&lt;/Year&gt;&lt;RecNum&gt;208&lt;/RecNum&gt;&lt;DisplayText&gt;(Chala et al., 2014)&lt;/DisplayText&gt;&lt;record&gt;&lt;rec-number&gt;208&lt;/rec-number&gt;&lt;foreign-keys&gt;&lt;key app="EN" db-id="09f0ex55gwe0zqezzx05zeraat9a5tpsr2zv"&gt;208&lt;/key&gt;&lt;/foreign-keys&gt;&lt;ref-type name="Journal Article"&gt;17&lt;/ref-type&gt;&lt;contributors&gt;&lt;authors&gt;&lt;author&gt;Chala, A.&lt;/author&gt;&lt;author&gt;Taye, W.&lt;/author&gt;&lt;author&gt;Ayalew, A.&lt;/author&gt;&lt;author&gt;Krska, R.&lt;/author&gt;&lt;author&gt;Sulyok, M.&lt;/author&gt;&lt;author&gt;Logrieco, A.&lt;/author&gt;&lt;/authors&gt;&lt;/contributors&gt;&lt;titles&gt;&lt;title&gt;Multimycotoxin analysis of sorghum (Sorghum bicolor L. Moench) and finger millet (Eleusine coracana L. Garten) from Ethiopia&lt;/title&gt;&lt;secondary-title&gt;Food Control&lt;/secondary-title&gt;&lt;/titles&gt;&lt;periodical&gt;&lt;full-title&gt;Food Control&lt;/full-title&gt;&lt;/periodical&gt;&lt;pages&gt;29-35&lt;/pages&gt;&lt;volume&gt;45&lt;/volume&gt;&lt;dates&gt;&lt;year&gt;2014&lt;/year&gt;&lt;/dates&gt;&lt;urls&gt;&lt;/urls&gt;&lt;/record&gt;&lt;/Cite&gt;&lt;/EndNote&gt;</w:instrTex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separate"/>
      </w:r>
      <w:r w:rsidR="002D74E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(</w:t>
      </w:r>
      <w:hyperlink w:anchor="_ENREF_9" w:tooltip="Chala, 2014 #208" w:history="1">
        <w:r w:rsidR="002D74E5" w:rsidRPr="00A358B5">
          <w:rPr>
            <w:rStyle w:val="Hyperlink"/>
            <w:rFonts w:ascii="Times New Roman" w:hAnsi="Times New Roman"/>
            <w:noProof/>
            <w:sz w:val="24"/>
            <w:szCs w:val="24"/>
            <w:shd w:val="clear" w:color="auto" w:fill="FFFFFF"/>
          </w:rPr>
          <w:t>Chala et al., 2014</w:t>
        </w:r>
      </w:hyperlink>
      <w:r w:rsidR="002D74E5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</w:rPr>
        <w:t>)</w:t>
      </w:r>
      <w:r w:rsidR="003079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fldChar w:fldCharType="end"/>
      </w:r>
      <w:r w:rsidR="002D74E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2A4A9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9D6DEA" w:rsidRPr="002A4A9A">
        <w:rPr>
          <w:rFonts w:ascii="Times New Roman" w:hAnsi="Times New Roman"/>
          <w:sz w:val="24"/>
          <w:szCs w:val="24"/>
        </w:rPr>
        <w:t xml:space="preserve">Globally, </w:t>
      </w:r>
      <w:proofErr w:type="spellStart"/>
      <w:r w:rsidR="00621B2C" w:rsidRPr="002A4A9A">
        <w:rPr>
          <w:rFonts w:ascii="Times New Roman" w:hAnsi="Times New Roman"/>
          <w:sz w:val="24"/>
          <w:szCs w:val="24"/>
        </w:rPr>
        <w:t>m</w:t>
      </w:r>
      <w:r w:rsidR="00B23FE0" w:rsidRPr="002A4A9A">
        <w:rPr>
          <w:rFonts w:ascii="Times New Roman" w:hAnsi="Times New Roman"/>
          <w:sz w:val="24"/>
          <w:szCs w:val="24"/>
        </w:rPr>
        <w:t>ycotoxins</w:t>
      </w:r>
      <w:proofErr w:type="spellEnd"/>
      <w:r w:rsidR="00B23FE0" w:rsidRPr="002A4A9A">
        <w:rPr>
          <w:rFonts w:ascii="Times New Roman" w:hAnsi="Times New Roman"/>
          <w:sz w:val="24"/>
          <w:szCs w:val="24"/>
        </w:rPr>
        <w:t xml:space="preserve"> belong to the </w:t>
      </w:r>
      <w:proofErr w:type="spellStart"/>
      <w:r w:rsidR="00B23FE0" w:rsidRPr="002A4A9A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B23FE0" w:rsidRPr="002A4A9A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="00621B2C" w:rsidRPr="002A4A9A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621B2C" w:rsidRPr="002A4A9A">
        <w:rPr>
          <w:rFonts w:ascii="Times New Roman" w:hAnsi="Times New Roman"/>
          <w:i/>
          <w:sz w:val="24"/>
          <w:szCs w:val="24"/>
        </w:rPr>
        <w:t xml:space="preserve">, and </w:t>
      </w:r>
      <w:proofErr w:type="spellStart"/>
      <w:r w:rsidR="00B23FE0" w:rsidRPr="002A4A9A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B23FE0" w:rsidRPr="002A4A9A">
        <w:rPr>
          <w:rFonts w:ascii="Times New Roman" w:hAnsi="Times New Roman"/>
          <w:sz w:val="24"/>
          <w:szCs w:val="24"/>
        </w:rPr>
        <w:t xml:space="preserve"> and sp</w:t>
      </w:r>
      <w:r w:rsidR="00621B2C" w:rsidRPr="002A4A9A">
        <w:rPr>
          <w:rFonts w:ascii="Times New Roman" w:hAnsi="Times New Roman"/>
          <w:sz w:val="24"/>
          <w:szCs w:val="24"/>
        </w:rPr>
        <w:t>are</w:t>
      </w:r>
      <w:r w:rsidR="00B23FE0" w:rsidRPr="002A4A9A">
        <w:rPr>
          <w:rFonts w:ascii="Times New Roman" w:hAnsi="Times New Roman"/>
          <w:sz w:val="24"/>
          <w:szCs w:val="24"/>
        </w:rPr>
        <w:t xml:space="preserve"> a </w:t>
      </w:r>
      <w:r w:rsidR="00621B2C" w:rsidRPr="002A4A9A">
        <w:rPr>
          <w:rFonts w:ascii="Times New Roman" w:hAnsi="Times New Roman"/>
          <w:sz w:val="24"/>
          <w:szCs w:val="24"/>
        </w:rPr>
        <w:t xml:space="preserve">major </w:t>
      </w:r>
      <w:r w:rsidR="002D74E5" w:rsidRPr="002A4A9A">
        <w:rPr>
          <w:rFonts w:ascii="Times New Roman" w:hAnsi="Times New Roman"/>
          <w:sz w:val="24"/>
          <w:szCs w:val="24"/>
        </w:rPr>
        <w:t xml:space="preserve">concern for food safety </w:t>
      </w:r>
      <w:r w:rsidR="002D74E5" w:rsidRPr="002A4A9A">
        <w:rPr>
          <w:rFonts w:ascii="Times New Roman" w:hAnsi="Times New Roman"/>
          <w:color w:val="000000"/>
          <w:sz w:val="24"/>
          <w:szCs w:val="24"/>
        </w:rPr>
        <w:t>in both the developing and developed countries in the world</w:t>
      </w:r>
      <w:r w:rsidR="002D74E5" w:rsidRPr="002A4A9A">
        <w:rPr>
          <w:rFonts w:ascii="Times New Roman" w:hAnsi="Times New Roman"/>
          <w:sz w:val="24"/>
          <w:szCs w:val="24"/>
        </w:rPr>
        <w:t xml:space="preserve">  </w:t>
      </w:r>
      <w:r w:rsidR="003079CB" w:rsidRPr="002A4A9A">
        <w:rPr>
          <w:rFonts w:ascii="Times New Roman" w:hAnsi="Times New Roman"/>
          <w:sz w:val="24"/>
          <w:szCs w:val="24"/>
        </w:rPr>
        <w:fldChar w:fldCharType="begin"/>
      </w:r>
      <w:r w:rsidR="002D74E5" w:rsidRP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&lt;EndNote&gt;&lt;Cite&gt;&lt;Author&gt;Saeger&lt;/Author&gt;&lt;Year&gt;2011&lt;/Year&gt;&lt;RecNum&gt;210&lt;/RecNum&gt;&lt;DisplayText&gt;(Saeger, 2011)&lt;/DisplayText&gt;&lt;record&gt;&lt;rec-number&gt;210&lt;/rec-number&gt;&lt;foreign-keys&gt;&lt;key app="EN" db-id="09f0ex55gwe0zqezzx05zeraat9a5tpsr2zv"&gt;210&lt;/key&gt;&lt;/foreign-keys&gt;&lt;ref-type name="Conference Proceedings"&gt;10&lt;/ref-type&gt;&lt;contributors&gt;&lt;authors&gt;&lt;author&gt;Saeger, S.&lt;/author&gt;&lt;/authors&gt;&lt;/contributors&gt;&lt;titles&gt;&lt;title&gt;Determining mycotoxins and mycotoxigenic fungi in food and feed&lt;/title&gt;&lt;/titles&gt;&lt;dates&gt;&lt;year&gt;2011&lt;/year&gt;&lt;/dates&gt;&lt;urls&gt;&lt;/urls&gt;&lt;/record&gt;&lt;/Cite&gt;&lt;/EndNote&gt;</w:instrText>
      </w:r>
      <w:r w:rsidR="003079CB" w:rsidRPr="002A4A9A">
        <w:rPr>
          <w:rFonts w:ascii="Times New Roman" w:hAnsi="Times New Roman"/>
          <w:sz w:val="24"/>
          <w:szCs w:val="24"/>
        </w:rPr>
        <w:fldChar w:fldCharType="separate"/>
      </w:r>
      <w:r w:rsidR="002D74E5" w:rsidRPr="002A4A9A">
        <w:rPr>
          <w:rFonts w:ascii="Times New Roman" w:hAnsi="Times New Roman"/>
          <w:noProof/>
          <w:sz w:val="24"/>
          <w:szCs w:val="24"/>
        </w:rPr>
        <w:t>(</w:t>
      </w:r>
      <w:hyperlink w:anchor="_ENREF_40" w:tooltip="Saeger, 2011 #210" w:history="1">
        <w:r w:rsidR="002D74E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Saeger, 2011</w:t>
        </w:r>
      </w:hyperlink>
      <w:r w:rsidR="002D74E5" w:rsidRPr="002A4A9A">
        <w:rPr>
          <w:rFonts w:ascii="Times New Roman" w:hAnsi="Times New Roman"/>
          <w:noProof/>
          <w:sz w:val="24"/>
          <w:szCs w:val="24"/>
        </w:rPr>
        <w:t>)</w:t>
      </w:r>
      <w:r w:rsidR="003079CB" w:rsidRPr="002A4A9A">
        <w:rPr>
          <w:rFonts w:ascii="Times New Roman" w:hAnsi="Times New Roman"/>
          <w:sz w:val="24"/>
          <w:szCs w:val="24"/>
        </w:rPr>
        <w:fldChar w:fldCharType="end"/>
      </w:r>
      <w:r w:rsidR="00B23FE0" w:rsidRPr="002A4A9A">
        <w:rPr>
          <w:rFonts w:ascii="Times New Roman" w:hAnsi="Times New Roman"/>
          <w:sz w:val="24"/>
          <w:szCs w:val="24"/>
        </w:rPr>
        <w:t xml:space="preserve">. </w:t>
      </w:r>
      <w:r w:rsidR="00621B2C" w:rsidRPr="002A4A9A">
        <w:rPr>
          <w:rFonts w:ascii="Times New Roman" w:hAnsi="Times New Roman"/>
          <w:sz w:val="24"/>
          <w:szCs w:val="24"/>
        </w:rPr>
        <w:t xml:space="preserve">In Africa, </w:t>
      </w:r>
      <w:proofErr w:type="spellStart"/>
      <w:r w:rsidR="00621B2C" w:rsidRPr="002A4A9A">
        <w:rPr>
          <w:rFonts w:ascii="Times New Roman" w:hAnsi="Times New Roman"/>
          <w:sz w:val="24"/>
          <w:szCs w:val="24"/>
        </w:rPr>
        <w:t>m</w:t>
      </w:r>
      <w:r w:rsidR="00B23FE0" w:rsidRPr="002A4A9A">
        <w:rPr>
          <w:rFonts w:ascii="Times New Roman" w:hAnsi="Times New Roman"/>
          <w:sz w:val="24"/>
          <w:szCs w:val="24"/>
        </w:rPr>
        <w:t>ycotoxins</w:t>
      </w:r>
      <w:proofErr w:type="spellEnd"/>
      <w:r w:rsidR="00B23FE0" w:rsidRPr="002A4A9A">
        <w:rPr>
          <w:rFonts w:ascii="Times New Roman" w:hAnsi="Times New Roman"/>
          <w:sz w:val="24"/>
          <w:szCs w:val="24"/>
        </w:rPr>
        <w:t xml:space="preserve"> are one of the five major food safety concerns  </w:t>
      </w:r>
      <w:r w:rsidR="003079CB" w:rsidRPr="002A4A9A">
        <w:rPr>
          <w:rFonts w:ascii="Times New Roman" w:hAnsi="Times New Roman"/>
          <w:sz w:val="24"/>
          <w:szCs w:val="24"/>
        </w:rPr>
        <w:fldChar w:fldCharType="begin"/>
      </w:r>
      <w:r w:rsidR="00F3220A" w:rsidRP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 w:rsidRPr="002A4A9A">
        <w:rPr>
          <w:rFonts w:ascii="Times New Roman" w:hAnsi="Times New Roman"/>
          <w:sz w:val="24"/>
          <w:szCs w:val="24"/>
        </w:rPr>
        <w:fldChar w:fldCharType="separate"/>
      </w:r>
      <w:r w:rsidR="00F3220A" w:rsidRPr="002A4A9A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F3220A" w:rsidRPr="002A4A9A">
        <w:rPr>
          <w:rFonts w:ascii="Times New Roman" w:hAnsi="Times New Roman"/>
          <w:noProof/>
          <w:sz w:val="24"/>
          <w:szCs w:val="24"/>
        </w:rPr>
        <w:t>)</w:t>
      </w:r>
      <w:r w:rsidR="003079CB" w:rsidRPr="002A4A9A">
        <w:rPr>
          <w:rFonts w:ascii="Times New Roman" w:hAnsi="Times New Roman"/>
          <w:sz w:val="24"/>
          <w:szCs w:val="24"/>
        </w:rPr>
        <w:fldChar w:fldCharType="end"/>
      </w:r>
      <w:r w:rsidR="00F3220A" w:rsidRPr="002A4A9A">
        <w:rPr>
          <w:rFonts w:ascii="Times New Roman" w:hAnsi="Times New Roman"/>
          <w:sz w:val="24"/>
          <w:szCs w:val="24"/>
        </w:rPr>
        <w:t xml:space="preserve"> and the</w:t>
      </w:r>
      <w:r w:rsidR="00B23FE0" w:rsidRPr="002A4A9A">
        <w:rPr>
          <w:rFonts w:ascii="Times New Roman" w:hAnsi="Times New Roman"/>
          <w:sz w:val="24"/>
          <w:szCs w:val="24"/>
        </w:rPr>
        <w:t xml:space="preserve"> cereals are  important sources of </w:t>
      </w:r>
      <w:proofErr w:type="spellStart"/>
      <w:r w:rsidR="00B23FE0" w:rsidRPr="002A4A9A">
        <w:rPr>
          <w:rFonts w:ascii="Times New Roman" w:hAnsi="Times New Roman"/>
          <w:sz w:val="24"/>
          <w:szCs w:val="24"/>
        </w:rPr>
        <w:t>mycotoxins</w:t>
      </w:r>
      <w:proofErr w:type="spellEnd"/>
      <w:r w:rsidR="002A4A9A">
        <w:rPr>
          <w:rFonts w:ascii="Times New Roman" w:hAnsi="Times New Roman"/>
          <w:sz w:val="24"/>
          <w:szCs w:val="24"/>
        </w:rPr>
        <w:t xml:space="preserve"> </w:t>
      </w:r>
      <w:r w:rsidR="003079CB" w:rsidRPr="002A4A9A">
        <w:rPr>
          <w:rFonts w:ascii="Times New Roman" w:hAnsi="Times New Roman"/>
          <w:sz w:val="24"/>
          <w:szCs w:val="24"/>
        </w:rPr>
        <w:fldChar w:fldCharType="begin"/>
      </w:r>
      <w:r w:rsid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&lt;EndNote&gt;&lt;Cite&gt;&lt;Author&gt;Schrenk&lt;/Author&gt;&lt;Year&gt;2012&lt;/Year&gt;&lt;RecNum&gt;166&lt;/RecNum&gt;&lt;DisplayText&gt;(Schrenk, 2012)&lt;/DisplayText&gt;&lt;record&gt;&lt;rec-number&gt;166&lt;/rec-number&gt;&lt;foreign-keys&gt;&lt;key app="EN" db-id="09f0ex55gwe0zqezzx05zeraat9a5tpsr2zv"&gt;166&lt;/key&gt;&lt;/foreign-keys&gt;&lt;ref-type name="Conference Proceedings"&gt;10&lt;/ref-type&gt;&lt;contributors&gt;&lt;authors&gt;&lt;author&gt;Schrenk, D.&lt;/author&gt;&lt;/authors&gt;&lt;/contributors&gt;&lt;titles&gt;&lt;title&gt;Chemical contaminants and residues in food&lt;/title&gt;&lt;/titles&gt;&lt;dates&gt;&lt;year&gt;2012&lt;/year&gt;&lt;/dates&gt;&lt;urls&gt;&lt;/urls&gt;&lt;/record&gt;&lt;/Cite&gt;&lt;/EndNote&gt;</w:instrText>
      </w:r>
      <w:r w:rsidR="003079CB" w:rsidRPr="002A4A9A">
        <w:rPr>
          <w:rFonts w:ascii="Times New Roman" w:hAnsi="Times New Roman"/>
          <w:sz w:val="24"/>
          <w:szCs w:val="24"/>
        </w:rPr>
        <w:fldChar w:fldCharType="separate"/>
      </w:r>
      <w:r w:rsidR="002A4A9A">
        <w:rPr>
          <w:rFonts w:ascii="Times New Roman" w:hAnsi="Times New Roman"/>
          <w:noProof/>
          <w:sz w:val="24"/>
          <w:szCs w:val="24"/>
        </w:rPr>
        <w:t>(</w:t>
      </w:r>
      <w:hyperlink w:anchor="_ENREF_42" w:tooltip="Schrenk, 2012 #166" w:history="1">
        <w:r w:rsidR="002A4A9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Schrenk, 2012</w:t>
        </w:r>
      </w:hyperlink>
      <w:r w:rsidR="002A4A9A">
        <w:rPr>
          <w:rFonts w:ascii="Times New Roman" w:hAnsi="Times New Roman"/>
          <w:noProof/>
          <w:sz w:val="24"/>
          <w:szCs w:val="24"/>
        </w:rPr>
        <w:t>)</w:t>
      </w:r>
      <w:r w:rsidR="003079CB" w:rsidRPr="002A4A9A">
        <w:rPr>
          <w:rFonts w:ascii="Times New Roman" w:hAnsi="Times New Roman"/>
          <w:sz w:val="24"/>
          <w:szCs w:val="24"/>
        </w:rPr>
        <w:fldChar w:fldCharType="end"/>
      </w:r>
      <w:r w:rsidR="00B23FE0" w:rsidRPr="002A4A9A">
        <w:rPr>
          <w:rFonts w:ascii="Times New Roman" w:hAnsi="Times New Roman"/>
          <w:sz w:val="24"/>
          <w:szCs w:val="24"/>
        </w:rPr>
        <w:t xml:space="preserve">. </w:t>
      </w:r>
      <w:r w:rsidR="004F2EA8" w:rsidRPr="002A4A9A">
        <w:rPr>
          <w:rFonts w:ascii="Times New Roman" w:hAnsi="Times New Roman"/>
          <w:sz w:val="24"/>
          <w:szCs w:val="24"/>
        </w:rPr>
        <w:t>The c</w:t>
      </w:r>
      <w:r w:rsidR="00B23FE0" w:rsidRPr="002A4A9A">
        <w:rPr>
          <w:rFonts w:ascii="Times New Roman" w:hAnsi="Times New Roman"/>
          <w:sz w:val="24"/>
          <w:szCs w:val="24"/>
        </w:rPr>
        <w:t>ereal grain consumption</w:t>
      </w:r>
      <w:r w:rsidR="004F2EA8" w:rsidRPr="002A4A9A">
        <w:rPr>
          <w:rFonts w:ascii="Times New Roman" w:hAnsi="Times New Roman"/>
          <w:sz w:val="24"/>
          <w:szCs w:val="24"/>
        </w:rPr>
        <w:t xml:space="preserve"> contributes on average, about half of the per capita kilocalorie intake </w:t>
      </w:r>
      <w:r w:rsidR="003079CB" w:rsidRPr="002A4A9A">
        <w:rPr>
          <w:rFonts w:ascii="Times New Roman" w:hAnsi="Times New Roman"/>
          <w:sz w:val="24"/>
          <w:szCs w:val="24"/>
        </w:rPr>
        <w:fldChar w:fldCharType="begin"/>
      </w:r>
      <w:r w:rsidR="004F2EA8" w:rsidRPr="002A4A9A">
        <w:rPr>
          <w:rFonts w:ascii="Times New Roman" w:hAnsi="Times New Roman"/>
          <w:sz w:val="24"/>
          <w:szCs w:val="24"/>
        </w:rPr>
        <w:instrText xml:space="preserve"> ADDIN EN.CITE &lt;EndNote&gt;&lt;Cite&gt;&lt;Author&gt;Gardner&lt;/Author&gt;&lt;Year&gt;2013&lt;/Year&gt;&lt;RecNum&gt;167&lt;/RecNum&gt;&lt;DisplayText&gt;(Gardner, 2013)&lt;/DisplayText&gt;&lt;record&gt;&lt;rec-number&gt;167&lt;/rec-number&gt;&lt;foreign-keys&gt;&lt;key app="EN" db-id="09f0ex55gwe0zqezzx05zeraat9a5tpsr2zv"&gt;167&lt;/key&gt;&lt;/foreign-keys&gt;&lt;ref-type name="Conference Proceedings"&gt;10&lt;/ref-type&gt;&lt;contributors&gt;&lt;authors&gt;&lt;author&gt;Gardner, B.&lt;/author&gt;&lt;/authors&gt;&lt;/contributors&gt;&lt;titles&gt;&lt;title&gt;Global Food Futures: Feeding the World in 2050&lt;/title&gt;&lt;/titles&gt;&lt;dates&gt;&lt;year&gt;2013&lt;/year&gt;&lt;/dates&gt;&lt;urls&gt;&lt;/urls&gt;&lt;/record&gt;&lt;/Cite&gt;&lt;/EndNote&gt;</w:instrText>
      </w:r>
      <w:r w:rsidR="003079CB" w:rsidRPr="002A4A9A">
        <w:rPr>
          <w:rFonts w:ascii="Times New Roman" w:hAnsi="Times New Roman"/>
          <w:sz w:val="24"/>
          <w:szCs w:val="24"/>
        </w:rPr>
        <w:fldChar w:fldCharType="separate"/>
      </w:r>
      <w:r w:rsidR="004F2EA8" w:rsidRPr="002A4A9A">
        <w:rPr>
          <w:rFonts w:ascii="Times New Roman" w:hAnsi="Times New Roman"/>
          <w:noProof/>
          <w:sz w:val="24"/>
          <w:szCs w:val="24"/>
        </w:rPr>
        <w:t>(</w:t>
      </w:r>
      <w:hyperlink w:anchor="_ENREF_16" w:tooltip="Gardner, 2013 #167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Gardner, 2013</w:t>
        </w:r>
      </w:hyperlink>
      <w:r w:rsidR="004F2EA8" w:rsidRPr="002A4A9A">
        <w:rPr>
          <w:rFonts w:ascii="Times New Roman" w:hAnsi="Times New Roman"/>
          <w:noProof/>
          <w:sz w:val="24"/>
          <w:szCs w:val="24"/>
        </w:rPr>
        <w:t>)</w:t>
      </w:r>
      <w:r w:rsidR="003079CB" w:rsidRPr="002A4A9A">
        <w:rPr>
          <w:rFonts w:ascii="Times New Roman" w:hAnsi="Times New Roman"/>
          <w:sz w:val="24"/>
          <w:szCs w:val="24"/>
        </w:rPr>
        <w:fldChar w:fldCharType="end"/>
      </w:r>
      <w:r w:rsidR="004F2EA8" w:rsidRPr="002A4A9A">
        <w:rPr>
          <w:rFonts w:ascii="Times New Roman" w:hAnsi="Times New Roman"/>
          <w:sz w:val="24"/>
          <w:szCs w:val="24"/>
        </w:rPr>
        <w:t>.</w:t>
      </w:r>
      <w:r w:rsidR="002D74E5" w:rsidRPr="002A4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Mycotoxins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are toxic secondary fungal metabolites that cause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mycotoxicosis</w:t>
      </w:r>
      <w:proofErr w:type="spellEnd"/>
      <w:r w:rsidR="007E2DBA" w:rsidRPr="002A4A9A">
        <w:rPr>
          <w:rFonts w:ascii="Times New Roman" w:hAnsi="Times New Roman"/>
          <w:sz w:val="24"/>
          <w:szCs w:val="24"/>
        </w:rPr>
        <w:t>,</w:t>
      </w:r>
      <w:r w:rsidR="00772BC3" w:rsidRPr="002A4A9A">
        <w:rPr>
          <w:rFonts w:ascii="Times New Roman" w:hAnsi="Times New Roman"/>
          <w:sz w:val="24"/>
          <w:szCs w:val="24"/>
        </w:rPr>
        <w:t xml:space="preserve"> if ingested in </w:t>
      </w:r>
      <w:r w:rsidR="009D6DEA" w:rsidRPr="002A4A9A">
        <w:rPr>
          <w:rFonts w:ascii="Times New Roman" w:hAnsi="Times New Roman"/>
          <w:sz w:val="24"/>
          <w:szCs w:val="24"/>
        </w:rPr>
        <w:t>large quantities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r w:rsidR="0035028C">
        <w:rPr>
          <w:rFonts w:ascii="Times New Roman" w:hAnsi="Times New Roman"/>
          <w:sz w:val="24"/>
          <w:szCs w:val="24"/>
        </w:rPr>
        <w:t>over long period of time</w:t>
      </w:r>
      <w:r w:rsidR="00771447">
        <w:rPr>
          <w:rFonts w:ascii="Times New Roman" w:hAnsi="Times New Roman"/>
          <w:sz w:val="24"/>
          <w:szCs w:val="24"/>
        </w:rPr>
        <w:t xml:space="preserve">. </w:t>
      </w:r>
      <w:r w:rsidR="007E2DBA" w:rsidRPr="002A4A9A">
        <w:rPr>
          <w:rFonts w:ascii="Times New Roman" w:hAnsi="Times New Roman"/>
          <w:sz w:val="24"/>
          <w:szCs w:val="24"/>
        </w:rPr>
        <w:t>While e</w:t>
      </w:r>
      <w:r w:rsidR="00772BC3" w:rsidRPr="002A4A9A">
        <w:rPr>
          <w:rFonts w:ascii="Times New Roman" w:hAnsi="Times New Roman"/>
          <w:sz w:val="24"/>
          <w:szCs w:val="24"/>
        </w:rPr>
        <w:t xml:space="preserve">xposure to low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mycotoxin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co</w:t>
      </w:r>
      <w:r w:rsidR="00771447">
        <w:rPr>
          <w:rFonts w:ascii="Times New Roman" w:hAnsi="Times New Roman"/>
          <w:sz w:val="24"/>
          <w:szCs w:val="24"/>
        </w:rPr>
        <w:t xml:space="preserve">ncentrations </w:t>
      </w:r>
      <w:r w:rsidR="007E2DBA" w:rsidRPr="002A4A9A">
        <w:rPr>
          <w:rFonts w:ascii="Times New Roman" w:hAnsi="Times New Roman"/>
          <w:sz w:val="24"/>
          <w:szCs w:val="24"/>
        </w:rPr>
        <w:t xml:space="preserve">has </w:t>
      </w:r>
      <w:r w:rsidR="009D6DEA" w:rsidRPr="002A4A9A">
        <w:rPr>
          <w:rFonts w:ascii="Times New Roman" w:hAnsi="Times New Roman"/>
          <w:sz w:val="24"/>
          <w:szCs w:val="24"/>
        </w:rPr>
        <w:t>been associated</w:t>
      </w:r>
      <w:r w:rsidR="00772BC3" w:rsidRPr="002A4A9A">
        <w:rPr>
          <w:rFonts w:ascii="Times New Roman" w:hAnsi="Times New Roman"/>
          <w:sz w:val="24"/>
          <w:szCs w:val="24"/>
        </w:rPr>
        <w:t xml:space="preserve"> with carcinogenic, mutagenic,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teratogenic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immunotoxic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and estrogenic activity in animals and hu</w:t>
      </w:r>
      <w:r w:rsidR="0035028C">
        <w:rPr>
          <w:rFonts w:ascii="Times New Roman" w:hAnsi="Times New Roman"/>
          <w:sz w:val="24"/>
          <w:szCs w:val="24"/>
        </w:rPr>
        <w:t xml:space="preserve">mans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35028C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35028C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35028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35028C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771447">
        <w:rPr>
          <w:rFonts w:ascii="Times New Roman" w:hAnsi="Times New Roman"/>
          <w:sz w:val="24"/>
          <w:szCs w:val="24"/>
        </w:rPr>
        <w:t>. I</w:t>
      </w:r>
      <w:r w:rsidR="003E0651">
        <w:rPr>
          <w:rFonts w:ascii="Times New Roman" w:hAnsi="Times New Roman"/>
          <w:sz w:val="24"/>
          <w:szCs w:val="24"/>
        </w:rPr>
        <w:t>n cereal the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r w:rsidR="003E0651" w:rsidRPr="002A4A9A">
        <w:rPr>
          <w:rFonts w:ascii="Times New Roman" w:hAnsi="Times New Roman"/>
          <w:sz w:val="24"/>
          <w:szCs w:val="24"/>
        </w:rPr>
        <w:t>main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1447">
        <w:rPr>
          <w:rFonts w:ascii="Times New Roman" w:hAnsi="Times New Roman"/>
          <w:sz w:val="24"/>
          <w:szCs w:val="24"/>
        </w:rPr>
        <w:t>mycotoxins</w:t>
      </w:r>
      <w:proofErr w:type="spellEnd"/>
      <w:r w:rsidR="00771447">
        <w:rPr>
          <w:rFonts w:ascii="Times New Roman" w:hAnsi="Times New Roman"/>
          <w:sz w:val="24"/>
          <w:szCs w:val="24"/>
        </w:rPr>
        <w:t xml:space="preserve"> </w:t>
      </w:r>
      <w:r w:rsidR="007E2DBA" w:rsidRPr="002A4A9A">
        <w:rPr>
          <w:rFonts w:ascii="Times New Roman" w:hAnsi="Times New Roman"/>
          <w:sz w:val="24"/>
          <w:szCs w:val="24"/>
        </w:rPr>
        <w:t>are</w:t>
      </w:r>
      <w:r w:rsidR="00772BC3" w:rsidRPr="002A4A9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aflatoxins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E2DBA" w:rsidRPr="002A4A9A">
        <w:rPr>
          <w:rFonts w:ascii="Times New Roman" w:hAnsi="Times New Roman"/>
          <w:sz w:val="24"/>
          <w:szCs w:val="24"/>
        </w:rPr>
        <w:t>fumonisins</w:t>
      </w:r>
      <w:proofErr w:type="spellEnd"/>
      <w:r w:rsidR="007E2DBA" w:rsidRPr="002A4A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trichothecenes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, OTA,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Alternaria</w:t>
      </w:r>
      <w:proofErr w:type="spellEnd"/>
      <w:r w:rsidR="00772BC3" w:rsidRPr="002A4A9A">
        <w:rPr>
          <w:rFonts w:ascii="Times New Roman" w:hAnsi="Times New Roman"/>
          <w:sz w:val="24"/>
          <w:szCs w:val="24"/>
        </w:rPr>
        <w:t xml:space="preserve"> toxins and </w:t>
      </w:r>
      <w:proofErr w:type="spellStart"/>
      <w:r w:rsidR="00772BC3" w:rsidRPr="002A4A9A">
        <w:rPr>
          <w:rFonts w:ascii="Times New Roman" w:hAnsi="Times New Roman"/>
          <w:sz w:val="24"/>
          <w:szCs w:val="24"/>
        </w:rPr>
        <w:t>zearalenone</w:t>
      </w:r>
      <w:proofErr w:type="spellEnd"/>
      <w:r w:rsidR="00771447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35028C">
        <w:rPr>
          <w:rFonts w:ascii="Times New Roman" w:hAnsi="Times New Roman"/>
          <w:sz w:val="24"/>
          <w:szCs w:val="24"/>
        </w:rPr>
        <w:instrText xml:space="preserve"> ADDIN EN.CITE &lt;EndNote&gt;&lt;Cite&gt;&lt;Author&gt;Adebo&lt;/Author&gt;&lt;Year&gt;2019&lt;/Year&gt;&lt;RecNum&gt;205&lt;/RecNum&gt;&lt;DisplayText&gt;(Adebo et al., 2019)&lt;/DisplayText&gt;&lt;record&gt;&lt;rec-number&gt;205&lt;/rec-number&gt;&lt;foreign-keys&gt;&lt;key app="EN" db-id="09f0ex55gwe0zqezzx05zeraat9a5tpsr2zv"&gt;205&lt;/key&gt;&lt;/foreign-keys&gt;&lt;ref-type name="Journal Article"&gt;17&lt;/ref-type&gt;&lt;contributors&gt;&lt;authors&gt;&lt;author&gt;Adebo, O.&lt;/author&gt;&lt;author&gt;Kayitesi, E.&lt;/author&gt;&lt;author&gt;Njobeh, P.&lt;/author&gt;&lt;/authors&gt;&lt;/contributors&gt;&lt;titles&gt;&lt;title&gt;Reduction of Mycotoxins during Fermentation of Whole Grain Sorghum to Whole Grain Ting (a Southern African Food)&lt;/title&gt;&lt;secondary-title&gt;Toxins&lt;/secondary-title&gt;&lt;/titles&gt;&lt;periodical&gt;&lt;full-title&gt;Toxins&lt;/full-title&gt;&lt;/periodical&gt;&lt;volume&gt;11&lt;/volume&gt;&lt;dates&gt;&lt;year&gt;2019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35028C">
        <w:rPr>
          <w:rFonts w:ascii="Times New Roman" w:hAnsi="Times New Roman"/>
          <w:noProof/>
          <w:sz w:val="24"/>
          <w:szCs w:val="24"/>
        </w:rPr>
        <w:t>(</w:t>
      </w:r>
      <w:hyperlink w:anchor="_ENREF_4" w:tooltip="Adebo, 2019 #205" w:history="1">
        <w:r w:rsidR="0035028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Adebo et al., 2019</w:t>
        </w:r>
      </w:hyperlink>
      <w:r w:rsidR="0035028C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772BC3" w:rsidRPr="002A4A9A">
        <w:rPr>
          <w:rFonts w:ascii="Times New Roman" w:hAnsi="Times New Roman"/>
          <w:sz w:val="24"/>
          <w:szCs w:val="24"/>
        </w:rPr>
        <w:t>.</w:t>
      </w:r>
    </w:p>
    <w:p w:rsidR="002A4A9A" w:rsidRDefault="009D6DEA" w:rsidP="00626D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ab/>
      </w:r>
      <w:r w:rsidR="007E2DBA" w:rsidRPr="00626D71">
        <w:rPr>
          <w:rFonts w:ascii="Times New Roman" w:hAnsi="Times New Roman"/>
          <w:sz w:val="24"/>
          <w:szCs w:val="24"/>
        </w:rPr>
        <w:t xml:space="preserve">In Africa, addressing of the issues of </w:t>
      </w:r>
      <w:proofErr w:type="spellStart"/>
      <w:r w:rsidR="007E2DBA" w:rsidRPr="00626D71">
        <w:rPr>
          <w:rFonts w:ascii="Times New Roman" w:hAnsi="Times New Roman"/>
          <w:sz w:val="24"/>
          <w:szCs w:val="24"/>
        </w:rPr>
        <w:t>mycotoxins</w:t>
      </w:r>
      <w:proofErr w:type="spellEnd"/>
      <w:r w:rsidR="007E2DBA" w:rsidRPr="00626D71">
        <w:rPr>
          <w:rFonts w:ascii="Times New Roman" w:hAnsi="Times New Roman"/>
          <w:sz w:val="24"/>
          <w:szCs w:val="24"/>
        </w:rPr>
        <w:t xml:space="preserve"> contaminations and exposure to grain sorghum is a challenge and food safety is not a priority for the domestic population</w:t>
      </w:r>
      <w:r w:rsidR="00B61862" w:rsidRPr="00626D71">
        <w:rPr>
          <w:rFonts w:ascii="Times New Roman" w:hAnsi="Times New Roman"/>
          <w:sz w:val="24"/>
          <w:szCs w:val="24"/>
        </w:rPr>
        <w:t xml:space="preserve"> thus little effort in reduction of </w:t>
      </w:r>
      <w:proofErr w:type="spellStart"/>
      <w:r w:rsidR="00B61862" w:rsidRPr="00626D71">
        <w:rPr>
          <w:rFonts w:ascii="Times New Roman" w:hAnsi="Times New Roman"/>
          <w:sz w:val="24"/>
          <w:szCs w:val="24"/>
        </w:rPr>
        <w:t>mycotoxins</w:t>
      </w:r>
      <w:proofErr w:type="spellEnd"/>
      <w:r w:rsidR="00B61862" w:rsidRPr="00626D71">
        <w:rPr>
          <w:rFonts w:ascii="Times New Roman" w:hAnsi="Times New Roman"/>
          <w:sz w:val="24"/>
          <w:szCs w:val="24"/>
        </w:rPr>
        <w:t xml:space="preserve"> levels and its prevalence in  cereals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B61862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&lt;EndNote&gt;&lt;Cite&gt;&lt;Author&gt;Motarjemi&lt;/Author&gt;&lt;Year&gt;2014&lt;/Year&gt;&lt;RecNum&gt;169&lt;/RecNum&gt;&lt;DisplayText&gt;(Motarjemi, 2014)&lt;/DisplayText&gt;&lt;record&gt;&lt;rec-number&gt;169&lt;/rec-number&gt;&lt;foreign-keys&gt;&lt;key app="EN" db-id="09f0ex55gwe0zqezzx05zeraat9a5tpsr2zv"&gt;169&lt;/key&gt;&lt;/foreign-keys&gt;&lt;ref-type name="Conference Proceedings"&gt;10&lt;/ref-type&gt;&lt;contributors&gt;&lt;authors&gt;&lt;author&gt;Motarjemi, Y.&lt;/author&gt;&lt;/authors&gt;&lt;/contributors&gt;&lt;titles&gt;&lt;title&gt;Public Health Measures: Modern Approach to Food Safety Management: An Overview&lt;/title&gt;&lt;/titles&gt;&lt;dates&gt;&lt;year&gt;2014&lt;/year&gt;&lt;/dates&gt;&lt;urls&gt;&lt;/urls&gt;&lt;/record&gt;&lt;/Cite&gt;&lt;/EndNote&gt;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B61862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27" w:tooltip="Motarjemi, 2014 #169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Motarjemi, 2014</w:t>
        </w:r>
      </w:hyperlink>
      <w:r w:rsidR="00B61862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B61862" w:rsidRPr="00626D71">
        <w:rPr>
          <w:rFonts w:ascii="Times New Roman" w:hAnsi="Times New Roman"/>
          <w:sz w:val="24"/>
          <w:szCs w:val="24"/>
        </w:rPr>
        <w:t xml:space="preserve">. </w:t>
      </w:r>
      <w:r w:rsidR="007E2DBA" w:rsidRPr="00626D71">
        <w:rPr>
          <w:rFonts w:ascii="Times New Roman" w:hAnsi="Times New Roman"/>
          <w:sz w:val="24"/>
          <w:szCs w:val="24"/>
        </w:rPr>
        <w:t>Th</w:t>
      </w:r>
      <w:r w:rsidR="00B61862" w:rsidRPr="00626D71">
        <w:rPr>
          <w:rFonts w:ascii="Times New Roman" w:hAnsi="Times New Roman"/>
          <w:sz w:val="24"/>
          <w:szCs w:val="24"/>
        </w:rPr>
        <w:t>is</w:t>
      </w:r>
      <w:r w:rsidR="007E2DBA" w:rsidRPr="00626D71">
        <w:rPr>
          <w:rFonts w:ascii="Times New Roman" w:hAnsi="Times New Roman"/>
          <w:sz w:val="24"/>
          <w:szCs w:val="24"/>
        </w:rPr>
        <w:t xml:space="preserve"> can partly be attributed to </w:t>
      </w:r>
      <w:r w:rsidR="00B61862" w:rsidRPr="00626D71">
        <w:rPr>
          <w:rFonts w:ascii="Times New Roman" w:hAnsi="Times New Roman"/>
          <w:sz w:val="24"/>
          <w:szCs w:val="24"/>
        </w:rPr>
        <w:t xml:space="preserve">lack of awareness, </w:t>
      </w:r>
      <w:r w:rsidR="007E2DBA" w:rsidRPr="00626D71">
        <w:rPr>
          <w:rFonts w:ascii="Times New Roman" w:hAnsi="Times New Roman"/>
          <w:sz w:val="24"/>
          <w:szCs w:val="24"/>
        </w:rPr>
        <w:t>poverty</w:t>
      </w:r>
      <w:commentRangeStart w:id="1"/>
      <w:r w:rsidR="007E2DBA" w:rsidRPr="00626D71">
        <w:rPr>
          <w:rFonts w:ascii="Times New Roman" w:hAnsi="Times New Roman"/>
          <w:sz w:val="24"/>
          <w:szCs w:val="24"/>
        </w:rPr>
        <w:t xml:space="preserve">, , </w:t>
      </w:r>
      <w:commentRangeEnd w:id="1"/>
      <w:r w:rsidR="00B96E0B">
        <w:rPr>
          <w:rStyle w:val="CommentReference"/>
        </w:rPr>
        <w:commentReference w:id="1"/>
      </w:r>
      <w:r w:rsidR="007E2DBA" w:rsidRPr="00626D71">
        <w:rPr>
          <w:rFonts w:ascii="Times New Roman" w:hAnsi="Times New Roman"/>
          <w:sz w:val="24"/>
          <w:szCs w:val="24"/>
        </w:rPr>
        <w:t>inadequate</w:t>
      </w:r>
      <w:r w:rsidR="00B61862" w:rsidRPr="00626D71">
        <w:rPr>
          <w:rFonts w:ascii="Times New Roman" w:hAnsi="Times New Roman"/>
          <w:sz w:val="24"/>
          <w:szCs w:val="24"/>
        </w:rPr>
        <w:t xml:space="preserve"> poor</w:t>
      </w:r>
      <w:r w:rsidR="007E2DBA" w:rsidRPr="00626D71">
        <w:rPr>
          <w:rFonts w:ascii="Times New Roman" w:hAnsi="Times New Roman"/>
          <w:sz w:val="24"/>
          <w:szCs w:val="24"/>
        </w:rPr>
        <w:t xml:space="preserve"> storage practices and insufficient infrastructure to support the provision of safe food to the population</w:t>
      </w:r>
      <w:r w:rsidR="006109E4">
        <w:rPr>
          <w:rFonts w:ascii="Times New Roman" w:hAnsi="Times New Roman"/>
          <w:sz w:val="24"/>
          <w:szCs w:val="24"/>
        </w:rPr>
        <w:t xml:space="preserve">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267E3F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267E3F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A038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267E3F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7E2DBA" w:rsidRPr="00626D71">
        <w:rPr>
          <w:rFonts w:ascii="Times New Roman" w:hAnsi="Times New Roman"/>
          <w:sz w:val="24"/>
          <w:szCs w:val="24"/>
        </w:rPr>
        <w:t>.</w:t>
      </w:r>
      <w:r w:rsidRPr="00626D71">
        <w:rPr>
          <w:rFonts w:ascii="Times New Roman" w:hAnsi="Times New Roman"/>
          <w:sz w:val="24"/>
          <w:szCs w:val="24"/>
        </w:rPr>
        <w:t xml:space="preserve"> </w:t>
      </w:r>
      <w:r w:rsidR="00267E3F" w:rsidRPr="00626D71">
        <w:rPr>
          <w:rFonts w:ascii="Times New Roman" w:hAnsi="Times New Roman"/>
          <w:sz w:val="24"/>
          <w:szCs w:val="24"/>
        </w:rPr>
        <w:t xml:space="preserve">The compromised ability by many farmers to address </w:t>
      </w:r>
      <w:proofErr w:type="spellStart"/>
      <w:r w:rsidR="00267E3F" w:rsidRPr="00626D71">
        <w:rPr>
          <w:rFonts w:ascii="Times New Roman" w:hAnsi="Times New Roman"/>
          <w:sz w:val="24"/>
          <w:szCs w:val="24"/>
        </w:rPr>
        <w:t>mycotoxin</w:t>
      </w:r>
      <w:proofErr w:type="spellEnd"/>
      <w:r w:rsidR="00267E3F" w:rsidRPr="00626D71">
        <w:rPr>
          <w:rFonts w:ascii="Times New Roman" w:hAnsi="Times New Roman"/>
          <w:sz w:val="24"/>
          <w:szCs w:val="24"/>
        </w:rPr>
        <w:t xml:space="preserve"> contamination of common staple foods renders all actions related to the reduction and prevention of </w:t>
      </w:r>
      <w:proofErr w:type="spellStart"/>
      <w:r w:rsidR="00267E3F" w:rsidRPr="00626D71">
        <w:rPr>
          <w:rFonts w:ascii="Times New Roman" w:hAnsi="Times New Roman"/>
          <w:sz w:val="24"/>
          <w:szCs w:val="24"/>
        </w:rPr>
        <w:t>mycotoxin</w:t>
      </w:r>
      <w:proofErr w:type="spellEnd"/>
      <w:r w:rsidR="00267E3F" w:rsidRPr="00626D71">
        <w:rPr>
          <w:rFonts w:ascii="Times New Roman" w:hAnsi="Times New Roman"/>
          <w:sz w:val="24"/>
          <w:szCs w:val="24"/>
        </w:rPr>
        <w:t xml:space="preserve"> formation and contamination urgent and humanely necessary.</w:t>
      </w:r>
      <w:r w:rsidR="0035028C">
        <w:rPr>
          <w:rFonts w:ascii="Times New Roman" w:hAnsi="Times New Roman"/>
          <w:sz w:val="24"/>
          <w:szCs w:val="24"/>
        </w:rPr>
        <w:t xml:space="preserve"> </w:t>
      </w:r>
      <w:r w:rsidR="00267E3F" w:rsidRPr="00626D71">
        <w:rPr>
          <w:rFonts w:ascii="Times New Roman" w:hAnsi="Times New Roman"/>
          <w:sz w:val="24"/>
          <w:szCs w:val="24"/>
        </w:rPr>
        <w:t xml:space="preserve">A wealth of documented information already exists about the types, levels and </w:t>
      </w:r>
      <w:r w:rsidR="00B7659C">
        <w:rPr>
          <w:rFonts w:ascii="Times New Roman" w:hAnsi="Times New Roman"/>
          <w:sz w:val="24"/>
          <w:szCs w:val="24"/>
        </w:rPr>
        <w:t xml:space="preserve">prevalence, </w:t>
      </w:r>
      <w:commentRangeStart w:id="2"/>
      <w:r w:rsidR="00B7659C">
        <w:rPr>
          <w:rFonts w:ascii="Times New Roman" w:hAnsi="Times New Roman"/>
          <w:sz w:val="24"/>
          <w:szCs w:val="24"/>
        </w:rPr>
        <w:t>maximum limits and toxic threshold levels</w:t>
      </w:r>
      <w:r w:rsidR="00267E3F" w:rsidRPr="00626D71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267E3F" w:rsidRPr="00626D71">
        <w:rPr>
          <w:rFonts w:ascii="Times New Roman" w:hAnsi="Times New Roman"/>
          <w:sz w:val="24"/>
          <w:szCs w:val="24"/>
        </w:rPr>
        <w:t>mycotoxins</w:t>
      </w:r>
      <w:proofErr w:type="spellEnd"/>
      <w:r w:rsidR="00267E3F" w:rsidRPr="00626D71">
        <w:rPr>
          <w:rFonts w:ascii="Times New Roman" w:hAnsi="Times New Roman"/>
          <w:sz w:val="24"/>
          <w:szCs w:val="24"/>
        </w:rPr>
        <w:t xml:space="preserve"> in foo</w:t>
      </w:r>
      <w:r w:rsidR="002A4A9A">
        <w:rPr>
          <w:rFonts w:ascii="Times New Roman" w:hAnsi="Times New Roman"/>
          <w:sz w:val="24"/>
          <w:szCs w:val="24"/>
        </w:rPr>
        <w:t>ds</w:t>
      </w:r>
      <w:r w:rsidR="00B7659C">
        <w:rPr>
          <w:rFonts w:ascii="Times New Roman" w:hAnsi="Times New Roman"/>
          <w:sz w:val="24"/>
          <w:szCs w:val="24"/>
        </w:rPr>
        <w:t xml:space="preserve"> have been identified in foods</w:t>
      </w:r>
      <w:commentRangeEnd w:id="2"/>
      <w:r w:rsidR="00B96E0B">
        <w:rPr>
          <w:rStyle w:val="CommentReference"/>
        </w:rPr>
        <w:commentReference w:id="2"/>
      </w:r>
      <w:r w:rsidR="00B7659C">
        <w:rPr>
          <w:rFonts w:ascii="Times New Roman" w:hAnsi="Times New Roman"/>
          <w:sz w:val="24"/>
          <w:szCs w:val="24"/>
        </w:rPr>
        <w:t xml:space="preserve"> </w:t>
      </w:r>
      <w:r w:rsidR="002A4A9A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2A4A9A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2A4A9A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2A4A9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2A4A9A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267E3F" w:rsidRPr="00626D71">
        <w:rPr>
          <w:rFonts w:ascii="Times New Roman" w:hAnsi="Times New Roman"/>
          <w:sz w:val="24"/>
          <w:szCs w:val="24"/>
        </w:rPr>
        <w:t>. However,</w:t>
      </w:r>
      <w:r w:rsidR="00B7659C">
        <w:rPr>
          <w:rFonts w:ascii="Times New Roman" w:hAnsi="Times New Roman"/>
          <w:sz w:val="24"/>
          <w:szCs w:val="24"/>
        </w:rPr>
        <w:t xml:space="preserve"> in the recent past</w:t>
      </w:r>
      <w:r w:rsidR="00267E3F" w:rsidRPr="00626D71">
        <w:rPr>
          <w:rFonts w:ascii="Times New Roman" w:hAnsi="Times New Roman"/>
          <w:sz w:val="24"/>
          <w:szCs w:val="24"/>
        </w:rPr>
        <w:t xml:space="preserve"> </w:t>
      </w:r>
      <w:r w:rsidR="00B7659C">
        <w:rPr>
          <w:rFonts w:ascii="Times New Roman" w:hAnsi="Times New Roman"/>
          <w:sz w:val="24"/>
          <w:szCs w:val="24"/>
        </w:rPr>
        <w:t xml:space="preserve">there has been </w:t>
      </w:r>
      <w:r w:rsidR="00267E3F" w:rsidRPr="00626D71">
        <w:rPr>
          <w:rFonts w:ascii="Times New Roman" w:hAnsi="Times New Roman"/>
          <w:sz w:val="24"/>
          <w:szCs w:val="24"/>
        </w:rPr>
        <w:t>l</w:t>
      </w:r>
      <w:r w:rsidR="00B7659C">
        <w:rPr>
          <w:rFonts w:ascii="Times New Roman" w:hAnsi="Times New Roman"/>
          <w:sz w:val="24"/>
          <w:szCs w:val="24"/>
        </w:rPr>
        <w:t>ittle or no study</w:t>
      </w:r>
      <w:r w:rsidR="0035028C">
        <w:rPr>
          <w:rFonts w:ascii="Times New Roman" w:hAnsi="Times New Roman"/>
          <w:sz w:val="24"/>
          <w:szCs w:val="24"/>
        </w:rPr>
        <w:t xml:space="preserve"> to determine the occurrence of </w:t>
      </w:r>
      <w:proofErr w:type="spellStart"/>
      <w:r w:rsidR="0035028C">
        <w:rPr>
          <w:rFonts w:ascii="Times New Roman" w:hAnsi="Times New Roman"/>
          <w:sz w:val="24"/>
          <w:szCs w:val="24"/>
        </w:rPr>
        <w:t>mycotoxins</w:t>
      </w:r>
      <w:proofErr w:type="spellEnd"/>
      <w:r w:rsidR="0035028C">
        <w:rPr>
          <w:rFonts w:ascii="Times New Roman" w:hAnsi="Times New Roman"/>
          <w:sz w:val="24"/>
          <w:szCs w:val="24"/>
        </w:rPr>
        <w:t xml:space="preserve"> producing fungi in sorghum</w:t>
      </w:r>
      <w:r w:rsidR="007751A7">
        <w:rPr>
          <w:rFonts w:ascii="Times New Roman" w:hAnsi="Times New Roman"/>
          <w:sz w:val="24"/>
          <w:szCs w:val="24"/>
        </w:rPr>
        <w:t xml:space="preserve"> grain</w:t>
      </w:r>
      <w:r w:rsidR="0035028C">
        <w:rPr>
          <w:rFonts w:ascii="Times New Roman" w:hAnsi="Times New Roman"/>
          <w:sz w:val="24"/>
          <w:szCs w:val="24"/>
        </w:rPr>
        <w:t xml:space="preserve"> cultivars at both pre-and post-harvest value chain.</w:t>
      </w:r>
    </w:p>
    <w:p w:rsidR="0035028C" w:rsidRPr="00626D71" w:rsidRDefault="0035028C" w:rsidP="00626D7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C1E16" w:rsidRPr="00626D71" w:rsidRDefault="003C1E16" w:rsidP="00455B3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626D71">
        <w:rPr>
          <w:rFonts w:ascii="Times New Roman" w:eastAsiaTheme="minorHAnsi" w:hAnsi="Times New Roman"/>
          <w:b/>
          <w:bCs/>
          <w:sz w:val="24"/>
          <w:szCs w:val="24"/>
        </w:rPr>
        <w:lastRenderedPageBreak/>
        <w:t>MATERIALS</w:t>
      </w:r>
      <w:r w:rsidR="00422083">
        <w:rPr>
          <w:rFonts w:ascii="Times New Roman" w:eastAsiaTheme="minorHAnsi" w:hAnsi="Times New Roman"/>
          <w:b/>
          <w:bCs/>
          <w:sz w:val="24"/>
          <w:szCs w:val="24"/>
        </w:rPr>
        <w:t xml:space="preserve"> AND METHODS</w:t>
      </w:r>
    </w:p>
    <w:p w:rsidR="004B7E96" w:rsidRPr="00626D71" w:rsidRDefault="00CA1AF6" w:rsidP="00422083">
      <w:pPr>
        <w:pStyle w:val="Heading2"/>
        <w:spacing w:before="0"/>
      </w:pPr>
      <w:r w:rsidRPr="00626D71">
        <w:t xml:space="preserve">Farm survey </w:t>
      </w:r>
      <w:r w:rsidR="006C7F86" w:rsidRPr="00626D71">
        <w:t>grain sampling</w:t>
      </w:r>
      <w:r w:rsidR="004B7E96" w:rsidRPr="00626D71">
        <w:t xml:space="preserve"> </w:t>
      </w:r>
      <w:r w:rsidRPr="00626D71">
        <w:t>and determination of moisture content</w:t>
      </w:r>
      <w:r w:rsidR="000C4D64" w:rsidRPr="00626D71">
        <w:t xml:space="preserve"> </w:t>
      </w:r>
      <w:r w:rsidRPr="00626D71">
        <w:t>(</w:t>
      </w:r>
      <w:r w:rsidR="000C4D64" w:rsidRPr="00626D71">
        <w:t>MC %</w:t>
      </w:r>
      <w:r w:rsidRPr="00626D71">
        <w:t>)</w:t>
      </w:r>
    </w:p>
    <w:p w:rsidR="000C4D64" w:rsidRPr="00A20B92" w:rsidRDefault="004B7E96" w:rsidP="00422083">
      <w:pPr>
        <w:spacing w:after="0" w:line="36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A20B92">
        <w:rPr>
          <w:rFonts w:ascii="Times New Roman" w:eastAsiaTheme="minorHAnsi" w:hAnsi="Times New Roman"/>
          <w:sz w:val="24"/>
          <w:szCs w:val="24"/>
        </w:rPr>
        <w:t xml:space="preserve">A </w:t>
      </w:r>
      <w:r w:rsidR="00F26E95" w:rsidRPr="00A20B92">
        <w:rPr>
          <w:rFonts w:ascii="Times New Roman" w:eastAsiaTheme="minorHAnsi" w:hAnsi="Times New Roman"/>
          <w:sz w:val="24"/>
          <w:szCs w:val="24"/>
        </w:rPr>
        <w:t xml:space="preserve">farm </w:t>
      </w:r>
      <w:r w:rsidRPr="00A20B92">
        <w:rPr>
          <w:rFonts w:ascii="Times New Roman" w:eastAsiaTheme="minorHAnsi" w:hAnsi="Times New Roman"/>
          <w:sz w:val="24"/>
          <w:szCs w:val="24"/>
        </w:rPr>
        <w:t>survey was conducted</w:t>
      </w:r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 in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Bondo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Kathonzweni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Kibwezi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Makueni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66566D" w:rsidRPr="00A20B92">
        <w:rPr>
          <w:rFonts w:ascii="Times New Roman" w:eastAsiaTheme="minorHAnsi" w:hAnsi="Times New Roman"/>
          <w:sz w:val="24"/>
          <w:szCs w:val="24"/>
        </w:rPr>
        <w:t>Njoro</w:t>
      </w:r>
      <w:proofErr w:type="spellEnd"/>
      <w:r w:rsidR="0066566D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66566D" w:rsidRPr="00A20B92">
        <w:rPr>
          <w:rFonts w:ascii="Times New Roman" w:eastAsiaTheme="minorHAnsi" w:hAnsi="Times New Roman"/>
          <w:sz w:val="24"/>
          <w:szCs w:val="24"/>
        </w:rPr>
        <w:t>Rongai</w:t>
      </w:r>
      <w:proofErr w:type="spellEnd"/>
      <w:r w:rsidR="0066566D" w:rsidRPr="00A20B92">
        <w:rPr>
          <w:rFonts w:ascii="Times New Roman" w:eastAsiaTheme="minorHAnsi" w:hAnsi="Times New Roman"/>
          <w:sz w:val="24"/>
          <w:szCs w:val="24"/>
        </w:rPr>
        <w:t xml:space="preserve">, </w:t>
      </w:r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and </w:t>
      </w:r>
      <w:proofErr w:type="spellStart"/>
      <w:r w:rsidR="00DB68E2" w:rsidRPr="00A20B92">
        <w:rPr>
          <w:rFonts w:ascii="Times New Roman" w:eastAsiaTheme="minorHAnsi" w:hAnsi="Times New Roman"/>
          <w:sz w:val="24"/>
          <w:szCs w:val="24"/>
        </w:rPr>
        <w:t>Siaya</w:t>
      </w:r>
      <w:proofErr w:type="spellEnd"/>
      <w:r w:rsidR="00DB68E2" w:rsidRPr="00A20B92">
        <w:rPr>
          <w:rFonts w:ascii="Times New Roman" w:eastAsiaTheme="minorHAnsi" w:hAnsi="Times New Roman"/>
          <w:sz w:val="24"/>
          <w:szCs w:val="24"/>
        </w:rPr>
        <w:t xml:space="preserve"> sub-counties </w:t>
      </w:r>
      <w:r w:rsidR="003E247D" w:rsidRPr="00A20B92">
        <w:rPr>
          <w:rFonts w:ascii="Times New Roman" w:eastAsiaTheme="minorHAnsi" w:hAnsi="Times New Roman"/>
          <w:sz w:val="24"/>
          <w:szCs w:val="24"/>
        </w:rPr>
        <w:t>using</w:t>
      </w:r>
      <w:r w:rsidR="003C1E16" w:rsidRPr="00A20B92">
        <w:rPr>
          <w:rFonts w:ascii="Times New Roman" w:eastAsiaTheme="minorHAnsi" w:hAnsi="Times New Roman"/>
          <w:sz w:val="24"/>
          <w:szCs w:val="24"/>
        </w:rPr>
        <w:t xml:space="preserve"> a </w:t>
      </w:r>
      <w:r w:rsidR="00FE3314" w:rsidRPr="00A20B92">
        <w:rPr>
          <w:rFonts w:ascii="Times New Roman" w:eastAsiaTheme="minorHAnsi" w:hAnsi="Times New Roman"/>
          <w:sz w:val="24"/>
          <w:szCs w:val="24"/>
        </w:rPr>
        <w:t>questionnaire</w:t>
      </w:r>
      <w:r w:rsidRPr="00A20B92">
        <w:rPr>
          <w:rFonts w:ascii="Times New Roman" w:hAnsi="Times New Roman"/>
          <w:sz w:val="24"/>
          <w:szCs w:val="24"/>
        </w:rPr>
        <w:t>.</w:t>
      </w:r>
      <w:r w:rsidRPr="00A20B92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commentRangeStart w:id="3"/>
      <w:r w:rsidR="00CA1AF6" w:rsidRPr="00A20B92">
        <w:rPr>
          <w:rFonts w:ascii="Times New Roman" w:eastAsiaTheme="minorHAnsi" w:hAnsi="Times New Roman"/>
          <w:iCs/>
          <w:sz w:val="24"/>
          <w:szCs w:val="24"/>
        </w:rPr>
        <w:t xml:space="preserve">Sixty samples of </w:t>
      </w:r>
      <w:commentRangeEnd w:id="3"/>
      <w:r w:rsidR="00B96E0B">
        <w:rPr>
          <w:rStyle w:val="CommentReference"/>
        </w:rPr>
        <w:commentReference w:id="3"/>
      </w:r>
      <w:r w:rsidR="00CA1AF6" w:rsidRPr="00A20B92">
        <w:rPr>
          <w:rFonts w:ascii="Times New Roman" w:eastAsiaTheme="minorHAnsi" w:hAnsi="Times New Roman"/>
          <w:iCs/>
          <w:sz w:val="24"/>
          <w:szCs w:val="24"/>
        </w:rPr>
        <w:t xml:space="preserve">were collected from the six sampling units. </w:t>
      </w:r>
      <w:r w:rsidR="00CA1AF6" w:rsidRPr="00A20B92">
        <w:rPr>
          <w:rFonts w:ascii="Times New Roman" w:hAnsi="Times New Roman"/>
          <w:sz w:val="24"/>
          <w:szCs w:val="24"/>
        </w:rPr>
        <w:t>The samples were put in clean Khaki bags, brought to the mycological laboratory and kept at 5ºC till fungal analysis.</w:t>
      </w:r>
      <w:r w:rsidR="000C4D64" w:rsidRPr="00A20B92">
        <w:rPr>
          <w:rFonts w:ascii="Times New Roman" w:eastAsiaTheme="minorHAnsi" w:hAnsi="Times New Roman"/>
          <w:bCs/>
          <w:sz w:val="24"/>
          <w:szCs w:val="24"/>
        </w:rPr>
        <w:t xml:space="preserve"> </w:t>
      </w:r>
      <w:r w:rsidR="00A20B92" w:rsidRPr="00A20B92">
        <w:rPr>
          <w:rFonts w:ascii="Times New Roman" w:hAnsi="Times New Roman"/>
          <w:sz w:val="24"/>
          <w:szCs w:val="24"/>
        </w:rPr>
        <w:t xml:space="preserve">The moisture content was estimated by drying triplicates of known weight of the samples (sorghum) at 105 °C for 24 h then cooled in a </w:t>
      </w:r>
      <w:proofErr w:type="spellStart"/>
      <w:r w:rsidR="00A20B92" w:rsidRPr="00A20B92">
        <w:rPr>
          <w:rFonts w:ascii="Times New Roman" w:hAnsi="Times New Roman"/>
          <w:sz w:val="24"/>
          <w:szCs w:val="24"/>
        </w:rPr>
        <w:t>desiccator</w:t>
      </w:r>
      <w:proofErr w:type="spellEnd"/>
      <w:r w:rsidR="00A20B92" w:rsidRPr="00A20B92">
        <w:rPr>
          <w:rFonts w:ascii="Times New Roman" w:hAnsi="Times New Roman"/>
          <w:sz w:val="24"/>
          <w:szCs w:val="24"/>
        </w:rPr>
        <w:t xml:space="preserve"> and re-weighed. The moisture content was expressed as the average percentage of the weight loss of the three replicates </w:t>
      </w:r>
      <w:r w:rsidR="003079CB" w:rsidRPr="00A20B92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PEVuZE5vdGU+PENpdGU+PEF1dGhvcj5BYmRlbC1IYWZlejwvQXV0aG9yPjxZZWFyPjIwMTQ8L1ll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 </w:instrText>
      </w:r>
      <w:r w:rsidR="003079CB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PEVuZE5vdGU+PENpdGU+PEF1dGhvcj5BYmRlbC1IYWZlejwvQXV0aG9yPjxZZWFyPjIwMTQ8L1ll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079CB">
        <w:rPr>
          <w:rFonts w:ascii="Times New Roman" w:hAnsi="Times New Roman"/>
          <w:sz w:val="24"/>
          <w:szCs w:val="24"/>
        </w:rPr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3079CB" w:rsidRPr="00A20B92">
        <w:rPr>
          <w:rFonts w:ascii="Times New Roman" w:hAnsi="Times New Roman"/>
          <w:sz w:val="24"/>
          <w:szCs w:val="24"/>
        </w:rPr>
      </w:r>
      <w:r w:rsidR="003079CB" w:rsidRPr="00A20B92">
        <w:rPr>
          <w:rFonts w:ascii="Times New Roman" w:hAnsi="Times New Roman"/>
          <w:sz w:val="24"/>
          <w:szCs w:val="24"/>
        </w:rPr>
        <w:fldChar w:fldCharType="separate"/>
      </w:r>
      <w:r w:rsidR="00A45423">
        <w:rPr>
          <w:rFonts w:ascii="Times New Roman" w:hAnsi="Times New Roman"/>
          <w:noProof/>
          <w:sz w:val="24"/>
          <w:szCs w:val="24"/>
        </w:rPr>
        <w:t>(</w:t>
      </w:r>
      <w:hyperlink w:anchor="_ENREF_1" w:tooltip="Abdel-Hafez, 2014 #170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Abdel-Hafez, Ismail, Hussein, &amp; Abdel-Hameed, 2014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24" w:tooltip="Magan, 1985 #192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Magan &amp; Lacey, 1985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5" w:tooltip="Pitt, 2009 #191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Pitt &amp; Hocking, 2009</w:t>
        </w:r>
      </w:hyperlink>
      <w:r w:rsidR="00A45423">
        <w:rPr>
          <w:rFonts w:ascii="Times New Roman" w:hAnsi="Times New Roman"/>
          <w:noProof/>
          <w:sz w:val="24"/>
          <w:szCs w:val="24"/>
        </w:rPr>
        <w:t>)</w:t>
      </w:r>
      <w:r w:rsidR="003079CB" w:rsidRPr="00A20B92">
        <w:rPr>
          <w:rFonts w:ascii="Times New Roman" w:hAnsi="Times New Roman"/>
          <w:sz w:val="24"/>
          <w:szCs w:val="24"/>
        </w:rPr>
        <w:fldChar w:fldCharType="end"/>
      </w:r>
      <w:r w:rsidR="00D62FB8" w:rsidRPr="00A20B92">
        <w:rPr>
          <w:rFonts w:ascii="Times New Roman" w:hAnsi="Times New Roman"/>
          <w:sz w:val="24"/>
          <w:szCs w:val="24"/>
        </w:rPr>
        <w:t>.</w:t>
      </w:r>
    </w:p>
    <w:p w:rsidR="000C5FCD" w:rsidRPr="00626D71" w:rsidRDefault="000C5FCD" w:rsidP="002A4A9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62FB8" w:rsidRPr="00626D71" w:rsidRDefault="00D62FB8" w:rsidP="002A4A9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26D71">
        <w:rPr>
          <w:rFonts w:ascii="Times New Roman" w:hAnsi="Times New Roman"/>
          <w:b/>
          <w:sz w:val="24"/>
          <w:szCs w:val="24"/>
        </w:rPr>
        <w:t>Germination test</w:t>
      </w:r>
    </w:p>
    <w:p w:rsidR="00D62FB8" w:rsidRPr="00626D71" w:rsidRDefault="00D62FB8" w:rsidP="002A4A9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 xml:space="preserve">The viability of sorghum grains was assessed through their ability to germinate. </w:t>
      </w:r>
      <w:proofErr w:type="spellStart"/>
      <w:r w:rsidRPr="00626D71">
        <w:rPr>
          <w:rFonts w:ascii="Times New Roman" w:hAnsi="Times New Roman"/>
          <w:sz w:val="24"/>
          <w:szCs w:val="24"/>
        </w:rPr>
        <w:t>Whatman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 filter papers were placed inside the Petri-dishes</w:t>
      </w:r>
      <w:r w:rsidR="007D3DE1" w:rsidRPr="00626D71">
        <w:rPr>
          <w:rFonts w:ascii="Times New Roman" w:hAnsi="Times New Roman"/>
          <w:sz w:val="24"/>
          <w:szCs w:val="24"/>
        </w:rPr>
        <w:t xml:space="preserve"> (90 mm diameter)</w:t>
      </w:r>
      <w:r w:rsidR="006916A4" w:rsidRPr="00626D71">
        <w:rPr>
          <w:rFonts w:ascii="Times New Roman" w:hAnsi="Times New Roman"/>
          <w:sz w:val="24"/>
          <w:szCs w:val="24"/>
        </w:rPr>
        <w:t>, moisten the paper with</w:t>
      </w:r>
      <w:r w:rsidR="00215DB3" w:rsidRPr="00626D71">
        <w:rPr>
          <w:rFonts w:ascii="Times New Roman" w:hAnsi="Times New Roman"/>
          <w:sz w:val="24"/>
          <w:szCs w:val="24"/>
        </w:rPr>
        <w:t xml:space="preserve"> water. Ten sorghum </w:t>
      </w:r>
      <w:r w:rsidRPr="00626D71">
        <w:rPr>
          <w:rFonts w:ascii="Times New Roman" w:hAnsi="Times New Roman"/>
          <w:sz w:val="24"/>
          <w:szCs w:val="24"/>
        </w:rPr>
        <w:t>grains were put above the wet paper in each plate</w:t>
      </w:r>
      <w:r w:rsidR="007D3DE1" w:rsidRPr="00626D71">
        <w:rPr>
          <w:rFonts w:ascii="Times New Roman" w:hAnsi="Times New Roman"/>
          <w:sz w:val="24"/>
          <w:szCs w:val="24"/>
        </w:rPr>
        <w:t xml:space="preserve"> replicated thrice</w:t>
      </w:r>
      <w:r w:rsidR="00215DB3" w:rsidRPr="00626D71">
        <w:rPr>
          <w:rFonts w:ascii="Times New Roman" w:hAnsi="Times New Roman"/>
          <w:sz w:val="24"/>
          <w:szCs w:val="24"/>
        </w:rPr>
        <w:t xml:space="preserve"> (incubated </w:t>
      </w:r>
      <w:r w:rsidRPr="00626D71">
        <w:rPr>
          <w:rFonts w:ascii="Times New Roman" w:hAnsi="Times New Roman"/>
          <w:sz w:val="24"/>
          <w:szCs w:val="24"/>
        </w:rPr>
        <w:t xml:space="preserve">30°C and the </w:t>
      </w:r>
      <w:r w:rsidR="006916A4" w:rsidRPr="00626D71">
        <w:rPr>
          <w:rFonts w:ascii="Times New Roman" w:hAnsi="Times New Roman"/>
          <w:sz w:val="24"/>
          <w:szCs w:val="24"/>
        </w:rPr>
        <w:t xml:space="preserve">germination </w:t>
      </w:r>
      <w:r w:rsidRPr="00626D71">
        <w:rPr>
          <w:rFonts w:ascii="Times New Roman" w:hAnsi="Times New Roman"/>
          <w:sz w:val="24"/>
          <w:szCs w:val="24"/>
        </w:rPr>
        <w:t>percentage</w:t>
      </w:r>
      <w:r w:rsidR="006916A4" w:rsidRPr="00626D71">
        <w:rPr>
          <w:rFonts w:ascii="Times New Roman" w:hAnsi="Times New Roman"/>
          <w:sz w:val="24"/>
          <w:szCs w:val="24"/>
        </w:rPr>
        <w:t xml:space="preserve"> (GP) </w:t>
      </w:r>
      <w:r w:rsidRPr="00626D71">
        <w:rPr>
          <w:rFonts w:ascii="Times New Roman" w:hAnsi="Times New Roman"/>
          <w:sz w:val="24"/>
          <w:szCs w:val="24"/>
        </w:rPr>
        <w:t>was calculated as</w:t>
      </w:r>
      <w:r w:rsidR="00215DB3" w:rsidRPr="00626D71">
        <w:rPr>
          <w:rFonts w:ascii="Times New Roman" w:hAnsi="Times New Roman"/>
          <w:sz w:val="24"/>
          <w:szCs w:val="24"/>
        </w:rPr>
        <w:t xml:space="preserve"> stated by </w:t>
      </w:r>
      <w:r w:rsidR="00A358B5" w:rsidRPr="00626D71">
        <w:rPr>
          <w:rFonts w:ascii="Times New Roman" w:hAnsi="Times New Roman"/>
          <w:sz w:val="24"/>
          <w:szCs w:val="24"/>
        </w:rPr>
        <w:t>using the following formula</w:t>
      </w:r>
      <w:r w:rsidR="00A358B5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A358B5">
        <w:rPr>
          <w:rFonts w:ascii="Times New Roman" w:hAnsi="Times New Roman"/>
          <w:sz w:val="24"/>
          <w:szCs w:val="24"/>
        </w:rPr>
        <w:instrText xml:space="preserve"> ADDIN EN.CITE &lt;EndNote&gt;&lt;Cite&gt;&lt;Author&gt;Sater&lt;/Author&gt;&lt;Year&gt;2017&lt;/Year&gt;&lt;RecNum&gt;184&lt;/RecNum&gt;&lt;DisplayText&gt;(Sater, Hafez, Hussein, &amp;amp; al-amery, 2017)&lt;/DisplayText&gt;&lt;record&gt;&lt;rec-number&gt;184&lt;/rec-number&gt;&lt;foreign-keys&gt;&lt;key app="EN" db-id="09f0ex55gwe0zqezzx05zeraat9a5tpsr2zv"&gt;184&lt;/key&gt;&lt;/foreign-keys&gt;&lt;ref-type name="Conference Proceedings"&gt;10&lt;/ref-type&gt;&lt;contributors&gt;&lt;authors&gt;&lt;author&gt;Sater, M.&lt;/author&gt;&lt;author&gt;Hafez, S. I.&lt;/author&gt;&lt;author&gt;Hussein, N.&lt;/author&gt;&lt;author&gt;al-amery, Eshraq&lt;/author&gt;&lt;/authors&gt;&lt;/contributors&gt;&lt;titles&gt;&lt;title&gt;Fungi Associated with Maize and Sorghum Grains and their Potential for Amylase and Aflatoxins Production&lt;/title&gt;&lt;/titles&gt;&lt;dates&gt;&lt;year&gt;2017&lt;/year&gt;&lt;/dates&gt;&lt;urls&gt;&lt;/urls&gt;&lt;/record&gt;&lt;/Cite&gt;&lt;/EndNote&gt;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A358B5">
        <w:rPr>
          <w:rFonts w:ascii="Times New Roman" w:hAnsi="Times New Roman"/>
          <w:noProof/>
          <w:sz w:val="24"/>
          <w:szCs w:val="24"/>
        </w:rPr>
        <w:t>(</w:t>
      </w:r>
      <w:hyperlink w:anchor="_ENREF_41" w:tooltip="Sater, 2017 #184" w:history="1">
        <w:r w:rsidR="00A358B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Sater, Hafez, Hussein, &amp; al-amery, 2017</w:t>
        </w:r>
      </w:hyperlink>
      <w:r w:rsidR="00A358B5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215DB3" w:rsidRPr="00626D71">
        <w:rPr>
          <w:rFonts w:ascii="Times New Roman" w:hAnsi="Times New Roman"/>
          <w:sz w:val="24"/>
          <w:szCs w:val="24"/>
        </w:rPr>
        <w:t>.</w:t>
      </w:r>
    </w:p>
    <w:p w:rsidR="006916A4" w:rsidRPr="00626D71" w:rsidRDefault="006916A4" w:rsidP="00E63310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HAnsi" w:hAnsi="Cambria Math"/>
              <w:sz w:val="24"/>
              <w:szCs w:val="24"/>
            </w:rPr>
            <m:t>GP=</m:t>
          </m:r>
          <m:f>
            <m:fPr>
              <m:ctrlPr>
                <w:rPr>
                  <w:rFonts w:ascii="Cambria Math" w:eastAsiaTheme="minorHAnsi" w:hAnsi="Cambria Math"/>
                  <w:bCs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HAnsi" w:hAnsi="Cambria Math"/>
                  <w:sz w:val="24"/>
                  <w:szCs w:val="24"/>
                </w:rPr>
                <m:t>Number of germinated seeds</m:t>
              </m:r>
            </m:num>
            <m:den>
              <m:r>
                <w:rPr>
                  <w:rFonts w:ascii="Cambria Math" w:eastAsiaTheme="minorHAnsi" w:hAnsi="Cambria Math"/>
                  <w:sz w:val="24"/>
                  <w:szCs w:val="24"/>
                </w:rPr>
                <m:t>Total number of seed</m:t>
              </m:r>
            </m:den>
          </m:f>
          <m:r>
            <w:rPr>
              <w:rFonts w:ascii="Cambria Math" w:eastAsiaTheme="minorHAnsi" w:hAnsi="Cambria Math"/>
              <w:sz w:val="24"/>
              <w:szCs w:val="24"/>
            </w:rPr>
            <m:t>×100</m:t>
          </m:r>
        </m:oMath>
      </m:oMathPara>
    </w:p>
    <w:p w:rsidR="000C4D64" w:rsidRPr="00626D71" w:rsidRDefault="000C4D64" w:rsidP="00E63310">
      <w:pPr>
        <w:spacing w:after="0" w:line="240" w:lineRule="auto"/>
        <w:jc w:val="both"/>
        <w:rPr>
          <w:rFonts w:ascii="Times New Roman" w:eastAsiaTheme="minorHAnsi" w:hAnsi="Times New Roman"/>
          <w:bCs/>
          <w:sz w:val="24"/>
          <w:szCs w:val="24"/>
        </w:rPr>
      </w:pPr>
    </w:p>
    <w:p w:rsidR="006C7F86" w:rsidRPr="00626D71" w:rsidRDefault="00D651F0" w:rsidP="00E633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Isolation and identification</w:t>
      </w:r>
    </w:p>
    <w:p w:rsidR="00F06E93" w:rsidRPr="00626D71" w:rsidRDefault="008C67D1" w:rsidP="006109E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commentRangeStart w:id="4"/>
      <w:r w:rsidRPr="00626D71">
        <w:rPr>
          <w:rFonts w:ascii="Times New Roman" w:hAnsi="Times New Roman"/>
          <w:sz w:val="24"/>
          <w:szCs w:val="24"/>
        </w:rPr>
        <w:t>D</w:t>
      </w:r>
      <w:r w:rsidR="000C4D64" w:rsidRPr="00626D71">
        <w:rPr>
          <w:rFonts w:ascii="Times New Roman" w:hAnsi="Times New Roman"/>
          <w:sz w:val="24"/>
          <w:szCs w:val="24"/>
        </w:rPr>
        <w:t xml:space="preserve">irect plating technique adopted </w:t>
      </w:r>
      <w:r w:rsidRPr="00626D71">
        <w:rPr>
          <w:rFonts w:ascii="Times New Roman" w:hAnsi="Times New Roman"/>
          <w:sz w:val="24"/>
          <w:szCs w:val="24"/>
        </w:rPr>
        <w:t>technique</w:t>
      </w:r>
      <w:commentRangeEnd w:id="4"/>
      <w:r w:rsidR="00E548A4">
        <w:rPr>
          <w:rStyle w:val="CommentReference"/>
        </w:rPr>
        <w:commentReference w:id="4"/>
      </w:r>
      <w:r w:rsidRPr="00626D71">
        <w:rPr>
          <w:rFonts w:ascii="Times New Roman" w:hAnsi="Times New Roman"/>
          <w:sz w:val="24"/>
          <w:szCs w:val="24"/>
        </w:rPr>
        <w:t xml:space="preserve"> was used to isolate and enumerate fungi on sorghum grain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F31DEC">
        <w:rPr>
          <w:rFonts w:ascii="Times New Roman" w:hAnsi="Times New Roman"/>
          <w:sz w:val="24"/>
          <w:szCs w:val="24"/>
        </w:rPr>
        <w:instrText xml:space="preserve"> ADDIN EN.CITE &lt;EndNote&gt;&lt;Cite&gt;&lt;Author&gt;Ostry&lt;/Author&gt;&lt;Year&gt;2001&lt;/Year&gt;&lt;RecNum&gt;174&lt;/RecNum&gt;&lt;DisplayText&gt;(S. B. Mathur &amp;amp; Kongsdal, 2003; Ostry, Ruprich, Skarkova, Prochazkova, &amp;amp; Kubatova, 2001)&lt;/DisplayText&gt;&lt;record&gt;&lt;rec-number&gt;174&lt;/rec-number&gt;&lt;foreign-keys&gt;&lt;key app="EN" db-id="09f0ex55gwe0zqezzx05zeraat9a5tpsr2zv"&gt;174&lt;/key&gt;&lt;/foreign-keys&gt;&lt;ref-type name="Journal Article"&gt;17&lt;/ref-type&gt;&lt;contributors&gt;&lt;authors&gt;&lt;author&gt;Ostry, V.&lt;/author&gt;&lt;author&gt;Ruprich, J.&lt;/author&gt;&lt;author&gt;Skarkova, J.&lt;/author&gt;&lt;author&gt;Prochazkova, I.&lt;/author&gt;&lt;author&gt;Kubatova, A.&lt;/author&gt;&lt;/authors&gt;&lt;/contributors&gt;&lt;titles&gt;&lt;title&gt;The system approach to the identification of aflatoxigenic fungi in foodstuffs and feedstuffs&lt;/title&gt;&lt;secondary-title&gt;Mycotoxin Research&lt;/secondary-title&gt;&lt;/titles&gt;&lt;periodical&gt;&lt;full-title&gt;Mycotoxin Research&lt;/full-title&gt;&lt;/periodical&gt;&lt;pages&gt;178-182&lt;/pages&gt;&lt;volume&gt;17&lt;/volume&gt;&lt;number&gt;2&lt;/number&gt;&lt;dates&gt;&lt;year&gt;2001&lt;/year&gt;&lt;pub-dates&gt;&lt;date&gt;2001/06/01&lt;/date&gt;&lt;/pub-dates&gt;&lt;/dates&gt;&lt;isbn&gt;0178-7888&lt;/isbn&gt;&lt;urls&gt;&lt;related-urls&gt;&lt;url&gt;https://doi.org/10.1007/BF03036431&lt;/url&gt;&lt;/related-urls&gt;&lt;/urls&gt;&lt;electronic-resource-num&gt;10.1007/BF03036431&lt;/electronic-resource-num&gt;&lt;/record&gt;&lt;/Cite&gt;&lt;Cite&gt;&lt;Author&gt;Mathur&lt;/Author&gt;&lt;Year&gt;2003&lt;/Year&gt;&lt;RecNum&gt;181&lt;/RecNum&gt;&lt;record&gt;&lt;rec-number&gt;181&lt;/rec-number&gt;&lt;foreign-keys&gt;&lt;key app="EN" db-id="09f0ex55gwe0zqezzx05zeraat9a5tpsr2zv"&gt;181&lt;/key&gt;&lt;/foreign-keys&gt;&lt;ref-type name="Conference Proceedings"&gt;10&lt;/ref-type&gt;&lt;contributors&gt;&lt;authors&gt;&lt;author&gt;Mathur, S. B.&lt;/author&gt;&lt;author&gt;Kongsdal, O.&lt;/author&gt;&lt;/authors&gt;&lt;/contributors&gt;&lt;titles&gt;&lt;title&gt;Common laboratory seed health testing methods for detecting fungi&lt;/title&gt;&lt;/titles&gt;&lt;dates&gt;&lt;year&gt;2003&lt;/year&gt;&lt;/dates&gt;&lt;urls&gt;&lt;/urls&gt;&lt;/record&gt;&lt;/Cite&gt;&lt;/EndNote&gt;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F31DEC">
        <w:rPr>
          <w:rFonts w:ascii="Times New Roman" w:hAnsi="Times New Roman"/>
          <w:noProof/>
          <w:sz w:val="24"/>
          <w:szCs w:val="24"/>
        </w:rPr>
        <w:t>(</w:t>
      </w:r>
      <w:hyperlink w:anchor="_ENREF_25" w:tooltip="Mathur, 2003 #181" w:history="1">
        <w:r w:rsidR="00F31DE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S. B. Mathur &amp; Kongsdal, 2003</w:t>
        </w:r>
      </w:hyperlink>
      <w:r w:rsidR="00F31DEC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1" w:tooltip="Ostry, 2001 #174" w:history="1">
        <w:r w:rsidR="00F31DEC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Ostry, Ruprich, Skarkova, Prochazkova, &amp; Kubatova, 2001</w:t>
        </w:r>
      </w:hyperlink>
      <w:r w:rsidR="00F31DEC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Pr="00626D71">
        <w:rPr>
          <w:rFonts w:ascii="Times New Roman" w:hAnsi="Times New Roman"/>
          <w:sz w:val="24"/>
          <w:szCs w:val="24"/>
        </w:rPr>
        <w:t>.</w:t>
      </w:r>
      <w:r w:rsidR="00A45423">
        <w:rPr>
          <w:rFonts w:ascii="Times New Roman" w:hAnsi="Times New Roman"/>
          <w:sz w:val="24"/>
          <w:szCs w:val="24"/>
        </w:rPr>
        <w:t xml:space="preserve"> The </w:t>
      </w:r>
      <w:proofErr w:type="spellStart"/>
      <w:r w:rsidR="00381BF6">
        <w:rPr>
          <w:rFonts w:ascii="Times New Roman" w:hAnsi="Times New Roman"/>
          <w:color w:val="000000"/>
          <w:sz w:val="24"/>
          <w:szCs w:val="24"/>
        </w:rPr>
        <w:t>Czapek’s</w:t>
      </w:r>
      <w:proofErr w:type="spellEnd"/>
      <w:r w:rsidR="00A45423" w:rsidRPr="00A45423">
        <w:rPr>
          <w:rFonts w:ascii="Times New Roman" w:hAnsi="Times New Roman"/>
          <w:color w:val="000000"/>
          <w:sz w:val="24"/>
          <w:szCs w:val="24"/>
        </w:rPr>
        <w:t xml:space="preserve"> and </w:t>
      </w:r>
      <w:proofErr w:type="spellStart"/>
      <w:proofErr w:type="gramStart"/>
      <w:r w:rsidR="00A45423" w:rsidRPr="00A45423">
        <w:rPr>
          <w:rFonts w:ascii="Times New Roman" w:hAnsi="Times New Roman"/>
          <w:color w:val="000000"/>
          <w:sz w:val="24"/>
          <w:szCs w:val="24"/>
        </w:rPr>
        <w:t>Czapek’s</w:t>
      </w:r>
      <w:proofErr w:type="spellEnd"/>
      <w:proofErr w:type="gramEnd"/>
      <w:r w:rsidR="00A45423" w:rsidRPr="00A45423">
        <w:rPr>
          <w:rFonts w:ascii="Times New Roman" w:hAnsi="Times New Roman"/>
          <w:color w:val="000000"/>
          <w:sz w:val="24"/>
          <w:szCs w:val="24"/>
        </w:rPr>
        <w:t xml:space="preserve"> supplemented with 40% sucrose</w:t>
      </w:r>
      <w:r w:rsidR="00A45423" w:rsidRPr="00A45423">
        <w:rPr>
          <w:color w:val="000000"/>
          <w:sz w:val="24"/>
          <w:szCs w:val="24"/>
        </w:rPr>
        <w:br/>
      </w:r>
      <w:r w:rsidR="00A45423" w:rsidRPr="00A45423">
        <w:rPr>
          <w:rFonts w:ascii="Times New Roman" w:hAnsi="Times New Roman"/>
          <w:color w:val="000000"/>
          <w:sz w:val="24"/>
          <w:szCs w:val="24"/>
        </w:rPr>
        <w:t xml:space="preserve"> agar media incubated at 28ºC were used for isolation of fungi.</w:t>
      </w:r>
      <w:r w:rsidR="00A45423">
        <w:rPr>
          <w:rFonts w:ascii="Times New Roman" w:hAnsi="Times New Roman"/>
          <w:color w:val="000000"/>
          <w:sz w:val="24"/>
          <w:szCs w:val="24"/>
        </w:rPr>
        <w:t xml:space="preserve"> F</w:t>
      </w:r>
      <w:r w:rsidR="000C4D64" w:rsidRPr="00626D71">
        <w:rPr>
          <w:rFonts w:ascii="Times New Roman" w:hAnsi="Times New Roman"/>
          <w:sz w:val="24"/>
          <w:szCs w:val="24"/>
        </w:rPr>
        <w:t xml:space="preserve">ive </w:t>
      </w:r>
      <w:r w:rsidRPr="00626D71">
        <w:rPr>
          <w:rFonts w:ascii="Times New Roman" w:hAnsi="Times New Roman"/>
          <w:sz w:val="24"/>
          <w:szCs w:val="24"/>
        </w:rPr>
        <w:t>grains from</w:t>
      </w:r>
      <w:r w:rsidR="000C4D64" w:rsidRPr="00626D71">
        <w:rPr>
          <w:rFonts w:ascii="Times New Roman" w:hAnsi="Times New Roman"/>
          <w:sz w:val="24"/>
          <w:szCs w:val="24"/>
        </w:rPr>
        <w:t xml:space="preserve"> each sample were put on the </w:t>
      </w:r>
      <w:r w:rsidR="00A45423">
        <w:rPr>
          <w:rFonts w:ascii="Times New Roman" w:hAnsi="Times New Roman"/>
          <w:sz w:val="24"/>
          <w:szCs w:val="24"/>
        </w:rPr>
        <w:t xml:space="preserve">surface of the isolation medium </w:t>
      </w:r>
      <w:r w:rsidR="003079CB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PEVuZE5vdGU+PENpdGU+PEF1dGhvcj5QaXR0PC9BdXRob3I+PFllYXI+MTk4NjwvWWVhcj48UmVj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 </w:instrText>
      </w:r>
      <w:r w:rsidR="003079CB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PEVuZE5vdGU+PENpdGU+PEF1dGhvcj5QaXR0PC9BdXRob3I+PFllYXI+MTk4NjwvWWVhcj48UmVj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079CB">
        <w:rPr>
          <w:rFonts w:ascii="Times New Roman" w:hAnsi="Times New Roman"/>
          <w:sz w:val="24"/>
          <w:szCs w:val="24"/>
        </w:rPr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3079CB">
        <w:rPr>
          <w:rFonts w:ascii="Times New Roman" w:hAnsi="Times New Roman"/>
          <w:sz w:val="24"/>
          <w:szCs w:val="24"/>
        </w:rPr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A45423">
        <w:rPr>
          <w:rFonts w:ascii="Times New Roman" w:hAnsi="Times New Roman"/>
          <w:noProof/>
          <w:sz w:val="24"/>
          <w:szCs w:val="24"/>
        </w:rPr>
        <w:t>(</w:t>
      </w:r>
      <w:hyperlink w:anchor="_ENREF_36" w:tooltip="Pitt, 1986 #199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I. Pitt et al., 1986</w:t>
        </w:r>
      </w:hyperlink>
      <w:r w:rsidR="00A45423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A45423">
        <w:rPr>
          <w:rFonts w:ascii="Times New Roman" w:hAnsi="Times New Roman"/>
          <w:sz w:val="24"/>
          <w:szCs w:val="24"/>
        </w:rPr>
        <w:t>.</w:t>
      </w:r>
      <w:r w:rsidR="00B61E27">
        <w:rPr>
          <w:rFonts w:ascii="Times New Roman" w:hAnsi="Times New Roman"/>
          <w:sz w:val="24"/>
          <w:szCs w:val="24"/>
        </w:rPr>
        <w:t xml:space="preserve"> </w:t>
      </w:r>
      <w:r w:rsidR="000C4D64" w:rsidRPr="00626D71">
        <w:rPr>
          <w:rFonts w:ascii="Times New Roman" w:hAnsi="Times New Roman"/>
          <w:sz w:val="24"/>
          <w:szCs w:val="24"/>
        </w:rPr>
        <w:t xml:space="preserve">The plates were incubated at 25°C for 7 days and the developing fungi were </w:t>
      </w:r>
      <w:r w:rsidR="00694034">
        <w:rPr>
          <w:rFonts w:ascii="Times New Roman" w:hAnsi="Times New Roman"/>
          <w:sz w:val="24"/>
          <w:szCs w:val="24"/>
        </w:rPr>
        <w:t xml:space="preserve">isolated and </w:t>
      </w:r>
      <w:r w:rsidR="000C4D64" w:rsidRPr="00626D71">
        <w:rPr>
          <w:rFonts w:ascii="Times New Roman" w:hAnsi="Times New Roman"/>
          <w:sz w:val="24"/>
          <w:szCs w:val="24"/>
        </w:rPr>
        <w:t>identified</w:t>
      </w:r>
      <w:r w:rsidR="00694034">
        <w:rPr>
          <w:rFonts w:ascii="Times New Roman" w:hAnsi="Times New Roman"/>
          <w:sz w:val="24"/>
          <w:szCs w:val="24"/>
        </w:rPr>
        <w:t xml:space="preserve"> </w:t>
      </w:r>
      <w:r w:rsidRPr="00626D71">
        <w:rPr>
          <w:rFonts w:ascii="Times New Roman" w:hAnsi="Times New Roman"/>
          <w:sz w:val="24"/>
          <w:szCs w:val="24"/>
        </w:rPr>
        <w:t>mainly on the basis of their macro- and microscopic features following the keys</w:t>
      </w:r>
      <w:r w:rsidR="00D651F0">
        <w:rPr>
          <w:rFonts w:ascii="Times New Roman" w:hAnsi="Times New Roman"/>
          <w:sz w:val="24"/>
          <w:szCs w:val="24"/>
        </w:rPr>
        <w:t xml:space="preserve">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PEVuZE5vdGU+PENpdGU+PEF1dGhvcj5SYXBlcjwvQXV0aG9yPjxZZWFyPjE5NjY8L1llYXI+PFJl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 </w:instrText>
      </w:r>
      <w:r w:rsidR="003079CB">
        <w:rPr>
          <w:rFonts w:ascii="Times New Roman" w:hAnsi="Times New Roman"/>
          <w:sz w:val="24"/>
          <w:szCs w:val="24"/>
        </w:rPr>
        <w:fldChar w:fldCharType="begin">
          <w:fldData xml:space="preserve">PEVuZE5vdGU+PENpdGU+PEF1dGhvcj5SYXBlcjwvQXV0aG9yPjxZZWFyPjE5NjY8L1llYXI+PFJl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</w:fldData>
        </w:fldChar>
      </w:r>
      <w:r w:rsidR="00A45423">
        <w:rPr>
          <w:rFonts w:ascii="Times New Roman" w:hAnsi="Times New Roman"/>
          <w:sz w:val="24"/>
          <w:szCs w:val="24"/>
        </w:rPr>
        <w:instrText xml:space="preserve"> ADDIN EN.CITE.DATA </w:instrText>
      </w:r>
      <w:r w:rsidR="003079CB">
        <w:rPr>
          <w:rFonts w:ascii="Times New Roman" w:hAnsi="Times New Roman"/>
          <w:sz w:val="24"/>
          <w:szCs w:val="24"/>
        </w:rPr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3079CB" w:rsidRPr="00626D71">
        <w:rPr>
          <w:rFonts w:ascii="Times New Roman" w:hAnsi="Times New Roman"/>
          <w:sz w:val="24"/>
          <w:szCs w:val="24"/>
        </w:rPr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A45423">
        <w:rPr>
          <w:rFonts w:ascii="Times New Roman" w:hAnsi="Times New Roman"/>
          <w:noProof/>
          <w:sz w:val="24"/>
          <w:szCs w:val="24"/>
        </w:rPr>
        <w:t>(</w:t>
      </w:r>
      <w:hyperlink w:anchor="_ENREF_7" w:tooltip="Booth, 1971 #176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Booth, 1971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23" w:tooltip="Leslie, 2006 #178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Leslie &amp; Summerell, 2006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3" w:tooltip="Pitt, 1979 #177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Pitt, 1979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4" w:tooltip="Pitt, 1986 #179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J. Pitt &amp; Hocking, 1986</w:t>
        </w:r>
      </w:hyperlink>
      <w:r w:rsidR="00A45423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38" w:tooltip="Raper, 1966 #175" w:history="1">
        <w:r w:rsidR="00A45423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Raper &amp; Fennell, 1966</w:t>
        </w:r>
      </w:hyperlink>
      <w:r w:rsidR="00A45423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Pr="00626D71">
        <w:rPr>
          <w:rFonts w:ascii="Times New Roman" w:hAnsi="Times New Roman"/>
          <w:sz w:val="24"/>
          <w:szCs w:val="24"/>
        </w:rPr>
        <w:t>.</w:t>
      </w:r>
      <w:r w:rsidR="00465B02" w:rsidRPr="00626D71">
        <w:rPr>
          <w:rFonts w:ascii="Times New Roman" w:hAnsi="Times New Roman"/>
          <w:sz w:val="24"/>
          <w:szCs w:val="24"/>
        </w:rPr>
        <w:t xml:space="preserve"> </w:t>
      </w:r>
    </w:p>
    <w:p w:rsidR="00F06E93" w:rsidRPr="00626D71" w:rsidRDefault="00F06E93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6E93" w:rsidRPr="00626D71" w:rsidRDefault="003417EC" w:rsidP="006C197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</w:t>
      </w:r>
      <w:r w:rsidR="00F06E93" w:rsidRPr="00626D71">
        <w:rPr>
          <w:rFonts w:ascii="Times New Roman" w:hAnsi="Times New Roman"/>
          <w:b/>
          <w:sz w:val="24"/>
          <w:szCs w:val="24"/>
        </w:rPr>
        <w:t xml:space="preserve">creening for </w:t>
      </w:r>
      <w:proofErr w:type="spellStart"/>
      <w:r w:rsidR="00F06E93" w:rsidRPr="00626D71">
        <w:rPr>
          <w:rFonts w:ascii="Times New Roman" w:hAnsi="Times New Roman"/>
          <w:b/>
          <w:sz w:val="24"/>
          <w:szCs w:val="24"/>
        </w:rPr>
        <w:t>aflatoxin</w:t>
      </w:r>
      <w:proofErr w:type="spellEnd"/>
      <w:r w:rsidR="00F06E93" w:rsidRPr="00626D71">
        <w:rPr>
          <w:rFonts w:ascii="Times New Roman" w:hAnsi="Times New Roman"/>
          <w:b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b/>
          <w:sz w:val="24"/>
          <w:szCs w:val="24"/>
        </w:rPr>
        <w:t xml:space="preserve">and assessment </w:t>
      </w:r>
      <w:r>
        <w:rPr>
          <w:rFonts w:ascii="Times New Roman" w:hAnsi="Times New Roman"/>
          <w:b/>
          <w:sz w:val="24"/>
          <w:szCs w:val="24"/>
        </w:rPr>
        <w:t xml:space="preserve">of </w:t>
      </w:r>
      <w:proofErr w:type="spellStart"/>
      <w:r>
        <w:rPr>
          <w:rFonts w:ascii="Times New Roman" w:hAnsi="Times New Roman"/>
          <w:b/>
          <w:sz w:val="24"/>
          <w:szCs w:val="24"/>
        </w:rPr>
        <w:t>aflatoxins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b/>
          <w:sz w:val="24"/>
          <w:szCs w:val="24"/>
        </w:rPr>
        <w:t xml:space="preserve">by </w:t>
      </w:r>
      <w:r>
        <w:rPr>
          <w:rFonts w:ascii="Times New Roman" w:hAnsi="Times New Roman"/>
          <w:b/>
          <w:sz w:val="24"/>
          <w:szCs w:val="24"/>
        </w:rPr>
        <w:t>HPLC</w:t>
      </w:r>
    </w:p>
    <w:p w:rsidR="00AD39BA" w:rsidRPr="00626D71" w:rsidRDefault="00F06E93" w:rsidP="006C197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 xml:space="preserve">The ten isolates of </w:t>
      </w:r>
      <w:proofErr w:type="spellStart"/>
      <w:r w:rsidRPr="00626D71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26D71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, that were isolated and identified </w:t>
      </w:r>
      <w:commentRangeStart w:id="5"/>
      <w:r w:rsidRPr="00626D71">
        <w:rPr>
          <w:rFonts w:ascii="Times New Roman" w:hAnsi="Times New Roman"/>
          <w:sz w:val="24"/>
          <w:szCs w:val="24"/>
        </w:rPr>
        <w:t xml:space="preserve">in during this stud, </w:t>
      </w:r>
      <w:commentRangeEnd w:id="5"/>
      <w:r w:rsidR="00A178BB">
        <w:rPr>
          <w:rStyle w:val="CommentReference"/>
        </w:rPr>
        <w:commentReference w:id="5"/>
      </w:r>
      <w:r w:rsidRPr="00626D71">
        <w:rPr>
          <w:rFonts w:ascii="Times New Roman" w:hAnsi="Times New Roman"/>
          <w:sz w:val="24"/>
          <w:szCs w:val="24"/>
        </w:rPr>
        <w:t xml:space="preserve">were screened for their </w:t>
      </w:r>
      <w:proofErr w:type="spellStart"/>
      <w:r w:rsidRPr="00626D71">
        <w:rPr>
          <w:rFonts w:ascii="Times New Roman" w:hAnsi="Times New Roman"/>
          <w:sz w:val="24"/>
          <w:szCs w:val="24"/>
        </w:rPr>
        <w:t>aflatoxin</w:t>
      </w:r>
      <w:proofErr w:type="spellEnd"/>
      <w:r w:rsidRPr="00626D71">
        <w:rPr>
          <w:rFonts w:ascii="Times New Roman" w:hAnsi="Times New Roman"/>
          <w:sz w:val="24"/>
          <w:szCs w:val="24"/>
        </w:rPr>
        <w:t xml:space="preserve"> potential using the coconut agar medium (CAM) (shredded coconut, 100 g were homogenized for 5 min with 300 ml hot distilled water, then filtered and the volume was made up to 1000 ml with distilled water (pH 7), then 20 g agar was added </w:t>
      </w:r>
      <w:r w:rsidRPr="00626D71">
        <w:rPr>
          <w:rFonts w:ascii="Times New Roman" w:hAnsi="Times New Roman"/>
          <w:sz w:val="24"/>
          <w:szCs w:val="24"/>
        </w:rPr>
        <w:lastRenderedPageBreak/>
        <w:t>thereafter sterilization). Fungal isolates were inoculated on CAM agar plates and incubated a</w:t>
      </w:r>
      <w:r w:rsidR="00B74BCE" w:rsidRPr="00626D71">
        <w:rPr>
          <w:rFonts w:ascii="Times New Roman" w:hAnsi="Times New Roman"/>
          <w:sz w:val="24"/>
          <w:szCs w:val="24"/>
        </w:rPr>
        <w:t>t 28ºC in the dark for 7 days. The c</w:t>
      </w:r>
      <w:r w:rsidRPr="00626D71">
        <w:rPr>
          <w:rFonts w:ascii="Times New Roman" w:hAnsi="Times New Roman"/>
          <w:sz w:val="24"/>
          <w:szCs w:val="24"/>
        </w:rPr>
        <w:t xml:space="preserve">ultures were observed for fluorescence under </w:t>
      </w:r>
      <w:r w:rsidR="00B74BCE" w:rsidRPr="00626D71">
        <w:rPr>
          <w:rFonts w:ascii="Times New Roman" w:hAnsi="Times New Roman"/>
          <w:sz w:val="24"/>
          <w:szCs w:val="24"/>
        </w:rPr>
        <w:t>ultra violet (</w:t>
      </w:r>
      <w:r w:rsidRPr="00626D71">
        <w:rPr>
          <w:rFonts w:ascii="Times New Roman" w:hAnsi="Times New Roman"/>
          <w:sz w:val="24"/>
          <w:szCs w:val="24"/>
        </w:rPr>
        <w:t>UV</w:t>
      </w:r>
      <w:r w:rsidR="00B74BCE" w:rsidRPr="00626D71">
        <w:rPr>
          <w:rFonts w:ascii="Times New Roman" w:hAnsi="Times New Roman"/>
          <w:sz w:val="24"/>
          <w:szCs w:val="24"/>
        </w:rPr>
        <w:t>)</w:t>
      </w:r>
      <w:r w:rsidRPr="00626D71">
        <w:rPr>
          <w:rFonts w:ascii="Times New Roman" w:hAnsi="Times New Roman"/>
          <w:sz w:val="24"/>
          <w:szCs w:val="24"/>
        </w:rPr>
        <w:t xml:space="preserve"> light (365 nm). The positive </w:t>
      </w:r>
      <w:r w:rsidR="00B74BCE" w:rsidRPr="00626D71">
        <w:rPr>
          <w:rFonts w:ascii="Times New Roman" w:hAnsi="Times New Roman"/>
          <w:sz w:val="24"/>
          <w:szCs w:val="24"/>
        </w:rPr>
        <w:t xml:space="preserve">inoculates </w:t>
      </w:r>
      <w:r w:rsidRPr="00626D71">
        <w:rPr>
          <w:rFonts w:ascii="Times New Roman" w:hAnsi="Times New Roman"/>
          <w:sz w:val="24"/>
          <w:szCs w:val="24"/>
        </w:rPr>
        <w:t xml:space="preserve">were detected as blue fluorescence </w:t>
      </w:r>
      <w:r w:rsidR="00B74BCE" w:rsidRPr="00626D71">
        <w:rPr>
          <w:rFonts w:ascii="Times New Roman" w:hAnsi="Times New Roman"/>
          <w:sz w:val="24"/>
          <w:szCs w:val="24"/>
        </w:rPr>
        <w:t xml:space="preserve">and an </w:t>
      </w:r>
      <w:proofErr w:type="spellStart"/>
      <w:r w:rsidR="00B74BCE" w:rsidRPr="00626D71">
        <w:rPr>
          <w:rFonts w:ascii="Times New Roman" w:hAnsi="Times New Roman"/>
          <w:sz w:val="24"/>
          <w:szCs w:val="24"/>
        </w:rPr>
        <w:t>uninoculated</w:t>
      </w:r>
      <w:proofErr w:type="spellEnd"/>
      <w:r w:rsidR="00B74BCE" w:rsidRPr="00626D71">
        <w:rPr>
          <w:rFonts w:ascii="Times New Roman" w:hAnsi="Times New Roman"/>
          <w:sz w:val="24"/>
          <w:szCs w:val="24"/>
        </w:rPr>
        <w:t xml:space="preserve"> plate was</w:t>
      </w:r>
      <w:r w:rsidRPr="00626D71">
        <w:rPr>
          <w:rFonts w:ascii="Times New Roman" w:hAnsi="Times New Roman"/>
          <w:sz w:val="24"/>
          <w:szCs w:val="24"/>
        </w:rPr>
        <w:t xml:space="preserve"> a reference</w:t>
      </w:r>
      <w:r w:rsidR="00AD39BA" w:rsidRPr="00626D71">
        <w:rPr>
          <w:rFonts w:ascii="Times New Roman" w:hAnsi="Times New Roman"/>
          <w:sz w:val="24"/>
          <w:szCs w:val="24"/>
        </w:rPr>
        <w:t xml:space="preserve">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E96C1F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&lt;EndNote&gt;&lt;Cite&gt;&lt;Author&gt;Davis&lt;/Author&gt;&lt;Year&gt;1987&lt;/Year&gt;&lt;RecNum&gt;180&lt;/RecNum&gt;&lt;DisplayText&gt;(Davis, Iyer, &amp;amp; Diener, 1987)&lt;/DisplayText&gt;&lt;record&gt;&lt;rec-number&gt;180&lt;/rec-number&gt;&lt;foreign-keys&gt;&lt;key app="EN" db-id="09f0ex55gwe0zqezzx05zeraat9a5tpsr2zv"&gt;180&lt;/key&gt;&lt;/foreign-keys&gt;&lt;ref-type name="Journal Article"&gt;17&lt;/ref-type&gt;&lt;contributors&gt;&lt;authors&gt;&lt;author&gt;Davis, N. D.&lt;/author&gt;&lt;author&gt;Iyer, S.&lt;/author&gt;&lt;author&gt;Diener, U. L.&lt;/author&gt;&lt;/authors&gt;&lt;/contributors&gt;&lt;titles&gt;&lt;title&gt;Improved method of screening for aflatoxin with a coconut agar medium&lt;/title&gt;&lt;secondary-title&gt;Applied and environmental microbiology&lt;/secondary-title&gt;&lt;/titles&gt;&lt;periodical&gt;&lt;full-title&gt;Applied and environmental microbiology&lt;/full-title&gt;&lt;/periodical&gt;&lt;pages&gt;1593-5&lt;/pages&gt;&lt;volume&gt;53 7&lt;/volume&gt;&lt;dates&gt;&lt;year&gt;1987&lt;/year&gt;&lt;/dates&gt;&lt;urls&gt;&lt;/urls&gt;&lt;/record&gt;&lt;/Cite&gt;&lt;/EndNote&gt;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E96C1F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12" w:tooltip="Davis, 1987 #180" w:history="1">
        <w:r w:rsidR="00E96C1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Davis, Iyer, &amp; Diener, 1987</w:t>
        </w:r>
      </w:hyperlink>
      <w:r w:rsidR="00E96C1F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E96C1F" w:rsidRPr="00626D71">
        <w:rPr>
          <w:rFonts w:ascii="Times New Roman" w:hAnsi="Times New Roman"/>
          <w:sz w:val="24"/>
          <w:szCs w:val="24"/>
        </w:rPr>
        <w:t>.</w:t>
      </w:r>
      <w:r w:rsidR="008743FD" w:rsidRPr="00626D71">
        <w:rPr>
          <w:rFonts w:ascii="Times New Roman" w:hAnsi="Times New Roman"/>
          <w:sz w:val="24"/>
          <w:szCs w:val="24"/>
        </w:rPr>
        <w:t xml:space="preserve"> </w:t>
      </w:r>
      <w:r w:rsidR="00E96C1F" w:rsidRPr="00626D71">
        <w:rPr>
          <w:rFonts w:ascii="Times New Roman" w:hAnsi="Times New Roman"/>
          <w:sz w:val="24"/>
          <w:szCs w:val="24"/>
        </w:rPr>
        <w:t xml:space="preserve">The determination of </w:t>
      </w:r>
      <w:proofErr w:type="spellStart"/>
      <w:r w:rsidR="00E96C1F" w:rsidRPr="00626D71">
        <w:rPr>
          <w:rFonts w:ascii="Times New Roman" w:hAnsi="Times New Roman"/>
          <w:sz w:val="24"/>
          <w:szCs w:val="24"/>
        </w:rPr>
        <w:t>aflatoxin</w:t>
      </w:r>
      <w:proofErr w:type="spellEnd"/>
      <w:r w:rsidR="00E96C1F" w:rsidRPr="00626D71">
        <w:rPr>
          <w:rFonts w:ascii="Times New Roman" w:hAnsi="Times New Roman"/>
          <w:sz w:val="24"/>
          <w:szCs w:val="24"/>
        </w:rPr>
        <w:t xml:space="preserve"> from ten fungal isolates,</w:t>
      </w:r>
      <w:r w:rsidR="008743FD" w:rsidRPr="00626D71">
        <w:rPr>
          <w:rFonts w:ascii="Times New Roman" w:hAnsi="Times New Roman"/>
          <w:sz w:val="24"/>
          <w:szCs w:val="24"/>
        </w:rPr>
        <w:t xml:space="preserve"> using</w:t>
      </w:r>
      <w:r w:rsidR="00E96C1F" w:rsidRPr="00626D71">
        <w:rPr>
          <w:rFonts w:ascii="Times New Roman" w:hAnsi="Times New Roman"/>
          <w:sz w:val="24"/>
          <w:szCs w:val="24"/>
        </w:rPr>
        <w:t xml:space="preserve"> silica-based HPLC </w:t>
      </w:r>
      <w:r w:rsidR="00AD39BA" w:rsidRPr="00626D71">
        <w:rPr>
          <w:rFonts w:ascii="Times New Roman" w:hAnsi="Times New Roman"/>
          <w:sz w:val="24"/>
          <w:szCs w:val="24"/>
        </w:rPr>
        <w:t xml:space="preserve">columns bonded with C8 or C18 groups </w:t>
      </w:r>
      <w:r w:rsidR="00E96C1F" w:rsidRPr="00626D71">
        <w:rPr>
          <w:rFonts w:ascii="Times New Roman" w:hAnsi="Times New Roman"/>
          <w:sz w:val="24"/>
          <w:szCs w:val="24"/>
        </w:rPr>
        <w:t>wer</w:t>
      </w:r>
      <w:r w:rsidR="00AD39BA" w:rsidRPr="00626D71">
        <w:rPr>
          <w:rFonts w:ascii="Times New Roman" w:hAnsi="Times New Roman"/>
          <w:sz w:val="24"/>
          <w:szCs w:val="24"/>
        </w:rPr>
        <w:t>e used with mobile phases consisting</w:t>
      </w:r>
      <w:r w:rsidR="00E96C1F" w:rsidRPr="00626D71">
        <w:rPr>
          <w:rFonts w:ascii="Times New Roman" w:hAnsi="Times New Roman"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sz w:val="24"/>
          <w:szCs w:val="24"/>
        </w:rPr>
        <w:t>of binary or ternary mi</w:t>
      </w:r>
      <w:r w:rsidR="007751A7">
        <w:rPr>
          <w:rFonts w:ascii="Times New Roman" w:hAnsi="Times New Roman"/>
          <w:sz w:val="24"/>
          <w:szCs w:val="24"/>
        </w:rPr>
        <w:t>xtures of polar solvents. In a</w:t>
      </w:r>
      <w:r w:rsidR="00AD39BA" w:rsidRPr="00626D71">
        <w:rPr>
          <w:rFonts w:ascii="Times New Roman" w:hAnsi="Times New Roman"/>
          <w:sz w:val="24"/>
          <w:szCs w:val="24"/>
        </w:rPr>
        <w:t xml:space="preserve"> reversed phase </w:t>
      </w:r>
      <w:r w:rsidR="007751A7" w:rsidRPr="00626D71">
        <w:rPr>
          <w:rFonts w:ascii="Times New Roman" w:hAnsi="Times New Roman"/>
          <w:sz w:val="24"/>
          <w:szCs w:val="24"/>
        </w:rPr>
        <w:t>approach</w:t>
      </w:r>
      <w:r w:rsidR="00AD39BA" w:rsidRPr="00626D71">
        <w:rPr>
          <w:rFonts w:ascii="Times New Roman" w:hAnsi="Times New Roman"/>
          <w:sz w:val="24"/>
          <w:szCs w:val="24"/>
        </w:rPr>
        <w:t>, the</w:t>
      </w:r>
      <w:r w:rsidR="00E96C1F" w:rsidRPr="00626D71">
        <w:rPr>
          <w:rFonts w:ascii="Times New Roman" w:hAnsi="Times New Roman"/>
          <w:sz w:val="24"/>
          <w:szCs w:val="24"/>
        </w:rPr>
        <w:t xml:space="preserve"> </w:t>
      </w:r>
      <w:r w:rsidR="00AD39BA" w:rsidRPr="00626D71">
        <w:rPr>
          <w:rFonts w:ascii="Times New Roman" w:hAnsi="Times New Roman"/>
          <w:sz w:val="24"/>
          <w:szCs w:val="24"/>
        </w:rPr>
        <w:t xml:space="preserve">elution order of the </w:t>
      </w:r>
      <w:proofErr w:type="spellStart"/>
      <w:r w:rsidR="00E96C1F" w:rsidRPr="00626D71">
        <w:rPr>
          <w:rFonts w:ascii="Times New Roman" w:hAnsi="Times New Roman"/>
          <w:sz w:val="24"/>
          <w:szCs w:val="24"/>
        </w:rPr>
        <w:t>aflatoxin</w:t>
      </w:r>
      <w:proofErr w:type="spellEnd"/>
      <w:r w:rsidR="00AD39BA" w:rsidRPr="00626D71">
        <w:rPr>
          <w:rFonts w:ascii="Times New Roman" w:hAnsi="Times New Roman"/>
          <w:sz w:val="24"/>
          <w:szCs w:val="24"/>
        </w:rPr>
        <w:t xml:space="preserve"> </w:t>
      </w:r>
      <w:r w:rsidR="00A358B5">
        <w:rPr>
          <w:rFonts w:ascii="Times New Roman" w:hAnsi="Times New Roman"/>
          <w:sz w:val="24"/>
          <w:szCs w:val="24"/>
        </w:rPr>
        <w:t>strains a</w:t>
      </w:r>
      <w:r w:rsidR="00AD39BA" w:rsidRPr="00626D71">
        <w:rPr>
          <w:rFonts w:ascii="Times New Roman" w:hAnsi="Times New Roman"/>
          <w:sz w:val="24"/>
          <w:szCs w:val="24"/>
        </w:rPr>
        <w:t>s B1, B2</w:t>
      </w:r>
      <w:r w:rsidR="00E96C1F" w:rsidRPr="00626D71">
        <w:rPr>
          <w:rFonts w:ascii="Times New Roman" w:hAnsi="Times New Roman"/>
          <w:sz w:val="24"/>
          <w:szCs w:val="24"/>
        </w:rPr>
        <w:t>, G1</w:t>
      </w:r>
      <w:r w:rsidR="00AD39BA" w:rsidRPr="00626D71">
        <w:rPr>
          <w:rFonts w:ascii="Times New Roman" w:hAnsi="Times New Roman"/>
          <w:sz w:val="24"/>
          <w:szCs w:val="24"/>
        </w:rPr>
        <w:t xml:space="preserve"> and G2</w:t>
      </w:r>
      <w:r w:rsidR="00E96C1F" w:rsidRPr="00626D71">
        <w:rPr>
          <w:rFonts w:ascii="Times New Roman" w:hAnsi="Times New Roman"/>
          <w:sz w:val="24"/>
          <w:szCs w:val="24"/>
        </w:rPr>
        <w:t xml:space="preserve"> </w:t>
      </w:r>
      <w:r w:rsidR="003079CB" w:rsidRPr="00626D71">
        <w:rPr>
          <w:rFonts w:ascii="Times New Roman" w:hAnsi="Times New Roman"/>
          <w:sz w:val="24"/>
          <w:szCs w:val="24"/>
        </w:rPr>
        <w:fldChar w:fldCharType="begin"/>
      </w:r>
      <w:r w:rsidR="00E96C1F" w:rsidRPr="00626D71">
        <w:rPr>
          <w:rFonts w:ascii="Times New Roman" w:hAnsi="Times New Roman"/>
          <w:sz w:val="24"/>
          <w:szCs w:val="24"/>
        </w:rPr>
        <w:instrText xml:space="preserve"> ADDIN EN.CITE &lt;EndNote&gt;&lt;Cite&gt;&lt;Author&gt;Sekar&lt;/Author&gt;&lt;Year&gt;2008&lt;/Year&gt;&lt;RecNum&gt;182&lt;/RecNum&gt;&lt;DisplayText&gt;(Sekar, Yumnam, &amp;amp; Karuppiah, 2008)&lt;/DisplayText&gt;&lt;record&gt;&lt;rec-number&gt;182&lt;/rec-number&gt;&lt;foreign-keys&gt;&lt;key app="EN" db-id="09f0ex55gwe0zqezzx05zeraat9a5tpsr2zv"&gt;182&lt;/key&gt;&lt;/foreign-keys&gt;&lt;ref-type name="Journal Article"&gt;17&lt;/ref-type&gt;&lt;contributors&gt;&lt;authors&gt;&lt;author&gt;Sekar, Palanivel&lt;/author&gt;&lt;author&gt;Yumnam, N.&lt;/author&gt;&lt;author&gt;Karuppiah, Ponmurugan&lt;/author&gt;&lt;/authors&gt;&lt;/contributors&gt;&lt;titles&gt;&lt;title&gt;Screening and Characterization of Mycotoxin Producing Fungi from Dried Fruits and Grains&lt;/title&gt;&lt;secondary-title&gt;Advanced Biotech&lt;/secondary-title&gt;&lt;/titles&gt;&lt;periodical&gt;&lt;full-title&gt;Advanced Biotech&lt;/full-title&gt;&lt;/periodical&gt;&lt;pages&gt;12-15&lt;/pages&gt;&lt;dates&gt;&lt;year&gt;2008&lt;/year&gt;&lt;pub-dates&gt;&lt;date&gt;07/01&lt;/date&gt;&lt;/pub-dates&gt;&lt;/dates&gt;&lt;urls&gt;&lt;/urls&gt;&lt;/record&gt;&lt;/Cite&gt;&lt;/EndNote&gt;</w:instrText>
      </w:r>
      <w:r w:rsidR="003079CB" w:rsidRPr="00626D71">
        <w:rPr>
          <w:rFonts w:ascii="Times New Roman" w:hAnsi="Times New Roman"/>
          <w:sz w:val="24"/>
          <w:szCs w:val="24"/>
        </w:rPr>
        <w:fldChar w:fldCharType="separate"/>
      </w:r>
      <w:r w:rsidR="00E96C1F" w:rsidRPr="00626D71">
        <w:rPr>
          <w:rFonts w:ascii="Times New Roman" w:hAnsi="Times New Roman"/>
          <w:noProof/>
          <w:sz w:val="24"/>
          <w:szCs w:val="24"/>
        </w:rPr>
        <w:t>(</w:t>
      </w:r>
      <w:hyperlink w:anchor="_ENREF_43" w:tooltip="Sekar, 2008 #182" w:history="1">
        <w:r w:rsidR="00E96C1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Sekar, Yumnam, &amp; Karuppiah, 2008</w:t>
        </w:r>
      </w:hyperlink>
      <w:r w:rsidR="00E96C1F" w:rsidRPr="00626D71">
        <w:rPr>
          <w:rFonts w:ascii="Times New Roman" w:hAnsi="Times New Roman"/>
          <w:noProof/>
          <w:sz w:val="24"/>
          <w:szCs w:val="24"/>
        </w:rPr>
        <w:t>)</w:t>
      </w:r>
      <w:r w:rsidR="003079CB" w:rsidRPr="00626D71">
        <w:rPr>
          <w:rFonts w:ascii="Times New Roman" w:hAnsi="Times New Roman"/>
          <w:sz w:val="24"/>
          <w:szCs w:val="24"/>
        </w:rPr>
        <w:fldChar w:fldCharType="end"/>
      </w:r>
      <w:r w:rsidR="006109E4">
        <w:rPr>
          <w:rFonts w:ascii="Times New Roman" w:hAnsi="Times New Roman"/>
          <w:sz w:val="24"/>
          <w:szCs w:val="24"/>
        </w:rPr>
        <w:t>.</w:t>
      </w:r>
    </w:p>
    <w:p w:rsidR="00577272" w:rsidRPr="00626D71" w:rsidRDefault="00E96C1F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6D71">
        <w:rPr>
          <w:rFonts w:ascii="Times New Roman" w:hAnsi="Times New Roman"/>
          <w:sz w:val="24"/>
          <w:szCs w:val="24"/>
        </w:rPr>
        <w:t xml:space="preserve"> </w:t>
      </w:r>
    </w:p>
    <w:p w:rsidR="00F63514" w:rsidRDefault="00F63514" w:rsidP="00E633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63310">
        <w:rPr>
          <w:rFonts w:ascii="Times New Roman" w:hAnsi="Times New Roman"/>
          <w:b/>
          <w:sz w:val="24"/>
          <w:szCs w:val="24"/>
        </w:rPr>
        <w:t>RESULTS</w:t>
      </w:r>
    </w:p>
    <w:p w:rsidR="00D27CE3" w:rsidRPr="008C12AC" w:rsidRDefault="00D27CE3" w:rsidP="006109E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Drying of sorghum grains and </w:t>
      </w:r>
      <w:r w:rsidR="00236BF5">
        <w:rPr>
          <w:rFonts w:ascii="Times New Roman" w:hAnsi="Times New Roman"/>
          <w:b/>
          <w:sz w:val="24"/>
          <w:szCs w:val="24"/>
        </w:rPr>
        <w:t>effects of</w:t>
      </w:r>
      <w:r>
        <w:rPr>
          <w:rFonts w:ascii="Times New Roman" w:hAnsi="Times New Roman"/>
          <w:b/>
          <w:sz w:val="24"/>
          <w:szCs w:val="24"/>
        </w:rPr>
        <w:t xml:space="preserve"> m</w:t>
      </w:r>
      <w:r w:rsidRPr="008C12AC">
        <w:rPr>
          <w:rFonts w:ascii="Times New Roman" w:hAnsi="Times New Roman"/>
          <w:b/>
          <w:sz w:val="24"/>
          <w:szCs w:val="24"/>
        </w:rPr>
        <w:t>oisture content</w:t>
      </w:r>
    </w:p>
    <w:p w:rsidR="006E6437" w:rsidRDefault="00B14445" w:rsidP="00281BE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 farm</w:t>
      </w:r>
      <w:r w:rsidR="00D27CE3">
        <w:rPr>
          <w:rFonts w:ascii="Times New Roman" w:hAnsi="Times New Roman"/>
          <w:sz w:val="24"/>
          <w:szCs w:val="24"/>
        </w:rPr>
        <w:t xml:space="preserve"> survey for the </w:t>
      </w:r>
      <w:r>
        <w:rPr>
          <w:rFonts w:ascii="Times New Roman" w:hAnsi="Times New Roman"/>
          <w:sz w:val="24"/>
          <w:szCs w:val="24"/>
        </w:rPr>
        <w:t>sorghum farmers and</w:t>
      </w:r>
      <w:r w:rsidR="00D27CE3">
        <w:rPr>
          <w:rFonts w:ascii="Times New Roman" w:hAnsi="Times New Roman"/>
          <w:sz w:val="24"/>
          <w:szCs w:val="24"/>
        </w:rPr>
        <w:t xml:space="preserve"> collection of samples for my</w:t>
      </w:r>
      <w:r w:rsidR="00A85FF3">
        <w:rPr>
          <w:rFonts w:ascii="Times New Roman" w:hAnsi="Times New Roman"/>
          <w:sz w:val="24"/>
          <w:szCs w:val="24"/>
        </w:rPr>
        <w:t>cological analysis, the farmers cultivate</w:t>
      </w:r>
      <w:proofErr w:type="gramEnd"/>
      <w:r w:rsidR="00A85FF3">
        <w:rPr>
          <w:rFonts w:ascii="Times New Roman" w:hAnsi="Times New Roman"/>
          <w:sz w:val="24"/>
          <w:szCs w:val="24"/>
        </w:rPr>
        <w:t xml:space="preserve"> the improved and landraces cultivars. In the survey, the landraces were preferred by farmers in </w:t>
      </w:r>
      <w:proofErr w:type="spellStart"/>
      <w:r w:rsidR="00A85FF3">
        <w:rPr>
          <w:rFonts w:ascii="Times New Roman" w:hAnsi="Times New Roman"/>
          <w:sz w:val="24"/>
          <w:szCs w:val="24"/>
        </w:rPr>
        <w:t>Siaya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5FF3">
        <w:rPr>
          <w:rFonts w:ascii="Times New Roman" w:hAnsi="Times New Roman"/>
          <w:sz w:val="24"/>
          <w:szCs w:val="24"/>
        </w:rPr>
        <w:t>Ugunja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5FF3">
        <w:rPr>
          <w:rFonts w:ascii="Times New Roman" w:hAnsi="Times New Roman"/>
          <w:sz w:val="24"/>
          <w:szCs w:val="24"/>
        </w:rPr>
        <w:t>Bondo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85FF3">
        <w:rPr>
          <w:rFonts w:ascii="Times New Roman" w:hAnsi="Times New Roman"/>
          <w:sz w:val="24"/>
          <w:szCs w:val="24"/>
        </w:rPr>
        <w:t>Rongai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A85FF3">
        <w:rPr>
          <w:rFonts w:ascii="Times New Roman" w:hAnsi="Times New Roman"/>
          <w:sz w:val="24"/>
          <w:szCs w:val="24"/>
        </w:rPr>
        <w:t>Kathonzweni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areas than the improved varieties in </w:t>
      </w:r>
      <w:proofErr w:type="spellStart"/>
      <w:r w:rsidR="00A85FF3">
        <w:rPr>
          <w:rFonts w:ascii="Times New Roman" w:hAnsi="Times New Roman"/>
          <w:sz w:val="24"/>
          <w:szCs w:val="24"/>
        </w:rPr>
        <w:t>Njoro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A85FF3">
        <w:rPr>
          <w:rFonts w:ascii="Times New Roman" w:hAnsi="Times New Roman"/>
          <w:sz w:val="24"/>
          <w:szCs w:val="24"/>
        </w:rPr>
        <w:t>Kibwezi</w:t>
      </w:r>
      <w:proofErr w:type="spellEnd"/>
      <w:r w:rsidR="00A85FF3">
        <w:rPr>
          <w:rFonts w:ascii="Times New Roman" w:hAnsi="Times New Roman"/>
          <w:sz w:val="24"/>
          <w:szCs w:val="24"/>
        </w:rPr>
        <w:t xml:space="preserve"> (Fig. 1).  After harvesting the sorghum panicles, they are dried to the solar radiation and stored before being threshed</w:t>
      </w:r>
      <w:r w:rsidR="00D27CE3">
        <w:rPr>
          <w:rFonts w:ascii="Times New Roman" w:hAnsi="Times New Roman"/>
          <w:sz w:val="24"/>
          <w:szCs w:val="24"/>
        </w:rPr>
        <w:t xml:space="preserve"> (</w:t>
      </w:r>
      <w:r w:rsidR="00A85FF3">
        <w:rPr>
          <w:rFonts w:ascii="Times New Roman" w:hAnsi="Times New Roman"/>
          <w:sz w:val="24"/>
          <w:szCs w:val="24"/>
        </w:rPr>
        <w:t>Fig. 2</w:t>
      </w:r>
      <w:r w:rsidR="00872B7C">
        <w:rPr>
          <w:rFonts w:ascii="Times New Roman" w:hAnsi="Times New Roman"/>
          <w:sz w:val="24"/>
          <w:szCs w:val="24"/>
        </w:rPr>
        <w:t>A &amp;</w:t>
      </w:r>
      <w:r w:rsidR="00516F25">
        <w:rPr>
          <w:rFonts w:ascii="Times New Roman" w:hAnsi="Times New Roman"/>
          <w:sz w:val="24"/>
          <w:szCs w:val="24"/>
        </w:rPr>
        <w:t xml:space="preserve"> </w:t>
      </w:r>
      <w:r w:rsidR="00872B7C">
        <w:rPr>
          <w:rFonts w:ascii="Times New Roman" w:hAnsi="Times New Roman"/>
          <w:sz w:val="24"/>
          <w:szCs w:val="24"/>
        </w:rPr>
        <w:t>B</w:t>
      </w:r>
      <w:r w:rsidR="00D27CE3">
        <w:rPr>
          <w:rFonts w:ascii="Times New Roman" w:hAnsi="Times New Roman"/>
          <w:sz w:val="24"/>
          <w:szCs w:val="24"/>
        </w:rPr>
        <w:t xml:space="preserve">). </w:t>
      </w:r>
      <w:r w:rsidR="00CC069F" w:rsidRPr="00E63310">
        <w:rPr>
          <w:rFonts w:ascii="Times New Roman" w:hAnsi="Times New Roman"/>
          <w:sz w:val="24"/>
          <w:szCs w:val="24"/>
        </w:rPr>
        <w:t xml:space="preserve">The </w:t>
      </w:r>
      <w:r w:rsidR="00F63514" w:rsidRPr="00E63310">
        <w:rPr>
          <w:rFonts w:ascii="Times New Roman" w:hAnsi="Times New Roman"/>
          <w:sz w:val="24"/>
          <w:szCs w:val="24"/>
        </w:rPr>
        <w:t>moisture content</w:t>
      </w:r>
      <w:r w:rsidR="002C7D6C" w:rsidRPr="00E63310">
        <w:rPr>
          <w:rFonts w:ascii="Times New Roman" w:hAnsi="Times New Roman"/>
          <w:sz w:val="24"/>
          <w:szCs w:val="24"/>
        </w:rPr>
        <w:t xml:space="preserve"> (MC)</w:t>
      </w:r>
      <w:r w:rsidR="00306161">
        <w:rPr>
          <w:rFonts w:ascii="Times New Roman" w:hAnsi="Times New Roman"/>
          <w:sz w:val="24"/>
          <w:szCs w:val="24"/>
        </w:rPr>
        <w:t xml:space="preserve"> in sampled</w:t>
      </w:r>
      <w:r w:rsidR="00F63514" w:rsidRPr="00E63310">
        <w:rPr>
          <w:rFonts w:ascii="Times New Roman" w:hAnsi="Times New Roman"/>
          <w:sz w:val="24"/>
          <w:szCs w:val="24"/>
        </w:rPr>
        <w:t xml:space="preserve"> sorghum grains </w:t>
      </w:r>
      <w:r w:rsidR="007142DC">
        <w:rPr>
          <w:rFonts w:ascii="Times New Roman" w:hAnsi="Times New Roman"/>
          <w:sz w:val="24"/>
          <w:szCs w:val="24"/>
        </w:rPr>
        <w:t>from farmer</w:t>
      </w:r>
      <w:r w:rsidR="00306161">
        <w:rPr>
          <w:rFonts w:ascii="Times New Roman" w:hAnsi="Times New Roman"/>
          <w:sz w:val="24"/>
          <w:szCs w:val="24"/>
        </w:rPr>
        <w:t>s’</w:t>
      </w:r>
      <w:r w:rsidR="007142DC">
        <w:rPr>
          <w:rFonts w:ascii="Times New Roman" w:hAnsi="Times New Roman"/>
          <w:sz w:val="24"/>
          <w:szCs w:val="24"/>
        </w:rPr>
        <w:t xml:space="preserve"> storage facilities </w:t>
      </w:r>
      <w:r w:rsidR="00306161">
        <w:rPr>
          <w:rFonts w:ascii="Times New Roman" w:hAnsi="Times New Roman"/>
          <w:sz w:val="24"/>
          <w:szCs w:val="24"/>
        </w:rPr>
        <w:t>were from</w:t>
      </w:r>
      <w:r w:rsidR="00CC069F" w:rsidRPr="00E63310">
        <w:rPr>
          <w:rFonts w:ascii="Times New Roman" w:hAnsi="Times New Roman"/>
          <w:sz w:val="24"/>
          <w:szCs w:val="24"/>
        </w:rPr>
        <w:t xml:space="preserve">  </w:t>
      </w:r>
      <w:r w:rsidR="002C7D6C" w:rsidRPr="00E63310">
        <w:rPr>
          <w:rFonts w:ascii="Times New Roman" w:hAnsi="Times New Roman"/>
          <w:sz w:val="24"/>
          <w:szCs w:val="24"/>
        </w:rPr>
        <w:t>10</w:t>
      </w:r>
      <w:r w:rsidR="00B07266">
        <w:rPr>
          <w:rFonts w:ascii="Times New Roman" w:hAnsi="Times New Roman"/>
          <w:sz w:val="24"/>
          <w:szCs w:val="24"/>
        </w:rPr>
        <w:t xml:space="preserve"> - 11 % in </w:t>
      </w:r>
      <w:proofErr w:type="spellStart"/>
      <w:r w:rsidR="00B07266">
        <w:rPr>
          <w:rFonts w:ascii="Times New Roman" w:hAnsi="Times New Roman"/>
          <w:sz w:val="24"/>
          <w:szCs w:val="24"/>
        </w:rPr>
        <w:t>Kathonzweni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07266">
        <w:rPr>
          <w:rFonts w:ascii="Times New Roman" w:hAnsi="Times New Roman"/>
          <w:sz w:val="24"/>
          <w:szCs w:val="24"/>
        </w:rPr>
        <w:t>Kibwezi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(</w:t>
      </w:r>
      <w:r w:rsidR="00576DB1">
        <w:rPr>
          <w:rFonts w:ascii="Times New Roman" w:hAnsi="Times New Roman"/>
          <w:sz w:val="24"/>
          <w:szCs w:val="24"/>
        </w:rPr>
        <w:t>Fig.3</w:t>
      </w:r>
      <w:r w:rsidR="002C7D6C" w:rsidRPr="00E63310">
        <w:rPr>
          <w:rFonts w:ascii="Times New Roman" w:hAnsi="Times New Roman"/>
          <w:sz w:val="24"/>
          <w:szCs w:val="24"/>
        </w:rPr>
        <w:t>)</w:t>
      </w:r>
      <w:r w:rsidR="00B07266">
        <w:rPr>
          <w:rFonts w:ascii="Times New Roman" w:hAnsi="Times New Roman"/>
          <w:sz w:val="24"/>
          <w:szCs w:val="24"/>
        </w:rPr>
        <w:t xml:space="preserve">, </w:t>
      </w:r>
      <w:r w:rsidR="00B07266" w:rsidRPr="00E63310">
        <w:rPr>
          <w:rFonts w:ascii="Times New Roman" w:hAnsi="Times New Roman"/>
          <w:sz w:val="24"/>
          <w:szCs w:val="24"/>
        </w:rPr>
        <w:t>1</w:t>
      </w:r>
      <w:r w:rsidR="00B07266">
        <w:rPr>
          <w:rFonts w:ascii="Times New Roman" w:hAnsi="Times New Roman"/>
          <w:sz w:val="24"/>
          <w:szCs w:val="24"/>
        </w:rPr>
        <w:t>0</w:t>
      </w:r>
      <w:r w:rsidR="00B07266" w:rsidRPr="00E63310">
        <w:rPr>
          <w:rFonts w:ascii="Times New Roman" w:hAnsi="Times New Roman"/>
          <w:sz w:val="24"/>
          <w:szCs w:val="24"/>
        </w:rPr>
        <w:t xml:space="preserve"> - 13</w:t>
      </w:r>
      <w:r w:rsidR="00B07266">
        <w:rPr>
          <w:rFonts w:ascii="Times New Roman" w:hAnsi="Times New Roman"/>
          <w:sz w:val="24"/>
          <w:szCs w:val="24"/>
        </w:rPr>
        <w:t xml:space="preserve"> % in </w:t>
      </w:r>
      <w:proofErr w:type="spellStart"/>
      <w:r w:rsidR="00B07266">
        <w:rPr>
          <w:rFonts w:ascii="Times New Roman" w:hAnsi="Times New Roman"/>
          <w:sz w:val="24"/>
          <w:szCs w:val="24"/>
        </w:rPr>
        <w:t>Njoro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07266" w:rsidRPr="00E63310">
        <w:rPr>
          <w:rFonts w:ascii="Times New Roman" w:hAnsi="Times New Roman"/>
          <w:sz w:val="24"/>
          <w:szCs w:val="24"/>
        </w:rPr>
        <w:t>Rongai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(Fig. </w:t>
      </w:r>
      <w:r w:rsidR="00576DB1">
        <w:rPr>
          <w:rFonts w:ascii="Times New Roman" w:hAnsi="Times New Roman"/>
          <w:sz w:val="24"/>
          <w:szCs w:val="24"/>
        </w:rPr>
        <w:t>4</w:t>
      </w:r>
      <w:r w:rsidR="00B07266" w:rsidRPr="00E63310">
        <w:rPr>
          <w:rFonts w:ascii="Times New Roman" w:hAnsi="Times New Roman"/>
          <w:sz w:val="24"/>
          <w:szCs w:val="24"/>
        </w:rPr>
        <w:t>),</w:t>
      </w:r>
      <w:r w:rsidR="00B07266">
        <w:rPr>
          <w:rFonts w:ascii="Times New Roman" w:hAnsi="Times New Roman"/>
          <w:sz w:val="24"/>
          <w:szCs w:val="24"/>
        </w:rPr>
        <w:t xml:space="preserve"> and </w:t>
      </w:r>
      <w:r w:rsidR="00B07266" w:rsidRPr="00E63310">
        <w:rPr>
          <w:rFonts w:ascii="Times New Roman" w:hAnsi="Times New Roman"/>
          <w:sz w:val="24"/>
          <w:szCs w:val="24"/>
        </w:rPr>
        <w:t xml:space="preserve">9 -12 % in </w:t>
      </w:r>
      <w:proofErr w:type="spellStart"/>
      <w:r w:rsidR="00B07266" w:rsidRPr="00E63310">
        <w:rPr>
          <w:rFonts w:ascii="Times New Roman" w:hAnsi="Times New Roman"/>
          <w:sz w:val="24"/>
          <w:szCs w:val="24"/>
        </w:rPr>
        <w:t>Siaya</w:t>
      </w:r>
      <w:proofErr w:type="spellEnd"/>
      <w:r w:rsidR="00B07266" w:rsidRPr="00E63310">
        <w:rPr>
          <w:rFonts w:ascii="Times New Roman" w:hAnsi="Times New Roman"/>
          <w:sz w:val="24"/>
          <w:szCs w:val="24"/>
        </w:rPr>
        <w:t>,</w:t>
      </w:r>
      <w:r w:rsidR="00B0726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07266" w:rsidRPr="00E63310">
        <w:rPr>
          <w:rFonts w:ascii="Times New Roman" w:hAnsi="Times New Roman"/>
          <w:sz w:val="24"/>
          <w:szCs w:val="24"/>
        </w:rPr>
        <w:t>Ugunja</w:t>
      </w:r>
      <w:proofErr w:type="spellEnd"/>
      <w:r w:rsidR="00B07266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07266">
        <w:rPr>
          <w:rFonts w:ascii="Times New Roman" w:hAnsi="Times New Roman"/>
          <w:sz w:val="24"/>
          <w:szCs w:val="24"/>
        </w:rPr>
        <w:t>Bondo</w:t>
      </w:r>
      <w:proofErr w:type="spellEnd"/>
      <w:r w:rsidR="00576DB1">
        <w:rPr>
          <w:rFonts w:ascii="Times New Roman" w:hAnsi="Times New Roman"/>
          <w:sz w:val="24"/>
          <w:szCs w:val="24"/>
        </w:rPr>
        <w:t xml:space="preserve"> (Fig. 5)</w:t>
      </w:r>
      <w:r w:rsidR="00306161">
        <w:rPr>
          <w:rFonts w:ascii="Times New Roman" w:hAnsi="Times New Roman"/>
          <w:sz w:val="24"/>
          <w:szCs w:val="24"/>
        </w:rPr>
        <w:t>.</w:t>
      </w:r>
      <w:r w:rsidR="00B07266">
        <w:rPr>
          <w:rFonts w:ascii="Times New Roman" w:hAnsi="Times New Roman"/>
          <w:sz w:val="24"/>
          <w:szCs w:val="24"/>
        </w:rPr>
        <w:t xml:space="preserve"> </w:t>
      </w:r>
      <w:r w:rsidR="00306161" w:rsidRPr="00E63310">
        <w:rPr>
          <w:rFonts w:ascii="Times New Roman" w:hAnsi="Times New Roman"/>
          <w:sz w:val="24"/>
          <w:szCs w:val="24"/>
        </w:rPr>
        <w:t>The MC was</w:t>
      </w:r>
      <w:r w:rsidR="00306161">
        <w:rPr>
          <w:rFonts w:ascii="Times New Roman" w:hAnsi="Times New Roman"/>
          <w:sz w:val="24"/>
          <w:szCs w:val="24"/>
        </w:rPr>
        <w:t xml:space="preserve"> recorded</w:t>
      </w:r>
      <w:r w:rsidR="00306161" w:rsidRPr="00E63310">
        <w:rPr>
          <w:rFonts w:ascii="Times New Roman" w:hAnsi="Times New Roman"/>
          <w:sz w:val="24"/>
          <w:szCs w:val="24"/>
        </w:rPr>
        <w:t xml:space="preserve"> higher</w:t>
      </w:r>
      <w:r w:rsidR="00306161">
        <w:rPr>
          <w:rFonts w:ascii="Times New Roman" w:hAnsi="Times New Roman"/>
          <w:sz w:val="24"/>
          <w:szCs w:val="24"/>
        </w:rPr>
        <w:t xml:space="preserve"> in grain</w:t>
      </w:r>
      <w:r w:rsidR="00306161" w:rsidRPr="00E63310">
        <w:rPr>
          <w:rFonts w:ascii="Times New Roman" w:hAnsi="Times New Roman"/>
          <w:sz w:val="24"/>
          <w:szCs w:val="24"/>
        </w:rPr>
        <w:t xml:space="preserve"> sorghum sampled at </w:t>
      </w:r>
      <w:proofErr w:type="spellStart"/>
      <w:r w:rsidR="00306161" w:rsidRPr="00E63310">
        <w:rPr>
          <w:rFonts w:ascii="Times New Roman" w:hAnsi="Times New Roman"/>
          <w:sz w:val="24"/>
          <w:szCs w:val="24"/>
        </w:rPr>
        <w:t>Njoro</w:t>
      </w:r>
      <w:proofErr w:type="spellEnd"/>
      <w:r w:rsidR="00306161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306161">
        <w:rPr>
          <w:rFonts w:ascii="Times New Roman" w:hAnsi="Times New Roman"/>
          <w:sz w:val="24"/>
          <w:szCs w:val="24"/>
        </w:rPr>
        <w:t>Rongai</w:t>
      </w:r>
      <w:proofErr w:type="spellEnd"/>
      <w:r w:rsidR="00576DB1">
        <w:rPr>
          <w:rFonts w:ascii="Times New Roman" w:hAnsi="Times New Roman"/>
          <w:sz w:val="24"/>
          <w:szCs w:val="24"/>
        </w:rPr>
        <w:t xml:space="preserve">. </w:t>
      </w:r>
      <w:r w:rsidR="00236BF5" w:rsidRPr="00E63310">
        <w:rPr>
          <w:rFonts w:ascii="Times New Roman" w:hAnsi="Times New Roman"/>
          <w:sz w:val="24"/>
          <w:szCs w:val="24"/>
        </w:rPr>
        <w:t xml:space="preserve">In terms of gender of the farmers who cultivate sorghum </w:t>
      </w:r>
      <w:commentRangeStart w:id="6"/>
      <w:proofErr w:type="spellStart"/>
      <w:r w:rsidR="00236BF5">
        <w:rPr>
          <w:rFonts w:ascii="Times New Roman" w:hAnsi="Times New Roman"/>
          <w:sz w:val="24"/>
          <w:szCs w:val="24"/>
        </w:rPr>
        <w:t>rom</w:t>
      </w:r>
      <w:commentRangeEnd w:id="6"/>
      <w:proofErr w:type="spellEnd"/>
      <w:r w:rsidR="00A178BB">
        <w:rPr>
          <w:rStyle w:val="CommentReference"/>
        </w:rPr>
        <w:commentReference w:id="6"/>
      </w:r>
      <w:r w:rsidR="00236BF5">
        <w:rPr>
          <w:rFonts w:ascii="Times New Roman" w:hAnsi="Times New Roman"/>
          <w:sz w:val="24"/>
          <w:szCs w:val="24"/>
        </w:rPr>
        <w:t xml:space="preserve"> the sampled farmers, </w:t>
      </w:r>
      <w:r w:rsidR="00236BF5" w:rsidRPr="00E63310">
        <w:rPr>
          <w:rFonts w:ascii="Times New Roman" w:hAnsi="Times New Roman"/>
          <w:sz w:val="24"/>
          <w:szCs w:val="24"/>
        </w:rPr>
        <w:t xml:space="preserve">men were slightly higher than the women among the household heads (Fig. </w:t>
      </w:r>
      <w:r w:rsidR="00236BF5">
        <w:rPr>
          <w:rFonts w:ascii="Times New Roman" w:hAnsi="Times New Roman"/>
          <w:sz w:val="24"/>
          <w:szCs w:val="24"/>
        </w:rPr>
        <w:t>3</w:t>
      </w:r>
      <w:proofErr w:type="gramStart"/>
      <w:r w:rsidR="00236BF5">
        <w:rPr>
          <w:rFonts w:ascii="Times New Roman" w:hAnsi="Times New Roman"/>
          <w:sz w:val="24"/>
          <w:szCs w:val="24"/>
        </w:rPr>
        <w:t>,4</w:t>
      </w:r>
      <w:proofErr w:type="gramEnd"/>
      <w:r w:rsidR="00236BF5">
        <w:rPr>
          <w:rFonts w:ascii="Times New Roman" w:hAnsi="Times New Roman"/>
          <w:sz w:val="24"/>
          <w:szCs w:val="24"/>
        </w:rPr>
        <w:t xml:space="preserve"> &amp; 5</w:t>
      </w:r>
      <w:r w:rsidR="00236BF5" w:rsidRPr="00E63310">
        <w:rPr>
          <w:rFonts w:ascii="Times New Roman" w:hAnsi="Times New Roman"/>
          <w:sz w:val="24"/>
          <w:szCs w:val="24"/>
        </w:rPr>
        <w:t>).</w:t>
      </w:r>
      <w:r w:rsidR="00576DB1">
        <w:rPr>
          <w:rFonts w:ascii="Times New Roman" w:hAnsi="Times New Roman"/>
          <w:sz w:val="24"/>
          <w:szCs w:val="24"/>
        </w:rPr>
        <w:t xml:space="preserve">The </w:t>
      </w:r>
      <w:r w:rsidR="002C7D6C" w:rsidRPr="00E63310">
        <w:rPr>
          <w:rFonts w:ascii="Times New Roman" w:hAnsi="Times New Roman"/>
          <w:sz w:val="24"/>
          <w:szCs w:val="24"/>
        </w:rPr>
        <w:t xml:space="preserve">sorghum grain sampled at </w:t>
      </w:r>
      <w:proofErr w:type="spellStart"/>
      <w:r w:rsidR="00576DB1">
        <w:rPr>
          <w:rFonts w:ascii="Times New Roman" w:hAnsi="Times New Roman"/>
          <w:sz w:val="24"/>
          <w:szCs w:val="24"/>
        </w:rPr>
        <w:t>Egerton</w:t>
      </w:r>
      <w:proofErr w:type="spellEnd"/>
      <w:r w:rsidR="00576DB1">
        <w:rPr>
          <w:rFonts w:ascii="Times New Roman" w:hAnsi="Times New Roman"/>
          <w:sz w:val="24"/>
          <w:szCs w:val="24"/>
        </w:rPr>
        <w:t xml:space="preserve"> University </w:t>
      </w:r>
      <w:r w:rsidR="002C7D6C" w:rsidRPr="00E63310">
        <w:rPr>
          <w:rFonts w:ascii="Times New Roman" w:hAnsi="Times New Roman"/>
          <w:sz w:val="24"/>
          <w:szCs w:val="24"/>
        </w:rPr>
        <w:t xml:space="preserve">and </w:t>
      </w:r>
      <w:proofErr w:type="spellStart"/>
      <w:r w:rsidR="002C7D6C" w:rsidRPr="00E63310">
        <w:rPr>
          <w:rFonts w:ascii="Times New Roman" w:hAnsi="Times New Roman"/>
          <w:sz w:val="24"/>
          <w:szCs w:val="24"/>
        </w:rPr>
        <w:t>Koibatek</w:t>
      </w:r>
      <w:proofErr w:type="spellEnd"/>
      <w:r w:rsidR="002C7D6C" w:rsidRPr="00E63310">
        <w:rPr>
          <w:rFonts w:ascii="Times New Roman" w:hAnsi="Times New Roman"/>
          <w:sz w:val="24"/>
          <w:szCs w:val="24"/>
        </w:rPr>
        <w:t xml:space="preserve"> experimental plots had 13-15</w:t>
      </w:r>
      <w:r w:rsidR="00576DB1">
        <w:rPr>
          <w:rFonts w:ascii="Times New Roman" w:hAnsi="Times New Roman"/>
          <w:sz w:val="24"/>
          <w:szCs w:val="24"/>
        </w:rPr>
        <w:t xml:space="preserve"> </w:t>
      </w:r>
      <w:r w:rsidR="002C7D6C" w:rsidRPr="00E63310">
        <w:rPr>
          <w:rFonts w:ascii="Times New Roman" w:hAnsi="Times New Roman"/>
          <w:sz w:val="24"/>
          <w:szCs w:val="24"/>
        </w:rPr>
        <w:t>% MC</w:t>
      </w:r>
      <w:r w:rsidR="00576DB1">
        <w:rPr>
          <w:rFonts w:ascii="Times New Roman" w:hAnsi="Times New Roman"/>
          <w:sz w:val="24"/>
          <w:szCs w:val="24"/>
        </w:rPr>
        <w:t xml:space="preserve"> (Fig. 6</w:t>
      </w:r>
      <w:r w:rsidR="00576DB1" w:rsidRPr="00E63310">
        <w:rPr>
          <w:rFonts w:ascii="Times New Roman" w:hAnsi="Times New Roman"/>
          <w:sz w:val="24"/>
          <w:szCs w:val="24"/>
        </w:rPr>
        <w:t>)</w:t>
      </w:r>
      <w:r w:rsidR="00576DB1">
        <w:rPr>
          <w:rFonts w:ascii="Times New Roman" w:hAnsi="Times New Roman"/>
          <w:sz w:val="24"/>
          <w:szCs w:val="24"/>
        </w:rPr>
        <w:t>,</w:t>
      </w:r>
      <w:r w:rsidR="002C7D6C" w:rsidRPr="00E63310">
        <w:rPr>
          <w:rFonts w:ascii="Times New Roman" w:hAnsi="Times New Roman"/>
          <w:sz w:val="24"/>
          <w:szCs w:val="24"/>
        </w:rPr>
        <w:t xml:space="preserve"> this could have been attribute</w:t>
      </w:r>
      <w:r w:rsidR="00576DB1">
        <w:rPr>
          <w:rFonts w:ascii="Times New Roman" w:hAnsi="Times New Roman"/>
          <w:sz w:val="24"/>
          <w:szCs w:val="24"/>
        </w:rPr>
        <w:t>d to the grains had not been</w:t>
      </w:r>
      <w:r w:rsidR="002C7D6C" w:rsidRPr="00E63310">
        <w:rPr>
          <w:rFonts w:ascii="Times New Roman" w:hAnsi="Times New Roman"/>
          <w:sz w:val="24"/>
          <w:szCs w:val="24"/>
        </w:rPr>
        <w:t xml:space="preserve"> dried </w:t>
      </w:r>
      <w:r w:rsidR="00576DB1">
        <w:rPr>
          <w:rFonts w:ascii="Times New Roman" w:hAnsi="Times New Roman"/>
          <w:sz w:val="24"/>
          <w:szCs w:val="24"/>
        </w:rPr>
        <w:t xml:space="preserve">on the sun </w:t>
      </w:r>
      <w:r w:rsidR="002C7D6C" w:rsidRPr="00E63310">
        <w:rPr>
          <w:rFonts w:ascii="Times New Roman" w:hAnsi="Times New Roman"/>
          <w:sz w:val="24"/>
          <w:szCs w:val="24"/>
        </w:rPr>
        <w:t xml:space="preserve">as those sampled </w:t>
      </w:r>
      <w:r w:rsidR="00576DB1" w:rsidRPr="00E63310">
        <w:rPr>
          <w:rFonts w:ascii="Times New Roman" w:hAnsi="Times New Roman"/>
          <w:sz w:val="24"/>
          <w:szCs w:val="24"/>
        </w:rPr>
        <w:t xml:space="preserve">from the </w:t>
      </w:r>
      <w:r w:rsidR="00576DB1">
        <w:rPr>
          <w:rFonts w:ascii="Times New Roman" w:hAnsi="Times New Roman"/>
          <w:sz w:val="24"/>
          <w:szCs w:val="24"/>
        </w:rPr>
        <w:t xml:space="preserve">farmers. </w:t>
      </w:r>
    </w:p>
    <w:p w:rsidR="00961F46" w:rsidRDefault="00961F4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238750" cy="24992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170" cy="2522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7266" w:rsidRPr="00E81164" w:rsidRDefault="00B07266" w:rsidP="00B07266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B07266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B07266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3079CB" w:rsidRPr="00B07266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B07266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3079CB" w:rsidRPr="00B07266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1</w:t>
      </w:r>
      <w:r w:rsidR="003079CB" w:rsidRPr="00B07266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B07266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>
        <w:rPr>
          <w:rFonts w:ascii="Times New Roman" w:hAnsi="Times New Roman"/>
          <w:i w:val="0"/>
          <w:color w:val="auto"/>
          <w:sz w:val="24"/>
          <w:szCs w:val="24"/>
        </w:rPr>
        <w:t xml:space="preserve">Preference of sorghum cultivar (improved (I) and landrace (L)) farmers cultivate </w:t>
      </w: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7266" w:rsidRDefault="00B072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1F46" w:rsidRDefault="00961F4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804973" cy="224320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460" cy="225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164" w:rsidRPr="00E81164" w:rsidRDefault="00E87803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>Fig.</w:t>
      </w:r>
      <w:proofErr w:type="gramEnd"/>
      <w:r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t xml:space="preserve"> </w:t>
      </w:r>
      <w:r w:rsidR="003079CB"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begin"/>
      </w:r>
      <w:r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instrText xml:space="preserve"> SEQ Fig. \* ARABIC </w:instrText>
      </w:r>
      <w:r w:rsidR="003079CB"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236BF5">
        <w:rPr>
          <w:rFonts w:ascii="Times New Roman" w:hAnsi="Times New Roman"/>
          <w:b/>
          <w:i w:val="0"/>
          <w:noProof/>
          <w:color w:val="000000" w:themeColor="text1"/>
          <w:sz w:val="24"/>
          <w:szCs w:val="24"/>
        </w:rPr>
        <w:t>2</w:t>
      </w:r>
      <w:r w:rsidR="003079CB" w:rsidRPr="00E87803">
        <w:rPr>
          <w:rFonts w:ascii="Times New Roman" w:hAnsi="Times New Roman"/>
          <w:b/>
          <w:i w:val="0"/>
          <w:color w:val="000000" w:themeColor="text1"/>
          <w:sz w:val="24"/>
          <w:szCs w:val="24"/>
        </w:rPr>
        <w:fldChar w:fldCharType="end"/>
      </w:r>
      <w:r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. </w:t>
      </w:r>
      <w:proofErr w:type="gramStart"/>
      <w:r w:rsidR="002B72FC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>Post-harvest handling of sorghum grain (A)</w:t>
      </w:r>
      <w:r w:rsidR="00DA674E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s</w:t>
      </w:r>
      <w:r w:rsidR="002B72FC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un drying of sorghum panicles and </w:t>
      </w:r>
      <w:r w:rsidR="00DA674E" w:rsidRPr="00E87803">
        <w:rPr>
          <w:rFonts w:ascii="Times New Roman" w:hAnsi="Times New Roman"/>
          <w:i w:val="0"/>
          <w:color w:val="000000" w:themeColor="text1"/>
          <w:sz w:val="24"/>
          <w:szCs w:val="24"/>
        </w:rPr>
        <w:t>(B) storage on sorghum grain on panicles</w:t>
      </w:r>
      <w:r w:rsidR="00576DB1">
        <w:rPr>
          <w:rFonts w:ascii="Times New Roman" w:hAnsi="Times New Roman"/>
          <w:i w:val="0"/>
          <w:color w:val="000000" w:themeColor="text1"/>
          <w:sz w:val="24"/>
          <w:szCs w:val="24"/>
        </w:rPr>
        <w:t>.</w:t>
      </w:r>
      <w:proofErr w:type="gramEnd"/>
      <w:r w:rsidR="00576DB1">
        <w:rPr>
          <w:rFonts w:ascii="Times New Roman" w:hAnsi="Times New Roman"/>
          <w:i w:val="0"/>
          <w:color w:val="000000" w:themeColor="text1"/>
          <w:sz w:val="24"/>
          <w:szCs w:val="24"/>
        </w:rPr>
        <w:t xml:space="preserve"> </w:t>
      </w: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1164" w:rsidRDefault="00E81164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2AC" w:rsidRDefault="008C12AC" w:rsidP="0041043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C12AC" w:rsidRDefault="008C12AC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2AC" w:rsidRDefault="008C12AC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2AC" w:rsidRDefault="008C12AC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8C12AC" w:rsidP="003A74B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61076" cy="22112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01" cy="222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28B" w:rsidRPr="002C0C40" w:rsidRDefault="00576DB1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576DB1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576DB1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3079CB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576DB1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3079CB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3</w:t>
      </w:r>
      <w:r w:rsidR="003079CB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576DB1">
        <w:rPr>
          <w:rFonts w:ascii="Times New Roman" w:hAnsi="Times New Roman"/>
          <w:i w:val="0"/>
          <w:color w:val="auto"/>
          <w:sz w:val="24"/>
          <w:szCs w:val="24"/>
        </w:rPr>
        <w:t>.</w:t>
      </w:r>
      <w:r w:rsidRPr="00576DB1">
        <w:rPr>
          <w:color w:val="auto"/>
        </w:rPr>
        <w:t xml:space="preserve"> </w:t>
      </w:r>
      <w:r w:rsidR="002E428B" w:rsidRPr="00576DB1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2E428B" w:rsidRPr="002C0C40">
        <w:rPr>
          <w:rFonts w:ascii="Times New Roman" w:hAnsi="Times New Roman"/>
          <w:i w:val="0"/>
          <w:color w:val="auto"/>
          <w:sz w:val="24"/>
          <w:szCs w:val="24"/>
        </w:rPr>
        <w:t xml:space="preserve">Effects of sampling location on grain moisture content in relation to </w:t>
      </w:r>
      <w:r w:rsidR="003A74B9">
        <w:rPr>
          <w:rFonts w:ascii="Times New Roman" w:hAnsi="Times New Roman"/>
          <w:i w:val="0"/>
          <w:color w:val="auto"/>
          <w:sz w:val="24"/>
          <w:szCs w:val="24"/>
        </w:rPr>
        <w:t xml:space="preserve">gender that </w:t>
      </w:r>
      <w:r w:rsidR="002C0C40">
        <w:rPr>
          <w:rFonts w:ascii="Times New Roman" w:hAnsi="Times New Roman"/>
          <w:i w:val="0"/>
          <w:color w:val="auto"/>
          <w:sz w:val="24"/>
          <w:szCs w:val="24"/>
        </w:rPr>
        <w:t xml:space="preserve">cultivates </w:t>
      </w:r>
      <w:r w:rsidR="002E428B" w:rsidRPr="002C0C40">
        <w:rPr>
          <w:rFonts w:ascii="Times New Roman" w:hAnsi="Times New Roman"/>
          <w:i w:val="0"/>
          <w:color w:val="auto"/>
          <w:sz w:val="24"/>
          <w:szCs w:val="24"/>
        </w:rPr>
        <w:t xml:space="preserve">sorghum and cultivar </w:t>
      </w:r>
      <w:r w:rsidR="002C0C40">
        <w:rPr>
          <w:rFonts w:ascii="Times New Roman" w:hAnsi="Times New Roman"/>
          <w:i w:val="0"/>
          <w:color w:val="auto"/>
          <w:sz w:val="24"/>
          <w:szCs w:val="24"/>
        </w:rPr>
        <w:t>(I and L</w:t>
      </w:r>
      <w:r w:rsidR="002E428B" w:rsidRPr="002C0C40">
        <w:rPr>
          <w:rFonts w:ascii="Times New Roman" w:hAnsi="Times New Roman"/>
          <w:i w:val="0"/>
          <w:color w:val="auto"/>
          <w:sz w:val="24"/>
          <w:szCs w:val="24"/>
        </w:rPr>
        <w:t>).</w:t>
      </w: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30322" w:rsidRDefault="00730322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377A1">
        <w:rPr>
          <w:rFonts w:ascii="Times New Roman" w:hAnsi="Times New Roman"/>
          <w:noProof/>
          <w:sz w:val="28"/>
          <w:szCs w:val="24"/>
          <w:lang w:val="en-US"/>
        </w:rPr>
        <w:drawing>
          <wp:inline distT="0" distB="0" distL="0" distR="0">
            <wp:extent cx="5527343" cy="20158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109" cy="2028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C0C40" w:rsidRPr="002C0C40" w:rsidRDefault="003A74B9" w:rsidP="003A74B9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3A74B9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3079CB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3A74B9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3079CB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4</w:t>
      </w:r>
      <w:r w:rsidR="003079CB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="002C0C40"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="002C0C40" w:rsidRPr="002C0C40">
        <w:rPr>
          <w:rFonts w:ascii="Times New Roman" w:hAnsi="Times New Roman"/>
          <w:i w:val="0"/>
          <w:color w:val="auto"/>
          <w:sz w:val="24"/>
          <w:szCs w:val="24"/>
        </w:rPr>
        <w:t>Effects of sampling location on grain moisture content in relation to gender that cultivates sorghum and cultivar (I and L).</w:t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313397" cy="23888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18" cy="2397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099" w:rsidRPr="00E56099" w:rsidRDefault="00576DB1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576DB1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576DB1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3079CB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576DB1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3079CB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5</w:t>
      </w:r>
      <w:r w:rsidR="003079CB" w:rsidRPr="00576DB1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="00E56099"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="00E56099" w:rsidRPr="00E56099">
        <w:rPr>
          <w:rFonts w:ascii="Times New Roman" w:hAnsi="Times New Roman"/>
          <w:i w:val="0"/>
          <w:color w:val="auto"/>
          <w:sz w:val="24"/>
          <w:szCs w:val="24"/>
        </w:rPr>
        <w:t xml:space="preserve">Effects of sampling location on grain moisture content in relation to </w:t>
      </w:r>
      <w:r w:rsidR="003A74B9">
        <w:rPr>
          <w:rFonts w:ascii="Times New Roman" w:hAnsi="Times New Roman"/>
          <w:i w:val="0"/>
          <w:color w:val="auto"/>
          <w:sz w:val="24"/>
          <w:szCs w:val="24"/>
        </w:rPr>
        <w:t xml:space="preserve">gender that </w:t>
      </w:r>
      <w:r w:rsidR="00E56099" w:rsidRPr="00E56099">
        <w:rPr>
          <w:rFonts w:ascii="Times New Roman" w:hAnsi="Times New Roman"/>
          <w:i w:val="0"/>
          <w:color w:val="auto"/>
          <w:sz w:val="24"/>
          <w:szCs w:val="24"/>
        </w:rPr>
        <w:t>cultivates sorghum and cultivar (I and L).</w:t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31510" cy="20497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6DB1" w:rsidRDefault="00576DB1" w:rsidP="00576DB1">
      <w:pPr>
        <w:pStyle w:val="Caption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3A74B9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3079CB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3A74B9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3079CB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="00236BF5">
        <w:rPr>
          <w:rFonts w:ascii="Times New Roman" w:hAnsi="Times New Roman"/>
          <w:i w:val="0"/>
          <w:noProof/>
          <w:color w:val="auto"/>
          <w:sz w:val="24"/>
          <w:szCs w:val="24"/>
        </w:rPr>
        <w:t>6</w:t>
      </w:r>
      <w:r w:rsidR="003079CB" w:rsidRPr="003A74B9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3A74B9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2E428B">
        <w:rPr>
          <w:rFonts w:ascii="Times New Roman" w:hAnsi="Times New Roman"/>
          <w:i w:val="0"/>
          <w:color w:val="auto"/>
          <w:sz w:val="24"/>
          <w:szCs w:val="24"/>
        </w:rPr>
        <w:t xml:space="preserve">Effects of </w:t>
      </w:r>
      <w:r>
        <w:rPr>
          <w:rFonts w:ascii="Times New Roman" w:hAnsi="Times New Roman"/>
          <w:i w:val="0"/>
          <w:color w:val="auto"/>
          <w:sz w:val="24"/>
          <w:szCs w:val="24"/>
        </w:rPr>
        <w:t xml:space="preserve">moisture content on improved sorghum grain cultivar sampled at maturity phase from </w:t>
      </w:r>
      <w:proofErr w:type="spellStart"/>
      <w:r>
        <w:rPr>
          <w:rFonts w:ascii="Times New Roman" w:hAnsi="Times New Roman"/>
          <w:i w:val="0"/>
          <w:color w:val="auto"/>
          <w:sz w:val="24"/>
          <w:szCs w:val="24"/>
        </w:rPr>
        <w:t>Koibatek</w:t>
      </w:r>
      <w:proofErr w:type="spellEnd"/>
      <w:r>
        <w:rPr>
          <w:rFonts w:ascii="Times New Roman" w:hAnsi="Times New Roman"/>
          <w:i w:val="0"/>
          <w:color w:val="auto"/>
          <w:sz w:val="24"/>
          <w:szCs w:val="24"/>
        </w:rPr>
        <w:t xml:space="preserve"> and </w:t>
      </w:r>
      <w:proofErr w:type="spellStart"/>
      <w:r>
        <w:rPr>
          <w:rFonts w:ascii="Times New Roman" w:hAnsi="Times New Roman"/>
          <w:i w:val="0"/>
          <w:color w:val="auto"/>
          <w:sz w:val="24"/>
          <w:szCs w:val="24"/>
        </w:rPr>
        <w:t>Egerton</w:t>
      </w:r>
      <w:proofErr w:type="spellEnd"/>
      <w:r>
        <w:rPr>
          <w:rFonts w:ascii="Times New Roman" w:hAnsi="Times New Roman"/>
          <w:i w:val="0"/>
          <w:color w:val="auto"/>
          <w:sz w:val="24"/>
          <w:szCs w:val="24"/>
        </w:rPr>
        <w:t xml:space="preserve"> University experimental plots. </w:t>
      </w:r>
    </w:p>
    <w:p w:rsidR="00236BF5" w:rsidRPr="00236BF5" w:rsidRDefault="00236BF5" w:rsidP="00236BF5"/>
    <w:p w:rsidR="00236BF5" w:rsidRPr="00E63310" w:rsidRDefault="00236BF5" w:rsidP="00236BF5">
      <w:pPr>
        <w:tabs>
          <w:tab w:val="left" w:pos="184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 w:rsidRPr="00E63310">
        <w:rPr>
          <w:rFonts w:ascii="Times New Roman" w:hAnsi="Times New Roman"/>
          <w:b/>
          <w:sz w:val="24"/>
          <w:szCs w:val="24"/>
        </w:rPr>
        <w:t>Germinability</w:t>
      </w:r>
      <w:proofErr w:type="spellEnd"/>
      <w:r w:rsidRPr="00E63310">
        <w:rPr>
          <w:rFonts w:ascii="Times New Roman" w:hAnsi="Times New Roman"/>
          <w:b/>
          <w:sz w:val="24"/>
          <w:szCs w:val="24"/>
        </w:rPr>
        <w:t xml:space="preserve"> of the sorghum grains</w:t>
      </w:r>
    </w:p>
    <w:p w:rsidR="00984077" w:rsidRPr="00E63310" w:rsidRDefault="00236BF5" w:rsidP="0098407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310">
        <w:rPr>
          <w:rFonts w:ascii="Times New Roman" w:hAnsi="Times New Roman"/>
          <w:sz w:val="24"/>
          <w:szCs w:val="24"/>
        </w:rPr>
        <w:t xml:space="preserve">The percentage of germination for a sample of 20 grains was ranging between 50–90%. The highest </w:t>
      </w:r>
      <w:proofErr w:type="spellStart"/>
      <w:r w:rsidRPr="00E63310">
        <w:rPr>
          <w:rFonts w:ascii="Times New Roman" w:hAnsi="Times New Roman"/>
          <w:sz w:val="24"/>
          <w:szCs w:val="24"/>
        </w:rPr>
        <w:t>germinability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was 90</w:t>
      </w:r>
      <w:r>
        <w:rPr>
          <w:rFonts w:ascii="Times New Roman" w:hAnsi="Times New Roman"/>
          <w:sz w:val="24"/>
          <w:szCs w:val="24"/>
        </w:rPr>
        <w:t xml:space="preserve"> </w:t>
      </w:r>
      <w:r w:rsidRPr="00E63310">
        <w:rPr>
          <w:rFonts w:ascii="Times New Roman" w:hAnsi="Times New Roman"/>
          <w:sz w:val="24"/>
          <w:szCs w:val="24"/>
        </w:rPr>
        <w:t xml:space="preserve">% which were detected in samples from </w:t>
      </w:r>
      <w:proofErr w:type="spellStart"/>
      <w:r w:rsidRPr="00E63310">
        <w:rPr>
          <w:rFonts w:ascii="Times New Roman" w:hAnsi="Times New Roman"/>
          <w:sz w:val="24"/>
          <w:szCs w:val="24"/>
        </w:rPr>
        <w:t>Kibwezi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while lowest values of </w:t>
      </w:r>
      <w:proofErr w:type="spellStart"/>
      <w:r w:rsidRPr="00E63310">
        <w:rPr>
          <w:rFonts w:ascii="Times New Roman" w:hAnsi="Times New Roman"/>
          <w:sz w:val="24"/>
          <w:szCs w:val="24"/>
        </w:rPr>
        <w:t>germinability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were recorded in sorghum grain sample from </w:t>
      </w:r>
      <w:proofErr w:type="spellStart"/>
      <w:r w:rsidRPr="00E63310">
        <w:rPr>
          <w:rFonts w:ascii="Times New Roman" w:hAnsi="Times New Roman"/>
          <w:sz w:val="24"/>
          <w:szCs w:val="24"/>
        </w:rPr>
        <w:t>Ugunja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3310">
        <w:rPr>
          <w:rFonts w:ascii="Times New Roman" w:hAnsi="Times New Roman"/>
          <w:sz w:val="24"/>
          <w:szCs w:val="24"/>
        </w:rPr>
        <w:t>Rongai</w:t>
      </w:r>
      <w:proofErr w:type="spellEnd"/>
      <w:r w:rsidRPr="00E63310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E63310">
        <w:rPr>
          <w:rFonts w:ascii="Times New Roman" w:hAnsi="Times New Roman"/>
          <w:sz w:val="24"/>
          <w:szCs w:val="24"/>
        </w:rPr>
        <w:t>Njoro</w:t>
      </w:r>
      <w:proofErr w:type="spellEnd"/>
      <w:r>
        <w:rPr>
          <w:rFonts w:ascii="Times New Roman" w:hAnsi="Times New Roman"/>
          <w:sz w:val="24"/>
          <w:szCs w:val="24"/>
        </w:rPr>
        <w:t xml:space="preserve"> (</w:t>
      </w:r>
      <w:r w:rsidR="00065A96">
        <w:rPr>
          <w:rFonts w:ascii="Times New Roman" w:hAnsi="Times New Roman"/>
          <w:sz w:val="24"/>
          <w:szCs w:val="24"/>
        </w:rPr>
        <w:t>Fig. 7</w:t>
      </w:r>
      <w:r w:rsidRPr="00E63310">
        <w:rPr>
          <w:rFonts w:ascii="Times New Roman" w:hAnsi="Times New Roman"/>
          <w:sz w:val="24"/>
          <w:szCs w:val="24"/>
        </w:rPr>
        <w:t>).</w:t>
      </w:r>
      <w:r w:rsidR="00984077">
        <w:rPr>
          <w:rFonts w:ascii="Times New Roman" w:hAnsi="Times New Roman"/>
          <w:sz w:val="24"/>
          <w:szCs w:val="24"/>
        </w:rPr>
        <w:t xml:space="preserve">The germination percentage could be attributed to MC in sorghum grains </w:t>
      </w:r>
      <w:r w:rsidR="00984077" w:rsidRPr="00984077">
        <w:rPr>
          <w:rFonts w:ascii="Times New Roman" w:hAnsi="Times New Roman"/>
          <w:sz w:val="24"/>
          <w:szCs w:val="24"/>
        </w:rPr>
        <w:t>which stimulate fungal growth.</w:t>
      </w:r>
      <w:r w:rsidR="00984077">
        <w:rPr>
          <w:rFonts w:ascii="Times New Roman" w:hAnsi="Times New Roman"/>
          <w:sz w:val="24"/>
          <w:szCs w:val="24"/>
        </w:rPr>
        <w:t xml:space="preserve"> This is</w:t>
      </w:r>
      <w:r w:rsidR="00984077" w:rsidRPr="00984077">
        <w:rPr>
          <w:rFonts w:ascii="Times New Roman" w:hAnsi="Times New Roman"/>
          <w:sz w:val="24"/>
          <w:szCs w:val="24"/>
        </w:rPr>
        <w:t xml:space="preserve"> </w:t>
      </w:r>
      <w:r w:rsidR="00984077">
        <w:rPr>
          <w:rFonts w:ascii="Times New Roman" w:hAnsi="Times New Roman"/>
          <w:sz w:val="24"/>
          <w:szCs w:val="24"/>
        </w:rPr>
        <w:t>i</w:t>
      </w:r>
      <w:r w:rsidR="00984077" w:rsidRPr="00984077">
        <w:rPr>
          <w:rFonts w:ascii="Times New Roman" w:hAnsi="Times New Roman"/>
          <w:sz w:val="24"/>
          <w:szCs w:val="24"/>
        </w:rPr>
        <w:t xml:space="preserve">n agreement with the </w:t>
      </w:r>
      <w:r w:rsidR="00984077">
        <w:rPr>
          <w:rFonts w:ascii="Times New Roman" w:hAnsi="Times New Roman"/>
          <w:sz w:val="24"/>
          <w:szCs w:val="24"/>
        </w:rPr>
        <w:t xml:space="preserve">study on </w:t>
      </w:r>
      <w:proofErr w:type="spellStart"/>
      <w:r w:rsidR="00984077">
        <w:rPr>
          <w:rFonts w:ascii="Times New Roman" w:hAnsi="Times New Roman"/>
          <w:sz w:val="24"/>
          <w:szCs w:val="24"/>
        </w:rPr>
        <w:t>germinability</w:t>
      </w:r>
      <w:proofErr w:type="spellEnd"/>
      <w:r w:rsidR="00984077">
        <w:rPr>
          <w:rFonts w:ascii="Times New Roman" w:hAnsi="Times New Roman"/>
          <w:sz w:val="24"/>
          <w:szCs w:val="24"/>
        </w:rPr>
        <w:t xml:space="preserve"> of peanut seeds that declined with increasing MC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984077">
        <w:rPr>
          <w:rFonts w:ascii="Times New Roman" w:hAnsi="Times New Roman"/>
          <w:sz w:val="24"/>
          <w:szCs w:val="24"/>
        </w:rPr>
        <w:instrText xml:space="preserve"> ADDIN EN.CITE &lt;EndNote&gt;&lt;Cite&gt;&lt;Author&gt;Moubasher&lt;/Author&gt;&lt;Year&gt;1993&lt;/Year&gt;&lt;RecNum&gt;123&lt;/RecNum&gt;&lt;DisplayText&gt;(Moubasher, 1993)&lt;/DisplayText&gt;&lt;record&gt;&lt;rec-number&gt;123&lt;/rec-number&gt;&lt;foreign-keys&gt;&lt;key app="EN" db-id="09f0ex55gwe0zqezzx05zeraat9a5tpsr2zv"&gt;123&lt;/key&gt;&lt;/foreign-keys&gt;&lt;ref-type name="Conference Proceedings"&gt;10&lt;/ref-type&gt;&lt;contributors&gt;&lt;authors&gt;&lt;author&gt;Moubasher, A.&lt;/author&gt;&lt;/authors&gt;&lt;/contributors&gt;&lt;titles&gt;&lt;title&gt;Soil fungi in Qatar and other Arab countries&lt;/title&gt;&lt;/titles&gt;&lt;dates&gt;&lt;year&gt;1993&lt;/year&gt;&lt;/dates&gt;&lt;urls&gt;&lt;/urls&gt;&lt;/record&gt;&lt;/Cite&gt;&lt;/EndNote&gt;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984077">
        <w:rPr>
          <w:rFonts w:ascii="Times New Roman" w:hAnsi="Times New Roman"/>
          <w:noProof/>
          <w:sz w:val="24"/>
          <w:szCs w:val="24"/>
        </w:rPr>
        <w:t>(</w:t>
      </w:r>
      <w:hyperlink w:anchor="_ENREF_28" w:tooltip="Moubasher, 1993 #123" w:history="1">
        <w:r w:rsidR="00984077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Moubasher, 1993</w:t>
        </w:r>
      </w:hyperlink>
      <w:r w:rsidR="00984077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984077">
        <w:rPr>
          <w:rFonts w:ascii="Times New Roman" w:hAnsi="Times New Roman"/>
          <w:sz w:val="24"/>
          <w:szCs w:val="24"/>
        </w:rPr>
        <w:t xml:space="preserve"> and in a recent study on fungi associated with sorghum and maize</w:t>
      </w:r>
      <w:r w:rsidR="001773DA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A358B5">
        <w:rPr>
          <w:rFonts w:ascii="Times New Roman" w:hAnsi="Times New Roman"/>
          <w:sz w:val="24"/>
          <w:szCs w:val="24"/>
        </w:rPr>
        <w:instrText xml:space="preserve"> ADDIN EN.CITE &lt;EndNote&gt;&lt;Cite&gt;&lt;Author&gt;Sater&lt;/Author&gt;&lt;Year&gt;2017&lt;/Year&gt;&lt;RecNum&gt;184&lt;/RecNum&gt;&lt;DisplayText&gt;(Sater et al., 2017)&lt;/DisplayText&gt;&lt;record&gt;&lt;rec-number&gt;184&lt;/rec-number&gt;&lt;foreign-keys&gt;&lt;key app="EN" db-id="09f0ex55gwe0zqezzx05zeraat9a5tpsr2zv"&gt;184&lt;/key&gt;&lt;/foreign-keys&gt;&lt;ref-type name="Conference Proceedings"&gt;10&lt;/ref-type&gt;&lt;contributors&gt;&lt;authors&gt;&lt;author&gt;Sater, M.&lt;/author&gt;&lt;author&gt;Hafez, S. I.&lt;/author&gt;&lt;author&gt;Hussein, N.&lt;/author&gt;&lt;author&gt;al-amery, Eshraq&lt;/author&gt;&lt;/authors&gt;&lt;/contributors&gt;&lt;titles&gt;&lt;title&gt;Fungi Associated with Maize and Sorghum Grains and their Potential for Amylase and Aflatoxins Production&lt;/title&gt;&lt;/titles&gt;&lt;dates&gt;&lt;year&gt;2017&lt;/year&gt;&lt;/dates&gt;&lt;urls&gt;&lt;/urls&gt;&lt;/record&gt;&lt;/Cite&gt;&lt;/EndNote&gt;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A358B5">
        <w:rPr>
          <w:rFonts w:ascii="Times New Roman" w:hAnsi="Times New Roman"/>
          <w:noProof/>
          <w:sz w:val="24"/>
          <w:szCs w:val="24"/>
        </w:rPr>
        <w:t>(</w:t>
      </w:r>
      <w:hyperlink w:anchor="_ENREF_41" w:tooltip="Sater, 2017 #184" w:history="1">
        <w:r w:rsidR="00A358B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Sater et al., 2017</w:t>
        </w:r>
      </w:hyperlink>
      <w:r w:rsidR="00A358B5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984077">
        <w:rPr>
          <w:rFonts w:ascii="Times New Roman" w:hAnsi="Times New Roman"/>
          <w:sz w:val="24"/>
          <w:szCs w:val="24"/>
        </w:rPr>
        <w:t>.</w:t>
      </w: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36BF5" w:rsidRDefault="00236BF5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5731510" cy="3001708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11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BF5" w:rsidRPr="00381BF6" w:rsidRDefault="00236BF5" w:rsidP="00381BF6">
      <w:pPr>
        <w:pStyle w:val="Caption"/>
        <w:jc w:val="both"/>
        <w:rPr>
          <w:rFonts w:ascii="Times New Roman" w:hAnsi="Times New Roman"/>
          <w:i w:val="0"/>
          <w:color w:val="auto"/>
          <w:sz w:val="24"/>
          <w:szCs w:val="24"/>
        </w:rPr>
      </w:pPr>
      <w:proofErr w:type="gram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Fig.</w:t>
      </w:r>
      <w:proofErr w:type="gram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3079CB" w:rsidRPr="00236BF5">
        <w:rPr>
          <w:rFonts w:ascii="Times New Roman" w:hAnsi="Times New Roman"/>
          <w:i w:val="0"/>
          <w:color w:val="auto"/>
          <w:sz w:val="24"/>
          <w:szCs w:val="24"/>
        </w:rPr>
        <w:fldChar w:fldCharType="begin"/>
      </w:r>
      <w:r w:rsidRPr="00236BF5">
        <w:rPr>
          <w:rFonts w:ascii="Times New Roman" w:hAnsi="Times New Roman"/>
          <w:i w:val="0"/>
          <w:color w:val="auto"/>
          <w:sz w:val="24"/>
          <w:szCs w:val="24"/>
        </w:rPr>
        <w:instrText xml:space="preserve"> SEQ Fig. \* ARABIC </w:instrText>
      </w:r>
      <w:r w:rsidR="003079CB" w:rsidRPr="00236BF5">
        <w:rPr>
          <w:rFonts w:ascii="Times New Roman" w:hAnsi="Times New Roman"/>
          <w:i w:val="0"/>
          <w:color w:val="auto"/>
          <w:sz w:val="24"/>
          <w:szCs w:val="24"/>
        </w:rPr>
        <w:fldChar w:fldCharType="separate"/>
      </w:r>
      <w:r w:rsidRPr="00236BF5">
        <w:rPr>
          <w:rFonts w:ascii="Times New Roman" w:hAnsi="Times New Roman"/>
          <w:i w:val="0"/>
          <w:noProof/>
          <w:color w:val="auto"/>
          <w:sz w:val="24"/>
          <w:szCs w:val="24"/>
        </w:rPr>
        <w:t>7</w:t>
      </w:r>
      <w:r w:rsidR="003079CB" w:rsidRPr="00236BF5">
        <w:rPr>
          <w:rFonts w:ascii="Times New Roman" w:hAnsi="Times New Roman"/>
          <w:i w:val="0"/>
          <w:color w:val="auto"/>
          <w:sz w:val="24"/>
          <w:szCs w:val="24"/>
        </w:rPr>
        <w:fldChar w:fldCharType="end"/>
      </w:r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236BF5">
        <w:rPr>
          <w:rStyle w:val="fontstyle01"/>
          <w:i w:val="0"/>
          <w:color w:val="auto"/>
          <w:sz w:val="24"/>
          <w:szCs w:val="24"/>
        </w:rPr>
        <w:t xml:space="preserve">Localities, percentage moisture content (%MC) and germination percentage (GP) of sorghum grain samples. </w:t>
      </w:r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Sia-Siaya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Ugu-Ugunja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Bon-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Bondo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Kat-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Kathonzweni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Kib-Kibwezi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Ron-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Rongai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 xml:space="preserve">, </w:t>
      </w:r>
      <w:proofErr w:type="spellStart"/>
      <w:r w:rsidRPr="00236BF5">
        <w:rPr>
          <w:rFonts w:ascii="Times New Roman" w:hAnsi="Times New Roman"/>
          <w:i w:val="0"/>
          <w:color w:val="auto"/>
          <w:sz w:val="24"/>
          <w:szCs w:val="24"/>
        </w:rPr>
        <w:t>Njo-Njoro</w:t>
      </w:r>
      <w:proofErr w:type="spellEnd"/>
      <w:r w:rsidRPr="00236BF5">
        <w:rPr>
          <w:rFonts w:ascii="Times New Roman" w:hAnsi="Times New Roman"/>
          <w:i w:val="0"/>
          <w:color w:val="auto"/>
          <w:sz w:val="24"/>
          <w:szCs w:val="24"/>
        </w:rPr>
        <w:t>, I-improved, L-landrace</w:t>
      </w:r>
    </w:p>
    <w:p w:rsidR="00576DB1" w:rsidRDefault="00576DB1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236BF5" w:rsidP="00E6331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6BF5">
        <w:rPr>
          <w:rFonts w:ascii="Times New Roman" w:hAnsi="Times New Roman"/>
          <w:b/>
          <w:sz w:val="24"/>
          <w:szCs w:val="24"/>
        </w:rPr>
        <w:t>The identification of fungi on grain</w:t>
      </w:r>
    </w:p>
    <w:p w:rsidR="00F25E66" w:rsidRDefault="00D5715B" w:rsidP="00D5715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Many of the grain sorghum samples were contaminated with fungi. </w:t>
      </w:r>
      <w:proofErr w:type="gramStart"/>
      <w:r>
        <w:rPr>
          <w:rFonts w:ascii="Times New Roman" w:hAnsi="Times New Roman"/>
          <w:sz w:val="24"/>
          <w:szCs w:val="24"/>
        </w:rPr>
        <w:t xml:space="preserve">However more </w:t>
      </w:r>
      <w:commentRangeStart w:id="7"/>
      <w:proofErr w:type="spellStart"/>
      <w:r>
        <w:rPr>
          <w:rFonts w:ascii="Times New Roman" w:hAnsi="Times New Roman"/>
          <w:sz w:val="24"/>
          <w:szCs w:val="24"/>
        </w:rPr>
        <w:t>Aspergillus</w:t>
      </w:r>
      <w:commentRangeEnd w:id="7"/>
      <w:proofErr w:type="spellEnd"/>
      <w:r w:rsidR="006923E0">
        <w:rPr>
          <w:rStyle w:val="CommentReference"/>
        </w:rPr>
        <w:commentReference w:id="7"/>
      </w:r>
      <w:r>
        <w:rPr>
          <w:rFonts w:ascii="Times New Roman" w:hAnsi="Times New Roman"/>
          <w:sz w:val="24"/>
          <w:szCs w:val="24"/>
        </w:rPr>
        <w:t xml:space="preserve"> and </w:t>
      </w:r>
      <w:commentRangeStart w:id="8"/>
      <w:proofErr w:type="spellStart"/>
      <w:r>
        <w:rPr>
          <w:rFonts w:ascii="Times New Roman" w:hAnsi="Times New Roman"/>
          <w:sz w:val="24"/>
          <w:szCs w:val="24"/>
        </w:rPr>
        <w:t>Fusarium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commentRangeEnd w:id="8"/>
      <w:r w:rsidR="006923E0">
        <w:rPr>
          <w:rStyle w:val="CommentReference"/>
        </w:rPr>
        <w:commentReference w:id="8"/>
      </w:r>
      <w:r>
        <w:rPr>
          <w:rFonts w:ascii="Times New Roman" w:hAnsi="Times New Roman"/>
          <w:sz w:val="24"/>
          <w:szCs w:val="24"/>
        </w:rPr>
        <w:t>species were isolated.</w:t>
      </w:r>
      <w:proofErr w:type="gramEnd"/>
      <w:r>
        <w:rPr>
          <w:rFonts w:ascii="Times New Roman" w:hAnsi="Times New Roman"/>
          <w:sz w:val="24"/>
          <w:szCs w:val="24"/>
        </w:rPr>
        <w:t xml:space="preserve"> The total number of genera and species on sorghum (4 genera and 12 species) were identified. </w:t>
      </w:r>
      <w:r w:rsidR="00130260" w:rsidRPr="00130260">
        <w:rPr>
          <w:rFonts w:ascii="Times New Roman" w:hAnsi="Times New Roman"/>
          <w:sz w:val="24"/>
          <w:szCs w:val="24"/>
        </w:rPr>
        <w:t>In general</w:t>
      </w:r>
      <w:r w:rsidR="00130260">
        <w:rPr>
          <w:rFonts w:ascii="Times New Roman" w:hAnsi="Times New Roman"/>
          <w:sz w:val="24"/>
          <w:szCs w:val="24"/>
        </w:rPr>
        <w:t>,</w:t>
      </w:r>
      <w:r w:rsidR="00130260" w:rsidRPr="00130260">
        <w:rPr>
          <w:rFonts w:ascii="Times New Roman" w:hAnsi="Times New Roman"/>
          <w:sz w:val="24"/>
          <w:szCs w:val="24"/>
        </w:rPr>
        <w:t xml:space="preserve"> </w:t>
      </w:r>
      <w:r w:rsidR="00B94AB2">
        <w:rPr>
          <w:rFonts w:ascii="Times New Roman" w:hAnsi="Times New Roman"/>
          <w:sz w:val="24"/>
          <w:szCs w:val="24"/>
        </w:rPr>
        <w:t xml:space="preserve">the </w:t>
      </w:r>
      <w:r w:rsidR="00130260" w:rsidRPr="00130260">
        <w:rPr>
          <w:rFonts w:ascii="Times New Roman" w:hAnsi="Times New Roman"/>
          <w:sz w:val="24"/>
          <w:szCs w:val="24"/>
        </w:rPr>
        <w:t>a</w:t>
      </w:r>
      <w:r w:rsidR="00130260">
        <w:rPr>
          <w:rFonts w:ascii="Times New Roman" w:hAnsi="Times New Roman"/>
          <w:sz w:val="24"/>
          <w:szCs w:val="24"/>
        </w:rPr>
        <w:t xml:space="preserve">gar media supported moderate to </w:t>
      </w:r>
      <w:r w:rsidR="00130260" w:rsidRPr="00130260">
        <w:rPr>
          <w:rFonts w:ascii="Times New Roman" w:hAnsi="Times New Roman"/>
          <w:sz w:val="24"/>
          <w:szCs w:val="24"/>
        </w:rPr>
        <w:t xml:space="preserve">heavy </w:t>
      </w:r>
      <w:proofErr w:type="spellStart"/>
      <w:r w:rsidR="00130260" w:rsidRPr="00130260">
        <w:rPr>
          <w:rFonts w:ascii="Times New Roman" w:hAnsi="Times New Roman"/>
          <w:sz w:val="24"/>
          <w:szCs w:val="24"/>
        </w:rPr>
        <w:t>sporulation</w:t>
      </w:r>
      <w:proofErr w:type="spellEnd"/>
      <w:r w:rsidR="00130260" w:rsidRPr="00130260">
        <w:rPr>
          <w:rFonts w:ascii="Times New Roman" w:hAnsi="Times New Roman"/>
          <w:sz w:val="24"/>
          <w:szCs w:val="24"/>
        </w:rPr>
        <w:t xml:space="preserve"> in all the i</w:t>
      </w:r>
      <w:r w:rsidR="00130260">
        <w:rPr>
          <w:rFonts w:ascii="Times New Roman" w:hAnsi="Times New Roman"/>
          <w:sz w:val="24"/>
          <w:szCs w:val="24"/>
        </w:rPr>
        <w:t xml:space="preserve">solates of </w:t>
      </w:r>
      <w:proofErr w:type="spellStart"/>
      <w:r w:rsidR="00130260" w:rsidRPr="00130260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0260">
        <w:rPr>
          <w:rFonts w:ascii="Times New Roman" w:hAnsi="Times New Roman"/>
          <w:sz w:val="24"/>
          <w:szCs w:val="24"/>
        </w:rPr>
        <w:t>spp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30260" w:rsidRPr="00130260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30260">
        <w:rPr>
          <w:rFonts w:ascii="Times New Roman" w:hAnsi="Times New Roman"/>
          <w:sz w:val="24"/>
          <w:szCs w:val="24"/>
        </w:rPr>
        <w:t>spp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, and </w:t>
      </w:r>
      <w:proofErr w:type="spellStart"/>
      <w:r w:rsidR="00130260" w:rsidRPr="00130260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130260">
        <w:rPr>
          <w:rFonts w:ascii="Times New Roman" w:hAnsi="Times New Roman"/>
          <w:sz w:val="24"/>
          <w:szCs w:val="24"/>
        </w:rPr>
        <w:t xml:space="preserve"> spp</w:t>
      </w:r>
      <w:r w:rsidR="00BF1C17">
        <w:rPr>
          <w:rFonts w:ascii="Times New Roman" w:hAnsi="Times New Roman"/>
          <w:sz w:val="24"/>
          <w:szCs w:val="24"/>
        </w:rPr>
        <w:t xml:space="preserve">. </w:t>
      </w:r>
      <w:r w:rsidR="00130260" w:rsidRPr="00130260">
        <w:rPr>
          <w:rFonts w:ascii="Times New Roman" w:hAnsi="Times New Roman"/>
          <w:sz w:val="24"/>
          <w:szCs w:val="24"/>
        </w:rPr>
        <w:t xml:space="preserve">The ratio of </w:t>
      </w:r>
      <w:r w:rsidR="00BF1C17" w:rsidRPr="00130260">
        <w:rPr>
          <w:rFonts w:ascii="Times New Roman" w:hAnsi="Times New Roman"/>
          <w:sz w:val="24"/>
          <w:szCs w:val="24"/>
        </w:rPr>
        <w:t>macro</w:t>
      </w:r>
      <w:r w:rsidR="00BF1C17">
        <w:rPr>
          <w:rFonts w:ascii="Times New Roman" w:hAnsi="Times New Roman"/>
          <w:sz w:val="24"/>
          <w:szCs w:val="24"/>
        </w:rPr>
        <w:t xml:space="preserve"> conidia</w:t>
      </w:r>
      <w:r w:rsidR="00130260">
        <w:rPr>
          <w:rFonts w:ascii="Times New Roman" w:hAnsi="Times New Roman"/>
          <w:sz w:val="24"/>
          <w:szCs w:val="24"/>
        </w:rPr>
        <w:t xml:space="preserve"> were more than the micro</w:t>
      </w:r>
      <w:r w:rsidR="00BF1C17">
        <w:rPr>
          <w:rFonts w:ascii="Times New Roman" w:hAnsi="Times New Roman"/>
          <w:sz w:val="24"/>
          <w:szCs w:val="24"/>
        </w:rPr>
        <w:t xml:space="preserve"> conidia</w:t>
      </w:r>
      <w:r w:rsidR="00B94AB2">
        <w:rPr>
          <w:rFonts w:ascii="Times New Roman" w:hAnsi="Times New Roman"/>
          <w:sz w:val="24"/>
          <w:szCs w:val="24"/>
        </w:rPr>
        <w:t xml:space="preserve">. </w:t>
      </w:r>
      <w:r w:rsidR="00B94AB2" w:rsidRPr="00B94AB2">
        <w:rPr>
          <w:rFonts w:ascii="Times New Roman" w:hAnsi="Times New Roman"/>
          <w:sz w:val="24"/>
          <w:szCs w:val="24"/>
        </w:rPr>
        <w:t xml:space="preserve">Least </w:t>
      </w:r>
      <w:proofErr w:type="spellStart"/>
      <w:r w:rsidR="00B94AB2" w:rsidRPr="00B94AB2">
        <w:rPr>
          <w:rFonts w:ascii="Times New Roman" w:hAnsi="Times New Roman"/>
          <w:sz w:val="24"/>
          <w:szCs w:val="24"/>
        </w:rPr>
        <w:t>sporulation</w:t>
      </w:r>
      <w:proofErr w:type="spellEnd"/>
      <w:r w:rsidR="00B94AB2" w:rsidRPr="00B94AB2">
        <w:rPr>
          <w:rFonts w:ascii="Times New Roman" w:hAnsi="Times New Roman"/>
          <w:sz w:val="24"/>
          <w:szCs w:val="24"/>
        </w:rPr>
        <w:t xml:space="preserve"> </w:t>
      </w:r>
      <w:r w:rsidR="00B94AB2">
        <w:rPr>
          <w:rFonts w:ascii="Times New Roman" w:hAnsi="Times New Roman"/>
          <w:sz w:val="24"/>
          <w:szCs w:val="24"/>
        </w:rPr>
        <w:t xml:space="preserve">on </w:t>
      </w:r>
      <w:r w:rsidR="00B94AB2" w:rsidRPr="00B94AB2">
        <w:rPr>
          <w:rFonts w:ascii="Times New Roman" w:hAnsi="Times New Roman"/>
          <w:sz w:val="24"/>
          <w:szCs w:val="24"/>
        </w:rPr>
        <w:t>agar medium</w:t>
      </w:r>
      <w:r w:rsidR="00B94AB2">
        <w:rPr>
          <w:rFonts w:ascii="Times New Roman" w:hAnsi="Times New Roman"/>
          <w:sz w:val="24"/>
          <w:szCs w:val="24"/>
        </w:rPr>
        <w:t xml:space="preserve"> was exhibited from the </w:t>
      </w:r>
      <w:r w:rsidR="00B94AB2" w:rsidRPr="00B94AB2">
        <w:rPr>
          <w:rFonts w:ascii="Times New Roman" w:hAnsi="Times New Roman"/>
          <w:sz w:val="24"/>
          <w:szCs w:val="24"/>
        </w:rPr>
        <w:t>isolate</w:t>
      </w:r>
      <w:r w:rsidR="00B94AB2">
        <w:rPr>
          <w:rFonts w:ascii="Times New Roman" w:hAnsi="Times New Roman"/>
          <w:sz w:val="24"/>
          <w:szCs w:val="24"/>
        </w:rPr>
        <w:t>s</w:t>
      </w:r>
      <w:r w:rsidR="00B94AB2" w:rsidRPr="00B94AB2">
        <w:rPr>
          <w:rFonts w:ascii="Times New Roman" w:hAnsi="Times New Roman"/>
          <w:sz w:val="24"/>
          <w:szCs w:val="24"/>
        </w:rPr>
        <w:t xml:space="preserve"> </w:t>
      </w:r>
      <w:r w:rsidR="00B94AB2">
        <w:rPr>
          <w:rFonts w:ascii="Times New Roman" w:hAnsi="Times New Roman"/>
          <w:sz w:val="24"/>
          <w:szCs w:val="24"/>
        </w:rPr>
        <w:t xml:space="preserve">of grain sorghum sampled from the </w:t>
      </w:r>
      <w:proofErr w:type="spellStart"/>
      <w:r w:rsidR="00B94AB2">
        <w:rPr>
          <w:rFonts w:ascii="Times New Roman" w:hAnsi="Times New Roman"/>
          <w:sz w:val="24"/>
          <w:szCs w:val="24"/>
        </w:rPr>
        <w:t>Koibatek</w:t>
      </w:r>
      <w:proofErr w:type="spellEnd"/>
      <w:r w:rsidR="00B94AB2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B94AB2">
        <w:rPr>
          <w:rFonts w:ascii="Times New Roman" w:hAnsi="Times New Roman"/>
          <w:sz w:val="24"/>
          <w:szCs w:val="24"/>
        </w:rPr>
        <w:t>Egerton</w:t>
      </w:r>
      <w:proofErr w:type="spellEnd"/>
      <w:r w:rsidR="00B94AB2">
        <w:rPr>
          <w:rFonts w:ascii="Times New Roman" w:hAnsi="Times New Roman"/>
          <w:sz w:val="24"/>
          <w:szCs w:val="24"/>
        </w:rPr>
        <w:t xml:space="preserve"> University experimental plots </w:t>
      </w:r>
      <w:r w:rsidR="00327B1F">
        <w:rPr>
          <w:rFonts w:ascii="Times New Roman" w:hAnsi="Times New Roman"/>
          <w:sz w:val="24"/>
          <w:szCs w:val="24"/>
        </w:rPr>
        <w:t xml:space="preserve">compared </w:t>
      </w:r>
      <w:commentRangeStart w:id="9"/>
      <w:r w:rsidR="00327B1F">
        <w:rPr>
          <w:rFonts w:ascii="Times New Roman" w:hAnsi="Times New Roman"/>
          <w:sz w:val="24"/>
          <w:szCs w:val="24"/>
        </w:rPr>
        <w:t>to from</w:t>
      </w:r>
      <w:r w:rsidR="008A3FBB">
        <w:rPr>
          <w:rFonts w:ascii="Times New Roman" w:hAnsi="Times New Roman"/>
          <w:sz w:val="24"/>
          <w:szCs w:val="24"/>
        </w:rPr>
        <w:t xml:space="preserve"> </w:t>
      </w:r>
      <w:commentRangeEnd w:id="9"/>
      <w:r w:rsidR="006923E0">
        <w:rPr>
          <w:rStyle w:val="CommentReference"/>
        </w:rPr>
        <w:commentReference w:id="9"/>
      </w:r>
      <w:r w:rsidR="008A3FBB">
        <w:rPr>
          <w:rFonts w:ascii="Times New Roman" w:hAnsi="Times New Roman"/>
          <w:sz w:val="24"/>
          <w:szCs w:val="24"/>
        </w:rPr>
        <w:t xml:space="preserve">farmers sampled grains </w:t>
      </w:r>
      <w:r w:rsidR="00381BF6">
        <w:rPr>
          <w:rFonts w:ascii="Times New Roman" w:hAnsi="Times New Roman"/>
          <w:sz w:val="24"/>
          <w:szCs w:val="24"/>
        </w:rPr>
        <w:t>(Fig. 8</w:t>
      </w:r>
      <w:r w:rsidR="00BF1C17">
        <w:rPr>
          <w:rFonts w:ascii="Times New Roman" w:hAnsi="Times New Roman"/>
          <w:sz w:val="24"/>
          <w:szCs w:val="24"/>
        </w:rPr>
        <w:t>A &amp; B</w:t>
      </w:r>
      <w:r w:rsidR="00BF1C17" w:rsidRPr="00130260">
        <w:rPr>
          <w:rFonts w:ascii="Times New Roman" w:hAnsi="Times New Roman"/>
          <w:sz w:val="24"/>
          <w:szCs w:val="24"/>
        </w:rPr>
        <w:t>).</w:t>
      </w:r>
      <w:r w:rsidR="00F47BC8" w:rsidRPr="00F47BC8">
        <w:rPr>
          <w:rFonts w:ascii="Times New Roman" w:hAnsi="Times New Roman"/>
          <w:sz w:val="24"/>
          <w:szCs w:val="24"/>
        </w:rPr>
        <w:t xml:space="preserve"> </w:t>
      </w:r>
      <w:r w:rsidR="00F47BC8">
        <w:rPr>
          <w:rFonts w:ascii="Times New Roman" w:hAnsi="Times New Roman"/>
          <w:sz w:val="24"/>
          <w:szCs w:val="24"/>
        </w:rPr>
        <w:t xml:space="preserve">Only the </w:t>
      </w:r>
      <w:proofErr w:type="spellStart"/>
      <w:r w:rsidR="00F47BC8" w:rsidRPr="00D5715B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F47BC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47BC8">
        <w:rPr>
          <w:rFonts w:ascii="Times New Roman" w:hAnsi="Times New Roman"/>
          <w:sz w:val="24"/>
          <w:szCs w:val="24"/>
        </w:rPr>
        <w:t>spp</w:t>
      </w:r>
      <w:proofErr w:type="spellEnd"/>
      <w:r w:rsidR="00F47BC8">
        <w:rPr>
          <w:rFonts w:ascii="Times New Roman" w:hAnsi="Times New Roman"/>
          <w:sz w:val="24"/>
          <w:szCs w:val="24"/>
        </w:rPr>
        <w:t xml:space="preserve"> were isolated from the grains were investigated for </w:t>
      </w:r>
      <w:proofErr w:type="spellStart"/>
      <w:r w:rsidR="00F47BC8">
        <w:rPr>
          <w:rFonts w:ascii="Times New Roman" w:hAnsi="Times New Roman"/>
          <w:sz w:val="24"/>
          <w:szCs w:val="24"/>
        </w:rPr>
        <w:t>aflatoxin</w:t>
      </w:r>
      <w:proofErr w:type="spellEnd"/>
      <w:r w:rsidR="00F47BC8">
        <w:rPr>
          <w:rFonts w:ascii="Times New Roman" w:hAnsi="Times New Roman"/>
          <w:sz w:val="24"/>
          <w:szCs w:val="24"/>
        </w:rPr>
        <w:t xml:space="preserve"> production.</w:t>
      </w:r>
    </w:p>
    <w:p w:rsidR="00F25E66" w:rsidRDefault="00F25E66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5E66" w:rsidRDefault="003A74B9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108960" cy="155077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326" cy="157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30C5" w:rsidRPr="00381BF6" w:rsidRDefault="007530C5" w:rsidP="007530C5">
      <w:pPr>
        <w:pStyle w:val="Caption"/>
        <w:spacing w:after="0"/>
        <w:rPr>
          <w:rFonts w:ascii="Times New Roman" w:hAnsi="Times New Roman"/>
          <w:i w:val="0"/>
          <w:color w:val="auto"/>
          <w:sz w:val="20"/>
          <w:szCs w:val="20"/>
        </w:rPr>
      </w:pPr>
      <w:proofErr w:type="gramStart"/>
      <w:r w:rsidRPr="00381BF6">
        <w:rPr>
          <w:rFonts w:ascii="Times New Roman" w:hAnsi="Times New Roman"/>
          <w:i w:val="0"/>
          <w:color w:val="auto"/>
          <w:sz w:val="20"/>
          <w:szCs w:val="20"/>
        </w:rPr>
        <w:t>Fig.</w:t>
      </w:r>
      <w:proofErr w:type="gramEnd"/>
      <w:r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 </w:t>
      </w:r>
      <w:r w:rsidR="003079CB" w:rsidRPr="00381BF6">
        <w:rPr>
          <w:rFonts w:ascii="Times New Roman" w:hAnsi="Times New Roman"/>
          <w:i w:val="0"/>
          <w:color w:val="auto"/>
          <w:sz w:val="20"/>
          <w:szCs w:val="20"/>
        </w:rPr>
        <w:fldChar w:fldCharType="begin"/>
      </w:r>
      <w:r w:rsidRPr="00381BF6">
        <w:rPr>
          <w:rFonts w:ascii="Times New Roman" w:hAnsi="Times New Roman"/>
          <w:i w:val="0"/>
          <w:color w:val="auto"/>
          <w:sz w:val="20"/>
          <w:szCs w:val="20"/>
        </w:rPr>
        <w:instrText xml:space="preserve"> SEQ Fig. \* ARABIC </w:instrText>
      </w:r>
      <w:r w:rsidR="003079CB" w:rsidRPr="00381BF6">
        <w:rPr>
          <w:rFonts w:ascii="Times New Roman" w:hAnsi="Times New Roman"/>
          <w:i w:val="0"/>
          <w:color w:val="auto"/>
          <w:sz w:val="20"/>
          <w:szCs w:val="20"/>
        </w:rPr>
        <w:fldChar w:fldCharType="separate"/>
      </w:r>
      <w:r w:rsidR="00236BF5" w:rsidRPr="00381BF6">
        <w:rPr>
          <w:rFonts w:ascii="Times New Roman" w:hAnsi="Times New Roman"/>
          <w:i w:val="0"/>
          <w:noProof/>
          <w:color w:val="auto"/>
          <w:sz w:val="20"/>
          <w:szCs w:val="20"/>
        </w:rPr>
        <w:t>8</w:t>
      </w:r>
      <w:r w:rsidR="003079CB" w:rsidRPr="00381BF6">
        <w:rPr>
          <w:rFonts w:ascii="Times New Roman" w:hAnsi="Times New Roman"/>
          <w:i w:val="0"/>
          <w:color w:val="auto"/>
          <w:sz w:val="20"/>
          <w:szCs w:val="20"/>
        </w:rPr>
        <w:fldChar w:fldCharType="end"/>
      </w:r>
      <w:r w:rsidR="00381BF6"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. </w:t>
      </w:r>
      <w:proofErr w:type="gramStart"/>
      <w:r w:rsidR="00381BF6" w:rsidRPr="00381BF6">
        <w:rPr>
          <w:rFonts w:ascii="Times New Roman" w:hAnsi="Times New Roman"/>
          <w:i w:val="0"/>
          <w:color w:val="auto"/>
          <w:sz w:val="20"/>
          <w:szCs w:val="20"/>
        </w:rPr>
        <w:t>The</w:t>
      </w:r>
      <w:r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 macro and micro conidia </w:t>
      </w:r>
      <w:r w:rsidR="00381BF6" w:rsidRPr="00381BF6">
        <w:rPr>
          <w:rFonts w:ascii="Times New Roman" w:hAnsi="Times New Roman"/>
          <w:i w:val="0"/>
          <w:color w:val="auto"/>
          <w:sz w:val="20"/>
          <w:szCs w:val="20"/>
        </w:rPr>
        <w:t>of</w:t>
      </w:r>
      <w:r w:rsidRPr="00381BF6">
        <w:rPr>
          <w:rFonts w:ascii="Times New Roman" w:hAnsi="Times New Roman"/>
          <w:i w:val="0"/>
          <w:color w:val="auto"/>
          <w:sz w:val="20"/>
          <w:szCs w:val="20"/>
        </w:rPr>
        <w:t xml:space="preserve"> an isolate (x100).</w:t>
      </w:r>
      <w:proofErr w:type="gramEnd"/>
    </w:p>
    <w:p w:rsidR="00363C4B" w:rsidRDefault="00363C4B" w:rsidP="00E6331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363C4B" w:rsidSect="00D47A26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9669B" w:rsidRPr="005F4125" w:rsidRDefault="0019669B" w:rsidP="0019669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F4125">
        <w:rPr>
          <w:rFonts w:ascii="Times New Roman" w:hAnsi="Times New Roman"/>
          <w:b/>
          <w:sz w:val="24"/>
          <w:szCs w:val="24"/>
        </w:rPr>
        <w:lastRenderedPageBreak/>
        <w:t>Fungi isolated from sorghum grains</w:t>
      </w:r>
    </w:p>
    <w:p w:rsidR="0019669B" w:rsidRDefault="0019669B" w:rsidP="0019669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Four genera and 12 species of fungi were recorded from the sorghum grains.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Aspergillus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Fusarium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Mucor</w:t>
      </w:r>
      <w:proofErr w:type="spellEnd"/>
      <w:r>
        <w:rPr>
          <w:rFonts w:ascii="Times New Roman" w:hAnsi="Times New Roman"/>
          <w:sz w:val="24"/>
          <w:szCs w:val="24"/>
        </w:rPr>
        <w:t xml:space="preserve"> species were predominant than the </w:t>
      </w:r>
      <w:proofErr w:type="spellStart"/>
      <w:r w:rsidRPr="00EE4E96">
        <w:rPr>
          <w:rFonts w:ascii="Times New Roman" w:hAnsi="Times New Roman"/>
          <w:i/>
          <w:sz w:val="24"/>
          <w:szCs w:val="24"/>
        </w:rPr>
        <w:t>Penicillium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Aspergillus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Fusarium</w:t>
      </w:r>
      <w:proofErr w:type="spellEnd"/>
      <w:r>
        <w:rPr>
          <w:rFonts w:ascii="Times New Roman" w:hAnsi="Times New Roman"/>
          <w:sz w:val="24"/>
          <w:szCs w:val="24"/>
        </w:rPr>
        <w:t xml:space="preserve"> had 5 species,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Penicillium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Pr="005F4125">
        <w:rPr>
          <w:rFonts w:ascii="Times New Roman" w:hAnsi="Times New Roman"/>
          <w:i/>
          <w:sz w:val="24"/>
          <w:szCs w:val="24"/>
        </w:rPr>
        <w:t>Mucor</w:t>
      </w:r>
      <w:proofErr w:type="spellEnd"/>
      <w:r>
        <w:rPr>
          <w:rFonts w:ascii="Times New Roman" w:hAnsi="Times New Roman"/>
          <w:sz w:val="24"/>
          <w:szCs w:val="24"/>
        </w:rPr>
        <w:t xml:space="preserve"> had 1 spp. that </w:t>
      </w:r>
      <w:commentRangeStart w:id="10"/>
      <w:proofErr w:type="gramStart"/>
      <w:r>
        <w:rPr>
          <w:rFonts w:ascii="Times New Roman" w:hAnsi="Times New Roman"/>
          <w:sz w:val="24"/>
          <w:szCs w:val="24"/>
        </w:rPr>
        <w:t>were</w:t>
      </w:r>
      <w:commentRangeEnd w:id="10"/>
      <w:proofErr w:type="gramEnd"/>
      <w:r w:rsidR="006923E0">
        <w:rPr>
          <w:rStyle w:val="CommentReference"/>
        </w:rPr>
        <w:commentReference w:id="10"/>
      </w:r>
      <w:r>
        <w:rPr>
          <w:rFonts w:ascii="Times New Roman" w:hAnsi="Times New Roman"/>
          <w:sz w:val="24"/>
          <w:szCs w:val="24"/>
        </w:rPr>
        <w:t xml:space="preserve"> isolated. </w:t>
      </w:r>
      <w:proofErr w:type="spellStart"/>
      <w:r>
        <w:rPr>
          <w:rFonts w:ascii="Times New Roman" w:hAnsi="Times New Roman"/>
          <w:sz w:val="24"/>
          <w:szCs w:val="24"/>
        </w:rPr>
        <w:t>Mucor</w:t>
      </w:r>
      <w:proofErr w:type="spellEnd"/>
      <w:r>
        <w:rPr>
          <w:rFonts w:ascii="Times New Roman" w:hAnsi="Times New Roman"/>
          <w:sz w:val="24"/>
          <w:szCs w:val="24"/>
        </w:rPr>
        <w:t xml:space="preserve"> was isolated in all the sampled grains except in </w:t>
      </w:r>
      <w:proofErr w:type="spellStart"/>
      <w:r>
        <w:rPr>
          <w:rFonts w:ascii="Times New Roman" w:hAnsi="Times New Roman"/>
          <w:sz w:val="24"/>
          <w:szCs w:val="24"/>
        </w:rPr>
        <w:t>Kathonzweni</w:t>
      </w:r>
      <w:proofErr w:type="spellEnd"/>
      <w:r>
        <w:rPr>
          <w:rFonts w:ascii="Times New Roman" w:hAnsi="Times New Roman"/>
          <w:sz w:val="24"/>
          <w:szCs w:val="24"/>
        </w:rPr>
        <w:t xml:space="preserve"> (Table 1). </w:t>
      </w:r>
    </w:p>
    <w:p w:rsidR="00F03E28" w:rsidRDefault="00F03E28" w:rsidP="0019669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6062F" w:rsidRPr="00F57EF0" w:rsidRDefault="00F57EF0" w:rsidP="00F57EF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57EF0">
        <w:rPr>
          <w:rFonts w:ascii="Times New Roman" w:hAnsi="Times New Roman"/>
          <w:sz w:val="24"/>
          <w:szCs w:val="24"/>
        </w:rPr>
        <w:t xml:space="preserve">Table </w:t>
      </w:r>
      <w:r w:rsidR="0024001E">
        <w:rPr>
          <w:rFonts w:ascii="Times New Roman" w:hAnsi="Times New Roman"/>
          <w:sz w:val="24"/>
          <w:szCs w:val="24"/>
        </w:rPr>
        <w:t>1</w:t>
      </w:r>
      <w:r w:rsidRPr="00F57EF0">
        <w:rPr>
          <w:rFonts w:ascii="Times New Roman" w:hAnsi="Times New Roman"/>
          <w:sz w:val="24"/>
          <w:szCs w:val="24"/>
        </w:rPr>
        <w:t xml:space="preserve">: Isolated fungi from </w:t>
      </w:r>
      <w:r w:rsidR="00533DF5">
        <w:rPr>
          <w:rFonts w:ascii="Times New Roman" w:hAnsi="Times New Roman"/>
          <w:sz w:val="24"/>
          <w:szCs w:val="24"/>
        </w:rPr>
        <w:t xml:space="preserve">the </w:t>
      </w:r>
      <w:r w:rsidRPr="00F57EF0">
        <w:rPr>
          <w:rFonts w:ascii="Times New Roman" w:hAnsi="Times New Roman"/>
          <w:sz w:val="24"/>
          <w:szCs w:val="24"/>
        </w:rPr>
        <w:t>farmers sampled sorghum grains</w:t>
      </w:r>
    </w:p>
    <w:tbl>
      <w:tblPr>
        <w:tblStyle w:val="TableGrid"/>
        <w:tblW w:w="0" w:type="auto"/>
        <w:tblLook w:val="04A0"/>
      </w:tblPr>
      <w:tblGrid>
        <w:gridCol w:w="828"/>
        <w:gridCol w:w="3870"/>
        <w:gridCol w:w="630"/>
        <w:gridCol w:w="720"/>
        <w:gridCol w:w="720"/>
        <w:gridCol w:w="720"/>
        <w:gridCol w:w="540"/>
        <w:gridCol w:w="630"/>
        <w:gridCol w:w="584"/>
      </w:tblGrid>
      <w:tr w:rsidR="00D6062F" w:rsidTr="004C54C9">
        <w:tc>
          <w:tcPr>
            <w:tcW w:w="828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S/NO</w:t>
            </w:r>
          </w:p>
        </w:tc>
        <w:tc>
          <w:tcPr>
            <w:tcW w:w="387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Fungi</w:t>
            </w:r>
          </w:p>
        </w:tc>
        <w:tc>
          <w:tcPr>
            <w:tcW w:w="63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Sia</w:t>
            </w:r>
            <w:proofErr w:type="spellEnd"/>
          </w:p>
        </w:tc>
        <w:tc>
          <w:tcPr>
            <w:tcW w:w="72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Ugu</w:t>
            </w:r>
            <w:proofErr w:type="spellEnd"/>
          </w:p>
        </w:tc>
        <w:tc>
          <w:tcPr>
            <w:tcW w:w="72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Bon</w:t>
            </w:r>
          </w:p>
        </w:tc>
        <w:tc>
          <w:tcPr>
            <w:tcW w:w="72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Ron</w:t>
            </w:r>
          </w:p>
        </w:tc>
        <w:tc>
          <w:tcPr>
            <w:tcW w:w="54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Njo</w:t>
            </w:r>
            <w:proofErr w:type="spellEnd"/>
          </w:p>
        </w:tc>
        <w:tc>
          <w:tcPr>
            <w:tcW w:w="630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r w:rsidRPr="00E91001">
              <w:rPr>
                <w:rFonts w:ascii="Times New Roman" w:eastAsiaTheme="minorHAnsi" w:hAnsi="Times New Roman"/>
              </w:rPr>
              <w:t>Kat</w:t>
            </w:r>
          </w:p>
        </w:tc>
        <w:tc>
          <w:tcPr>
            <w:tcW w:w="584" w:type="dxa"/>
          </w:tcPr>
          <w:p w:rsidR="00D6062F" w:rsidRPr="00E91001" w:rsidRDefault="00D6062F" w:rsidP="00D6062F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  <w:proofErr w:type="spellStart"/>
            <w:r w:rsidRPr="00E91001">
              <w:rPr>
                <w:rFonts w:ascii="Times New Roman" w:eastAsiaTheme="minorHAnsi" w:hAnsi="Times New Roman"/>
              </w:rPr>
              <w:t>Kib</w:t>
            </w:r>
            <w:proofErr w:type="spellEnd"/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Aspergillus</w:t>
            </w:r>
            <w:proofErr w:type="spellEnd"/>
            <w:r w:rsidRPr="00581FE8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flavus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Link </w:t>
            </w:r>
          </w:p>
        </w:tc>
        <w:tc>
          <w:tcPr>
            <w:tcW w:w="630" w:type="dxa"/>
          </w:tcPr>
          <w:p w:rsidR="00D6062F" w:rsidRPr="00243169" w:rsidRDefault="004523EA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5761CA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84" w:type="dxa"/>
          </w:tcPr>
          <w:p w:rsidR="00D6062F" w:rsidRPr="00243169" w:rsidRDefault="005761CA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Pr="00581FE8" w:rsidRDefault="00D6062F" w:rsidP="004C54C9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>
              <w:rPr>
                <w:rFonts w:ascii="Times New Roman" w:eastAsiaTheme="minorHAnsi" w:hAnsi="Times New Roman"/>
                <w:i/>
              </w:rPr>
              <w:t>c</w:t>
            </w:r>
            <w:r w:rsidRPr="00581FE8">
              <w:rPr>
                <w:rFonts w:ascii="Times New Roman" w:eastAsiaTheme="minorHAnsi" w:hAnsi="Times New Roman"/>
                <w:i/>
              </w:rPr>
              <w:t>lavatus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Desmaziere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₋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581FE8">
              <w:rPr>
                <w:rFonts w:ascii="Times New Roman" w:eastAsiaTheme="minorHAnsi" w:hAnsi="Times New Roman"/>
                <w:i/>
              </w:rPr>
              <w:t>A.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niger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Van </w:t>
            </w:r>
            <w:proofErr w:type="spellStart"/>
            <w:r>
              <w:rPr>
                <w:rFonts w:ascii="Times New Roman" w:eastAsiaTheme="minorHAnsi" w:hAnsi="Times New Roman"/>
              </w:rPr>
              <w:t>Tieghem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581FE8">
              <w:rPr>
                <w:rFonts w:ascii="Times New Roman" w:eastAsiaTheme="minorHAnsi" w:hAnsi="Times New Roman"/>
                <w:i/>
              </w:rPr>
              <w:t xml:space="preserve">A.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fumigatus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Fresenius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581FE8">
              <w:rPr>
                <w:rFonts w:ascii="Times New Roman" w:eastAsiaTheme="minorHAnsi" w:hAnsi="Times New Roman"/>
                <w:i/>
              </w:rPr>
              <w:t>A.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581FE8">
              <w:rPr>
                <w:rFonts w:ascii="Times New Roman" w:eastAsiaTheme="minorHAnsi" w:hAnsi="Times New Roman"/>
                <w:i/>
              </w:rPr>
              <w:t>terrreus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Thom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₋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Fusarium</w:t>
            </w:r>
            <w:proofErr w:type="spellEnd"/>
            <w:r w:rsidRPr="00B838B3"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moniliforme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Sheldon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9231C4">
              <w:rPr>
                <w:rFonts w:ascii="Times New Roman" w:eastAsiaTheme="minorHAnsi" w:hAnsi="Times New Roman"/>
                <w:i/>
              </w:rPr>
              <w:t xml:space="preserve">F. </w:t>
            </w:r>
            <w:proofErr w:type="spellStart"/>
            <w:r w:rsidRPr="009231C4">
              <w:rPr>
                <w:rFonts w:ascii="Times New Roman" w:eastAsiaTheme="minorHAnsi" w:hAnsi="Times New Roman"/>
                <w:i/>
              </w:rPr>
              <w:t>oxysporium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</w:rPr>
              <w:t>Shlecht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B838B3">
              <w:rPr>
                <w:rFonts w:ascii="Times New Roman" w:eastAsiaTheme="minorHAnsi" w:hAnsi="Times New Roman"/>
                <w:i/>
              </w:rPr>
              <w:t>F.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verticillioides</w:t>
            </w:r>
            <w:proofErr w:type="spellEnd"/>
            <w:r>
              <w:rPr>
                <w:rFonts w:ascii="Times New Roman" w:eastAsiaTheme="minorHAnsi" w:hAnsi="Times New Roman"/>
                <w:i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</w:rPr>
              <w:t>Saccardo</w:t>
            </w:r>
            <w:proofErr w:type="spellEnd"/>
            <w:r>
              <w:rPr>
                <w:rFonts w:ascii="Times New Roman" w:eastAsiaTheme="minorHAnsi" w:hAnsi="Times New Roman"/>
              </w:rPr>
              <w:t>) Nirenberg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>
              <w:rPr>
                <w:i/>
              </w:rPr>
              <w:t xml:space="preserve">F. </w:t>
            </w:r>
            <w:proofErr w:type="spellStart"/>
            <w:r w:rsidRPr="00B838B3">
              <w:rPr>
                <w:i/>
              </w:rPr>
              <w:t>proliferatum</w:t>
            </w:r>
            <w:proofErr w:type="spellEnd"/>
            <w:r>
              <w:t xml:space="preserve"> (</w:t>
            </w:r>
            <w:proofErr w:type="spellStart"/>
            <w:r>
              <w:t>Matsush</w:t>
            </w:r>
            <w:proofErr w:type="spellEnd"/>
            <w:r>
              <w:t>.) Nirenberg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r w:rsidRPr="00B838B3">
              <w:rPr>
                <w:rFonts w:ascii="Times New Roman" w:eastAsiaTheme="minorHAnsi" w:hAnsi="Times New Roman"/>
                <w:i/>
              </w:rPr>
              <w:t xml:space="preserve">F. 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r w:rsidRPr="00B838B3">
              <w:rPr>
                <w:rFonts w:ascii="Times New Roman" w:eastAsiaTheme="minorHAnsi" w:hAnsi="Times New Roman"/>
                <w:i/>
              </w:rPr>
              <w:t>solani</w:t>
            </w:r>
            <w:r>
              <w:rPr>
                <w:rFonts w:ascii="Times New Roman" w:eastAsiaTheme="minorHAnsi" w:hAnsi="Times New Roman"/>
                <w:i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(</w:t>
            </w:r>
            <w:proofErr w:type="spellStart"/>
            <w:r>
              <w:rPr>
                <w:rFonts w:ascii="Times New Roman" w:eastAsiaTheme="minorHAnsi" w:hAnsi="Times New Roman"/>
              </w:rPr>
              <w:t>Maartius</w:t>
            </w:r>
            <w:proofErr w:type="spellEnd"/>
            <w:r>
              <w:rPr>
                <w:rFonts w:ascii="Times New Roman" w:eastAsiaTheme="minorHAnsi" w:hAnsi="Times New Roman"/>
              </w:rPr>
              <w:t xml:space="preserve">) </w:t>
            </w:r>
            <w:proofErr w:type="spellStart"/>
            <w:r>
              <w:rPr>
                <w:rFonts w:ascii="Times New Roman" w:eastAsiaTheme="minorHAnsi" w:hAnsi="Times New Roman"/>
              </w:rPr>
              <w:t>Saccardo</w:t>
            </w:r>
            <w:proofErr w:type="spellEnd"/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</w:rPr>
            </w:pPr>
            <w:proofErr w:type="spellStart"/>
            <w:r w:rsidRPr="00B838B3">
              <w:rPr>
                <w:rFonts w:ascii="Times New Roman" w:eastAsiaTheme="minorHAnsi" w:hAnsi="Times New Roman"/>
                <w:i/>
              </w:rPr>
              <w:t>Penicillium</w:t>
            </w:r>
            <w:proofErr w:type="spellEnd"/>
            <w:r w:rsidRPr="00B838B3">
              <w:rPr>
                <w:rFonts w:ascii="Times New Roman" w:eastAsiaTheme="minorHAnsi" w:hAnsi="Times New Roman"/>
                <w:i/>
              </w:rPr>
              <w:t xml:space="preserve"> </w:t>
            </w:r>
            <w:r>
              <w:rPr>
                <w:rFonts w:ascii="Times New Roman" w:eastAsiaTheme="minorHAnsi" w:hAnsi="Times New Roman"/>
              </w:rPr>
              <w:t>Link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  <w:tr w:rsidR="00D6062F" w:rsidTr="004C54C9">
        <w:tc>
          <w:tcPr>
            <w:tcW w:w="828" w:type="dxa"/>
          </w:tcPr>
          <w:p w:rsidR="00D6062F" w:rsidRPr="00F46C2A" w:rsidRDefault="00D6062F" w:rsidP="004C54C9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Times New Roman" w:eastAsiaTheme="minorHAnsi" w:hAnsi="Times New Roman"/>
              </w:rPr>
            </w:pPr>
          </w:p>
        </w:tc>
        <w:tc>
          <w:tcPr>
            <w:tcW w:w="3870" w:type="dxa"/>
          </w:tcPr>
          <w:p w:rsidR="00D6062F" w:rsidRPr="00B838B3" w:rsidRDefault="00D6062F" w:rsidP="004C54C9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</w:rPr>
            </w:pPr>
            <w:proofErr w:type="spellStart"/>
            <w:r w:rsidRPr="000770E1">
              <w:rPr>
                <w:rFonts w:ascii="Times New Roman" w:eastAsiaTheme="minorHAnsi" w:hAnsi="Times New Roman"/>
                <w:i/>
              </w:rPr>
              <w:t>Mucor</w:t>
            </w:r>
            <w:proofErr w:type="spellEnd"/>
            <w:r w:rsidRPr="000770E1">
              <w:rPr>
                <w:rFonts w:ascii="Times New Roman" w:eastAsiaTheme="minorHAnsi" w:hAnsi="Times New Roman"/>
                <w:i/>
              </w:rPr>
              <w:t xml:space="preserve"> </w:t>
            </w:r>
            <w:r w:rsidRPr="000770E1">
              <w:rPr>
                <w:rFonts w:ascii="Times New Roman" w:eastAsiaTheme="minorHAnsi" w:hAnsi="Times New Roman"/>
              </w:rPr>
              <w:t>Fresenius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72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54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  <w:tc>
          <w:tcPr>
            <w:tcW w:w="630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-</w:t>
            </w:r>
          </w:p>
        </w:tc>
        <w:tc>
          <w:tcPr>
            <w:tcW w:w="584" w:type="dxa"/>
          </w:tcPr>
          <w:p w:rsidR="00D6062F" w:rsidRPr="00243169" w:rsidRDefault="00D6062F" w:rsidP="004C54C9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</w:rPr>
            </w:pPr>
            <w:r>
              <w:rPr>
                <w:rFonts w:ascii="Times New Roman" w:eastAsiaTheme="minorHAnsi" w:hAnsi="Times New Roman"/>
                <w:b/>
              </w:rPr>
              <w:t>+</w:t>
            </w:r>
          </w:p>
        </w:tc>
      </w:tr>
    </w:tbl>
    <w:p w:rsidR="00D6062F" w:rsidRDefault="00D6062F" w:rsidP="00D6062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130EF">
        <w:rPr>
          <w:rFonts w:ascii="Times New Roman" w:eastAsiaTheme="minorHAnsi" w:hAnsi="Times New Roman"/>
          <w:b/>
          <w:bCs/>
          <w:sz w:val="20"/>
          <w:szCs w:val="20"/>
        </w:rPr>
        <w:t xml:space="preserve">Key: </w:t>
      </w:r>
      <w:r>
        <w:rPr>
          <w:rFonts w:ascii="Times New Roman" w:eastAsiaTheme="minorHAnsi" w:hAnsi="Times New Roman"/>
          <w:sz w:val="20"/>
          <w:szCs w:val="20"/>
        </w:rPr>
        <w:t xml:space="preserve">+ = fungi present, - </w:t>
      </w:r>
      <w:r w:rsidRPr="004130EF">
        <w:rPr>
          <w:rFonts w:ascii="Times New Roman" w:eastAsiaTheme="minorHAnsi" w:hAnsi="Times New Roman"/>
          <w:sz w:val="20"/>
          <w:szCs w:val="20"/>
        </w:rPr>
        <w:t>=</w:t>
      </w:r>
      <w:r>
        <w:rPr>
          <w:rFonts w:ascii="Times New Roman" w:eastAsiaTheme="minorHAnsi" w:hAnsi="Times New Roman"/>
          <w:sz w:val="20"/>
          <w:szCs w:val="20"/>
        </w:rPr>
        <w:t xml:space="preserve"> </w:t>
      </w:r>
      <w:r w:rsidRPr="004130EF">
        <w:rPr>
          <w:rFonts w:ascii="Times New Roman" w:eastAsiaTheme="minorHAnsi" w:hAnsi="Times New Roman"/>
          <w:sz w:val="20"/>
          <w:szCs w:val="20"/>
        </w:rPr>
        <w:t xml:space="preserve">fungi absent, </w:t>
      </w:r>
      <w:proofErr w:type="spellStart"/>
      <w:r w:rsidRPr="00E63310">
        <w:rPr>
          <w:rFonts w:ascii="Times New Roman" w:hAnsi="Times New Roman"/>
          <w:sz w:val="20"/>
          <w:szCs w:val="20"/>
        </w:rPr>
        <w:t>Sia-Siaya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E63310">
        <w:rPr>
          <w:rFonts w:ascii="Times New Roman" w:hAnsi="Times New Roman"/>
          <w:sz w:val="20"/>
          <w:szCs w:val="20"/>
        </w:rPr>
        <w:t>Ugu-Ugunja</w:t>
      </w:r>
      <w:proofErr w:type="spellEnd"/>
      <w:r w:rsidRPr="00E63310">
        <w:rPr>
          <w:rFonts w:ascii="Times New Roman" w:hAnsi="Times New Roman"/>
          <w:sz w:val="20"/>
          <w:szCs w:val="20"/>
        </w:rPr>
        <w:t>, Bon-</w:t>
      </w:r>
      <w:proofErr w:type="spellStart"/>
      <w:r w:rsidRPr="00E63310">
        <w:rPr>
          <w:rFonts w:ascii="Times New Roman" w:hAnsi="Times New Roman"/>
          <w:sz w:val="20"/>
          <w:szCs w:val="20"/>
        </w:rPr>
        <w:t>Bondo</w:t>
      </w:r>
      <w:proofErr w:type="spellEnd"/>
      <w:r w:rsidRPr="00E63310">
        <w:rPr>
          <w:rFonts w:ascii="Times New Roman" w:hAnsi="Times New Roman"/>
          <w:sz w:val="20"/>
          <w:szCs w:val="20"/>
        </w:rPr>
        <w:t>, Ron-</w:t>
      </w:r>
      <w:proofErr w:type="spellStart"/>
      <w:r w:rsidRPr="00E63310">
        <w:rPr>
          <w:rFonts w:ascii="Times New Roman" w:hAnsi="Times New Roman"/>
          <w:sz w:val="20"/>
          <w:szCs w:val="20"/>
        </w:rPr>
        <w:t>Rongai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E63310">
        <w:rPr>
          <w:rFonts w:ascii="Times New Roman" w:hAnsi="Times New Roman"/>
          <w:sz w:val="20"/>
          <w:szCs w:val="20"/>
        </w:rPr>
        <w:t>Njo-Njoro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 Kat-</w:t>
      </w:r>
      <w:proofErr w:type="spellStart"/>
      <w:r w:rsidRPr="00E63310">
        <w:rPr>
          <w:rFonts w:ascii="Times New Roman" w:hAnsi="Times New Roman"/>
          <w:sz w:val="20"/>
          <w:szCs w:val="20"/>
        </w:rPr>
        <w:t>Kathonzweni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Pr="00E63310">
        <w:rPr>
          <w:rFonts w:ascii="Times New Roman" w:hAnsi="Times New Roman"/>
          <w:sz w:val="20"/>
          <w:szCs w:val="20"/>
        </w:rPr>
        <w:t>Kib-Kibwezi</w:t>
      </w:r>
      <w:proofErr w:type="spellEnd"/>
      <w:r w:rsidRPr="00E63310">
        <w:rPr>
          <w:rFonts w:ascii="Times New Roman" w:hAnsi="Times New Roman"/>
          <w:sz w:val="20"/>
          <w:szCs w:val="20"/>
        </w:rPr>
        <w:t xml:space="preserve">, </w:t>
      </w:r>
    </w:p>
    <w:p w:rsidR="004C54C9" w:rsidRPr="008743FD" w:rsidRDefault="00D6062F" w:rsidP="008743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8743FD" w:rsidRPr="008743FD" w:rsidRDefault="008743FD" w:rsidP="008743F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523EA" w:rsidRPr="00B14CD7" w:rsidRDefault="00092C54" w:rsidP="00194A6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Fluorescence</w:t>
      </w:r>
      <w:r w:rsidR="004523EA" w:rsidRPr="00B14CD7">
        <w:rPr>
          <w:rFonts w:ascii="Times New Roman" w:hAnsi="Times New Roman"/>
          <w:b/>
          <w:sz w:val="24"/>
          <w:szCs w:val="24"/>
        </w:rPr>
        <w:t xml:space="preserve"> of </w:t>
      </w:r>
      <w:proofErr w:type="spellStart"/>
      <w:r w:rsidR="004523EA" w:rsidRPr="00B14CD7">
        <w:rPr>
          <w:rFonts w:ascii="Times New Roman" w:hAnsi="Times New Roman"/>
          <w:b/>
          <w:i/>
          <w:sz w:val="24"/>
          <w:szCs w:val="24"/>
        </w:rPr>
        <w:t>Aspergillus</w:t>
      </w:r>
      <w:proofErr w:type="spellEnd"/>
      <w:r w:rsidR="004523EA" w:rsidRPr="00B14CD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4523EA" w:rsidRPr="00B14CD7">
        <w:rPr>
          <w:rFonts w:ascii="Times New Roman" w:hAnsi="Times New Roman"/>
          <w:b/>
          <w:i/>
          <w:sz w:val="24"/>
          <w:szCs w:val="24"/>
        </w:rPr>
        <w:t>flavus</w:t>
      </w:r>
      <w:proofErr w:type="spellEnd"/>
      <w:r w:rsidR="00C860FD">
        <w:rPr>
          <w:rFonts w:ascii="Times New Roman" w:hAnsi="Times New Roman"/>
          <w:b/>
          <w:sz w:val="24"/>
          <w:szCs w:val="24"/>
        </w:rPr>
        <w:t xml:space="preserve"> </w:t>
      </w:r>
      <w:r w:rsidR="004523EA" w:rsidRPr="00B14CD7">
        <w:rPr>
          <w:rFonts w:ascii="Times New Roman" w:hAnsi="Times New Roman"/>
          <w:b/>
          <w:sz w:val="24"/>
          <w:szCs w:val="24"/>
        </w:rPr>
        <w:t xml:space="preserve">on </w:t>
      </w:r>
      <w:r w:rsidR="008743FD">
        <w:rPr>
          <w:rFonts w:ascii="Times New Roman" w:hAnsi="Times New Roman"/>
          <w:b/>
          <w:sz w:val="24"/>
          <w:szCs w:val="24"/>
        </w:rPr>
        <w:t>c</w:t>
      </w:r>
      <w:r w:rsidR="004523EA" w:rsidRPr="00B14CD7">
        <w:rPr>
          <w:rFonts w:ascii="Times New Roman" w:hAnsi="Times New Roman"/>
          <w:b/>
          <w:sz w:val="24"/>
          <w:szCs w:val="24"/>
        </w:rPr>
        <w:t>oconut agar medium</w:t>
      </w:r>
      <w:r w:rsidR="00B14CD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and </w:t>
      </w:r>
      <w:proofErr w:type="spellStart"/>
      <w:r w:rsidR="008944BF">
        <w:rPr>
          <w:rFonts w:ascii="Times New Roman" w:hAnsi="Times New Roman"/>
          <w:b/>
          <w:sz w:val="24"/>
          <w:szCs w:val="24"/>
        </w:rPr>
        <w:t>aflatoxin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using HPLC</w:t>
      </w:r>
    </w:p>
    <w:p w:rsidR="00092C54" w:rsidRDefault="00B14CD7" w:rsidP="00194A69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The ten </w:t>
      </w:r>
      <w:r w:rsidR="004523EA" w:rsidRPr="004523EA">
        <w:rPr>
          <w:rFonts w:ascii="Times New Roman" w:hAnsi="Times New Roman"/>
          <w:sz w:val="24"/>
          <w:szCs w:val="24"/>
        </w:rPr>
        <w:t xml:space="preserve">isolates of </w:t>
      </w:r>
      <w:r w:rsidR="004523EA" w:rsidRPr="00B14CD7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="004523EA" w:rsidRPr="00B14CD7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 collected from sorghum grains were screened for their abilities to produce </w:t>
      </w:r>
      <w:proofErr w:type="spellStart"/>
      <w:r w:rsidR="004523EA" w:rsidRPr="004523EA">
        <w:rPr>
          <w:rFonts w:ascii="Times New Roman" w:hAnsi="Times New Roman"/>
          <w:sz w:val="24"/>
          <w:szCs w:val="24"/>
        </w:rPr>
        <w:t>aflatoxin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 on </w:t>
      </w:r>
      <w:r>
        <w:rPr>
          <w:rFonts w:ascii="Times New Roman" w:hAnsi="Times New Roman"/>
          <w:sz w:val="24"/>
          <w:szCs w:val="24"/>
        </w:rPr>
        <w:t>coconut agar medium (</w:t>
      </w:r>
      <w:r w:rsidR="004523EA" w:rsidRPr="004523EA">
        <w:rPr>
          <w:rFonts w:ascii="Times New Roman" w:hAnsi="Times New Roman"/>
          <w:sz w:val="24"/>
          <w:szCs w:val="24"/>
        </w:rPr>
        <w:t>CAM</w:t>
      </w:r>
      <w:r>
        <w:rPr>
          <w:rFonts w:ascii="Times New Roman" w:hAnsi="Times New Roman"/>
          <w:sz w:val="24"/>
          <w:szCs w:val="24"/>
        </w:rPr>
        <w:t>)</w:t>
      </w:r>
      <w:r w:rsidR="004523EA" w:rsidRPr="004523EA">
        <w:rPr>
          <w:rFonts w:ascii="Times New Roman" w:hAnsi="Times New Roman"/>
          <w:sz w:val="24"/>
          <w:szCs w:val="24"/>
        </w:rPr>
        <w:t xml:space="preserve">. The results revealed that </w:t>
      </w:r>
      <w:r w:rsidR="000E15AB">
        <w:rPr>
          <w:rFonts w:ascii="Times New Roman" w:hAnsi="Times New Roman"/>
          <w:sz w:val="24"/>
          <w:szCs w:val="24"/>
        </w:rPr>
        <w:t>3</w:t>
      </w:r>
      <w:r w:rsidR="004523EA" w:rsidRPr="004523EA">
        <w:rPr>
          <w:rFonts w:ascii="Times New Roman" w:hAnsi="Times New Roman"/>
          <w:sz w:val="24"/>
          <w:szCs w:val="24"/>
        </w:rPr>
        <w:t xml:space="preserve"> is</w:t>
      </w:r>
      <w:r w:rsidR="006A5C8D">
        <w:rPr>
          <w:rFonts w:ascii="Times New Roman" w:hAnsi="Times New Roman"/>
          <w:sz w:val="24"/>
          <w:szCs w:val="24"/>
        </w:rPr>
        <w:t>olates</w:t>
      </w:r>
      <w:r w:rsidR="004523EA" w:rsidRPr="004523EA">
        <w:rPr>
          <w:rFonts w:ascii="Times New Roman" w:hAnsi="Times New Roman"/>
          <w:sz w:val="24"/>
          <w:szCs w:val="24"/>
        </w:rPr>
        <w:t xml:space="preserve"> were able to produce </w:t>
      </w:r>
      <w:r w:rsidR="006A5C8D">
        <w:rPr>
          <w:rFonts w:ascii="Times New Roman" w:hAnsi="Times New Roman"/>
          <w:sz w:val="24"/>
          <w:szCs w:val="24"/>
        </w:rPr>
        <w:t xml:space="preserve">the </w:t>
      </w:r>
      <w:r w:rsidR="004523EA" w:rsidRPr="004523EA">
        <w:rPr>
          <w:rFonts w:ascii="Times New Roman" w:hAnsi="Times New Roman"/>
          <w:sz w:val="24"/>
          <w:szCs w:val="24"/>
        </w:rPr>
        <w:t xml:space="preserve">fluorescence under </w:t>
      </w:r>
      <w:r w:rsidR="006A5C8D">
        <w:rPr>
          <w:rFonts w:ascii="Times New Roman" w:hAnsi="Times New Roman"/>
          <w:sz w:val="24"/>
          <w:szCs w:val="24"/>
        </w:rPr>
        <w:t>ultra violet (</w:t>
      </w:r>
      <w:r w:rsidR="004523EA" w:rsidRPr="004523EA">
        <w:rPr>
          <w:rFonts w:ascii="Times New Roman" w:hAnsi="Times New Roman"/>
          <w:sz w:val="24"/>
          <w:szCs w:val="24"/>
        </w:rPr>
        <w:t>UV</w:t>
      </w:r>
      <w:r w:rsidR="006A5C8D">
        <w:rPr>
          <w:rFonts w:ascii="Times New Roman" w:hAnsi="Times New Roman"/>
          <w:sz w:val="24"/>
          <w:szCs w:val="24"/>
        </w:rPr>
        <w:t>)</w:t>
      </w:r>
      <w:r w:rsidR="004523EA" w:rsidRPr="004523EA">
        <w:rPr>
          <w:rFonts w:ascii="Times New Roman" w:hAnsi="Times New Roman"/>
          <w:sz w:val="24"/>
          <w:szCs w:val="24"/>
        </w:rPr>
        <w:t xml:space="preserve"> light </w:t>
      </w:r>
      <w:r w:rsidR="006A5C8D">
        <w:rPr>
          <w:rFonts w:ascii="Times New Roman" w:hAnsi="Times New Roman"/>
          <w:sz w:val="24"/>
          <w:szCs w:val="24"/>
        </w:rPr>
        <w:t>(</w:t>
      </w:r>
      <w:r w:rsidR="004523EA" w:rsidRPr="004523EA">
        <w:rPr>
          <w:rFonts w:ascii="Times New Roman" w:hAnsi="Times New Roman"/>
          <w:sz w:val="24"/>
          <w:szCs w:val="24"/>
        </w:rPr>
        <w:t>365 nm</w:t>
      </w:r>
      <w:r w:rsidR="006A5C8D">
        <w:rPr>
          <w:rFonts w:ascii="Times New Roman" w:hAnsi="Times New Roman"/>
          <w:sz w:val="24"/>
          <w:szCs w:val="24"/>
        </w:rPr>
        <w:t>)</w:t>
      </w:r>
      <w:proofErr w:type="gramStart"/>
      <w:r w:rsidR="004523EA" w:rsidRPr="004523EA">
        <w:rPr>
          <w:rFonts w:ascii="Times New Roman" w:hAnsi="Times New Roman"/>
          <w:sz w:val="24"/>
          <w:szCs w:val="24"/>
        </w:rPr>
        <w:t>,</w:t>
      </w:r>
      <w:proofErr w:type="gramEnd"/>
      <w:r w:rsidR="004523EA" w:rsidRPr="004523EA">
        <w:rPr>
          <w:rFonts w:ascii="Times New Roman" w:hAnsi="Times New Roman"/>
          <w:sz w:val="24"/>
          <w:szCs w:val="24"/>
        </w:rPr>
        <w:t xml:space="preserve"> this indicates the production of </w:t>
      </w:r>
      <w:proofErr w:type="spellStart"/>
      <w:r w:rsidR="004523EA" w:rsidRPr="004523EA">
        <w:rPr>
          <w:rFonts w:ascii="Times New Roman" w:hAnsi="Times New Roman"/>
          <w:sz w:val="24"/>
          <w:szCs w:val="24"/>
        </w:rPr>
        <w:t>aflatoxin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. </w:t>
      </w:r>
      <w:r w:rsidR="006A5C8D">
        <w:rPr>
          <w:rFonts w:ascii="Times New Roman" w:hAnsi="Times New Roman"/>
          <w:sz w:val="24"/>
          <w:szCs w:val="24"/>
        </w:rPr>
        <w:t xml:space="preserve">The </w:t>
      </w:r>
      <w:r w:rsidR="004523EA" w:rsidRPr="006A5C8D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="004523EA" w:rsidRPr="006A5C8D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="004523EA" w:rsidRPr="004523EA">
        <w:rPr>
          <w:rFonts w:ascii="Times New Roman" w:hAnsi="Times New Roman"/>
          <w:sz w:val="24"/>
          <w:szCs w:val="24"/>
        </w:rPr>
        <w:t xml:space="preserve"> strain</w:t>
      </w:r>
      <w:r w:rsidR="006A5C8D">
        <w:rPr>
          <w:rFonts w:ascii="Times New Roman" w:hAnsi="Times New Roman"/>
          <w:sz w:val="24"/>
          <w:szCs w:val="24"/>
        </w:rPr>
        <w:t>s</w:t>
      </w:r>
      <w:r w:rsidR="004523EA" w:rsidRPr="004523EA">
        <w:rPr>
          <w:rFonts w:ascii="Times New Roman" w:hAnsi="Times New Roman"/>
          <w:sz w:val="24"/>
          <w:szCs w:val="24"/>
        </w:rPr>
        <w:t xml:space="preserve"> </w:t>
      </w:r>
      <w:r w:rsidR="006A5C8D">
        <w:rPr>
          <w:rFonts w:ascii="Times New Roman" w:hAnsi="Times New Roman"/>
          <w:sz w:val="24"/>
          <w:szCs w:val="24"/>
        </w:rPr>
        <w:t xml:space="preserve">showed </w:t>
      </w:r>
      <w:r w:rsidR="006A5C8D" w:rsidRPr="004523EA">
        <w:rPr>
          <w:rFonts w:ascii="Times New Roman" w:hAnsi="Times New Roman"/>
          <w:sz w:val="24"/>
          <w:szCs w:val="24"/>
        </w:rPr>
        <w:t>fluorescence</w:t>
      </w:r>
      <w:r w:rsidR="006A5C8D">
        <w:rPr>
          <w:rFonts w:ascii="Times New Roman" w:hAnsi="Times New Roman"/>
          <w:sz w:val="24"/>
          <w:szCs w:val="24"/>
        </w:rPr>
        <w:t xml:space="preserve"> </w:t>
      </w:r>
      <w:r w:rsidR="006A5C8D" w:rsidRPr="004523EA">
        <w:rPr>
          <w:rFonts w:ascii="Times New Roman" w:hAnsi="Times New Roman"/>
          <w:sz w:val="24"/>
          <w:szCs w:val="24"/>
        </w:rPr>
        <w:t>(</w:t>
      </w:r>
      <w:r w:rsidR="000E15AB">
        <w:rPr>
          <w:rFonts w:ascii="Times New Roman" w:hAnsi="Times New Roman"/>
          <w:sz w:val="24"/>
          <w:szCs w:val="24"/>
        </w:rPr>
        <w:t>+, ++</w:t>
      </w:r>
      <w:r w:rsidR="00F06E93">
        <w:rPr>
          <w:rFonts w:ascii="Times New Roman" w:hAnsi="Times New Roman"/>
          <w:sz w:val="24"/>
          <w:szCs w:val="24"/>
        </w:rPr>
        <w:t>)</w:t>
      </w:r>
      <w:r w:rsidR="006A5C8D">
        <w:rPr>
          <w:rFonts w:ascii="Times New Roman" w:hAnsi="Times New Roman"/>
          <w:sz w:val="24"/>
          <w:szCs w:val="24"/>
        </w:rPr>
        <w:t xml:space="preserve"> of</w:t>
      </w:r>
      <w:r w:rsidR="004523EA" w:rsidRPr="004523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523EA" w:rsidRPr="004523EA">
        <w:rPr>
          <w:rFonts w:ascii="Times New Roman" w:hAnsi="Times New Roman"/>
          <w:sz w:val="24"/>
          <w:szCs w:val="24"/>
        </w:rPr>
        <w:t>a</w:t>
      </w:r>
      <w:r w:rsidR="00F06E93">
        <w:rPr>
          <w:rFonts w:ascii="Times New Roman" w:hAnsi="Times New Roman"/>
          <w:sz w:val="24"/>
          <w:szCs w:val="24"/>
        </w:rPr>
        <w:t>flatoxin</w:t>
      </w:r>
      <w:proofErr w:type="spellEnd"/>
      <w:r w:rsidR="00F06E93">
        <w:rPr>
          <w:rFonts w:ascii="Times New Roman" w:hAnsi="Times New Roman"/>
          <w:sz w:val="24"/>
          <w:szCs w:val="24"/>
        </w:rPr>
        <w:t xml:space="preserve"> production</w:t>
      </w:r>
      <w:r w:rsidR="005014D7">
        <w:rPr>
          <w:rFonts w:ascii="Times New Roman" w:hAnsi="Times New Roman"/>
          <w:sz w:val="24"/>
          <w:szCs w:val="24"/>
        </w:rPr>
        <w:t xml:space="preserve"> while others didn’t (-</w:t>
      </w:r>
      <w:proofErr w:type="spellStart"/>
      <w:r w:rsidR="005014D7">
        <w:rPr>
          <w:rFonts w:ascii="Times New Roman" w:hAnsi="Times New Roman"/>
          <w:sz w:val="24"/>
          <w:szCs w:val="24"/>
        </w:rPr>
        <w:t>ve</w:t>
      </w:r>
      <w:proofErr w:type="spellEnd"/>
      <w:r w:rsidR="005014D7">
        <w:rPr>
          <w:rFonts w:ascii="Times New Roman" w:hAnsi="Times New Roman"/>
          <w:sz w:val="24"/>
          <w:szCs w:val="24"/>
        </w:rPr>
        <w:t xml:space="preserve">) </w:t>
      </w:r>
      <w:r w:rsidR="00092C54">
        <w:rPr>
          <w:rFonts w:ascii="Times New Roman" w:hAnsi="Times New Roman"/>
          <w:sz w:val="24"/>
          <w:szCs w:val="24"/>
        </w:rPr>
        <w:t>(</w:t>
      </w:r>
      <w:r w:rsidR="004C7F6E">
        <w:rPr>
          <w:rFonts w:ascii="Times New Roman" w:hAnsi="Times New Roman"/>
          <w:sz w:val="24"/>
          <w:szCs w:val="24"/>
        </w:rPr>
        <w:t>Table 2</w:t>
      </w:r>
      <w:r w:rsidR="00092C54">
        <w:rPr>
          <w:rFonts w:ascii="Times New Roman" w:hAnsi="Times New Roman"/>
          <w:sz w:val="24"/>
          <w:szCs w:val="24"/>
        </w:rPr>
        <w:t>)</w:t>
      </w:r>
      <w:r w:rsidR="004523EA" w:rsidRPr="004523EA">
        <w:rPr>
          <w:rFonts w:ascii="Times New Roman" w:hAnsi="Times New Roman"/>
          <w:sz w:val="24"/>
          <w:szCs w:val="24"/>
        </w:rPr>
        <w:t>.</w:t>
      </w:r>
      <w:r w:rsidR="008743FD">
        <w:rPr>
          <w:rFonts w:ascii="Times New Roman" w:hAnsi="Times New Roman"/>
          <w:sz w:val="24"/>
          <w:szCs w:val="24"/>
        </w:rPr>
        <w:t xml:space="preserve"> </w:t>
      </w:r>
      <w:r w:rsidR="00092C54" w:rsidRPr="008743FD">
        <w:rPr>
          <w:rFonts w:ascii="Times New Roman" w:hAnsi="Times New Roman"/>
          <w:sz w:val="24"/>
          <w:szCs w:val="24"/>
        </w:rPr>
        <w:t>The a</w:t>
      </w:r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ssessment of </w:t>
      </w:r>
      <w:proofErr w:type="spellStart"/>
      <w:r w:rsidR="00092C54" w:rsidRPr="008743FD">
        <w:rPr>
          <w:rFonts w:ascii="Times New Roman" w:eastAsiaTheme="minorHAnsi" w:hAnsi="Times New Roman"/>
          <w:sz w:val="24"/>
          <w:szCs w:val="24"/>
        </w:rPr>
        <w:t>mycotoxins</w:t>
      </w:r>
      <w:proofErr w:type="spellEnd"/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by HPLC, </w:t>
      </w:r>
      <w:proofErr w:type="spellStart"/>
      <w:r w:rsidR="00092C54" w:rsidRPr="008743FD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from the ten </w:t>
      </w:r>
      <w:r w:rsidR="00092C54" w:rsidRPr="008743FD">
        <w:rPr>
          <w:rFonts w:ascii="Times New Roman" w:eastAsiaTheme="minorHAnsi" w:hAnsi="Times New Roman"/>
          <w:i/>
          <w:sz w:val="24"/>
          <w:szCs w:val="24"/>
        </w:rPr>
        <w:t xml:space="preserve">A. </w:t>
      </w:r>
      <w:proofErr w:type="spellStart"/>
      <w:r w:rsidR="00092C54" w:rsidRPr="008743FD">
        <w:rPr>
          <w:rFonts w:ascii="Times New Roman" w:eastAsiaTheme="minorHAnsi" w:hAnsi="Times New Roman"/>
          <w:i/>
          <w:sz w:val="24"/>
          <w:szCs w:val="24"/>
        </w:rPr>
        <w:t>flavus</w:t>
      </w:r>
      <w:proofErr w:type="spellEnd"/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isolates of sorghum grains was determined using high performance liquid chromatography (HPLC), 6 strains showed production of </w:t>
      </w:r>
      <w:proofErr w:type="spellStart"/>
      <w:r w:rsidR="008944BF" w:rsidRPr="008743FD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A727D9">
        <w:rPr>
          <w:rFonts w:ascii="Times New Roman" w:eastAsiaTheme="minorHAnsi" w:hAnsi="Times New Roman"/>
          <w:sz w:val="24"/>
          <w:szCs w:val="24"/>
        </w:rPr>
        <w:t xml:space="preserve"> B1</w:t>
      </w:r>
      <w:r w:rsidR="00092C54" w:rsidRPr="008743FD">
        <w:rPr>
          <w:rFonts w:ascii="Times New Roman" w:eastAsiaTheme="minorHAnsi" w:hAnsi="Times New Roman"/>
          <w:sz w:val="24"/>
          <w:szCs w:val="24"/>
        </w:rPr>
        <w:t xml:space="preserve"> </w:t>
      </w:r>
      <w:r w:rsidR="00877F0C">
        <w:rPr>
          <w:rFonts w:ascii="Times New Roman" w:eastAsiaTheme="minorHAnsi" w:hAnsi="Times New Roman"/>
          <w:sz w:val="24"/>
          <w:szCs w:val="24"/>
        </w:rPr>
        <w:t xml:space="preserve">and </w:t>
      </w:r>
      <w:r w:rsidR="00092C54" w:rsidRPr="008743FD">
        <w:rPr>
          <w:rFonts w:ascii="Times New Roman" w:eastAsiaTheme="minorHAnsi" w:hAnsi="Times New Roman"/>
          <w:sz w:val="24"/>
          <w:szCs w:val="24"/>
        </w:rPr>
        <w:t>B2.</w:t>
      </w:r>
      <w:r w:rsidR="00092C54">
        <w:rPr>
          <w:rFonts w:ascii="Times New Roman" w:eastAsiaTheme="minorHAnsi" w:hAnsi="Times New Roman"/>
          <w:sz w:val="20"/>
          <w:szCs w:val="20"/>
        </w:rPr>
        <w:t xml:space="preserve"> </w:t>
      </w:r>
    </w:p>
    <w:p w:rsidR="008743FD" w:rsidRPr="00092C54" w:rsidRDefault="008743FD" w:rsidP="00092C5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0"/>
          <w:szCs w:val="20"/>
        </w:rPr>
      </w:pPr>
    </w:p>
    <w:p w:rsidR="00B65645" w:rsidRPr="008743FD" w:rsidRDefault="004C7F6E" w:rsidP="008743F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/>
          <w:b/>
          <w:bCs/>
          <w:color w:val="000000"/>
          <w:sz w:val="20"/>
          <w:szCs w:val="20"/>
        </w:rPr>
        <w:t>Table 2</w:t>
      </w:r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 xml:space="preserve">: Fluorescence (365 nm) of </w:t>
      </w:r>
      <w:proofErr w:type="spellStart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>Aspergillus</w:t>
      </w:r>
      <w:proofErr w:type="spellEnd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>flavus</w:t>
      </w:r>
      <w:proofErr w:type="spellEnd"/>
      <w:r w:rsidR="00B65645" w:rsidRPr="00B65645">
        <w:rPr>
          <w:rFonts w:ascii="Times New Roman" w:hAnsi="Times New Roman"/>
          <w:b/>
          <w:bCs/>
          <w:color w:val="000000"/>
          <w:sz w:val="20"/>
          <w:szCs w:val="20"/>
        </w:rPr>
        <w:t xml:space="preserve"> from sorghum grain on coconut agar medium</w:t>
      </w:r>
    </w:p>
    <w:tbl>
      <w:tblPr>
        <w:tblStyle w:val="TableGrid"/>
        <w:tblW w:w="4839" w:type="pct"/>
        <w:tblLook w:val="04A0"/>
      </w:tblPr>
      <w:tblGrid>
        <w:gridCol w:w="917"/>
        <w:gridCol w:w="2859"/>
        <w:gridCol w:w="2492"/>
        <w:gridCol w:w="2676"/>
      </w:tblGrid>
      <w:tr w:rsidR="008743FD" w:rsidRPr="000E15AB" w:rsidTr="007856BA">
        <w:trPr>
          <w:trHeight w:val="188"/>
        </w:trPr>
        <w:tc>
          <w:tcPr>
            <w:tcW w:w="513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S/NO</w:t>
            </w:r>
          </w:p>
        </w:tc>
        <w:tc>
          <w:tcPr>
            <w:tcW w:w="1598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Fungal species</w:t>
            </w:r>
          </w:p>
        </w:tc>
        <w:tc>
          <w:tcPr>
            <w:tcW w:w="1393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Strain No.</w:t>
            </w:r>
          </w:p>
        </w:tc>
        <w:tc>
          <w:tcPr>
            <w:tcW w:w="1496" w:type="pct"/>
          </w:tcPr>
          <w:p w:rsidR="000C582F" w:rsidRPr="000E15AB" w:rsidRDefault="000C582F" w:rsidP="008743FD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b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b/>
                <w:sz w:val="22"/>
                <w:szCs w:val="22"/>
              </w:rPr>
              <w:t>Fluorescence on CAM</w:t>
            </w:r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sz w:val="22"/>
                <w:szCs w:val="22"/>
              </w:rPr>
            </w:pP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Aspergillus</w:t>
            </w:r>
            <w:proofErr w:type="spellEnd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Sia</w:t>
            </w:r>
            <w:r w:rsidR="00B65645" w:rsidRPr="000E15A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++</w:t>
            </w:r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i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Kib13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Ugu</w:t>
            </w:r>
            <w:r w:rsidR="00B65645" w:rsidRPr="000E15AB">
              <w:rPr>
                <w:rFonts w:ascii="Times New Roman" w:eastAsiaTheme="minorHAnsi" w:hAnsi="Times New Roman"/>
                <w:sz w:val="22"/>
                <w:szCs w:val="22"/>
              </w:rPr>
              <w:t>5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5761CA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Ron</w:t>
            </w:r>
            <w:r w:rsidR="00B65645" w:rsidRPr="000E15AB">
              <w:rPr>
                <w:rFonts w:ascii="Times New Roman" w:eastAsiaTheme="minorHAnsi" w:hAnsi="Times New Roman"/>
                <w:sz w:val="22"/>
                <w:szCs w:val="22"/>
              </w:rPr>
              <w:t>7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Ron15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Njo9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Bon23</w:t>
            </w:r>
          </w:p>
        </w:tc>
        <w:tc>
          <w:tcPr>
            <w:tcW w:w="1496" w:type="pct"/>
          </w:tcPr>
          <w:p w:rsidR="000C582F" w:rsidRPr="000E15AB" w:rsidRDefault="000E15AB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Sia12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-</w:t>
            </w:r>
            <w:proofErr w:type="spellStart"/>
            <w:r w:rsidRPr="000E15AB">
              <w:rPr>
                <w:rFonts w:ascii="Times New Roman" w:hAnsi="Times New Roman"/>
                <w:sz w:val="22"/>
                <w:szCs w:val="22"/>
              </w:rPr>
              <w:t>ve</w:t>
            </w:r>
            <w:proofErr w:type="spellEnd"/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Kat4</w:t>
            </w:r>
          </w:p>
        </w:tc>
        <w:tc>
          <w:tcPr>
            <w:tcW w:w="1496" w:type="pct"/>
          </w:tcPr>
          <w:p w:rsidR="000C582F" w:rsidRPr="000E15AB" w:rsidRDefault="000E15AB" w:rsidP="000E15A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+</w:t>
            </w:r>
          </w:p>
        </w:tc>
      </w:tr>
      <w:tr w:rsidR="008743FD" w:rsidRPr="000E15AB" w:rsidTr="007856BA">
        <w:tc>
          <w:tcPr>
            <w:tcW w:w="513" w:type="pct"/>
          </w:tcPr>
          <w:p w:rsidR="000C582F" w:rsidRPr="000E15AB" w:rsidRDefault="000C582F" w:rsidP="000C582F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</w:p>
        </w:tc>
        <w:tc>
          <w:tcPr>
            <w:tcW w:w="1598" w:type="pct"/>
          </w:tcPr>
          <w:p w:rsidR="000C582F" w:rsidRPr="000E15AB" w:rsidRDefault="000C582F" w:rsidP="000C582F">
            <w:pPr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 xml:space="preserve">A. </w:t>
            </w:r>
            <w:proofErr w:type="spellStart"/>
            <w:r w:rsidRPr="000E15AB">
              <w:rPr>
                <w:rFonts w:ascii="Times New Roman" w:eastAsiaTheme="minorHAnsi" w:hAnsi="Times New Roman"/>
                <w:i/>
                <w:sz w:val="22"/>
                <w:szCs w:val="22"/>
              </w:rPr>
              <w:t>flavus</w:t>
            </w:r>
            <w:proofErr w:type="spellEnd"/>
          </w:p>
        </w:tc>
        <w:tc>
          <w:tcPr>
            <w:tcW w:w="1393" w:type="pct"/>
          </w:tcPr>
          <w:p w:rsidR="000C582F" w:rsidRPr="000E15AB" w:rsidRDefault="00B65645" w:rsidP="000C582F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0E15AB">
              <w:rPr>
                <w:rFonts w:ascii="Times New Roman" w:eastAsiaTheme="minorHAnsi" w:hAnsi="Times New Roman"/>
                <w:sz w:val="22"/>
                <w:szCs w:val="22"/>
              </w:rPr>
              <w:t>Njo5</w:t>
            </w:r>
          </w:p>
        </w:tc>
        <w:tc>
          <w:tcPr>
            <w:tcW w:w="1496" w:type="pct"/>
          </w:tcPr>
          <w:p w:rsidR="000C582F" w:rsidRPr="000E15AB" w:rsidRDefault="000C582F" w:rsidP="000C582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E15AB">
              <w:rPr>
                <w:rFonts w:ascii="Times New Roman" w:hAnsi="Times New Roman"/>
                <w:sz w:val="22"/>
                <w:szCs w:val="22"/>
              </w:rPr>
              <w:t>++</w:t>
            </w:r>
          </w:p>
        </w:tc>
      </w:tr>
    </w:tbl>
    <w:p w:rsidR="00B74BCE" w:rsidRPr="00562B17" w:rsidRDefault="00562B17" w:rsidP="00AD39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62B17">
        <w:rPr>
          <w:rFonts w:ascii="Times New Roman" w:hAnsi="Times New Roman"/>
          <w:color w:val="000000"/>
          <w:sz w:val="24"/>
          <w:szCs w:val="24"/>
        </w:rPr>
        <w:t>F</w:t>
      </w:r>
      <w:r w:rsidR="00092A7C">
        <w:rPr>
          <w:rFonts w:ascii="Times New Roman" w:hAnsi="Times New Roman"/>
          <w:color w:val="000000"/>
          <w:sz w:val="24"/>
          <w:szCs w:val="24"/>
        </w:rPr>
        <w:t xml:space="preserve">luorescence on CAM </w:t>
      </w:r>
      <w:r w:rsidRPr="00562B17">
        <w:rPr>
          <w:rFonts w:ascii="Times New Roman" w:hAnsi="Times New Roman"/>
          <w:color w:val="000000"/>
          <w:sz w:val="24"/>
          <w:szCs w:val="24"/>
        </w:rPr>
        <w:t>as</w:t>
      </w:r>
      <w:r w:rsidR="00092A7C">
        <w:rPr>
          <w:rFonts w:ascii="Times New Roman" w:hAnsi="Times New Roman"/>
          <w:color w:val="000000"/>
          <w:sz w:val="24"/>
          <w:szCs w:val="24"/>
        </w:rPr>
        <w:t>:</w:t>
      </w:r>
      <w:r w:rsidRPr="00562B17">
        <w:rPr>
          <w:rFonts w:ascii="Times New Roman" w:hAnsi="Times New Roman"/>
          <w:color w:val="000000"/>
          <w:sz w:val="24"/>
          <w:szCs w:val="24"/>
        </w:rPr>
        <w:t xml:space="preserve"> –</w:t>
      </w:r>
      <w:proofErr w:type="spellStart"/>
      <w:r w:rsidRPr="00562B17">
        <w:rPr>
          <w:rFonts w:ascii="Times New Roman" w:hAnsi="Times New Roman"/>
          <w:color w:val="000000"/>
          <w:sz w:val="24"/>
          <w:szCs w:val="24"/>
        </w:rPr>
        <w:t>ve</w:t>
      </w:r>
      <w:proofErr w:type="spellEnd"/>
      <w:r w:rsidRPr="00562B17">
        <w:rPr>
          <w:rFonts w:ascii="Times New Roman" w:hAnsi="Times New Roman"/>
          <w:color w:val="000000"/>
          <w:sz w:val="24"/>
          <w:szCs w:val="24"/>
        </w:rPr>
        <w:t xml:space="preserve">: negative result, +: weak intensity, </w:t>
      </w:r>
      <w:r>
        <w:rPr>
          <w:rFonts w:ascii="Times New Roman" w:hAnsi="Times New Roman"/>
          <w:color w:val="000000"/>
          <w:sz w:val="24"/>
          <w:szCs w:val="24"/>
        </w:rPr>
        <w:t>++</w:t>
      </w:r>
      <w:r w:rsidR="00626D71">
        <w:rPr>
          <w:rFonts w:ascii="Times New Roman" w:hAnsi="Times New Roman"/>
          <w:color w:val="000000"/>
          <w:sz w:val="24"/>
          <w:szCs w:val="24"/>
        </w:rPr>
        <w:t>:</w:t>
      </w:r>
      <w:r w:rsidR="00626D71" w:rsidRPr="00562B17">
        <w:rPr>
          <w:rFonts w:ascii="Times New Roman" w:hAnsi="Times New Roman"/>
          <w:color w:val="000000"/>
          <w:sz w:val="24"/>
          <w:szCs w:val="24"/>
        </w:rPr>
        <w:t xml:space="preserve"> moderate</w:t>
      </w:r>
      <w:r w:rsidR="00761928">
        <w:rPr>
          <w:rFonts w:ascii="Times New Roman" w:hAnsi="Times New Roman"/>
          <w:color w:val="000000"/>
          <w:sz w:val="24"/>
          <w:szCs w:val="24"/>
        </w:rPr>
        <w:t xml:space="preserve"> intensity 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74BCE" w:rsidRDefault="00B74BCE" w:rsidP="00E550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0"/>
          <w:szCs w:val="20"/>
        </w:rPr>
      </w:pPr>
    </w:p>
    <w:p w:rsidR="00B74BCE" w:rsidRDefault="00B74BCE" w:rsidP="00E550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0"/>
          <w:szCs w:val="20"/>
        </w:rPr>
      </w:pPr>
    </w:p>
    <w:p w:rsidR="00176180" w:rsidRPr="00176180" w:rsidRDefault="00176180" w:rsidP="00176180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176180">
        <w:rPr>
          <w:rFonts w:ascii="Times New Roman" w:eastAsiaTheme="minorHAnsi" w:hAnsi="Times New Roman"/>
          <w:b/>
          <w:sz w:val="24"/>
          <w:szCs w:val="24"/>
        </w:rPr>
        <w:lastRenderedPageBreak/>
        <w:t>Discussion</w:t>
      </w:r>
    </w:p>
    <w:p w:rsidR="00A41D80" w:rsidRDefault="00140456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The composition of 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>fungi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in cereal grains at pre-and post-harvest is an important phase towards the prediction of possible </w:t>
      </w:r>
      <w:proofErr w:type="spellStart"/>
      <w:r w:rsidR="00176180" w:rsidRPr="002B53B1">
        <w:rPr>
          <w:rFonts w:ascii="Times New Roman" w:eastAsiaTheme="minorHAnsi" w:hAnsi="Times New Roman"/>
          <w:sz w:val="24"/>
          <w:szCs w:val="24"/>
        </w:rPr>
        <w:t>mycotoxin</w:t>
      </w:r>
      <w:proofErr w:type="spellEnd"/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contamination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 xml:space="preserve"> thus, evasion of the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harmful effect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>s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 xml:space="preserve"> on yield and </w:t>
      </w:r>
      <w:r w:rsidR="00A96220" w:rsidRPr="002B53B1">
        <w:rPr>
          <w:rFonts w:ascii="Times New Roman" w:eastAsiaTheme="minorHAnsi" w:hAnsi="Times New Roman"/>
          <w:sz w:val="24"/>
          <w:szCs w:val="24"/>
        </w:rPr>
        <w:t xml:space="preserve">quality </w:t>
      </w:r>
      <w:r w:rsidR="00176180" w:rsidRPr="002B53B1">
        <w:rPr>
          <w:rFonts w:ascii="Times New Roman" w:eastAsiaTheme="minorHAnsi" w:hAnsi="Times New Roman"/>
          <w:sz w:val="24"/>
          <w:szCs w:val="24"/>
        </w:rPr>
        <w:t>grain</w:t>
      </w:r>
      <w:r w:rsidR="00023F71" w:rsidRPr="002B53B1">
        <w:rPr>
          <w:rFonts w:ascii="Times New Roman" w:eastAsiaTheme="minorHAnsi" w:hAnsi="Times New Roman"/>
          <w:sz w:val="24"/>
          <w:szCs w:val="24"/>
        </w:rPr>
        <w:t xml:space="preserve"> </w:t>
      </w:r>
      <w:r w:rsidR="003079CB" w:rsidRPr="002B53B1">
        <w:rPr>
          <w:rFonts w:ascii="Times New Roman" w:eastAsiaTheme="minorHAnsi" w:hAnsi="Times New Roman"/>
          <w:sz w:val="24"/>
          <w:szCs w:val="24"/>
        </w:rPr>
        <w:fldChar w:fldCharType="begin"/>
      </w:r>
      <w:r w:rsidR="00984077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&lt;EndNote&gt;&lt;Cite&gt;&lt;Author&gt;Sater&lt;/Author&gt;&lt;Year&gt;2017&lt;/Year&gt;&lt;RecNum&gt;184&lt;/RecNum&gt;&lt;DisplayText&gt;(Sater et al., 2017)&lt;/DisplayText&gt;&lt;record&gt;&lt;rec-number&gt;184&lt;/rec-number&gt;&lt;foreign-keys&gt;&lt;key app="EN" db-id="09f0ex55gwe0zqezzx05zeraat9a5tpsr2zv"&gt;184&lt;/key&gt;&lt;/foreign-keys&gt;&lt;ref-type name="Conference Proceedings"&gt;10&lt;/ref-type&gt;&lt;contributors&gt;&lt;authors&gt;&lt;author&gt;Sater, M.&lt;/author&gt;&lt;author&gt;Hafez, S. I.&lt;/author&gt;&lt;author&gt;Hussein, N.&lt;/author&gt;&lt;author&gt;al-amery, Eshraq&lt;/author&gt;&lt;/authors&gt;&lt;/contributors&gt;&lt;titles&gt;&lt;title&gt;Fungi Associated with Maize and Sorghum Grains and their Potential for Amylase and Aflatoxins Production&lt;/title&gt;&lt;/titles&gt;&lt;dates&gt;&lt;year&gt;2017&lt;/year&gt;&lt;/dates&gt;&lt;urls&gt;&lt;/urls&gt;&lt;/record&gt;&lt;/Cite&gt;&lt;/EndNote&gt;</w:instrText>
      </w:r>
      <w:r w:rsidR="003079CB" w:rsidRPr="002B53B1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984077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41" w:tooltip="Sater, 2017 #184" w:history="1">
        <w:r w:rsidR="00984077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Sater et al., 2017</w:t>
        </w:r>
      </w:hyperlink>
      <w:r w:rsidR="00984077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 w:rsidRPr="002B53B1">
        <w:rPr>
          <w:rFonts w:ascii="Times New Roman" w:eastAsiaTheme="minorHAnsi" w:hAnsi="Times New Roman"/>
          <w:sz w:val="24"/>
          <w:szCs w:val="24"/>
        </w:rPr>
        <w:fldChar w:fldCharType="end"/>
      </w:r>
      <w:r w:rsidR="00A96220" w:rsidRPr="002B53B1">
        <w:rPr>
          <w:rFonts w:ascii="Times New Roman" w:eastAsiaTheme="minorHAnsi" w:hAnsi="Times New Roman"/>
          <w:sz w:val="24"/>
          <w:szCs w:val="24"/>
        </w:rPr>
        <w:t>.</w:t>
      </w:r>
      <w:r w:rsidR="0053157A">
        <w:rPr>
          <w:rFonts w:ascii="Times New Roman" w:eastAsiaTheme="minorHAnsi" w:hAnsi="Times New Roman"/>
          <w:sz w:val="24"/>
          <w:szCs w:val="24"/>
        </w:rPr>
        <w:t xml:space="preserve"> </w:t>
      </w:r>
      <w:r w:rsidR="009D3A90" w:rsidRPr="0053157A">
        <w:rPr>
          <w:rFonts w:ascii="Times New Roman" w:eastAsiaTheme="minorHAnsi" w:hAnsi="Times New Roman"/>
          <w:sz w:val="24"/>
          <w:szCs w:val="24"/>
        </w:rPr>
        <w:t>M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oisture content</w:t>
      </w:r>
      <w:r w:rsidR="009D3A90" w:rsidRPr="0053157A">
        <w:rPr>
          <w:rFonts w:ascii="Times New Roman" w:eastAsiaTheme="minorHAnsi" w:hAnsi="Times New Roman"/>
          <w:sz w:val="24"/>
          <w:szCs w:val="24"/>
        </w:rPr>
        <w:t xml:space="preserve"> is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one of the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 factors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 xml:space="preserve">that 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influence fungal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 xml:space="preserve">growth, 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development and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 xml:space="preserve">production of 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secondary metabolite 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in many of the A</w:t>
      </w:r>
      <w:r w:rsidR="00023F71" w:rsidRPr="0053157A">
        <w:rPr>
          <w:rFonts w:ascii="Times New Roman" w:eastAsiaTheme="minorHAnsi" w:hAnsi="Times New Roman"/>
          <w:sz w:val="24"/>
          <w:szCs w:val="24"/>
        </w:rPr>
        <w:t>gricultural produc</w:t>
      </w:r>
      <w:r w:rsidR="001F1628" w:rsidRPr="0053157A">
        <w:rPr>
          <w:rFonts w:ascii="Times New Roman" w:eastAsiaTheme="minorHAnsi" w:hAnsi="Times New Roman"/>
          <w:sz w:val="24"/>
          <w:szCs w:val="24"/>
        </w:rPr>
        <w:t>e</w:t>
      </w:r>
      <w:r w:rsidR="009D3A90" w:rsidRPr="0053157A">
        <w:rPr>
          <w:rFonts w:ascii="Times New Roman" w:eastAsiaTheme="minorHAnsi" w:hAnsi="Times New Roman"/>
          <w:sz w:val="24"/>
          <w:szCs w:val="24"/>
        </w:rPr>
        <w:t xml:space="preserve"> thus loss of quality </w:t>
      </w:r>
      <w:r w:rsidR="003079CB" w:rsidRPr="0053157A">
        <w:rPr>
          <w:rFonts w:ascii="Times New Roman" w:eastAsiaTheme="minorHAnsi" w:hAnsi="Times New Roman"/>
          <w:sz w:val="24"/>
          <w:szCs w:val="24"/>
        </w:rPr>
        <w:fldChar w:fldCharType="begin">
          <w:fldData xml:space="preserve">PEVuZE5vdGU+PENpdGU+PEF1dGhvcj5FemVraWVsPC9BdXRob3I+PFllYXI+MjAxNDwvWWVhcj48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=
</w:fldData>
        </w:fldChar>
      </w:r>
      <w:r w:rsidR="0053157A" w:rsidRPr="0053157A">
        <w:rPr>
          <w:rFonts w:ascii="Times New Roman" w:eastAsiaTheme="minorHAnsi" w:hAnsi="Times New Roman"/>
          <w:sz w:val="24"/>
          <w:szCs w:val="24"/>
        </w:rPr>
        <w:instrText xml:space="preserve"> ADDIN EN.CITE </w:instrText>
      </w:r>
      <w:r w:rsidR="003079CB" w:rsidRPr="0053157A">
        <w:rPr>
          <w:rFonts w:ascii="Times New Roman" w:eastAsiaTheme="minorHAnsi" w:hAnsi="Times New Roman"/>
          <w:sz w:val="24"/>
          <w:szCs w:val="24"/>
        </w:rPr>
        <w:fldChar w:fldCharType="begin">
          <w:fldData xml:space="preserve">PEVuZE5vdGU+PENpdGU+PEF1dGhvcj5FemVraWVsPC9BdXRob3I+PFllYXI+MjAxNDwvWWVhcj48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=
</w:fldData>
        </w:fldChar>
      </w:r>
      <w:r w:rsidR="0053157A" w:rsidRPr="0053157A">
        <w:rPr>
          <w:rFonts w:ascii="Times New Roman" w:eastAsiaTheme="minorHAnsi" w:hAnsi="Times New Roman"/>
          <w:sz w:val="24"/>
          <w:szCs w:val="24"/>
        </w:rPr>
        <w:instrText xml:space="preserve"> ADDIN EN.CITE.DATA </w:instrText>
      </w:r>
      <w:r w:rsidR="003079CB" w:rsidRPr="0053157A">
        <w:rPr>
          <w:rFonts w:ascii="Times New Roman" w:eastAsiaTheme="minorHAnsi" w:hAnsi="Times New Roman"/>
          <w:sz w:val="24"/>
          <w:szCs w:val="24"/>
        </w:rPr>
      </w:r>
      <w:r w:rsidR="003079CB" w:rsidRPr="0053157A">
        <w:rPr>
          <w:rFonts w:ascii="Times New Roman" w:eastAsiaTheme="minorHAnsi" w:hAnsi="Times New Roman"/>
          <w:sz w:val="24"/>
          <w:szCs w:val="24"/>
        </w:rPr>
        <w:fldChar w:fldCharType="end"/>
      </w:r>
      <w:r w:rsidR="003079CB" w:rsidRPr="0053157A">
        <w:rPr>
          <w:rFonts w:ascii="Times New Roman" w:eastAsiaTheme="minorHAnsi" w:hAnsi="Times New Roman"/>
          <w:sz w:val="24"/>
          <w:szCs w:val="24"/>
        </w:rPr>
      </w:r>
      <w:r w:rsidR="003079CB" w:rsidRPr="0053157A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1" w:tooltip="Dar, 2014 #186" w:history="1">
        <w:r w:rsidR="0053157A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Dar, Kamili, Nazir, Bandh, &amp; Malik, 2014</w:t>
        </w:r>
      </w:hyperlink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 xml:space="preserve">; </w:t>
      </w:r>
      <w:hyperlink w:anchor="_ENREF_14" w:tooltip="Ezekiel, 2014 #185" w:history="1">
        <w:r w:rsidR="0053157A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Ezekiel et al., 2014</w:t>
        </w:r>
      </w:hyperlink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 xml:space="preserve">; </w:t>
      </w:r>
      <w:hyperlink w:anchor="_ENREF_28" w:tooltip="Moubasher, 1993 #123" w:history="1">
        <w:r w:rsidR="0053157A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Moubasher, 1993</w:t>
        </w:r>
      </w:hyperlink>
      <w:r w:rsidR="0053157A" w:rsidRPr="0053157A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 w:rsidRPr="0053157A">
        <w:rPr>
          <w:rFonts w:ascii="Times New Roman" w:eastAsiaTheme="minorHAnsi" w:hAnsi="Times New Roman"/>
          <w:sz w:val="24"/>
          <w:szCs w:val="24"/>
        </w:rPr>
        <w:fldChar w:fldCharType="end"/>
      </w:r>
      <w:r w:rsidR="00023F71" w:rsidRPr="0053157A">
        <w:rPr>
          <w:rFonts w:ascii="Times New Roman" w:eastAsiaTheme="minorHAnsi" w:hAnsi="Times New Roman"/>
          <w:sz w:val="24"/>
          <w:szCs w:val="24"/>
        </w:rPr>
        <w:t xml:space="preserve">. </w:t>
      </w:r>
      <w:r w:rsidR="00BC29F2">
        <w:rPr>
          <w:rFonts w:ascii="Times New Roman" w:eastAsiaTheme="minorHAnsi" w:hAnsi="Times New Roman"/>
          <w:sz w:val="24"/>
          <w:szCs w:val="24"/>
        </w:rPr>
        <w:t>It has a</w:t>
      </w:r>
      <w:r w:rsidR="00A41D80">
        <w:rPr>
          <w:rFonts w:ascii="Times New Roman" w:eastAsiaTheme="minorHAnsi" w:hAnsi="Times New Roman"/>
          <w:sz w:val="24"/>
          <w:szCs w:val="24"/>
        </w:rPr>
        <w:t xml:space="preserve"> significant role in </w:t>
      </w:r>
      <w:r w:rsidR="00BC29F2">
        <w:rPr>
          <w:rFonts w:ascii="Times New Roman" w:eastAsiaTheme="minorHAnsi" w:hAnsi="Times New Roman"/>
          <w:sz w:val="24"/>
          <w:szCs w:val="24"/>
        </w:rPr>
        <w:t xml:space="preserve">enzyme production by the fungi 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begin"/>
      </w:r>
      <w:r w:rsidR="00BC29F2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&lt;EndNote&gt;&lt;Cite&gt;&lt;Author&gt;Dar&lt;/Author&gt;&lt;Year&gt;2014&lt;/Year&gt;&lt;RecNum&gt;186&lt;/RecNum&gt;&lt;DisplayText&gt;(Dar et al., 2014)&lt;/DisplayText&gt;&lt;record&gt;&lt;rec-number&gt;186&lt;/rec-number&gt;&lt;foreign-keys&gt;&lt;key app="EN" db-id="09f0ex55gwe0zqezzx05zeraat9a5tpsr2zv"&gt;186&lt;/key&gt;&lt;/foreign-keys&gt;&lt;ref-type name="Conference Proceedings"&gt;10&lt;/ref-type&gt;&lt;contributors&gt;&lt;authors&gt;&lt;author&gt;Dar, G.&lt;/author&gt;&lt;author&gt;Kamili, A.&lt;/author&gt;&lt;author&gt;Nazir, R.&lt;/author&gt;&lt;author&gt;Bandh, Suhaib A.&lt;/author&gt;&lt;author&gt;Malik, T. A.&lt;/author&gt;&lt;/authors&gt;&lt;/contributors&gt;&lt;titles&gt;&lt;title&gt;Biotechnological production of -amylases for industrial purposes: Do fungi have potential to produce -amylases?&lt;/title&gt;&lt;/titles&gt;&lt;dates&gt;&lt;year&gt;2014&lt;/year&gt;&lt;/dates&gt;&lt;urls&gt;&lt;/urls&gt;&lt;/record&gt;&lt;/Cite&gt;&lt;/EndNote&gt;</w:instrText>
      </w:r>
      <w:r w:rsidR="003079CB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BC29F2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1" w:tooltip="Dar, 2014 #186" w:history="1">
        <w:r w:rsidR="00BC29F2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Dar et al., 2014</w:t>
        </w:r>
      </w:hyperlink>
      <w:r w:rsidR="00BC29F2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end"/>
      </w:r>
      <w:r w:rsidR="00BC29F2">
        <w:rPr>
          <w:rFonts w:ascii="Times New Roman" w:eastAsiaTheme="minorHAnsi" w:hAnsi="Times New Roman"/>
          <w:sz w:val="24"/>
          <w:szCs w:val="24"/>
        </w:rPr>
        <w:t>. The results on MC is in agree</w:t>
      </w:r>
      <w:r w:rsidR="0069498E">
        <w:rPr>
          <w:rFonts w:ascii="Times New Roman" w:eastAsiaTheme="minorHAnsi" w:hAnsi="Times New Roman"/>
          <w:sz w:val="24"/>
          <w:szCs w:val="24"/>
        </w:rPr>
        <w:t>ment with the study on peanut se</w:t>
      </w:r>
      <w:r w:rsidR="00BC29F2">
        <w:rPr>
          <w:rFonts w:ascii="Times New Roman" w:eastAsiaTheme="minorHAnsi" w:hAnsi="Times New Roman"/>
          <w:sz w:val="24"/>
          <w:szCs w:val="24"/>
        </w:rPr>
        <w:t>ed</w:t>
      </w:r>
      <w:r w:rsidR="0069498E">
        <w:rPr>
          <w:rFonts w:ascii="Times New Roman" w:eastAsiaTheme="minorHAnsi" w:hAnsi="Times New Roman"/>
          <w:sz w:val="24"/>
          <w:szCs w:val="24"/>
        </w:rPr>
        <w:t>s</w:t>
      </w:r>
      <w:r w:rsidR="00BC29F2">
        <w:rPr>
          <w:rFonts w:ascii="Times New Roman" w:eastAsiaTheme="minorHAnsi" w:hAnsi="Times New Roman"/>
          <w:sz w:val="24"/>
          <w:szCs w:val="24"/>
        </w:rPr>
        <w:t xml:space="preserve"> sample from Kenya and Uganda </w:t>
      </w:r>
      <w:r w:rsidR="00D5715B">
        <w:rPr>
          <w:rFonts w:ascii="Times New Roman" w:eastAsiaTheme="minorHAnsi" w:hAnsi="Times New Roman"/>
          <w:sz w:val="24"/>
          <w:szCs w:val="24"/>
        </w:rPr>
        <w:t xml:space="preserve"> and maize from Kenya</w:t>
      </w:r>
      <w:r w:rsidR="00E32BE6">
        <w:rPr>
          <w:rFonts w:ascii="Times New Roman" w:eastAsiaTheme="minorHAnsi" w:hAnsi="Times New Roman"/>
          <w:sz w:val="24"/>
          <w:szCs w:val="24"/>
        </w:rPr>
        <w:t xml:space="preserve"> 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begin"/>
      </w:r>
      <w:r w:rsidR="00D5715B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&lt;EndNote&gt;&lt;Cite&gt;&lt;Author&gt;Ismail&lt;/Author&gt;&lt;Year&gt;2004&lt;/Year&gt;&lt;RecNum&gt;214&lt;/RecNum&gt;&lt;DisplayText&gt;(Ismail, 2004; Wagacha, Mutegi, Christie, Karanja, &amp;amp; Kimani, 2013)&lt;/DisplayText&gt;&lt;record&gt;&lt;rec-number&gt;214&lt;/rec-number&gt;&lt;foreign-keys&gt;&lt;key app="EN" db-id="09f0ex55gwe0zqezzx05zeraat9a5tpsr2zv"&gt;214&lt;/key&gt;&lt;/foreign-keys&gt;&lt;ref-type name="Journal Article"&gt;17&lt;/ref-type&gt;&lt;contributors&gt;&lt;authors&gt;&lt;author&gt;Ismail, M.&lt;/author&gt;&lt;/authors&gt;&lt;/contributors&gt;&lt;titles&gt;&lt;title&gt;Deterioration and spoilage of peanuts and desiccated coconuts from two sub-Saharan tropical East African countries due to the associated mycobiota and their degradative enzymes&lt;/title&gt;&lt;secondary-title&gt;Mycopathologia&lt;/secondary-title&gt;&lt;/titles&gt;&lt;periodical&gt;&lt;full-title&gt;Mycopathologia&lt;/full-title&gt;&lt;/periodical&gt;&lt;pages&gt;67-84&lt;/pages&gt;&lt;volume&gt;150&lt;/volume&gt;&lt;dates&gt;&lt;year&gt;2004&lt;/year&gt;&lt;/dates&gt;&lt;urls&gt;&lt;/urls&gt;&lt;/record&gt;&lt;/Cite&gt;&lt;Cite&gt;&lt;Author&gt;Wagacha&lt;/Author&gt;&lt;Year&gt;2013&lt;/Year&gt;&lt;RecNum&gt;215&lt;/RecNum&gt;&lt;record&gt;&lt;rec-number&gt;215&lt;/rec-number&gt;&lt;foreign-keys&gt;&lt;key app="EN" db-id="09f0ex55gwe0zqezzx05zeraat9a5tpsr2zv"&gt;215&lt;/key&gt;&lt;/foreign-keys&gt;&lt;ref-type name="Journal Article"&gt;17&lt;/ref-type&gt;&lt;contributors&gt;&lt;authors&gt;&lt;author&gt;Wagacha, J.&lt;/author&gt;&lt;author&gt;Mutegi, C.&lt;/author&gt;&lt;author&gt;Christie, M.&lt;/author&gt;&lt;author&gt;Karanja, L.&lt;/author&gt;&lt;author&gt;Kimani, Job&lt;/author&gt;&lt;/authors&gt;&lt;/contributors&gt;&lt;titles&gt;&lt;title&gt;Changes in Fungal Population and Aflatoxin Levels and Assessment of Major Aflatoxin Types in Stored Peanuts (Arachis hypogaea Linnaeus)&lt;/title&gt;&lt;secondary-title&gt;Journal of Field Robotics&lt;/secondary-title&gt;&lt;/titles&gt;&lt;periodical&gt;&lt;full-title&gt;Journal of Field Robotics&lt;/full-title&gt;&lt;/periodical&gt;&lt;pages&gt;10-23&lt;/pages&gt;&lt;volume&gt;2&lt;/volume&gt;&lt;dates&gt;&lt;year&gt;2013&lt;/year&gt;&lt;/dates&gt;&lt;urls&gt;&lt;/urls&gt;&lt;/record&gt;&lt;/Cite&gt;&lt;/EndNote&gt;</w:instrText>
      </w:r>
      <w:r w:rsidR="003079CB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D5715B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8" w:tooltip="Ismail, 2004 #214" w:history="1">
        <w:r w:rsidR="00D5715B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Ismail, 2004</w:t>
        </w:r>
      </w:hyperlink>
      <w:r w:rsidR="00D5715B">
        <w:rPr>
          <w:rFonts w:ascii="Times New Roman" w:eastAsiaTheme="minorHAnsi" w:hAnsi="Times New Roman"/>
          <w:noProof/>
          <w:sz w:val="24"/>
          <w:szCs w:val="24"/>
        </w:rPr>
        <w:t xml:space="preserve">; </w:t>
      </w:r>
      <w:hyperlink w:anchor="_ENREF_49" w:tooltip="Wagacha, 2013 #215" w:history="1">
        <w:r w:rsidR="00D5715B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Wagacha, Mutegi, Christie, Karanja, &amp; Kimani, 2013</w:t>
        </w:r>
      </w:hyperlink>
      <w:r w:rsidR="00D5715B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end"/>
      </w:r>
      <w:r w:rsidR="00D5715B">
        <w:rPr>
          <w:rFonts w:ascii="Times New Roman" w:eastAsiaTheme="minorHAnsi" w:hAnsi="Times New Roman"/>
          <w:sz w:val="24"/>
          <w:szCs w:val="24"/>
        </w:rPr>
        <w:t xml:space="preserve">.  </w:t>
      </w:r>
      <w:commentRangeStart w:id="11"/>
      <w:r w:rsidR="00967BE7">
        <w:rPr>
          <w:rFonts w:ascii="Times New Roman" w:eastAsiaTheme="minorHAnsi" w:hAnsi="Times New Roman"/>
          <w:sz w:val="24"/>
          <w:szCs w:val="24"/>
        </w:rPr>
        <w:t xml:space="preserve">The </w:t>
      </w:r>
      <w:proofErr w:type="spellStart"/>
      <w:r w:rsidR="00967BE7">
        <w:rPr>
          <w:rFonts w:ascii="Times New Roman" w:eastAsiaTheme="minorHAnsi" w:hAnsi="Times New Roman"/>
          <w:sz w:val="24"/>
          <w:szCs w:val="24"/>
        </w:rPr>
        <w:t>germinability</w:t>
      </w:r>
      <w:proofErr w:type="spellEnd"/>
      <w:r w:rsidR="00967BE7">
        <w:rPr>
          <w:rFonts w:ascii="Times New Roman" w:eastAsiaTheme="minorHAnsi" w:hAnsi="Times New Roman"/>
          <w:sz w:val="24"/>
          <w:szCs w:val="24"/>
        </w:rPr>
        <w:t xml:space="preserve">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was </w:t>
      </w:r>
      <w:r w:rsidR="00967BE7">
        <w:rPr>
          <w:rFonts w:ascii="Times New Roman" w:eastAsiaTheme="minorHAnsi" w:hAnsi="Times New Roman"/>
          <w:sz w:val="24"/>
          <w:szCs w:val="24"/>
        </w:rPr>
        <w:t>50-90 %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this may be due to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 the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low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>mois</w:t>
      </w:r>
      <w:r w:rsidR="00967BE7">
        <w:rPr>
          <w:rFonts w:ascii="Times New Roman" w:eastAsiaTheme="minorHAnsi" w:hAnsi="Times New Roman"/>
          <w:sz w:val="24"/>
          <w:szCs w:val="24"/>
        </w:rPr>
        <w:t>ture contents in sorghum grains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which 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could have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>stimulate</w:t>
      </w:r>
      <w:r w:rsidR="00967BE7">
        <w:rPr>
          <w:rFonts w:ascii="Times New Roman" w:eastAsiaTheme="minorHAnsi" w:hAnsi="Times New Roman"/>
          <w:sz w:val="24"/>
          <w:szCs w:val="24"/>
        </w:rPr>
        <w:t>d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fungal growth</w:t>
      </w:r>
      <w:r w:rsidR="00967BE7">
        <w:rPr>
          <w:rFonts w:ascii="Times New Roman" w:eastAsiaTheme="minorHAnsi" w:hAnsi="Times New Roman"/>
          <w:sz w:val="24"/>
          <w:szCs w:val="24"/>
        </w:rPr>
        <w:t xml:space="preserve"> this is in contrast with the results of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967BE7" w:rsidRPr="00967BE7">
        <w:rPr>
          <w:rFonts w:ascii="Times New Roman" w:eastAsiaTheme="minorHAnsi" w:hAnsi="Times New Roman"/>
          <w:sz w:val="24"/>
          <w:szCs w:val="24"/>
        </w:rPr>
        <w:t>germinabi</w:t>
      </w:r>
      <w:r w:rsidR="00967BE7">
        <w:rPr>
          <w:rFonts w:ascii="Times New Roman" w:eastAsiaTheme="minorHAnsi" w:hAnsi="Times New Roman"/>
          <w:sz w:val="24"/>
          <w:szCs w:val="24"/>
        </w:rPr>
        <w:t>lity</w:t>
      </w:r>
      <w:proofErr w:type="spellEnd"/>
      <w:r w:rsidR="00967BE7">
        <w:rPr>
          <w:rFonts w:ascii="Times New Roman" w:eastAsiaTheme="minorHAnsi" w:hAnsi="Times New Roman"/>
          <w:sz w:val="24"/>
          <w:szCs w:val="24"/>
        </w:rPr>
        <w:t xml:space="preserve"> of peanut seeds that </w:t>
      </w:r>
      <w:r w:rsidR="00967BE7" w:rsidRPr="00967BE7">
        <w:rPr>
          <w:rFonts w:ascii="Times New Roman" w:eastAsiaTheme="minorHAnsi" w:hAnsi="Times New Roman"/>
          <w:sz w:val="24"/>
          <w:szCs w:val="24"/>
        </w:rPr>
        <w:t xml:space="preserve">declined with raising the moisture content </w:t>
      </w:r>
      <w:commentRangeEnd w:id="11"/>
      <w:r w:rsidR="006923E0">
        <w:rPr>
          <w:rStyle w:val="CommentReference"/>
        </w:rPr>
        <w:commentReference w:id="11"/>
      </w:r>
      <w:r w:rsidR="003079CB">
        <w:rPr>
          <w:rFonts w:ascii="Times New Roman" w:eastAsiaTheme="minorHAnsi" w:hAnsi="Times New Roman"/>
          <w:sz w:val="24"/>
          <w:szCs w:val="24"/>
        </w:rPr>
        <w:fldChar w:fldCharType="begin"/>
      </w:r>
      <w:r w:rsidR="00967BE7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&lt;EndNote&gt;&lt;Cite&gt;&lt;Author&gt;Moubasher&lt;/Author&gt;&lt;Year&gt;1993&lt;/Year&gt;&lt;RecNum&gt;123&lt;/RecNum&gt;&lt;DisplayText&gt;(Moubasher, 1993)&lt;/DisplayText&gt;&lt;record&gt;&lt;rec-number&gt;123&lt;/rec-number&gt;&lt;foreign-keys&gt;&lt;key app="EN" db-id="09f0ex55gwe0zqezzx05zeraat9a5tpsr2zv"&gt;123&lt;/key&gt;&lt;/foreign-keys&gt;&lt;ref-type name="Conference Proceedings"&gt;10&lt;/ref-type&gt;&lt;contributors&gt;&lt;authors&gt;&lt;author&gt;Moubasher, A.&lt;/author&gt;&lt;/authors&gt;&lt;/contributors&gt;&lt;titles&gt;&lt;title&gt;Soil fungi in Qatar and other Arab countries&lt;/title&gt;&lt;/titles&gt;&lt;dates&gt;&lt;year&gt;1993&lt;/year&gt;&lt;/dates&gt;&lt;urls&gt;&lt;/urls&gt;&lt;/record&gt;&lt;/Cite&gt;&lt;/EndNote&gt;</w:instrText>
      </w:r>
      <w:r w:rsidR="003079CB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967BE7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28" w:tooltip="Moubasher, 1993 #123" w:history="1">
        <w:r w:rsidR="00967BE7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Moubasher, 1993</w:t>
        </w:r>
      </w:hyperlink>
      <w:r w:rsidR="00967BE7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end"/>
      </w:r>
      <w:r w:rsidR="00967BE7">
        <w:rPr>
          <w:rFonts w:ascii="Times New Roman" w:eastAsiaTheme="minorHAnsi" w:hAnsi="Times New Roman"/>
          <w:sz w:val="24"/>
          <w:szCs w:val="24"/>
        </w:rPr>
        <w:t>.</w:t>
      </w:r>
    </w:p>
    <w:p w:rsidR="00FA5F10" w:rsidRDefault="00217BF4" w:rsidP="00E9383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ab/>
      </w:r>
      <w:proofErr w:type="gramStart"/>
      <w:r w:rsidR="00F31DEC">
        <w:rPr>
          <w:rFonts w:ascii="Times New Roman" w:eastAsiaTheme="minorHAnsi" w:hAnsi="Times New Roman"/>
          <w:sz w:val="24"/>
          <w:szCs w:val="24"/>
        </w:rPr>
        <w:t xml:space="preserve">Our results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shown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that the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see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d borne fungi identified could be the main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 xml:space="preserve">seed borne pathogen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that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affe</w:t>
      </w:r>
      <w:r w:rsidR="00F31DEC">
        <w:rPr>
          <w:rFonts w:ascii="Times New Roman" w:eastAsiaTheme="minorHAnsi" w:hAnsi="Times New Roman"/>
          <w:sz w:val="24"/>
          <w:szCs w:val="24"/>
        </w:rPr>
        <w:t>cted the viability.</w:t>
      </w:r>
      <w:proofErr w:type="gramEnd"/>
      <w:r w:rsidR="00F31DEC">
        <w:rPr>
          <w:rFonts w:ascii="Times New Roman" w:eastAsiaTheme="minorHAnsi" w:hAnsi="Times New Roman"/>
          <w:sz w:val="24"/>
          <w:szCs w:val="24"/>
        </w:rPr>
        <w:t xml:space="preserve"> This is in concurrence with </w:t>
      </w:r>
      <w:r w:rsidR="00E9383B">
        <w:rPr>
          <w:rFonts w:ascii="Times New Roman" w:eastAsiaTheme="minorHAnsi" w:hAnsi="Times New Roman"/>
          <w:sz w:val="24"/>
          <w:szCs w:val="24"/>
        </w:rPr>
        <w:t>t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he </w:t>
      </w:r>
      <w:r w:rsidR="00E9383B">
        <w:rPr>
          <w:rFonts w:ascii="Times New Roman" w:eastAsiaTheme="minorHAnsi" w:hAnsi="Times New Roman"/>
          <w:sz w:val="24"/>
          <w:szCs w:val="24"/>
        </w:rPr>
        <w:t xml:space="preserve">study on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high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frequency of occurrenc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e of </w:t>
      </w:r>
      <w:proofErr w:type="spellStart"/>
      <w:r w:rsidR="00E9383B">
        <w:rPr>
          <w:rFonts w:ascii="Times New Roman" w:eastAsiaTheme="minorHAnsi" w:hAnsi="Times New Roman"/>
          <w:sz w:val="24"/>
          <w:szCs w:val="24"/>
        </w:rPr>
        <w:t>Mycoflora</w:t>
      </w:r>
      <w:proofErr w:type="spellEnd"/>
      <w:r w:rsidR="00F31DEC">
        <w:rPr>
          <w:rFonts w:ascii="Times New Roman" w:eastAsiaTheme="minorHAnsi" w:hAnsi="Times New Roman"/>
          <w:sz w:val="24"/>
          <w:szCs w:val="24"/>
        </w:rPr>
        <w:t xml:space="preserve"> which affect the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>seed viability and ger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mination 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begin"/>
      </w:r>
      <w:r w:rsidR="00E9383B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&lt;EndNote&gt;&lt;Cite&gt;&lt;Author&gt;Tarp&lt;/Author&gt;&lt;Year&gt;1987&lt;/Year&gt;&lt;RecNum&gt;225&lt;/RecNum&gt;&lt;DisplayText&gt;(Tarp, Lange, &amp;amp; Kongsdal, 1987)&lt;/DisplayText&gt;&lt;record&gt;&lt;rec-number&gt;225&lt;/rec-number&gt;&lt;foreign-keys&gt;&lt;key app="EN" db-id="09f0ex55gwe0zqezzx05zeraat9a5tpsr2zv"&gt;225&lt;/key&gt;&lt;/foreign-keys&gt;&lt;ref-type name="Journal Article"&gt;17&lt;/ref-type&gt;&lt;contributors&gt;&lt;authors&gt;&lt;author&gt;Tarp, G.&lt;/author&gt;&lt;author&gt;Lange, L.&lt;/author&gt;&lt;author&gt;Kongsdal, O.&lt;/author&gt;&lt;/authors&gt;&lt;/contributors&gt;&lt;titles&gt;&lt;title&gt;Seed-borne pathogens of major food crops is Mozambique&lt;/title&gt;&lt;secondary-title&gt;Seed Science and Technology&lt;/secondary-title&gt;&lt;/titles&gt;&lt;periodical&gt;&lt;full-title&gt;Seed Science and Technology&lt;/full-title&gt;&lt;/periodical&gt;&lt;pages&gt;793-810&lt;/pages&gt;&lt;volume&gt;15&lt;/volume&gt;&lt;dates&gt;&lt;year&gt;1987&lt;/year&gt;&lt;/dates&gt;&lt;urls&gt;&lt;/urls&gt;&lt;/record&gt;&lt;/Cite&gt;&lt;/EndNote&gt;</w:instrText>
      </w:r>
      <w:r w:rsidR="003079CB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E9383B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47" w:tooltip="Tarp, 1987 #225" w:history="1">
        <w:r w:rsidR="00E9383B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Tarp, Lange, &amp; Kongsdal, 1987</w:t>
        </w:r>
      </w:hyperlink>
      <w:r w:rsidR="00E9383B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end"/>
      </w:r>
      <w:r w:rsidR="00E9383B">
        <w:rPr>
          <w:rFonts w:ascii="Times New Roman" w:eastAsiaTheme="minorHAnsi" w:hAnsi="Times New Roman"/>
          <w:sz w:val="24"/>
          <w:szCs w:val="24"/>
        </w:rPr>
        <w:t xml:space="preserve">. </w:t>
      </w:r>
      <w:commentRangeStart w:id="12"/>
      <w:r w:rsidR="00E9383B">
        <w:rPr>
          <w:rFonts w:ascii="Times New Roman" w:eastAsiaTheme="minorHAnsi" w:hAnsi="Times New Roman"/>
          <w:sz w:val="24"/>
          <w:szCs w:val="24"/>
        </w:rPr>
        <w:t>The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r w:rsidR="00E9383B">
        <w:rPr>
          <w:rFonts w:ascii="Times New Roman" w:eastAsiaTheme="minorHAnsi" w:hAnsi="Times New Roman"/>
          <w:sz w:val="24"/>
          <w:szCs w:val="24"/>
        </w:rPr>
        <w:t>study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 on seed-borne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6B1C4C">
        <w:rPr>
          <w:rFonts w:ascii="Times New Roman" w:eastAsiaTheme="minorHAnsi" w:hAnsi="Times New Roman"/>
          <w:sz w:val="24"/>
          <w:szCs w:val="24"/>
        </w:rPr>
        <w:t>Mycoflora</w:t>
      </w:r>
      <w:proofErr w:type="spellEnd"/>
      <w:r w:rsidR="006B1C4C">
        <w:rPr>
          <w:rFonts w:ascii="Times New Roman" w:eastAsiaTheme="minorHAnsi" w:hAnsi="Times New Roman"/>
          <w:sz w:val="24"/>
          <w:szCs w:val="24"/>
        </w:rPr>
        <w:t xml:space="preserve"> </w:t>
      </w:r>
      <w:r w:rsidR="00E9383B">
        <w:rPr>
          <w:rFonts w:ascii="Times New Roman" w:eastAsiaTheme="minorHAnsi" w:hAnsi="Times New Roman"/>
          <w:sz w:val="24"/>
          <w:szCs w:val="24"/>
        </w:rPr>
        <w:t>of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sorghum, pearl mill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et and 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groundnut </w:t>
      </w:r>
      <w:commentRangeEnd w:id="12"/>
      <w:r w:rsidR="006923E0">
        <w:rPr>
          <w:rStyle w:val="CommentReference"/>
        </w:rPr>
        <w:commentReference w:id="12"/>
      </w:r>
      <w:r w:rsidR="003079CB">
        <w:rPr>
          <w:rFonts w:ascii="Times New Roman" w:eastAsiaTheme="minorHAnsi" w:hAnsi="Times New Roman"/>
          <w:sz w:val="24"/>
          <w:szCs w:val="24"/>
        </w:rPr>
        <w:fldChar w:fldCharType="begin"/>
      </w:r>
      <w:r w:rsidR="006B1C4C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&lt;EndNote&gt;&lt;Cite&gt;&lt;Author&gt;Oyekunle&lt;/Author&gt;&lt;Year&gt;2006&lt;/Year&gt;&lt;RecNum&gt;220&lt;/RecNum&gt;&lt;DisplayText&gt;(Girish, Rao, &amp;amp; Thakur, 2004; Oyekunle, Aiyelaagbe, &amp;amp; Fafunso, 2006)&lt;/DisplayText&gt;&lt;record&gt;&lt;rec-number&gt;220&lt;/rec-number&gt;&lt;foreign-keys&gt;&lt;key app="EN" db-id="09f0ex55gwe0zqezzx05zeraat9a5tpsr2zv"&gt;220&lt;/key&gt;&lt;/foreign-keys&gt;&lt;ref-type name="Journal Article"&gt;17&lt;/ref-type&gt;&lt;contributors&gt;&lt;authors&gt;&lt;author&gt;Oyekunle, M. A.&lt;/author&gt;&lt;author&gt;Aiyelaagbe, O.&lt;/author&gt;&lt;author&gt;Fafunso, M.&lt;/author&gt;&lt;/authors&gt;&lt;/contributors&gt;&lt;titles&gt;&lt;title&gt;Evaluation of the antimicrobial activity of saponins extract of Sorghum Bicolor L. Moench&lt;/title&gt;&lt;secondary-title&gt;African Journal of Biotechnology&lt;/secondary-title&gt;&lt;/titles&gt;&lt;periodical&gt;&lt;full-title&gt;African Journal of Biotechnology&lt;/full-title&gt;&lt;/periodical&gt;&lt;pages&gt;2405-2407&lt;/pages&gt;&lt;volume&gt;5&lt;/volume&gt;&lt;dates&gt;&lt;year&gt;2006&lt;/year&gt;&lt;/dates&gt;&lt;urls&gt;&lt;/urls&gt;&lt;/record&gt;&lt;/Cite&gt;&lt;Cite&gt;&lt;Author&gt;Girish&lt;/Author&gt;&lt;Year&gt;2004&lt;/Year&gt;&lt;RecNum&gt;221&lt;/RecNum&gt;&lt;record&gt;&lt;rec-number&gt;221&lt;/rec-number&gt;&lt;foreign-keys&gt;&lt;key app="EN" db-id="09f0ex55gwe0zqezzx05zeraat9a5tpsr2zv"&gt;221&lt;/key&gt;&lt;/foreign-keys&gt;&lt;ref-type name="Journal Article"&gt;17&lt;/ref-type&gt;&lt;contributors&gt;&lt;authors&gt;&lt;author&gt;Girish, A.&lt;/author&gt;&lt;author&gt;Rao, V. P.&lt;/author&gt;&lt;author&gt;Thakur, R.&lt;/author&gt;&lt;/authors&gt;&lt;/contributors&gt;&lt;titles&gt;&lt;title&gt;Diversity of grain mold fungi on selected soghum genotypes&lt;/title&gt;&lt;secondary-title&gt;Indian phytopathology&lt;/secondary-title&gt;&lt;/titles&gt;&lt;periodical&gt;&lt;full-title&gt;Indian phytopathology&lt;/full-title&gt;&lt;/periodical&gt;&lt;pages&gt;84-87&lt;/pages&gt;&lt;volume&gt;57&lt;/volume&gt;&lt;dates&gt;&lt;year&gt;2004&lt;/year&gt;&lt;/dates&gt;&lt;urls&gt;&lt;/urls&gt;&lt;/record&gt;&lt;/Cite&gt;&lt;/EndNote&gt;</w:instrText>
      </w:r>
      <w:r w:rsidR="003079CB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6B1C4C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7" w:tooltip="Girish, 2004 #221" w:history="1">
        <w:r w:rsidR="006B1C4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Girish, Rao, &amp; Thakur, 2004</w:t>
        </w:r>
      </w:hyperlink>
      <w:r w:rsidR="006B1C4C">
        <w:rPr>
          <w:rFonts w:ascii="Times New Roman" w:eastAsiaTheme="minorHAnsi" w:hAnsi="Times New Roman"/>
          <w:noProof/>
          <w:sz w:val="24"/>
          <w:szCs w:val="24"/>
        </w:rPr>
        <w:t xml:space="preserve">; </w:t>
      </w:r>
      <w:hyperlink w:anchor="_ENREF_32" w:tooltip="Oyekunle, 2006 #220" w:history="1">
        <w:r w:rsidR="006B1C4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Oyekunle, Aiyelaagbe, &amp; Fafunso, 2006</w:t>
        </w:r>
      </w:hyperlink>
      <w:r w:rsidR="006B1C4C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end"/>
      </w:r>
      <w:r w:rsidR="00FA5F10" w:rsidRPr="00FA5F10">
        <w:rPr>
          <w:rFonts w:ascii="Times New Roman" w:eastAsiaTheme="minorHAnsi" w:hAnsi="Times New Roman"/>
          <w:sz w:val="24"/>
          <w:szCs w:val="24"/>
        </w:rPr>
        <w:t>. Post</w:t>
      </w:r>
      <w:r w:rsidR="006B1C4C">
        <w:rPr>
          <w:rFonts w:ascii="Times New Roman" w:eastAsiaTheme="minorHAnsi" w:hAnsi="Times New Roman"/>
          <w:sz w:val="24"/>
          <w:szCs w:val="24"/>
        </w:rPr>
        <w:t>-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harvest fungal infection,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 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is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one of the constraints for 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mass production of </w:t>
      </w:r>
      <w:r w:rsidR="00FA5F10">
        <w:rPr>
          <w:rFonts w:ascii="Times New Roman" w:eastAsiaTheme="minorHAnsi" w:hAnsi="Times New Roman"/>
          <w:sz w:val="24"/>
          <w:szCs w:val="24"/>
        </w:rPr>
        <w:t>gr</w:t>
      </w:r>
      <w:r w:rsidR="006B1C4C">
        <w:rPr>
          <w:rFonts w:ascii="Times New Roman" w:eastAsiaTheme="minorHAnsi" w:hAnsi="Times New Roman"/>
          <w:sz w:val="24"/>
          <w:szCs w:val="24"/>
        </w:rPr>
        <w:t xml:space="preserve">ains, poor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seed germinati</w:t>
      </w:r>
      <w:r w:rsidR="00FA5F10">
        <w:rPr>
          <w:rFonts w:ascii="Times New Roman" w:eastAsiaTheme="minorHAnsi" w:hAnsi="Times New Roman"/>
          <w:sz w:val="24"/>
          <w:szCs w:val="24"/>
        </w:rPr>
        <w:t>on and viability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begin"/>
      </w:r>
      <w:r w:rsidR="00F31DEC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&lt;EndNote&gt;&lt;Cite&gt;&lt;Author&gt;Danish&lt;/Author&gt;&lt;Year&gt;2013&lt;/Year&gt;&lt;RecNum&gt;222&lt;/RecNum&gt;&lt;DisplayText&gt;(Danish, Naqvi, &amp;amp; Mehret, 2013)&lt;/DisplayText&gt;&lt;record&gt;&lt;rec-number&gt;222&lt;/rec-number&gt;&lt;foreign-keys&gt;&lt;key app="EN" db-id="09f0ex55gwe0zqezzx05zeraat9a5tpsr2zv"&gt;222&lt;/key&gt;&lt;/foreign-keys&gt;&lt;ref-type name="Conference Proceedings"&gt;10&lt;/ref-type&gt;&lt;contributors&gt;&lt;authors&gt;&lt;author&gt;Danish, S.&lt;/author&gt;&lt;author&gt;Naqvi, Y.&lt;/author&gt;&lt;author&gt;Mehret, S.&lt;/author&gt;&lt;/authors&gt;&lt;/contributors&gt;&lt;titles&gt;&lt;title&gt;Identification of seed borne fungi on farmer saved sorghum (Sorghum bicolor L.), pearl millet (Pennisetum glaucum L.) and groundnut (Arachis hypogaea L.) seeds&lt;/title&gt;&lt;/titles&gt;&lt;dates&gt;&lt;year&gt;2013&lt;/year&gt;&lt;/dates&gt;&lt;urls&gt;&lt;/urls&gt;&lt;/record&gt;&lt;/Cite&gt;&lt;/EndNote&gt;</w:instrText>
      </w:r>
      <w:r w:rsidR="003079CB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F31DEC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0" w:tooltip="Danish, 2013 #222" w:history="1">
        <w:r w:rsidR="00F31DE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Danish, Naqvi, &amp; Mehret, 2013</w:t>
        </w:r>
      </w:hyperlink>
      <w:r w:rsidR="00F31DEC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end"/>
      </w:r>
      <w:r w:rsidR="00FA5F10">
        <w:rPr>
          <w:rFonts w:ascii="Times New Roman" w:eastAsiaTheme="minorHAnsi" w:hAnsi="Times New Roman"/>
          <w:sz w:val="24"/>
          <w:szCs w:val="24"/>
        </w:rPr>
        <w:t>.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The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reduction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 in germination rate of sorghum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and pearl millet was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>due to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fungi such;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F31DEC" w:rsidRPr="00FA5F10">
        <w:rPr>
          <w:rFonts w:ascii="Times New Roman" w:eastAsiaTheme="minorHAnsi" w:hAnsi="Times New Roman"/>
          <w:i/>
          <w:sz w:val="24"/>
          <w:szCs w:val="24"/>
        </w:rPr>
        <w:t>Aspergillus</w:t>
      </w:r>
      <w:proofErr w:type="spellEnd"/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 xml:space="preserve">spp.,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Alternaria</w:t>
      </w:r>
      <w:proofErr w:type="spellEnd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alternata</w:t>
      </w:r>
      <w:proofErr w:type="spellEnd"/>
      <w:r w:rsidR="00FA5F10">
        <w:rPr>
          <w:rFonts w:ascii="Times New Roman" w:eastAsiaTheme="minorHAnsi" w:hAnsi="Times New Roman"/>
          <w:sz w:val="24"/>
          <w:szCs w:val="24"/>
        </w:rPr>
        <w:t xml:space="preserve">, </w:t>
      </w:r>
      <w:proofErr w:type="spellStart"/>
      <w:r w:rsidR="00F31DEC" w:rsidRPr="00FA5F10">
        <w:rPr>
          <w:rFonts w:ascii="Times New Roman" w:eastAsiaTheme="minorHAnsi" w:hAnsi="Times New Roman"/>
          <w:i/>
          <w:sz w:val="24"/>
          <w:szCs w:val="24"/>
        </w:rPr>
        <w:t>Fusarium</w:t>
      </w:r>
      <w:proofErr w:type="spellEnd"/>
      <w:r w:rsidR="00F31DEC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="00F31DEC" w:rsidRPr="00FA5F10">
        <w:rPr>
          <w:rFonts w:ascii="Times New Roman" w:eastAsiaTheme="minorHAnsi" w:hAnsi="Times New Roman"/>
          <w:i/>
          <w:sz w:val="24"/>
          <w:szCs w:val="24"/>
        </w:rPr>
        <w:t>equiseti</w:t>
      </w:r>
      <w:proofErr w:type="spellEnd"/>
      <w:r w:rsidR="00F31DEC">
        <w:rPr>
          <w:rFonts w:ascii="Times New Roman" w:eastAsiaTheme="minorHAnsi" w:hAnsi="Times New Roman"/>
          <w:i/>
          <w:sz w:val="24"/>
          <w:szCs w:val="24"/>
        </w:rPr>
        <w:t>,</w:t>
      </w:r>
      <w:r w:rsidR="00F31DEC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Rhizopus</w:t>
      </w:r>
      <w:proofErr w:type="spellEnd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spp.,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and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Curvularia</w:t>
      </w:r>
      <w:proofErr w:type="spellEnd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proofErr w:type="spellStart"/>
      <w:r w:rsidR="00FA5F10" w:rsidRPr="00FA5F10">
        <w:rPr>
          <w:rFonts w:ascii="Times New Roman" w:eastAsiaTheme="minorHAnsi" w:hAnsi="Times New Roman"/>
          <w:i/>
          <w:sz w:val="24"/>
          <w:szCs w:val="24"/>
        </w:rPr>
        <w:t>lunata</w:t>
      </w:r>
      <w:proofErr w:type="spellEnd"/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 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which were </w:t>
      </w:r>
      <w:r w:rsidR="00FA5F10" w:rsidRPr="00FA5F10">
        <w:rPr>
          <w:rFonts w:ascii="Times New Roman" w:eastAsiaTheme="minorHAnsi" w:hAnsi="Times New Roman"/>
          <w:sz w:val="24"/>
          <w:szCs w:val="24"/>
        </w:rPr>
        <w:t xml:space="preserve">present in </w:t>
      </w:r>
      <w:r w:rsidR="00FA5F10">
        <w:rPr>
          <w:rFonts w:ascii="Times New Roman" w:eastAsiaTheme="minorHAnsi" w:hAnsi="Times New Roman"/>
          <w:sz w:val="24"/>
          <w:szCs w:val="24"/>
        </w:rPr>
        <w:t>or on seed surface</w:t>
      </w:r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begin"/>
      </w:r>
      <w:r w:rsidR="00F31DEC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&lt;EndNote&gt;&lt;Cite&gt;&lt;Author&gt;Mathur&lt;/Author&gt;&lt;Year&gt;1975&lt;/Year&gt;&lt;RecNum&gt;224&lt;/RecNum&gt;&lt;DisplayText&gt;(S. K. Mathur, Mathur, &amp;amp; Neergaard, 1975)&lt;/DisplayText&gt;&lt;record&gt;&lt;rec-number&gt;224&lt;/rec-number&gt;&lt;foreign-keys&gt;&lt;key app="EN" db-id="09f0ex55gwe0zqezzx05zeraat9a5tpsr2zv"&gt;224&lt;/key&gt;&lt;/foreign-keys&gt;&lt;ref-type name="Journal Article"&gt;17&lt;/ref-type&gt;&lt;contributors&gt;&lt;authors&gt;&lt;author&gt;Mathur, S. K.&lt;/author&gt;&lt;author&gt;Mathur, S. B.&lt;/author&gt;&lt;author&gt;Neergaard, P.&lt;/author&gt;&lt;/authors&gt;&lt;/contributors&gt;&lt;titles&gt;&lt;title&gt;Detection of seed-borne fungi in sorghum and location of Fusarium moniliforme in the seed&lt;/title&gt;&lt;secondary-title&gt;Seed Science and Technology&lt;/secondary-title&gt;&lt;/titles&gt;&lt;periodical&gt;&lt;full-title&gt;Seed Science and Technology&lt;/full-title&gt;&lt;/periodical&gt;&lt;pages&gt;683-690&lt;/pages&gt;&lt;volume&gt;3&lt;/volume&gt;&lt;dates&gt;&lt;year&gt;1975&lt;/year&gt;&lt;/dates&gt;&lt;urls&gt;&lt;/urls&gt;&lt;/record&gt;&lt;/Cite&gt;&lt;/EndNote&gt;</w:instrText>
      </w:r>
      <w:r w:rsidR="003079CB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F31DEC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26" w:tooltip="Mathur, 1975 #224" w:history="1">
        <w:r w:rsidR="00F31DEC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S. K. Mathur, Mathur, &amp; Neergaard, 1975</w:t>
        </w:r>
      </w:hyperlink>
      <w:r w:rsidR="00F31DEC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>
        <w:rPr>
          <w:rFonts w:ascii="Times New Roman" w:eastAsiaTheme="minorHAnsi" w:hAnsi="Times New Roman"/>
          <w:sz w:val="24"/>
          <w:szCs w:val="24"/>
        </w:rPr>
        <w:fldChar w:fldCharType="end"/>
      </w:r>
      <w:r w:rsidR="00F31DEC">
        <w:rPr>
          <w:rFonts w:ascii="Times New Roman" w:eastAsiaTheme="minorHAnsi" w:hAnsi="Times New Roman"/>
          <w:sz w:val="24"/>
          <w:szCs w:val="24"/>
        </w:rPr>
        <w:t xml:space="preserve"> </w:t>
      </w:r>
      <w:r w:rsidR="00FA5F10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E9383B" w:rsidRDefault="00140456" w:rsidP="00EB5C9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377A1">
        <w:rPr>
          <w:rFonts w:ascii="Times New Roman" w:hAnsi="Times New Roman"/>
          <w:sz w:val="24"/>
          <w:szCs w:val="24"/>
        </w:rPr>
        <w:t>The results showed that four genera and twelve species of fungi isolated from sorghum, the moisture content enhance in sorghum enhance fungal diversity and population.</w:t>
      </w:r>
      <w:r w:rsidR="001B084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B084F" w:rsidRPr="00217BF4">
        <w:rPr>
          <w:rFonts w:ascii="Times New Roman" w:hAnsi="Times New Roman"/>
          <w:i/>
          <w:sz w:val="24"/>
          <w:szCs w:val="24"/>
        </w:rPr>
        <w:t>Mucor</w:t>
      </w:r>
      <w:proofErr w:type="spellEnd"/>
      <w:r w:rsidR="001B084F" w:rsidRPr="00217BF4">
        <w:rPr>
          <w:rFonts w:ascii="Times New Roman" w:hAnsi="Times New Roman"/>
          <w:i/>
          <w:sz w:val="24"/>
          <w:szCs w:val="24"/>
        </w:rPr>
        <w:t xml:space="preserve"> </w:t>
      </w:r>
      <w:r w:rsidR="001B084F">
        <w:rPr>
          <w:rFonts w:ascii="Times New Roman" w:hAnsi="Times New Roman"/>
          <w:sz w:val="24"/>
          <w:szCs w:val="24"/>
        </w:rPr>
        <w:t>species was the least than the</w:t>
      </w:r>
      <w:r w:rsidR="001B084F" w:rsidRPr="001B084F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1B084F" w:rsidRPr="00EE4E96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1B084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B084F" w:rsidRPr="00EE4E96">
        <w:rPr>
          <w:rFonts w:ascii="Times New Roman" w:hAnsi="Times New Roman"/>
          <w:i/>
          <w:sz w:val="24"/>
          <w:szCs w:val="24"/>
        </w:rPr>
        <w:t>Fusarium</w:t>
      </w:r>
      <w:proofErr w:type="spellEnd"/>
      <w:r w:rsidR="001B084F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1B084F" w:rsidRPr="00EE4E96">
        <w:rPr>
          <w:rFonts w:ascii="Times New Roman" w:hAnsi="Times New Roman"/>
          <w:i/>
          <w:sz w:val="24"/>
          <w:szCs w:val="24"/>
        </w:rPr>
        <w:t>Mucor</w:t>
      </w:r>
      <w:proofErr w:type="spellEnd"/>
      <w:r w:rsidR="001B084F">
        <w:rPr>
          <w:rFonts w:ascii="Times New Roman" w:hAnsi="Times New Roman"/>
          <w:sz w:val="24"/>
          <w:szCs w:val="24"/>
        </w:rPr>
        <w:t xml:space="preserve"> species. This is in agreement with the previous study of stored sorghum grains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1B084F">
        <w:rPr>
          <w:rFonts w:ascii="Times New Roman" w:hAnsi="Times New Roman"/>
          <w:sz w:val="24"/>
          <w:szCs w:val="24"/>
        </w:rPr>
        <w:instrText xml:space="preserve"> ADDIN EN.CITE &lt;EndNote&gt;&lt;Cite&gt;&lt;Author&gt;Kange&lt;/Author&gt;&lt;Year&gt;2014&lt;/Year&gt;&lt;RecNum&gt;165&lt;/RecNum&gt;&lt;DisplayText&gt;(Kange et al., 2014)&lt;/DisplayText&gt;&lt;record&gt;&lt;rec-number&gt;165&lt;/rec-number&gt;&lt;foreign-keys&gt;&lt;key app="EN" db-id="09f0ex55gwe0zqezzx05zeraat9a5tpsr2zv"&gt;165&lt;/key&gt;&lt;/foreign-keys&gt;&lt;ref-type name="Conference Proceedings"&gt;10&lt;/ref-type&gt;&lt;contributors&gt;&lt;authors&gt;&lt;author&gt;Kange, A.&lt;/author&gt;&lt;author&gt;Cheruiyot, E.&lt;/author&gt;&lt;author&gt;Ogendo, J.&lt;/author&gt;&lt;author&gt;Arama, P.&lt;/author&gt;&lt;author&gt;Sylvans, O.&lt;/author&gt;&lt;/authors&gt;&lt;/contributors&gt;&lt;titles&gt;&lt;title&gt;Pre- and post harvest factors affecting sorghum production (Sorghum bicolor L. Moench) among smallholder farming communities&lt;/title&gt;&lt;/titles&gt;&lt;dates&gt;&lt;year&gt;2014&lt;/year&gt;&lt;/dates&gt;&lt;urls&gt;&lt;/urls&gt;&lt;/record&gt;&lt;/Cite&gt;&lt;/EndNote&gt;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1B084F">
        <w:rPr>
          <w:rFonts w:ascii="Times New Roman" w:hAnsi="Times New Roman"/>
          <w:noProof/>
          <w:sz w:val="24"/>
          <w:szCs w:val="24"/>
        </w:rPr>
        <w:t>(</w:t>
      </w:r>
      <w:hyperlink w:anchor="_ENREF_21" w:tooltip="Kange, 2014 #165" w:history="1">
        <w:r w:rsidR="001B084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Kange et al., 2014</w:t>
        </w:r>
      </w:hyperlink>
      <w:r w:rsidR="001B084F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1B084F">
        <w:rPr>
          <w:rFonts w:ascii="Times New Roman" w:hAnsi="Times New Roman"/>
          <w:sz w:val="24"/>
          <w:szCs w:val="24"/>
        </w:rPr>
        <w:t xml:space="preserve"> and on the farmers saved sorghum seeds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1B084F">
        <w:rPr>
          <w:rFonts w:ascii="Times New Roman" w:hAnsi="Times New Roman"/>
          <w:sz w:val="24"/>
          <w:szCs w:val="24"/>
        </w:rPr>
        <w:instrText xml:space="preserve"> ADDIN EN.CITE &lt;EndNote&gt;&lt;Cite&gt;&lt;Author&gt;Abdulsalaam&lt;/Author&gt;&lt;Year&gt;2011&lt;/Year&gt;&lt;RecNum&gt;189&lt;/RecNum&gt;&lt;DisplayText&gt;(Abdulsalaam &amp;amp; Shenge, 2011)&lt;/DisplayText&gt;&lt;record&gt;&lt;rec-number&gt;189&lt;/rec-number&gt;&lt;foreign-keys&gt;&lt;key app="EN" db-id="09f0ex55gwe0zqezzx05zeraat9a5tpsr2zv"&gt;189&lt;/key&gt;&lt;/foreign-keys&gt;&lt;ref-type name="Conference Proceedings"&gt;10&lt;/ref-type&gt;&lt;contributors&gt;&lt;authors&gt;&lt;author&gt;Abdulsalaam, S.&lt;/author&gt;&lt;author&gt;Shenge, K. C.&lt;/author&gt;&lt;/authors&gt;&lt;/contributors&gt;&lt;titles&gt;&lt;title&gt;Seed borne pathogens on farmer-saved sorghum (Sorghum bicolor L.) seeds&lt;/title&gt;&lt;/titles&gt;&lt;dates&gt;&lt;year&gt;2011&lt;/year&gt;&lt;/dates&gt;&lt;urls&gt;&lt;/urls&gt;&lt;/record&gt;&lt;/Cite&gt;&lt;/EndNote&gt;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1B084F">
        <w:rPr>
          <w:rFonts w:ascii="Times New Roman" w:hAnsi="Times New Roman"/>
          <w:noProof/>
          <w:sz w:val="24"/>
          <w:szCs w:val="24"/>
        </w:rPr>
        <w:t>(</w:t>
      </w:r>
      <w:hyperlink w:anchor="_ENREF_2" w:tooltip="Abdulsalaam, 2011 #189" w:history="1">
        <w:r w:rsidR="001B084F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Abdulsalaam &amp; Shenge, 2011</w:t>
        </w:r>
      </w:hyperlink>
      <w:r w:rsidR="001B084F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464032">
        <w:rPr>
          <w:rFonts w:ascii="Times New Roman" w:hAnsi="Times New Roman"/>
          <w:sz w:val="24"/>
          <w:szCs w:val="24"/>
        </w:rPr>
        <w:t>.</w:t>
      </w:r>
      <w:r w:rsidR="00E9383B">
        <w:rPr>
          <w:rFonts w:ascii="Times New Roman" w:hAnsi="Times New Roman"/>
          <w:sz w:val="24"/>
          <w:szCs w:val="24"/>
        </w:rPr>
        <w:t xml:space="preserve"> </w:t>
      </w:r>
      <w:r w:rsidR="00EB5C9E">
        <w:rPr>
          <w:rFonts w:ascii="Times New Roman" w:hAnsi="Times New Roman"/>
          <w:sz w:val="24"/>
          <w:szCs w:val="24"/>
        </w:rPr>
        <w:t xml:space="preserve">The </w:t>
      </w:r>
      <w:proofErr w:type="spellStart"/>
      <w:r w:rsidR="00EB5C9E" w:rsidRPr="00E9383B">
        <w:rPr>
          <w:rFonts w:ascii="Times New Roman" w:hAnsi="Times New Roman"/>
          <w:i/>
          <w:sz w:val="24"/>
          <w:szCs w:val="24"/>
        </w:rPr>
        <w:t>Rhizopus</w:t>
      </w:r>
      <w:proofErr w:type="spellEnd"/>
      <w:r w:rsidR="00EB5C9E">
        <w:rPr>
          <w:rFonts w:ascii="Times New Roman" w:hAnsi="Times New Roman"/>
          <w:sz w:val="24"/>
          <w:szCs w:val="24"/>
        </w:rPr>
        <w:t xml:space="preserve"> species identified on grain sorghum in the current study concurred </w:t>
      </w:r>
      <w:r w:rsidR="00217BF4">
        <w:rPr>
          <w:rFonts w:ascii="Times New Roman" w:hAnsi="Times New Roman"/>
          <w:sz w:val="24"/>
          <w:szCs w:val="24"/>
        </w:rPr>
        <w:t>with previous finding on peanut</w:t>
      </w:r>
      <w:r w:rsidR="00EB5C9E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&lt;EndNote&gt;&lt;Cite&gt;&lt;Author&gt;Ismail&lt;/Author&gt;&lt;Year&gt;2016&lt;/Year&gt;&lt;RecNum&gt;190&lt;/RecNum&gt;&lt;DisplayText&gt;(Ismail, El-Maali, Omran, &amp;amp; Nasser, 2016)&lt;/DisplayText&gt;&lt;record&gt;&lt;rec-number&gt;190&lt;/rec-number&gt;&lt;foreign-keys&gt;&lt;key app="EN" db-id="09f0ex55gwe0zqezzx05zeraat9a5tpsr2zv"&gt;190&lt;/key&gt;&lt;/foreign-keys&gt;&lt;ref-type name="Journal Article"&gt;17&lt;/ref-type&gt;&lt;contributors&gt;&lt;authors&gt;&lt;author&gt;Ismail, M.&lt;/author&gt;&lt;author&gt;El-Maali, N.&lt;/author&gt;&lt;author&gt;Omran, G.&lt;/author&gt;&lt;author&gt;Nasser, N. M.&lt;/author&gt;&lt;/authors&gt;&lt;/contributors&gt;&lt;titles&gt;&lt;title&gt;Biodiversity of mycobiota in peanut seeds, corn and wheat grains with special reference to their aflatoxigenic ability&lt;/title&gt;&lt;secondary-title&gt;The Journal of Microbiology, Biotechnology and Food Sciences&lt;/secondary-title&gt;&lt;/titles&gt;&lt;periodical&gt;&lt;full-title&gt;The Journal of Microbiology, Biotechnology and Food Sciences&lt;/full-title&gt;&lt;/periodical&gt;&lt;pages&gt;314-319&lt;/pages&gt;&lt;volume&gt;05&lt;/volume&gt;&lt;dates&gt;&lt;year&gt;2016&lt;/year&gt;&lt;/dates&gt;&lt;urls&gt;&lt;/urls&gt;&lt;/record&gt;&lt;/Cite&gt;&lt;/EndNote&gt;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19" w:tooltip="Ismail, 2016 #190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Ismail, El-Maali, Omran, &amp; Nasser, 2016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EB5C9E">
        <w:rPr>
          <w:rFonts w:ascii="Times New Roman" w:hAnsi="Times New Roman"/>
          <w:sz w:val="24"/>
          <w:szCs w:val="24"/>
        </w:rPr>
        <w:t xml:space="preserve"> and from maize and wheat but not peanut in Nigeria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&lt;EndNote&gt;&lt;Cite&gt;&lt;Author&gt;Abriba&lt;/Author&gt;&lt;Year&gt;2017&lt;/Year&gt;&lt;RecNum&gt;219&lt;/RecNum&gt;&lt;DisplayText&gt;(Abriba et al., 2017)&lt;/DisplayText&gt;&lt;record&gt;&lt;rec-number&gt;219&lt;/rec-number&gt;&lt;foreign-keys&gt;&lt;key app="EN" db-id="09f0ex55gwe0zqezzx05zeraat9a5tpsr2zv"&gt;219&lt;/key&gt;&lt;/foreign-keys&gt;&lt;ref-type name="Journal Article"&gt;17&lt;/ref-type&gt;&lt;contributors&gt;&lt;authors&gt;&lt;author&gt;Abriba, C.&lt;/author&gt;&lt;author&gt;Lennox, J. A.&lt;/author&gt;&lt;author&gt;Asikong, B.&lt;/author&gt;&lt;author&gt;Asitok, A.&lt;/author&gt;&lt;author&gt;Ikpoh, I. S.&lt;/author&gt;&lt;author&gt;Henshaw, E. E.&lt;/author&gt;&lt;author&gt;Eja, M. E.&lt;/author&gt;&lt;/authors&gt;&lt;/contributors&gt;&lt;titles&gt;&lt;title&gt;Isolation of aflatoxin producing species of Aspergillus from foodstuffs sold in calabar markets, Cross River State, Nigeria&lt;/title&gt;&lt;secondary-title&gt;Journal of Microbiology and Biotechnology Research&lt;/secondary-title&gt;&lt;/titles&gt;&lt;periodical&gt;&lt;full-title&gt;Journal of Microbiology and Biotechnology Research&lt;/full-title&gt;&lt;/periodical&gt;&lt;pages&gt;8-13&lt;/pages&gt;&lt;volume&gt;3&lt;/volume&gt;&lt;dates&gt;&lt;year&gt;2017&lt;/year&gt;&lt;/dates&gt;&lt;urls&gt;&lt;/urls&gt;&lt;/record&gt;&lt;/Cite&gt;&lt;/EndNote&gt;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3" w:tooltip="Abriba, 2017 #219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Abriba et al., 2017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EB5C9E">
        <w:rPr>
          <w:rFonts w:ascii="Times New Roman" w:hAnsi="Times New Roman"/>
          <w:sz w:val="24"/>
          <w:szCs w:val="24"/>
        </w:rPr>
        <w:t xml:space="preserve"> however it was in contrast with the study on maize from Egypt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&lt;EndNote&gt;&lt;Cite&gt;&lt;Author&gt;Soliman&lt;/Author&gt;&lt;Year&gt;2003&lt;/Year&gt;&lt;RecNum&gt;218&lt;/RecNum&gt;&lt;DisplayText&gt;(Soliman, 2003)&lt;/DisplayText&gt;&lt;record&gt;&lt;rec-number&gt;218&lt;/rec-number&gt;&lt;foreign-keys&gt;&lt;key app="EN" db-id="09f0ex55gwe0zqezzx05zeraat9a5tpsr2zv"&gt;218&lt;/key&gt;&lt;/foreign-keys&gt;&lt;ref-type name="Journal Article"&gt;17&lt;/ref-type&gt;&lt;contributors&gt;&lt;authors&gt;&lt;author&gt;Soliman, H. M.&lt;/author&gt;&lt;/authors&gt;&lt;/contributors&gt;&lt;titles&gt;&lt;title&gt;Mycoflora and Mycotoxins of Cereal Grains in Delta, Egypt&lt;/title&gt;&lt;secondary-title&gt;Mycobiology&lt;/secondary-title&gt;&lt;/titles&gt;&lt;periodical&gt;&lt;full-title&gt;Mycobiology&lt;/full-title&gt;&lt;/periodical&gt;&lt;pages&gt;183 - 190&lt;/pages&gt;&lt;volume&gt;31&lt;/volume&gt;&lt;dates&gt;&lt;year&gt;2003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45" w:tooltip="Soliman, 2003 #218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Soliman, 2003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EB5C9E">
        <w:rPr>
          <w:rFonts w:ascii="Times New Roman" w:hAnsi="Times New Roman"/>
          <w:sz w:val="24"/>
          <w:szCs w:val="24"/>
        </w:rPr>
        <w:t>.</w:t>
      </w:r>
      <w:r w:rsidR="00E9383B">
        <w:rPr>
          <w:rFonts w:ascii="Times New Roman" w:hAnsi="Times New Roman"/>
          <w:sz w:val="24"/>
          <w:szCs w:val="24"/>
        </w:rPr>
        <w:t xml:space="preserve">The results in our study </w:t>
      </w:r>
      <w:r w:rsidR="00E9383B" w:rsidRPr="00E9383B">
        <w:rPr>
          <w:rFonts w:ascii="Times New Roman" w:hAnsi="Times New Roman"/>
          <w:sz w:val="24"/>
          <w:szCs w:val="24"/>
        </w:rPr>
        <w:t xml:space="preserve">corroborate </w:t>
      </w:r>
      <w:r w:rsidR="00E9383B">
        <w:rPr>
          <w:rFonts w:ascii="Times New Roman" w:hAnsi="Times New Roman"/>
          <w:sz w:val="24"/>
          <w:szCs w:val="24"/>
        </w:rPr>
        <w:t xml:space="preserve">with </w:t>
      </w:r>
      <w:r w:rsidR="00E9383B" w:rsidRPr="00E9383B">
        <w:rPr>
          <w:rFonts w:ascii="Times New Roman" w:hAnsi="Times New Roman"/>
          <w:sz w:val="24"/>
          <w:szCs w:val="24"/>
        </w:rPr>
        <w:t xml:space="preserve">the finding of seed-borne fungal pathogens </w:t>
      </w:r>
      <w:r w:rsidR="00565C83">
        <w:rPr>
          <w:rFonts w:ascii="Times New Roman" w:hAnsi="Times New Roman"/>
          <w:sz w:val="24"/>
          <w:szCs w:val="24"/>
        </w:rPr>
        <w:t>in cereals such as in pearl millet and sorghum</w:t>
      </w:r>
      <w:r w:rsidR="00F037AC">
        <w:rPr>
          <w:rFonts w:ascii="Times New Roman" w:hAnsi="Times New Roman"/>
          <w:sz w:val="24"/>
          <w:szCs w:val="24"/>
        </w:rPr>
        <w:t xml:space="preserve"> are highly susceptible to diseases as </w:t>
      </w:r>
      <w:r w:rsidR="00F037AC">
        <w:rPr>
          <w:rFonts w:ascii="Times New Roman" w:hAnsi="Times New Roman"/>
          <w:sz w:val="24"/>
          <w:szCs w:val="24"/>
        </w:rPr>
        <w:lastRenderedPageBreak/>
        <w:t>they  act as source of stored nutrients for fungi</w:t>
      </w:r>
      <w:r w:rsidR="00BB381A" w:rsidRPr="00BB3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381A" w:rsidRPr="00BB381A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BB381A" w:rsidRPr="00F037A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B381A" w:rsidRPr="00BB381A">
        <w:rPr>
          <w:rFonts w:ascii="Times New Roman" w:hAnsi="Times New Roman"/>
          <w:i/>
          <w:sz w:val="24"/>
          <w:szCs w:val="24"/>
        </w:rPr>
        <w:t>Penicillium</w:t>
      </w:r>
      <w:proofErr w:type="spellEnd"/>
      <w:r w:rsidR="00BB381A" w:rsidRPr="00F037AC">
        <w:rPr>
          <w:rFonts w:ascii="Times New Roman" w:hAnsi="Times New Roman"/>
          <w:sz w:val="24"/>
          <w:szCs w:val="24"/>
        </w:rPr>
        <w:t xml:space="preserve"> and</w:t>
      </w:r>
      <w:r w:rsidR="00BB3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B381A" w:rsidRPr="00BB381A">
        <w:rPr>
          <w:rFonts w:ascii="Times New Roman" w:hAnsi="Times New Roman"/>
          <w:i/>
          <w:sz w:val="24"/>
          <w:szCs w:val="24"/>
        </w:rPr>
        <w:t>Rhizopus</w:t>
      </w:r>
      <w:proofErr w:type="spellEnd"/>
      <w:r w:rsidR="00BB38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4736F">
        <w:rPr>
          <w:rFonts w:ascii="Times New Roman" w:hAnsi="Times New Roman"/>
          <w:sz w:val="24"/>
          <w:szCs w:val="24"/>
        </w:rPr>
        <w:t>spp</w:t>
      </w:r>
      <w:proofErr w:type="spellEnd"/>
      <w:r w:rsidR="00F037AC">
        <w:rPr>
          <w:rFonts w:ascii="Times New Roman" w:hAnsi="Times New Roman"/>
          <w:sz w:val="24"/>
          <w:szCs w:val="24"/>
        </w:rPr>
        <w:t xml:space="preserve"> </w:t>
      </w:r>
      <w:r w:rsidR="00565C83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BB381A">
        <w:rPr>
          <w:rFonts w:ascii="Times New Roman" w:hAnsi="Times New Roman"/>
          <w:sz w:val="24"/>
          <w:szCs w:val="24"/>
        </w:rPr>
        <w:instrText xml:space="preserve"> ADDIN EN.CITE &lt;EndNote&gt;&lt;Cite&gt;&lt;Author&gt;Mathur&lt;/Author&gt;&lt;Year&gt;2003&lt;/Year&gt;&lt;RecNum&gt;181&lt;/RecNum&gt;&lt;DisplayText&gt;(Dawson-Andoh, Lovell, &amp;amp; Kamdem, 2000; S. B. Mathur &amp;amp; Kongsdal, 2003; Singh, 1983)&lt;/DisplayText&gt;&lt;record&gt;&lt;rec-number&gt;181&lt;/rec-number&gt;&lt;foreign-keys&gt;&lt;key app="EN" db-id="09f0ex55gwe0zqezzx05zeraat9a5tpsr2zv"&gt;181&lt;/key&gt;&lt;/foreign-keys&gt;&lt;ref-type name="Conference Proceedings"&gt;10&lt;/ref-type&gt;&lt;contributors&gt;&lt;authors&gt;&lt;author&gt;Mathur, S. B.&lt;/author&gt;&lt;author&gt;Kongsdal, O.&lt;/author&gt;&lt;/authors&gt;&lt;/contributors&gt;&lt;titles&gt;&lt;title&gt;Common laboratory seed health testing methods for detecting fungi&lt;/title&gt;&lt;/titles&gt;&lt;dates&gt;&lt;year&gt;2003&lt;/year&gt;&lt;/dates&gt;&lt;urls&gt;&lt;/urls&gt;&lt;/record&gt;&lt;/Cite&gt;&lt;Cite&gt;&lt;Author&gt;Singh&lt;/Author&gt;&lt;Year&gt;1983&lt;/Year&gt;&lt;RecNum&gt;227&lt;/RecNum&gt;&lt;record&gt;&lt;rec-number&gt;227&lt;/rec-number&gt;&lt;foreign-keys&gt;&lt;key app="EN" db-id="09f0ex55gwe0zqezzx05zeraat9a5tpsr2zv"&gt;227&lt;/key&gt;&lt;/foreign-keys&gt;&lt;ref-type name="Journal Article"&gt;17&lt;/ref-type&gt;&lt;contributors&gt;&lt;authors&gt;&lt;author&gt;Singh, D.&lt;/author&gt;&lt;/authors&gt;&lt;/contributors&gt;&lt;titles&gt;&lt;title&gt;Fungi associated with wheat seeds and their significance&lt;/title&gt;&lt;secondary-title&gt;Seed research&lt;/secondary-title&gt;&lt;/titles&gt;&lt;periodical&gt;&lt;full-title&gt;Seed research&lt;/full-title&gt;&lt;/periodical&gt;&lt;pages&gt;103-105&lt;/pages&gt;&lt;volume&gt;11&lt;/volume&gt;&lt;dates&gt;&lt;year&gt;1983&lt;/year&gt;&lt;/dates&gt;&lt;urls&gt;&lt;/urls&gt;&lt;/record&gt;&lt;/Cite&gt;&lt;Cite&gt;&lt;Author&gt;Dawson-Andoh&lt;/Author&gt;&lt;Year&gt;2000&lt;/Year&gt;&lt;RecNum&gt;228&lt;/RecNum&gt;&lt;record&gt;&lt;rec-number&gt;228&lt;/rec-number&gt;&lt;foreign-keys&gt;&lt;key app="EN" db-id="09f0ex55gwe0zqezzx05zeraat9a5tpsr2zv"&gt;228&lt;/key&gt;&lt;/foreign-keys&gt;&lt;ref-type name="Journal Article"&gt;17&lt;/ref-type&gt;&lt;contributors&gt;&lt;authors&gt;&lt;author&gt;Dawson-Andoh, B.&lt;/author&gt;&lt;author&gt;Lovell, R.&lt;/author&gt;&lt;author&gt;Kamdem, D.&lt;/author&gt;&lt;/authors&gt;&lt;/contributors&gt;&lt;titles&gt;&lt;title&gt;Inhibitory and Compatibility Effects of Essential Oils on Sapstain and Biological Control Fungi&lt;/title&gt;&lt;secondary-title&gt;Journal of Essential Oil Research&lt;/secondary-title&gt;&lt;/titles&gt;&lt;periodical&gt;&lt;full-title&gt;Journal of Essential Oil Research&lt;/full-title&gt;&lt;/periodical&gt;&lt;pages&gt;509 - 515&lt;/pages&gt;&lt;volume&gt;12&lt;/volume&gt;&lt;dates&gt;&lt;year&gt;2000&lt;/year&gt;&lt;/dates&gt;&lt;urls&gt;&lt;/urls&gt;&lt;/record&gt;&lt;/Cite&gt;&lt;/EndNote&gt;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BB381A">
        <w:rPr>
          <w:rFonts w:ascii="Times New Roman" w:hAnsi="Times New Roman"/>
          <w:noProof/>
          <w:sz w:val="24"/>
          <w:szCs w:val="24"/>
        </w:rPr>
        <w:t>(</w:t>
      </w:r>
      <w:hyperlink w:anchor="_ENREF_13" w:tooltip="Dawson-Andoh, 2000 #228" w:history="1">
        <w:r w:rsidR="00BB381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Dawson-Andoh, Lovell, &amp; Kamdem, 2000</w:t>
        </w:r>
      </w:hyperlink>
      <w:r w:rsidR="00BB381A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25" w:tooltip="Mathur, 2003 #181" w:history="1">
        <w:r w:rsidR="00BB381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S. B. Mathur &amp; Kongsdal, 2003</w:t>
        </w:r>
      </w:hyperlink>
      <w:r w:rsidR="00BB381A">
        <w:rPr>
          <w:rFonts w:ascii="Times New Roman" w:hAnsi="Times New Roman"/>
          <w:noProof/>
          <w:sz w:val="24"/>
          <w:szCs w:val="24"/>
        </w:rPr>
        <w:t xml:space="preserve">; </w:t>
      </w:r>
      <w:hyperlink w:anchor="_ENREF_44" w:tooltip="Singh, 1983 #227" w:history="1">
        <w:r w:rsidR="00BB381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Singh, 1983</w:t>
        </w:r>
      </w:hyperlink>
      <w:r w:rsidR="00BB381A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565C83">
        <w:rPr>
          <w:rFonts w:ascii="Times New Roman" w:hAnsi="Times New Roman"/>
          <w:sz w:val="24"/>
          <w:szCs w:val="24"/>
        </w:rPr>
        <w:t>.</w:t>
      </w:r>
    </w:p>
    <w:p w:rsidR="000652E7" w:rsidRDefault="00194A69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90777">
        <w:rPr>
          <w:rFonts w:ascii="Times New Roman" w:hAnsi="Times New Roman"/>
          <w:sz w:val="24"/>
          <w:szCs w:val="24"/>
        </w:rPr>
        <w:t>The causes of</w:t>
      </w:r>
      <w:r w:rsidR="006A34E4" w:rsidRPr="00190777">
        <w:rPr>
          <w:rFonts w:ascii="Times New Roman" w:hAnsi="Times New Roman"/>
          <w:sz w:val="24"/>
          <w:szCs w:val="24"/>
        </w:rPr>
        <w:t xml:space="preserve"> </w:t>
      </w:r>
      <w:r w:rsidR="00190777">
        <w:rPr>
          <w:rFonts w:ascii="Times New Roman" w:hAnsi="Times New Roman"/>
          <w:sz w:val="24"/>
          <w:szCs w:val="24"/>
        </w:rPr>
        <w:t xml:space="preserve">varying presence and prevalence </w:t>
      </w:r>
      <w:proofErr w:type="spellStart"/>
      <w:r w:rsidR="006A34E4" w:rsidRPr="00190777">
        <w:rPr>
          <w:rFonts w:ascii="Times New Roman" w:hAnsi="Times New Roman"/>
          <w:sz w:val="24"/>
          <w:szCs w:val="24"/>
        </w:rPr>
        <w:t>mycotoxins</w:t>
      </w:r>
      <w:proofErr w:type="spellEnd"/>
      <w:r w:rsidR="006A34E4" w:rsidRPr="00190777">
        <w:rPr>
          <w:rFonts w:ascii="Times New Roman" w:hAnsi="Times New Roman"/>
          <w:sz w:val="24"/>
          <w:szCs w:val="24"/>
        </w:rPr>
        <w:t xml:space="preserve"> </w:t>
      </w:r>
      <w:r w:rsidR="00190777">
        <w:rPr>
          <w:rFonts w:ascii="Times New Roman" w:hAnsi="Times New Roman"/>
          <w:sz w:val="24"/>
          <w:szCs w:val="24"/>
        </w:rPr>
        <w:t xml:space="preserve">producing fungi </w:t>
      </w:r>
      <w:r w:rsidR="00792D81">
        <w:rPr>
          <w:rFonts w:ascii="Times New Roman" w:hAnsi="Times New Roman"/>
          <w:sz w:val="24"/>
          <w:szCs w:val="24"/>
        </w:rPr>
        <w:t>in the</w:t>
      </w:r>
      <w:r w:rsidR="006A34E4" w:rsidRPr="00190777">
        <w:rPr>
          <w:rFonts w:ascii="Times New Roman" w:hAnsi="Times New Roman"/>
          <w:sz w:val="24"/>
          <w:szCs w:val="24"/>
        </w:rPr>
        <w:t xml:space="preserve"> </w:t>
      </w:r>
      <w:r w:rsidR="00792D81">
        <w:rPr>
          <w:rFonts w:ascii="Times New Roman" w:hAnsi="Times New Roman"/>
          <w:sz w:val="24"/>
          <w:szCs w:val="24"/>
        </w:rPr>
        <w:t>sampled</w:t>
      </w:r>
      <w:r w:rsidR="00190777">
        <w:rPr>
          <w:rFonts w:ascii="Times New Roman" w:hAnsi="Times New Roman"/>
          <w:sz w:val="24"/>
          <w:szCs w:val="24"/>
        </w:rPr>
        <w:t xml:space="preserve"> grain</w:t>
      </w:r>
      <w:r w:rsidR="00792D81">
        <w:rPr>
          <w:rFonts w:ascii="Times New Roman" w:hAnsi="Times New Roman"/>
          <w:sz w:val="24"/>
          <w:szCs w:val="24"/>
        </w:rPr>
        <w:t>s</w:t>
      </w:r>
      <w:r w:rsidR="006A34E4" w:rsidRPr="00190777">
        <w:rPr>
          <w:rFonts w:ascii="Times New Roman" w:hAnsi="Times New Roman"/>
          <w:sz w:val="24"/>
          <w:szCs w:val="24"/>
        </w:rPr>
        <w:t xml:space="preserve"> c</w:t>
      </w:r>
      <w:r w:rsidR="00190777">
        <w:rPr>
          <w:rFonts w:ascii="Times New Roman" w:hAnsi="Times New Roman"/>
          <w:sz w:val="24"/>
          <w:szCs w:val="24"/>
        </w:rPr>
        <w:t>ould not be thoroughly explained, t</w:t>
      </w:r>
      <w:r w:rsidR="006A34E4" w:rsidRPr="00190777">
        <w:rPr>
          <w:rFonts w:ascii="Times New Roman" w:hAnsi="Times New Roman"/>
          <w:sz w:val="24"/>
          <w:szCs w:val="24"/>
        </w:rPr>
        <w:t>his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might be attributed to the possibility that </w:t>
      </w:r>
      <w:r w:rsidR="00190777">
        <w:rPr>
          <w:rFonts w:ascii="Times New Roman" w:hAnsi="Times New Roman"/>
          <w:sz w:val="24"/>
          <w:szCs w:val="24"/>
        </w:rPr>
        <w:t xml:space="preserve">sampled grains </w:t>
      </w:r>
      <w:r w:rsidR="006A34E4" w:rsidRPr="00190777">
        <w:rPr>
          <w:rFonts w:ascii="Times New Roman" w:hAnsi="Times New Roman"/>
          <w:sz w:val="24"/>
          <w:szCs w:val="24"/>
        </w:rPr>
        <w:t>had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better </w:t>
      </w:r>
      <w:r w:rsidR="00190777" w:rsidRPr="00190777">
        <w:rPr>
          <w:rFonts w:ascii="Times New Roman" w:hAnsi="Times New Roman"/>
          <w:sz w:val="24"/>
          <w:szCs w:val="24"/>
        </w:rPr>
        <w:t>deterrent</w:t>
      </w:r>
      <w:r w:rsidR="006A34E4" w:rsidRPr="00190777">
        <w:rPr>
          <w:rFonts w:ascii="Times New Roman" w:hAnsi="Times New Roman"/>
          <w:sz w:val="24"/>
          <w:szCs w:val="24"/>
        </w:rPr>
        <w:t xml:space="preserve"> measures such as use of resistant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A57555">
        <w:rPr>
          <w:rFonts w:ascii="Times New Roman" w:hAnsi="Times New Roman"/>
          <w:sz w:val="24"/>
          <w:szCs w:val="24"/>
        </w:rPr>
        <w:t>cultivars like landraces</w:t>
      </w:r>
      <w:r w:rsidR="006A34E4" w:rsidRPr="00190777">
        <w:rPr>
          <w:rFonts w:ascii="Times New Roman" w:hAnsi="Times New Roman"/>
          <w:sz w:val="24"/>
          <w:szCs w:val="24"/>
        </w:rPr>
        <w:t>, preventative agronomic practices such as use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of fungicides, and </w:t>
      </w:r>
      <w:r w:rsidR="00792D81" w:rsidRPr="00190777">
        <w:rPr>
          <w:rFonts w:ascii="Times New Roman" w:hAnsi="Times New Roman"/>
          <w:sz w:val="24"/>
          <w:szCs w:val="24"/>
        </w:rPr>
        <w:t>suitable</w:t>
      </w:r>
      <w:r w:rsidR="00190777" w:rsidRPr="00190777">
        <w:rPr>
          <w:rFonts w:ascii="Times New Roman" w:hAnsi="Times New Roman"/>
          <w:sz w:val="24"/>
          <w:szCs w:val="24"/>
        </w:rPr>
        <w:t xml:space="preserve"> pre- and post-harvest handling practices</w:t>
      </w:r>
      <w:r w:rsidR="00792D81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792D81">
        <w:rPr>
          <w:rFonts w:ascii="Times New Roman" w:hAnsi="Times New Roman"/>
          <w:sz w:val="24"/>
          <w:szCs w:val="24"/>
        </w:rPr>
        <w:instrText xml:space="preserve"> ADDIN EN.CITE &lt;EndNote&gt;&lt;Cite&gt;&lt;Author&gt;Lawley&lt;/Author&gt;&lt;Year&gt;2008&lt;/Year&gt;&lt;RecNum&gt;202&lt;/RecNum&gt;&lt;DisplayText&gt;(Lawley, Curtis, &amp;amp; Davis, 2008)&lt;/DisplayText&gt;&lt;record&gt;&lt;rec-number&gt;202&lt;/rec-number&gt;&lt;foreign-keys&gt;&lt;key app="EN" db-id="09f0ex55gwe0zqezzx05zeraat9a5tpsr2zv"&gt;202&lt;/key&gt;&lt;/foreign-keys&gt;&lt;ref-type name="Conference Proceedings"&gt;10&lt;/ref-type&gt;&lt;contributors&gt;&lt;authors&gt;&lt;author&gt;Lawley, R.&lt;/author&gt;&lt;author&gt;Curtis, L.&lt;/author&gt;&lt;author&gt;Davis, Judy&lt;/author&gt;&lt;/authors&gt;&lt;/contributors&gt;&lt;titles&gt;&lt;title&gt;The Food Safety Hazard Guidebook&lt;/title&gt;&lt;/titles&gt;&lt;dates&gt;&lt;year&gt;2008&lt;/year&gt;&lt;/dates&gt;&lt;urls&gt;&lt;/urls&gt;&lt;/record&gt;&lt;/Cite&gt;&lt;/EndNote&gt;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792D81">
        <w:rPr>
          <w:rFonts w:ascii="Times New Roman" w:hAnsi="Times New Roman"/>
          <w:noProof/>
          <w:sz w:val="24"/>
          <w:szCs w:val="24"/>
        </w:rPr>
        <w:t>(</w:t>
      </w:r>
      <w:hyperlink w:anchor="_ENREF_22" w:tooltip="Lawley, 2008 #202" w:history="1">
        <w:r w:rsidR="00792D81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Lawley, Curtis, &amp; Davis, 2008</w:t>
        </w:r>
      </w:hyperlink>
      <w:r w:rsidR="00792D81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190777">
        <w:rPr>
          <w:rFonts w:ascii="Times New Roman" w:hAnsi="Times New Roman"/>
          <w:sz w:val="24"/>
          <w:szCs w:val="24"/>
        </w:rPr>
        <w:t xml:space="preserve">. </w:t>
      </w:r>
      <w:r w:rsidR="00792D81">
        <w:rPr>
          <w:rFonts w:ascii="Times New Roman" w:hAnsi="Times New Roman"/>
          <w:sz w:val="24"/>
          <w:szCs w:val="24"/>
        </w:rPr>
        <w:t>Though</w:t>
      </w:r>
      <w:r w:rsidR="00190777">
        <w:rPr>
          <w:rFonts w:ascii="Times New Roman" w:hAnsi="Times New Roman"/>
          <w:sz w:val="24"/>
          <w:szCs w:val="24"/>
        </w:rPr>
        <w:t xml:space="preserve">, other </w:t>
      </w:r>
      <w:r w:rsidR="006A34E4" w:rsidRPr="00190777">
        <w:rPr>
          <w:rFonts w:ascii="Times New Roman" w:hAnsi="Times New Roman"/>
          <w:sz w:val="24"/>
          <w:szCs w:val="24"/>
        </w:rPr>
        <w:t>factors su</w:t>
      </w:r>
      <w:r w:rsidR="00792D81">
        <w:rPr>
          <w:rFonts w:ascii="Times New Roman" w:hAnsi="Times New Roman"/>
          <w:sz w:val="24"/>
          <w:szCs w:val="24"/>
        </w:rPr>
        <w:t xml:space="preserve">ch as agro varying ecological zones in the sampled areas which include the climatic conditions, </w:t>
      </w:r>
      <w:r w:rsidR="006A34E4" w:rsidRPr="00190777">
        <w:rPr>
          <w:rFonts w:ascii="Times New Roman" w:hAnsi="Times New Roman"/>
          <w:sz w:val="24"/>
          <w:szCs w:val="24"/>
        </w:rPr>
        <w:t>agrono</w:t>
      </w:r>
      <w:r w:rsidR="00792D81">
        <w:rPr>
          <w:rFonts w:ascii="Times New Roman" w:hAnsi="Times New Roman"/>
          <w:sz w:val="24"/>
          <w:szCs w:val="24"/>
        </w:rPr>
        <w:t xml:space="preserve">mic practices, grain </w:t>
      </w:r>
      <w:r w:rsidR="006A34E4" w:rsidRPr="00190777">
        <w:rPr>
          <w:rFonts w:ascii="Times New Roman" w:hAnsi="Times New Roman"/>
          <w:sz w:val="24"/>
          <w:szCs w:val="24"/>
        </w:rPr>
        <w:t>m</w:t>
      </w:r>
      <w:r w:rsidR="00792D81">
        <w:rPr>
          <w:rFonts w:ascii="Times New Roman" w:hAnsi="Times New Roman"/>
          <w:sz w:val="24"/>
          <w:szCs w:val="24"/>
        </w:rPr>
        <w:t xml:space="preserve">aturity </w:t>
      </w:r>
      <w:r w:rsidR="006A34E4" w:rsidRPr="00190777">
        <w:rPr>
          <w:rFonts w:ascii="Times New Roman" w:hAnsi="Times New Roman"/>
          <w:sz w:val="24"/>
          <w:szCs w:val="24"/>
        </w:rPr>
        <w:t>and soil conditions that vary among</w:t>
      </w:r>
      <w:r w:rsidR="00190777">
        <w:rPr>
          <w:rFonts w:ascii="Times New Roman" w:hAnsi="Times New Roman"/>
          <w:sz w:val="24"/>
          <w:szCs w:val="24"/>
        </w:rPr>
        <w:t xml:space="preserve"> </w:t>
      </w:r>
      <w:r w:rsidR="006A34E4" w:rsidRPr="00190777">
        <w:rPr>
          <w:rFonts w:ascii="Times New Roman" w:hAnsi="Times New Roman"/>
          <w:sz w:val="24"/>
          <w:szCs w:val="24"/>
        </w:rPr>
        <w:t xml:space="preserve">ecological zones of the same country </w:t>
      </w:r>
      <w:r w:rsidR="00792D81">
        <w:rPr>
          <w:rFonts w:ascii="Times New Roman" w:hAnsi="Times New Roman"/>
          <w:sz w:val="24"/>
          <w:szCs w:val="24"/>
        </w:rPr>
        <w:t>could have</w:t>
      </w:r>
      <w:r w:rsidR="006A34E4" w:rsidRPr="00190777">
        <w:rPr>
          <w:rFonts w:ascii="Times New Roman" w:hAnsi="Times New Roman"/>
          <w:sz w:val="24"/>
          <w:szCs w:val="24"/>
        </w:rPr>
        <w:t xml:space="preserve"> influence</w:t>
      </w:r>
      <w:r w:rsidR="00792D81">
        <w:rPr>
          <w:rFonts w:ascii="Times New Roman" w:hAnsi="Times New Roman"/>
          <w:sz w:val="24"/>
          <w:szCs w:val="24"/>
        </w:rPr>
        <w:t>d</w:t>
      </w:r>
      <w:r w:rsidR="006A34E4" w:rsidRPr="00190777">
        <w:rPr>
          <w:rFonts w:ascii="Times New Roman" w:hAnsi="Times New Roman"/>
          <w:sz w:val="24"/>
          <w:szCs w:val="24"/>
        </w:rPr>
        <w:t xml:space="preserve"> the presence </w:t>
      </w:r>
      <w:proofErr w:type="spellStart"/>
      <w:r w:rsidR="00792D81">
        <w:rPr>
          <w:rFonts w:ascii="Times New Roman" w:hAnsi="Times New Roman"/>
          <w:sz w:val="24"/>
          <w:szCs w:val="24"/>
        </w:rPr>
        <w:t>mycotoxins</w:t>
      </w:r>
      <w:proofErr w:type="spellEnd"/>
      <w:r w:rsidR="00792D81">
        <w:rPr>
          <w:rFonts w:ascii="Times New Roman" w:hAnsi="Times New Roman"/>
          <w:sz w:val="24"/>
          <w:szCs w:val="24"/>
        </w:rPr>
        <w:t xml:space="preserve"> in the grains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0652E7">
        <w:rPr>
          <w:rFonts w:ascii="Times New Roman" w:hAnsi="Times New Roman"/>
          <w:sz w:val="24"/>
          <w:szCs w:val="24"/>
        </w:rPr>
        <w:instrText xml:space="preserve"> ADDIN EN.CITE &lt;EndNote&gt;&lt;Cite&gt;&lt;Author&gt;Caballero&lt;/Author&gt;&lt;Year&gt;2015&lt;/Year&gt;&lt;RecNum&gt;204&lt;/RecNum&gt;&lt;DisplayText&gt;(Caballero, Finglas, &amp;amp; Toldrá, 2015)&lt;/DisplayText&gt;&lt;record&gt;&lt;rec-number&gt;204&lt;/rec-number&gt;&lt;foreign-keys&gt;&lt;key app="EN" db-id="09f0ex55gwe0zqezzx05zeraat9a5tpsr2zv"&gt;204&lt;/key&gt;&lt;/foreign-keys&gt;&lt;ref-type name="Conference Proceedings"&gt;10&lt;/ref-type&gt;&lt;contributors&gt;&lt;authors&gt;&lt;author&gt;Caballero, B.&lt;/author&gt;&lt;author&gt;Finglas, P.&lt;/author&gt;&lt;author&gt;Toldrá, F.&lt;/author&gt;&lt;/authors&gt;&lt;/contributors&gt;&lt;titles&gt;&lt;title&gt;Encyclopedia of food and health&lt;/title&gt;&lt;/titles&gt;&lt;dates&gt;&lt;year&gt;2015&lt;/year&gt;&lt;/dates&gt;&lt;urls&gt;&lt;/urls&gt;&lt;/record&gt;&lt;/Cite&gt;&lt;/EndNote&gt;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0652E7">
        <w:rPr>
          <w:rFonts w:ascii="Times New Roman" w:hAnsi="Times New Roman"/>
          <w:noProof/>
          <w:sz w:val="24"/>
          <w:szCs w:val="24"/>
        </w:rPr>
        <w:t>(</w:t>
      </w:r>
      <w:hyperlink w:anchor="_ENREF_8" w:tooltip="Caballero, 2015 #204" w:history="1">
        <w:r w:rsidR="000652E7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Caballero, Finglas, &amp; Toldrá, 2015</w:t>
        </w:r>
      </w:hyperlink>
      <w:r w:rsidR="000652E7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0652E7">
        <w:rPr>
          <w:rFonts w:ascii="Times New Roman" w:hAnsi="Times New Roman"/>
          <w:sz w:val="24"/>
          <w:szCs w:val="24"/>
        </w:rPr>
        <w:t>. Consequently, although</w:t>
      </w:r>
      <w:r w:rsidR="000652E7" w:rsidRPr="000652E7">
        <w:rPr>
          <w:rFonts w:ascii="Times New Roman" w:hAnsi="Times New Roman"/>
          <w:sz w:val="24"/>
          <w:szCs w:val="24"/>
        </w:rPr>
        <w:t xml:space="preserve"> similar sampling strategy was used to collect the samples from all the</w:t>
      </w:r>
      <w:r w:rsidR="000652E7">
        <w:rPr>
          <w:rFonts w:ascii="Times New Roman" w:hAnsi="Times New Roman"/>
          <w:sz w:val="24"/>
          <w:szCs w:val="24"/>
        </w:rPr>
        <w:t xml:space="preserve"> regions</w:t>
      </w:r>
      <w:r w:rsidR="000652E7" w:rsidRPr="000652E7">
        <w:rPr>
          <w:rFonts w:ascii="Times New Roman" w:hAnsi="Times New Roman"/>
          <w:sz w:val="24"/>
          <w:szCs w:val="24"/>
        </w:rPr>
        <w:t xml:space="preserve">, lack of </w:t>
      </w:r>
      <w:r w:rsidR="000652E7">
        <w:rPr>
          <w:rFonts w:ascii="Times New Roman" w:hAnsi="Times New Roman"/>
          <w:sz w:val="24"/>
          <w:szCs w:val="24"/>
        </w:rPr>
        <w:t xml:space="preserve">clear documented </w:t>
      </w:r>
      <w:r w:rsidR="000652E7" w:rsidRPr="000652E7">
        <w:rPr>
          <w:rFonts w:ascii="Times New Roman" w:hAnsi="Times New Roman"/>
          <w:sz w:val="24"/>
          <w:szCs w:val="24"/>
        </w:rPr>
        <w:t>information concerning agronomi</w:t>
      </w:r>
      <w:r w:rsidR="000652E7">
        <w:rPr>
          <w:rFonts w:ascii="Times New Roman" w:hAnsi="Times New Roman"/>
          <w:sz w:val="24"/>
          <w:szCs w:val="24"/>
        </w:rPr>
        <w:t xml:space="preserve">c and handling practices, level </w:t>
      </w:r>
      <w:r w:rsidR="000652E7" w:rsidRPr="000652E7">
        <w:rPr>
          <w:rFonts w:ascii="Times New Roman" w:hAnsi="Times New Roman"/>
          <w:sz w:val="24"/>
          <w:szCs w:val="24"/>
        </w:rPr>
        <w:t xml:space="preserve">of maturity at </w:t>
      </w:r>
      <w:r w:rsidR="000652E7">
        <w:rPr>
          <w:rFonts w:ascii="Times New Roman" w:hAnsi="Times New Roman"/>
          <w:sz w:val="24"/>
          <w:szCs w:val="24"/>
        </w:rPr>
        <w:t>harvesting, different agro ecological zones with their climatic conditions amidst</w:t>
      </w:r>
      <w:r w:rsidR="000652E7" w:rsidRPr="000652E7">
        <w:rPr>
          <w:rFonts w:ascii="Times New Roman" w:hAnsi="Times New Roman"/>
          <w:sz w:val="24"/>
          <w:szCs w:val="24"/>
        </w:rPr>
        <w:t xml:space="preserve"> the complex multi</w:t>
      </w:r>
      <w:r w:rsidR="000652E7">
        <w:rPr>
          <w:rFonts w:ascii="Times New Roman" w:hAnsi="Times New Roman"/>
          <w:sz w:val="24"/>
          <w:szCs w:val="24"/>
        </w:rPr>
        <w:t xml:space="preserve">-factorial nature of the causes </w:t>
      </w:r>
      <w:r w:rsidR="000652E7" w:rsidRPr="000652E7">
        <w:rPr>
          <w:rFonts w:ascii="Times New Roman" w:hAnsi="Times New Roman"/>
          <w:sz w:val="24"/>
          <w:szCs w:val="24"/>
        </w:rPr>
        <w:t xml:space="preserve">of </w:t>
      </w:r>
      <w:r w:rsidR="000652E7">
        <w:rPr>
          <w:rFonts w:ascii="Times New Roman" w:hAnsi="Times New Roman"/>
          <w:sz w:val="24"/>
          <w:szCs w:val="24"/>
        </w:rPr>
        <w:t xml:space="preserve">grain mould </w:t>
      </w:r>
      <w:r w:rsidR="000652E7" w:rsidRPr="000652E7">
        <w:rPr>
          <w:rFonts w:ascii="Times New Roman" w:hAnsi="Times New Roman"/>
          <w:sz w:val="24"/>
          <w:szCs w:val="24"/>
        </w:rPr>
        <w:t>contamination make it</w:t>
      </w:r>
      <w:r w:rsidR="000652E7">
        <w:rPr>
          <w:rFonts w:ascii="Times New Roman" w:hAnsi="Times New Roman"/>
          <w:sz w:val="24"/>
          <w:szCs w:val="24"/>
        </w:rPr>
        <w:t xml:space="preserve"> difficult to thoroughly expound on the cause </w:t>
      </w:r>
      <w:r w:rsidR="000652E7" w:rsidRPr="000652E7">
        <w:rPr>
          <w:rFonts w:ascii="Times New Roman" w:hAnsi="Times New Roman"/>
          <w:sz w:val="24"/>
          <w:szCs w:val="24"/>
        </w:rPr>
        <w:t>of these differences.</w:t>
      </w:r>
    </w:p>
    <w:p w:rsidR="00140456" w:rsidRDefault="00464032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652E7" w:rsidRPr="000652E7">
        <w:rPr>
          <w:rFonts w:ascii="Times New Roman" w:hAnsi="Times New Roman"/>
          <w:sz w:val="24"/>
          <w:szCs w:val="24"/>
        </w:rPr>
        <w:t xml:space="preserve">The influence of the source </w:t>
      </w:r>
      <w:r w:rsidR="00422955">
        <w:rPr>
          <w:rFonts w:ascii="Times New Roman" w:hAnsi="Times New Roman"/>
          <w:sz w:val="24"/>
          <w:szCs w:val="24"/>
        </w:rPr>
        <w:t xml:space="preserve">and period </w:t>
      </w:r>
      <w:r w:rsidR="00091286">
        <w:rPr>
          <w:rFonts w:ascii="Times New Roman" w:hAnsi="Times New Roman"/>
          <w:sz w:val="24"/>
          <w:szCs w:val="24"/>
        </w:rPr>
        <w:t xml:space="preserve">of </w:t>
      </w:r>
      <w:r w:rsidR="000652E7" w:rsidRPr="000652E7">
        <w:rPr>
          <w:rFonts w:ascii="Times New Roman" w:hAnsi="Times New Roman"/>
          <w:sz w:val="24"/>
          <w:szCs w:val="24"/>
        </w:rPr>
        <w:t xml:space="preserve">collection on </w:t>
      </w:r>
      <w:proofErr w:type="spellStart"/>
      <w:r w:rsidR="000652E7" w:rsidRPr="000652E7">
        <w:rPr>
          <w:rFonts w:ascii="Times New Roman" w:hAnsi="Times New Roman"/>
          <w:sz w:val="24"/>
          <w:szCs w:val="24"/>
        </w:rPr>
        <w:t>mycotoxin</w:t>
      </w:r>
      <w:proofErr w:type="spellEnd"/>
      <w:r w:rsidR="000652E7" w:rsidRPr="000652E7">
        <w:rPr>
          <w:rFonts w:ascii="Times New Roman" w:hAnsi="Times New Roman"/>
          <w:sz w:val="24"/>
          <w:szCs w:val="24"/>
        </w:rPr>
        <w:t xml:space="preserve"> </w:t>
      </w:r>
      <w:r w:rsidR="00422955">
        <w:rPr>
          <w:rFonts w:ascii="Times New Roman" w:hAnsi="Times New Roman"/>
          <w:sz w:val="24"/>
          <w:szCs w:val="24"/>
        </w:rPr>
        <w:t>of</w:t>
      </w:r>
      <w:r w:rsidR="000652E7" w:rsidRPr="000652E7">
        <w:rPr>
          <w:rFonts w:ascii="Times New Roman" w:hAnsi="Times New Roman"/>
          <w:sz w:val="24"/>
          <w:szCs w:val="24"/>
        </w:rPr>
        <w:t xml:space="preserve"> sorghum cannot b</w:t>
      </w:r>
      <w:r w:rsidR="00422955">
        <w:rPr>
          <w:rFonts w:ascii="Times New Roman" w:hAnsi="Times New Roman"/>
          <w:sz w:val="24"/>
          <w:szCs w:val="24"/>
        </w:rPr>
        <w:t xml:space="preserve">e thoroughly explained due to </w:t>
      </w:r>
      <w:r w:rsidR="000652E7" w:rsidRPr="000652E7">
        <w:rPr>
          <w:rFonts w:ascii="Times New Roman" w:hAnsi="Times New Roman"/>
          <w:sz w:val="24"/>
          <w:szCs w:val="24"/>
        </w:rPr>
        <w:t xml:space="preserve">other influencing factors </w:t>
      </w:r>
      <w:r w:rsidR="00CF6340">
        <w:rPr>
          <w:rFonts w:ascii="Times New Roman" w:hAnsi="Times New Roman"/>
          <w:sz w:val="24"/>
          <w:szCs w:val="24"/>
        </w:rPr>
        <w:t>like the environment</w:t>
      </w:r>
      <w:r w:rsidR="000652E7" w:rsidRPr="000652E7">
        <w:rPr>
          <w:rFonts w:ascii="Times New Roman" w:hAnsi="Times New Roman"/>
          <w:sz w:val="24"/>
          <w:szCs w:val="24"/>
        </w:rPr>
        <w:t xml:space="preserve"> and pre- and post-harvest </w:t>
      </w:r>
      <w:r w:rsidR="00CF6340">
        <w:rPr>
          <w:rFonts w:ascii="Times New Roman" w:hAnsi="Times New Roman"/>
          <w:sz w:val="24"/>
          <w:szCs w:val="24"/>
        </w:rPr>
        <w:t>handling conditions at the</w:t>
      </w:r>
      <w:r w:rsidR="000652E7" w:rsidRPr="000652E7">
        <w:rPr>
          <w:rFonts w:ascii="Times New Roman" w:hAnsi="Times New Roman"/>
          <w:sz w:val="24"/>
          <w:szCs w:val="24"/>
        </w:rPr>
        <w:t xml:space="preserve"> sources of samples (</w:t>
      </w:r>
      <w:r w:rsidR="00091286">
        <w:rPr>
          <w:rFonts w:ascii="Times New Roman" w:hAnsi="Times New Roman"/>
          <w:sz w:val="24"/>
          <w:szCs w:val="24"/>
        </w:rPr>
        <w:t xml:space="preserve">producer/ </w:t>
      </w:r>
      <w:r w:rsidR="00CF6340">
        <w:rPr>
          <w:rFonts w:ascii="Times New Roman" w:hAnsi="Times New Roman"/>
          <w:sz w:val="24"/>
          <w:szCs w:val="24"/>
        </w:rPr>
        <w:t>farmer) other tan drying /threshing others</w:t>
      </w:r>
      <w:r w:rsidR="00091286">
        <w:rPr>
          <w:rFonts w:ascii="Times New Roman" w:hAnsi="Times New Roman"/>
          <w:sz w:val="24"/>
          <w:szCs w:val="24"/>
        </w:rPr>
        <w:t xml:space="preserve"> were not </w:t>
      </w:r>
      <w:r w:rsidR="00CF6340">
        <w:rPr>
          <w:rFonts w:ascii="Times New Roman" w:hAnsi="Times New Roman"/>
          <w:sz w:val="24"/>
          <w:szCs w:val="24"/>
        </w:rPr>
        <w:t>recorded during sample</w:t>
      </w:r>
      <w:r w:rsidR="000652E7" w:rsidRPr="000652E7">
        <w:rPr>
          <w:rFonts w:ascii="Times New Roman" w:hAnsi="Times New Roman"/>
          <w:sz w:val="24"/>
          <w:szCs w:val="24"/>
        </w:rPr>
        <w:t xml:space="preserve"> collection and </w:t>
      </w:r>
      <w:r w:rsidR="00CF6340" w:rsidRPr="000652E7">
        <w:rPr>
          <w:rFonts w:ascii="Times New Roman" w:hAnsi="Times New Roman"/>
          <w:sz w:val="24"/>
          <w:szCs w:val="24"/>
        </w:rPr>
        <w:t>transport</w:t>
      </w:r>
      <w:r w:rsidR="00CF6340">
        <w:rPr>
          <w:rFonts w:ascii="Times New Roman" w:hAnsi="Times New Roman"/>
          <w:sz w:val="24"/>
          <w:szCs w:val="24"/>
        </w:rPr>
        <w:t>ation</w:t>
      </w:r>
      <w:r w:rsidR="00091286">
        <w:rPr>
          <w:rFonts w:ascii="Times New Roman" w:hAnsi="Times New Roman"/>
          <w:sz w:val="24"/>
          <w:szCs w:val="24"/>
        </w:rPr>
        <w:t xml:space="preserve">. The </w:t>
      </w:r>
      <w:r w:rsidR="00CF6340">
        <w:rPr>
          <w:rFonts w:ascii="Times New Roman" w:hAnsi="Times New Roman"/>
          <w:sz w:val="24"/>
          <w:szCs w:val="24"/>
        </w:rPr>
        <w:t xml:space="preserve">varieties </w:t>
      </w:r>
      <w:r w:rsidR="00CF6340" w:rsidRPr="000652E7">
        <w:rPr>
          <w:rFonts w:ascii="Times New Roman" w:hAnsi="Times New Roman"/>
          <w:sz w:val="24"/>
          <w:szCs w:val="24"/>
        </w:rPr>
        <w:t>corresponding</w:t>
      </w:r>
      <w:r w:rsidR="00091286">
        <w:rPr>
          <w:rFonts w:ascii="Times New Roman" w:hAnsi="Times New Roman"/>
          <w:sz w:val="24"/>
          <w:szCs w:val="24"/>
        </w:rPr>
        <w:t xml:space="preserve"> to the </w:t>
      </w:r>
      <w:r w:rsidR="00CF6340">
        <w:rPr>
          <w:rFonts w:ascii="Times New Roman" w:hAnsi="Times New Roman"/>
          <w:sz w:val="24"/>
          <w:szCs w:val="24"/>
        </w:rPr>
        <w:t>diverse</w:t>
      </w:r>
      <w:r w:rsidR="00091286">
        <w:rPr>
          <w:rFonts w:ascii="Times New Roman" w:hAnsi="Times New Roman"/>
          <w:sz w:val="24"/>
          <w:szCs w:val="24"/>
        </w:rPr>
        <w:t xml:space="preserve"> colours were </w:t>
      </w:r>
      <w:r w:rsidR="000652E7" w:rsidRPr="000652E7">
        <w:rPr>
          <w:rFonts w:ascii="Times New Roman" w:hAnsi="Times New Roman"/>
          <w:sz w:val="24"/>
          <w:szCs w:val="24"/>
        </w:rPr>
        <w:t xml:space="preserve">not known, </w:t>
      </w:r>
      <w:r w:rsidR="00CF6340">
        <w:rPr>
          <w:rFonts w:ascii="Times New Roman" w:hAnsi="Times New Roman"/>
          <w:sz w:val="24"/>
          <w:szCs w:val="24"/>
        </w:rPr>
        <w:t xml:space="preserve">and </w:t>
      </w:r>
      <w:r w:rsidR="000652E7" w:rsidRPr="000652E7">
        <w:rPr>
          <w:rFonts w:ascii="Times New Roman" w:hAnsi="Times New Roman"/>
          <w:sz w:val="24"/>
          <w:szCs w:val="24"/>
        </w:rPr>
        <w:t xml:space="preserve">the agronomic practices during </w:t>
      </w:r>
      <w:r w:rsidR="00CF6340">
        <w:rPr>
          <w:rFonts w:ascii="Times New Roman" w:hAnsi="Times New Roman"/>
          <w:sz w:val="24"/>
          <w:szCs w:val="24"/>
        </w:rPr>
        <w:t xml:space="preserve">sorghum </w:t>
      </w:r>
      <w:r w:rsidR="000652E7" w:rsidRPr="000652E7">
        <w:rPr>
          <w:rFonts w:ascii="Times New Roman" w:hAnsi="Times New Roman"/>
          <w:sz w:val="24"/>
          <w:szCs w:val="24"/>
        </w:rPr>
        <w:t>cultivation.</w:t>
      </w:r>
      <w:r w:rsidR="00CF6340">
        <w:rPr>
          <w:rFonts w:ascii="Times New Roman" w:hAnsi="Times New Roman"/>
          <w:sz w:val="24"/>
          <w:szCs w:val="24"/>
        </w:rPr>
        <w:t xml:space="preserve"> Thus</w:t>
      </w:r>
      <w:r w:rsidR="00091286">
        <w:rPr>
          <w:rFonts w:ascii="Times New Roman" w:hAnsi="Times New Roman"/>
          <w:sz w:val="24"/>
          <w:szCs w:val="24"/>
        </w:rPr>
        <w:t xml:space="preserve">, these observations </w:t>
      </w:r>
      <w:r w:rsidR="000652E7" w:rsidRPr="000652E7">
        <w:rPr>
          <w:rFonts w:ascii="Times New Roman" w:hAnsi="Times New Roman"/>
          <w:sz w:val="24"/>
          <w:szCs w:val="24"/>
        </w:rPr>
        <w:t xml:space="preserve">can only be </w:t>
      </w:r>
      <w:r w:rsidR="00CF6340" w:rsidRPr="000652E7">
        <w:rPr>
          <w:rFonts w:ascii="Times New Roman" w:hAnsi="Times New Roman"/>
          <w:sz w:val="24"/>
          <w:szCs w:val="24"/>
        </w:rPr>
        <w:t>commonly</w:t>
      </w:r>
      <w:r w:rsidR="00CF6340">
        <w:rPr>
          <w:rFonts w:ascii="Times New Roman" w:hAnsi="Times New Roman"/>
          <w:sz w:val="24"/>
          <w:szCs w:val="24"/>
        </w:rPr>
        <w:t xml:space="preserve"> be</w:t>
      </w:r>
      <w:r w:rsidR="000652E7" w:rsidRPr="000652E7">
        <w:rPr>
          <w:rFonts w:ascii="Times New Roman" w:hAnsi="Times New Roman"/>
          <w:sz w:val="24"/>
          <w:szCs w:val="24"/>
        </w:rPr>
        <w:t xml:space="preserve"> attributed to </w:t>
      </w:r>
      <w:r w:rsidR="00CF6340" w:rsidRPr="000652E7">
        <w:rPr>
          <w:rFonts w:ascii="Times New Roman" w:hAnsi="Times New Roman"/>
          <w:sz w:val="24"/>
          <w:szCs w:val="24"/>
        </w:rPr>
        <w:t>insufficient</w:t>
      </w:r>
      <w:r w:rsidR="000652E7" w:rsidRPr="000652E7">
        <w:rPr>
          <w:rFonts w:ascii="Times New Roman" w:hAnsi="Times New Roman"/>
          <w:sz w:val="24"/>
          <w:szCs w:val="24"/>
        </w:rPr>
        <w:t xml:space="preserve"> farming/agronomic and </w:t>
      </w:r>
      <w:r w:rsidR="00091286">
        <w:rPr>
          <w:rFonts w:ascii="Times New Roman" w:hAnsi="Times New Roman"/>
          <w:sz w:val="24"/>
          <w:szCs w:val="24"/>
        </w:rPr>
        <w:t xml:space="preserve">storage practices that possibly </w:t>
      </w:r>
      <w:r w:rsidR="00CF6340" w:rsidRPr="000652E7">
        <w:rPr>
          <w:rFonts w:ascii="Times New Roman" w:hAnsi="Times New Roman"/>
          <w:sz w:val="24"/>
          <w:szCs w:val="24"/>
        </w:rPr>
        <w:t>subject</w:t>
      </w:r>
      <w:r w:rsidR="00CF6340">
        <w:rPr>
          <w:rFonts w:ascii="Times New Roman" w:hAnsi="Times New Roman"/>
          <w:sz w:val="24"/>
          <w:szCs w:val="24"/>
        </w:rPr>
        <w:t>ed</w:t>
      </w:r>
      <w:r w:rsidR="000652E7" w:rsidRPr="000652E7">
        <w:rPr>
          <w:rFonts w:ascii="Times New Roman" w:hAnsi="Times New Roman"/>
          <w:sz w:val="24"/>
          <w:szCs w:val="24"/>
        </w:rPr>
        <w:t xml:space="preserve"> </w:t>
      </w:r>
      <w:r w:rsidR="00CF6340">
        <w:rPr>
          <w:rFonts w:ascii="Times New Roman" w:hAnsi="Times New Roman"/>
          <w:sz w:val="24"/>
          <w:szCs w:val="24"/>
        </w:rPr>
        <w:t xml:space="preserve">sorghum grain </w:t>
      </w:r>
      <w:r w:rsidR="000652E7" w:rsidRPr="000652E7">
        <w:rPr>
          <w:rFonts w:ascii="Times New Roman" w:hAnsi="Times New Roman"/>
          <w:sz w:val="24"/>
          <w:szCs w:val="24"/>
        </w:rPr>
        <w:t xml:space="preserve">to </w:t>
      </w:r>
      <w:proofErr w:type="spellStart"/>
      <w:r w:rsidR="000652E7" w:rsidRPr="000652E7">
        <w:rPr>
          <w:rFonts w:ascii="Times New Roman" w:hAnsi="Times New Roman"/>
          <w:sz w:val="24"/>
          <w:szCs w:val="24"/>
        </w:rPr>
        <w:t>mycotoxins</w:t>
      </w:r>
      <w:proofErr w:type="spellEnd"/>
      <w:r w:rsidR="00CF6340">
        <w:rPr>
          <w:rFonts w:ascii="Times New Roman" w:hAnsi="Times New Roman"/>
          <w:sz w:val="24"/>
          <w:szCs w:val="24"/>
        </w:rPr>
        <w:t xml:space="preserve">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CF6340">
        <w:rPr>
          <w:rFonts w:ascii="Times New Roman" w:hAnsi="Times New Roman"/>
          <w:sz w:val="24"/>
          <w:szCs w:val="24"/>
        </w:rPr>
        <w:instrText xml:space="preserve"> ADDIN EN.CITE &lt;EndNote&gt;&lt;Cite&gt;&lt;Author&gt;Ssepuuya&lt;/Author&gt;&lt;Year&gt;2018&lt;/Year&gt;&lt;RecNum&gt;163&lt;/RecNum&gt;&lt;DisplayText&gt;(Ssepuuya et al., 2018)&lt;/DisplayText&gt;&lt;record&gt;&lt;rec-number&gt;163&lt;/rec-number&gt;&lt;foreign-keys&gt;&lt;key app="EN" db-id="09f0ex55gwe0zqezzx05zeraat9a5tpsr2zv"&gt;163&lt;/key&gt;&lt;/foreign-keys&gt;&lt;ref-type name="Journal Article"&gt;17&lt;/ref-type&gt;&lt;contributors&gt;&lt;authors&gt;&lt;author&gt;Ssepuuya, Geoffrey&lt;/author&gt;&lt;author&gt;Van Poucke, Christof&lt;/author&gt;&lt;author&gt;Njumbe Ediage, Emmanuel&lt;/author&gt;&lt;author&gt;Mulholland, Catherine&lt;/author&gt;&lt;author&gt;Tritscher, Angelika&lt;/author&gt;&lt;author&gt;Verger, Philippe&lt;/author&gt;&lt;author&gt;Kenny, Mary&lt;/author&gt;&lt;author&gt;Bessy, Catherine&lt;/author&gt;&lt;author&gt;Saeger, Sarah&lt;/author&gt;&lt;/authors&gt;&lt;/contributors&gt;&lt;titles&gt;&lt;title&gt;Mycotoxin contamination of sorghum and its contribution to human dietary exposure in four sub-Saharan countries&lt;/title&gt;&lt;secondary-title&gt;Food Additives &amp;amp; Contaminants: Part A&lt;/secondary-title&gt;&lt;/titles&gt;&lt;periodical&gt;&lt;full-title&gt;Food Additives &amp;amp; Contaminants: Part A&lt;/full-title&gt;&lt;/periodical&gt;&lt;volume&gt;35&lt;/volume&gt;&lt;dates&gt;&lt;year&gt;2018&lt;/year&gt;&lt;pub-dates&gt;&lt;date&gt;06/18&lt;/date&gt;&lt;/pub-dates&gt;&lt;/dates&gt;&lt;urls&gt;&lt;/urls&gt;&lt;electronic-resource-num&gt;10.1080/19440049.2018.1461253&lt;/electronic-resource-num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CF6340">
        <w:rPr>
          <w:rFonts w:ascii="Times New Roman" w:hAnsi="Times New Roman"/>
          <w:noProof/>
          <w:sz w:val="24"/>
          <w:szCs w:val="24"/>
        </w:rPr>
        <w:t>(</w:t>
      </w:r>
      <w:hyperlink w:anchor="_ENREF_46" w:tooltip="Ssepuuya, 2018 #163" w:history="1">
        <w:r w:rsidR="00CF6340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Ssepuuya et al., 2018</w:t>
        </w:r>
      </w:hyperlink>
      <w:r w:rsidR="00CF6340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CF6340">
        <w:rPr>
          <w:rFonts w:ascii="Times New Roman" w:hAnsi="Times New Roman"/>
          <w:sz w:val="24"/>
          <w:szCs w:val="24"/>
        </w:rPr>
        <w:t xml:space="preserve">. </w:t>
      </w:r>
    </w:p>
    <w:p w:rsidR="00220CE9" w:rsidRDefault="00984C26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140456">
        <w:rPr>
          <w:rFonts w:ascii="Times New Roman" w:hAnsi="Times New Roman"/>
          <w:sz w:val="24"/>
          <w:szCs w:val="24"/>
        </w:rPr>
        <w:t>T</w:t>
      </w:r>
      <w:r w:rsidR="00140456" w:rsidRPr="00140456">
        <w:rPr>
          <w:rFonts w:ascii="Times New Roman" w:hAnsi="Times New Roman"/>
          <w:sz w:val="24"/>
          <w:szCs w:val="24"/>
        </w:rPr>
        <w:t xml:space="preserve">he </w:t>
      </w:r>
      <w:r w:rsidR="00194A69" w:rsidRPr="00140456">
        <w:rPr>
          <w:rFonts w:ascii="Times New Roman" w:hAnsi="Times New Roman"/>
          <w:sz w:val="24"/>
          <w:szCs w:val="24"/>
        </w:rPr>
        <w:t>fluorescence</w:t>
      </w:r>
      <w:r w:rsidR="00140456" w:rsidRPr="00140456">
        <w:rPr>
          <w:rFonts w:ascii="Times New Roman" w:hAnsi="Times New Roman"/>
          <w:sz w:val="24"/>
          <w:szCs w:val="24"/>
        </w:rPr>
        <w:t xml:space="preserve"> at 365 nm</w:t>
      </w:r>
      <w:r>
        <w:rPr>
          <w:rFonts w:ascii="Times New Roman" w:hAnsi="Times New Roman"/>
          <w:sz w:val="24"/>
          <w:szCs w:val="24"/>
        </w:rPr>
        <w:t xml:space="preserve"> for t</w:t>
      </w:r>
      <w:r w:rsidR="001B084F" w:rsidRPr="005A6EEA">
        <w:rPr>
          <w:rFonts w:ascii="Times New Roman" w:hAnsi="Times New Roman"/>
          <w:sz w:val="24"/>
          <w:szCs w:val="24"/>
        </w:rPr>
        <w:t xml:space="preserve">he </w:t>
      </w:r>
      <w:proofErr w:type="spellStart"/>
      <w:r w:rsidR="001B084F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1B084F" w:rsidRPr="005A6EEA">
        <w:rPr>
          <w:rFonts w:ascii="Times New Roman" w:hAnsi="Times New Roman"/>
          <w:sz w:val="24"/>
          <w:szCs w:val="24"/>
        </w:rPr>
        <w:t xml:space="preserve"> production results showed that </w:t>
      </w:r>
      <w:r w:rsidR="000E15AB" w:rsidRPr="005A6EEA">
        <w:rPr>
          <w:rFonts w:ascii="Times New Roman" w:hAnsi="Times New Roman"/>
          <w:sz w:val="24"/>
          <w:szCs w:val="24"/>
        </w:rPr>
        <w:t xml:space="preserve">30% of total isolates tested (10) were able to </w:t>
      </w:r>
      <w:r w:rsidR="001B084F" w:rsidRPr="005A6EEA">
        <w:rPr>
          <w:rFonts w:ascii="Times New Roman" w:hAnsi="Times New Roman"/>
          <w:sz w:val="24"/>
          <w:szCs w:val="24"/>
        </w:rPr>
        <w:t xml:space="preserve">produce </w:t>
      </w:r>
      <w:proofErr w:type="spellStart"/>
      <w:r w:rsidR="000E15AB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0E15AB" w:rsidRPr="005A6EEA">
        <w:rPr>
          <w:rFonts w:ascii="Times New Roman" w:hAnsi="Times New Roman"/>
          <w:sz w:val="24"/>
          <w:szCs w:val="24"/>
        </w:rPr>
        <w:t xml:space="preserve"> this is concurrence with the results</w:t>
      </w:r>
      <w:r w:rsidR="000C5FCD" w:rsidRPr="005A6EEA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0C5FCD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0E15AB" w:rsidRPr="005A6EEA">
        <w:rPr>
          <w:rFonts w:ascii="Times New Roman" w:hAnsi="Times New Roman"/>
          <w:sz w:val="24"/>
          <w:szCs w:val="24"/>
        </w:rPr>
        <w:t xml:space="preserve"> </w:t>
      </w:r>
      <w:r w:rsidR="000C5FCD" w:rsidRPr="005A6EEA">
        <w:rPr>
          <w:rFonts w:ascii="Times New Roman" w:hAnsi="Times New Roman"/>
          <w:sz w:val="24"/>
          <w:szCs w:val="24"/>
        </w:rPr>
        <w:t xml:space="preserve">on peanut, corn and wheat on wheat on the coconut agar media </w:t>
      </w:r>
      <w:r w:rsidR="003079CB" w:rsidRPr="005A6EEA">
        <w:rPr>
          <w:rFonts w:ascii="Times New Roman" w:hAnsi="Times New Roman"/>
          <w:sz w:val="24"/>
          <w:szCs w:val="24"/>
        </w:rPr>
        <w:fldChar w:fldCharType="begin"/>
      </w:r>
      <w:r w:rsidR="00EB5C9E">
        <w:rPr>
          <w:rFonts w:ascii="Times New Roman" w:hAnsi="Times New Roman"/>
          <w:sz w:val="24"/>
          <w:szCs w:val="24"/>
        </w:rPr>
        <w:instrText xml:space="preserve"> ADDIN EN.CITE &lt;EndNote&gt;&lt;Cite&gt;&lt;Author&gt;Ismail&lt;/Author&gt;&lt;Year&gt;2016&lt;/Year&gt;&lt;RecNum&gt;190&lt;/RecNum&gt;&lt;DisplayText&gt;(Ismail et al., 2016)&lt;/DisplayText&gt;&lt;record&gt;&lt;rec-number&gt;190&lt;/rec-number&gt;&lt;foreign-keys&gt;&lt;key app="EN" db-id="09f0ex55gwe0zqezzx05zeraat9a5tpsr2zv"&gt;190&lt;/key&gt;&lt;/foreign-keys&gt;&lt;ref-type name="Journal Article"&gt;17&lt;/ref-type&gt;&lt;contributors&gt;&lt;authors&gt;&lt;author&gt;Ismail, M.&lt;/author&gt;&lt;author&gt;El-Maali, N.&lt;/author&gt;&lt;author&gt;Omran, G.&lt;/author&gt;&lt;author&gt;Nasser, N. M.&lt;/author&gt;&lt;/authors&gt;&lt;/contributors&gt;&lt;titles&gt;&lt;title&gt;Biodiversity of mycobiota in peanut seeds, corn and wheat grains with special reference to their aflatoxigenic ability&lt;/title&gt;&lt;secondary-title&gt;The Journal of Microbiology, Biotechnology and Food Sciences&lt;/secondary-title&gt;&lt;/titles&gt;&lt;periodical&gt;&lt;full-title&gt;The Journal of Microbiology, Biotechnology and Food Sciences&lt;/full-title&gt;&lt;/periodical&gt;&lt;pages&gt;314-319&lt;/pages&gt;&lt;volume&gt;05&lt;/volume&gt;&lt;dates&gt;&lt;year&gt;2016&lt;/year&gt;&lt;/dates&gt;&lt;urls&gt;&lt;/urls&gt;&lt;/record&gt;&lt;/Cite&gt;&lt;/EndNote&gt;</w:instrText>
      </w:r>
      <w:r w:rsidR="003079CB" w:rsidRPr="005A6EEA">
        <w:rPr>
          <w:rFonts w:ascii="Times New Roman" w:hAnsi="Times New Roman"/>
          <w:sz w:val="24"/>
          <w:szCs w:val="24"/>
        </w:rPr>
        <w:fldChar w:fldCharType="separate"/>
      </w:r>
      <w:r w:rsidR="00EB5C9E">
        <w:rPr>
          <w:rFonts w:ascii="Times New Roman" w:hAnsi="Times New Roman"/>
          <w:noProof/>
          <w:sz w:val="24"/>
          <w:szCs w:val="24"/>
        </w:rPr>
        <w:t>(</w:t>
      </w:r>
      <w:hyperlink w:anchor="_ENREF_19" w:tooltip="Ismail, 2016 #190" w:history="1">
        <w:r w:rsidR="00EB5C9E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Ismail et al., 2016</w:t>
        </w:r>
      </w:hyperlink>
      <w:r w:rsidR="00EB5C9E">
        <w:rPr>
          <w:rFonts w:ascii="Times New Roman" w:hAnsi="Times New Roman"/>
          <w:noProof/>
          <w:sz w:val="24"/>
          <w:szCs w:val="24"/>
        </w:rPr>
        <w:t>)</w:t>
      </w:r>
      <w:r w:rsidR="003079CB" w:rsidRPr="005A6EEA">
        <w:rPr>
          <w:rFonts w:ascii="Times New Roman" w:hAnsi="Times New Roman"/>
          <w:sz w:val="24"/>
          <w:szCs w:val="24"/>
        </w:rPr>
        <w:fldChar w:fldCharType="end"/>
      </w:r>
      <w:r w:rsidR="005A6EEA" w:rsidRPr="005A6EEA">
        <w:rPr>
          <w:rFonts w:ascii="Times New Roman" w:hAnsi="Times New Roman"/>
          <w:sz w:val="24"/>
          <w:szCs w:val="24"/>
        </w:rPr>
        <w:t xml:space="preserve">. In the studies of characterization of </w:t>
      </w:r>
      <w:proofErr w:type="spellStart"/>
      <w:r w:rsidR="005A6EEA" w:rsidRPr="005A6EEA">
        <w:rPr>
          <w:rFonts w:ascii="Times New Roman" w:hAnsi="Times New Roman"/>
          <w:sz w:val="24"/>
          <w:szCs w:val="24"/>
        </w:rPr>
        <w:t>aflatoxin</w:t>
      </w:r>
      <w:proofErr w:type="spellEnd"/>
      <w:r w:rsidR="005A6EEA" w:rsidRPr="005A6EEA">
        <w:rPr>
          <w:rFonts w:ascii="Times New Roman" w:hAnsi="Times New Roman"/>
          <w:sz w:val="24"/>
          <w:szCs w:val="24"/>
        </w:rPr>
        <w:t xml:space="preserve"> producing </w:t>
      </w:r>
      <w:proofErr w:type="spellStart"/>
      <w:r w:rsidR="005A6EEA" w:rsidRPr="005A6EEA">
        <w:rPr>
          <w:rFonts w:ascii="Times New Roman" w:hAnsi="Times New Roman"/>
          <w:i/>
          <w:sz w:val="24"/>
          <w:szCs w:val="24"/>
        </w:rPr>
        <w:t>Aspergillus</w:t>
      </w:r>
      <w:proofErr w:type="spellEnd"/>
      <w:r w:rsidR="005A6EEA" w:rsidRPr="005A6EE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5A6EEA" w:rsidRPr="005A6EEA">
        <w:rPr>
          <w:rFonts w:ascii="Times New Roman" w:hAnsi="Times New Roman"/>
          <w:i/>
          <w:sz w:val="24"/>
          <w:szCs w:val="24"/>
        </w:rPr>
        <w:t>flavus</w:t>
      </w:r>
      <w:proofErr w:type="spellEnd"/>
      <w:r w:rsidR="005A6EEA" w:rsidRPr="005A6EEA">
        <w:rPr>
          <w:rFonts w:ascii="Times New Roman" w:hAnsi="Times New Roman"/>
          <w:sz w:val="24"/>
          <w:szCs w:val="24"/>
        </w:rPr>
        <w:t xml:space="preserve"> from food and feed samples </w:t>
      </w:r>
      <w:r w:rsidR="003079CB" w:rsidRPr="005A6EEA">
        <w:rPr>
          <w:rFonts w:ascii="Times New Roman" w:hAnsi="Times New Roman"/>
          <w:sz w:val="24"/>
          <w:szCs w:val="24"/>
        </w:rPr>
        <w:fldChar w:fldCharType="begin"/>
      </w:r>
      <w:r w:rsidR="005A6EEA" w:rsidRPr="005A6EEA">
        <w:rPr>
          <w:rFonts w:ascii="Times New Roman" w:hAnsi="Times New Roman"/>
          <w:sz w:val="24"/>
          <w:szCs w:val="24"/>
        </w:rPr>
        <w:instrText xml:space="preserve"> ADDIN EN.CITE &lt;EndNote&gt;&lt;Cite&gt;&lt;Author&gt;Fakruddin&lt;/Author&gt;&lt;Year&gt;2015&lt;/Year&gt;&lt;RecNum&gt;194&lt;/RecNum&gt;&lt;DisplayText&gt;(Fakruddin, Chowdhury, Hossain, &amp;amp; Ahmed, 2015)&lt;/DisplayText&gt;&lt;record&gt;&lt;rec-number&gt;194&lt;/rec-number&gt;&lt;foreign-keys&gt;&lt;key app="EN" db-id="09f0ex55gwe0zqezzx05zeraat9a5tpsr2zv"&gt;194&lt;/key&gt;&lt;/foreign-keys&gt;&lt;ref-type name="Journal Article"&gt;17&lt;/ref-type&gt;&lt;contributors&gt;&lt;authors&gt;&lt;author&gt;Fakruddin, M.&lt;/author&gt;&lt;author&gt;Chowdhury, A.&lt;/author&gt;&lt;author&gt;Hossain, Md. Nur&lt;/author&gt;&lt;author&gt;Ahmed, M.&lt;/author&gt;&lt;/authors&gt;&lt;/contributors&gt;&lt;titles&gt;&lt;title&gt;Characterization of aflatoxin producing Aspergillus flavus from food and feed samples&lt;/title&gt;&lt;secondary-title&gt;SpringerPlus&lt;/secondary-title&gt;&lt;/titles&gt;&lt;periodical&gt;&lt;full-title&gt;SpringerPlus&lt;/full-title&gt;&lt;/periodical&gt;&lt;volume&gt;4&lt;/volume&gt;&lt;dates&gt;&lt;year&gt;2015&lt;/year&gt;&lt;/dates&gt;&lt;urls&gt;&lt;/urls&gt;&lt;/record&gt;&lt;/Cite&gt;&lt;/EndNote&gt;</w:instrText>
      </w:r>
      <w:r w:rsidR="003079CB" w:rsidRPr="005A6EEA">
        <w:rPr>
          <w:rFonts w:ascii="Times New Roman" w:hAnsi="Times New Roman"/>
          <w:sz w:val="24"/>
          <w:szCs w:val="24"/>
        </w:rPr>
        <w:fldChar w:fldCharType="separate"/>
      </w:r>
      <w:r w:rsidR="005A6EEA" w:rsidRPr="005A6EEA">
        <w:rPr>
          <w:rFonts w:ascii="Times New Roman" w:hAnsi="Times New Roman"/>
          <w:noProof/>
          <w:sz w:val="24"/>
          <w:szCs w:val="24"/>
        </w:rPr>
        <w:t>(</w:t>
      </w:r>
      <w:hyperlink w:anchor="_ENREF_15" w:tooltip="Fakruddin, 2015 #194" w:history="1">
        <w:r w:rsidR="005A6EEA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Fakruddin, Chowdhury, Hossain, &amp; Ahmed, 2015</w:t>
        </w:r>
      </w:hyperlink>
      <w:r w:rsidR="005A6EEA" w:rsidRPr="005A6EEA">
        <w:rPr>
          <w:rFonts w:ascii="Times New Roman" w:hAnsi="Times New Roman"/>
          <w:noProof/>
          <w:sz w:val="24"/>
          <w:szCs w:val="24"/>
        </w:rPr>
        <w:t>)</w:t>
      </w:r>
      <w:r w:rsidR="003079CB" w:rsidRPr="005A6EEA">
        <w:rPr>
          <w:rFonts w:ascii="Times New Roman" w:hAnsi="Times New Roman"/>
          <w:sz w:val="24"/>
          <w:szCs w:val="24"/>
        </w:rPr>
        <w:fldChar w:fldCharType="end"/>
      </w:r>
      <w:r w:rsidR="005A6EEA" w:rsidRPr="005A6EEA">
        <w:rPr>
          <w:rFonts w:ascii="Times New Roman" w:hAnsi="Times New Roman"/>
          <w:sz w:val="24"/>
          <w:szCs w:val="24"/>
        </w:rPr>
        <w:t>.</w:t>
      </w:r>
      <w:r w:rsidR="0014045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studies on </w:t>
      </w:r>
      <w:r w:rsidRPr="00984C26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Pr="00984C26">
        <w:rPr>
          <w:rFonts w:ascii="Times New Roman" w:hAnsi="Times New Roman"/>
          <w:i/>
          <w:sz w:val="24"/>
          <w:szCs w:val="24"/>
        </w:rPr>
        <w:t>flavus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r w:rsidRPr="00984C26">
        <w:rPr>
          <w:rFonts w:ascii="Times New Roman" w:hAnsi="Times New Roman"/>
          <w:i/>
          <w:sz w:val="24"/>
          <w:szCs w:val="24"/>
        </w:rPr>
        <w:t xml:space="preserve">A. </w:t>
      </w:r>
      <w:proofErr w:type="spellStart"/>
      <w:r w:rsidRPr="00984C26">
        <w:rPr>
          <w:rFonts w:ascii="Times New Roman" w:hAnsi="Times New Roman"/>
          <w:i/>
          <w:sz w:val="24"/>
          <w:szCs w:val="24"/>
        </w:rPr>
        <w:t>tamar</w:t>
      </w:r>
      <w:r>
        <w:rPr>
          <w:rFonts w:ascii="Times New Roman" w:hAnsi="Times New Roman"/>
          <w:i/>
          <w:sz w:val="24"/>
          <w:szCs w:val="24"/>
        </w:rPr>
        <w:t>i</w:t>
      </w:r>
      <w:r w:rsidRPr="00984C26">
        <w:rPr>
          <w:rFonts w:ascii="Times New Roman" w:hAnsi="Times New Roman"/>
          <w:i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from Algerian wheat for </w:t>
      </w:r>
      <w:proofErr w:type="spellStart"/>
      <w:r>
        <w:rPr>
          <w:rFonts w:ascii="Times New Roman" w:hAnsi="Times New Roman"/>
          <w:sz w:val="24"/>
          <w:szCs w:val="24"/>
        </w:rPr>
        <w:t>aflatoxin</w:t>
      </w:r>
      <w:proofErr w:type="spellEnd"/>
      <w:r>
        <w:rPr>
          <w:rFonts w:ascii="Times New Roman" w:hAnsi="Times New Roman"/>
          <w:sz w:val="24"/>
          <w:szCs w:val="24"/>
        </w:rPr>
        <w:t xml:space="preserve"> production on CAM  </w:t>
      </w:r>
      <w:r w:rsidR="003079CB">
        <w:rPr>
          <w:rFonts w:ascii="Times New Roman" w:hAnsi="Times New Roman"/>
          <w:sz w:val="24"/>
          <w:szCs w:val="24"/>
        </w:rPr>
        <w:fldChar w:fldCharType="begin"/>
      </w:r>
      <w:r w:rsidR="001A09E5">
        <w:rPr>
          <w:rFonts w:ascii="Times New Roman" w:hAnsi="Times New Roman"/>
          <w:sz w:val="24"/>
          <w:szCs w:val="24"/>
        </w:rPr>
        <w:instrText xml:space="preserve"> ADDIN EN.CITE &lt;EndNote&gt;&lt;Cite&gt;&lt;Author&gt;Riba&lt;/Author&gt;&lt;Year&gt;2010&lt;/Year&gt;&lt;RecNum&gt;197&lt;/RecNum&gt;&lt;DisplayText&gt;(Riba et al., 2010)&lt;/DisplayText&gt;&lt;record&gt;&lt;rec-number&gt;197&lt;/rec-number&gt;&lt;foreign-keys&gt;&lt;key app="EN" db-id="09f0ex55gwe0zqezzx05zeraat9a5tpsr2zv"&gt;197&lt;/key&gt;&lt;/foreign-keys&gt;&lt;ref-type name="Journal Article"&gt;17&lt;/ref-type&gt;&lt;contributors&gt;&lt;authors&gt;&lt;author&gt;Riba, A.&lt;/author&gt;&lt;author&gt;Bouras, N.&lt;/author&gt;&lt;author&gt;Mokrane, Salim&lt;/author&gt;&lt;author&gt;Mathieu, F.&lt;/author&gt;&lt;author&gt;Lebrihi, A.&lt;/author&gt;&lt;author&gt;Sabaou, N.&lt;/author&gt;&lt;/authors&gt;&lt;/contributors&gt;&lt;titles&gt;&lt;title&gt;Aspergillus section Flavi and aflatoxins in Algerian wheat and derived products&lt;/title&gt;&lt;secondary-title&gt;Food and chemical toxicology : an international journal published for the British Industrial Biological Research Association&lt;/secondary-title&gt;&lt;/titles&gt;&lt;periodical&gt;&lt;full-title&gt;Food and chemical toxicology : an international journal published for the British Industrial Biological Research Association&lt;/full-title&gt;&lt;/periodical&gt;&lt;pages&gt;2772-7&lt;/pages&gt;&lt;volume&gt;48 10&lt;/volume&gt;&lt;dates&gt;&lt;year&gt;2010&lt;/year&gt;&lt;/dates&gt;&lt;urls&gt;&lt;/urls&gt;&lt;/record&gt;&lt;/Cite&gt;&lt;/EndNote&gt;</w:instrText>
      </w:r>
      <w:r w:rsidR="003079CB">
        <w:rPr>
          <w:rFonts w:ascii="Times New Roman" w:hAnsi="Times New Roman"/>
          <w:sz w:val="24"/>
          <w:szCs w:val="24"/>
        </w:rPr>
        <w:fldChar w:fldCharType="separate"/>
      </w:r>
      <w:r w:rsidR="001A09E5">
        <w:rPr>
          <w:rFonts w:ascii="Times New Roman" w:hAnsi="Times New Roman"/>
          <w:noProof/>
          <w:sz w:val="24"/>
          <w:szCs w:val="24"/>
        </w:rPr>
        <w:t>(</w:t>
      </w:r>
      <w:hyperlink w:anchor="_ENREF_39" w:tooltip="Riba, 2010 #197" w:history="1">
        <w:r w:rsidR="001A09E5" w:rsidRPr="00A358B5">
          <w:rPr>
            <w:rStyle w:val="Hyperlink"/>
            <w:rFonts w:ascii="Times New Roman" w:hAnsi="Times New Roman"/>
            <w:noProof/>
            <w:sz w:val="24"/>
            <w:szCs w:val="24"/>
          </w:rPr>
          <w:t>Riba et al., 2010</w:t>
        </w:r>
      </w:hyperlink>
      <w:r w:rsidR="001A09E5">
        <w:rPr>
          <w:rFonts w:ascii="Times New Roman" w:hAnsi="Times New Roman"/>
          <w:noProof/>
          <w:sz w:val="24"/>
          <w:szCs w:val="24"/>
        </w:rPr>
        <w:t>)</w:t>
      </w:r>
      <w:r w:rsidR="003079CB">
        <w:rPr>
          <w:rFonts w:ascii="Times New Roman" w:hAnsi="Times New Roman"/>
          <w:sz w:val="24"/>
          <w:szCs w:val="24"/>
        </w:rPr>
        <w:fldChar w:fldCharType="end"/>
      </w:r>
      <w:r w:rsidR="001A09E5">
        <w:rPr>
          <w:rFonts w:ascii="Times New Roman" w:hAnsi="Times New Roman"/>
          <w:sz w:val="24"/>
          <w:szCs w:val="24"/>
        </w:rPr>
        <w:t>.</w:t>
      </w:r>
      <w:r w:rsidR="00194A69">
        <w:rPr>
          <w:rFonts w:ascii="Times New Roman" w:hAnsi="Times New Roman"/>
          <w:sz w:val="24"/>
          <w:szCs w:val="24"/>
        </w:rPr>
        <w:t xml:space="preserve"> </w:t>
      </w:r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The results showed that </w:t>
      </w:r>
      <w:r w:rsidR="00220CE9" w:rsidRPr="00220CE9">
        <w:rPr>
          <w:rFonts w:ascii="Times New Roman" w:eastAsiaTheme="minorHAnsi" w:hAnsi="Times New Roman"/>
          <w:i/>
          <w:sz w:val="24"/>
          <w:szCs w:val="24"/>
        </w:rPr>
        <w:t xml:space="preserve">A. </w:t>
      </w:r>
      <w:proofErr w:type="spellStart"/>
      <w:r w:rsidR="00220CE9" w:rsidRPr="00220CE9">
        <w:rPr>
          <w:rFonts w:ascii="Times New Roman" w:eastAsiaTheme="minorHAnsi" w:hAnsi="Times New Roman"/>
          <w:i/>
          <w:sz w:val="24"/>
          <w:szCs w:val="24"/>
        </w:rPr>
        <w:t>flavus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isolates could produce </w:t>
      </w:r>
      <w:proofErr w:type="spellStart"/>
      <w:r w:rsidR="00220CE9" w:rsidRPr="00220CE9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BI, B2, GI, and G2 which concurs with previous studies on millet and sesame produced </w:t>
      </w:r>
      <w:proofErr w:type="spellStart"/>
      <w:r w:rsidR="00220CE9" w:rsidRPr="00220CE9">
        <w:rPr>
          <w:rFonts w:ascii="Times New Roman" w:eastAsiaTheme="minorHAnsi" w:hAnsi="Times New Roman"/>
          <w:sz w:val="24"/>
          <w:szCs w:val="24"/>
        </w:rPr>
        <w:t>aflatoxin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B </w:t>
      </w:r>
      <w:r w:rsidR="003079CB" w:rsidRPr="00220CE9">
        <w:rPr>
          <w:rFonts w:ascii="Times New Roman" w:eastAsiaTheme="minorHAnsi" w:hAnsi="Times New Roman"/>
          <w:sz w:val="24"/>
          <w:szCs w:val="24"/>
        </w:rPr>
        <w:fldChar w:fldCharType="begin"/>
      </w:r>
      <w:r w:rsidR="00220CE9" w:rsidRPr="00220CE9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&lt;EndNote&gt;&lt;Cite&gt;&lt;Author&gt;Ezekiel&lt;/Author&gt;&lt;Year&gt;2014&lt;/Year&gt;&lt;RecNum&gt;185&lt;/RecNum&gt;&lt;DisplayText&gt;(Ezekiel et al., 2014)&lt;/DisplayText&gt;&lt;record&gt;&lt;rec-number&gt;185&lt;/rec-number&gt;&lt;foreign-keys&gt;&lt;key app="EN" db-id="09f0ex55gwe0zqezzx05zeraat9a5tpsr2zv"&gt;185&lt;/key&gt;&lt;/foreign-keys&gt;&lt;ref-type name="Journal Article"&gt;17&lt;/ref-type&gt;&lt;contributors&gt;&lt;authors&gt;&lt;author&gt;Ezekiel, C.&lt;/author&gt;&lt;author&gt;Udom, I.&lt;/author&gt;&lt;author&gt;Frisvad, J.&lt;/author&gt;&lt;author&gt;Adetunji, M.&lt;/author&gt;&lt;author&gt;Houbraken, J.&lt;/author&gt;&lt;author&gt;Fapohunda, S.&lt;/author&gt;&lt;author&gt;Samson, R.&lt;/author&gt;&lt;author&gt;Atanda, O.&lt;/author&gt;&lt;author&gt;Agi-Otto, M. C.&lt;/author&gt;&lt;author&gt;Onashile, O. A.&lt;/author&gt;&lt;/authors&gt;&lt;/contributors&gt;&lt;titles&gt;&lt;title&gt;Assessment of aflatoxigenic Aspergillus and other fungi in millet and sesame from Plateau State, Nigeria&lt;/title&gt;&lt;secondary-title&gt;Mycology&lt;/secondary-title&gt;&lt;/titles&gt;&lt;periodical&gt;&lt;full-title&gt;Mycology&lt;/full-title&gt;&lt;/periodical&gt;&lt;pages&gt;16 - 22&lt;/pages&gt;&lt;volume&gt;5&lt;/volume&gt;&lt;dates&gt;&lt;year&gt;2014&lt;/year&gt;&lt;/dates&gt;&lt;urls&gt;&lt;/urls&gt;&lt;/record&gt;&lt;/Cite&gt;&lt;/EndNote&gt;</w:instrText>
      </w:r>
      <w:r w:rsidR="003079CB" w:rsidRPr="00220CE9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14" w:tooltip="Ezekiel, 2014 #185" w:history="1">
        <w:r w:rsidR="00220CE9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Ezekiel et al., 2014</w:t>
        </w:r>
      </w:hyperlink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 w:rsidRPr="00220CE9">
        <w:rPr>
          <w:rFonts w:ascii="Times New Roman" w:eastAsiaTheme="minorHAnsi" w:hAnsi="Times New Roman"/>
          <w:sz w:val="24"/>
          <w:szCs w:val="24"/>
        </w:rPr>
        <w:fldChar w:fldCharType="end"/>
      </w:r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and sorghum grain conditions on </w:t>
      </w:r>
      <w:proofErr w:type="spellStart"/>
      <w:r w:rsidR="00220CE9" w:rsidRPr="00220CE9">
        <w:rPr>
          <w:rFonts w:ascii="Times New Roman" w:eastAsiaTheme="minorHAnsi" w:hAnsi="Times New Roman"/>
          <w:sz w:val="24"/>
          <w:szCs w:val="24"/>
        </w:rPr>
        <w:t>mycotoxin</w:t>
      </w:r>
      <w:proofErr w:type="spellEnd"/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 production </w:t>
      </w:r>
      <w:r w:rsidR="003079CB" w:rsidRPr="00220CE9">
        <w:rPr>
          <w:rFonts w:ascii="Times New Roman" w:eastAsiaTheme="minorHAnsi" w:hAnsi="Times New Roman"/>
          <w:sz w:val="24"/>
          <w:szCs w:val="24"/>
        </w:rPr>
        <w:fldChar w:fldCharType="begin"/>
      </w:r>
      <w:r w:rsidR="00220CE9" w:rsidRPr="00220CE9">
        <w:rPr>
          <w:rFonts w:ascii="Times New Roman" w:eastAsiaTheme="minorHAnsi" w:hAnsi="Times New Roman"/>
          <w:sz w:val="24"/>
          <w:szCs w:val="24"/>
        </w:rPr>
        <w:instrText xml:space="preserve"> ADDIN EN.CITE &lt;EndNote&gt;&lt;Cite&gt;&lt;Author&gt;Kange&lt;/Author&gt;&lt;Year&gt;2015&lt;/Year&gt;&lt;RecNum&gt;196&lt;/RecNum&gt;&lt;DisplayText&gt;(Kange, Cheruiyot, Ogendo, &amp;amp; Arama, 2015)&lt;/DisplayText&gt;&lt;record&gt;&lt;rec-number&gt;196&lt;/rec-number&gt;&lt;foreign-keys&gt;&lt;key app="EN" db-id="09f0ex55gwe0zqezzx05zeraat9a5tpsr2zv"&gt;196&lt;/key&gt;&lt;/foreign-keys&gt;&lt;ref-type name="Journal Article"&gt;17&lt;/ref-type&gt;&lt;contributors&gt;&lt;authors&gt;&lt;author&gt;Kange, A.&lt;/author&gt;&lt;author&gt;Cheruiyot, E.&lt;/author&gt;&lt;author&gt;Ogendo, J.&lt;/author&gt;&lt;author&gt;Arama, P.&lt;/author&gt;&lt;/authors&gt;&lt;/contributors&gt;&lt;titles&gt;&lt;title&gt;Effect of sorghum (Sorghum bicolor L. Moench) grain conditions on occurrence of mycotoxin-producing fungi&lt;/title&gt;&lt;secondary-title&gt;Agriculture &amp;amp; Food Security&lt;/secondary-title&gt;&lt;/titles&gt;&lt;periodical&gt;&lt;full-title&gt;Agriculture &amp;amp; Food Security&lt;/full-title&gt;&lt;/periodical&gt;&lt;pages&gt;1-8&lt;/pages&gt;&lt;volume&gt;4&lt;/volume&gt;&lt;dates&gt;&lt;year&gt;2015&lt;/year&gt;&lt;/dates&gt;&lt;urls&gt;&lt;/urls&gt;&lt;/record&gt;&lt;/Cite&gt;&lt;/EndNote&gt;</w:instrText>
      </w:r>
      <w:r w:rsidR="003079CB" w:rsidRPr="00220CE9">
        <w:rPr>
          <w:rFonts w:ascii="Times New Roman" w:eastAsiaTheme="minorHAnsi" w:hAnsi="Times New Roman"/>
          <w:sz w:val="24"/>
          <w:szCs w:val="24"/>
        </w:rPr>
        <w:fldChar w:fldCharType="separate"/>
      </w:r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(</w:t>
      </w:r>
      <w:hyperlink w:anchor="_ENREF_20" w:tooltip="Kange, 2015 #196" w:history="1">
        <w:r w:rsidR="00220CE9" w:rsidRPr="00A358B5">
          <w:rPr>
            <w:rStyle w:val="Hyperlink"/>
            <w:rFonts w:ascii="Times New Roman" w:eastAsiaTheme="minorHAnsi" w:hAnsi="Times New Roman"/>
            <w:noProof/>
            <w:sz w:val="24"/>
            <w:szCs w:val="24"/>
          </w:rPr>
          <w:t>Kange, Cheruiyot, Ogendo, &amp; Arama, 2015</w:t>
        </w:r>
      </w:hyperlink>
      <w:r w:rsidR="00220CE9" w:rsidRPr="00220CE9">
        <w:rPr>
          <w:rFonts w:ascii="Times New Roman" w:eastAsiaTheme="minorHAnsi" w:hAnsi="Times New Roman"/>
          <w:noProof/>
          <w:sz w:val="24"/>
          <w:szCs w:val="24"/>
        </w:rPr>
        <w:t>)</w:t>
      </w:r>
      <w:r w:rsidR="003079CB" w:rsidRPr="00220CE9">
        <w:rPr>
          <w:rFonts w:ascii="Times New Roman" w:eastAsiaTheme="minorHAnsi" w:hAnsi="Times New Roman"/>
          <w:sz w:val="24"/>
          <w:szCs w:val="24"/>
        </w:rPr>
        <w:fldChar w:fldCharType="end"/>
      </w:r>
      <w:r w:rsidR="00220CE9" w:rsidRPr="00220CE9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5A6EEA" w:rsidRDefault="005A6EEA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381BF6" w:rsidRPr="00220CE9" w:rsidRDefault="00381BF6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1B5A6B" w:rsidRPr="00E832C8" w:rsidRDefault="00E832C8" w:rsidP="00D27DC1">
      <w:pPr>
        <w:spacing w:after="0" w:line="360" w:lineRule="auto"/>
        <w:jc w:val="both"/>
        <w:rPr>
          <w:rFonts w:ascii="Times New Roman" w:eastAsiaTheme="minorHAnsi" w:hAnsi="Times New Roman"/>
          <w:b/>
          <w:iCs/>
          <w:sz w:val="24"/>
          <w:szCs w:val="24"/>
        </w:rPr>
      </w:pPr>
      <w:r w:rsidRPr="00E832C8">
        <w:rPr>
          <w:rFonts w:ascii="Times New Roman" w:eastAsiaTheme="minorHAnsi" w:hAnsi="Times New Roman"/>
          <w:b/>
          <w:iCs/>
          <w:sz w:val="24"/>
          <w:szCs w:val="24"/>
        </w:rPr>
        <w:t>Conclusion</w:t>
      </w:r>
    </w:p>
    <w:p w:rsidR="00567FD1" w:rsidRPr="00194A69" w:rsidRDefault="00567FD1" w:rsidP="00D27DC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94A69">
        <w:rPr>
          <w:rFonts w:ascii="Times New Roman" w:hAnsi="Times New Roman"/>
          <w:color w:val="000000"/>
          <w:sz w:val="24"/>
          <w:szCs w:val="24"/>
        </w:rPr>
        <w:t xml:space="preserve">The </w:t>
      </w:r>
      <w:proofErr w:type="spellStart"/>
      <w:r w:rsidRPr="00194A69">
        <w:rPr>
          <w:rFonts w:ascii="Times New Roman" w:hAnsi="Times New Roman"/>
          <w:color w:val="000000"/>
          <w:sz w:val="24"/>
          <w:szCs w:val="24"/>
        </w:rPr>
        <w:t>mycotoxins</w:t>
      </w:r>
      <w:proofErr w:type="spellEnd"/>
      <w:r w:rsidRPr="00194A69">
        <w:rPr>
          <w:rFonts w:ascii="Times New Roman" w:hAnsi="Times New Roman"/>
          <w:color w:val="000000"/>
          <w:sz w:val="24"/>
          <w:szCs w:val="24"/>
        </w:rPr>
        <w:t xml:space="preserve"> from </w:t>
      </w:r>
      <w:proofErr w:type="spellStart"/>
      <w:r w:rsidRPr="00194A69">
        <w:rPr>
          <w:rFonts w:ascii="Times New Roman" w:hAnsi="Times New Roman"/>
          <w:i/>
          <w:color w:val="000000"/>
          <w:sz w:val="24"/>
          <w:szCs w:val="24"/>
        </w:rPr>
        <w:t>Aspergillus</w:t>
      </w:r>
      <w:proofErr w:type="spellEnd"/>
      <w:r w:rsidRPr="00194A6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4A69">
        <w:rPr>
          <w:rFonts w:ascii="Times New Roman" w:hAnsi="Times New Roman"/>
          <w:color w:val="000000"/>
          <w:sz w:val="24"/>
          <w:szCs w:val="24"/>
        </w:rPr>
        <w:t>spp</w:t>
      </w:r>
      <w:proofErr w:type="spellEnd"/>
      <w:r w:rsidRPr="00194A69">
        <w:rPr>
          <w:rFonts w:ascii="Times New Roman" w:hAnsi="Times New Roman"/>
          <w:color w:val="000000"/>
          <w:sz w:val="24"/>
          <w:szCs w:val="24"/>
        </w:rPr>
        <w:t xml:space="preserve"> are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 xml:space="preserve"> of concern in </w:t>
      </w:r>
      <w:r w:rsidRPr="00194A69">
        <w:rPr>
          <w:rFonts w:ascii="Times New Roman" w:hAnsi="Times New Roman"/>
          <w:color w:val="000000"/>
          <w:sz w:val="24"/>
          <w:szCs w:val="24"/>
        </w:rPr>
        <w:t>sorghum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4A69">
        <w:rPr>
          <w:rFonts w:ascii="Times New Roman" w:hAnsi="Times New Roman"/>
          <w:color w:val="000000"/>
          <w:sz w:val="24"/>
          <w:szCs w:val="24"/>
        </w:rPr>
        <w:t xml:space="preserve">growing areas with regard to </w:t>
      </w:r>
      <w:proofErr w:type="gramStart"/>
      <w:r w:rsidRPr="00194A69">
        <w:rPr>
          <w:rFonts w:ascii="Times New Roman" w:hAnsi="Times New Roman"/>
          <w:color w:val="000000"/>
          <w:sz w:val="24"/>
          <w:szCs w:val="24"/>
        </w:rPr>
        <w:t>prevalence,</w:t>
      </w:r>
      <w:proofErr w:type="gramEnd"/>
      <w:r w:rsidRPr="00194A69">
        <w:rPr>
          <w:rFonts w:ascii="Times New Roman" w:hAnsi="Times New Roman"/>
          <w:color w:val="000000"/>
          <w:sz w:val="24"/>
          <w:szCs w:val="24"/>
        </w:rPr>
        <w:t xml:space="preserve"> concentration 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>should be frequently and routinely be determined as they are</w:t>
      </w:r>
      <w:r w:rsidRPr="00194A69">
        <w:rPr>
          <w:rFonts w:ascii="Times New Roman" w:hAnsi="Times New Roman"/>
          <w:color w:val="000000"/>
          <w:sz w:val="24"/>
          <w:szCs w:val="24"/>
        </w:rPr>
        <w:t xml:space="preserve"> potential health risks from exposure to moulds on grain</w:t>
      </w:r>
      <w:r w:rsidR="006F1630" w:rsidRPr="00194A69">
        <w:rPr>
          <w:rFonts w:ascii="Times New Roman" w:hAnsi="Times New Roman"/>
          <w:color w:val="000000"/>
          <w:sz w:val="24"/>
          <w:szCs w:val="24"/>
        </w:rPr>
        <w:t xml:space="preserve"> sorghum</w:t>
      </w:r>
      <w:r w:rsidR="00AB5998" w:rsidRPr="00194A69">
        <w:rPr>
          <w:rFonts w:ascii="Times New Roman" w:hAnsi="Times New Roman"/>
          <w:color w:val="000000"/>
          <w:sz w:val="24"/>
          <w:szCs w:val="24"/>
        </w:rPr>
        <w:t xml:space="preserve"> as food safety is concerned</w:t>
      </w:r>
      <w:r w:rsidRPr="00194A69">
        <w:rPr>
          <w:rFonts w:ascii="Times New Roman" w:hAnsi="Times New Roman"/>
          <w:color w:val="000000"/>
          <w:sz w:val="24"/>
          <w:szCs w:val="24"/>
        </w:rPr>
        <w:t xml:space="preserve">. The results indicate that there is a need to study, establish and implement a coherent pre-and post-harvest systems to ensure safety at all levels in the sorghum production chain. </w:t>
      </w:r>
      <w:r w:rsidR="006F1630" w:rsidRPr="00194A69">
        <w:rPr>
          <w:rFonts w:ascii="Times New Roman" w:hAnsi="Times New Roman"/>
          <w:color w:val="000000"/>
          <w:sz w:val="24"/>
          <w:szCs w:val="24"/>
        </w:rPr>
        <w:t xml:space="preserve">The use of farm survey results to deepen the understanding of sorghum consumption, human and livestock exposure to </w:t>
      </w:r>
      <w:proofErr w:type="spellStart"/>
      <w:r w:rsidR="006F1630" w:rsidRPr="00194A69">
        <w:rPr>
          <w:rFonts w:ascii="Times New Roman" w:hAnsi="Times New Roman"/>
          <w:color w:val="000000"/>
          <w:sz w:val="24"/>
          <w:szCs w:val="24"/>
        </w:rPr>
        <w:t>mycotoxins</w:t>
      </w:r>
      <w:proofErr w:type="spellEnd"/>
      <w:r w:rsidR="006F1630" w:rsidRPr="00194A69">
        <w:rPr>
          <w:rFonts w:ascii="Times New Roman" w:hAnsi="Times New Roman"/>
          <w:color w:val="000000"/>
          <w:sz w:val="24"/>
          <w:szCs w:val="24"/>
        </w:rPr>
        <w:t xml:space="preserve"> and implement programmes to improve the application of good agricultural practices in sorghum production and mitigation along the value chain through harvesting, transportation, storage, processing and distribution to the consumers. </w:t>
      </w:r>
    </w:p>
    <w:p w:rsidR="00567FD1" w:rsidRPr="00194A69" w:rsidRDefault="00567FD1" w:rsidP="00D27DC1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36D10" w:rsidRDefault="00536D10" w:rsidP="00D27DC1">
      <w:pPr>
        <w:spacing w:after="0" w:line="360" w:lineRule="auto"/>
        <w:jc w:val="both"/>
        <w:rPr>
          <w:rFonts w:ascii="Times New Roman" w:eastAsiaTheme="minorHAnsi" w:hAnsi="Times New Roman"/>
          <w:b/>
          <w:iCs/>
          <w:sz w:val="23"/>
          <w:szCs w:val="23"/>
        </w:rPr>
      </w:pPr>
    </w:p>
    <w:p w:rsidR="001B5A6B" w:rsidRDefault="001B5A6B" w:rsidP="00D23FFB">
      <w:pPr>
        <w:spacing w:after="0" w:line="360" w:lineRule="auto"/>
        <w:rPr>
          <w:rFonts w:ascii="Times New Roman" w:eastAsiaTheme="minorHAnsi" w:hAnsi="Times New Roman"/>
          <w:b/>
          <w:iCs/>
          <w:sz w:val="23"/>
          <w:szCs w:val="23"/>
        </w:rPr>
      </w:pPr>
    </w:p>
    <w:p w:rsidR="001B5A6B" w:rsidRDefault="00536D10" w:rsidP="00D23FFB">
      <w:pPr>
        <w:spacing w:after="0" w:line="360" w:lineRule="auto"/>
        <w:rPr>
          <w:rFonts w:ascii="Times New Roman" w:eastAsiaTheme="minorHAnsi" w:hAnsi="Times New Roman"/>
          <w:b/>
          <w:iCs/>
          <w:sz w:val="23"/>
          <w:szCs w:val="23"/>
        </w:rPr>
      </w:pPr>
      <w:commentRangeStart w:id="13"/>
      <w:r>
        <w:rPr>
          <w:rFonts w:ascii="Times New Roman" w:eastAsiaTheme="minorHAnsi" w:hAnsi="Times New Roman"/>
          <w:b/>
          <w:iCs/>
          <w:sz w:val="23"/>
          <w:szCs w:val="23"/>
        </w:rPr>
        <w:t xml:space="preserve">REFERENCES </w:t>
      </w:r>
      <w:commentRangeEnd w:id="13"/>
      <w:r w:rsidR="00E548A4">
        <w:rPr>
          <w:rStyle w:val="CommentReference"/>
        </w:rPr>
        <w:commentReference w:id="13"/>
      </w:r>
    </w:p>
    <w:p w:rsidR="00A358B5" w:rsidRPr="00A358B5" w:rsidRDefault="003079CB" w:rsidP="00A358B5">
      <w:pPr>
        <w:pStyle w:val="EndNoteBibliography"/>
        <w:spacing w:after="0"/>
        <w:ind w:left="720" w:hanging="720"/>
      </w:pPr>
      <w:r w:rsidRPr="003079CB">
        <w:rPr>
          <w:rFonts w:eastAsiaTheme="minorHAnsi"/>
          <w:b/>
          <w:szCs w:val="24"/>
        </w:rPr>
        <w:fldChar w:fldCharType="begin"/>
      </w:r>
      <w:r w:rsidR="00B76DBD" w:rsidRPr="00D27DC1">
        <w:rPr>
          <w:rFonts w:eastAsiaTheme="minorHAnsi"/>
          <w:b/>
          <w:szCs w:val="24"/>
        </w:rPr>
        <w:instrText xml:space="preserve"> ADDIN EN.REFLIST </w:instrText>
      </w:r>
      <w:r w:rsidRPr="003079CB">
        <w:rPr>
          <w:rFonts w:eastAsiaTheme="minorHAnsi"/>
          <w:b/>
          <w:szCs w:val="24"/>
        </w:rPr>
        <w:fldChar w:fldCharType="separate"/>
      </w:r>
      <w:bookmarkStart w:id="14" w:name="_ENREF_1"/>
      <w:r w:rsidR="00A358B5" w:rsidRPr="00A358B5">
        <w:t xml:space="preserve">Abdel-Hafez, S., Ismail, M., Hussein, N., &amp; Abdel-Hameed, N. A. (2014). Fusarium species and other fungi associated with some seeds and grains in Egypt, with 2 newly recorded Fusarium species. </w:t>
      </w:r>
      <w:r w:rsidR="00A358B5" w:rsidRPr="00A358B5">
        <w:rPr>
          <w:i/>
        </w:rPr>
        <w:t>Journal of Biology and Earth Sciences, 4</w:t>
      </w:r>
      <w:r w:rsidR="00A358B5" w:rsidRPr="00A358B5">
        <w:t xml:space="preserve">, 120-129. </w:t>
      </w:r>
      <w:bookmarkEnd w:id="1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5" w:name="_ENREF_2"/>
      <w:r w:rsidRPr="00A358B5">
        <w:t xml:space="preserve">Abdulsalaam, S., &amp; Shenge, K. C. (2011). </w:t>
      </w:r>
      <w:r w:rsidRPr="00A358B5">
        <w:rPr>
          <w:i/>
        </w:rPr>
        <w:t>Seed borne pathogens on farmer-saved sorghum (Sorghum bicolor L.) seeds</w:t>
      </w:r>
      <w:r w:rsidRPr="00A358B5">
        <w:t>.</w:t>
      </w:r>
      <w:bookmarkEnd w:id="1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6" w:name="_ENREF_3"/>
      <w:r w:rsidRPr="00A358B5">
        <w:t xml:space="preserve">Abriba, C., Lennox, J. A., Asikong, B., Asitok, A., Ikpoh, I. S., Henshaw, E. E., &amp; Eja, M. E. (2017). Isolation of aflatoxin producing species of Aspergillus from foodstuffs sold in calabar markets, Cross River State, Nigeria. </w:t>
      </w:r>
      <w:r w:rsidRPr="00A358B5">
        <w:rPr>
          <w:i/>
        </w:rPr>
        <w:t>Journal of Microbiology and Biotechnology Research, 3</w:t>
      </w:r>
      <w:r w:rsidRPr="00A358B5">
        <w:t xml:space="preserve">, 8-13. </w:t>
      </w:r>
      <w:bookmarkEnd w:id="1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7" w:name="_ENREF_4"/>
      <w:r w:rsidRPr="00A358B5">
        <w:t xml:space="preserve">Adebo, O., Kayitesi, E., &amp; Njobeh, P. (2019). Reduction of Mycotoxins during Fermentation of Whole Grain Sorghum to Whole Grain Ting (a Southern African Food). </w:t>
      </w:r>
      <w:r w:rsidRPr="00A358B5">
        <w:rPr>
          <w:i/>
        </w:rPr>
        <w:t>Toxins, 11</w:t>
      </w:r>
      <w:r w:rsidRPr="00A358B5">
        <w:t xml:space="preserve">. </w:t>
      </w:r>
      <w:bookmarkEnd w:id="1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8" w:name="_ENREF_5"/>
      <w:r w:rsidRPr="00A358B5">
        <w:t xml:space="preserve">Aruna, C., &amp; Visarada, K. B. R. S. (2019). Chapter 17 - Other Industrial Uses of Sorghum. In C. Aruna, K. B. R. S. Visarada, B. V. Bhat &amp; V. A. Tonapi (Eds.), </w:t>
      </w:r>
      <w:r w:rsidRPr="00A358B5">
        <w:rPr>
          <w:i/>
        </w:rPr>
        <w:t>Breeding Sorghum for Diverse End Uses</w:t>
      </w:r>
      <w:r w:rsidRPr="00A358B5">
        <w:t xml:space="preserve"> (pp. 271-292): Woodhead Publishing.</w:t>
      </w:r>
      <w:bookmarkEnd w:id="1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19" w:name="_ENREF_6"/>
      <w:r w:rsidRPr="00A358B5">
        <w:t xml:space="preserve">Boisrobert, C. (2010). </w:t>
      </w:r>
      <w:r w:rsidRPr="00A358B5">
        <w:rPr>
          <w:i/>
        </w:rPr>
        <w:t>Ensuring global food safety : exploring global harmonization</w:t>
      </w:r>
      <w:r w:rsidRPr="00A358B5">
        <w:t>.</w:t>
      </w:r>
      <w:bookmarkEnd w:id="1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0" w:name="_ENREF_7"/>
      <w:r w:rsidRPr="00A358B5">
        <w:t xml:space="preserve">Booth, C. (1971). </w:t>
      </w:r>
      <w:r w:rsidRPr="00A358B5">
        <w:rPr>
          <w:i/>
        </w:rPr>
        <w:t>The genus Fusarium</w:t>
      </w:r>
      <w:r w:rsidRPr="00A358B5">
        <w:t>.</w:t>
      </w:r>
      <w:bookmarkEnd w:id="2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1" w:name="_ENREF_8"/>
      <w:r w:rsidRPr="00A358B5">
        <w:t xml:space="preserve">Caballero, B., Finglas, P., &amp; Toldrá, F. (2015). </w:t>
      </w:r>
      <w:r w:rsidRPr="00A358B5">
        <w:rPr>
          <w:i/>
        </w:rPr>
        <w:t>Encyclopedia of food and health</w:t>
      </w:r>
      <w:r w:rsidRPr="00A358B5">
        <w:t>.</w:t>
      </w:r>
      <w:bookmarkEnd w:id="2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2" w:name="_ENREF_9"/>
      <w:r w:rsidRPr="00A358B5">
        <w:lastRenderedPageBreak/>
        <w:t xml:space="preserve">Chala, A., Taye, W., Ayalew, A., Krska, R., Sulyok, M., &amp; Logrieco, A. (2014). Multimycotoxin analysis of sorghum (Sorghum bicolor L. Moench) and finger millet (Eleusine coracana L. Garten) from Ethiopia. </w:t>
      </w:r>
      <w:r w:rsidRPr="00A358B5">
        <w:rPr>
          <w:i/>
        </w:rPr>
        <w:t>Food Control, 45</w:t>
      </w:r>
      <w:r w:rsidRPr="00A358B5">
        <w:t xml:space="preserve">, 29-35. </w:t>
      </w:r>
      <w:bookmarkEnd w:id="2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3" w:name="_ENREF_10"/>
      <w:r w:rsidRPr="00A358B5">
        <w:t xml:space="preserve">Danish, S., Naqvi, Y., &amp; Mehret, S. (2013). </w:t>
      </w:r>
      <w:r w:rsidRPr="00A358B5">
        <w:rPr>
          <w:i/>
        </w:rPr>
        <w:t>Identification of seed borne fungi on farmer saved sorghum (Sorghum bicolor L.), pearl millet (Pennisetum glaucum L.) and groundnut (Arachis hypogaea L.) seeds</w:t>
      </w:r>
      <w:r w:rsidRPr="00A358B5">
        <w:t>.</w:t>
      </w:r>
      <w:bookmarkEnd w:id="23"/>
    </w:p>
    <w:p w:rsidR="00A358B5" w:rsidRPr="00A358B5" w:rsidRDefault="00A358B5" w:rsidP="00A358B5">
      <w:pPr>
        <w:pStyle w:val="EndNoteBibliography"/>
        <w:spacing w:after="0"/>
        <w:ind w:left="720" w:hanging="720"/>
        <w:rPr>
          <w:i/>
        </w:rPr>
      </w:pPr>
      <w:bookmarkStart w:id="24" w:name="_ENREF_11"/>
      <w:r w:rsidRPr="00A358B5">
        <w:t xml:space="preserve">Dar, G., Kamili, A., Nazir, R., Bandh, S. A., &amp; Malik, T. A. (2014). </w:t>
      </w:r>
      <w:r w:rsidRPr="00A358B5">
        <w:rPr>
          <w:i/>
        </w:rPr>
        <w:t>Biotechnological production of -amylases for industrial purposes: Do fungi have potential to produce -amylases?</w:t>
      </w:r>
      <w:bookmarkEnd w:id="2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5" w:name="_ENREF_12"/>
      <w:r w:rsidRPr="00A358B5">
        <w:t xml:space="preserve">Davis, N. D., Iyer, S., &amp; Diener, U. L. (1987). Improved method of screening for aflatoxin with a coconut agar medium. </w:t>
      </w:r>
      <w:r w:rsidRPr="00A358B5">
        <w:rPr>
          <w:i/>
        </w:rPr>
        <w:t>Applied and environmental microbiology, 53 7</w:t>
      </w:r>
      <w:r w:rsidRPr="00A358B5">
        <w:t xml:space="preserve">, 1593-1595. </w:t>
      </w:r>
      <w:bookmarkEnd w:id="2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6" w:name="_ENREF_13"/>
      <w:r w:rsidRPr="00A358B5">
        <w:t xml:space="preserve">Dawson-Andoh, B., Lovell, R., &amp; Kamdem, D. (2000). Inhibitory and Compatibility Effects of Essential Oils on Sapstain and Biological Control Fungi. </w:t>
      </w:r>
      <w:r w:rsidRPr="00A358B5">
        <w:rPr>
          <w:i/>
        </w:rPr>
        <w:t>Journal of Essential Oil Research, 12</w:t>
      </w:r>
      <w:r w:rsidRPr="00A358B5">
        <w:t xml:space="preserve">, 509 - 515. </w:t>
      </w:r>
      <w:bookmarkEnd w:id="2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7" w:name="_ENREF_14"/>
      <w:r w:rsidRPr="00A358B5">
        <w:t xml:space="preserve">Ezekiel, C., Udom, I., Frisvad, J., Adetunji, M., Houbraken, J., Fapohunda, S., . . . Onashile, O. A. (2014). Assessment of aflatoxigenic Aspergillus and other fungi in millet and sesame from Plateau State, Nigeria. </w:t>
      </w:r>
      <w:r w:rsidRPr="00A358B5">
        <w:rPr>
          <w:i/>
        </w:rPr>
        <w:t>Mycology, 5</w:t>
      </w:r>
      <w:r w:rsidRPr="00A358B5">
        <w:t xml:space="preserve">, 16 - 22. </w:t>
      </w:r>
      <w:bookmarkEnd w:id="2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8" w:name="_ENREF_15"/>
      <w:r w:rsidRPr="00A358B5">
        <w:t xml:space="preserve">Fakruddin, M., Chowdhury, A., Hossain, M. N., &amp; Ahmed, M. (2015). Characterization of aflatoxin producing Aspergillus flavus from food and feed samples. </w:t>
      </w:r>
      <w:r w:rsidRPr="00A358B5">
        <w:rPr>
          <w:i/>
        </w:rPr>
        <w:t>SpringerPlus, 4</w:t>
      </w:r>
      <w:r w:rsidRPr="00A358B5">
        <w:t xml:space="preserve">. </w:t>
      </w:r>
      <w:bookmarkEnd w:id="2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29" w:name="_ENREF_16"/>
      <w:r w:rsidRPr="00A358B5">
        <w:t xml:space="preserve">Gardner, B. (2013). </w:t>
      </w:r>
      <w:r w:rsidRPr="00A358B5">
        <w:rPr>
          <w:i/>
        </w:rPr>
        <w:t>Global Food Futures: Feeding the World in 2050</w:t>
      </w:r>
      <w:r w:rsidRPr="00A358B5">
        <w:t>.</w:t>
      </w:r>
      <w:bookmarkEnd w:id="2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0" w:name="_ENREF_17"/>
      <w:r w:rsidRPr="00A358B5">
        <w:t xml:space="preserve">Girish, A., Rao, V. P., &amp; Thakur, R. (2004). Diversity of grain mold fungi on selected soghum genotypes. </w:t>
      </w:r>
      <w:r w:rsidRPr="00A358B5">
        <w:rPr>
          <w:i/>
        </w:rPr>
        <w:t>Indian phytopathology, 57</w:t>
      </w:r>
      <w:r w:rsidRPr="00A358B5">
        <w:t xml:space="preserve">, 84-87. </w:t>
      </w:r>
      <w:bookmarkEnd w:id="3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1" w:name="_ENREF_18"/>
      <w:r w:rsidRPr="00A358B5">
        <w:t xml:space="preserve">Ismail, M. (2004). Deterioration and spoilage of peanuts and desiccated coconuts from two sub-Saharan tropical East African countries due to the associated mycobiota and their degradative enzymes. </w:t>
      </w:r>
      <w:r w:rsidRPr="00A358B5">
        <w:rPr>
          <w:i/>
        </w:rPr>
        <w:t>Mycopathologia, 150</w:t>
      </w:r>
      <w:r w:rsidRPr="00A358B5">
        <w:t xml:space="preserve">, 67-84. </w:t>
      </w:r>
      <w:bookmarkEnd w:id="3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2" w:name="_ENREF_19"/>
      <w:r w:rsidRPr="00A358B5">
        <w:t xml:space="preserve">Ismail, M., El-Maali, N., Omran, G., &amp; Nasser, N. M. (2016). Biodiversity of mycobiota in peanut seeds, corn and wheat grains with special reference to their aflatoxigenic ability. </w:t>
      </w:r>
      <w:r w:rsidRPr="00A358B5">
        <w:rPr>
          <w:i/>
        </w:rPr>
        <w:t>The Journal of Microbiology, Biotechnology and Food Sciences, 05</w:t>
      </w:r>
      <w:r w:rsidRPr="00A358B5">
        <w:t xml:space="preserve">, 314-319. </w:t>
      </w:r>
      <w:bookmarkEnd w:id="3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3" w:name="_ENREF_20"/>
      <w:r w:rsidRPr="00A358B5">
        <w:t xml:space="preserve">Kange, A., Cheruiyot, E., Ogendo, J., &amp; Arama, P. (2015). Effect of sorghum (Sorghum bicolor L. Moench) grain conditions on occurrence of mycotoxin-producing fungi. </w:t>
      </w:r>
      <w:r w:rsidRPr="00A358B5">
        <w:rPr>
          <w:i/>
        </w:rPr>
        <w:t>Agriculture &amp; Food Security, 4</w:t>
      </w:r>
      <w:r w:rsidRPr="00A358B5">
        <w:t xml:space="preserve">, 1-8. </w:t>
      </w:r>
      <w:bookmarkEnd w:id="3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4" w:name="_ENREF_21"/>
      <w:r w:rsidRPr="00A358B5">
        <w:lastRenderedPageBreak/>
        <w:t xml:space="preserve">Kange, A., Cheruiyot, E., Ogendo, J., Arama, P., &amp; Sylvans, O. (2014). </w:t>
      </w:r>
      <w:r w:rsidRPr="00A358B5">
        <w:rPr>
          <w:i/>
        </w:rPr>
        <w:t>Pre- and post harvest factors affecting sorghum production (Sorghum bicolor L. Moench) among smallholder farming communities</w:t>
      </w:r>
      <w:r w:rsidRPr="00A358B5">
        <w:t>.</w:t>
      </w:r>
      <w:bookmarkEnd w:id="3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5" w:name="_ENREF_22"/>
      <w:r w:rsidRPr="00A358B5">
        <w:t xml:space="preserve">Lawley, R., Curtis, L., &amp; Davis, J. (2008). </w:t>
      </w:r>
      <w:r w:rsidRPr="00A358B5">
        <w:rPr>
          <w:i/>
        </w:rPr>
        <w:t>The Food Safety Hazard Guidebook</w:t>
      </w:r>
      <w:r w:rsidRPr="00A358B5">
        <w:t>.</w:t>
      </w:r>
      <w:bookmarkEnd w:id="3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6" w:name="_ENREF_23"/>
      <w:r w:rsidRPr="00A358B5">
        <w:t xml:space="preserve">Leslie, J., &amp; Summerell, B. (2006). </w:t>
      </w:r>
      <w:r w:rsidRPr="00A358B5">
        <w:rPr>
          <w:i/>
        </w:rPr>
        <w:t>The Fusarium laboratory manual</w:t>
      </w:r>
      <w:r w:rsidRPr="00A358B5">
        <w:t>.</w:t>
      </w:r>
      <w:bookmarkEnd w:id="3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7" w:name="_ENREF_24"/>
      <w:r w:rsidRPr="00A358B5">
        <w:t xml:space="preserve">Magan, N., &amp; Lacey, J. (1985). Interactions between field, and storage fungi on wheat grain. </w:t>
      </w:r>
      <w:r w:rsidRPr="00A358B5">
        <w:rPr>
          <w:i/>
        </w:rPr>
        <w:t>Transactions of The British Mycological Society, 85</w:t>
      </w:r>
      <w:r w:rsidRPr="00A358B5">
        <w:t xml:space="preserve">, 29-37. </w:t>
      </w:r>
      <w:bookmarkEnd w:id="3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8" w:name="_ENREF_25"/>
      <w:r w:rsidRPr="00A358B5">
        <w:t xml:space="preserve">Mathur, S. B., &amp; Kongsdal, O. (2003). </w:t>
      </w:r>
      <w:r w:rsidRPr="00A358B5">
        <w:rPr>
          <w:i/>
        </w:rPr>
        <w:t>Common laboratory seed health testing methods for detecting fungi</w:t>
      </w:r>
      <w:r w:rsidRPr="00A358B5">
        <w:t>.</w:t>
      </w:r>
      <w:bookmarkEnd w:id="3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39" w:name="_ENREF_26"/>
      <w:r w:rsidRPr="00A358B5">
        <w:t xml:space="preserve">Mathur, S. K., Mathur, S. B., &amp; Neergaard, P. (1975). Detection of seed-borne fungi in sorghum and location of Fusarium moniliforme in the seed. </w:t>
      </w:r>
      <w:r w:rsidRPr="00A358B5">
        <w:rPr>
          <w:i/>
        </w:rPr>
        <w:t>Seed Science and Technology, 3</w:t>
      </w:r>
      <w:r w:rsidRPr="00A358B5">
        <w:t xml:space="preserve">, 683-690. </w:t>
      </w:r>
      <w:bookmarkEnd w:id="3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0" w:name="_ENREF_27"/>
      <w:r w:rsidRPr="00A358B5">
        <w:t xml:space="preserve">Motarjemi, Y. (2014). </w:t>
      </w:r>
      <w:r w:rsidRPr="00A358B5">
        <w:rPr>
          <w:i/>
        </w:rPr>
        <w:t>Public Health Measures: Modern Approach to Food Safety Management: An Overview</w:t>
      </w:r>
      <w:r w:rsidRPr="00A358B5">
        <w:t>.</w:t>
      </w:r>
      <w:bookmarkEnd w:id="4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1" w:name="_ENREF_28"/>
      <w:r w:rsidRPr="00A358B5">
        <w:t xml:space="preserve">Moubasher, A. (1993). </w:t>
      </w:r>
      <w:r w:rsidRPr="00A358B5">
        <w:rPr>
          <w:i/>
        </w:rPr>
        <w:t>Soil fungi in Qatar and other Arab countries</w:t>
      </w:r>
      <w:r w:rsidRPr="00A358B5">
        <w:t>.</w:t>
      </w:r>
      <w:bookmarkEnd w:id="4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2" w:name="_ENREF_29"/>
      <w:r w:rsidRPr="00A358B5">
        <w:t xml:space="preserve">Muui, C. W., Muasya, R., &amp; Kirubi, D. (2013). Baseline Survey on Factors Affecting Sorghum Production and Use in Eastern Kenya. </w:t>
      </w:r>
      <w:r w:rsidRPr="00A358B5">
        <w:rPr>
          <w:i/>
        </w:rPr>
        <w:t>African Journal of Food, Agriculture, Nutrition and Development, 13</w:t>
      </w:r>
      <w:r w:rsidRPr="00A358B5">
        <w:t xml:space="preserve">, 7339-7342. </w:t>
      </w:r>
      <w:bookmarkEnd w:id="4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3" w:name="_ENREF_30"/>
      <w:r w:rsidRPr="00A358B5">
        <w:t xml:space="preserve">Njuguna, V., Cheruiyot, E., Mwonga, S., &amp; Rono, J. (2018). Effect of genotype and environment on grain quality of sorghum (Sorghum bicolor L. Moench) lines evaluated in Kenya. </w:t>
      </w:r>
      <w:r w:rsidRPr="00A358B5">
        <w:rPr>
          <w:i/>
        </w:rPr>
        <w:t>African Journal of Plant Science, 12</w:t>
      </w:r>
      <w:r w:rsidRPr="00A358B5">
        <w:t>, 324-330. doi: 10.5897/AJPS2018.1642</w:t>
      </w:r>
      <w:bookmarkEnd w:id="4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4" w:name="_ENREF_31"/>
      <w:r w:rsidRPr="00A358B5">
        <w:t xml:space="preserve">Ostry, V., Ruprich, J., Skarkova, J., Prochazkova, I., &amp; Kubatova, A. (2001). The system approach to the identification of aflatoxigenic fungi in foodstuffs and feedstuffs. </w:t>
      </w:r>
      <w:r w:rsidRPr="00A358B5">
        <w:rPr>
          <w:i/>
        </w:rPr>
        <w:t>Mycotoxin Research, 17</w:t>
      </w:r>
      <w:r w:rsidRPr="00A358B5">
        <w:t>(2), 178-182. doi: 10.1007/BF03036431</w:t>
      </w:r>
      <w:bookmarkEnd w:id="4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5" w:name="_ENREF_32"/>
      <w:r w:rsidRPr="00A358B5">
        <w:t xml:space="preserve">Oyekunle, M. A., Aiyelaagbe, O., &amp; Fafunso, M. (2006). Evaluation of the antimicrobial activity of saponins extract of Sorghum Bicolor L. Moench. </w:t>
      </w:r>
      <w:r w:rsidRPr="00A358B5">
        <w:rPr>
          <w:i/>
        </w:rPr>
        <w:t>African Journal of Biotechnology, 5</w:t>
      </w:r>
      <w:r w:rsidRPr="00A358B5">
        <w:t xml:space="preserve">, 2405-2407. </w:t>
      </w:r>
      <w:bookmarkEnd w:id="4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6" w:name="_ENREF_33"/>
      <w:r w:rsidRPr="00A358B5">
        <w:t xml:space="preserve">Pitt, J. (1979). </w:t>
      </w:r>
      <w:r w:rsidRPr="00A358B5">
        <w:rPr>
          <w:i/>
        </w:rPr>
        <w:t>The genus Penicillium and its teleomorphic states Eupenicillium and Talaromyces</w:t>
      </w:r>
      <w:r w:rsidRPr="00A358B5">
        <w:t>.</w:t>
      </w:r>
      <w:bookmarkEnd w:id="4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7" w:name="_ENREF_34"/>
      <w:r w:rsidRPr="00A358B5">
        <w:t xml:space="preserve">Pitt, J., &amp; Hocking, A. (1986). </w:t>
      </w:r>
      <w:r w:rsidRPr="00A358B5">
        <w:rPr>
          <w:i/>
        </w:rPr>
        <w:t>Fungi and food spoilage</w:t>
      </w:r>
      <w:r w:rsidRPr="00A358B5">
        <w:t>.</w:t>
      </w:r>
      <w:bookmarkEnd w:id="4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8" w:name="_ENREF_35"/>
      <w:r w:rsidRPr="00A358B5">
        <w:t xml:space="preserve">Pitt, J., &amp; Hocking, A. (2009). </w:t>
      </w:r>
      <w:r w:rsidRPr="00A358B5">
        <w:rPr>
          <w:i/>
        </w:rPr>
        <w:t>Comprar Fungi and Food Spoilage | Pitt, John I. | 9780387922065 | Springer</w:t>
      </w:r>
      <w:r w:rsidRPr="00A358B5">
        <w:t>.</w:t>
      </w:r>
      <w:bookmarkEnd w:id="4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49" w:name="_ENREF_36"/>
      <w:r w:rsidRPr="00A358B5">
        <w:lastRenderedPageBreak/>
        <w:t xml:space="preserve">Pitt, J. I., Mossel, D. A. A., Beckers, H. J., de Boer, E., Dijkmann, K. E., Hartog, B. J., . . . Reichart, O. (1986). General Purpose Enumeration and Isolation Media. In A. D. King, J. I. Pitt, L. R. Beuchat &amp; J. E. L. Corry (Eds.), </w:t>
      </w:r>
      <w:r w:rsidRPr="00A358B5">
        <w:rPr>
          <w:i/>
        </w:rPr>
        <w:t>Methods for the Mycological Examination of Food</w:t>
      </w:r>
      <w:r w:rsidRPr="00A358B5">
        <w:t xml:space="preserve"> (pp. 63-126). Boston, MA: Springer US.</w:t>
      </w:r>
      <w:bookmarkEnd w:id="4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0" w:name="_ENREF_37"/>
      <w:r w:rsidRPr="00A358B5">
        <w:t xml:space="preserve">Rao, P. S., &amp; Kumar, C. (2013). </w:t>
      </w:r>
      <w:r w:rsidRPr="00A358B5">
        <w:rPr>
          <w:i/>
        </w:rPr>
        <w:t>Characterization of Improved Sweet Sorghum Cultivars.</w:t>
      </w:r>
      <w:r w:rsidRPr="00A358B5">
        <w:t xml:space="preserve"> Paper presented at the SpringerBriefs in Agriculture.</w:t>
      </w:r>
      <w:bookmarkEnd w:id="5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1" w:name="_ENREF_38"/>
      <w:r w:rsidRPr="00A358B5">
        <w:t xml:space="preserve">Raper, K., &amp; Fennell, D. I. (1966). </w:t>
      </w:r>
      <w:r w:rsidRPr="00A358B5">
        <w:rPr>
          <w:i/>
        </w:rPr>
        <w:t>The genus Aspergillus</w:t>
      </w:r>
      <w:r w:rsidRPr="00A358B5">
        <w:t>.</w:t>
      </w:r>
      <w:bookmarkEnd w:id="51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2" w:name="_ENREF_39"/>
      <w:r w:rsidRPr="00A358B5">
        <w:t xml:space="preserve">Riba, A., Bouras, N., Mokrane, S., Mathieu, F., Lebrihi, A., &amp; Sabaou, N. (2010). Aspergillus section Flavi and aflatoxins in Algerian wheat and derived products. </w:t>
      </w:r>
      <w:r w:rsidRPr="00A358B5">
        <w:rPr>
          <w:i/>
        </w:rPr>
        <w:t>Food and chemical toxicology : an international journal published for the British Industrial Biological Research Association, 48 10</w:t>
      </w:r>
      <w:r w:rsidRPr="00A358B5">
        <w:t xml:space="preserve">, 2772-2777. </w:t>
      </w:r>
      <w:bookmarkEnd w:id="52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3" w:name="_ENREF_40"/>
      <w:r w:rsidRPr="00A358B5">
        <w:t xml:space="preserve">Saeger, S. (2011). </w:t>
      </w:r>
      <w:r w:rsidRPr="00A358B5">
        <w:rPr>
          <w:i/>
        </w:rPr>
        <w:t>Determining mycotoxins and mycotoxigenic fungi in food and feed</w:t>
      </w:r>
      <w:r w:rsidRPr="00A358B5">
        <w:t>.</w:t>
      </w:r>
      <w:bookmarkEnd w:id="53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4" w:name="_ENREF_41"/>
      <w:r w:rsidRPr="00A358B5">
        <w:t xml:space="preserve">Sater, M., Hafez, S. I., Hussein, N., &amp; al-amery, E. (2017). </w:t>
      </w:r>
      <w:r w:rsidRPr="00A358B5">
        <w:rPr>
          <w:i/>
        </w:rPr>
        <w:t>Fungi Associated with Maize and Sorghum Grains and their Potential for Amylase and Aflatoxins Production</w:t>
      </w:r>
      <w:r w:rsidRPr="00A358B5">
        <w:t>.</w:t>
      </w:r>
      <w:bookmarkEnd w:id="54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5" w:name="_ENREF_42"/>
      <w:r w:rsidRPr="00A358B5">
        <w:t xml:space="preserve">Schrenk, D. (2012). </w:t>
      </w:r>
      <w:r w:rsidRPr="00A358B5">
        <w:rPr>
          <w:i/>
        </w:rPr>
        <w:t>Chemical contaminants and residues in food</w:t>
      </w:r>
      <w:r w:rsidRPr="00A358B5">
        <w:t>.</w:t>
      </w:r>
      <w:bookmarkEnd w:id="55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6" w:name="_ENREF_43"/>
      <w:r w:rsidRPr="00A358B5">
        <w:t xml:space="preserve">Sekar, P., Yumnam, N., &amp; Karuppiah, P. (2008). Screening and Characterization of Mycotoxin Producing Fungi from Dried Fruits and Grains. </w:t>
      </w:r>
      <w:r w:rsidRPr="00A358B5">
        <w:rPr>
          <w:i/>
        </w:rPr>
        <w:t>Advanced Biotech</w:t>
      </w:r>
      <w:r w:rsidRPr="00A358B5">
        <w:t xml:space="preserve">, 12-15. </w:t>
      </w:r>
      <w:bookmarkEnd w:id="56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7" w:name="_ENREF_44"/>
      <w:r w:rsidRPr="00A358B5">
        <w:t xml:space="preserve">Singh, D. (1983). Fungi associated with wheat seeds and their significance. </w:t>
      </w:r>
      <w:r w:rsidRPr="00A358B5">
        <w:rPr>
          <w:i/>
        </w:rPr>
        <w:t>Seed research, 11</w:t>
      </w:r>
      <w:r w:rsidRPr="00A358B5">
        <w:t xml:space="preserve">, 103-105. </w:t>
      </w:r>
      <w:bookmarkEnd w:id="57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8" w:name="_ENREF_45"/>
      <w:r w:rsidRPr="00A358B5">
        <w:t xml:space="preserve">Soliman, H. M. (2003). Mycoflora and Mycotoxins of Cereal Grains in Delta, Egypt. </w:t>
      </w:r>
      <w:r w:rsidRPr="00A358B5">
        <w:rPr>
          <w:i/>
        </w:rPr>
        <w:t>Mycobiology, 31</w:t>
      </w:r>
      <w:r w:rsidRPr="00A358B5">
        <w:t xml:space="preserve">, 183 - 190. </w:t>
      </w:r>
      <w:bookmarkEnd w:id="58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59" w:name="_ENREF_46"/>
      <w:r w:rsidRPr="00A358B5">
        <w:t xml:space="preserve">Ssepuuya, G., Van Poucke, C., Njumbe Ediage, E., Mulholland, C., Tritscher, A., Verger, P., . . . Saeger, S. (2018). Mycotoxin contamination of sorghum and its contribution to human dietary exposure in four sub-Saharan countries. </w:t>
      </w:r>
      <w:r w:rsidRPr="00A358B5">
        <w:rPr>
          <w:i/>
        </w:rPr>
        <w:t>Food Additives &amp; Contaminants: Part A, 35</w:t>
      </w:r>
      <w:r w:rsidRPr="00A358B5">
        <w:t>. doi: 10.1080/19440049.2018.1461253</w:t>
      </w:r>
      <w:bookmarkEnd w:id="59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60" w:name="_ENREF_47"/>
      <w:r w:rsidRPr="00A358B5">
        <w:t xml:space="preserve">Tarp, G., Lange, L., &amp; Kongsdal, O. (1987). Seed-borne pathogens of major food crops is Mozambique. </w:t>
      </w:r>
      <w:r w:rsidRPr="00A358B5">
        <w:rPr>
          <w:i/>
        </w:rPr>
        <w:t>Seed Science and Technology, 15</w:t>
      </w:r>
      <w:r w:rsidRPr="00A358B5">
        <w:t xml:space="preserve">, 793-810. </w:t>
      </w:r>
      <w:bookmarkEnd w:id="60"/>
    </w:p>
    <w:p w:rsidR="00A358B5" w:rsidRPr="00A358B5" w:rsidRDefault="00A358B5" w:rsidP="00A358B5">
      <w:pPr>
        <w:pStyle w:val="EndNoteBibliography"/>
        <w:spacing w:after="0"/>
        <w:ind w:left="720" w:hanging="720"/>
      </w:pPr>
      <w:bookmarkStart w:id="61" w:name="_ENREF_48"/>
      <w:r w:rsidRPr="00A358B5">
        <w:t xml:space="preserve">Taye, W., Ayalew, A., Dejene, M., &amp; Chala, A. (2018). Fungal invasion and mycotoxin contamination of stored sorghum grain as influenced by threshing methods. </w:t>
      </w:r>
      <w:r w:rsidRPr="00A358B5">
        <w:rPr>
          <w:i/>
        </w:rPr>
        <w:t>International Journal of Pest Management, 64</w:t>
      </w:r>
      <w:r w:rsidRPr="00A358B5">
        <w:t xml:space="preserve">, 66 - 76. </w:t>
      </w:r>
      <w:bookmarkEnd w:id="61"/>
    </w:p>
    <w:p w:rsidR="00A358B5" w:rsidRPr="00A358B5" w:rsidRDefault="00A358B5" w:rsidP="00A358B5">
      <w:pPr>
        <w:pStyle w:val="EndNoteBibliography"/>
        <w:ind w:left="720" w:hanging="720"/>
      </w:pPr>
      <w:bookmarkStart w:id="62" w:name="_ENREF_49"/>
      <w:r w:rsidRPr="00A358B5">
        <w:t xml:space="preserve">Wagacha, J., Mutegi, C., Christie, M., Karanja, L., &amp; Kimani, J. (2013). Changes in Fungal Population and Aflatoxin Levels and Assessment of Major Aflatoxin Types in Stored Peanuts (Arachis hypogaea Linnaeus). </w:t>
      </w:r>
      <w:r w:rsidRPr="00A358B5">
        <w:rPr>
          <w:i/>
        </w:rPr>
        <w:t>Journal of Field Robotics, 2</w:t>
      </w:r>
      <w:r w:rsidRPr="00A358B5">
        <w:t xml:space="preserve">, 10-23. </w:t>
      </w:r>
      <w:bookmarkEnd w:id="62"/>
    </w:p>
    <w:p w:rsidR="00B2221C" w:rsidRPr="00D27DC1" w:rsidRDefault="003079CB" w:rsidP="00D27DC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D27DC1">
        <w:rPr>
          <w:rFonts w:ascii="Times New Roman" w:eastAsiaTheme="minorHAnsi" w:hAnsi="Times New Roman"/>
          <w:b/>
          <w:sz w:val="24"/>
          <w:szCs w:val="24"/>
        </w:rPr>
        <w:lastRenderedPageBreak/>
        <w:fldChar w:fldCharType="end"/>
      </w:r>
    </w:p>
    <w:sectPr w:rsidR="00B2221C" w:rsidRPr="00D27DC1" w:rsidSect="00D47A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1" w:author="mehla" w:date="2021-09-20T19:51:00Z" w:initials="m">
    <w:p w:rsidR="00B96E0B" w:rsidRDefault="00B96E0B">
      <w:pPr>
        <w:pStyle w:val="CommentText"/>
      </w:pPr>
      <w:r>
        <w:rPr>
          <w:rStyle w:val="CommentReference"/>
        </w:rPr>
        <w:annotationRef/>
      </w:r>
      <w:r>
        <w:t>Should be one comma</w:t>
      </w:r>
    </w:p>
  </w:comment>
  <w:comment w:id="2" w:author="mehla" w:date="2021-09-20T19:53:00Z" w:initials="m">
    <w:p w:rsidR="00B96E0B" w:rsidRDefault="00B96E0B">
      <w:pPr>
        <w:pStyle w:val="CommentText"/>
      </w:pPr>
      <w:r>
        <w:rPr>
          <w:rStyle w:val="CommentReference"/>
        </w:rPr>
        <w:annotationRef/>
      </w:r>
      <w:r>
        <w:t>Sentence is not properly used</w:t>
      </w:r>
    </w:p>
  </w:comment>
  <w:comment w:id="3" w:author="mehla" w:date="2021-09-20T19:55:00Z" w:initials="m">
    <w:p w:rsidR="00B96E0B" w:rsidRDefault="00B96E0B">
      <w:pPr>
        <w:pStyle w:val="CommentText"/>
      </w:pPr>
      <w:r>
        <w:rPr>
          <w:rStyle w:val="CommentReference"/>
        </w:rPr>
        <w:annotationRef/>
      </w:r>
      <w:r>
        <w:t xml:space="preserve">Incomplete </w:t>
      </w:r>
      <w:proofErr w:type="spellStart"/>
      <w:r>
        <w:t>senetence</w:t>
      </w:r>
      <w:proofErr w:type="spellEnd"/>
      <w:r>
        <w:t xml:space="preserve"> </w:t>
      </w:r>
    </w:p>
  </w:comment>
  <w:comment w:id="4" w:author="mehla" w:date="2021-09-21T00:11:00Z" w:initials="m">
    <w:p w:rsidR="00E548A4" w:rsidRDefault="00E548A4">
      <w:pPr>
        <w:pStyle w:val="CommentText"/>
      </w:pPr>
      <w:r>
        <w:rPr>
          <w:rStyle w:val="CommentReference"/>
        </w:rPr>
        <w:annotationRef/>
      </w:r>
      <w:r>
        <w:t>Rephrase the sentence</w:t>
      </w:r>
    </w:p>
  </w:comment>
  <w:comment w:id="5" w:author="mehla" w:date="2021-09-21T00:10:00Z" w:initials="m">
    <w:p w:rsidR="00A178BB" w:rsidRDefault="00A178BB">
      <w:pPr>
        <w:pStyle w:val="CommentText"/>
      </w:pPr>
      <w:r>
        <w:rPr>
          <w:rStyle w:val="CommentReference"/>
        </w:rPr>
        <w:annotationRef/>
      </w:r>
      <w:r w:rsidR="00E548A4">
        <w:t xml:space="preserve">Inappropriate and </w:t>
      </w:r>
      <w:proofErr w:type="spellStart"/>
      <w:r w:rsidR="00E548A4">
        <w:t>incompete</w:t>
      </w:r>
      <w:proofErr w:type="spellEnd"/>
      <w:r w:rsidR="00E548A4">
        <w:t xml:space="preserve"> words</w:t>
      </w:r>
    </w:p>
  </w:comment>
  <w:comment w:id="6" w:author="mehla" w:date="2021-09-21T00:09:00Z" w:initials="m">
    <w:p w:rsidR="00A178BB" w:rsidRDefault="00A178BB">
      <w:pPr>
        <w:pStyle w:val="CommentText"/>
      </w:pPr>
      <w:r>
        <w:rPr>
          <w:rStyle w:val="CommentReference"/>
        </w:rPr>
        <w:annotationRef/>
      </w:r>
      <w:r w:rsidR="00E548A4">
        <w:t>Meaning of this word?</w:t>
      </w:r>
    </w:p>
  </w:comment>
  <w:comment w:id="7" w:author="mehla" w:date="2021-09-20T23:31:00Z" w:initials="m">
    <w:p w:rsidR="006923E0" w:rsidRDefault="006923E0">
      <w:pPr>
        <w:pStyle w:val="CommentText"/>
      </w:pPr>
      <w:r>
        <w:rPr>
          <w:rStyle w:val="CommentReference"/>
        </w:rPr>
        <w:annotationRef/>
      </w:r>
      <w:r>
        <w:t>SHOULD BE ITALIC</w:t>
      </w:r>
    </w:p>
  </w:comment>
  <w:comment w:id="8" w:author="mehla" w:date="2021-09-20T23:31:00Z" w:initials="m">
    <w:p w:rsidR="006923E0" w:rsidRDefault="006923E0">
      <w:pPr>
        <w:pStyle w:val="CommentText"/>
      </w:pPr>
      <w:r>
        <w:rPr>
          <w:rStyle w:val="CommentReference"/>
        </w:rPr>
        <w:annotationRef/>
      </w:r>
      <w:r>
        <w:t>SHOULD BE ITALIC</w:t>
      </w:r>
    </w:p>
  </w:comment>
  <w:comment w:id="9" w:author="mehla" w:date="2021-09-20T23:32:00Z" w:initials="m">
    <w:p w:rsidR="006923E0" w:rsidRDefault="006923E0">
      <w:pPr>
        <w:pStyle w:val="CommentText"/>
      </w:pPr>
      <w:r>
        <w:rPr>
          <w:rStyle w:val="CommentReference"/>
        </w:rPr>
        <w:annotationRef/>
      </w:r>
      <w:r>
        <w:t>?</w:t>
      </w:r>
    </w:p>
  </w:comment>
  <w:comment w:id="10" w:author="mehla" w:date="2021-09-21T00:12:00Z" w:initials="m">
    <w:p w:rsidR="006923E0" w:rsidRDefault="006923E0">
      <w:pPr>
        <w:pStyle w:val="CommentText"/>
      </w:pPr>
      <w:r>
        <w:rPr>
          <w:rStyle w:val="CommentReference"/>
        </w:rPr>
        <w:annotationRef/>
      </w:r>
      <w:r w:rsidR="00E548A4">
        <w:t>Should be use “</w:t>
      </w:r>
      <w:r>
        <w:t>was</w:t>
      </w:r>
      <w:r w:rsidR="00E548A4">
        <w:t>”</w:t>
      </w:r>
    </w:p>
  </w:comment>
  <w:comment w:id="11" w:author="mehla" w:date="2021-09-21T00:13:00Z" w:initials="m">
    <w:p w:rsidR="006923E0" w:rsidRDefault="006923E0">
      <w:pPr>
        <w:pStyle w:val="CommentText"/>
      </w:pPr>
      <w:r>
        <w:rPr>
          <w:rStyle w:val="CommentReference"/>
        </w:rPr>
        <w:annotationRef/>
      </w:r>
      <w:r w:rsidR="00E548A4">
        <w:t>Rephrase the sentence</w:t>
      </w:r>
    </w:p>
  </w:comment>
  <w:comment w:id="12" w:author="mehla" w:date="2021-09-21T00:13:00Z" w:initials="m">
    <w:p w:rsidR="006923E0" w:rsidRDefault="006923E0">
      <w:pPr>
        <w:pStyle w:val="CommentText"/>
      </w:pPr>
      <w:r>
        <w:rPr>
          <w:rStyle w:val="CommentReference"/>
        </w:rPr>
        <w:annotationRef/>
      </w:r>
      <w:r w:rsidR="00E548A4">
        <w:t>Clarify the sentence</w:t>
      </w:r>
    </w:p>
  </w:comment>
  <w:comment w:id="13" w:author="mehla" w:date="2021-10-02T22:43:00Z" w:initials="m">
    <w:p w:rsidR="00E548A4" w:rsidRDefault="00E548A4">
      <w:pPr>
        <w:pStyle w:val="CommentText"/>
      </w:pPr>
      <w:r>
        <w:rPr>
          <w:rStyle w:val="CommentReference"/>
        </w:rPr>
        <w:annotationRef/>
      </w:r>
      <w:r w:rsidR="001F3EFC">
        <w:t>Some</w:t>
      </w:r>
      <w:r>
        <w:t xml:space="preserve"> references are incomplete</w:t>
      </w:r>
      <w:r w:rsidR="001F3EFC">
        <w:t xml:space="preserve"> as per journals standard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2980" w:rsidRDefault="00562980" w:rsidP="003D5214">
      <w:pPr>
        <w:spacing w:after="0" w:line="240" w:lineRule="auto"/>
      </w:pPr>
      <w:r>
        <w:separator/>
      </w:r>
    </w:p>
  </w:endnote>
  <w:endnote w:type="continuationSeparator" w:id="0">
    <w:p w:rsidR="00562980" w:rsidRDefault="00562980" w:rsidP="003D52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0B" w:rsidRDefault="00B96E0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6439505"/>
      <w:docPartObj>
        <w:docPartGallery w:val="Page Numbers (Bottom of Page)"/>
        <w:docPartUnique/>
      </w:docPartObj>
    </w:sdtPr>
    <w:sdtContent>
      <w:p w:rsidR="00B96E0B" w:rsidRDefault="003079CB">
        <w:pPr>
          <w:pStyle w:val="Footer"/>
          <w:jc w:val="center"/>
        </w:pPr>
        <w:fldSimple w:instr=" PAGE   \* MERGEFORMAT ">
          <w:r w:rsidR="001F3EFC">
            <w:rPr>
              <w:noProof/>
            </w:rPr>
            <w:t>3</w:t>
          </w:r>
        </w:fldSimple>
      </w:p>
    </w:sdtContent>
  </w:sdt>
  <w:p w:rsidR="00B96E0B" w:rsidRDefault="00B96E0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0B" w:rsidRDefault="00B96E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2980" w:rsidRDefault="00562980" w:rsidP="003D5214">
      <w:pPr>
        <w:spacing w:after="0" w:line="240" w:lineRule="auto"/>
      </w:pPr>
      <w:r>
        <w:separator/>
      </w:r>
    </w:p>
  </w:footnote>
  <w:footnote w:type="continuationSeparator" w:id="0">
    <w:p w:rsidR="00562980" w:rsidRDefault="00562980" w:rsidP="003D52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0B" w:rsidRDefault="003079CB">
    <w:pPr>
      <w:pStyle w:val="Header"/>
    </w:pPr>
    <w:r w:rsidRPr="003079C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84662" o:spid="_x0000_s2050" type="#_x0000_t136" style="position:absolute;margin-left:0;margin-top:0;width:535.8pt;height:100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0B" w:rsidRDefault="003079CB">
    <w:pPr>
      <w:pStyle w:val="Header"/>
    </w:pPr>
    <w:r w:rsidRPr="003079C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84663" o:spid="_x0000_s2051" type="#_x0000_t136" style="position:absolute;margin-left:0;margin-top:0;width:535.8pt;height:100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0B" w:rsidRDefault="003079CB">
    <w:pPr>
      <w:pStyle w:val="Header"/>
    </w:pPr>
    <w:r w:rsidRPr="003079CB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8184661" o:spid="_x0000_s2049" type="#_x0000_t136" style="position:absolute;margin-left:0;margin-top:0;width:535.8pt;height:100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0631"/>
    <w:multiLevelType w:val="hybridMultilevel"/>
    <w:tmpl w:val="F1643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A19F4"/>
    <w:multiLevelType w:val="hybridMultilevel"/>
    <w:tmpl w:val="F16438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4621C0"/>
    <w:multiLevelType w:val="hybridMultilevel"/>
    <w:tmpl w:val="FE0C9F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9A4567"/>
    <w:multiLevelType w:val="hybridMultilevel"/>
    <w:tmpl w:val="60DAFFB4"/>
    <w:lvl w:ilvl="0" w:tplc="3F68D816">
      <w:start w:val="1"/>
      <w:numFmt w:val="upperLetter"/>
      <w:lvlText w:val="%1."/>
      <w:lvlJc w:val="left"/>
      <w:pPr>
        <w:ind w:left="405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1&lt;/LineSpacing&gt;&lt;SpaceAfter&gt;0&lt;/SpaceAfter&gt;&lt;HyperlinksEnabled&gt;1&lt;/HyperlinksEnabled&gt;&lt;HyperlinksVisible&gt;1&lt;/HyperlinksVisible&gt;&lt;EnableBibliographyCategories&gt;0&lt;/EnableBibliographyCategories&gt;&lt;/ENLayout&gt;"/>
    <w:docVar w:name="EN.Libraries" w:val="&lt;Libraries&gt;&lt;item db-id=&quot;09f0ex55gwe0zqezzx05zeraat9a5tpsr2zv&quot;&gt;My EndNote Library&lt;record-ids&gt;&lt;item&gt;123&lt;/item&gt;&lt;item&gt;132&lt;/item&gt;&lt;item&gt;161&lt;/item&gt;&lt;item&gt;163&lt;/item&gt;&lt;item&gt;164&lt;/item&gt;&lt;item&gt;165&lt;/item&gt;&lt;item&gt;166&lt;/item&gt;&lt;item&gt;167&lt;/item&gt;&lt;item&gt;169&lt;/item&gt;&lt;item&gt;170&lt;/item&gt;&lt;item&gt;174&lt;/item&gt;&lt;item&gt;175&lt;/item&gt;&lt;item&gt;176&lt;/item&gt;&lt;item&gt;177&lt;/item&gt;&lt;item&gt;178&lt;/item&gt;&lt;item&gt;179&lt;/item&gt;&lt;item&gt;180&lt;/item&gt;&lt;item&gt;181&lt;/item&gt;&lt;item&gt;182&lt;/item&gt;&lt;item&gt;184&lt;/item&gt;&lt;item&gt;185&lt;/item&gt;&lt;item&gt;186&lt;/item&gt;&lt;item&gt;189&lt;/item&gt;&lt;item&gt;190&lt;/item&gt;&lt;item&gt;191&lt;/item&gt;&lt;item&gt;192&lt;/item&gt;&lt;item&gt;194&lt;/item&gt;&lt;item&gt;196&lt;/item&gt;&lt;item&gt;197&lt;/item&gt;&lt;item&gt;199&lt;/item&gt;&lt;item&gt;202&lt;/item&gt;&lt;item&gt;204&lt;/item&gt;&lt;item&gt;205&lt;/item&gt;&lt;item&gt;206&lt;/item&gt;&lt;item&gt;208&lt;/item&gt;&lt;item&gt;210&lt;/item&gt;&lt;item&gt;211&lt;/item&gt;&lt;item&gt;213&lt;/item&gt;&lt;item&gt;214&lt;/item&gt;&lt;item&gt;215&lt;/item&gt;&lt;item&gt;218&lt;/item&gt;&lt;item&gt;219&lt;/item&gt;&lt;item&gt;220&lt;/item&gt;&lt;item&gt;221&lt;/item&gt;&lt;item&gt;222&lt;/item&gt;&lt;item&gt;224&lt;/item&gt;&lt;item&gt;225&lt;/item&gt;&lt;item&gt;227&lt;/item&gt;&lt;item&gt;228&lt;/item&gt;&lt;/record-ids&gt;&lt;/item&gt;&lt;/Libraries&gt;"/>
  </w:docVars>
  <w:rsids>
    <w:rsidRoot w:val="00D76C08"/>
    <w:rsid w:val="00023F71"/>
    <w:rsid w:val="0003169F"/>
    <w:rsid w:val="00035E10"/>
    <w:rsid w:val="00041C44"/>
    <w:rsid w:val="00045B38"/>
    <w:rsid w:val="000557AA"/>
    <w:rsid w:val="0005685F"/>
    <w:rsid w:val="00060238"/>
    <w:rsid w:val="000652E7"/>
    <w:rsid w:val="00065A96"/>
    <w:rsid w:val="000770E1"/>
    <w:rsid w:val="0008362A"/>
    <w:rsid w:val="00090BAF"/>
    <w:rsid w:val="00091286"/>
    <w:rsid w:val="00092A7C"/>
    <w:rsid w:val="00092C54"/>
    <w:rsid w:val="00097F69"/>
    <w:rsid w:val="000A3B2C"/>
    <w:rsid w:val="000B5E67"/>
    <w:rsid w:val="000C4D64"/>
    <w:rsid w:val="000C582F"/>
    <w:rsid w:val="000C5FCD"/>
    <w:rsid w:val="000D528B"/>
    <w:rsid w:val="000E15AB"/>
    <w:rsid w:val="000F2228"/>
    <w:rsid w:val="000F4249"/>
    <w:rsid w:val="001122BD"/>
    <w:rsid w:val="0011791D"/>
    <w:rsid w:val="00117A0D"/>
    <w:rsid w:val="001261DD"/>
    <w:rsid w:val="00130260"/>
    <w:rsid w:val="0013729B"/>
    <w:rsid w:val="00140456"/>
    <w:rsid w:val="001513DC"/>
    <w:rsid w:val="00153453"/>
    <w:rsid w:val="001633B3"/>
    <w:rsid w:val="0017316E"/>
    <w:rsid w:val="00176180"/>
    <w:rsid w:val="00176D4B"/>
    <w:rsid w:val="001773DA"/>
    <w:rsid w:val="00184940"/>
    <w:rsid w:val="00185266"/>
    <w:rsid w:val="00190777"/>
    <w:rsid w:val="00194A69"/>
    <w:rsid w:val="0019669B"/>
    <w:rsid w:val="001A09E5"/>
    <w:rsid w:val="001B084F"/>
    <w:rsid w:val="001B1B3A"/>
    <w:rsid w:val="001B2CEB"/>
    <w:rsid w:val="001B5A6B"/>
    <w:rsid w:val="001B77AB"/>
    <w:rsid w:val="001E38C1"/>
    <w:rsid w:val="001E3DEC"/>
    <w:rsid w:val="001E6202"/>
    <w:rsid w:val="001F0116"/>
    <w:rsid w:val="001F0763"/>
    <w:rsid w:val="001F1628"/>
    <w:rsid w:val="001F3EFC"/>
    <w:rsid w:val="00207F3B"/>
    <w:rsid w:val="00215DB3"/>
    <w:rsid w:val="002166DB"/>
    <w:rsid w:val="00217BF4"/>
    <w:rsid w:val="00220CE9"/>
    <w:rsid w:val="00234326"/>
    <w:rsid w:val="00236BF5"/>
    <w:rsid w:val="0024001E"/>
    <w:rsid w:val="00242715"/>
    <w:rsid w:val="00243169"/>
    <w:rsid w:val="00244CC2"/>
    <w:rsid w:val="0025166C"/>
    <w:rsid w:val="00267E3F"/>
    <w:rsid w:val="002722EB"/>
    <w:rsid w:val="00273D53"/>
    <w:rsid w:val="002751F9"/>
    <w:rsid w:val="0027594E"/>
    <w:rsid w:val="00280A1A"/>
    <w:rsid w:val="00281BE9"/>
    <w:rsid w:val="0029170B"/>
    <w:rsid w:val="002933AC"/>
    <w:rsid w:val="002A4A9A"/>
    <w:rsid w:val="002B53B1"/>
    <w:rsid w:val="002B69EC"/>
    <w:rsid w:val="002B6BE8"/>
    <w:rsid w:val="002B72FC"/>
    <w:rsid w:val="002C0C40"/>
    <w:rsid w:val="002C7D6C"/>
    <w:rsid w:val="002D50DB"/>
    <w:rsid w:val="002D74E5"/>
    <w:rsid w:val="002E428B"/>
    <w:rsid w:val="002E6E56"/>
    <w:rsid w:val="00305F2E"/>
    <w:rsid w:val="00306161"/>
    <w:rsid w:val="003079CB"/>
    <w:rsid w:val="00307F62"/>
    <w:rsid w:val="0031087B"/>
    <w:rsid w:val="003120A5"/>
    <w:rsid w:val="00313297"/>
    <w:rsid w:val="00327B1F"/>
    <w:rsid w:val="0033234B"/>
    <w:rsid w:val="00335A29"/>
    <w:rsid w:val="003417EC"/>
    <w:rsid w:val="00344F83"/>
    <w:rsid w:val="0035028C"/>
    <w:rsid w:val="00362D47"/>
    <w:rsid w:val="00363C4B"/>
    <w:rsid w:val="0036530C"/>
    <w:rsid w:val="0037570C"/>
    <w:rsid w:val="00381BF6"/>
    <w:rsid w:val="00393B88"/>
    <w:rsid w:val="0039739D"/>
    <w:rsid w:val="003A6C2B"/>
    <w:rsid w:val="003A74B9"/>
    <w:rsid w:val="003C1E16"/>
    <w:rsid w:val="003C6798"/>
    <w:rsid w:val="003D5214"/>
    <w:rsid w:val="003E0651"/>
    <w:rsid w:val="003E247D"/>
    <w:rsid w:val="003E4288"/>
    <w:rsid w:val="003E6A3B"/>
    <w:rsid w:val="003F1FAD"/>
    <w:rsid w:val="00410434"/>
    <w:rsid w:val="00412A94"/>
    <w:rsid w:val="00421CFD"/>
    <w:rsid w:val="00422083"/>
    <w:rsid w:val="00422955"/>
    <w:rsid w:val="004247BE"/>
    <w:rsid w:val="004309FC"/>
    <w:rsid w:val="00431259"/>
    <w:rsid w:val="00432B84"/>
    <w:rsid w:val="004367A8"/>
    <w:rsid w:val="00436A54"/>
    <w:rsid w:val="004443F4"/>
    <w:rsid w:val="004523EA"/>
    <w:rsid w:val="00454FFA"/>
    <w:rsid w:val="00455B30"/>
    <w:rsid w:val="00464032"/>
    <w:rsid w:val="00465B02"/>
    <w:rsid w:val="0049597E"/>
    <w:rsid w:val="004A3CBE"/>
    <w:rsid w:val="004B1227"/>
    <w:rsid w:val="004B2CF5"/>
    <w:rsid w:val="004B3901"/>
    <w:rsid w:val="004B4294"/>
    <w:rsid w:val="004B4531"/>
    <w:rsid w:val="004B67C4"/>
    <w:rsid w:val="004B7E96"/>
    <w:rsid w:val="004C54C9"/>
    <w:rsid w:val="004C7F6E"/>
    <w:rsid w:val="004D0DD4"/>
    <w:rsid w:val="004D1CD8"/>
    <w:rsid w:val="004D526D"/>
    <w:rsid w:val="004E5917"/>
    <w:rsid w:val="004E5919"/>
    <w:rsid w:val="004F2EA8"/>
    <w:rsid w:val="005014D7"/>
    <w:rsid w:val="00506352"/>
    <w:rsid w:val="00516F25"/>
    <w:rsid w:val="0053157A"/>
    <w:rsid w:val="00533DF5"/>
    <w:rsid w:val="00536D10"/>
    <w:rsid w:val="00537EC3"/>
    <w:rsid w:val="00543FFD"/>
    <w:rsid w:val="0054466C"/>
    <w:rsid w:val="00550668"/>
    <w:rsid w:val="00562980"/>
    <w:rsid w:val="00562B17"/>
    <w:rsid w:val="00562BA6"/>
    <w:rsid w:val="00565C83"/>
    <w:rsid w:val="00567807"/>
    <w:rsid w:val="00567FD1"/>
    <w:rsid w:val="005761CA"/>
    <w:rsid w:val="00576DB1"/>
    <w:rsid w:val="00577272"/>
    <w:rsid w:val="00581FE8"/>
    <w:rsid w:val="0058252A"/>
    <w:rsid w:val="00595DE6"/>
    <w:rsid w:val="00596945"/>
    <w:rsid w:val="005A3031"/>
    <w:rsid w:val="005A6EEA"/>
    <w:rsid w:val="005B11B9"/>
    <w:rsid w:val="005B3742"/>
    <w:rsid w:val="005B4D4A"/>
    <w:rsid w:val="005B4DB6"/>
    <w:rsid w:val="005C0BD4"/>
    <w:rsid w:val="005C12B4"/>
    <w:rsid w:val="005C6A07"/>
    <w:rsid w:val="005D70E2"/>
    <w:rsid w:val="005F2288"/>
    <w:rsid w:val="005F4125"/>
    <w:rsid w:val="00600D9C"/>
    <w:rsid w:val="00607301"/>
    <w:rsid w:val="006109E4"/>
    <w:rsid w:val="00621B2C"/>
    <w:rsid w:val="006266DF"/>
    <w:rsid w:val="00626D71"/>
    <w:rsid w:val="00641E57"/>
    <w:rsid w:val="006427A0"/>
    <w:rsid w:val="00652905"/>
    <w:rsid w:val="006533EA"/>
    <w:rsid w:val="00656647"/>
    <w:rsid w:val="00662EF7"/>
    <w:rsid w:val="0066566D"/>
    <w:rsid w:val="00675930"/>
    <w:rsid w:val="00676F5E"/>
    <w:rsid w:val="006916A4"/>
    <w:rsid w:val="006923E0"/>
    <w:rsid w:val="00693E2A"/>
    <w:rsid w:val="00694034"/>
    <w:rsid w:val="0069498E"/>
    <w:rsid w:val="006A34E4"/>
    <w:rsid w:val="006A5C8D"/>
    <w:rsid w:val="006B1C4C"/>
    <w:rsid w:val="006C0C9A"/>
    <w:rsid w:val="006C197B"/>
    <w:rsid w:val="006C1A45"/>
    <w:rsid w:val="006C7F86"/>
    <w:rsid w:val="006E6437"/>
    <w:rsid w:val="006F1630"/>
    <w:rsid w:val="007140F6"/>
    <w:rsid w:val="007142DC"/>
    <w:rsid w:val="0071575A"/>
    <w:rsid w:val="00730322"/>
    <w:rsid w:val="00733510"/>
    <w:rsid w:val="007361BA"/>
    <w:rsid w:val="00736EB6"/>
    <w:rsid w:val="007403E0"/>
    <w:rsid w:val="007530C5"/>
    <w:rsid w:val="00761808"/>
    <w:rsid w:val="00761928"/>
    <w:rsid w:val="00771447"/>
    <w:rsid w:val="00772BC3"/>
    <w:rsid w:val="007751A7"/>
    <w:rsid w:val="00783252"/>
    <w:rsid w:val="00783B49"/>
    <w:rsid w:val="0078564B"/>
    <w:rsid w:val="007856BA"/>
    <w:rsid w:val="00790962"/>
    <w:rsid w:val="00792D81"/>
    <w:rsid w:val="007970F3"/>
    <w:rsid w:val="007B18AD"/>
    <w:rsid w:val="007B207C"/>
    <w:rsid w:val="007B59C4"/>
    <w:rsid w:val="007C3271"/>
    <w:rsid w:val="007D3DE1"/>
    <w:rsid w:val="007E2DBA"/>
    <w:rsid w:val="007F78FD"/>
    <w:rsid w:val="00810FB4"/>
    <w:rsid w:val="008163FA"/>
    <w:rsid w:val="00832A15"/>
    <w:rsid w:val="008376E2"/>
    <w:rsid w:val="008419B7"/>
    <w:rsid w:val="00842437"/>
    <w:rsid w:val="00845B98"/>
    <w:rsid w:val="00850400"/>
    <w:rsid w:val="008652CC"/>
    <w:rsid w:val="00872B7C"/>
    <w:rsid w:val="008743FD"/>
    <w:rsid w:val="0087639C"/>
    <w:rsid w:val="00877F0C"/>
    <w:rsid w:val="0088532F"/>
    <w:rsid w:val="00890231"/>
    <w:rsid w:val="008944BF"/>
    <w:rsid w:val="008A3FBB"/>
    <w:rsid w:val="008B1D76"/>
    <w:rsid w:val="008B4BDA"/>
    <w:rsid w:val="008C0E46"/>
    <w:rsid w:val="008C12AC"/>
    <w:rsid w:val="008C67D1"/>
    <w:rsid w:val="008D7781"/>
    <w:rsid w:val="008E3908"/>
    <w:rsid w:val="008E7619"/>
    <w:rsid w:val="0091006B"/>
    <w:rsid w:val="009231C4"/>
    <w:rsid w:val="00926DA6"/>
    <w:rsid w:val="00927E9C"/>
    <w:rsid w:val="00931AA7"/>
    <w:rsid w:val="0093203E"/>
    <w:rsid w:val="00932258"/>
    <w:rsid w:val="009407D2"/>
    <w:rsid w:val="009447E5"/>
    <w:rsid w:val="00950FE7"/>
    <w:rsid w:val="00957471"/>
    <w:rsid w:val="00961F46"/>
    <w:rsid w:val="009669CE"/>
    <w:rsid w:val="00967758"/>
    <w:rsid w:val="00967BE7"/>
    <w:rsid w:val="00984077"/>
    <w:rsid w:val="00984C26"/>
    <w:rsid w:val="00996BD5"/>
    <w:rsid w:val="009A05B5"/>
    <w:rsid w:val="009A2EDF"/>
    <w:rsid w:val="009B0B4A"/>
    <w:rsid w:val="009B349B"/>
    <w:rsid w:val="009B35A1"/>
    <w:rsid w:val="009B59E3"/>
    <w:rsid w:val="009C06ED"/>
    <w:rsid w:val="009C6F81"/>
    <w:rsid w:val="009D0613"/>
    <w:rsid w:val="009D3A90"/>
    <w:rsid w:val="009D3E70"/>
    <w:rsid w:val="009D6DEA"/>
    <w:rsid w:val="009E237D"/>
    <w:rsid w:val="009F00E3"/>
    <w:rsid w:val="00A04F8D"/>
    <w:rsid w:val="00A130DB"/>
    <w:rsid w:val="00A178BB"/>
    <w:rsid w:val="00A20B92"/>
    <w:rsid w:val="00A27FD1"/>
    <w:rsid w:val="00A358B5"/>
    <w:rsid w:val="00A41D80"/>
    <w:rsid w:val="00A45423"/>
    <w:rsid w:val="00A54D05"/>
    <w:rsid w:val="00A55403"/>
    <w:rsid w:val="00A57555"/>
    <w:rsid w:val="00A60061"/>
    <w:rsid w:val="00A6194F"/>
    <w:rsid w:val="00A635EB"/>
    <w:rsid w:val="00A66FA9"/>
    <w:rsid w:val="00A71213"/>
    <w:rsid w:val="00A727D9"/>
    <w:rsid w:val="00A80F0B"/>
    <w:rsid w:val="00A83672"/>
    <w:rsid w:val="00A85FF3"/>
    <w:rsid w:val="00A86A3E"/>
    <w:rsid w:val="00A96220"/>
    <w:rsid w:val="00A96547"/>
    <w:rsid w:val="00AB5998"/>
    <w:rsid w:val="00AC1392"/>
    <w:rsid w:val="00AD39BA"/>
    <w:rsid w:val="00AD56B7"/>
    <w:rsid w:val="00AD78AD"/>
    <w:rsid w:val="00AE2E67"/>
    <w:rsid w:val="00AF142F"/>
    <w:rsid w:val="00AF4318"/>
    <w:rsid w:val="00AF4643"/>
    <w:rsid w:val="00B07266"/>
    <w:rsid w:val="00B14445"/>
    <w:rsid w:val="00B14CD7"/>
    <w:rsid w:val="00B2221C"/>
    <w:rsid w:val="00B23FE0"/>
    <w:rsid w:val="00B26DE3"/>
    <w:rsid w:val="00B37081"/>
    <w:rsid w:val="00B43033"/>
    <w:rsid w:val="00B46AF8"/>
    <w:rsid w:val="00B4736F"/>
    <w:rsid w:val="00B56B05"/>
    <w:rsid w:val="00B61862"/>
    <w:rsid w:val="00B61E27"/>
    <w:rsid w:val="00B65645"/>
    <w:rsid w:val="00B7153A"/>
    <w:rsid w:val="00B746E0"/>
    <w:rsid w:val="00B74BCE"/>
    <w:rsid w:val="00B7659C"/>
    <w:rsid w:val="00B76DBD"/>
    <w:rsid w:val="00B8146A"/>
    <w:rsid w:val="00B838B3"/>
    <w:rsid w:val="00B91976"/>
    <w:rsid w:val="00B94AB2"/>
    <w:rsid w:val="00B96E0B"/>
    <w:rsid w:val="00BA1361"/>
    <w:rsid w:val="00BB162C"/>
    <w:rsid w:val="00BB381A"/>
    <w:rsid w:val="00BC29F2"/>
    <w:rsid w:val="00BF1C17"/>
    <w:rsid w:val="00C27C7A"/>
    <w:rsid w:val="00C334BB"/>
    <w:rsid w:val="00C43BDA"/>
    <w:rsid w:val="00C56CC1"/>
    <w:rsid w:val="00C70B42"/>
    <w:rsid w:val="00C70F54"/>
    <w:rsid w:val="00C75009"/>
    <w:rsid w:val="00C8063E"/>
    <w:rsid w:val="00C81C06"/>
    <w:rsid w:val="00C860FD"/>
    <w:rsid w:val="00C865D6"/>
    <w:rsid w:val="00C87768"/>
    <w:rsid w:val="00C8794E"/>
    <w:rsid w:val="00CA0380"/>
    <w:rsid w:val="00CA1AF6"/>
    <w:rsid w:val="00CC069F"/>
    <w:rsid w:val="00CC08AA"/>
    <w:rsid w:val="00CD06DB"/>
    <w:rsid w:val="00CF289A"/>
    <w:rsid w:val="00CF6340"/>
    <w:rsid w:val="00CF6BDC"/>
    <w:rsid w:val="00D02106"/>
    <w:rsid w:val="00D20B66"/>
    <w:rsid w:val="00D2339C"/>
    <w:rsid w:val="00D23FFB"/>
    <w:rsid w:val="00D27CE3"/>
    <w:rsid w:val="00D27DC1"/>
    <w:rsid w:val="00D36DC1"/>
    <w:rsid w:val="00D374CD"/>
    <w:rsid w:val="00D40B89"/>
    <w:rsid w:val="00D41FD0"/>
    <w:rsid w:val="00D47A26"/>
    <w:rsid w:val="00D5715B"/>
    <w:rsid w:val="00D6062F"/>
    <w:rsid w:val="00D62FB8"/>
    <w:rsid w:val="00D651F0"/>
    <w:rsid w:val="00D65692"/>
    <w:rsid w:val="00D70F48"/>
    <w:rsid w:val="00D755E9"/>
    <w:rsid w:val="00D76C08"/>
    <w:rsid w:val="00D871B5"/>
    <w:rsid w:val="00DA674E"/>
    <w:rsid w:val="00DB150A"/>
    <w:rsid w:val="00DB68E2"/>
    <w:rsid w:val="00DC0913"/>
    <w:rsid w:val="00DC2D87"/>
    <w:rsid w:val="00DD10C1"/>
    <w:rsid w:val="00DD5D08"/>
    <w:rsid w:val="00DF06D6"/>
    <w:rsid w:val="00DF09EB"/>
    <w:rsid w:val="00DF1D3F"/>
    <w:rsid w:val="00E10CB8"/>
    <w:rsid w:val="00E214C0"/>
    <w:rsid w:val="00E32BE6"/>
    <w:rsid w:val="00E36CA7"/>
    <w:rsid w:val="00E45260"/>
    <w:rsid w:val="00E50A4C"/>
    <w:rsid w:val="00E548A4"/>
    <w:rsid w:val="00E55056"/>
    <w:rsid w:val="00E56099"/>
    <w:rsid w:val="00E60CA2"/>
    <w:rsid w:val="00E63310"/>
    <w:rsid w:val="00E6399B"/>
    <w:rsid w:val="00E81164"/>
    <w:rsid w:val="00E81926"/>
    <w:rsid w:val="00E81A50"/>
    <w:rsid w:val="00E831A9"/>
    <w:rsid w:val="00E832C8"/>
    <w:rsid w:val="00E87769"/>
    <w:rsid w:val="00E87803"/>
    <w:rsid w:val="00E91001"/>
    <w:rsid w:val="00E9383B"/>
    <w:rsid w:val="00E96C1F"/>
    <w:rsid w:val="00EA456C"/>
    <w:rsid w:val="00EA544F"/>
    <w:rsid w:val="00EA5EFB"/>
    <w:rsid w:val="00EB18E8"/>
    <w:rsid w:val="00EB5C9E"/>
    <w:rsid w:val="00EC1AE0"/>
    <w:rsid w:val="00EC7166"/>
    <w:rsid w:val="00EE31D3"/>
    <w:rsid w:val="00EE4E96"/>
    <w:rsid w:val="00EE5860"/>
    <w:rsid w:val="00EF0E0F"/>
    <w:rsid w:val="00EF49EE"/>
    <w:rsid w:val="00F01739"/>
    <w:rsid w:val="00F037AC"/>
    <w:rsid w:val="00F03E28"/>
    <w:rsid w:val="00F06E93"/>
    <w:rsid w:val="00F16BE8"/>
    <w:rsid w:val="00F25E66"/>
    <w:rsid w:val="00F26E95"/>
    <w:rsid w:val="00F31DEC"/>
    <w:rsid w:val="00F3220A"/>
    <w:rsid w:val="00F377A1"/>
    <w:rsid w:val="00F46C2A"/>
    <w:rsid w:val="00F47BC8"/>
    <w:rsid w:val="00F5273A"/>
    <w:rsid w:val="00F578B2"/>
    <w:rsid w:val="00F57EF0"/>
    <w:rsid w:val="00F63514"/>
    <w:rsid w:val="00F730E8"/>
    <w:rsid w:val="00F73CDE"/>
    <w:rsid w:val="00F73D98"/>
    <w:rsid w:val="00F815B6"/>
    <w:rsid w:val="00F83E23"/>
    <w:rsid w:val="00F91C1E"/>
    <w:rsid w:val="00FA3368"/>
    <w:rsid w:val="00FA5F10"/>
    <w:rsid w:val="00FB1728"/>
    <w:rsid w:val="00FD35DD"/>
    <w:rsid w:val="00FD5E57"/>
    <w:rsid w:val="00FD6835"/>
    <w:rsid w:val="00FD6F26"/>
    <w:rsid w:val="00FE3314"/>
    <w:rsid w:val="00FF5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C08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B7E96"/>
    <w:pPr>
      <w:keepNext/>
      <w:keepLines/>
      <w:tabs>
        <w:tab w:val="left" w:pos="3115"/>
      </w:tabs>
      <w:spacing w:before="200" w:after="0" w:line="360" w:lineRule="auto"/>
      <w:outlineLvl w:val="1"/>
    </w:pPr>
    <w:rPr>
      <w:rFonts w:ascii="Times New Roman" w:eastAsiaTheme="minorHAnsi" w:hAnsi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07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122B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3D5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21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D52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21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1BA"/>
    <w:rPr>
      <w:rFonts w:ascii="Tahoma" w:eastAsia="Calibri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4B7E96"/>
    <w:rPr>
      <w:rFonts w:ascii="Times New Roman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0763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TableGrid">
    <w:name w:val="Table Grid"/>
    <w:basedOn w:val="TableNormal"/>
    <w:uiPriority w:val="59"/>
    <w:rsid w:val="003F1F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B76DBD"/>
    <w:pPr>
      <w:spacing w:after="0"/>
      <w:jc w:val="center"/>
    </w:pPr>
    <w:rPr>
      <w:rFonts w:ascii="Times New Roman" w:hAnsi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76DBD"/>
    <w:rPr>
      <w:rFonts w:ascii="Times New Roman" w:eastAsia="Calibri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B76DBD"/>
    <w:pPr>
      <w:spacing w:line="360" w:lineRule="auto"/>
      <w:jc w:val="both"/>
    </w:pPr>
    <w:rPr>
      <w:rFonts w:ascii="Times New Roman" w:hAnsi="Times New Roman"/>
      <w:noProof/>
      <w:sz w:val="24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B76DBD"/>
    <w:rPr>
      <w:rFonts w:ascii="Times New Roman" w:eastAsia="Calibri" w:hAnsi="Times New Roman" w:cs="Times New Roman"/>
      <w:noProof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B76DB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916A4"/>
    <w:rPr>
      <w:color w:val="808080"/>
    </w:rPr>
  </w:style>
  <w:style w:type="character" w:customStyle="1" w:styleId="fontstyle01">
    <w:name w:val="fontstyle01"/>
    <w:basedOn w:val="DefaultParagraphFont"/>
    <w:rsid w:val="00F01739"/>
    <w:rPr>
      <w:rFonts w:ascii="Times New Roman" w:hAnsi="Times New Roman" w:cs="Times New Roman" w:hint="default"/>
      <w:b/>
      <w:bCs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F46C2A"/>
    <w:pPr>
      <w:ind w:left="720"/>
      <w:contextualSpacing/>
    </w:pPr>
  </w:style>
  <w:style w:type="character" w:customStyle="1" w:styleId="fontstyle21">
    <w:name w:val="fontstyle21"/>
    <w:basedOn w:val="DefaultParagraphFont"/>
    <w:rsid w:val="004C54C9"/>
    <w:rPr>
      <w:rFonts w:ascii="Arial" w:hAnsi="Arial" w:cs="Arial" w:hint="default"/>
      <w:b/>
      <w:bCs/>
      <w:i/>
      <w:iCs/>
      <w:color w:val="000000"/>
      <w:sz w:val="40"/>
      <w:szCs w:val="40"/>
    </w:rPr>
  </w:style>
  <w:style w:type="paragraph" w:styleId="NoSpacing">
    <w:name w:val="No Spacing"/>
    <w:uiPriority w:val="1"/>
    <w:qFormat/>
    <w:rsid w:val="000D528B"/>
    <w:pPr>
      <w:spacing w:after="0" w:line="240" w:lineRule="auto"/>
    </w:pPr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E8780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96E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96E0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96E0B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E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E0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22631-9EFC-4893-AE6A-C047E2D11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11337</Words>
  <Characters>64623</Characters>
  <Application>Microsoft Office Word</Application>
  <DocSecurity>0</DocSecurity>
  <Lines>538</Lines>
  <Paragraphs>151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Kange Alex Machio</dc:creator>
  <cp:lastModifiedBy>mehla</cp:lastModifiedBy>
  <cp:revision>14</cp:revision>
  <dcterms:created xsi:type="dcterms:W3CDTF">2021-08-03T10:45:00Z</dcterms:created>
  <dcterms:modified xsi:type="dcterms:W3CDTF">2021-10-02T17:17:00Z</dcterms:modified>
</cp:coreProperties>
</file>