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B769" w14:textId="77777777" w:rsidR="00452787" w:rsidRPr="00770A82" w:rsidRDefault="00452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52787" w:rsidRPr="00770A82" w14:paraId="5B6DE065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0BFDC2A" w14:textId="77777777" w:rsidR="00452787" w:rsidRPr="00770A82" w:rsidRDefault="00452787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52787" w:rsidRPr="00770A82" w14:paraId="1C4DEB26" w14:textId="77777777">
        <w:trPr>
          <w:trHeight w:val="290"/>
        </w:trPr>
        <w:tc>
          <w:tcPr>
            <w:tcW w:w="5167" w:type="dxa"/>
          </w:tcPr>
          <w:p w14:paraId="21465D51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B6C2" w14:textId="77777777" w:rsidR="00452787" w:rsidRPr="00770A82" w:rsidRDefault="00776725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770A82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Annual Research &amp; Review in Biology</w:t>
              </w:r>
            </w:hyperlink>
          </w:p>
        </w:tc>
      </w:tr>
      <w:tr w:rsidR="00452787" w:rsidRPr="00770A82" w14:paraId="4C8362E8" w14:textId="77777777">
        <w:trPr>
          <w:trHeight w:val="290"/>
        </w:trPr>
        <w:tc>
          <w:tcPr>
            <w:tcW w:w="5167" w:type="dxa"/>
          </w:tcPr>
          <w:p w14:paraId="7442CCE5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60F5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Ms_ARRB_131107</w:t>
            </w:r>
          </w:p>
        </w:tc>
      </w:tr>
      <w:tr w:rsidR="00452787" w:rsidRPr="00770A82" w14:paraId="417CEA1B" w14:textId="77777777">
        <w:trPr>
          <w:trHeight w:val="650"/>
        </w:trPr>
        <w:tc>
          <w:tcPr>
            <w:tcW w:w="5167" w:type="dxa"/>
          </w:tcPr>
          <w:p w14:paraId="67763831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AECE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Ginkgo Biloba and Curcuma Longa Root’s Synergistic Action on </w:t>
            </w:r>
            <w:proofErr w:type="spellStart"/>
            <w:r w:rsidRPr="00770A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Neurobehaviour</w:t>
            </w:r>
            <w:proofErr w:type="spellEnd"/>
            <w:r w:rsidRPr="00770A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of Streptozotocin-Induced Neurodegenerative Disorders  </w:t>
            </w:r>
          </w:p>
        </w:tc>
      </w:tr>
      <w:tr w:rsidR="00452787" w:rsidRPr="00770A82" w14:paraId="437CF09C" w14:textId="77777777">
        <w:trPr>
          <w:trHeight w:val="332"/>
        </w:trPr>
        <w:tc>
          <w:tcPr>
            <w:tcW w:w="5167" w:type="dxa"/>
          </w:tcPr>
          <w:p w14:paraId="702DDC68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7061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2B27736E" w14:textId="77777777" w:rsidR="00452787" w:rsidRPr="00770A82" w:rsidRDefault="004527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52787" w:rsidRPr="00770A82" w14:paraId="6B81BF7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1B1F122" w14:textId="77777777" w:rsidR="00452787" w:rsidRPr="00770A82" w:rsidRDefault="0077672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70A82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70A82">
              <w:rPr>
                <w:rFonts w:ascii="Arial" w:eastAsia="Times New Roman" w:hAnsi="Arial" w:cs="Arial"/>
              </w:rPr>
              <w:t xml:space="preserve"> Comments</w:t>
            </w:r>
          </w:p>
          <w:p w14:paraId="327C742D" w14:textId="77777777" w:rsidR="00452787" w:rsidRPr="00770A82" w:rsidRDefault="00452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87" w:rsidRPr="00770A82" w14:paraId="51746EAB" w14:textId="77777777">
        <w:tc>
          <w:tcPr>
            <w:tcW w:w="5351" w:type="dxa"/>
          </w:tcPr>
          <w:p w14:paraId="6B9BC96B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28AF1E6" w14:textId="77777777" w:rsidR="00452787" w:rsidRPr="00770A82" w:rsidRDefault="0077672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70A82">
              <w:rPr>
                <w:rFonts w:ascii="Arial" w:eastAsia="Times New Roman" w:hAnsi="Arial" w:cs="Arial"/>
              </w:rPr>
              <w:t>Reviewer’s comment</w:t>
            </w:r>
          </w:p>
          <w:p w14:paraId="376EF147" w14:textId="77777777" w:rsidR="00452787" w:rsidRPr="00770A82" w:rsidRDefault="00776725">
            <w:pPr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62AF9C6" w14:textId="77777777" w:rsidR="00452787" w:rsidRPr="00770A82" w:rsidRDefault="004527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9BCF7A0" w14:textId="77777777" w:rsidR="00452787" w:rsidRPr="00770A82" w:rsidRDefault="0077672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70A82">
              <w:rPr>
                <w:rFonts w:ascii="Arial" w:eastAsia="Times New Roman" w:hAnsi="Arial" w:cs="Arial"/>
              </w:rPr>
              <w:t>Author’s Feedback</w:t>
            </w:r>
            <w:r w:rsidRPr="00770A8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70A82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52787" w:rsidRPr="00770A82" w14:paraId="3A85E2C7" w14:textId="77777777">
        <w:trPr>
          <w:trHeight w:val="1264"/>
        </w:trPr>
        <w:tc>
          <w:tcPr>
            <w:tcW w:w="5351" w:type="dxa"/>
          </w:tcPr>
          <w:p w14:paraId="7AC68323" w14:textId="77777777" w:rsidR="00452787" w:rsidRPr="00770A82" w:rsidRDefault="0077672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CA1E0EF" w14:textId="77777777" w:rsidR="00452787" w:rsidRPr="00770A82" w:rsidRDefault="0045278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93EF72E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 xml:space="preserve">The manuscript </w:t>
            </w:r>
            <w:proofErr w:type="spellStart"/>
            <w:r w:rsidRPr="00770A82">
              <w:rPr>
                <w:rFonts w:ascii="Arial" w:hAnsi="Arial" w:cs="Arial"/>
                <w:sz w:val="20"/>
                <w:szCs w:val="20"/>
              </w:rPr>
              <w:t>ptovide</w:t>
            </w:r>
            <w:proofErr w:type="spellEnd"/>
            <w:r w:rsidRPr="00770A82">
              <w:rPr>
                <w:rFonts w:ascii="Arial" w:hAnsi="Arial" w:cs="Arial"/>
                <w:sz w:val="20"/>
                <w:szCs w:val="20"/>
              </w:rPr>
              <w:t xml:space="preserve"> a solid foundation on drugs designed for neurological disorders research within the scientific community. </w:t>
            </w:r>
          </w:p>
        </w:tc>
        <w:tc>
          <w:tcPr>
            <w:tcW w:w="6442" w:type="dxa"/>
          </w:tcPr>
          <w:p w14:paraId="5F9D8F0E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2787" w:rsidRPr="00770A82" w14:paraId="4C7085E7" w14:textId="77777777" w:rsidTr="00770A82">
        <w:trPr>
          <w:trHeight w:val="494"/>
        </w:trPr>
        <w:tc>
          <w:tcPr>
            <w:tcW w:w="5351" w:type="dxa"/>
          </w:tcPr>
          <w:p w14:paraId="3D59CC34" w14:textId="77777777" w:rsidR="00452787" w:rsidRPr="00770A82" w:rsidRDefault="0077672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2A3DB8B7" w14:textId="7F396E92" w:rsidR="00452787" w:rsidRPr="002E4003" w:rsidRDefault="00776725" w:rsidP="002E40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1CE40AB1" w14:textId="77777777" w:rsidR="00452787" w:rsidRPr="00770A82" w:rsidRDefault="0077672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</w:tcPr>
          <w:p w14:paraId="737AE357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2787" w:rsidRPr="00770A82" w14:paraId="1D97D5A7" w14:textId="77777777" w:rsidTr="002E4003">
        <w:trPr>
          <w:trHeight w:val="971"/>
        </w:trPr>
        <w:tc>
          <w:tcPr>
            <w:tcW w:w="5351" w:type="dxa"/>
          </w:tcPr>
          <w:p w14:paraId="596A82D6" w14:textId="7CE884BE" w:rsidR="00452787" w:rsidRPr="002E4003" w:rsidRDefault="00776725" w:rsidP="002E400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70A82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662A2F52" w14:textId="77777777" w:rsidR="00452787" w:rsidRPr="00770A82" w:rsidRDefault="00776725">
            <w:pPr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 xml:space="preserve">Yes. </w:t>
            </w:r>
          </w:p>
        </w:tc>
        <w:tc>
          <w:tcPr>
            <w:tcW w:w="6442" w:type="dxa"/>
          </w:tcPr>
          <w:p w14:paraId="7B6645FC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2787" w:rsidRPr="00770A82" w14:paraId="2AB8A815" w14:textId="77777777">
        <w:trPr>
          <w:trHeight w:val="704"/>
        </w:trPr>
        <w:tc>
          <w:tcPr>
            <w:tcW w:w="5351" w:type="dxa"/>
          </w:tcPr>
          <w:p w14:paraId="64EC19F1" w14:textId="77777777" w:rsidR="00452787" w:rsidRPr="00770A82" w:rsidRDefault="0077672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70A82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50AC2E2F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14:paraId="78748FAC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2787" w:rsidRPr="00770A82" w14:paraId="4C3403AC" w14:textId="77777777">
        <w:trPr>
          <w:trHeight w:val="703"/>
        </w:trPr>
        <w:tc>
          <w:tcPr>
            <w:tcW w:w="5351" w:type="dxa"/>
          </w:tcPr>
          <w:p w14:paraId="0914E501" w14:textId="77777777" w:rsidR="00452787" w:rsidRPr="00770A82" w:rsidRDefault="0077672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1A213C2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14:paraId="41DCBC63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2787" w:rsidRPr="00770A82" w14:paraId="35EFFBA5" w14:textId="77777777">
        <w:trPr>
          <w:trHeight w:val="386"/>
        </w:trPr>
        <w:tc>
          <w:tcPr>
            <w:tcW w:w="5351" w:type="dxa"/>
          </w:tcPr>
          <w:p w14:paraId="027DBD66" w14:textId="77777777" w:rsidR="00452787" w:rsidRPr="00770A82" w:rsidRDefault="00776725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70A82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CD7925A" w14:textId="77777777" w:rsidR="00452787" w:rsidRPr="00770A82" w:rsidRDefault="004527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5164530" w14:textId="77777777" w:rsidR="00452787" w:rsidRPr="00770A82" w:rsidRDefault="00776725">
            <w:pPr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14:paraId="22691FA7" w14:textId="77777777" w:rsidR="00452787" w:rsidRPr="00770A82" w:rsidRDefault="00452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787" w:rsidRPr="00770A82" w14:paraId="508AD93C" w14:textId="77777777" w:rsidTr="00770A82">
        <w:trPr>
          <w:trHeight w:val="908"/>
        </w:trPr>
        <w:tc>
          <w:tcPr>
            <w:tcW w:w="5351" w:type="dxa"/>
          </w:tcPr>
          <w:p w14:paraId="5295C8B3" w14:textId="77777777" w:rsidR="00452787" w:rsidRPr="00770A82" w:rsidRDefault="0077672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70A82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70A82">
              <w:rPr>
                <w:rFonts w:ascii="Arial" w:eastAsia="Times New Roman" w:hAnsi="Arial" w:cs="Arial"/>
              </w:rPr>
              <w:t xml:space="preserve"> </w:t>
            </w:r>
            <w:r w:rsidRPr="00770A82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57415A1C" w14:textId="77777777" w:rsidR="00452787" w:rsidRPr="00770A82" w:rsidRDefault="0045278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012AD146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>The only suggestion is  Potency should be used in State of Action 8n the title.</w:t>
            </w:r>
          </w:p>
          <w:p w14:paraId="62AB0986" w14:textId="77777777" w:rsidR="00452787" w:rsidRPr="00770A82" w:rsidRDefault="00776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0A82"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 w:rsidRPr="00770A82">
              <w:rPr>
                <w:rFonts w:ascii="Arial" w:hAnsi="Arial" w:cs="Arial"/>
                <w:sz w:val="20"/>
                <w:szCs w:val="20"/>
              </w:rPr>
              <w:t xml:space="preserve"> The Synergistic Potency of Ginkgo Biloba and Curcuma Longa Root’s on </w:t>
            </w:r>
            <w:proofErr w:type="spellStart"/>
            <w:r w:rsidRPr="00770A82">
              <w:rPr>
                <w:rFonts w:ascii="Arial" w:hAnsi="Arial" w:cs="Arial"/>
                <w:sz w:val="20"/>
                <w:szCs w:val="20"/>
              </w:rPr>
              <w:t>Neurobehaviour</w:t>
            </w:r>
            <w:proofErr w:type="spellEnd"/>
            <w:r w:rsidRPr="00770A82">
              <w:rPr>
                <w:rFonts w:ascii="Arial" w:hAnsi="Arial" w:cs="Arial"/>
                <w:sz w:val="20"/>
                <w:szCs w:val="20"/>
              </w:rPr>
              <w:t xml:space="preserve"> of Streptozotocin-Induced  Neurodegenerative Disorders </w:t>
            </w:r>
          </w:p>
        </w:tc>
        <w:tc>
          <w:tcPr>
            <w:tcW w:w="6442" w:type="dxa"/>
          </w:tcPr>
          <w:p w14:paraId="56994221" w14:textId="77777777" w:rsidR="00452787" w:rsidRPr="00770A82" w:rsidRDefault="00452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BCA630" w14:textId="77777777" w:rsidR="00452787" w:rsidRPr="00770A82" w:rsidRDefault="00452787" w:rsidP="00770A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52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362"/>
        <w:gridCol w:w="6481"/>
      </w:tblGrid>
      <w:tr w:rsidR="00B519A6" w:rsidRPr="00770A82" w14:paraId="4BF51EF2" w14:textId="77777777" w:rsidTr="00D85B8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2F13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65652409"/>
            <w:r w:rsidRPr="00770A8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770A82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1C19EC8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519A6" w:rsidRPr="00770A82" w14:paraId="3063A68E" w14:textId="77777777" w:rsidTr="000E233F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FDE9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9EDF" w14:textId="77777777" w:rsidR="00B519A6" w:rsidRPr="00770A82" w:rsidRDefault="00B519A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70A8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B8F1" w14:textId="77777777" w:rsidR="00B519A6" w:rsidRPr="00770A82" w:rsidRDefault="00B519A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70A8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770A82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770A82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519A6" w:rsidRPr="00770A82" w14:paraId="3BC1EC50" w14:textId="77777777" w:rsidTr="000E233F">
        <w:trPr>
          <w:trHeight w:val="89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677B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70A8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7003C7FA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AA0B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770A8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14:paraId="2E56D472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DEB9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0D39B9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26C31DD" w14:textId="77777777" w:rsidR="00B519A6" w:rsidRPr="00770A82" w:rsidRDefault="00B519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9938AD0" w14:textId="77777777" w:rsidR="00B519A6" w:rsidRPr="00770A82" w:rsidRDefault="00B519A6" w:rsidP="00B519A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211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840"/>
      </w:tblGrid>
      <w:tr w:rsidR="00B519A6" w:rsidRPr="00770A82" w14:paraId="0E6F5271" w14:textId="77777777" w:rsidTr="000C608A">
        <w:tc>
          <w:tcPr>
            <w:tcW w:w="2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C30D" w14:textId="77777777" w:rsidR="00B519A6" w:rsidRPr="00770A82" w:rsidRDefault="00B519A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190966925"/>
            <w:r w:rsidRPr="00770A82">
              <w:rPr>
                <w:rFonts w:ascii="Arial" w:hAnsi="Arial" w:cs="Arial"/>
                <w:b/>
                <w:sz w:val="20"/>
                <w:szCs w:val="20"/>
                <w:u w:val="single"/>
              </w:rPr>
              <w:t>Reviewer Details:</w:t>
            </w:r>
          </w:p>
          <w:p w14:paraId="2506BC37" w14:textId="77777777" w:rsidR="00B519A6" w:rsidRPr="00770A82" w:rsidRDefault="00B519A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519A6" w:rsidRPr="00770A82" w14:paraId="45438FA9" w14:textId="77777777" w:rsidTr="000C608A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5EF7" w14:textId="77777777" w:rsidR="00B519A6" w:rsidRPr="00770A82" w:rsidRDefault="00B519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0020" w14:textId="6EFD625A" w:rsidR="00B519A6" w:rsidRPr="00770A82" w:rsidRDefault="00A90F07" w:rsidP="00A90F0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90F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Zayyanu Tukur</w:t>
            </w:r>
          </w:p>
        </w:tc>
      </w:tr>
      <w:tr w:rsidR="00B519A6" w:rsidRPr="00770A82" w14:paraId="3F1A43EB" w14:textId="77777777" w:rsidTr="000C608A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1D89" w14:textId="77777777" w:rsidR="00B519A6" w:rsidRPr="00770A82" w:rsidRDefault="00B519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0A82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1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F421" w14:textId="11F7EA3C" w:rsidR="00B519A6" w:rsidRPr="00770A82" w:rsidRDefault="00A90F07" w:rsidP="00A90F0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F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Abdu Gusau Polytechnic 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A90F0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Nigeria</w:t>
            </w:r>
          </w:p>
        </w:tc>
      </w:tr>
      <w:bookmarkEnd w:id="0"/>
      <w:bookmarkEnd w:id="1"/>
    </w:tbl>
    <w:p w14:paraId="0C237A67" w14:textId="77777777" w:rsidR="00452787" w:rsidRPr="00770A82" w:rsidRDefault="00452787" w:rsidP="00B519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52787" w:rsidRPr="00770A8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3312" w14:textId="77777777" w:rsidR="00AD4A87" w:rsidRDefault="00AD4A87">
      <w:r>
        <w:separator/>
      </w:r>
    </w:p>
  </w:endnote>
  <w:endnote w:type="continuationSeparator" w:id="0">
    <w:p w14:paraId="52EFE8E0" w14:textId="77777777" w:rsidR="00AD4A87" w:rsidRDefault="00A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677C" w14:textId="77777777" w:rsidR="00452787" w:rsidRDefault="00776725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E284" w14:textId="77777777" w:rsidR="00AD4A87" w:rsidRDefault="00AD4A87">
      <w:r>
        <w:separator/>
      </w:r>
    </w:p>
  </w:footnote>
  <w:footnote w:type="continuationSeparator" w:id="0">
    <w:p w14:paraId="5214FCE6" w14:textId="77777777" w:rsidR="00AD4A87" w:rsidRDefault="00AD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148D" w14:textId="77777777" w:rsidR="00452787" w:rsidRDefault="00452787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35FE29C8" w14:textId="77777777" w:rsidR="00452787" w:rsidRDefault="00776725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87"/>
    <w:rsid w:val="000C608A"/>
    <w:rsid w:val="000E233F"/>
    <w:rsid w:val="002903CF"/>
    <w:rsid w:val="002E4003"/>
    <w:rsid w:val="00324104"/>
    <w:rsid w:val="00452787"/>
    <w:rsid w:val="0056514A"/>
    <w:rsid w:val="00770A82"/>
    <w:rsid w:val="00776725"/>
    <w:rsid w:val="00796A74"/>
    <w:rsid w:val="009112E9"/>
    <w:rsid w:val="00912F98"/>
    <w:rsid w:val="00A90F07"/>
    <w:rsid w:val="00AB61BE"/>
    <w:rsid w:val="00AD4A87"/>
    <w:rsid w:val="00B519A6"/>
    <w:rsid w:val="00D85B82"/>
    <w:rsid w:val="00E14433"/>
    <w:rsid w:val="00EA0C5C"/>
    <w:rsid w:val="00F45488"/>
    <w:rsid w:val="00FE2155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BF08"/>
  <w15:docId w15:val="{85F68DF0-27D6-401B-81CF-8616418F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rb.com/index.php/ARR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Editor-24</cp:lastModifiedBy>
  <cp:revision>17</cp:revision>
  <dcterms:created xsi:type="dcterms:W3CDTF">2025-02-04T09:33:00Z</dcterms:created>
  <dcterms:modified xsi:type="dcterms:W3CDTF">2025-02-20T12:31:00Z</dcterms:modified>
</cp:coreProperties>
</file>