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BE3B" w14:textId="05C4B1CE" w:rsidR="00F266C6" w:rsidRDefault="003649F8" w:rsidP="003649F8">
      <w:pPr>
        <w:jc w:val="both"/>
        <w:rPr>
          <w:rFonts w:ascii="Times New Roman" w:hAnsi="Times New Roman" w:cs="Times New Roman"/>
          <w:sz w:val="24"/>
          <w:szCs w:val="24"/>
        </w:rPr>
      </w:pPr>
      <w:r w:rsidRPr="003649F8">
        <w:rPr>
          <w:rFonts w:ascii="Times New Roman" w:hAnsi="Times New Roman" w:cs="Times New Roman"/>
          <w:sz w:val="24"/>
          <w:szCs w:val="24"/>
        </w:rPr>
        <w:t>Exploring Career Paths: The Role of Self-Efficacy and Outcome Expectations in Shaping Career Choices for Students with Disabilities</w:t>
      </w:r>
    </w:p>
    <w:p w14:paraId="728309BC" w14:textId="77777777" w:rsidR="00351374" w:rsidRPr="000F0227" w:rsidRDefault="00351374" w:rsidP="003649F8">
      <w:pPr>
        <w:jc w:val="both"/>
        <w:rPr>
          <w:rFonts w:ascii="Times New Roman" w:hAnsi="Times New Roman" w:cs="Times New Roman"/>
          <w:sz w:val="24"/>
          <w:szCs w:val="24"/>
        </w:rPr>
      </w:pPr>
    </w:p>
    <w:p w14:paraId="6F6194B0" w14:textId="6668B4AA" w:rsidR="00F266C6" w:rsidRPr="003649F8" w:rsidRDefault="00F266C6" w:rsidP="00351374">
      <w:pPr>
        <w:jc w:val="both"/>
        <w:rPr>
          <w:rFonts w:ascii="Times New Roman" w:hAnsi="Times New Roman" w:cs="Times New Roman"/>
          <w:sz w:val="24"/>
          <w:szCs w:val="24"/>
          <w:lang w:val="en-US"/>
        </w:rPr>
      </w:pPr>
      <w:r w:rsidRPr="003649F8">
        <w:rPr>
          <w:rFonts w:ascii="Times New Roman" w:hAnsi="Times New Roman" w:cs="Times New Roman"/>
          <w:b/>
          <w:bCs/>
          <w:sz w:val="24"/>
          <w:szCs w:val="24"/>
          <w:lang w:val="en-US"/>
        </w:rPr>
        <w:t xml:space="preserve">          </w:t>
      </w:r>
    </w:p>
    <w:p w14:paraId="24F50502" w14:textId="77777777" w:rsidR="00F266C6" w:rsidRPr="003649F8" w:rsidRDefault="00F266C6" w:rsidP="003649F8">
      <w:pPr>
        <w:jc w:val="both"/>
        <w:rPr>
          <w:rFonts w:ascii="Times New Roman" w:hAnsi="Times New Roman" w:cs="Times New Roman"/>
          <w:b/>
          <w:bCs/>
          <w:sz w:val="24"/>
          <w:szCs w:val="24"/>
        </w:rPr>
      </w:pPr>
    </w:p>
    <w:p w14:paraId="053237C7" w14:textId="77777777" w:rsidR="00F266C6" w:rsidRPr="003649F8" w:rsidRDefault="00F266C6" w:rsidP="003649F8">
      <w:pPr>
        <w:jc w:val="both"/>
        <w:rPr>
          <w:rFonts w:ascii="Times New Roman" w:hAnsi="Times New Roman" w:cs="Times New Roman"/>
          <w:b/>
          <w:bCs/>
          <w:sz w:val="24"/>
          <w:szCs w:val="24"/>
        </w:rPr>
      </w:pPr>
    </w:p>
    <w:p w14:paraId="77438FAE" w14:textId="77777777" w:rsidR="00F266C6" w:rsidRPr="003649F8" w:rsidRDefault="00F266C6" w:rsidP="003649F8">
      <w:pPr>
        <w:jc w:val="both"/>
        <w:rPr>
          <w:rFonts w:ascii="Times New Roman" w:hAnsi="Times New Roman" w:cs="Times New Roman"/>
          <w:b/>
          <w:bCs/>
          <w:sz w:val="24"/>
          <w:szCs w:val="24"/>
        </w:rPr>
      </w:pPr>
    </w:p>
    <w:p w14:paraId="76AE5111" w14:textId="77777777" w:rsidR="00F266C6" w:rsidRPr="003649F8" w:rsidRDefault="00F266C6" w:rsidP="003649F8">
      <w:pPr>
        <w:jc w:val="both"/>
        <w:rPr>
          <w:rFonts w:ascii="Times New Roman" w:hAnsi="Times New Roman" w:cs="Times New Roman"/>
          <w:b/>
          <w:bCs/>
          <w:sz w:val="24"/>
          <w:szCs w:val="24"/>
        </w:rPr>
      </w:pPr>
    </w:p>
    <w:p w14:paraId="0E8A0C1C" w14:textId="77777777" w:rsidR="00F266C6" w:rsidRPr="003649F8" w:rsidRDefault="00F266C6" w:rsidP="003649F8">
      <w:pPr>
        <w:jc w:val="both"/>
        <w:rPr>
          <w:rFonts w:ascii="Times New Roman" w:hAnsi="Times New Roman" w:cs="Times New Roman"/>
          <w:b/>
          <w:bCs/>
          <w:sz w:val="24"/>
          <w:szCs w:val="24"/>
        </w:rPr>
      </w:pPr>
    </w:p>
    <w:p w14:paraId="28A0F82C" w14:textId="77777777" w:rsidR="00FD3D24" w:rsidRDefault="00FD3D24" w:rsidP="003649F8">
      <w:pPr>
        <w:jc w:val="both"/>
        <w:rPr>
          <w:rFonts w:ascii="Times New Roman" w:hAnsi="Times New Roman" w:cs="Times New Roman"/>
          <w:b/>
          <w:bCs/>
          <w:sz w:val="24"/>
          <w:szCs w:val="24"/>
        </w:rPr>
      </w:pPr>
    </w:p>
    <w:p w14:paraId="6FF2E8CD" w14:textId="1502D48E" w:rsidR="00A13FD2" w:rsidRPr="003649F8" w:rsidRDefault="00A13FD2" w:rsidP="003649F8">
      <w:pPr>
        <w:jc w:val="both"/>
        <w:rPr>
          <w:rFonts w:ascii="Times New Roman" w:hAnsi="Times New Roman" w:cs="Times New Roman"/>
          <w:b/>
          <w:bCs/>
          <w:sz w:val="24"/>
          <w:szCs w:val="24"/>
        </w:rPr>
      </w:pPr>
      <w:commentRangeStart w:id="0"/>
      <w:r w:rsidRPr="003649F8">
        <w:rPr>
          <w:rFonts w:ascii="Times New Roman" w:hAnsi="Times New Roman" w:cs="Times New Roman"/>
          <w:b/>
          <w:bCs/>
          <w:sz w:val="24"/>
          <w:szCs w:val="24"/>
        </w:rPr>
        <w:t>Abstract</w:t>
      </w:r>
      <w:commentRangeEnd w:id="0"/>
      <w:r w:rsidR="00405749">
        <w:rPr>
          <w:rStyle w:val="CommentReference"/>
        </w:rPr>
        <w:commentReference w:id="0"/>
      </w:r>
    </w:p>
    <w:p w14:paraId="6CF123AB" w14:textId="0A7D12DB" w:rsidR="001D42A5" w:rsidRPr="003649F8" w:rsidRDefault="00A13FD2" w:rsidP="003649F8">
      <w:pPr>
        <w:jc w:val="both"/>
        <w:rPr>
          <w:rFonts w:ascii="Times New Roman" w:hAnsi="Times New Roman" w:cs="Times New Roman"/>
          <w:sz w:val="24"/>
          <w:szCs w:val="24"/>
        </w:rPr>
      </w:pPr>
      <w:r w:rsidRPr="003649F8">
        <w:rPr>
          <w:rFonts w:ascii="Times New Roman" w:hAnsi="Times New Roman" w:cs="Times New Roman"/>
          <w:sz w:val="24"/>
          <w:szCs w:val="24"/>
        </w:rPr>
        <w:t xml:space="preserve">This study explored the role of self-efficacy and outcome expectations which are pivotal in shaping career aspirations, decisions, and readiness for professional pathways. The research employs a systematic review of studies, </w:t>
      </w:r>
      <w:proofErr w:type="spellStart"/>
      <w:r w:rsidRPr="003649F8">
        <w:rPr>
          <w:rFonts w:ascii="Times New Roman" w:hAnsi="Times New Roman" w:cs="Times New Roman"/>
          <w:sz w:val="24"/>
          <w:szCs w:val="24"/>
        </w:rPr>
        <w:t>analyzing</w:t>
      </w:r>
      <w:proofErr w:type="spellEnd"/>
      <w:r w:rsidRPr="003649F8">
        <w:rPr>
          <w:rFonts w:ascii="Times New Roman" w:hAnsi="Times New Roman" w:cs="Times New Roman"/>
          <w:sz w:val="24"/>
          <w:szCs w:val="24"/>
        </w:rPr>
        <w:t xml:space="preserve"> existing literature to explore the multidimensional factors influencing career decisions among students with disabilities and how self-efficacy and outcome expectations interact with other critical factors</w:t>
      </w:r>
      <w:r w:rsidR="00BF5ED6" w:rsidRPr="003649F8">
        <w:rPr>
          <w:rFonts w:ascii="Times New Roman" w:hAnsi="Times New Roman" w:cs="Times New Roman"/>
          <w:sz w:val="24"/>
          <w:szCs w:val="24"/>
        </w:rPr>
        <w:t>.</w:t>
      </w:r>
      <w:r w:rsidRPr="003649F8">
        <w:rPr>
          <w:rFonts w:ascii="Times New Roman" w:hAnsi="Times New Roman" w:cs="Times New Roman"/>
          <w:sz w:val="24"/>
          <w:szCs w:val="24"/>
        </w:rPr>
        <w:t xml:space="preserve"> The findings highlight</w:t>
      </w:r>
      <w:r w:rsidR="00BF5ED6" w:rsidRPr="003649F8">
        <w:rPr>
          <w:rFonts w:ascii="Times New Roman" w:hAnsi="Times New Roman" w:cs="Times New Roman"/>
          <w:sz w:val="24"/>
          <w:szCs w:val="24"/>
        </w:rPr>
        <w:t>ed</w:t>
      </w:r>
      <w:r w:rsidRPr="003649F8">
        <w:rPr>
          <w:rFonts w:ascii="Times New Roman" w:hAnsi="Times New Roman" w:cs="Times New Roman"/>
          <w:sz w:val="24"/>
          <w:szCs w:val="24"/>
        </w:rPr>
        <w:t xml:space="preserve"> the role of tailored career counsel</w:t>
      </w:r>
      <w:r w:rsidR="009552DF" w:rsidRPr="003649F8">
        <w:rPr>
          <w:rFonts w:ascii="Times New Roman" w:hAnsi="Times New Roman" w:cs="Times New Roman"/>
          <w:sz w:val="24"/>
          <w:szCs w:val="24"/>
        </w:rPr>
        <w:t>l</w:t>
      </w:r>
      <w:r w:rsidRPr="003649F8">
        <w:rPr>
          <w:rFonts w:ascii="Times New Roman" w:hAnsi="Times New Roman" w:cs="Times New Roman"/>
          <w:sz w:val="24"/>
          <w:szCs w:val="24"/>
        </w:rPr>
        <w:t>ing services in enhancing self-efficacy, refining outcome expectations, and equipping students with the skills necessary for successful transitions to employment or higher education.</w:t>
      </w:r>
      <w:r w:rsidR="009552DF" w:rsidRPr="003649F8">
        <w:rPr>
          <w:rFonts w:ascii="Times New Roman" w:hAnsi="Times New Roman" w:cs="Times New Roman"/>
          <w:sz w:val="24"/>
          <w:szCs w:val="24"/>
        </w:rPr>
        <w:t xml:space="preserve"> </w:t>
      </w:r>
      <w:r w:rsidRPr="003649F8">
        <w:rPr>
          <w:rFonts w:ascii="Times New Roman" w:hAnsi="Times New Roman" w:cs="Times New Roman"/>
          <w:sz w:val="24"/>
          <w:szCs w:val="24"/>
        </w:rPr>
        <w:t xml:space="preserve">By bridging theoretical insights with practical interventions, this review offers actionable recommendations to improve career readiness and </w:t>
      </w:r>
      <w:bookmarkStart w:id="1" w:name="_GoBack"/>
      <w:bookmarkEnd w:id="1"/>
      <w:r w:rsidRPr="003649F8">
        <w:rPr>
          <w:rFonts w:ascii="Times New Roman" w:hAnsi="Times New Roman" w:cs="Times New Roman"/>
          <w:sz w:val="24"/>
          <w:szCs w:val="24"/>
        </w:rPr>
        <w:t>outcomes for students with disabilities, addressing a critical gap in supporting this underserved population</w:t>
      </w:r>
      <w:r w:rsidR="009552DF" w:rsidRPr="003649F8">
        <w:rPr>
          <w:rFonts w:ascii="Times New Roman" w:hAnsi="Times New Roman" w:cs="Times New Roman"/>
          <w:sz w:val="24"/>
          <w:szCs w:val="24"/>
        </w:rPr>
        <w:t>.</w:t>
      </w:r>
      <w:r w:rsidR="001D42A5" w:rsidRPr="003649F8">
        <w:rPr>
          <w:rFonts w:ascii="Times New Roman" w:hAnsi="Times New Roman" w:cs="Times New Roman"/>
          <w:sz w:val="24"/>
          <w:szCs w:val="24"/>
        </w:rPr>
        <w:t xml:space="preserve"> </w:t>
      </w:r>
    </w:p>
    <w:p w14:paraId="3A606C4C" w14:textId="6FE2F5CF" w:rsidR="00371478" w:rsidRPr="003649F8" w:rsidRDefault="00371478" w:rsidP="003649F8">
      <w:pPr>
        <w:jc w:val="both"/>
        <w:rPr>
          <w:rFonts w:ascii="Times New Roman" w:hAnsi="Times New Roman" w:cs="Times New Roman"/>
          <w:sz w:val="24"/>
          <w:szCs w:val="24"/>
        </w:rPr>
      </w:pPr>
      <w:r w:rsidRPr="003649F8">
        <w:rPr>
          <w:rFonts w:ascii="Times New Roman" w:hAnsi="Times New Roman" w:cs="Times New Roman"/>
          <w:b/>
          <w:bCs/>
          <w:sz w:val="24"/>
          <w:szCs w:val="24"/>
        </w:rPr>
        <w:t xml:space="preserve">Keywords: </w:t>
      </w:r>
      <w:r w:rsidRPr="003649F8">
        <w:rPr>
          <w:rFonts w:ascii="Times New Roman" w:hAnsi="Times New Roman" w:cs="Times New Roman"/>
          <w:sz w:val="24"/>
          <w:szCs w:val="24"/>
        </w:rPr>
        <w:t>Self-efficacy, Outcome expectations,</w:t>
      </w:r>
      <w:r w:rsidR="001705A2" w:rsidRPr="003649F8">
        <w:rPr>
          <w:rFonts w:ascii="Times New Roman" w:hAnsi="Times New Roman" w:cs="Times New Roman"/>
          <w:sz w:val="24"/>
          <w:szCs w:val="24"/>
        </w:rPr>
        <w:t xml:space="preserve"> </w:t>
      </w:r>
      <w:r w:rsidRPr="003649F8">
        <w:rPr>
          <w:rFonts w:ascii="Times New Roman" w:hAnsi="Times New Roman" w:cs="Times New Roman"/>
          <w:sz w:val="24"/>
          <w:szCs w:val="24"/>
        </w:rPr>
        <w:t xml:space="preserve">Disabilities, Career </w:t>
      </w:r>
      <w:r w:rsidR="001705A2" w:rsidRPr="003649F8">
        <w:rPr>
          <w:rFonts w:ascii="Times New Roman" w:hAnsi="Times New Roman" w:cs="Times New Roman"/>
          <w:sz w:val="24"/>
          <w:szCs w:val="24"/>
        </w:rPr>
        <w:t>choices</w:t>
      </w:r>
      <w:r w:rsidRPr="003649F8">
        <w:rPr>
          <w:rFonts w:ascii="Times New Roman" w:hAnsi="Times New Roman" w:cs="Times New Roman"/>
          <w:sz w:val="24"/>
          <w:szCs w:val="24"/>
        </w:rPr>
        <w:t>, Career development.</w:t>
      </w:r>
    </w:p>
    <w:p w14:paraId="43970E0D" w14:textId="77777777" w:rsidR="00FD3D24" w:rsidRDefault="00FD3D24" w:rsidP="003649F8">
      <w:pPr>
        <w:jc w:val="both"/>
        <w:rPr>
          <w:rFonts w:ascii="Times New Roman" w:hAnsi="Times New Roman" w:cs="Times New Roman"/>
          <w:b/>
          <w:bCs/>
          <w:sz w:val="24"/>
          <w:szCs w:val="24"/>
        </w:rPr>
      </w:pPr>
    </w:p>
    <w:p w14:paraId="42DEDC8D" w14:textId="4A052CDE" w:rsidR="007150F8" w:rsidRPr="003649F8" w:rsidRDefault="006627DD" w:rsidP="003649F8">
      <w:pPr>
        <w:jc w:val="both"/>
        <w:rPr>
          <w:rFonts w:ascii="Times New Roman" w:hAnsi="Times New Roman" w:cs="Times New Roman"/>
          <w:b/>
          <w:bCs/>
          <w:sz w:val="24"/>
          <w:szCs w:val="24"/>
        </w:rPr>
      </w:pPr>
      <w:commentRangeStart w:id="2"/>
      <w:r w:rsidRPr="003649F8">
        <w:rPr>
          <w:rFonts w:ascii="Times New Roman" w:hAnsi="Times New Roman" w:cs="Times New Roman"/>
          <w:b/>
          <w:bCs/>
          <w:sz w:val="24"/>
          <w:szCs w:val="24"/>
        </w:rPr>
        <w:t>INTRODUCTION</w:t>
      </w:r>
      <w:commentRangeEnd w:id="2"/>
      <w:r w:rsidR="007F3DAC">
        <w:rPr>
          <w:rStyle w:val="CommentReference"/>
        </w:rPr>
        <w:commentReference w:id="2"/>
      </w:r>
    </w:p>
    <w:p w14:paraId="1385D61F" w14:textId="5C9FF6DB" w:rsidR="00A60B74" w:rsidRPr="003649F8" w:rsidRDefault="002C4B16" w:rsidP="003649F8">
      <w:pPr>
        <w:jc w:val="both"/>
        <w:rPr>
          <w:rFonts w:ascii="Times New Roman" w:hAnsi="Times New Roman" w:cs="Times New Roman"/>
          <w:sz w:val="24"/>
          <w:szCs w:val="24"/>
        </w:rPr>
      </w:pPr>
      <w:r w:rsidRPr="003649F8">
        <w:rPr>
          <w:rFonts w:ascii="Times New Roman" w:eastAsia="Times New Roman" w:hAnsi="Times New Roman" w:cs="Times New Roman"/>
          <w:kern w:val="0"/>
          <w:sz w:val="24"/>
          <w:szCs w:val="24"/>
          <w:lang w:eastAsia="en-IN"/>
          <w14:ligatures w14:val="none"/>
        </w:rPr>
        <w:t>The Preamble to the United Nations' Convention on the Rights of Persons with Disabilities</w:t>
      </w:r>
      <w:r w:rsidR="00F266C6" w:rsidRPr="003649F8">
        <w:rPr>
          <w:rFonts w:ascii="Times New Roman" w:eastAsia="Times New Roman" w:hAnsi="Times New Roman" w:cs="Times New Roman"/>
          <w:kern w:val="0"/>
          <w:sz w:val="24"/>
          <w:szCs w:val="24"/>
          <w:lang w:eastAsia="en-IN"/>
          <w14:ligatures w14:val="none"/>
        </w:rPr>
        <w:t xml:space="preserve"> </w:t>
      </w:r>
      <w:r w:rsidR="008D7450" w:rsidRPr="003649F8">
        <w:rPr>
          <w:rFonts w:ascii="Times New Roman" w:eastAsia="Times New Roman" w:hAnsi="Times New Roman" w:cs="Times New Roman"/>
          <w:kern w:val="0"/>
          <w:sz w:val="24"/>
          <w:szCs w:val="24"/>
          <w:lang w:eastAsia="en-IN"/>
          <w14:ligatures w14:val="none"/>
        </w:rPr>
        <w:t>(P</w:t>
      </w:r>
      <w:r w:rsidR="00F266C6" w:rsidRPr="003649F8">
        <w:rPr>
          <w:rFonts w:ascii="Times New Roman" w:eastAsia="Times New Roman" w:hAnsi="Times New Roman" w:cs="Times New Roman"/>
          <w:kern w:val="0"/>
          <w:sz w:val="24"/>
          <w:szCs w:val="24"/>
          <w:lang w:eastAsia="en-IN"/>
          <w14:ligatures w14:val="none"/>
        </w:rPr>
        <w:t>W</w:t>
      </w:r>
      <w:r w:rsidR="008D7450" w:rsidRPr="003649F8">
        <w:rPr>
          <w:rFonts w:ascii="Times New Roman" w:eastAsia="Times New Roman" w:hAnsi="Times New Roman" w:cs="Times New Roman"/>
          <w:kern w:val="0"/>
          <w:sz w:val="24"/>
          <w:szCs w:val="24"/>
          <w:lang w:eastAsia="en-IN"/>
          <w14:ligatures w14:val="none"/>
        </w:rPr>
        <w:t>D)</w:t>
      </w:r>
      <w:r w:rsidRPr="003649F8">
        <w:rPr>
          <w:rFonts w:ascii="Times New Roman" w:eastAsia="Times New Roman" w:hAnsi="Times New Roman" w:cs="Times New Roman"/>
          <w:kern w:val="0"/>
          <w:sz w:val="24"/>
          <w:szCs w:val="24"/>
          <w:lang w:eastAsia="en-IN"/>
          <w14:ligatures w14:val="none"/>
        </w:rPr>
        <w:t xml:space="preserve"> (CRPD</w:t>
      </w:r>
      <w:r w:rsidR="00645AD6"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2006) defines</w:t>
      </w:r>
      <w:r w:rsidR="004B18D2"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“Disability results from the interaction between persons with impairments and attitudinal and environmental barriers that hinder their full and effective participation in society on an equal basis with others”.</w:t>
      </w:r>
      <w:r w:rsidRPr="003649F8">
        <w:rPr>
          <w:rFonts w:ascii="Times New Roman" w:hAnsi="Times New Roman" w:cs="Times New Roman"/>
          <w:sz w:val="24"/>
          <w:szCs w:val="24"/>
        </w:rPr>
        <w:t xml:space="preserve"> </w:t>
      </w:r>
      <w:r w:rsidR="004627A9" w:rsidRPr="003649F8">
        <w:rPr>
          <w:rFonts w:ascii="Times New Roman" w:eastAsia="Times New Roman" w:hAnsi="Times New Roman" w:cs="Times New Roman"/>
          <w:kern w:val="0"/>
          <w:sz w:val="24"/>
          <w:szCs w:val="24"/>
          <w:lang w:eastAsia="en-IN"/>
          <w14:ligatures w14:val="none"/>
        </w:rPr>
        <w:t>Disability is a fundamental aspect of the human experience, arising from the interaction between health conditions like dementia, blindness, or spinal cord injury, and various environmental and personal factors. Currently, approximately 1.3 billion people, or 16% of the world's population, live with a significant disability (WHO, 2011).</w:t>
      </w:r>
      <w:r w:rsidR="00A60B74" w:rsidRPr="003649F8">
        <w:rPr>
          <w:rFonts w:ascii="Times New Roman" w:hAnsi="Times New Roman" w:cs="Times New Roman"/>
          <w:sz w:val="24"/>
          <w:szCs w:val="24"/>
        </w:rPr>
        <w:t xml:space="preserve"> </w:t>
      </w:r>
    </w:p>
    <w:p w14:paraId="0029288E" w14:textId="08CD84A7" w:rsidR="00B6493E" w:rsidRPr="003649F8" w:rsidRDefault="004627A9" w:rsidP="003649F8">
      <w:pPr>
        <w:jc w:val="both"/>
        <w:rPr>
          <w:rFonts w:ascii="Times New Roman" w:hAnsi="Times New Roman" w:cs="Times New Roman"/>
          <w:sz w:val="24"/>
          <w:szCs w:val="24"/>
        </w:rPr>
      </w:pPr>
      <w:r w:rsidRPr="003649F8">
        <w:rPr>
          <w:rFonts w:ascii="Times New Roman" w:eastAsia="Times New Roman" w:hAnsi="Times New Roman" w:cs="Times New Roman"/>
          <w:kern w:val="0"/>
          <w:sz w:val="24"/>
          <w:szCs w:val="24"/>
          <w:lang w:eastAsia="en-IN"/>
          <w14:ligatures w14:val="none"/>
        </w:rPr>
        <w:t xml:space="preserve">In India as per </w:t>
      </w:r>
      <w:r w:rsidR="002C4B16" w:rsidRPr="003649F8">
        <w:rPr>
          <w:rFonts w:ascii="Times New Roman" w:eastAsia="Times New Roman" w:hAnsi="Times New Roman" w:cs="Times New Roman"/>
          <w:kern w:val="0"/>
          <w:sz w:val="24"/>
          <w:szCs w:val="24"/>
          <w:lang w:eastAsia="en-IN"/>
          <w14:ligatures w14:val="none"/>
        </w:rPr>
        <w:t>2011 Census, India has over 2.68 crore individuals (approximately 2.21% of the total population of 121 crore) living with some form of disability (Government of India, 2016). The distribution of disabilities includes 19% with visual impairments, 20% with mobility issues, 3% with mental illness,</w:t>
      </w:r>
      <w:r w:rsidR="004B18D2" w:rsidRPr="003649F8">
        <w:rPr>
          <w:rFonts w:ascii="Times New Roman" w:eastAsia="Times New Roman" w:hAnsi="Times New Roman" w:cs="Times New Roman"/>
          <w:kern w:val="0"/>
          <w:sz w:val="24"/>
          <w:szCs w:val="24"/>
          <w:lang w:eastAsia="en-IN"/>
          <w14:ligatures w14:val="none"/>
        </w:rPr>
        <w:t xml:space="preserve"> </w:t>
      </w:r>
      <w:r w:rsidR="002C4B16" w:rsidRPr="003649F8">
        <w:rPr>
          <w:rFonts w:ascii="Times New Roman" w:eastAsia="Times New Roman" w:hAnsi="Times New Roman" w:cs="Times New Roman"/>
          <w:kern w:val="0"/>
          <w:sz w:val="24"/>
          <w:szCs w:val="24"/>
          <w:lang w:eastAsia="en-IN"/>
          <w14:ligatures w14:val="none"/>
        </w:rPr>
        <w:t xml:space="preserve">6% with mental retardation, 7% with speech impairments, 19% </w:t>
      </w:r>
      <w:r w:rsidR="002C4B16" w:rsidRPr="003649F8">
        <w:rPr>
          <w:rFonts w:ascii="Times New Roman" w:eastAsia="Times New Roman" w:hAnsi="Times New Roman" w:cs="Times New Roman"/>
          <w:kern w:val="0"/>
          <w:sz w:val="24"/>
          <w:szCs w:val="24"/>
          <w:lang w:eastAsia="en-IN"/>
          <w14:ligatures w14:val="none"/>
        </w:rPr>
        <w:lastRenderedPageBreak/>
        <w:t xml:space="preserve">with hearing impairments, 8% with multiple disabilities and 18% with any other disabilities. Additionally, the census data reveals that nearly one-third of the total disabled population </w:t>
      </w:r>
      <w:r w:rsidR="000C5983" w:rsidRPr="003649F8">
        <w:rPr>
          <w:rFonts w:ascii="Times New Roman" w:eastAsia="Times New Roman" w:hAnsi="Times New Roman" w:cs="Times New Roman"/>
          <w:kern w:val="0"/>
          <w:sz w:val="24"/>
          <w:szCs w:val="24"/>
          <w:lang w:eastAsia="en-IN"/>
          <w14:ligatures w14:val="none"/>
        </w:rPr>
        <w:t xml:space="preserve">or </w:t>
      </w:r>
      <w:r w:rsidR="000C5983" w:rsidRPr="003649F8">
        <w:rPr>
          <w:rFonts w:ascii="Times New Roman" w:hAnsi="Times New Roman" w:cs="Times New Roman"/>
          <w:sz w:val="24"/>
          <w:szCs w:val="24"/>
        </w:rPr>
        <w:t>only about 36% of people with disabilities are employed, and this low employment rate can be attributed to several factors. These include the limitations imposed by disabilities themselves, lower levels of education and work experience, and discrimination from employers in both hiring and providing necessary accommodations.</w:t>
      </w:r>
      <w:r w:rsidR="00645AD6" w:rsidRPr="003649F8">
        <w:rPr>
          <w:rFonts w:ascii="Times New Roman" w:hAnsi="Times New Roman" w:cs="Times New Roman"/>
          <w:sz w:val="24"/>
          <w:szCs w:val="24"/>
        </w:rPr>
        <w:t xml:space="preserve"> Individuals with disabilities are more likely than those without disabilities to face adverse outcomes from workplace challenge. These outcomes may include negative effects on their physical or mental health, financial stability, personal relationships, job satisfaction, productivity, and overall well-being, often leading to absenteeism or job resignation (Hagner et al. (2002). Discriminatory attitudes and entrenched institutional practices significantly disadvantage individuals with disabilities in the workforce. People with disabilities often encounter numerous challenges and barriers in employment and frequently lack sufficient job opportunities (Barnes,1991). Additionally, individuals with disabilities may face challenges in maintaining employment after a disability arises, as well as a lack of support services that could help them overcome these barriers</w:t>
      </w:r>
      <w:r w:rsidR="00A60B74" w:rsidRPr="003649F8">
        <w:rPr>
          <w:rFonts w:ascii="Times New Roman" w:hAnsi="Times New Roman" w:cs="Times New Roman"/>
          <w:color w:val="000000" w:themeColor="text1"/>
          <w:sz w:val="24"/>
          <w:szCs w:val="24"/>
        </w:rPr>
        <w:t>,</w:t>
      </w:r>
      <w:r w:rsidR="002C4B16" w:rsidRPr="003649F8">
        <w:rPr>
          <w:rFonts w:ascii="Times New Roman" w:hAnsi="Times New Roman" w:cs="Times New Roman"/>
          <w:color w:val="C00000"/>
          <w:sz w:val="24"/>
          <w:szCs w:val="24"/>
        </w:rPr>
        <w:t xml:space="preserve"> </w:t>
      </w:r>
      <w:r w:rsidR="002C4B16" w:rsidRPr="003649F8">
        <w:rPr>
          <w:rFonts w:ascii="Times New Roman" w:hAnsi="Times New Roman" w:cs="Times New Roman"/>
          <w:sz w:val="24"/>
          <w:szCs w:val="24"/>
        </w:rPr>
        <w:t>showing a need for better workplace inclusion and support.</w:t>
      </w:r>
      <w:r w:rsidR="00234926" w:rsidRPr="003649F8">
        <w:rPr>
          <w:rFonts w:ascii="Times New Roman" w:hAnsi="Times New Roman" w:cs="Times New Roman"/>
          <w:sz w:val="24"/>
          <w:szCs w:val="24"/>
        </w:rPr>
        <w:t xml:space="preserve"> </w:t>
      </w:r>
      <w:r w:rsidR="00B6493E" w:rsidRPr="003649F8">
        <w:rPr>
          <w:rFonts w:ascii="Times New Roman" w:hAnsi="Times New Roman" w:cs="Times New Roman"/>
          <w:sz w:val="24"/>
          <w:szCs w:val="24"/>
        </w:rPr>
        <w:t xml:space="preserve">Difficulties in making career decisions can also significantly affect an individual's overall happiness and interpersonal relationships. Recognizing and addressing these challenges early can help prevent future complications. </w:t>
      </w:r>
    </w:p>
    <w:p w14:paraId="38EB7423" w14:textId="46057C78" w:rsidR="00B83DC8" w:rsidRPr="003649F8" w:rsidRDefault="00B83DC8" w:rsidP="003649F8">
      <w:pPr>
        <w:jc w:val="both"/>
        <w:rPr>
          <w:rFonts w:ascii="Times New Roman" w:hAnsi="Times New Roman" w:cs="Times New Roman"/>
          <w:sz w:val="24"/>
          <w:szCs w:val="24"/>
        </w:rPr>
      </w:pPr>
    </w:p>
    <w:p w14:paraId="5E9F207E" w14:textId="24BB9013" w:rsidR="00F176C8" w:rsidRPr="003649F8" w:rsidRDefault="00F176C8"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2. </w:t>
      </w:r>
      <w:commentRangeStart w:id="3"/>
      <w:r w:rsidR="006627DD" w:rsidRPr="003649F8">
        <w:rPr>
          <w:rFonts w:ascii="Times New Roman" w:hAnsi="Times New Roman" w:cs="Times New Roman"/>
          <w:b/>
          <w:bCs/>
          <w:sz w:val="24"/>
          <w:szCs w:val="24"/>
        </w:rPr>
        <w:t>THEORETICAL FOUNDATION</w:t>
      </w:r>
      <w:commentRangeEnd w:id="3"/>
      <w:r w:rsidR="00DB7A38">
        <w:rPr>
          <w:rStyle w:val="CommentReference"/>
        </w:rPr>
        <w:commentReference w:id="3"/>
      </w:r>
    </w:p>
    <w:p w14:paraId="34BDE3A0" w14:textId="675231A7"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Self-Efficacy </w:t>
      </w:r>
      <w:r w:rsidR="00162ED7" w:rsidRPr="003649F8">
        <w:rPr>
          <w:rFonts w:ascii="Times New Roman" w:hAnsi="Times New Roman" w:cs="Times New Roman"/>
          <w:b/>
          <w:bCs/>
          <w:sz w:val="24"/>
          <w:szCs w:val="24"/>
        </w:rPr>
        <w:t>and Outcome Expectations</w:t>
      </w:r>
    </w:p>
    <w:p w14:paraId="07F4FC7D" w14:textId="09E1ECBF" w:rsidR="00A56D4F" w:rsidRPr="003649F8" w:rsidRDefault="00162ED7" w:rsidP="003649F8">
      <w:pPr>
        <w:jc w:val="both"/>
        <w:rPr>
          <w:rFonts w:ascii="Times New Roman" w:hAnsi="Times New Roman" w:cs="Times New Roman"/>
          <w:sz w:val="24"/>
          <w:szCs w:val="24"/>
        </w:rPr>
      </w:pPr>
      <w:r w:rsidRPr="003649F8">
        <w:rPr>
          <w:rFonts w:ascii="Times New Roman" w:hAnsi="Times New Roman" w:cs="Times New Roman"/>
          <w:sz w:val="24"/>
          <w:szCs w:val="24"/>
        </w:rPr>
        <w:t>Self-efficacy is an individual’s assessments of his ability to plan and carry out actions needed to achieve specific performance goals (Bandura, 1986).</w:t>
      </w:r>
      <w:r w:rsidR="00D6197C" w:rsidRPr="003649F8">
        <w:rPr>
          <w:rFonts w:ascii="Times New Roman" w:hAnsi="Times New Roman" w:cs="Times New Roman"/>
          <w:sz w:val="24"/>
          <w:szCs w:val="24"/>
        </w:rPr>
        <w:t xml:space="preserve"> Individuals who recognize their ability to make an impact feel positive and are therefore motivated to take action (Farmer &amp; Dupre, 2022). </w:t>
      </w:r>
      <w:r w:rsidR="00AB34C1" w:rsidRPr="003649F8">
        <w:rPr>
          <w:rFonts w:ascii="Times New Roman" w:hAnsi="Times New Roman" w:cs="Times New Roman"/>
          <w:sz w:val="24"/>
          <w:szCs w:val="24"/>
        </w:rPr>
        <w:t>Self-efficacy beliefs played a predictive role in career interests (Nota et al., 2010) and</w:t>
      </w:r>
      <w:r w:rsidR="00B85CCA" w:rsidRPr="003649F8">
        <w:rPr>
          <w:rFonts w:ascii="Times New Roman" w:hAnsi="Times New Roman" w:cs="Times New Roman"/>
          <w:sz w:val="24"/>
          <w:szCs w:val="24"/>
        </w:rPr>
        <w:t xml:space="preserve"> key factor in representing a person’s belief in their capability to effectively manage and succeed in making well-informed career choices</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et al., 2024)</w:t>
      </w:r>
      <w:r w:rsidR="00B85CCA" w:rsidRPr="003649F8">
        <w:rPr>
          <w:rFonts w:ascii="Times New Roman" w:hAnsi="Times New Roman" w:cs="Times New Roman"/>
          <w:sz w:val="24"/>
          <w:szCs w:val="24"/>
        </w:rPr>
        <w:t xml:space="preserve">. </w:t>
      </w:r>
      <w:r w:rsidRPr="003649F8">
        <w:rPr>
          <w:rFonts w:ascii="Times New Roman" w:hAnsi="Times New Roman" w:cs="Times New Roman"/>
          <w:color w:val="000000" w:themeColor="text1"/>
          <w:sz w:val="24"/>
          <w:szCs w:val="24"/>
        </w:rPr>
        <w:t xml:space="preserve">It </w:t>
      </w:r>
      <w:r w:rsidR="00B85CCA" w:rsidRPr="003649F8">
        <w:rPr>
          <w:rFonts w:ascii="Times New Roman" w:hAnsi="Times New Roman" w:cs="Times New Roman"/>
          <w:sz w:val="24"/>
          <w:szCs w:val="24"/>
        </w:rPr>
        <w:t>reflects students’ confidence in their ability to successfully perform career-related tasks, while outcome expectations are their beliefs about the potential consequences of these actions.</w:t>
      </w:r>
      <w:r w:rsidR="00A56D4F" w:rsidRPr="003649F8">
        <w:rPr>
          <w:rFonts w:ascii="Times New Roman" w:hAnsi="Times New Roman" w:cs="Times New Roman"/>
          <w:sz w:val="24"/>
          <w:szCs w:val="24"/>
        </w:rPr>
        <w:t xml:space="preserve"> Together, these factors significantly influence career aspirations, decisions, and overall readiness for professional pathways.</w:t>
      </w:r>
      <w:r w:rsidR="00FD314C" w:rsidRPr="003649F8">
        <w:rPr>
          <w:rFonts w:ascii="Times New Roman" w:hAnsi="Times New Roman" w:cs="Times New Roman"/>
          <w:sz w:val="24"/>
          <w:szCs w:val="24"/>
        </w:rPr>
        <w:t xml:space="preserve"> </w:t>
      </w:r>
      <w:r w:rsidR="00A56D4F" w:rsidRPr="003649F8">
        <w:rPr>
          <w:rFonts w:ascii="Times New Roman" w:hAnsi="Times New Roman" w:cs="Times New Roman"/>
          <w:sz w:val="24"/>
          <w:szCs w:val="24"/>
        </w:rPr>
        <w:t xml:space="preserve">Outcome expectations are formed by observing situations and events in one's surroundings, as well as by the actual results of the actions the individual has taken (Bandura, 1986). Individuals form expectations about the potential results of their actions by watching what happens in their environment—such as how others respond to certain </w:t>
      </w:r>
      <w:proofErr w:type="spellStart"/>
      <w:r w:rsidR="00A56D4F" w:rsidRPr="003649F8">
        <w:rPr>
          <w:rFonts w:ascii="Times New Roman" w:hAnsi="Times New Roman" w:cs="Times New Roman"/>
          <w:sz w:val="24"/>
          <w:szCs w:val="24"/>
        </w:rPr>
        <w:t>behaviors</w:t>
      </w:r>
      <w:proofErr w:type="spellEnd"/>
      <w:r w:rsidR="00A56D4F" w:rsidRPr="003649F8">
        <w:rPr>
          <w:rFonts w:ascii="Times New Roman" w:hAnsi="Times New Roman" w:cs="Times New Roman"/>
          <w:sz w:val="24"/>
          <w:szCs w:val="24"/>
        </w:rPr>
        <w:t xml:space="preserve"> or situations. Additionally, these expectations are influenced by the actual consequences of their own past actions. When individuals see certain outcomes from their </w:t>
      </w:r>
      <w:proofErr w:type="spellStart"/>
      <w:r w:rsidR="00A56D4F" w:rsidRPr="003649F8">
        <w:rPr>
          <w:rFonts w:ascii="Times New Roman" w:hAnsi="Times New Roman" w:cs="Times New Roman"/>
          <w:sz w:val="24"/>
          <w:szCs w:val="24"/>
        </w:rPr>
        <w:t>behaviors</w:t>
      </w:r>
      <w:proofErr w:type="spellEnd"/>
      <w:r w:rsidR="00A56D4F" w:rsidRPr="003649F8">
        <w:rPr>
          <w:rFonts w:ascii="Times New Roman" w:hAnsi="Times New Roman" w:cs="Times New Roman"/>
          <w:sz w:val="24"/>
          <w:szCs w:val="24"/>
        </w:rPr>
        <w:t xml:space="preserve"> or decisions, they use these experiences to predict future results, which in turn affects their motivation and approach to similar situations in the future (Fouad &amp; Guillen, 2006). </w:t>
      </w:r>
    </w:p>
    <w:p w14:paraId="206DBEFD" w14:textId="7E61C5FA"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Career Choices</w:t>
      </w:r>
    </w:p>
    <w:p w14:paraId="2150BD8E" w14:textId="2F860E65" w:rsidR="005B7652" w:rsidRPr="003649F8" w:rsidRDefault="005B7652" w:rsidP="003649F8">
      <w:pPr>
        <w:jc w:val="both"/>
        <w:rPr>
          <w:rFonts w:ascii="Times New Roman" w:hAnsi="Times New Roman" w:cs="Times New Roman"/>
          <w:sz w:val="24"/>
          <w:szCs w:val="24"/>
        </w:rPr>
      </w:pPr>
      <w:r w:rsidRPr="005B7652">
        <w:rPr>
          <w:rFonts w:ascii="Times New Roman" w:hAnsi="Times New Roman" w:cs="Times New Roman"/>
          <w:sz w:val="24"/>
          <w:szCs w:val="24"/>
        </w:rPr>
        <w:t>Career choices are an important aspect of a person's development, as they involve decisions about employment. These decisions are influenced by an individual's personal self-perception</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et al., 2021). Career selection encompasses the stages of preoccupation, occupation, and post-occupation throughout a person's life.</w:t>
      </w:r>
      <w:r w:rsidR="00B11FBC" w:rsidRPr="003649F8">
        <w:rPr>
          <w:rFonts w:ascii="Times New Roman" w:hAnsi="Times New Roman" w:cs="Times New Roman"/>
          <w:sz w:val="24"/>
          <w:szCs w:val="24"/>
        </w:rPr>
        <w:t xml:space="preserve"> A successful career is backed by effective career </w:t>
      </w:r>
      <w:r w:rsidR="00B11FBC" w:rsidRPr="003649F8">
        <w:rPr>
          <w:rFonts w:ascii="Times New Roman" w:hAnsi="Times New Roman" w:cs="Times New Roman"/>
          <w:sz w:val="24"/>
          <w:szCs w:val="24"/>
        </w:rPr>
        <w:lastRenderedPageBreak/>
        <w:t>planning. Career planning plays a crucial role in preparing individuals for choosing further education or their ideal job (Damai et al., 2019).</w:t>
      </w:r>
    </w:p>
    <w:p w14:paraId="2BE52BE2" w14:textId="712F5BFA"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3. </w:t>
      </w:r>
      <w:commentRangeStart w:id="4"/>
      <w:r w:rsidRPr="003649F8">
        <w:rPr>
          <w:rFonts w:ascii="Times New Roman" w:hAnsi="Times New Roman" w:cs="Times New Roman"/>
          <w:b/>
          <w:bCs/>
          <w:sz w:val="24"/>
          <w:szCs w:val="24"/>
        </w:rPr>
        <w:t>LITERATURE REVIEW</w:t>
      </w:r>
      <w:commentRangeEnd w:id="4"/>
      <w:r w:rsidR="002F6FAC">
        <w:rPr>
          <w:rStyle w:val="CommentReference"/>
        </w:rPr>
        <w:commentReference w:id="4"/>
      </w:r>
      <w:r w:rsidR="00B85CCA" w:rsidRPr="003649F8">
        <w:rPr>
          <w:rFonts w:ascii="Times New Roman" w:hAnsi="Times New Roman" w:cs="Times New Roman"/>
          <w:b/>
          <w:bCs/>
          <w:sz w:val="24"/>
          <w:szCs w:val="24"/>
        </w:rPr>
        <w:t xml:space="preserve"> </w:t>
      </w:r>
    </w:p>
    <w:p w14:paraId="74017166" w14:textId="137CB01A" w:rsidR="006627DD" w:rsidRPr="003649F8" w:rsidRDefault="00B85CCA" w:rsidP="003649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9F8">
        <w:rPr>
          <w:rFonts w:ascii="Times New Roman" w:hAnsi="Times New Roman" w:cs="Times New Roman"/>
          <w:sz w:val="24"/>
          <w:szCs w:val="24"/>
        </w:rPr>
        <w:t xml:space="preserve">The Social Cognitive Career Theory (SCCT) emphasizes the critical role of outcome expectations, which represent the anticipated results or consequences of performing career-related </w:t>
      </w:r>
      <w:proofErr w:type="spellStart"/>
      <w:r w:rsidRPr="003649F8">
        <w:rPr>
          <w:rFonts w:ascii="Times New Roman" w:hAnsi="Times New Roman" w:cs="Times New Roman"/>
          <w:sz w:val="24"/>
          <w:szCs w:val="24"/>
        </w:rPr>
        <w:t>behaviors</w:t>
      </w:r>
      <w:proofErr w:type="spellEnd"/>
      <w:r w:rsidRPr="003649F8">
        <w:rPr>
          <w:rFonts w:ascii="Times New Roman" w:hAnsi="Times New Roman" w:cs="Times New Roman"/>
          <w:sz w:val="24"/>
          <w:szCs w:val="24"/>
        </w:rPr>
        <w:t xml:space="preserve">. It is developed by Lent, Brown, and Hackett in 1994, is widely regarded as one of the most influential and validated frameworks in career research. This model is extensively discussed in the literature for its ability to explain how individuals develop career interests, set goals, and make career-related decisions. Studies such as those by Gore and </w:t>
      </w:r>
      <w:proofErr w:type="spellStart"/>
      <w:r w:rsidRPr="003649F8">
        <w:rPr>
          <w:rFonts w:ascii="Times New Roman" w:hAnsi="Times New Roman" w:cs="Times New Roman"/>
          <w:sz w:val="24"/>
          <w:szCs w:val="24"/>
        </w:rPr>
        <w:t>Leuwerke</w:t>
      </w:r>
      <w:proofErr w:type="spellEnd"/>
      <w:r w:rsidRPr="003649F8">
        <w:rPr>
          <w:rFonts w:ascii="Times New Roman" w:hAnsi="Times New Roman" w:cs="Times New Roman"/>
          <w:sz w:val="24"/>
          <w:szCs w:val="24"/>
        </w:rPr>
        <w:t xml:space="preserve"> (2000), Smith and Fouad (1999), and Swanson and Gore (2000) have further supported and expanded upon the SCCT framework, highlighting its relevance in understanding the interplay of personal, environmental, and </w:t>
      </w:r>
      <w:proofErr w:type="spellStart"/>
      <w:r w:rsidRPr="003649F8">
        <w:rPr>
          <w:rFonts w:ascii="Times New Roman" w:hAnsi="Times New Roman" w:cs="Times New Roman"/>
          <w:sz w:val="24"/>
          <w:szCs w:val="24"/>
        </w:rPr>
        <w:t>behavioral</w:t>
      </w:r>
      <w:proofErr w:type="spellEnd"/>
      <w:r w:rsidRPr="003649F8">
        <w:rPr>
          <w:rFonts w:ascii="Times New Roman" w:hAnsi="Times New Roman" w:cs="Times New Roman"/>
          <w:sz w:val="24"/>
          <w:szCs w:val="24"/>
        </w:rPr>
        <w:t xml:space="preserve"> factors in career development. SCCT emphasizes the role of self-efficacy, outcome expectations, and personal goals in shaping career paths. It integrates cognitive and contextual influences to provide a comprehensive approach to career decision-making</w:t>
      </w:r>
      <w:r w:rsidR="000D3442" w:rsidRPr="003649F8">
        <w:rPr>
          <w:rFonts w:ascii="Times New Roman" w:hAnsi="Times New Roman" w:cs="Times New Roman"/>
          <w:sz w:val="24"/>
          <w:szCs w:val="24"/>
        </w:rPr>
        <w:t xml:space="preserve"> self-efficacy</w:t>
      </w:r>
      <w:r w:rsidRPr="003649F8">
        <w:rPr>
          <w:rFonts w:ascii="Times New Roman" w:hAnsi="Times New Roman" w:cs="Times New Roman"/>
          <w:sz w:val="24"/>
          <w:szCs w:val="24"/>
        </w:rPr>
        <w:t>.</w:t>
      </w:r>
      <w:r w:rsidR="00A56D4F" w:rsidRPr="003649F8">
        <w:rPr>
          <w:rFonts w:ascii="Times New Roman" w:hAnsi="Times New Roman" w:cs="Times New Roman"/>
          <w:sz w:val="24"/>
          <w:szCs w:val="24"/>
        </w:rPr>
        <w:t xml:space="preserve"> Career decision-making self-efficacy was originally defined by Taylor and Betz (1983) as a person’s beliefs that he or she has the ability to complete successfully the tasks related to decision making in relation to his or her career. It provides important information relevant to understanding the complex career development process (Niles and Sowa, 1982) and plays a crucial role in guiding individuals through the process of making career choices, significantly influencing their career development, future pursuits, and overall job satisfaction (Betz, 2007; Klassen &amp; Chiu, 2010). </w:t>
      </w:r>
      <w:r w:rsidR="000D3442" w:rsidRPr="003649F8">
        <w:rPr>
          <w:rFonts w:ascii="Times New Roman" w:eastAsia="Times New Roman" w:hAnsi="Times New Roman" w:cs="Times New Roman"/>
          <w:kern w:val="0"/>
          <w:sz w:val="24"/>
          <w:szCs w:val="24"/>
          <w:lang w:eastAsia="en-IN"/>
          <w14:ligatures w14:val="none"/>
        </w:rPr>
        <w:t xml:space="preserve">Conklin et al. (2013) discovered that career decision self-efficacy acts as a mediator between students' emotional commitment to their major and their expectations regarding career outcomes, such as anticipated career performance and job satisfaction. Additionally, students' perception of how well their abilities align with the demands of their major influences the relationship between affective commitment and these career outcomes. These results through the lens of Social Cognitive Career Theory (SCCT) and provide recommendations for career </w:t>
      </w:r>
      <w:proofErr w:type="spellStart"/>
      <w:r w:rsidR="000D3442" w:rsidRPr="003649F8">
        <w:rPr>
          <w:rFonts w:ascii="Times New Roman" w:eastAsia="Times New Roman" w:hAnsi="Times New Roman" w:cs="Times New Roman"/>
          <w:kern w:val="0"/>
          <w:sz w:val="24"/>
          <w:szCs w:val="24"/>
          <w:lang w:eastAsia="en-IN"/>
          <w14:ligatures w14:val="none"/>
        </w:rPr>
        <w:t>counselors</w:t>
      </w:r>
      <w:proofErr w:type="spellEnd"/>
      <w:r w:rsidR="000D3442" w:rsidRPr="003649F8">
        <w:rPr>
          <w:rFonts w:ascii="Times New Roman" w:eastAsia="Times New Roman" w:hAnsi="Times New Roman" w:cs="Times New Roman"/>
          <w:kern w:val="0"/>
          <w:sz w:val="24"/>
          <w:szCs w:val="24"/>
          <w:lang w:eastAsia="en-IN"/>
          <w14:ligatures w14:val="none"/>
        </w:rPr>
        <w:t xml:space="preserve"> and academic advisors</w:t>
      </w:r>
      <w:r w:rsidR="00AB34C1" w:rsidRPr="003649F8">
        <w:rPr>
          <w:rFonts w:ascii="Times New Roman" w:eastAsia="Times New Roman" w:hAnsi="Times New Roman" w:cs="Times New Roman"/>
          <w:kern w:val="0"/>
          <w:sz w:val="24"/>
          <w:szCs w:val="24"/>
          <w:lang w:eastAsia="en-IN"/>
          <w14:ligatures w14:val="none"/>
        </w:rPr>
        <w:t xml:space="preserve">. </w:t>
      </w:r>
      <w:r w:rsidR="00B6493E" w:rsidRPr="003649F8">
        <w:rPr>
          <w:rFonts w:ascii="Times New Roman" w:eastAsia="Times New Roman" w:hAnsi="Times New Roman" w:cs="Times New Roman"/>
          <w:kern w:val="0"/>
          <w:sz w:val="24"/>
          <w:szCs w:val="24"/>
          <w:lang w:eastAsia="en-IN"/>
          <w14:ligatures w14:val="none"/>
        </w:rPr>
        <w:t xml:space="preserve">Gushue et al. (2006) examined the connection between career decision-making self-efficacy and the outcomes of vocational identity and career exploration </w:t>
      </w:r>
      <w:proofErr w:type="spellStart"/>
      <w:r w:rsidR="00B6493E" w:rsidRPr="003649F8">
        <w:rPr>
          <w:rFonts w:ascii="Times New Roman" w:eastAsia="Times New Roman" w:hAnsi="Times New Roman" w:cs="Times New Roman"/>
          <w:kern w:val="0"/>
          <w:sz w:val="24"/>
          <w:szCs w:val="24"/>
          <w:lang w:eastAsia="en-IN"/>
          <w14:ligatures w14:val="none"/>
        </w:rPr>
        <w:t>behaviors</w:t>
      </w:r>
      <w:proofErr w:type="spellEnd"/>
      <w:r w:rsidR="00A56D4F" w:rsidRPr="003649F8">
        <w:rPr>
          <w:rFonts w:ascii="Times New Roman" w:eastAsia="Times New Roman" w:hAnsi="Times New Roman" w:cs="Times New Roman"/>
          <w:kern w:val="0"/>
          <w:sz w:val="24"/>
          <w:szCs w:val="24"/>
          <w:lang w:eastAsia="en-IN"/>
          <w14:ligatures w14:val="none"/>
        </w:rPr>
        <w:t xml:space="preserve"> and </w:t>
      </w:r>
      <w:r w:rsidR="00B6493E" w:rsidRPr="003649F8">
        <w:rPr>
          <w:rFonts w:ascii="Times New Roman" w:eastAsia="Times New Roman" w:hAnsi="Times New Roman" w:cs="Times New Roman"/>
          <w:kern w:val="0"/>
          <w:sz w:val="24"/>
          <w:szCs w:val="24"/>
          <w:lang w:eastAsia="en-IN"/>
          <w14:ligatures w14:val="none"/>
        </w:rPr>
        <w:t xml:space="preserve">found that higher career decision-making self-efficacy is linked to a clearer vocational self-concept and greater involvement in career exploration activities. Castillo &amp; Fischer (2019) explored how proactive personality and entrepreneurial self-efficacy were significant predictors of entrepreneurial intentions. These results align with prior research, emphasizing the importance of entrepreneurial self-efficacy in career decisions, especially among individuals with disabilities. The self-efficacy assessment used in this study could be a valuable tool for rehabilitation </w:t>
      </w:r>
      <w:proofErr w:type="spellStart"/>
      <w:r w:rsidR="00B6493E" w:rsidRPr="003649F8">
        <w:rPr>
          <w:rFonts w:ascii="Times New Roman" w:eastAsia="Times New Roman" w:hAnsi="Times New Roman" w:cs="Times New Roman"/>
          <w:kern w:val="0"/>
          <w:sz w:val="24"/>
          <w:szCs w:val="24"/>
          <w:lang w:eastAsia="en-IN"/>
          <w14:ligatures w14:val="none"/>
        </w:rPr>
        <w:t>counselors</w:t>
      </w:r>
      <w:proofErr w:type="spellEnd"/>
      <w:r w:rsidR="00B6493E" w:rsidRPr="003649F8">
        <w:rPr>
          <w:rFonts w:ascii="Times New Roman" w:eastAsia="Times New Roman" w:hAnsi="Times New Roman" w:cs="Times New Roman"/>
          <w:kern w:val="0"/>
          <w:sz w:val="24"/>
          <w:szCs w:val="24"/>
          <w:lang w:eastAsia="en-IN"/>
          <w14:ligatures w14:val="none"/>
        </w:rPr>
        <w:t xml:space="preserve"> working with potential entrepreneurs. This is especially true for individuals with high entrepreneurial self-efficacy, who are confident in their ability to reach goals, perceive a low risk of failure, and focus on opportunities rather than risks. Understanding the role of entrepreneurial self-efficacy can help practitioners equip their clients with the necessary tools and motivation to pursue self-employment.</w:t>
      </w:r>
      <w:r w:rsidR="00AB34C1" w:rsidRPr="003649F8">
        <w:rPr>
          <w:rFonts w:ascii="Times New Roman" w:eastAsia="Times New Roman" w:hAnsi="Times New Roman" w:cs="Times New Roman"/>
          <w:kern w:val="0"/>
          <w:sz w:val="24"/>
          <w:szCs w:val="24"/>
          <w:lang w:eastAsia="en-IN"/>
          <w14:ligatures w14:val="none"/>
        </w:rPr>
        <w:t xml:space="preserve"> E</w:t>
      </w:r>
      <w:r w:rsidR="006627DD" w:rsidRPr="003649F8">
        <w:rPr>
          <w:rFonts w:ascii="Times New Roman" w:eastAsia="Times New Roman" w:hAnsi="Times New Roman" w:cs="Times New Roman"/>
          <w:kern w:val="0"/>
          <w:sz w:val="24"/>
          <w:szCs w:val="24"/>
          <w:lang w:eastAsia="en-IN"/>
          <w14:ligatures w14:val="none"/>
        </w:rPr>
        <w:t>mpowering experiences included moments of encouragement, respect, and accomplishment, which provided participants with validation and a sense of achievement</w:t>
      </w:r>
      <w:r w:rsidR="00AB34C1" w:rsidRPr="003649F8">
        <w:rPr>
          <w:rFonts w:ascii="Times New Roman" w:eastAsia="Times New Roman" w:hAnsi="Times New Roman" w:cs="Times New Roman"/>
          <w:kern w:val="0"/>
          <w:sz w:val="24"/>
          <w:szCs w:val="24"/>
          <w:lang w:eastAsia="en-IN"/>
          <w14:ligatures w14:val="none"/>
        </w:rPr>
        <w:t xml:space="preserve"> (</w:t>
      </w:r>
      <w:r w:rsidR="00AB34C1" w:rsidRPr="003649F8">
        <w:rPr>
          <w:rFonts w:ascii="Times New Roman" w:hAnsi="Times New Roman" w:cs="Times New Roman"/>
          <w:sz w:val="24"/>
          <w:szCs w:val="24"/>
        </w:rPr>
        <w:t>Francis et al., 2019)</w:t>
      </w:r>
      <w:r w:rsidR="006627DD" w:rsidRPr="003649F8">
        <w:rPr>
          <w:rFonts w:ascii="Times New Roman" w:eastAsia="Times New Roman" w:hAnsi="Times New Roman" w:cs="Times New Roman"/>
          <w:kern w:val="0"/>
          <w:sz w:val="24"/>
          <w:szCs w:val="24"/>
          <w:lang w:eastAsia="en-IN"/>
          <w14:ligatures w14:val="none"/>
        </w:rPr>
        <w:t>.</w:t>
      </w:r>
      <w:r w:rsidR="00B11FBC" w:rsidRPr="003649F8">
        <w:rPr>
          <w:rFonts w:ascii="Times New Roman" w:eastAsia="Times New Roman" w:hAnsi="Times New Roman" w:cs="Times New Roman"/>
          <w:kern w:val="0"/>
          <w:sz w:val="24"/>
          <w:szCs w:val="24"/>
          <w:lang w:eastAsia="en-IN"/>
          <w14:ligatures w14:val="none"/>
        </w:rPr>
        <w:t xml:space="preserve"> Cervone et al. (2000) found that self-efficacy beliefs extend to different personal situations. While a negative mood doesn't always affect how people view their abilities, it can raise their performance expectations, creating a gap between what they believe they can do and what they expect. They also discovered that self-efficacy can be understood in two ways: believing in one's ability to carry out strategies and believing in one's ability to achieve goals.</w:t>
      </w:r>
    </w:p>
    <w:p w14:paraId="63BA0FEA" w14:textId="65144738" w:rsidR="006627DD" w:rsidRPr="003649F8" w:rsidRDefault="00781F3D" w:rsidP="003649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9F8">
        <w:rPr>
          <w:rFonts w:ascii="Times New Roman" w:eastAsia="Times New Roman" w:hAnsi="Times New Roman" w:cs="Times New Roman"/>
          <w:kern w:val="0"/>
          <w:sz w:val="24"/>
          <w:szCs w:val="24"/>
          <w:lang w:eastAsia="en-IN"/>
          <w14:ligatures w14:val="none"/>
        </w:rPr>
        <w:lastRenderedPageBreak/>
        <w:t xml:space="preserve">Klassen (2002) found that in certain situations, particularly regarding the writing performance of students with specific writing difficulties, students tend to overestimate their self-efficacy. </w:t>
      </w:r>
      <w:r w:rsidR="00DA44DE" w:rsidRPr="003649F8">
        <w:rPr>
          <w:rFonts w:ascii="Times New Roman" w:eastAsia="Times New Roman" w:hAnsi="Times New Roman" w:cs="Times New Roman"/>
          <w:kern w:val="0"/>
          <w:sz w:val="24"/>
          <w:szCs w:val="24"/>
          <w:lang w:eastAsia="en-IN"/>
          <w14:ligatures w14:val="none"/>
        </w:rPr>
        <w:t xml:space="preserve">Jemini Gashi et al. (2023) found that a career guidance workshop significantly improved adolescents' career self-efficacy and career goals. While the impact on outcome expectations was not significant, it still showed an increase. </w:t>
      </w:r>
      <w:r w:rsidR="00B11FBC" w:rsidRPr="003649F8">
        <w:rPr>
          <w:rFonts w:ascii="Times New Roman" w:eastAsia="Times New Roman" w:hAnsi="Times New Roman" w:cs="Times New Roman"/>
          <w:kern w:val="0"/>
          <w:sz w:val="24"/>
          <w:szCs w:val="24"/>
          <w:lang w:eastAsia="en-IN"/>
          <w14:ligatures w14:val="none"/>
        </w:rPr>
        <w:t>C</w:t>
      </w:r>
      <w:r w:rsidR="00DA44DE" w:rsidRPr="003649F8">
        <w:rPr>
          <w:rFonts w:ascii="Times New Roman" w:eastAsia="Times New Roman" w:hAnsi="Times New Roman" w:cs="Times New Roman"/>
          <w:kern w:val="0"/>
          <w:sz w:val="24"/>
          <w:szCs w:val="24"/>
          <w:lang w:eastAsia="en-IN"/>
          <w14:ligatures w14:val="none"/>
        </w:rPr>
        <w:t>areer guidance interventions are beneficial for improving adolescents' career decision-making skills</w:t>
      </w:r>
      <w:r w:rsidR="00B11FBC" w:rsidRPr="003649F8">
        <w:rPr>
          <w:rFonts w:ascii="Times New Roman" w:eastAsia="Times New Roman" w:hAnsi="Times New Roman" w:cs="Times New Roman"/>
          <w:kern w:val="0"/>
          <w:sz w:val="24"/>
          <w:szCs w:val="24"/>
          <w:lang w:eastAsia="en-IN"/>
          <w14:ligatures w14:val="none"/>
        </w:rPr>
        <w:t xml:space="preserve"> and also c</w:t>
      </w:r>
      <w:r w:rsidR="00DA44DE" w:rsidRPr="003649F8">
        <w:rPr>
          <w:rFonts w:ascii="Times New Roman" w:eastAsia="Times New Roman" w:hAnsi="Times New Roman" w:cs="Times New Roman"/>
          <w:kern w:val="0"/>
          <w:sz w:val="24"/>
          <w:szCs w:val="24"/>
          <w:lang w:eastAsia="en-IN"/>
          <w14:ligatures w14:val="none"/>
        </w:rPr>
        <w:t>oaching interventions helped students overcome career barriers, reframe experiences, and develop action plans</w:t>
      </w:r>
      <w:r w:rsidR="00B11FBC" w:rsidRPr="003649F8">
        <w:rPr>
          <w:rFonts w:ascii="Times New Roman" w:eastAsia="Times New Roman" w:hAnsi="Times New Roman" w:cs="Times New Roman"/>
          <w:kern w:val="0"/>
          <w:sz w:val="24"/>
          <w:szCs w:val="24"/>
          <w:lang w:eastAsia="en-IN"/>
          <w14:ligatures w14:val="none"/>
        </w:rPr>
        <w:t xml:space="preserve"> </w:t>
      </w:r>
      <w:proofErr w:type="spellStart"/>
      <w:r w:rsidR="00B11FBC" w:rsidRPr="003649F8">
        <w:rPr>
          <w:rFonts w:ascii="Times New Roman" w:eastAsia="Times New Roman" w:hAnsi="Times New Roman" w:cs="Times New Roman"/>
          <w:kern w:val="0"/>
          <w:sz w:val="24"/>
          <w:szCs w:val="24"/>
          <w:lang w:eastAsia="en-IN"/>
          <w14:ligatures w14:val="none"/>
        </w:rPr>
        <w:t>Molyn</w:t>
      </w:r>
      <w:proofErr w:type="spellEnd"/>
      <w:r w:rsidR="00B11FBC" w:rsidRPr="003649F8">
        <w:rPr>
          <w:rFonts w:ascii="Times New Roman" w:eastAsia="Times New Roman" w:hAnsi="Times New Roman" w:cs="Times New Roman"/>
          <w:kern w:val="0"/>
          <w:sz w:val="24"/>
          <w:szCs w:val="24"/>
          <w:lang w:eastAsia="en-IN"/>
          <w14:ligatures w14:val="none"/>
        </w:rPr>
        <w:t xml:space="preserve"> (2018)</w:t>
      </w:r>
      <w:r w:rsidR="00DA44DE" w:rsidRPr="003649F8">
        <w:rPr>
          <w:rFonts w:ascii="Times New Roman" w:eastAsia="Times New Roman" w:hAnsi="Times New Roman" w:cs="Times New Roman"/>
          <w:kern w:val="0"/>
          <w:sz w:val="24"/>
          <w:szCs w:val="24"/>
          <w:lang w:eastAsia="en-IN"/>
          <w14:ligatures w14:val="none"/>
        </w:rPr>
        <w:t xml:space="preserve">. </w:t>
      </w:r>
    </w:p>
    <w:p w14:paraId="344AA877" w14:textId="0B8E5DD2" w:rsidR="00AC4A70"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4. PROBLEM STATEMENT</w:t>
      </w:r>
    </w:p>
    <w:p w14:paraId="5A99D794" w14:textId="435BE33C" w:rsidR="00AC4A70" w:rsidRPr="00AC4A70" w:rsidRDefault="00AC4A70" w:rsidP="003649F8">
      <w:pPr>
        <w:jc w:val="both"/>
        <w:rPr>
          <w:rFonts w:ascii="Times New Roman" w:hAnsi="Times New Roman" w:cs="Times New Roman"/>
          <w:sz w:val="24"/>
          <w:szCs w:val="24"/>
        </w:rPr>
      </w:pPr>
      <w:r w:rsidRPr="003649F8">
        <w:rPr>
          <w:rFonts w:ascii="Times New Roman" w:hAnsi="Times New Roman" w:cs="Times New Roman"/>
          <w:sz w:val="24"/>
          <w:szCs w:val="24"/>
        </w:rPr>
        <w:t xml:space="preserve">Despite the extensive application of Social Cognitive Career Theory (SCCT) in understanding career development, there is a notable gap in research concerning the influence of outcome expectations on career decision-making self-efficacy. </w:t>
      </w:r>
      <w:r w:rsidRPr="00AC4A70">
        <w:rPr>
          <w:rFonts w:ascii="Times New Roman" w:hAnsi="Times New Roman" w:cs="Times New Roman"/>
          <w:sz w:val="24"/>
          <w:szCs w:val="24"/>
        </w:rPr>
        <w:t xml:space="preserve">The current literature on career decision-making self-efficacy within the framework of Social Cognitive Career Theory (SCCT) lacks sufficient empirical studies isolating the direct effects of outcome expectations, particularly in the context of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xml:space="preserve"> Including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 xml:space="preserve">challenges in this area could provide valuable insights into how outcome expectations—whether intrinsic (e.g., personal satisfaction) or extrinsic (e.g., salary, job status)—influence career decision-making self-efficacy. </w:t>
      </w:r>
      <w:r w:rsidR="008D7450" w:rsidRPr="003649F8">
        <w:rPr>
          <w:rFonts w:ascii="Times New Roman" w:hAnsi="Times New Roman" w:cs="Times New Roman"/>
          <w:sz w:val="24"/>
          <w:szCs w:val="24"/>
        </w:rPr>
        <w:t>Students with disabilities or Person with Disabilities</w:t>
      </w:r>
      <w:r w:rsidR="003649F8" w:rsidRPr="003649F8">
        <w:rPr>
          <w:rFonts w:ascii="Times New Roman" w:hAnsi="Times New Roman" w:cs="Times New Roman"/>
          <w:sz w:val="24"/>
          <w:szCs w:val="24"/>
        </w:rPr>
        <w:t xml:space="preserve"> </w:t>
      </w:r>
      <w:r w:rsidR="008D7450" w:rsidRPr="003649F8">
        <w:rPr>
          <w:rFonts w:ascii="Times New Roman" w:hAnsi="Times New Roman" w:cs="Times New Roman"/>
          <w:sz w:val="24"/>
          <w:szCs w:val="24"/>
        </w:rPr>
        <w:t xml:space="preserve">(PWD) </w:t>
      </w:r>
      <w:r w:rsidRPr="00AC4A70">
        <w:rPr>
          <w:rFonts w:ascii="Times New Roman" w:hAnsi="Times New Roman" w:cs="Times New Roman"/>
          <w:sz w:val="24"/>
          <w:szCs w:val="24"/>
        </w:rPr>
        <w:t xml:space="preserve">often face distinct barriers such as environmental obstacles, societal discrimination, or internalized perceptions of their abilities, which may significantly shape their career choices and self-efficacy. By investigating how these challenges impact outcome expectations, researchers can better understand the unique factors influencing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career decision-making processes. Moreover, examining this relationship could inform interventions tailored to</w:t>
      </w:r>
      <w:r w:rsidR="008D7450" w:rsidRPr="003649F8">
        <w:rPr>
          <w:rFonts w:ascii="Times New Roman" w:hAnsi="Times New Roman" w:cs="Times New Roman"/>
          <w:i/>
          <w:iCs/>
          <w:sz w:val="24"/>
          <w:szCs w:val="24"/>
        </w:rPr>
        <w:t xml:space="preserve"> </w:t>
      </w:r>
      <w:r w:rsidR="008D7450" w:rsidRPr="003649F8">
        <w:rPr>
          <w:rFonts w:ascii="Times New Roman" w:hAnsi="Times New Roman" w:cs="Times New Roman"/>
          <w:sz w:val="24"/>
          <w:szCs w:val="24"/>
        </w:rPr>
        <w:t>students</w:t>
      </w:r>
      <w:r w:rsidRPr="00AC4A70">
        <w:rPr>
          <w:rFonts w:ascii="Times New Roman" w:hAnsi="Times New Roman" w:cs="Times New Roman"/>
          <w:sz w:val="24"/>
          <w:szCs w:val="24"/>
        </w:rPr>
        <w:t xml:space="preserve">, helping career </w:t>
      </w:r>
      <w:proofErr w:type="spellStart"/>
      <w:r w:rsidRPr="00AC4A70">
        <w:rPr>
          <w:rFonts w:ascii="Times New Roman" w:hAnsi="Times New Roman" w:cs="Times New Roman"/>
          <w:sz w:val="24"/>
          <w:szCs w:val="24"/>
        </w:rPr>
        <w:t>counselors</w:t>
      </w:r>
      <w:proofErr w:type="spellEnd"/>
      <w:r w:rsidRPr="00AC4A70">
        <w:rPr>
          <w:rFonts w:ascii="Times New Roman" w:hAnsi="Times New Roman" w:cs="Times New Roman"/>
          <w:sz w:val="24"/>
          <w:szCs w:val="24"/>
        </w:rPr>
        <w:t xml:space="preserve"> and educators design strategies that bolster confidence and offer targeted support. Specifically, exploring how social support, accessibility, and accommodations interact with career decision-making processes for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could lead to more inclusive and effective career guidance practices.</w:t>
      </w:r>
    </w:p>
    <w:p w14:paraId="4229D4FF" w14:textId="5ACA9CCF"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4.1 </w:t>
      </w:r>
      <w:r w:rsidR="00C6145B" w:rsidRPr="003649F8">
        <w:rPr>
          <w:rFonts w:ascii="Times New Roman" w:hAnsi="Times New Roman" w:cs="Times New Roman"/>
          <w:b/>
          <w:bCs/>
          <w:sz w:val="24"/>
          <w:szCs w:val="24"/>
        </w:rPr>
        <w:t>Research Objectives</w:t>
      </w:r>
      <w:r w:rsidR="002C4B16" w:rsidRPr="003649F8">
        <w:rPr>
          <w:rFonts w:ascii="Times New Roman" w:hAnsi="Times New Roman" w:cs="Times New Roman"/>
          <w:b/>
          <w:bCs/>
          <w:sz w:val="24"/>
          <w:szCs w:val="24"/>
        </w:rPr>
        <w:t>:</w:t>
      </w:r>
    </w:p>
    <w:p w14:paraId="075C1FD3" w14:textId="15090D2E" w:rsidR="002C4B16" w:rsidRPr="003649F8" w:rsidRDefault="002C4B16" w:rsidP="003649F8">
      <w:pPr>
        <w:pStyle w:val="ListParagraph"/>
        <w:numPr>
          <w:ilvl w:val="0"/>
          <w:numId w:val="3"/>
        </w:numPr>
        <w:jc w:val="both"/>
        <w:rPr>
          <w:rFonts w:ascii="Times New Roman" w:hAnsi="Times New Roman" w:cs="Times New Roman"/>
          <w:sz w:val="24"/>
          <w:szCs w:val="24"/>
        </w:rPr>
      </w:pPr>
      <w:r w:rsidRPr="003649F8">
        <w:rPr>
          <w:rFonts w:ascii="Times New Roman" w:hAnsi="Times New Roman" w:cs="Times New Roman"/>
          <w:sz w:val="24"/>
          <w:szCs w:val="24"/>
        </w:rPr>
        <w:t xml:space="preserve">To understand how self-efficacy and outcome expectations influence career choices and choices for </w:t>
      </w:r>
      <w:r w:rsidR="008D7450" w:rsidRPr="003649F8">
        <w:rPr>
          <w:rFonts w:ascii="Times New Roman" w:hAnsi="Times New Roman" w:cs="Times New Roman"/>
          <w:sz w:val="24"/>
          <w:szCs w:val="24"/>
        </w:rPr>
        <w:t>students with disabilities</w:t>
      </w:r>
      <w:r w:rsidRPr="003649F8">
        <w:rPr>
          <w:rFonts w:ascii="Times New Roman" w:hAnsi="Times New Roman" w:cs="Times New Roman"/>
          <w:sz w:val="24"/>
          <w:szCs w:val="24"/>
        </w:rPr>
        <w:t>.</w:t>
      </w:r>
    </w:p>
    <w:p w14:paraId="7416028F" w14:textId="174B6B31" w:rsidR="008D7450" w:rsidRPr="003649F8" w:rsidRDefault="002C4B16" w:rsidP="003649F8">
      <w:pPr>
        <w:pStyle w:val="ListParagraph"/>
        <w:numPr>
          <w:ilvl w:val="0"/>
          <w:numId w:val="3"/>
        </w:numPr>
        <w:jc w:val="both"/>
        <w:rPr>
          <w:rFonts w:ascii="Times New Roman" w:hAnsi="Times New Roman" w:cs="Times New Roman"/>
          <w:b/>
          <w:bCs/>
          <w:sz w:val="24"/>
          <w:szCs w:val="24"/>
        </w:rPr>
      </w:pPr>
      <w:r w:rsidRPr="003649F8">
        <w:rPr>
          <w:rFonts w:ascii="Times New Roman" w:hAnsi="Times New Roman" w:cs="Times New Roman"/>
          <w:sz w:val="24"/>
          <w:szCs w:val="24"/>
        </w:rPr>
        <w:t xml:space="preserve">To review existing studies to identify key factors shaping career choices for </w:t>
      </w:r>
      <w:r w:rsidR="008D7450" w:rsidRPr="003649F8">
        <w:rPr>
          <w:rFonts w:ascii="Times New Roman" w:hAnsi="Times New Roman" w:cs="Times New Roman"/>
          <w:sz w:val="24"/>
          <w:szCs w:val="24"/>
        </w:rPr>
        <w:t>students with disabilities</w:t>
      </w:r>
      <w:r w:rsidR="003649F8" w:rsidRPr="003649F8">
        <w:rPr>
          <w:rFonts w:ascii="Times New Roman" w:hAnsi="Times New Roman" w:cs="Times New Roman"/>
          <w:sz w:val="24"/>
          <w:szCs w:val="24"/>
        </w:rPr>
        <w:t>.</w:t>
      </w:r>
      <w:r w:rsidR="008D7450" w:rsidRPr="00AC4A70">
        <w:rPr>
          <w:rFonts w:ascii="Times New Roman" w:hAnsi="Times New Roman" w:cs="Times New Roman"/>
          <w:sz w:val="24"/>
          <w:szCs w:val="24"/>
        </w:rPr>
        <w:t xml:space="preserve"> </w:t>
      </w:r>
    </w:p>
    <w:p w14:paraId="28914A37" w14:textId="33B2F962"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5. METHODOLOGY</w:t>
      </w:r>
    </w:p>
    <w:p w14:paraId="17DF95A3" w14:textId="77777777" w:rsidR="00A60B74" w:rsidRPr="003649F8" w:rsidRDefault="00C6145B" w:rsidP="003649F8">
      <w:pPr>
        <w:jc w:val="both"/>
        <w:rPr>
          <w:rFonts w:ascii="Times New Roman" w:hAnsi="Times New Roman" w:cs="Times New Roman"/>
          <w:sz w:val="24"/>
          <w:szCs w:val="24"/>
        </w:rPr>
      </w:pPr>
      <w:commentRangeStart w:id="5"/>
      <w:r w:rsidRPr="003649F8">
        <w:rPr>
          <w:rFonts w:ascii="Times New Roman" w:hAnsi="Times New Roman" w:cs="Times New Roman"/>
          <w:sz w:val="24"/>
          <w:szCs w:val="24"/>
        </w:rPr>
        <w:t>The methodology involves systematically searching academic databases and journals for relevant studies on the applications and outcomes of the role of self-efficacy and outcome expectations in career choices for students with disabilities</w:t>
      </w:r>
      <w:r w:rsidR="000F646A" w:rsidRPr="003649F8">
        <w:rPr>
          <w:rFonts w:ascii="Times New Roman" w:hAnsi="Times New Roman" w:cs="Times New Roman"/>
          <w:sz w:val="24"/>
          <w:szCs w:val="24"/>
        </w:rPr>
        <w:t>.</w:t>
      </w:r>
      <w:r w:rsidRPr="003649F8">
        <w:rPr>
          <w:rFonts w:ascii="Times New Roman" w:hAnsi="Times New Roman" w:cs="Times New Roman"/>
          <w:sz w:val="24"/>
          <w:szCs w:val="24"/>
        </w:rPr>
        <w:t xml:space="preserve"> Key search terms include "self-efficacy", "career choice", "challenges for disabled students", "outcome expectations", and "problem-solving". The literature review examines empirical evidence from both quantitative and qualitative studies, synthesizing the findings to elucidate the multifaceted benefits of self-efficacy for students. Additionally, this paper </w:t>
      </w:r>
      <w:proofErr w:type="spellStart"/>
      <w:r w:rsidRPr="003649F8">
        <w:rPr>
          <w:rFonts w:ascii="Times New Roman" w:hAnsi="Times New Roman" w:cs="Times New Roman"/>
          <w:sz w:val="24"/>
          <w:szCs w:val="24"/>
        </w:rPr>
        <w:t>analyzes</w:t>
      </w:r>
      <w:proofErr w:type="spellEnd"/>
      <w:r w:rsidRPr="003649F8">
        <w:rPr>
          <w:rFonts w:ascii="Times New Roman" w:hAnsi="Times New Roman" w:cs="Times New Roman"/>
          <w:sz w:val="24"/>
          <w:szCs w:val="24"/>
        </w:rPr>
        <w:t xml:space="preserve"> case studies and observational research to provide a nuanced understanding of self-efficacy.</w:t>
      </w:r>
      <w:r w:rsidR="005D50B8" w:rsidRPr="003649F8">
        <w:rPr>
          <w:rFonts w:ascii="Times New Roman" w:hAnsi="Times New Roman" w:cs="Times New Roman"/>
          <w:sz w:val="24"/>
          <w:szCs w:val="24"/>
        </w:rPr>
        <w:t xml:space="preserve"> The selected studies were chosen based on their relevance to the specific aims of this paper. Research that did not meet the study's core objectives was excluded from the review.</w:t>
      </w:r>
      <w:commentRangeEnd w:id="5"/>
      <w:r w:rsidR="00B519CE">
        <w:rPr>
          <w:rStyle w:val="CommentReference"/>
        </w:rPr>
        <w:commentReference w:id="5"/>
      </w:r>
    </w:p>
    <w:p w14:paraId="0E313DB6" w14:textId="2F20C984"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lastRenderedPageBreak/>
        <w:t xml:space="preserve">6. </w:t>
      </w:r>
      <w:commentRangeStart w:id="6"/>
      <w:r w:rsidRPr="003649F8">
        <w:rPr>
          <w:rFonts w:ascii="Times New Roman" w:hAnsi="Times New Roman" w:cs="Times New Roman"/>
          <w:b/>
          <w:bCs/>
          <w:sz w:val="24"/>
          <w:szCs w:val="24"/>
        </w:rPr>
        <w:t>RESULT AND DISCUSSION</w:t>
      </w:r>
      <w:commentRangeEnd w:id="6"/>
      <w:r w:rsidR="00BD4D32">
        <w:rPr>
          <w:rStyle w:val="CommentReference"/>
        </w:rPr>
        <w:commentReference w:id="6"/>
      </w:r>
    </w:p>
    <w:p w14:paraId="77A7B869" w14:textId="4666E8C4" w:rsidR="002B1ADA" w:rsidRPr="002B1ADA" w:rsidRDefault="002B1ADA" w:rsidP="003649F8">
      <w:pPr>
        <w:jc w:val="both"/>
        <w:rPr>
          <w:rFonts w:ascii="Times New Roman" w:hAnsi="Times New Roman" w:cs="Times New Roman"/>
          <w:i/>
          <w:iCs/>
          <w:sz w:val="24"/>
          <w:szCs w:val="24"/>
        </w:rPr>
      </w:pPr>
      <w:r w:rsidRPr="002B1ADA">
        <w:rPr>
          <w:rFonts w:ascii="Times New Roman" w:hAnsi="Times New Roman" w:cs="Times New Roman"/>
          <w:i/>
          <w:iCs/>
          <w:sz w:val="24"/>
          <w:szCs w:val="24"/>
        </w:rPr>
        <w:t xml:space="preserve">SCCT </w:t>
      </w:r>
      <w:r w:rsidRPr="003649F8">
        <w:rPr>
          <w:rFonts w:ascii="Times New Roman" w:hAnsi="Times New Roman" w:cs="Times New Roman"/>
          <w:i/>
          <w:iCs/>
          <w:sz w:val="24"/>
          <w:szCs w:val="24"/>
        </w:rPr>
        <w:t>connects</w:t>
      </w:r>
      <w:r w:rsidRPr="002B1ADA">
        <w:rPr>
          <w:rFonts w:ascii="Times New Roman" w:hAnsi="Times New Roman" w:cs="Times New Roman"/>
          <w:i/>
          <w:iCs/>
          <w:sz w:val="24"/>
          <w:szCs w:val="24"/>
        </w:rPr>
        <w:t xml:space="preserve"> career development to self-efficacy, learning experiences, and contextual factors.</w:t>
      </w:r>
    </w:p>
    <w:p w14:paraId="0D9094B6"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Social Cognitive Career Theory (SCCT), developed by Lent et al. (1994), draws from Bandura's social cognitive theory and self-efficacy theory, offering a comprehensive framework for understanding career development. SCCT integrates psychological, social, and economic factors, providing a holistic view of career development (Long et al., 2002). The theory emphasizes the dynamic interplay between self-efficacy beliefs, outcome expectations, and personal goals, which regulate career </w:t>
      </w:r>
      <w:proofErr w:type="spellStart"/>
      <w:r w:rsidRPr="00A54A39">
        <w:rPr>
          <w:rFonts w:ascii="Times New Roman" w:hAnsi="Times New Roman" w:cs="Times New Roman"/>
          <w:sz w:val="24"/>
          <w:szCs w:val="24"/>
        </w:rPr>
        <w:t>behavior</w:t>
      </w:r>
      <w:proofErr w:type="spellEnd"/>
      <w:r w:rsidRPr="00A54A39">
        <w:rPr>
          <w:rFonts w:ascii="Times New Roman" w:hAnsi="Times New Roman" w:cs="Times New Roman"/>
          <w:sz w:val="24"/>
          <w:szCs w:val="24"/>
        </w:rPr>
        <w:t xml:space="preserve"> (Buthelezi et al., 2010). Learning experiences, including personal successes, failures, and social influences, play a crucial role in shaping career choices and interests (Lent et al., 1989, 2017). Additionally, contextual factors, such as family background and societal influences, significantly impact career decision-making (Lent et al., 1994).</w:t>
      </w:r>
    </w:p>
    <w:p w14:paraId="7EA5D1AC"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Role of Self-Efficacy in Career Decision-Making</w:t>
      </w:r>
    </w:p>
    <w:p w14:paraId="3A699F3B"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Self-efficacy, or an individual’s belief in their ability to succeed, significantly influences career decision-making. Higher self-efficacy is linked to better career exploration, persistence, and effective decision-making (Choi et al., 2012; Hou, Wu, &amp; Liu, 2014). It encourages individuals to pursue challenging career goals and make informed decisions. Conversely, low self-efficacy may lead to career indecision and missed opportunities (Taylor &amp; Betz, 1983). For individuals with disabilities, self-efficacy plays an especially important role in overcoming barriers and pursuing career goals despite challenges.</w:t>
      </w:r>
    </w:p>
    <w:p w14:paraId="010E7C12"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Challenges in Applying SCCT</w:t>
      </w:r>
    </w:p>
    <w:p w14:paraId="23BA65A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Despite its widespread application, SCCT faces challenges, particularly regarding research methodologies. Most studies rely on quantitative tools like the Career Decision Self-Efficacy Questionnaire, limiting qualitative insights into the career decision-making process (Miles &amp; Naidoo, 2016). Additionally, the impact of the COVID-19 pandemic revealed the limitations of traditional SCCT interventions, underscoring the need for more diversified approaches, including workshops and individualized strategies (Sulkowski &amp; Michael, 2014; Fang et al., 2014). However, SCCT remains a valuable framework for addressing career development issues, particularly when adapted to meet the needs of diverse populations, including students with disabilities.</w:t>
      </w:r>
    </w:p>
    <w:p w14:paraId="40DA8A77"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Resilience and Self-Efficacy in Employment Outcomes for Students with Disabilities</w:t>
      </w:r>
    </w:p>
    <w:p w14:paraId="1AFED18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students with disabilities, resilience has emerged as a significant predictor of employment outcomes, while self-efficacy alone did not have the same impact (Fang et al., 2014). Sociodemographic factors, such as education, age, marital status, and disability benefits, also influence employment outcomes. This suggests that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should focus not only on enhancing self-efficacy but also on fostering resilience and considering broader contextual factors to improve career outcomes for individuals with disabilities.</w:t>
      </w:r>
    </w:p>
    <w:p w14:paraId="3CBA205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Academic and Career Self-Efficacy in College Students with Disabilities</w:t>
      </w:r>
    </w:p>
    <w:p w14:paraId="4B773E5C"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college students with learning disabilities (LD) or Attention-Deficit/Hyperactivity Disorder (ADHD), academic self-efficacy and self-advocacy are key predictors of career expectations. </w:t>
      </w:r>
      <w:r w:rsidRPr="00A54A39">
        <w:rPr>
          <w:rFonts w:ascii="Times New Roman" w:hAnsi="Times New Roman" w:cs="Times New Roman"/>
          <w:sz w:val="24"/>
          <w:szCs w:val="24"/>
        </w:rPr>
        <w:lastRenderedPageBreak/>
        <w:t xml:space="preserve">While these students may report lower academic self-efficacy than their peers without disabilities, their future career expectations often remain comparable (McWhirter et al., 2019). Family and academic support, especially from specialized support </w:t>
      </w:r>
      <w:proofErr w:type="spellStart"/>
      <w:r w:rsidRPr="00A54A39">
        <w:rPr>
          <w:rFonts w:ascii="Times New Roman" w:hAnsi="Times New Roman" w:cs="Times New Roman"/>
          <w:sz w:val="24"/>
          <w:szCs w:val="24"/>
        </w:rPr>
        <w:t>centers</w:t>
      </w:r>
      <w:proofErr w:type="spellEnd"/>
      <w:r w:rsidRPr="00A54A39">
        <w:rPr>
          <w:rFonts w:ascii="Times New Roman" w:hAnsi="Times New Roman" w:cs="Times New Roman"/>
          <w:sz w:val="24"/>
          <w:szCs w:val="24"/>
        </w:rPr>
        <w:t>, play a crucial role in shaping their career expectations and providing the resources needed to enhance career development.</w:t>
      </w:r>
    </w:p>
    <w:p w14:paraId="38A03553"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Intersectionality of Identity in Career Decision-Making</w:t>
      </w:r>
    </w:p>
    <w:p w14:paraId="752A8C30"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College students with disabilities (CSWD) face unique challenges in career decision-making, influenced by a range of psychosocial factors, such as disability identity, racial/ethnic identity, and societal attitudes (Kim &amp; Choi, 2019). The intersectionality of these identities can create additional barriers, leading to internalized stereotypes and limiting career exploration (Crenshaw, 1991; Fabian et al., 2009). However, a strong sense of both disability and ethnic identity can help students overcome these challenges and achieve career success (Mpofu &amp; Harley, 2006). Understanding these </w:t>
      </w:r>
      <w:proofErr w:type="spellStart"/>
      <w:r w:rsidRPr="00A54A39">
        <w:rPr>
          <w:rFonts w:ascii="Times New Roman" w:hAnsi="Times New Roman" w:cs="Times New Roman"/>
          <w:sz w:val="24"/>
          <w:szCs w:val="24"/>
        </w:rPr>
        <w:t>intersectionalities</w:t>
      </w:r>
      <w:proofErr w:type="spellEnd"/>
      <w:r w:rsidRPr="00A54A39">
        <w:rPr>
          <w:rFonts w:ascii="Times New Roman" w:hAnsi="Times New Roman" w:cs="Times New Roman"/>
          <w:sz w:val="24"/>
          <w:szCs w:val="24"/>
        </w:rPr>
        <w:t xml:space="preserve"> is crucial for career </w:t>
      </w:r>
      <w:proofErr w:type="spellStart"/>
      <w:r w:rsidRPr="00A54A39">
        <w:rPr>
          <w:rFonts w:ascii="Times New Roman" w:hAnsi="Times New Roman" w:cs="Times New Roman"/>
          <w:sz w:val="24"/>
          <w:szCs w:val="24"/>
        </w:rPr>
        <w:t>counselors</w:t>
      </w:r>
      <w:proofErr w:type="spellEnd"/>
      <w:r w:rsidRPr="00A54A39">
        <w:rPr>
          <w:rFonts w:ascii="Times New Roman" w:hAnsi="Times New Roman" w:cs="Times New Roman"/>
          <w:sz w:val="24"/>
          <w:szCs w:val="24"/>
        </w:rPr>
        <w:t xml:space="preserve"> to provide effective guidance.</w:t>
      </w:r>
    </w:p>
    <w:p w14:paraId="7C5101DF"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Social Support in Career Development</w:t>
      </w:r>
    </w:p>
    <w:p w14:paraId="4AC1D2B4"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Social support is a key factor in enhancing career decision-making self-efficacy for students with disabilities. Support from family, peers, and mentors, along with inclusive campus environments, can foster self-esteem and self-determination, which are vital for academic and career success (Zimet et al., 1988; Belch, 2004). Positive social support plays a significant role in helping students with disabilities navigate career challenges and achieve their goals (Tinto, 1993; Wilson et al., 2000). Encouraging mentorship programs and peer support can be particularly impactful in improving career outcomes for these students.</w:t>
      </w:r>
    </w:p>
    <w:p w14:paraId="08BD25A0"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Identity Acceptance and Career Self-Efficacy</w:t>
      </w:r>
    </w:p>
    <w:p w14:paraId="5B59239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Studies have shown that identity acceptance, particularly disability identity, enhances career decision self-efficacy among students with disabilities (Chao et al., 2022). Students who embrace their disability identity tend to exhibit greater confidence in making career decisions, underscoring the importance of fostering identity acceptance and providing strong social support systems to enhance career self-efficacy.</w:t>
      </w:r>
    </w:p>
    <w:p w14:paraId="05B862F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Career Decision Self-Efficacy (CDSE)</w:t>
      </w:r>
    </w:p>
    <w:p w14:paraId="0DB8FC7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Career decision self-efficacy (CDSE) is essential in addressing career indecision and promoting vocational success. CDSE is closely correlated with self-esteem, vocational identity, peer support, and vocational outcome expectations, highlighting its crucial role in career readiness (Miles &amp; Naidoo, 2016).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interventions aimed at enhancing CDSE can help students with disabilities overcome career barriers and make more informed career decisions.</w:t>
      </w:r>
    </w:p>
    <w:p w14:paraId="05C71B7C" w14:textId="4146AE31" w:rsidR="00AF760C" w:rsidRPr="003649F8" w:rsidRDefault="007150F8" w:rsidP="003649F8">
      <w:pPr>
        <w:jc w:val="both"/>
        <w:rPr>
          <w:rFonts w:ascii="Times New Roman" w:hAnsi="Times New Roman" w:cs="Times New Roman"/>
          <w:b/>
          <w:bCs/>
          <w:sz w:val="24"/>
          <w:szCs w:val="24"/>
        </w:rPr>
      </w:pPr>
      <w:commentRangeStart w:id="7"/>
      <w:r w:rsidRPr="003649F8">
        <w:rPr>
          <w:rFonts w:ascii="Times New Roman" w:hAnsi="Times New Roman" w:cs="Times New Roman"/>
          <w:b/>
          <w:bCs/>
          <w:sz w:val="24"/>
          <w:szCs w:val="24"/>
        </w:rPr>
        <w:t>Conclusion</w:t>
      </w:r>
      <w:commentRangeEnd w:id="7"/>
      <w:r w:rsidR="00BC7C05">
        <w:rPr>
          <w:rStyle w:val="CommentReference"/>
        </w:rPr>
        <w:commentReference w:id="7"/>
      </w:r>
    </w:p>
    <w:p w14:paraId="4D14A018" w14:textId="7C21063F" w:rsidR="00F266C6" w:rsidRDefault="00F266C6" w:rsidP="003649F8">
      <w:pPr>
        <w:jc w:val="both"/>
        <w:rPr>
          <w:rFonts w:ascii="Times New Roman" w:hAnsi="Times New Roman" w:cs="Times New Roman"/>
          <w:b/>
          <w:bCs/>
          <w:sz w:val="24"/>
          <w:szCs w:val="24"/>
        </w:rPr>
      </w:pPr>
      <w:r w:rsidRPr="003649F8">
        <w:rPr>
          <w:rFonts w:ascii="Times New Roman" w:hAnsi="Times New Roman" w:cs="Times New Roman"/>
          <w:sz w:val="24"/>
          <w:szCs w:val="24"/>
        </w:rPr>
        <w:t>T</w:t>
      </w:r>
      <w:r w:rsidR="000F0227" w:rsidRPr="00A54A39">
        <w:rPr>
          <w:rFonts w:ascii="Times New Roman" w:hAnsi="Times New Roman" w:cs="Times New Roman"/>
          <w:sz w:val="24"/>
          <w:szCs w:val="24"/>
        </w:rPr>
        <w:t xml:space="preserve">he career development of students with disabilities is heavily influenced by self-efficacy, resilience, and the support of social networks. Social Cognitive Career Theory (SCCT) provides a valuable framework for understanding the complex interactions between individual, </w:t>
      </w:r>
      <w:proofErr w:type="spellStart"/>
      <w:r w:rsidR="000F0227" w:rsidRPr="00A54A39">
        <w:rPr>
          <w:rFonts w:ascii="Times New Roman" w:hAnsi="Times New Roman" w:cs="Times New Roman"/>
          <w:sz w:val="24"/>
          <w:szCs w:val="24"/>
        </w:rPr>
        <w:t>behavioral</w:t>
      </w:r>
      <w:proofErr w:type="spellEnd"/>
      <w:r w:rsidR="000F0227" w:rsidRPr="00A54A39">
        <w:rPr>
          <w:rFonts w:ascii="Times New Roman" w:hAnsi="Times New Roman" w:cs="Times New Roman"/>
          <w:sz w:val="24"/>
          <w:szCs w:val="24"/>
        </w:rPr>
        <w:t xml:space="preserve">, and environmental factors. However, to effectively address the unique challenges faced by students with disabilities, a more nuanced approach is needed. This includes integrating strategies to enhance self-efficacy, resilience, and identity acceptance, alongside </w:t>
      </w:r>
      <w:r w:rsidR="000F0227" w:rsidRPr="00A54A39">
        <w:rPr>
          <w:rFonts w:ascii="Times New Roman" w:hAnsi="Times New Roman" w:cs="Times New Roman"/>
          <w:sz w:val="24"/>
          <w:szCs w:val="24"/>
        </w:rPr>
        <w:lastRenderedPageBreak/>
        <w:t>fostering inclusive environments that provide social support.</w:t>
      </w:r>
      <w:r w:rsidR="000F0227" w:rsidRPr="003649F8">
        <w:rPr>
          <w:rFonts w:ascii="Times New Roman" w:hAnsi="Times New Roman" w:cs="Times New Roman"/>
          <w:sz w:val="24"/>
          <w:szCs w:val="24"/>
        </w:rPr>
        <w:t xml:space="preserve"> Future research should focus on tailored interventions that consider the intersectionality of disabilities, identity, and resilience, while evaluating the long-term impact of SCCT-based approaches on career outcomes. Career </w:t>
      </w:r>
      <w:proofErr w:type="spellStart"/>
      <w:r w:rsidR="000F0227" w:rsidRPr="003649F8">
        <w:rPr>
          <w:rFonts w:ascii="Times New Roman" w:hAnsi="Times New Roman" w:cs="Times New Roman"/>
          <w:sz w:val="24"/>
          <w:szCs w:val="24"/>
        </w:rPr>
        <w:t>counseling</w:t>
      </w:r>
      <w:proofErr w:type="spellEnd"/>
      <w:r w:rsidR="000F0227" w:rsidRPr="003649F8">
        <w:rPr>
          <w:rFonts w:ascii="Times New Roman" w:hAnsi="Times New Roman" w:cs="Times New Roman"/>
          <w:sz w:val="24"/>
          <w:szCs w:val="24"/>
        </w:rPr>
        <w:t xml:space="preserve"> services must improve self-efficacy, align expectations with achievable goals, and create inclusive environments. Further studies should explore how different disabilities impact career decision-making. These efforts will enhance career development for students with disabilities, promoting better outcomes and opportunities.</w:t>
      </w:r>
      <w:r w:rsidR="001705A2" w:rsidRPr="003649F8">
        <w:rPr>
          <w:rFonts w:ascii="Times New Roman" w:hAnsi="Times New Roman" w:cs="Times New Roman"/>
          <w:b/>
          <w:bCs/>
          <w:sz w:val="24"/>
          <w:szCs w:val="24"/>
        </w:rPr>
        <w:t xml:space="preserve"> </w:t>
      </w:r>
    </w:p>
    <w:p w14:paraId="2EAE1E61" w14:textId="77777777" w:rsidR="00351374" w:rsidRDefault="00351374" w:rsidP="003649F8">
      <w:pPr>
        <w:jc w:val="both"/>
        <w:rPr>
          <w:rFonts w:ascii="Times New Roman" w:hAnsi="Times New Roman" w:cs="Times New Roman"/>
          <w:b/>
          <w:bCs/>
          <w:sz w:val="24"/>
          <w:szCs w:val="24"/>
        </w:rPr>
      </w:pPr>
    </w:p>
    <w:p w14:paraId="1203065A"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 xml:space="preserve">  Declarations:</w:t>
      </w:r>
    </w:p>
    <w:p w14:paraId="191757F4"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Ethical Approval</w:t>
      </w:r>
    </w:p>
    <w:p w14:paraId="2F95FA64"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sz w:val="24"/>
          <w:szCs w:val="24"/>
          <w:lang w:val="en-US"/>
        </w:rPr>
        <w:t>An ethics statement is not applicable.</w:t>
      </w:r>
    </w:p>
    <w:p w14:paraId="6AD56A8C"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Availability of Data and Materials</w:t>
      </w:r>
    </w:p>
    <w:p w14:paraId="18655C9F" w14:textId="77777777" w:rsidR="00351374" w:rsidRPr="00351374" w:rsidRDefault="00351374" w:rsidP="00351374">
      <w:pPr>
        <w:jc w:val="both"/>
        <w:rPr>
          <w:rFonts w:ascii="Times New Roman" w:hAnsi="Times New Roman" w:cs="Times New Roman"/>
          <w:sz w:val="24"/>
          <w:szCs w:val="24"/>
          <w:lang w:val="en-US"/>
        </w:rPr>
      </w:pPr>
      <w:r w:rsidRPr="00351374">
        <w:rPr>
          <w:rFonts w:ascii="Times New Roman" w:hAnsi="Times New Roman" w:cs="Times New Roman"/>
          <w:sz w:val="24"/>
          <w:szCs w:val="24"/>
          <w:lang w:val="en-US"/>
        </w:rPr>
        <w:t xml:space="preserve">The datasets generated and analyzed during the current study are available from the corresponding author upon reasonable request. </w:t>
      </w:r>
    </w:p>
    <w:p w14:paraId="15436779" w14:textId="77777777" w:rsidR="00351374" w:rsidRPr="003649F8" w:rsidRDefault="00351374" w:rsidP="003649F8">
      <w:pPr>
        <w:jc w:val="both"/>
        <w:rPr>
          <w:rFonts w:ascii="Times New Roman" w:hAnsi="Times New Roman" w:cs="Times New Roman"/>
          <w:sz w:val="24"/>
          <w:szCs w:val="24"/>
        </w:rPr>
      </w:pPr>
    </w:p>
    <w:p w14:paraId="06483144" w14:textId="19F988FD" w:rsidR="008D7450" w:rsidRPr="003649F8" w:rsidRDefault="001705A2" w:rsidP="003649F8">
      <w:pPr>
        <w:jc w:val="both"/>
        <w:rPr>
          <w:rFonts w:ascii="Times New Roman" w:hAnsi="Times New Roman" w:cs="Times New Roman"/>
          <w:b/>
          <w:bCs/>
          <w:sz w:val="24"/>
          <w:szCs w:val="24"/>
        </w:rPr>
      </w:pPr>
      <w:bookmarkStart w:id="8" w:name="_Hlk188690433"/>
      <w:commentRangeStart w:id="9"/>
      <w:r w:rsidRPr="003649F8">
        <w:rPr>
          <w:rFonts w:ascii="Times New Roman" w:hAnsi="Times New Roman" w:cs="Times New Roman"/>
          <w:b/>
          <w:bCs/>
          <w:sz w:val="24"/>
          <w:szCs w:val="24"/>
        </w:rPr>
        <w:t>References</w:t>
      </w:r>
      <w:commentRangeEnd w:id="9"/>
      <w:r w:rsidR="00BC7C05">
        <w:rPr>
          <w:rStyle w:val="CommentReference"/>
        </w:rPr>
        <w:commentReference w:id="9"/>
      </w:r>
    </w:p>
    <w:p w14:paraId="5A64181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Albaugh, J. A., &amp; Nauta, M. M. (2005). The moderating effects of perceived social support on career decision-making difficulties in college students with disabilities. </w:t>
      </w:r>
      <w:r w:rsidRPr="003649F8">
        <w:rPr>
          <w:rFonts w:ascii="Times New Roman" w:hAnsi="Times New Roman" w:cs="Times New Roman"/>
          <w:i/>
          <w:iCs/>
          <w:sz w:val="24"/>
          <w:szCs w:val="24"/>
        </w:rPr>
        <w:t>Journal of Career Assessment, 13</w:t>
      </w:r>
      <w:r w:rsidRPr="003649F8">
        <w:rPr>
          <w:rFonts w:ascii="Times New Roman" w:hAnsi="Times New Roman" w:cs="Times New Roman"/>
          <w:sz w:val="24"/>
          <w:szCs w:val="24"/>
        </w:rPr>
        <w:t>(3), 357–374.</w:t>
      </w:r>
    </w:p>
    <w:p w14:paraId="6DDB711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Andersén, M., </w:t>
      </w:r>
      <w:proofErr w:type="spellStart"/>
      <w:r w:rsidRPr="003649F8">
        <w:rPr>
          <w:rFonts w:ascii="Times New Roman" w:hAnsi="Times New Roman" w:cs="Times New Roman"/>
          <w:sz w:val="24"/>
          <w:szCs w:val="24"/>
        </w:rPr>
        <w:t>Hammarström</w:t>
      </w:r>
      <w:proofErr w:type="spellEnd"/>
      <w:r w:rsidRPr="003649F8">
        <w:rPr>
          <w:rFonts w:ascii="Times New Roman" w:hAnsi="Times New Roman" w:cs="Times New Roman"/>
          <w:sz w:val="24"/>
          <w:szCs w:val="24"/>
        </w:rPr>
        <w:t xml:space="preserve">, A., Gustafsson, P. E., &amp; Virtanen, P. (2018). The role of self-efficacy in the development of job readiness among young adults with disabilities. </w:t>
      </w:r>
      <w:r w:rsidRPr="003649F8">
        <w:rPr>
          <w:rFonts w:ascii="Times New Roman" w:hAnsi="Times New Roman" w:cs="Times New Roman"/>
          <w:i/>
          <w:iCs/>
          <w:sz w:val="24"/>
          <w:szCs w:val="24"/>
        </w:rPr>
        <w:t>Scandinavian Journal of Public Health, 46</w:t>
      </w:r>
      <w:r w:rsidRPr="003649F8">
        <w:rPr>
          <w:rFonts w:ascii="Times New Roman" w:hAnsi="Times New Roman" w:cs="Times New Roman"/>
          <w:sz w:val="24"/>
          <w:szCs w:val="24"/>
        </w:rPr>
        <w:t>(5), 560–566.</w:t>
      </w:r>
    </w:p>
    <w:p w14:paraId="1C164335" w14:textId="040924F5"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A. D., </w:t>
      </w:r>
      <w:proofErr w:type="spellStart"/>
      <w:r w:rsidRPr="003649F8">
        <w:rPr>
          <w:rFonts w:ascii="Times New Roman" w:hAnsi="Times New Roman" w:cs="Times New Roman"/>
          <w:sz w:val="24"/>
          <w:szCs w:val="24"/>
        </w:rPr>
        <w:t>Harmanto</w:t>
      </w:r>
      <w:proofErr w:type="spellEnd"/>
      <w:r w:rsidRPr="003649F8">
        <w:rPr>
          <w:rFonts w:ascii="Times New Roman" w:hAnsi="Times New Roman" w:cs="Times New Roman"/>
          <w:sz w:val="24"/>
          <w:szCs w:val="24"/>
        </w:rPr>
        <w:t xml:space="preserve">, H., </w:t>
      </w:r>
      <w:proofErr w:type="spellStart"/>
      <w:r w:rsidRPr="003649F8">
        <w:rPr>
          <w:rFonts w:ascii="Times New Roman" w:hAnsi="Times New Roman" w:cs="Times New Roman"/>
          <w:sz w:val="24"/>
          <w:szCs w:val="24"/>
        </w:rPr>
        <w:t>Buditjahjanto</w:t>
      </w:r>
      <w:proofErr w:type="spellEnd"/>
      <w:r w:rsidRPr="003649F8">
        <w:rPr>
          <w:rFonts w:ascii="Times New Roman" w:hAnsi="Times New Roman" w:cs="Times New Roman"/>
          <w:sz w:val="24"/>
          <w:szCs w:val="24"/>
        </w:rPr>
        <w:t xml:space="preserve">, I. G. P. A., &amp; </w:t>
      </w:r>
      <w:proofErr w:type="spellStart"/>
      <w:r w:rsidRPr="003649F8">
        <w:rPr>
          <w:rFonts w:ascii="Times New Roman" w:hAnsi="Times New Roman" w:cs="Times New Roman"/>
          <w:sz w:val="24"/>
          <w:szCs w:val="24"/>
        </w:rPr>
        <w:t>Anifah</w:t>
      </w:r>
      <w:proofErr w:type="spellEnd"/>
      <w:r w:rsidRPr="003649F8">
        <w:rPr>
          <w:rFonts w:ascii="Times New Roman" w:hAnsi="Times New Roman" w:cs="Times New Roman"/>
          <w:sz w:val="24"/>
          <w:szCs w:val="24"/>
        </w:rPr>
        <w:t>, L. (2024). The Influence of Self-Instruction Techniques on Students’ Self-Efficacy and Career Choices.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Pendidikan: </w:t>
      </w:r>
      <w:proofErr w:type="spellStart"/>
      <w:r w:rsidRPr="003649F8">
        <w:rPr>
          <w:rFonts w:ascii="Times New Roman" w:hAnsi="Times New Roman" w:cs="Times New Roman"/>
          <w:i/>
          <w:iCs/>
          <w:sz w:val="24"/>
          <w:szCs w:val="24"/>
        </w:rPr>
        <w:t>Riset</w:t>
      </w:r>
      <w:proofErr w:type="spellEnd"/>
      <w:r w:rsidRPr="003649F8">
        <w:rPr>
          <w:rFonts w:ascii="Times New Roman" w:hAnsi="Times New Roman" w:cs="Times New Roman"/>
          <w:i/>
          <w:iCs/>
          <w:sz w:val="24"/>
          <w:szCs w:val="24"/>
        </w:rPr>
        <w:t xml:space="preserve"> dan </w:t>
      </w:r>
      <w:proofErr w:type="spellStart"/>
      <w:r w:rsidRPr="003649F8">
        <w:rPr>
          <w:rFonts w:ascii="Times New Roman" w:hAnsi="Times New Roman" w:cs="Times New Roman"/>
          <w:i/>
          <w:iCs/>
          <w:sz w:val="24"/>
          <w:szCs w:val="24"/>
        </w:rPr>
        <w:t>Konseptual</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8</w:t>
      </w:r>
      <w:r w:rsidRPr="003649F8">
        <w:rPr>
          <w:rFonts w:ascii="Times New Roman" w:hAnsi="Times New Roman" w:cs="Times New Roman"/>
          <w:sz w:val="24"/>
          <w:szCs w:val="24"/>
        </w:rPr>
        <w:t>(3), 627-636.</w:t>
      </w:r>
    </w:p>
    <w:p w14:paraId="1D1D13B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Bandura, A. (1986). Social foundations of thought and action. </w:t>
      </w:r>
      <w:r w:rsidRPr="003649F8">
        <w:rPr>
          <w:rFonts w:ascii="Times New Roman" w:hAnsi="Times New Roman" w:cs="Times New Roman"/>
          <w:i/>
          <w:iCs/>
          <w:sz w:val="24"/>
          <w:szCs w:val="24"/>
        </w:rPr>
        <w:t>Englewood Cliffs, NJ</w:t>
      </w:r>
      <w:r w:rsidRPr="003649F8">
        <w:rPr>
          <w:rFonts w:ascii="Times New Roman" w:hAnsi="Times New Roman" w:cs="Times New Roman"/>
          <w:sz w:val="24"/>
          <w:szCs w:val="24"/>
        </w:rPr>
        <w:t>, </w:t>
      </w:r>
      <w:r w:rsidRPr="003649F8">
        <w:rPr>
          <w:rFonts w:ascii="Times New Roman" w:hAnsi="Times New Roman" w:cs="Times New Roman"/>
          <w:i/>
          <w:iCs/>
          <w:sz w:val="24"/>
          <w:szCs w:val="24"/>
        </w:rPr>
        <w:t>1986</w:t>
      </w:r>
      <w:r w:rsidRPr="003649F8">
        <w:rPr>
          <w:rFonts w:ascii="Times New Roman" w:hAnsi="Times New Roman" w:cs="Times New Roman"/>
          <w:sz w:val="24"/>
          <w:szCs w:val="24"/>
        </w:rPr>
        <w:t>(23-28), 2.</w:t>
      </w:r>
    </w:p>
    <w:p w14:paraId="7F89DD3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Bandura, A. (1997). </w:t>
      </w:r>
      <w:r w:rsidRPr="003649F8">
        <w:rPr>
          <w:rFonts w:ascii="Times New Roman" w:hAnsi="Times New Roman" w:cs="Times New Roman"/>
          <w:i/>
          <w:iCs/>
          <w:sz w:val="24"/>
          <w:szCs w:val="24"/>
        </w:rPr>
        <w:t>Self-Efficacy: The Exercise of Control.</w:t>
      </w:r>
      <w:r w:rsidRPr="003649F8">
        <w:rPr>
          <w:rFonts w:ascii="Times New Roman" w:hAnsi="Times New Roman" w:cs="Times New Roman"/>
          <w:sz w:val="24"/>
          <w:szCs w:val="24"/>
        </w:rPr>
        <w:t xml:space="preserve"> W.H. Freeman.</w:t>
      </w:r>
    </w:p>
    <w:p w14:paraId="66F89E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Belch, H. A. (2004). Retention and students with disabilities. </w:t>
      </w:r>
      <w:r w:rsidRPr="003649F8">
        <w:rPr>
          <w:rFonts w:ascii="Times New Roman" w:hAnsi="Times New Roman" w:cs="Times New Roman"/>
          <w:i/>
          <w:iCs/>
          <w:sz w:val="24"/>
          <w:szCs w:val="24"/>
        </w:rPr>
        <w:t>Journal of College Student Retention: Research, Theory &amp; Practice, 6</w:t>
      </w:r>
      <w:r w:rsidRPr="003649F8">
        <w:rPr>
          <w:rFonts w:ascii="Times New Roman" w:hAnsi="Times New Roman" w:cs="Times New Roman"/>
          <w:sz w:val="24"/>
          <w:szCs w:val="24"/>
        </w:rPr>
        <w:t>(1), 3–22.</w:t>
      </w:r>
    </w:p>
    <w:p w14:paraId="6AED7F3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Betz, N. E. (2007). Career self-efficacy: Exemplary recent research and emerging directions. </w:t>
      </w:r>
      <w:r w:rsidRPr="003649F8">
        <w:rPr>
          <w:rFonts w:ascii="Times New Roman" w:hAnsi="Times New Roman" w:cs="Times New Roman"/>
          <w:i/>
          <w:iCs/>
          <w:sz w:val="24"/>
          <w:szCs w:val="24"/>
        </w:rPr>
        <w:t>Journal of Career Assessment, 15</w:t>
      </w:r>
      <w:r w:rsidRPr="003649F8">
        <w:rPr>
          <w:rFonts w:ascii="Times New Roman" w:hAnsi="Times New Roman" w:cs="Times New Roman"/>
          <w:sz w:val="24"/>
          <w:szCs w:val="24"/>
        </w:rPr>
        <w:t>(4), 403–422.</w:t>
      </w:r>
    </w:p>
    <w:p w14:paraId="3436255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Castillo, Y. A., &amp; Fischer, J. M. (2019). Self-Employment as Career Choice for People with Disabilities: Personal Factors that Predict Entrepreneurial Intentions. </w:t>
      </w:r>
      <w:r w:rsidRPr="003649F8">
        <w:rPr>
          <w:rFonts w:ascii="Times New Roman" w:hAnsi="Times New Roman" w:cs="Times New Roman"/>
          <w:i/>
          <w:iCs/>
          <w:sz w:val="24"/>
          <w:szCs w:val="24"/>
        </w:rPr>
        <w:t>Journal of Rehabilitation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85</w:t>
      </w:r>
      <w:r w:rsidRPr="003649F8">
        <w:rPr>
          <w:rFonts w:ascii="Times New Roman" w:hAnsi="Times New Roman" w:cs="Times New Roman"/>
          <w:sz w:val="24"/>
          <w:szCs w:val="24"/>
        </w:rPr>
        <w:t>(1).</w:t>
      </w:r>
    </w:p>
    <w:p w14:paraId="1C42611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Cervone, D. (2000). Thinking about self-efficacy.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xml:space="preserve"> modification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24</w:t>
      </w:r>
      <w:r w:rsidRPr="003649F8">
        <w:rPr>
          <w:rFonts w:ascii="Times New Roman" w:hAnsi="Times New Roman" w:cs="Times New Roman"/>
          <w:sz w:val="24"/>
          <w:szCs w:val="24"/>
        </w:rPr>
        <w:t>(1), 30-56.</w:t>
      </w:r>
      <w:hyperlink r:id="rId12" w:history="1">
        <w:r w:rsidRPr="003649F8">
          <w:rPr>
            <w:rStyle w:val="Hyperlink"/>
            <w:rFonts w:ascii="Times New Roman" w:hAnsi="Times New Roman" w:cs="Times New Roman"/>
            <w:sz w:val="24"/>
            <w:szCs w:val="24"/>
          </w:rPr>
          <w:t>https://doi.org/10.1177/0145445500241002</w:t>
        </w:r>
      </w:hyperlink>
    </w:p>
    <w:p w14:paraId="39930F2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 xml:space="preserve">Chao, S. Y., Wong, Y., &amp; Fang, S. (2022). Social support and self-efficacy in career decision-making for students with disabilities.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135,</w:t>
      </w:r>
      <w:r w:rsidRPr="003649F8">
        <w:rPr>
          <w:rFonts w:ascii="Times New Roman" w:hAnsi="Times New Roman" w:cs="Times New Roman"/>
          <w:sz w:val="24"/>
          <w:szCs w:val="24"/>
        </w:rPr>
        <w:t xml:space="preserve"> 103688.</w:t>
      </w:r>
    </w:p>
    <w:p w14:paraId="59B8878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Conklin, A. M., Dahling, J. J., &amp; Garcia, P. A. (2013). Linking affective commitment, career self-efficacy, and outcome expectations: A test of social cognitive career theory.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40</w:t>
      </w:r>
      <w:r w:rsidRPr="003649F8">
        <w:rPr>
          <w:rFonts w:ascii="Times New Roman" w:hAnsi="Times New Roman" w:cs="Times New Roman"/>
          <w:sz w:val="24"/>
          <w:szCs w:val="24"/>
        </w:rPr>
        <w:t>(1), 68-83.</w:t>
      </w:r>
      <w:hyperlink r:id="rId13" w:history="1">
        <w:r w:rsidRPr="003649F8">
          <w:rPr>
            <w:rStyle w:val="Hyperlink"/>
            <w:rFonts w:ascii="Times New Roman" w:hAnsi="Times New Roman" w:cs="Times New Roman"/>
            <w:sz w:val="24"/>
            <w:szCs w:val="24"/>
          </w:rPr>
          <w:t>https://doi.org/10.1177/0894845311423534</w:t>
        </w:r>
      </w:hyperlink>
    </w:p>
    <w:p w14:paraId="3CE003E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Crenshaw, K. (1991). Mapping the margins: Intersectionality, identity politics, and violence against women of </w:t>
      </w:r>
      <w:proofErr w:type="spellStart"/>
      <w:r w:rsidRPr="003649F8">
        <w:rPr>
          <w:rFonts w:ascii="Times New Roman" w:hAnsi="Times New Roman" w:cs="Times New Roman"/>
          <w:sz w:val="24"/>
          <w:szCs w:val="24"/>
        </w:rPr>
        <w:t>color</w:t>
      </w:r>
      <w:proofErr w:type="spellEnd"/>
      <w:r w:rsidRPr="003649F8">
        <w:rPr>
          <w:rFonts w:ascii="Times New Roman" w:hAnsi="Times New Roman" w:cs="Times New Roman"/>
          <w:sz w:val="24"/>
          <w:szCs w:val="24"/>
        </w:rPr>
        <w:t xml:space="preserve">. </w:t>
      </w:r>
      <w:r w:rsidRPr="003649F8">
        <w:rPr>
          <w:rFonts w:ascii="Times New Roman" w:hAnsi="Times New Roman" w:cs="Times New Roman"/>
          <w:i/>
          <w:iCs/>
          <w:sz w:val="24"/>
          <w:szCs w:val="24"/>
        </w:rPr>
        <w:t>Stanford Law Review, 43</w:t>
      </w:r>
      <w:r w:rsidRPr="003649F8">
        <w:rPr>
          <w:rFonts w:ascii="Times New Roman" w:hAnsi="Times New Roman" w:cs="Times New Roman"/>
          <w:sz w:val="24"/>
          <w:szCs w:val="24"/>
        </w:rPr>
        <w:t>(6), 1241–1299.</w:t>
      </w:r>
    </w:p>
    <w:p w14:paraId="07C10E5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Damai, M. S., </w:t>
      </w:r>
      <w:proofErr w:type="spellStart"/>
      <w:r w:rsidRPr="003649F8">
        <w:rPr>
          <w:rFonts w:ascii="Times New Roman" w:hAnsi="Times New Roman" w:cs="Times New Roman"/>
          <w:sz w:val="24"/>
          <w:szCs w:val="24"/>
        </w:rPr>
        <w:t>Rosra</w:t>
      </w:r>
      <w:proofErr w:type="spellEnd"/>
      <w:r w:rsidRPr="003649F8">
        <w:rPr>
          <w:rFonts w:ascii="Times New Roman" w:hAnsi="Times New Roman" w:cs="Times New Roman"/>
          <w:sz w:val="24"/>
          <w:szCs w:val="24"/>
        </w:rPr>
        <w:t xml:space="preserve">, M., &amp; Maharani, C. A. (2019). </w:t>
      </w:r>
      <w:proofErr w:type="spellStart"/>
      <w:r w:rsidRPr="003649F8">
        <w:rPr>
          <w:rFonts w:ascii="Times New Roman" w:hAnsi="Times New Roman" w:cs="Times New Roman"/>
          <w:sz w:val="24"/>
          <w:szCs w:val="24"/>
        </w:rPr>
        <w:t>Penggunaan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Bimbingan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Kelompok</w:t>
      </w:r>
      <w:proofErr w:type="spellEnd"/>
      <w:r w:rsidRPr="003649F8">
        <w:rPr>
          <w:rFonts w:ascii="Times New Roman" w:hAnsi="Times New Roman" w:cs="Times New Roman"/>
          <w:sz w:val="24"/>
          <w:szCs w:val="24"/>
        </w:rPr>
        <w:t xml:space="preserve"> Teknik </w:t>
      </w:r>
      <w:proofErr w:type="spellStart"/>
      <w:r w:rsidRPr="003649F8">
        <w:rPr>
          <w:rFonts w:ascii="Times New Roman" w:hAnsi="Times New Roman" w:cs="Times New Roman"/>
          <w:sz w:val="24"/>
          <w:szCs w:val="24"/>
        </w:rPr>
        <w:t>Informasi</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dalam</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Kemantapan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Rencana</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Karir</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ALIBKIN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Bimbingan</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Konseling</w:t>
      </w:r>
      <w:proofErr w:type="spellEnd"/>
      <w:r w:rsidRPr="003649F8">
        <w:rPr>
          <w:rFonts w:ascii="Times New Roman" w:hAnsi="Times New Roman" w:cs="Times New Roman"/>
          <w:i/>
          <w:iCs/>
          <w:sz w:val="24"/>
          <w:szCs w:val="24"/>
        </w:rPr>
        <w:t>)</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(4).</w:t>
      </w:r>
    </w:p>
    <w:p w14:paraId="3FBFFA6D" w14:textId="1CFBED08"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O., Procházka, D. A., &amp; </w:t>
      </w:r>
      <w:proofErr w:type="spellStart"/>
      <w:r w:rsidRPr="003649F8">
        <w:rPr>
          <w:rFonts w:ascii="Times New Roman" w:hAnsi="Times New Roman" w:cs="Times New Roman"/>
          <w:sz w:val="24"/>
          <w:szCs w:val="24"/>
        </w:rPr>
        <w:t>Starnawska</w:t>
      </w:r>
      <w:proofErr w:type="spellEnd"/>
      <w:r w:rsidRPr="003649F8">
        <w:rPr>
          <w:rFonts w:ascii="Times New Roman" w:hAnsi="Times New Roman" w:cs="Times New Roman"/>
          <w:sz w:val="24"/>
          <w:szCs w:val="24"/>
        </w:rPr>
        <w:t>, M. (2021). Who earns more: Job creators, solo-entrepreneurs or employees? Empirical evidence from Visegrad countries. </w:t>
      </w:r>
      <w:r w:rsidRPr="003649F8">
        <w:rPr>
          <w:rFonts w:ascii="Times New Roman" w:hAnsi="Times New Roman" w:cs="Times New Roman"/>
          <w:i/>
          <w:iCs/>
          <w:sz w:val="24"/>
          <w:szCs w:val="24"/>
        </w:rPr>
        <w:t>International Journal of Entrepreneurship and Small Business</w:t>
      </w:r>
      <w:r w:rsidRPr="003649F8">
        <w:rPr>
          <w:rFonts w:ascii="Times New Roman" w:hAnsi="Times New Roman" w:cs="Times New Roman"/>
          <w:sz w:val="24"/>
          <w:szCs w:val="24"/>
        </w:rPr>
        <w:t>, </w:t>
      </w:r>
      <w:r w:rsidRPr="003649F8">
        <w:rPr>
          <w:rFonts w:ascii="Times New Roman" w:hAnsi="Times New Roman" w:cs="Times New Roman"/>
          <w:i/>
          <w:iCs/>
          <w:sz w:val="24"/>
          <w:szCs w:val="24"/>
        </w:rPr>
        <w:t>43</w:t>
      </w:r>
      <w:r w:rsidRPr="003649F8">
        <w:rPr>
          <w:rFonts w:ascii="Times New Roman" w:hAnsi="Times New Roman" w:cs="Times New Roman"/>
          <w:sz w:val="24"/>
          <w:szCs w:val="24"/>
        </w:rPr>
        <w:t xml:space="preserve">(4), 517-530. </w:t>
      </w:r>
      <w:hyperlink r:id="rId14" w:history="1">
        <w:r w:rsidRPr="003649F8">
          <w:rPr>
            <w:rStyle w:val="Hyperlink"/>
            <w:rFonts w:ascii="Times New Roman" w:hAnsi="Times New Roman" w:cs="Times New Roman"/>
            <w:sz w:val="24"/>
            <w:szCs w:val="24"/>
          </w:rPr>
          <w:t>https://doi.org/10.1504/IJESB.2021.117345</w:t>
        </w:r>
      </w:hyperlink>
    </w:p>
    <w:p w14:paraId="42F6F1B4"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(2002). A new paradigm to career </w:t>
      </w:r>
      <w:proofErr w:type="spellStart"/>
      <w:r w:rsidRPr="003649F8">
        <w:rPr>
          <w:rFonts w:ascii="Times New Roman" w:hAnsi="Times New Roman" w:cs="Times New Roman"/>
          <w:sz w:val="24"/>
          <w:szCs w:val="24"/>
        </w:rPr>
        <w:t>counseling</w:t>
      </w:r>
      <w:proofErr w:type="spellEnd"/>
      <w:r w:rsidRPr="003649F8">
        <w:rPr>
          <w:rFonts w:ascii="Times New Roman" w:hAnsi="Times New Roman" w:cs="Times New Roman"/>
          <w:sz w:val="24"/>
          <w:szCs w:val="24"/>
        </w:rPr>
        <w:t xml:space="preserve">: Self-efficacy and career choice among students with physical disabilities in postsecondary education. </w:t>
      </w:r>
      <w:r w:rsidRPr="003649F8">
        <w:rPr>
          <w:rFonts w:ascii="Times New Roman" w:hAnsi="Times New Roman" w:cs="Times New Roman"/>
          <w:i/>
          <w:iCs/>
          <w:sz w:val="24"/>
          <w:szCs w:val="24"/>
        </w:rPr>
        <w:t>Disability Studies Quarterly, 22</w:t>
      </w:r>
      <w:r w:rsidRPr="003649F8">
        <w:rPr>
          <w:rFonts w:ascii="Times New Roman" w:hAnsi="Times New Roman" w:cs="Times New Roman"/>
          <w:sz w:val="24"/>
          <w:szCs w:val="24"/>
        </w:rPr>
        <w:t>(1), 42–55.</w:t>
      </w:r>
    </w:p>
    <w:p w14:paraId="16A35285"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S. (2000). Self-efficacy and career choice among students with physical disabilities in postsecondary education. </w:t>
      </w:r>
      <w:r w:rsidRPr="003649F8">
        <w:rPr>
          <w:rFonts w:ascii="Times New Roman" w:hAnsi="Times New Roman" w:cs="Times New Roman"/>
          <w:i/>
          <w:iCs/>
          <w:sz w:val="24"/>
          <w:szCs w:val="24"/>
        </w:rPr>
        <w:t>University of Southern California.</w:t>
      </w:r>
    </w:p>
    <w:p w14:paraId="12A180C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Fabian, E. S. (2000). Social Cognitive Career Theory as a framework for identifying career development potential in youth with disabilities. </w:t>
      </w:r>
      <w:r w:rsidRPr="003649F8">
        <w:rPr>
          <w:rFonts w:ascii="Times New Roman" w:hAnsi="Times New Roman" w:cs="Times New Roman"/>
          <w:i/>
          <w:iCs/>
          <w:sz w:val="24"/>
          <w:szCs w:val="24"/>
        </w:rPr>
        <w:t xml:space="preserve">Rehabilitation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Bulletin, 44</w:t>
      </w:r>
      <w:r w:rsidRPr="003649F8">
        <w:rPr>
          <w:rFonts w:ascii="Times New Roman" w:hAnsi="Times New Roman" w:cs="Times New Roman"/>
          <w:sz w:val="24"/>
          <w:szCs w:val="24"/>
        </w:rPr>
        <w:t>(2), 104–111.</w:t>
      </w:r>
    </w:p>
    <w:p w14:paraId="0F7FD26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Falco, L. D., &amp; Summers, J. J. (2019). Improving career decision self-efficacy and STEM self-efficacy in high school girls: Evaluation of an intervention.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46</w:t>
      </w:r>
      <w:r w:rsidRPr="003649F8">
        <w:rPr>
          <w:rFonts w:ascii="Times New Roman" w:hAnsi="Times New Roman" w:cs="Times New Roman"/>
          <w:sz w:val="24"/>
          <w:szCs w:val="24"/>
        </w:rPr>
        <w:t xml:space="preserve">(1), 62-76. </w:t>
      </w:r>
      <w:hyperlink r:id="rId15" w:history="1">
        <w:r w:rsidRPr="003649F8">
          <w:rPr>
            <w:rStyle w:val="Hyperlink"/>
            <w:rFonts w:ascii="Times New Roman" w:hAnsi="Times New Roman" w:cs="Times New Roman"/>
            <w:sz w:val="24"/>
            <w:szCs w:val="24"/>
          </w:rPr>
          <w:t>https://doi.org/10.1177/0894845317721651</w:t>
        </w:r>
      </w:hyperlink>
      <w:r w:rsidRPr="003649F8">
        <w:rPr>
          <w:rFonts w:ascii="Times New Roman" w:hAnsi="Times New Roman" w:cs="Times New Roman"/>
          <w:sz w:val="24"/>
          <w:szCs w:val="24"/>
        </w:rPr>
        <w:t xml:space="preserve"> </w:t>
      </w:r>
    </w:p>
    <w:p w14:paraId="239FDFA6" w14:textId="2B2D9A29"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Farmer, H., Xu, H., &amp; Dupre, M. E. (2022). Self-efficacy. In </w:t>
      </w:r>
      <w:proofErr w:type="spellStart"/>
      <w:r w:rsidRPr="003649F8">
        <w:rPr>
          <w:rFonts w:ascii="Times New Roman" w:hAnsi="Times New Roman" w:cs="Times New Roman"/>
          <w:i/>
          <w:iCs/>
          <w:sz w:val="24"/>
          <w:szCs w:val="24"/>
        </w:rPr>
        <w:t>Encyclopedia</w:t>
      </w:r>
      <w:proofErr w:type="spellEnd"/>
      <w:r w:rsidRPr="003649F8">
        <w:rPr>
          <w:rFonts w:ascii="Times New Roman" w:hAnsi="Times New Roman" w:cs="Times New Roman"/>
          <w:i/>
          <w:iCs/>
          <w:sz w:val="24"/>
          <w:szCs w:val="24"/>
        </w:rPr>
        <w:t xml:space="preserve"> of Gerontology and Population Aging</w:t>
      </w:r>
      <w:r w:rsidRPr="003649F8">
        <w:rPr>
          <w:rFonts w:ascii="Times New Roman" w:hAnsi="Times New Roman" w:cs="Times New Roman"/>
          <w:sz w:val="24"/>
          <w:szCs w:val="24"/>
        </w:rPr>
        <w:t> (pp. 4410-4413). Cham: Springer International Publishing.</w:t>
      </w:r>
    </w:p>
    <w:p w14:paraId="4753A757"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Fouad, N. A., &amp; Guillen, A. (2006). Outcome expectations: Looking to the past and potential future. </w:t>
      </w:r>
      <w:r w:rsidRPr="003649F8">
        <w:rPr>
          <w:rFonts w:ascii="Times New Roman" w:hAnsi="Times New Roman" w:cs="Times New Roman"/>
          <w:i/>
          <w:iCs/>
          <w:sz w:val="24"/>
          <w:szCs w:val="24"/>
        </w:rPr>
        <w:t>Journal of career assessment</w:t>
      </w:r>
      <w:r w:rsidRPr="003649F8">
        <w:rPr>
          <w:rFonts w:ascii="Times New Roman" w:hAnsi="Times New Roman" w:cs="Times New Roman"/>
          <w:sz w:val="24"/>
          <w:szCs w:val="24"/>
        </w:rPr>
        <w:t>, </w:t>
      </w:r>
      <w:r w:rsidRPr="003649F8">
        <w:rPr>
          <w:rFonts w:ascii="Times New Roman" w:hAnsi="Times New Roman" w:cs="Times New Roman"/>
          <w:i/>
          <w:iCs/>
          <w:sz w:val="24"/>
          <w:szCs w:val="24"/>
        </w:rPr>
        <w:t>14</w:t>
      </w:r>
      <w:r w:rsidRPr="003649F8">
        <w:rPr>
          <w:rFonts w:ascii="Times New Roman" w:hAnsi="Times New Roman" w:cs="Times New Roman"/>
          <w:sz w:val="24"/>
          <w:szCs w:val="24"/>
        </w:rPr>
        <w:t>(1), 130-142.</w:t>
      </w:r>
    </w:p>
    <w:p w14:paraId="6F478BB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Francis, G. L., Duke, J. M., Fujita, M., &amp; Sutton, J. C. (2019). It’s a constant fight: Experiences of college students with disabilities. </w:t>
      </w:r>
      <w:r w:rsidRPr="003649F8">
        <w:rPr>
          <w:rFonts w:ascii="Times New Roman" w:hAnsi="Times New Roman" w:cs="Times New Roman"/>
          <w:i/>
          <w:iCs/>
          <w:sz w:val="24"/>
          <w:szCs w:val="24"/>
        </w:rPr>
        <w:t>Journal of Postsecondary Education and Disability, 32</w:t>
      </w:r>
      <w:r w:rsidRPr="003649F8">
        <w:rPr>
          <w:rFonts w:ascii="Times New Roman" w:hAnsi="Times New Roman" w:cs="Times New Roman"/>
          <w:sz w:val="24"/>
          <w:szCs w:val="24"/>
        </w:rPr>
        <w:t>(3), 247–262.</w:t>
      </w:r>
    </w:p>
    <w:p w14:paraId="26C901B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Gushue, G. V., Scanlan, K. R., Pantzer, K. M., &amp; Clarke, C. P. (2006). The relationship of career decision-making self-efficacy, vocational identity, and career exploration </w:t>
      </w:r>
      <w:proofErr w:type="spellStart"/>
      <w:r w:rsidRPr="003649F8">
        <w:rPr>
          <w:rFonts w:ascii="Times New Roman" w:hAnsi="Times New Roman" w:cs="Times New Roman"/>
          <w:sz w:val="24"/>
          <w:szCs w:val="24"/>
        </w:rPr>
        <w:t>behavior</w:t>
      </w:r>
      <w:proofErr w:type="spellEnd"/>
      <w:r w:rsidRPr="003649F8">
        <w:rPr>
          <w:rFonts w:ascii="Times New Roman" w:hAnsi="Times New Roman" w:cs="Times New Roman"/>
          <w:sz w:val="24"/>
          <w:szCs w:val="24"/>
        </w:rPr>
        <w:t xml:space="preserve"> in African American high school students.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33</w:t>
      </w:r>
      <w:r w:rsidRPr="003649F8">
        <w:rPr>
          <w:rFonts w:ascii="Times New Roman" w:hAnsi="Times New Roman" w:cs="Times New Roman"/>
          <w:sz w:val="24"/>
          <w:szCs w:val="24"/>
        </w:rPr>
        <w:t xml:space="preserve">(1), 19-28 </w:t>
      </w:r>
      <w:hyperlink r:id="rId16" w:history="1">
        <w:r w:rsidRPr="003649F8">
          <w:rPr>
            <w:rStyle w:val="Hyperlink"/>
            <w:rFonts w:ascii="Times New Roman" w:hAnsi="Times New Roman" w:cs="Times New Roman"/>
            <w:sz w:val="24"/>
            <w:szCs w:val="24"/>
          </w:rPr>
          <w:t>https://doi.org/10.1177/0894845305283004</w:t>
        </w:r>
      </w:hyperlink>
    </w:p>
    <w:p w14:paraId="0854AA79"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Hou, C., Wu, L., &amp; Liu, Z. (2014). Development and validation of the career decision-making self-efficacy scale. </w:t>
      </w:r>
      <w:r w:rsidRPr="003649F8">
        <w:rPr>
          <w:rFonts w:ascii="Times New Roman" w:hAnsi="Times New Roman" w:cs="Times New Roman"/>
          <w:i/>
          <w:iCs/>
          <w:sz w:val="24"/>
          <w:szCs w:val="24"/>
        </w:rPr>
        <w:t>Journal of Educational Psychology, 106</w:t>
      </w:r>
      <w:r w:rsidRPr="003649F8">
        <w:rPr>
          <w:rFonts w:ascii="Times New Roman" w:hAnsi="Times New Roman" w:cs="Times New Roman"/>
          <w:sz w:val="24"/>
          <w:szCs w:val="24"/>
        </w:rPr>
        <w:t>(3), 716–729.</w:t>
      </w:r>
    </w:p>
    <w:p w14:paraId="331C8C4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 xml:space="preserve">Jemini Gashi, L., </w:t>
      </w:r>
      <w:proofErr w:type="spellStart"/>
      <w:r w:rsidRPr="003649F8">
        <w:rPr>
          <w:rFonts w:ascii="Times New Roman" w:hAnsi="Times New Roman" w:cs="Times New Roman"/>
          <w:sz w:val="24"/>
          <w:szCs w:val="24"/>
        </w:rPr>
        <w:t>Bërxulli</w:t>
      </w:r>
      <w:proofErr w:type="spellEnd"/>
      <w:r w:rsidRPr="003649F8">
        <w:rPr>
          <w:rFonts w:ascii="Times New Roman" w:hAnsi="Times New Roman" w:cs="Times New Roman"/>
          <w:sz w:val="24"/>
          <w:szCs w:val="24"/>
        </w:rPr>
        <w:t xml:space="preserve">, D., </w:t>
      </w:r>
      <w:proofErr w:type="spellStart"/>
      <w:r w:rsidRPr="003649F8">
        <w:rPr>
          <w:rFonts w:ascii="Times New Roman" w:hAnsi="Times New Roman" w:cs="Times New Roman"/>
          <w:sz w:val="24"/>
          <w:szCs w:val="24"/>
        </w:rPr>
        <w:t>Konjufca</w:t>
      </w:r>
      <w:proofErr w:type="spellEnd"/>
      <w:r w:rsidRPr="003649F8">
        <w:rPr>
          <w:rFonts w:ascii="Times New Roman" w:hAnsi="Times New Roman" w:cs="Times New Roman"/>
          <w:sz w:val="24"/>
          <w:szCs w:val="24"/>
        </w:rPr>
        <w:t xml:space="preserve">, J., &amp; </w:t>
      </w:r>
      <w:proofErr w:type="spellStart"/>
      <w:r w:rsidRPr="003649F8">
        <w:rPr>
          <w:rFonts w:ascii="Times New Roman" w:hAnsi="Times New Roman" w:cs="Times New Roman"/>
          <w:sz w:val="24"/>
          <w:szCs w:val="24"/>
        </w:rPr>
        <w:t>Cakolli</w:t>
      </w:r>
      <w:proofErr w:type="spellEnd"/>
      <w:r w:rsidRPr="003649F8">
        <w:rPr>
          <w:rFonts w:ascii="Times New Roman" w:hAnsi="Times New Roman" w:cs="Times New Roman"/>
          <w:sz w:val="24"/>
          <w:szCs w:val="24"/>
        </w:rPr>
        <w:t>, L. (2023). Effectiveness of career guidance workshops on the career self-efficacy, outcome expectations, and career goals of adolescents: an intervention study. </w:t>
      </w:r>
      <w:r w:rsidRPr="003649F8">
        <w:rPr>
          <w:rFonts w:ascii="Times New Roman" w:hAnsi="Times New Roman" w:cs="Times New Roman"/>
          <w:i/>
          <w:iCs/>
          <w:sz w:val="24"/>
          <w:szCs w:val="24"/>
        </w:rPr>
        <w:t>International Journal of Adolescence and Youth</w:t>
      </w:r>
      <w:r w:rsidRPr="003649F8">
        <w:rPr>
          <w:rFonts w:ascii="Times New Roman" w:hAnsi="Times New Roman" w:cs="Times New Roman"/>
          <w:sz w:val="24"/>
          <w:szCs w:val="24"/>
        </w:rPr>
        <w:t>, </w:t>
      </w:r>
      <w:r w:rsidRPr="003649F8">
        <w:rPr>
          <w:rFonts w:ascii="Times New Roman" w:hAnsi="Times New Roman" w:cs="Times New Roman"/>
          <w:i/>
          <w:iCs/>
          <w:sz w:val="24"/>
          <w:szCs w:val="24"/>
        </w:rPr>
        <w:t>28</w:t>
      </w:r>
      <w:r w:rsidRPr="003649F8">
        <w:rPr>
          <w:rFonts w:ascii="Times New Roman" w:hAnsi="Times New Roman" w:cs="Times New Roman"/>
          <w:sz w:val="24"/>
          <w:szCs w:val="24"/>
        </w:rPr>
        <w:t xml:space="preserve">(1), 2281421.  </w:t>
      </w:r>
      <w:hyperlink r:id="rId17" w:history="1">
        <w:r w:rsidRPr="003649F8">
          <w:rPr>
            <w:rStyle w:val="Hyperlink"/>
            <w:rFonts w:ascii="Times New Roman" w:hAnsi="Times New Roman" w:cs="Times New Roman"/>
            <w:sz w:val="24"/>
            <w:szCs w:val="24"/>
          </w:rPr>
          <w:t>https://doi.org/10.1080/02673843.2023.2281421</w:t>
        </w:r>
      </w:hyperlink>
    </w:p>
    <w:p w14:paraId="693E024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Kim, J., &amp; Choi, N. (2019). Barriers to career decision-making for students with disabilities: The role of disability identity and self-advocacy. </w:t>
      </w:r>
      <w:r w:rsidRPr="003649F8">
        <w:rPr>
          <w:rFonts w:ascii="Times New Roman" w:hAnsi="Times New Roman" w:cs="Times New Roman"/>
          <w:i/>
          <w:iCs/>
          <w:sz w:val="24"/>
          <w:szCs w:val="24"/>
        </w:rPr>
        <w:t>Career Development Quarterly, 67</w:t>
      </w:r>
      <w:r w:rsidRPr="003649F8">
        <w:rPr>
          <w:rFonts w:ascii="Times New Roman" w:hAnsi="Times New Roman" w:cs="Times New Roman"/>
          <w:sz w:val="24"/>
          <w:szCs w:val="24"/>
        </w:rPr>
        <w:t>(1), 55–70.</w:t>
      </w:r>
    </w:p>
    <w:p w14:paraId="0AE9C45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Klassen, R. (2002). A question of calibration: A review of the self-efficacy beliefs of students with learning disabilities. </w:t>
      </w:r>
      <w:r w:rsidRPr="003649F8">
        <w:rPr>
          <w:rFonts w:ascii="Times New Roman" w:hAnsi="Times New Roman" w:cs="Times New Roman"/>
          <w:i/>
          <w:iCs/>
          <w:sz w:val="24"/>
          <w:szCs w:val="24"/>
        </w:rPr>
        <w:t>Learning disability quarterly</w:t>
      </w:r>
      <w:r w:rsidRPr="003649F8">
        <w:rPr>
          <w:rFonts w:ascii="Times New Roman" w:hAnsi="Times New Roman" w:cs="Times New Roman"/>
          <w:sz w:val="24"/>
          <w:szCs w:val="24"/>
        </w:rPr>
        <w:t>, </w:t>
      </w:r>
      <w:r w:rsidRPr="003649F8">
        <w:rPr>
          <w:rFonts w:ascii="Times New Roman" w:hAnsi="Times New Roman" w:cs="Times New Roman"/>
          <w:i/>
          <w:iCs/>
          <w:sz w:val="24"/>
          <w:szCs w:val="24"/>
        </w:rPr>
        <w:t>25</w:t>
      </w:r>
      <w:r w:rsidRPr="003649F8">
        <w:rPr>
          <w:rFonts w:ascii="Times New Roman" w:hAnsi="Times New Roman" w:cs="Times New Roman"/>
          <w:sz w:val="24"/>
          <w:szCs w:val="24"/>
        </w:rPr>
        <w:t>(2), 88-102.</w:t>
      </w:r>
      <w:hyperlink r:id="rId18" w:history="1">
        <w:r w:rsidRPr="003649F8">
          <w:rPr>
            <w:rStyle w:val="Hyperlink"/>
            <w:rFonts w:ascii="Times New Roman" w:hAnsi="Times New Roman" w:cs="Times New Roman"/>
            <w:sz w:val="24"/>
            <w:szCs w:val="24"/>
          </w:rPr>
          <w:t>https://doi.org/10.2307/1511276</w:t>
        </w:r>
      </w:hyperlink>
      <w:r w:rsidRPr="003649F8">
        <w:rPr>
          <w:rFonts w:ascii="Times New Roman" w:hAnsi="Times New Roman" w:cs="Times New Roman"/>
          <w:sz w:val="24"/>
          <w:szCs w:val="24"/>
        </w:rPr>
        <w:t xml:space="preserve"> </w:t>
      </w:r>
    </w:p>
    <w:p w14:paraId="451D3A8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Klassen, R. M., &amp; Chiu, M. M. (2010). Effects on teachers’ self-efficacy and job satisfaction: Teacher gender, years of experience, and job stress. </w:t>
      </w:r>
      <w:r w:rsidRPr="003649F8">
        <w:rPr>
          <w:rFonts w:ascii="Times New Roman" w:hAnsi="Times New Roman" w:cs="Times New Roman"/>
          <w:i/>
          <w:iCs/>
          <w:sz w:val="24"/>
          <w:szCs w:val="24"/>
        </w:rPr>
        <w:t>Educational Psychology, 30</w:t>
      </w:r>
      <w:r w:rsidRPr="003649F8">
        <w:rPr>
          <w:rFonts w:ascii="Times New Roman" w:hAnsi="Times New Roman" w:cs="Times New Roman"/>
          <w:sz w:val="24"/>
          <w:szCs w:val="24"/>
        </w:rPr>
        <w:t>(1), 85–107.</w:t>
      </w:r>
    </w:p>
    <w:p w14:paraId="0D5C3F5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Lent, R. W., Brown, S. D., &amp; Hackett, G. (1994). Toward a unifying social cognitive theory of career and academic interest, choice, and performance.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45</w:t>
      </w:r>
      <w:r w:rsidRPr="003649F8">
        <w:rPr>
          <w:rFonts w:ascii="Times New Roman" w:hAnsi="Times New Roman" w:cs="Times New Roman"/>
          <w:sz w:val="24"/>
          <w:szCs w:val="24"/>
        </w:rPr>
        <w:t>(1), 79–122.</w:t>
      </w:r>
    </w:p>
    <w:p w14:paraId="26F6B9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Li, L., &amp; Goh, S. L. (2011). Self-efficacy and job readiness among youths with intellectual disabilities. </w:t>
      </w:r>
      <w:r w:rsidRPr="003649F8">
        <w:rPr>
          <w:rFonts w:ascii="Times New Roman" w:hAnsi="Times New Roman" w:cs="Times New Roman"/>
          <w:i/>
          <w:iCs/>
          <w:sz w:val="24"/>
          <w:szCs w:val="24"/>
        </w:rPr>
        <w:t>Journal of Applied Research in Intellectual Disabilities, 24</w:t>
      </w:r>
      <w:r w:rsidRPr="003649F8">
        <w:rPr>
          <w:rFonts w:ascii="Times New Roman" w:hAnsi="Times New Roman" w:cs="Times New Roman"/>
          <w:sz w:val="24"/>
          <w:szCs w:val="24"/>
        </w:rPr>
        <w:t>(4), 393–402.</w:t>
      </w:r>
    </w:p>
    <w:p w14:paraId="623F2B1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McWhirter, E. H., Crothers, M. L., &amp; Rasheed, S. (2019). Academic self-efficacy and career expectations of college students with learning disabilities. </w:t>
      </w:r>
      <w:r w:rsidRPr="003649F8">
        <w:rPr>
          <w:rFonts w:ascii="Times New Roman" w:hAnsi="Times New Roman" w:cs="Times New Roman"/>
          <w:i/>
          <w:iCs/>
          <w:sz w:val="24"/>
          <w:szCs w:val="24"/>
        </w:rPr>
        <w:t>Journal of Career Development, 46</w:t>
      </w:r>
      <w:r w:rsidRPr="003649F8">
        <w:rPr>
          <w:rFonts w:ascii="Times New Roman" w:hAnsi="Times New Roman" w:cs="Times New Roman"/>
          <w:sz w:val="24"/>
          <w:szCs w:val="24"/>
        </w:rPr>
        <w:t>(3), 275–290.</w:t>
      </w:r>
    </w:p>
    <w:p w14:paraId="2C6434F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Miles, J. A., &amp; Naidoo, L. J. (2016). Career decision self-efficacy and vocational barriers: A meta-analysis of relationships in SCCT. </w:t>
      </w:r>
      <w:r w:rsidRPr="003649F8">
        <w:rPr>
          <w:rFonts w:ascii="Times New Roman" w:hAnsi="Times New Roman" w:cs="Times New Roman"/>
          <w:i/>
          <w:iCs/>
          <w:sz w:val="24"/>
          <w:szCs w:val="24"/>
        </w:rPr>
        <w:t>Journal of Career Development, 43</w:t>
      </w:r>
      <w:r w:rsidRPr="003649F8">
        <w:rPr>
          <w:rFonts w:ascii="Times New Roman" w:hAnsi="Times New Roman" w:cs="Times New Roman"/>
          <w:sz w:val="24"/>
          <w:szCs w:val="24"/>
        </w:rPr>
        <w:t>(6), 563–577.</w:t>
      </w:r>
    </w:p>
    <w:p w14:paraId="1B50E95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Ministry of Education, Government of India. (2020). </w:t>
      </w:r>
      <w:r w:rsidRPr="003649F8">
        <w:rPr>
          <w:rFonts w:ascii="Times New Roman" w:hAnsi="Times New Roman" w:cs="Times New Roman"/>
          <w:i/>
          <w:iCs/>
          <w:sz w:val="24"/>
          <w:szCs w:val="24"/>
        </w:rPr>
        <w:t>National Education Policy 2020.</w:t>
      </w:r>
      <w:r w:rsidRPr="003649F8">
        <w:rPr>
          <w:rFonts w:ascii="Times New Roman" w:hAnsi="Times New Roman" w:cs="Times New Roman"/>
          <w:sz w:val="24"/>
          <w:szCs w:val="24"/>
        </w:rPr>
        <w:t xml:space="preserve"> Retrieved from </w:t>
      </w:r>
      <w:hyperlink r:id="rId19" w:history="1">
        <w:r w:rsidRPr="003649F8">
          <w:rPr>
            <w:rStyle w:val="Hyperlink"/>
            <w:rFonts w:ascii="Times New Roman" w:hAnsi="Times New Roman" w:cs="Times New Roman"/>
            <w:sz w:val="24"/>
            <w:szCs w:val="24"/>
          </w:rPr>
          <w:t>https://www.education.gov.in/sites/upload_files/mhrd/files/NEP_Final_English_0.pdf</w:t>
        </w:r>
      </w:hyperlink>
    </w:p>
    <w:p w14:paraId="0A152B0B" w14:textId="77777777" w:rsidR="00F266C6" w:rsidRPr="003649F8" w:rsidRDefault="00F266C6" w:rsidP="003649F8">
      <w:pPr>
        <w:ind w:left="720" w:hanging="720"/>
        <w:jc w:val="both"/>
        <w:rPr>
          <w:rFonts w:ascii="Times New Roman" w:hAnsi="Times New Roman" w:cs="Times New Roman"/>
          <w:sz w:val="24"/>
          <w:szCs w:val="24"/>
        </w:rPr>
      </w:pPr>
      <w:commentRangeStart w:id="10"/>
      <w:r w:rsidRPr="003649F8">
        <w:rPr>
          <w:rFonts w:ascii="Times New Roman" w:hAnsi="Times New Roman" w:cs="Times New Roman"/>
          <w:sz w:val="24"/>
          <w:szCs w:val="24"/>
        </w:rPr>
        <w:t>Ministry of Statistics and Programme Implementation (</w:t>
      </w:r>
      <w:proofErr w:type="spellStart"/>
      <w:r w:rsidRPr="003649F8">
        <w:rPr>
          <w:rFonts w:ascii="Times New Roman" w:hAnsi="Times New Roman" w:cs="Times New Roman"/>
          <w:sz w:val="24"/>
          <w:szCs w:val="24"/>
        </w:rPr>
        <w:t>MoSPI</w:t>
      </w:r>
      <w:proofErr w:type="spellEnd"/>
      <w:r w:rsidRPr="003649F8">
        <w:rPr>
          <w:rFonts w:ascii="Times New Roman" w:hAnsi="Times New Roman" w:cs="Times New Roman"/>
          <w:sz w:val="24"/>
          <w:szCs w:val="24"/>
        </w:rPr>
        <w:t xml:space="preserve">). SDG Monitoring and Implementation in India. Retrieved from </w:t>
      </w:r>
      <w:hyperlink r:id="rId20" w:history="1">
        <w:r w:rsidRPr="003649F8">
          <w:rPr>
            <w:rStyle w:val="Hyperlink"/>
            <w:rFonts w:ascii="Times New Roman" w:hAnsi="Times New Roman" w:cs="Times New Roman"/>
            <w:sz w:val="24"/>
            <w:szCs w:val="24"/>
          </w:rPr>
          <w:t>http://mospi.gov.in</w:t>
        </w:r>
      </w:hyperlink>
      <w:commentRangeEnd w:id="10"/>
      <w:r w:rsidR="00BD4D32">
        <w:rPr>
          <w:rStyle w:val="CommentReference"/>
        </w:rPr>
        <w:commentReference w:id="10"/>
      </w:r>
    </w:p>
    <w:p w14:paraId="6920F67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Mitra, S., &amp; </w:t>
      </w:r>
      <w:proofErr w:type="spellStart"/>
      <w:r w:rsidRPr="003649F8">
        <w:rPr>
          <w:rFonts w:ascii="Times New Roman" w:hAnsi="Times New Roman" w:cs="Times New Roman"/>
          <w:sz w:val="24"/>
          <w:szCs w:val="24"/>
        </w:rPr>
        <w:t>Sambamoorthi</w:t>
      </w:r>
      <w:proofErr w:type="spellEnd"/>
      <w:r w:rsidRPr="003649F8">
        <w:rPr>
          <w:rFonts w:ascii="Times New Roman" w:hAnsi="Times New Roman" w:cs="Times New Roman"/>
          <w:sz w:val="24"/>
          <w:szCs w:val="24"/>
        </w:rPr>
        <w:t>, U. (2006). Disability estimates in India: What the census and NSS tell us. </w:t>
      </w:r>
      <w:r w:rsidRPr="003649F8">
        <w:rPr>
          <w:rFonts w:ascii="Times New Roman" w:hAnsi="Times New Roman" w:cs="Times New Roman"/>
          <w:i/>
          <w:iCs/>
          <w:sz w:val="24"/>
          <w:szCs w:val="24"/>
        </w:rPr>
        <w:t>Economic and political weekly</w:t>
      </w:r>
      <w:r w:rsidRPr="003649F8">
        <w:rPr>
          <w:rFonts w:ascii="Times New Roman" w:hAnsi="Times New Roman" w:cs="Times New Roman"/>
          <w:sz w:val="24"/>
          <w:szCs w:val="24"/>
        </w:rPr>
        <w:t>, 4022-4026.</w:t>
      </w:r>
    </w:p>
    <w:p w14:paraId="309B6F1F"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Molyn</w:t>
      </w:r>
      <w:proofErr w:type="spellEnd"/>
      <w:r w:rsidRPr="003649F8">
        <w:rPr>
          <w:rFonts w:ascii="Times New Roman" w:hAnsi="Times New Roman" w:cs="Times New Roman"/>
          <w:sz w:val="24"/>
          <w:szCs w:val="24"/>
        </w:rPr>
        <w:t>, J. (2018). </w:t>
      </w:r>
      <w:r w:rsidRPr="003649F8">
        <w:rPr>
          <w:rFonts w:ascii="Times New Roman" w:hAnsi="Times New Roman" w:cs="Times New Roman"/>
          <w:i/>
          <w:iCs/>
          <w:sz w:val="24"/>
          <w:szCs w:val="24"/>
        </w:rPr>
        <w:t>The role and effectiveness of coaching in increasing career decision self-efficacy, outcome expectations and employability efforts of higher education students</w:t>
      </w:r>
      <w:r w:rsidRPr="003649F8">
        <w:rPr>
          <w:rFonts w:ascii="Times New Roman" w:hAnsi="Times New Roman" w:cs="Times New Roman"/>
          <w:sz w:val="24"/>
          <w:szCs w:val="24"/>
        </w:rPr>
        <w:t> (Doctoral dissertation, University of Greenwich).</w:t>
      </w:r>
    </w:p>
    <w:p w14:paraId="5602CDD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National Institute for Empowerment of Persons with Multiple Disabilities (NIEPMD). (2016). </w:t>
      </w:r>
      <w:r w:rsidRPr="003649F8">
        <w:rPr>
          <w:rFonts w:ascii="Times New Roman" w:hAnsi="Times New Roman" w:cs="Times New Roman"/>
          <w:i/>
          <w:iCs/>
          <w:sz w:val="24"/>
          <w:szCs w:val="24"/>
        </w:rPr>
        <w:t>Disabled Persons and Their Rights.</w:t>
      </w:r>
      <w:r w:rsidRPr="003649F8">
        <w:rPr>
          <w:rFonts w:ascii="Times New Roman" w:hAnsi="Times New Roman" w:cs="Times New Roman"/>
          <w:sz w:val="24"/>
          <w:szCs w:val="24"/>
        </w:rPr>
        <w:t xml:space="preserve"> Retrieved from </w:t>
      </w:r>
      <w:hyperlink r:id="rId21" w:history="1">
        <w:r w:rsidRPr="003649F8">
          <w:rPr>
            <w:rStyle w:val="Hyperlink"/>
            <w:rFonts w:ascii="Times New Roman" w:hAnsi="Times New Roman" w:cs="Times New Roman"/>
            <w:sz w:val="24"/>
            <w:szCs w:val="24"/>
          </w:rPr>
          <w:t>https://niepmd.tn.nic.in/documents/Disabledpersons2016_2408.pdf</w:t>
        </w:r>
      </w:hyperlink>
    </w:p>
    <w:p w14:paraId="449F287D"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Nota, L., Ginevra, M. C., &amp; Carrieri, L. (2010). Career interests and self‐efficacy beliefs among young adults with an intellectual disability. </w:t>
      </w:r>
      <w:r w:rsidRPr="003649F8">
        <w:rPr>
          <w:rFonts w:ascii="Times New Roman" w:hAnsi="Times New Roman" w:cs="Times New Roman"/>
          <w:i/>
          <w:iCs/>
          <w:sz w:val="24"/>
          <w:szCs w:val="24"/>
        </w:rPr>
        <w:t xml:space="preserve">Journal of Policy and Practice in </w:t>
      </w:r>
      <w:r w:rsidRPr="003649F8">
        <w:rPr>
          <w:rFonts w:ascii="Times New Roman" w:hAnsi="Times New Roman" w:cs="Times New Roman"/>
          <w:i/>
          <w:iCs/>
          <w:sz w:val="24"/>
          <w:szCs w:val="24"/>
        </w:rPr>
        <w:lastRenderedPageBreak/>
        <w:t>Intellectual Disabilities</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 xml:space="preserve">(4), 250-260. </w:t>
      </w:r>
      <w:hyperlink r:id="rId22" w:history="1">
        <w:r w:rsidRPr="003649F8">
          <w:rPr>
            <w:rStyle w:val="Hyperlink"/>
            <w:rFonts w:ascii="Times New Roman" w:hAnsi="Times New Roman" w:cs="Times New Roman"/>
            <w:b/>
            <w:bCs/>
            <w:sz w:val="24"/>
            <w:szCs w:val="24"/>
          </w:rPr>
          <w:t>https://doi.org/10.1111/j.1741-1130.2010.00274.x</w:t>
        </w:r>
      </w:hyperlink>
      <w:r w:rsidRPr="003649F8">
        <w:rPr>
          <w:rFonts w:ascii="Times New Roman" w:hAnsi="Times New Roman" w:cs="Times New Roman"/>
          <w:sz w:val="24"/>
          <w:szCs w:val="24"/>
        </w:rPr>
        <w:t xml:space="preserve"> </w:t>
      </w:r>
    </w:p>
    <w:p w14:paraId="28E1218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Och, M., &amp; Roessler, R. T. (2001). Career maturity and self-efficacy in students with disabilities. </w:t>
      </w:r>
      <w:r w:rsidRPr="003649F8">
        <w:rPr>
          <w:rFonts w:ascii="Times New Roman" w:hAnsi="Times New Roman" w:cs="Times New Roman"/>
          <w:i/>
          <w:iCs/>
          <w:sz w:val="24"/>
          <w:szCs w:val="24"/>
        </w:rPr>
        <w:t xml:space="preserve">Journal of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Psychology, 48</w:t>
      </w:r>
      <w:r w:rsidRPr="003649F8">
        <w:rPr>
          <w:rFonts w:ascii="Times New Roman" w:hAnsi="Times New Roman" w:cs="Times New Roman"/>
          <w:sz w:val="24"/>
          <w:szCs w:val="24"/>
        </w:rPr>
        <w:t>(2), 202–208.</w:t>
      </w:r>
    </w:p>
    <w:p w14:paraId="5FCFCA8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Sarkar, A. (2018). RPWD Act, 2016: Fostering a disability-friendly workplace in Indian organizations. </w:t>
      </w:r>
      <w:r w:rsidRPr="003649F8">
        <w:rPr>
          <w:rFonts w:ascii="Times New Roman" w:hAnsi="Times New Roman" w:cs="Times New Roman"/>
          <w:i/>
          <w:iCs/>
          <w:sz w:val="24"/>
          <w:szCs w:val="24"/>
        </w:rPr>
        <w:t>Indian Journal of Industrial Relations, 53</w:t>
      </w:r>
      <w:r w:rsidRPr="003649F8">
        <w:rPr>
          <w:rFonts w:ascii="Times New Roman" w:hAnsi="Times New Roman" w:cs="Times New Roman"/>
          <w:sz w:val="24"/>
          <w:szCs w:val="24"/>
        </w:rPr>
        <w:t>(4), 591–603.</w:t>
      </w:r>
    </w:p>
    <w:p w14:paraId="419A57E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Shields, S. A. (2008). Gender: An intersectionality perspective. </w:t>
      </w:r>
      <w:r w:rsidRPr="003649F8">
        <w:rPr>
          <w:rFonts w:ascii="Times New Roman" w:hAnsi="Times New Roman" w:cs="Times New Roman"/>
          <w:i/>
          <w:iCs/>
          <w:sz w:val="24"/>
          <w:szCs w:val="24"/>
        </w:rPr>
        <w:t>Sex Roles, 59</w:t>
      </w:r>
      <w:r w:rsidRPr="003649F8">
        <w:rPr>
          <w:rFonts w:ascii="Times New Roman" w:hAnsi="Times New Roman" w:cs="Times New Roman"/>
          <w:sz w:val="24"/>
          <w:szCs w:val="24"/>
        </w:rPr>
        <w:t>(5–6), 301–311.</w:t>
      </w:r>
    </w:p>
    <w:p w14:paraId="592AA96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World Health Organization &amp; World Bank. (‎2011)‎. World report on disability 2011. World Health Organization</w:t>
      </w:r>
      <w:bookmarkEnd w:id="8"/>
      <w:r w:rsidRPr="003649F8">
        <w:rPr>
          <w:rFonts w:ascii="Times New Roman" w:hAnsi="Times New Roman" w:cs="Times New Roman"/>
          <w:sz w:val="24"/>
          <w:szCs w:val="24"/>
        </w:rPr>
        <w:t>. </w:t>
      </w:r>
      <w:hyperlink r:id="rId23" w:history="1">
        <w:r w:rsidRPr="003649F8">
          <w:rPr>
            <w:rStyle w:val="Hyperlink"/>
            <w:rFonts w:ascii="Times New Roman" w:hAnsi="Times New Roman" w:cs="Times New Roman"/>
            <w:sz w:val="24"/>
            <w:szCs w:val="24"/>
          </w:rPr>
          <w:t>https://iris.who.int/handle/10665/44575</w:t>
        </w:r>
      </w:hyperlink>
    </w:p>
    <w:sectPr w:rsidR="00F266C6" w:rsidRPr="003649F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r. Gamar Binti Non Shamdas M.P" w:date="2025-01-25T10:19:00Z" w:initials="DGBNSM">
    <w:p w14:paraId="4730E3FC" w14:textId="57A0EFCD" w:rsidR="00405749" w:rsidRDefault="00405749">
      <w:pPr>
        <w:pStyle w:val="CommentText"/>
      </w:pPr>
      <w:r>
        <w:rPr>
          <w:rStyle w:val="CommentReference"/>
        </w:rPr>
        <w:annotationRef/>
      </w:r>
      <w:r w:rsidRPr="00943AF2">
        <w:rPr>
          <w:rStyle w:val="y2iqfc"/>
          <w:rFonts w:ascii="Times New Roman" w:hAnsi="Times New Roman" w:cs="Times New Roman"/>
          <w:color w:val="1F1F1F"/>
          <w:sz w:val="24"/>
          <w:szCs w:val="24"/>
          <w:lang w:val="en"/>
        </w:rPr>
        <w:t>It needs to be equipped with limitations on students being reviewed, clarity of the literature being reviewed, time limits for literature publication and areas of literature publication. It is very important to convey the novelty of this research. Important research findings inform the amount of literature (%) that discusses each item displayed as well as displays the effect size.</w:t>
      </w:r>
    </w:p>
  </w:comment>
  <w:comment w:id="2" w:author="Dr. Gamar Binti Non Shamdas M.P" w:date="2025-01-25T04:54:00Z" w:initials="DGBNSM">
    <w:p w14:paraId="0BEABB59" w14:textId="7B5345E3" w:rsidR="007F3DAC" w:rsidRDefault="007F3DAC">
      <w:pPr>
        <w:pStyle w:val="CommentText"/>
      </w:pPr>
      <w:r>
        <w:rPr>
          <w:rStyle w:val="CommentReference"/>
        </w:rPr>
        <w:annotationRef/>
      </w:r>
      <w:r w:rsidRPr="00CD3AEF">
        <w:rPr>
          <w:rStyle w:val="y2iqfc"/>
          <w:rFonts w:ascii="Times New Roman" w:hAnsi="Times New Roman" w:cs="Times New Roman"/>
          <w:color w:val="1F1F1F"/>
          <w:sz w:val="24"/>
          <w:szCs w:val="24"/>
          <w:lang w:val="en"/>
        </w:rPr>
        <w:t>The root of the problem regarding students with disabilities has not yet been found with the role of self-efficacy and outcome expectations. The novelty of this research really needs to be brought out.</w:t>
      </w:r>
    </w:p>
  </w:comment>
  <w:comment w:id="3" w:author="Dr. Gamar Binti Non Shamdas M.P" w:date="2025-01-25T08:31:00Z" w:initials="DGBNSM">
    <w:p w14:paraId="62BB3972" w14:textId="300E6F0A" w:rsidR="00DB7A38" w:rsidRDefault="00DB7A38">
      <w:pPr>
        <w:pStyle w:val="CommentText"/>
      </w:pPr>
      <w:r>
        <w:rPr>
          <w:rStyle w:val="CommentReference"/>
        </w:rPr>
        <w:annotationRef/>
      </w:r>
      <w:r w:rsidRPr="00842A6B">
        <w:rPr>
          <w:rStyle w:val="y2iqfc"/>
          <w:rFonts w:ascii="Times New Roman" w:hAnsi="Times New Roman" w:cs="Times New Roman"/>
          <w:color w:val="1F1F1F"/>
          <w:sz w:val="24"/>
          <w:szCs w:val="24"/>
          <w:lang w:val="en"/>
        </w:rPr>
        <w:t>It is important to add a theoretical foundation about students with disabilities.</w:t>
      </w:r>
    </w:p>
  </w:comment>
  <w:comment w:id="4" w:author="Dr. Gamar Binti Non Shamdas M.P" w:date="2025-01-25T08:30:00Z" w:initials="DGBNSM">
    <w:p w14:paraId="66B42896" w14:textId="35BDF3E2" w:rsidR="002F6FAC" w:rsidRDefault="002F6FAC">
      <w:pPr>
        <w:pStyle w:val="CommentText"/>
      </w:pPr>
      <w:r>
        <w:rPr>
          <w:rStyle w:val="CommentReference"/>
        </w:rPr>
        <w:annotationRef/>
      </w:r>
      <w:r w:rsidRPr="00842A6B">
        <w:rPr>
          <w:rStyle w:val="y2iqfc"/>
          <w:rFonts w:ascii="Times New Roman" w:hAnsi="Times New Roman" w:cs="Times New Roman"/>
          <w:color w:val="1F1F1F"/>
          <w:sz w:val="24"/>
          <w:szCs w:val="24"/>
          <w:lang w:val="en"/>
        </w:rPr>
        <w:t>One long paragraph can be broken down into 3-4 paragraphs. It is important to add studies about students with disabilities.</w:t>
      </w:r>
    </w:p>
  </w:comment>
  <w:comment w:id="5" w:author="Dr. Gamar Binti Non Shamdas M.P" w:date="2025-01-25T04:42:00Z" w:initials="DGBNSM">
    <w:p w14:paraId="3B9AA4EC" w14:textId="0782F88C" w:rsidR="00B519CE" w:rsidRPr="00E76A22" w:rsidRDefault="00B519CE" w:rsidP="00B5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kern w:val="0"/>
          <w:sz w:val="24"/>
          <w:szCs w:val="24"/>
          <w:lang w:val="en-US"/>
          <w14:ligatures w14:val="none"/>
        </w:rPr>
      </w:pPr>
      <w:r>
        <w:rPr>
          <w:rStyle w:val="CommentReference"/>
        </w:rPr>
        <w:annotationRef/>
      </w:r>
      <w:r w:rsidRPr="00E76A22">
        <w:rPr>
          <w:rFonts w:ascii="Times New Roman" w:eastAsia="Times New Roman" w:hAnsi="Times New Roman" w:cs="Times New Roman"/>
          <w:color w:val="1F1F1F"/>
          <w:kern w:val="0"/>
          <w:sz w:val="24"/>
          <w:szCs w:val="24"/>
          <w:lang w:val="en"/>
          <w14:ligatures w14:val="none"/>
        </w:rPr>
        <w:t xml:space="preserve">It is important to complement the method with </w:t>
      </w:r>
      <w:r w:rsidR="00C21A6B" w:rsidRPr="00B577A3">
        <w:rPr>
          <w:rFonts w:ascii="Times New Roman" w:eastAsia="Times New Roman" w:hAnsi="Times New Roman" w:cs="Times New Roman"/>
          <w:color w:val="1F1F1F"/>
          <w:sz w:val="24"/>
          <w:szCs w:val="24"/>
          <w:lang w:val="en"/>
        </w:rPr>
        <w:t>boundaries of students reviewed (elementary school, middle school, .....</w:t>
      </w:r>
      <w:r w:rsidR="00C21A6B">
        <w:rPr>
          <w:rFonts w:ascii="Times New Roman" w:eastAsia="Times New Roman" w:hAnsi="Times New Roman" w:cs="Times New Roman"/>
          <w:color w:val="1F1F1F"/>
          <w:sz w:val="24"/>
          <w:szCs w:val="24"/>
          <w:lang w:val="id-ID"/>
        </w:rPr>
        <w:t>....</w:t>
      </w:r>
      <w:r w:rsidR="00C21A6B" w:rsidRPr="00B577A3">
        <w:rPr>
          <w:rFonts w:ascii="Times New Roman" w:eastAsia="Times New Roman" w:hAnsi="Times New Roman" w:cs="Times New Roman"/>
          <w:color w:val="1F1F1F"/>
          <w:sz w:val="24"/>
          <w:szCs w:val="24"/>
          <w:lang w:val="en"/>
        </w:rPr>
        <w:t>)</w:t>
      </w:r>
      <w:r w:rsidR="00C21A6B">
        <w:rPr>
          <w:rFonts w:ascii="Times New Roman" w:eastAsia="Times New Roman" w:hAnsi="Times New Roman" w:cs="Times New Roman"/>
          <w:color w:val="1F1F1F"/>
          <w:sz w:val="24"/>
          <w:szCs w:val="24"/>
          <w:lang w:val="id-ID"/>
        </w:rPr>
        <w:t xml:space="preserve">, </w:t>
      </w:r>
      <w:r w:rsidRPr="00E76A22">
        <w:rPr>
          <w:rFonts w:ascii="Times New Roman" w:eastAsia="Times New Roman" w:hAnsi="Times New Roman" w:cs="Times New Roman"/>
          <w:color w:val="1F1F1F"/>
          <w:kern w:val="0"/>
          <w:sz w:val="24"/>
          <w:szCs w:val="24"/>
          <w:lang w:val="en"/>
          <w14:ligatures w14:val="none"/>
        </w:rPr>
        <w:t>clarity of the literature reviewed (articles, .......), time limits for literature publication (2020-2024?) and area of ​​literature publication (Europe,</w:t>
      </w:r>
      <w:r w:rsidRPr="00B519CE">
        <w:rPr>
          <w:rFonts w:ascii="Times New Roman" w:hAnsi="Times New Roman" w:cs="Times New Roman"/>
          <w:sz w:val="24"/>
          <w:szCs w:val="24"/>
          <w:lang w:val="id-ID"/>
        </w:rPr>
        <w:t xml:space="preserve"> </w:t>
      </w:r>
      <w:r w:rsidRPr="00823492">
        <w:rPr>
          <w:rFonts w:ascii="Times New Roman" w:hAnsi="Times New Roman" w:cs="Times New Roman"/>
          <w:sz w:val="24"/>
          <w:szCs w:val="24"/>
          <w:lang w:val="id-ID"/>
        </w:rPr>
        <w:t>Asia</w:t>
      </w:r>
      <w:r>
        <w:rPr>
          <w:rFonts w:ascii="Times New Roman" w:hAnsi="Times New Roman" w:cs="Times New Roman"/>
          <w:sz w:val="24"/>
          <w:szCs w:val="24"/>
          <w:lang w:val="id-ID"/>
        </w:rPr>
        <w:t>,</w:t>
      </w:r>
      <w:r w:rsidRPr="00E76A22">
        <w:rPr>
          <w:rFonts w:ascii="Times New Roman" w:eastAsia="Times New Roman" w:hAnsi="Times New Roman" w:cs="Times New Roman"/>
          <w:color w:val="1F1F1F"/>
          <w:kern w:val="0"/>
          <w:sz w:val="24"/>
          <w:szCs w:val="24"/>
          <w:lang w:val="en"/>
          <w14:ligatures w14:val="none"/>
        </w:rPr>
        <w:t xml:space="preserve"> .........).</w:t>
      </w:r>
    </w:p>
    <w:p w14:paraId="25DAFD6F" w14:textId="36B5CE7F" w:rsidR="00B519CE" w:rsidRDefault="00B519CE">
      <w:pPr>
        <w:pStyle w:val="CommentText"/>
      </w:pPr>
    </w:p>
  </w:comment>
  <w:comment w:id="6" w:author="Dr. Gamar Binti Non Shamdas M.P" w:date="2025-01-25T09:23:00Z" w:initials="DGBNSM">
    <w:p w14:paraId="60820AB1" w14:textId="21ECCA3D" w:rsidR="00BD4D32" w:rsidRDefault="00BD4D32">
      <w:pPr>
        <w:pStyle w:val="CommentText"/>
      </w:pPr>
      <w:r>
        <w:rPr>
          <w:rStyle w:val="CommentReference"/>
        </w:rPr>
        <w:annotationRef/>
      </w:r>
      <w:r w:rsidRPr="000248C7">
        <w:rPr>
          <w:rStyle w:val="y2iqfc"/>
          <w:rFonts w:ascii="Times New Roman" w:hAnsi="Times New Roman" w:cs="Times New Roman"/>
          <w:color w:val="1F1F1F"/>
          <w:sz w:val="24"/>
          <w:szCs w:val="24"/>
          <w:lang w:val="en"/>
        </w:rPr>
        <w:t>The presentation of the results is good, but it would be better to include the findings of the number of literature (%) that discusses each item displayed as well as displaying the effect size.</w:t>
      </w:r>
    </w:p>
  </w:comment>
  <w:comment w:id="7" w:author="Dr. Gamar Binti Non Shamdas M.P" w:date="2025-01-25T09:49:00Z" w:initials="DGBNSM">
    <w:p w14:paraId="2EF42248" w14:textId="0A27F36B" w:rsidR="00BC7C05" w:rsidRDefault="00BC7C05" w:rsidP="00481D4D">
      <w:pPr>
        <w:pStyle w:val="HTMLPreformatted"/>
        <w:jc w:val="both"/>
      </w:pPr>
      <w:r>
        <w:rPr>
          <w:rStyle w:val="CommentReference"/>
        </w:rPr>
        <w:annotationRef/>
      </w:r>
      <w:r w:rsidR="00481D4D" w:rsidRPr="00481D4D">
        <w:rPr>
          <w:rFonts w:ascii="Times New Roman" w:eastAsia="Times New Roman" w:hAnsi="Times New Roman" w:cs="Times New Roman"/>
          <w:color w:val="1F1F1F"/>
          <w:kern w:val="0"/>
          <w:sz w:val="24"/>
          <w:szCs w:val="24"/>
          <w:lang w:val="en"/>
          <w14:ligatures w14:val="none"/>
        </w:rPr>
        <w:t xml:space="preserve">It is important to limit the educational level of students with disabilities being studied. It's necessary </w:t>
      </w:r>
      <w:proofErr w:type="spellStart"/>
      <w:r w:rsidR="00481D4D" w:rsidRPr="00481D4D">
        <w:rPr>
          <w:rFonts w:ascii="Times New Roman" w:eastAsia="Times New Roman" w:hAnsi="Times New Roman" w:cs="Times New Roman"/>
          <w:color w:val="1F1F1F"/>
          <w:kern w:val="0"/>
          <w:sz w:val="24"/>
          <w:szCs w:val="24"/>
          <w:lang w:val="en"/>
          <w14:ligatures w14:val="none"/>
        </w:rPr>
        <w:t>too</w:t>
      </w:r>
      <w:proofErr w:type="spellEnd"/>
      <w:r w:rsidR="00481D4D">
        <w:rPr>
          <w:rFonts w:ascii="Times New Roman" w:eastAsia="Times New Roman" w:hAnsi="Times New Roman" w:cs="Times New Roman"/>
          <w:color w:val="1F1F1F"/>
          <w:kern w:val="0"/>
          <w:sz w:val="24"/>
          <w:szCs w:val="24"/>
          <w:lang w:val="id-ID"/>
          <w14:ligatures w14:val="none"/>
        </w:rPr>
        <w:t xml:space="preserve"> </w:t>
      </w:r>
      <w:r w:rsidR="00481D4D" w:rsidRPr="00481D4D">
        <w:rPr>
          <w:rFonts w:ascii="Times New Roman" w:hAnsi="Times New Roman" w:cs="Times New Roman"/>
          <w:color w:val="1F1F1F"/>
          <w:kern w:val="0"/>
          <w:sz w:val="24"/>
          <w:szCs w:val="24"/>
          <w:lang w:val="en"/>
          <w14:ligatures w14:val="none"/>
        </w:rPr>
        <w:t xml:space="preserve">inform the findings of the large number of </w:t>
      </w:r>
      <w:proofErr w:type="gramStart"/>
      <w:r w:rsidR="00481D4D" w:rsidRPr="00481D4D">
        <w:rPr>
          <w:rFonts w:ascii="Times New Roman" w:hAnsi="Times New Roman" w:cs="Times New Roman"/>
          <w:color w:val="1F1F1F"/>
          <w:kern w:val="0"/>
          <w:sz w:val="24"/>
          <w:szCs w:val="24"/>
          <w:lang w:val="en"/>
          <w14:ligatures w14:val="none"/>
        </w:rPr>
        <w:t>literature</w:t>
      </w:r>
      <w:proofErr w:type="gramEnd"/>
      <w:r w:rsidR="00481D4D" w:rsidRPr="00481D4D">
        <w:rPr>
          <w:rFonts w:ascii="Times New Roman" w:hAnsi="Times New Roman" w:cs="Times New Roman"/>
          <w:color w:val="1F1F1F"/>
          <w:kern w:val="0"/>
          <w:sz w:val="24"/>
          <w:szCs w:val="24"/>
          <w:lang w:val="en"/>
          <w14:ligatures w14:val="none"/>
        </w:rPr>
        <w:t xml:space="preserve"> that examines each item presented.</w:t>
      </w:r>
    </w:p>
  </w:comment>
  <w:comment w:id="9" w:author="Dr. Gamar Binti Non Shamdas M.P" w:date="2025-01-25T09:43:00Z" w:initials="DGBNSM">
    <w:p w14:paraId="5E903B12" w14:textId="0366EF97" w:rsidR="00BC7C05" w:rsidRDefault="00BC7C05">
      <w:pPr>
        <w:pStyle w:val="CommentText"/>
      </w:pPr>
      <w:r>
        <w:rPr>
          <w:rStyle w:val="CommentReference"/>
        </w:rPr>
        <w:annotationRef/>
      </w:r>
      <w:r w:rsidRPr="00F54FB1">
        <w:rPr>
          <w:rStyle w:val="y2iqfc"/>
          <w:rFonts w:ascii="Times New Roman" w:hAnsi="Times New Roman" w:cs="Times New Roman"/>
          <w:color w:val="1F1F1F"/>
          <w:sz w:val="24"/>
          <w:szCs w:val="24"/>
          <w:lang w:val="en"/>
        </w:rPr>
        <w:t>It would be better to refer to the latest research results in the last 10 years</w:t>
      </w:r>
    </w:p>
  </w:comment>
  <w:comment w:id="10" w:author="Dr. Gamar Binti Non Shamdas M.P" w:date="2025-01-25T09:37:00Z" w:initials="DGBNSM">
    <w:p w14:paraId="13D10269" w14:textId="55B8709B" w:rsidR="00BD4D32" w:rsidRPr="00BD4D32" w:rsidRDefault="00BD4D32" w:rsidP="00BD4D32">
      <w:pPr>
        <w:pStyle w:val="HTMLPreformatted"/>
        <w:jc w:val="both"/>
        <w:rPr>
          <w:rFonts w:ascii="Times New Roman" w:eastAsia="Times New Roman" w:hAnsi="Times New Roman" w:cs="Times New Roman"/>
          <w:color w:val="1F1F1F"/>
          <w:kern w:val="0"/>
          <w:sz w:val="24"/>
          <w:szCs w:val="24"/>
          <w:lang w:val="en-US"/>
          <w14:ligatures w14:val="none"/>
        </w:rPr>
      </w:pPr>
      <w:r>
        <w:rPr>
          <w:rStyle w:val="CommentReference"/>
        </w:rPr>
        <w:annotationRef/>
      </w:r>
      <w:r>
        <w:rPr>
          <w:rFonts w:ascii="Times New Roman" w:eastAsia="Times New Roman" w:hAnsi="Times New Roman" w:cs="Times New Roman"/>
          <w:color w:val="1F1F1F"/>
          <w:kern w:val="0"/>
          <w:sz w:val="24"/>
          <w:szCs w:val="24"/>
          <w:lang w:val="id-ID"/>
          <w14:ligatures w14:val="none"/>
        </w:rPr>
        <w:t>A</w:t>
      </w:r>
      <w:proofErr w:type="spellStart"/>
      <w:r w:rsidRPr="00BD4D32">
        <w:rPr>
          <w:rFonts w:ascii="Times New Roman" w:eastAsia="Times New Roman" w:hAnsi="Times New Roman" w:cs="Times New Roman"/>
          <w:color w:val="1F1F1F"/>
          <w:kern w:val="0"/>
          <w:sz w:val="24"/>
          <w:szCs w:val="24"/>
          <w:lang w:val="en"/>
          <w14:ligatures w14:val="none"/>
        </w:rPr>
        <w:t>ccompanied</w:t>
      </w:r>
      <w:proofErr w:type="spellEnd"/>
      <w:r w:rsidRPr="00BD4D32">
        <w:rPr>
          <w:rFonts w:ascii="Times New Roman" w:eastAsia="Times New Roman" w:hAnsi="Times New Roman" w:cs="Times New Roman"/>
          <w:color w:val="1F1F1F"/>
          <w:kern w:val="0"/>
          <w:sz w:val="24"/>
          <w:szCs w:val="24"/>
          <w:lang w:val="en"/>
          <w14:ligatures w14:val="none"/>
        </w:rPr>
        <w:t xml:space="preserve"> by the year of presentation</w:t>
      </w:r>
    </w:p>
    <w:p w14:paraId="26623F01" w14:textId="54564472" w:rsidR="00BD4D32" w:rsidRDefault="00BD4D3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30E3FC" w15:done="0"/>
  <w15:commentEx w15:paraId="0BEABB59" w15:done="0"/>
  <w15:commentEx w15:paraId="62BB3972" w15:done="0"/>
  <w15:commentEx w15:paraId="66B42896" w15:done="0"/>
  <w15:commentEx w15:paraId="25DAFD6F" w15:done="0"/>
  <w15:commentEx w15:paraId="60820AB1" w15:done="0"/>
  <w15:commentEx w15:paraId="2EF42248" w15:done="0"/>
  <w15:commentEx w15:paraId="5E903B12" w15:done="0"/>
  <w15:commentEx w15:paraId="26623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3F391E" w16cex:dateUtc="2025-01-25T02:19:00Z"/>
  <w16cex:commentExtensible w16cex:durableId="2B3EED23" w16cex:dateUtc="2025-01-24T20:54:00Z"/>
  <w16cex:commentExtensible w16cex:durableId="2B3F1FFE" w16cex:dateUtc="2025-01-25T00:31:00Z"/>
  <w16cex:commentExtensible w16cex:durableId="2B3F1F98" w16cex:dateUtc="2025-01-25T00:30:00Z"/>
  <w16cex:commentExtensible w16cex:durableId="2B3EEA2B" w16cex:dateUtc="2025-01-24T20:42:00Z"/>
  <w16cex:commentExtensible w16cex:durableId="2B3F2C22" w16cex:dateUtc="2025-01-25T01:23:00Z"/>
  <w16cex:commentExtensible w16cex:durableId="2B3F320D" w16cex:dateUtc="2025-01-25T01:49:00Z"/>
  <w16cex:commentExtensible w16cex:durableId="2B3F30BC" w16cex:dateUtc="2025-01-25T01:43:00Z"/>
  <w16cex:commentExtensible w16cex:durableId="2B3F2F5D" w16cex:dateUtc="2025-01-25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0E3FC" w16cid:durableId="2B3F391E"/>
  <w16cid:commentId w16cid:paraId="0BEABB59" w16cid:durableId="2B3EED23"/>
  <w16cid:commentId w16cid:paraId="62BB3972" w16cid:durableId="2B3F1FFE"/>
  <w16cid:commentId w16cid:paraId="66B42896" w16cid:durableId="2B3F1F98"/>
  <w16cid:commentId w16cid:paraId="25DAFD6F" w16cid:durableId="2B3EEA2B"/>
  <w16cid:commentId w16cid:paraId="60820AB1" w16cid:durableId="2B3F2C22"/>
  <w16cid:commentId w16cid:paraId="2EF42248" w16cid:durableId="2B3F320D"/>
  <w16cid:commentId w16cid:paraId="5E903B12" w16cid:durableId="2B3F30BC"/>
  <w16cid:commentId w16cid:paraId="26623F01" w16cid:durableId="2B3F2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6CE43" w14:textId="77777777" w:rsidR="00F765EF" w:rsidRDefault="00F765EF" w:rsidP="0041371F">
      <w:pPr>
        <w:spacing w:after="0" w:line="240" w:lineRule="auto"/>
      </w:pPr>
      <w:r>
        <w:separator/>
      </w:r>
    </w:p>
  </w:endnote>
  <w:endnote w:type="continuationSeparator" w:id="0">
    <w:p w14:paraId="6BF5878C" w14:textId="77777777" w:rsidR="00F765EF" w:rsidRDefault="00F765EF" w:rsidP="0041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4081" w14:textId="77777777" w:rsidR="0041371F" w:rsidRDefault="0041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12471" w14:textId="77777777" w:rsidR="0041371F" w:rsidRDefault="00413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7764" w14:textId="77777777" w:rsidR="0041371F" w:rsidRDefault="0041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A9DAE" w14:textId="77777777" w:rsidR="00F765EF" w:rsidRDefault="00F765EF" w:rsidP="0041371F">
      <w:pPr>
        <w:spacing w:after="0" w:line="240" w:lineRule="auto"/>
      </w:pPr>
      <w:r>
        <w:separator/>
      </w:r>
    </w:p>
  </w:footnote>
  <w:footnote w:type="continuationSeparator" w:id="0">
    <w:p w14:paraId="36A4A613" w14:textId="77777777" w:rsidR="00F765EF" w:rsidRDefault="00F765EF" w:rsidP="0041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D5836" w14:textId="75F5B733" w:rsidR="0041371F" w:rsidRDefault="00F765EF">
    <w:pPr>
      <w:pStyle w:val="Header"/>
    </w:pPr>
    <w:r>
      <w:rPr>
        <w:noProof/>
      </w:rPr>
      <w:pict w14:anchorId="7CE19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140F" w14:textId="0D44653F" w:rsidR="0041371F" w:rsidRDefault="00F765EF">
    <w:pPr>
      <w:pStyle w:val="Header"/>
    </w:pPr>
    <w:r>
      <w:rPr>
        <w:noProof/>
      </w:rPr>
      <w:pict w14:anchorId="52A13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CB79" w14:textId="071C9E23" w:rsidR="0041371F" w:rsidRDefault="00F765EF">
    <w:pPr>
      <w:pStyle w:val="Header"/>
    </w:pPr>
    <w:r>
      <w:rPr>
        <w:noProof/>
      </w:rPr>
      <w:pict w14:anchorId="708A5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A7B20"/>
    <w:multiLevelType w:val="hybridMultilevel"/>
    <w:tmpl w:val="C6789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E23516"/>
    <w:multiLevelType w:val="multilevel"/>
    <w:tmpl w:val="7CA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3474D"/>
    <w:multiLevelType w:val="hybridMultilevel"/>
    <w:tmpl w:val="F95A874E"/>
    <w:lvl w:ilvl="0" w:tplc="88F827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01016C"/>
    <w:multiLevelType w:val="multilevel"/>
    <w:tmpl w:val="57F0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Gamar Binti Non Shamdas M.P">
    <w15:presenceInfo w15:providerId="AD" w15:userId="S::gamar@untad.ac.id::12cfd01d-5b56-47ff-8402-fddbcc13b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55"/>
    <w:rsid w:val="00033F0A"/>
    <w:rsid w:val="00060994"/>
    <w:rsid w:val="000A1550"/>
    <w:rsid w:val="000C5983"/>
    <w:rsid w:val="000C60F0"/>
    <w:rsid w:val="000D3442"/>
    <w:rsid w:val="000F0227"/>
    <w:rsid w:val="000F646A"/>
    <w:rsid w:val="00155084"/>
    <w:rsid w:val="00162ED7"/>
    <w:rsid w:val="001705A2"/>
    <w:rsid w:val="001730C3"/>
    <w:rsid w:val="001B04D5"/>
    <w:rsid w:val="001C2C17"/>
    <w:rsid w:val="001C721E"/>
    <w:rsid w:val="001D42A5"/>
    <w:rsid w:val="001E4BA3"/>
    <w:rsid w:val="001F23F7"/>
    <w:rsid w:val="002066CF"/>
    <w:rsid w:val="00207549"/>
    <w:rsid w:val="002249CA"/>
    <w:rsid w:val="0022573B"/>
    <w:rsid w:val="00225AF9"/>
    <w:rsid w:val="00234926"/>
    <w:rsid w:val="002524D3"/>
    <w:rsid w:val="00254D7B"/>
    <w:rsid w:val="0026147F"/>
    <w:rsid w:val="002B1ADA"/>
    <w:rsid w:val="002C17D0"/>
    <w:rsid w:val="002C4B16"/>
    <w:rsid w:val="002D2A58"/>
    <w:rsid w:val="002F4BF4"/>
    <w:rsid w:val="002F6FAC"/>
    <w:rsid w:val="00350A55"/>
    <w:rsid w:val="00351374"/>
    <w:rsid w:val="00353FBB"/>
    <w:rsid w:val="003543A9"/>
    <w:rsid w:val="003649F8"/>
    <w:rsid w:val="00371478"/>
    <w:rsid w:val="003B3479"/>
    <w:rsid w:val="003D30E3"/>
    <w:rsid w:val="003E3543"/>
    <w:rsid w:val="00405749"/>
    <w:rsid w:val="0041371F"/>
    <w:rsid w:val="00432A5C"/>
    <w:rsid w:val="00437018"/>
    <w:rsid w:val="004627A9"/>
    <w:rsid w:val="00481D4D"/>
    <w:rsid w:val="00487D13"/>
    <w:rsid w:val="004B18D2"/>
    <w:rsid w:val="004F77AA"/>
    <w:rsid w:val="00567247"/>
    <w:rsid w:val="00573F26"/>
    <w:rsid w:val="0059710D"/>
    <w:rsid w:val="005B6A81"/>
    <w:rsid w:val="005B7652"/>
    <w:rsid w:val="005D32D1"/>
    <w:rsid w:val="005D496B"/>
    <w:rsid w:val="005D50B8"/>
    <w:rsid w:val="005E1E1D"/>
    <w:rsid w:val="00645067"/>
    <w:rsid w:val="00645AD6"/>
    <w:rsid w:val="006627DD"/>
    <w:rsid w:val="006848CC"/>
    <w:rsid w:val="006A2D70"/>
    <w:rsid w:val="006B56F1"/>
    <w:rsid w:val="006E4406"/>
    <w:rsid w:val="007150F8"/>
    <w:rsid w:val="00781F3D"/>
    <w:rsid w:val="007D2715"/>
    <w:rsid w:val="007D6AB2"/>
    <w:rsid w:val="007F3DAC"/>
    <w:rsid w:val="00865A9C"/>
    <w:rsid w:val="008736D0"/>
    <w:rsid w:val="008755F9"/>
    <w:rsid w:val="00894AA8"/>
    <w:rsid w:val="008A4ABE"/>
    <w:rsid w:val="008D7450"/>
    <w:rsid w:val="009118F2"/>
    <w:rsid w:val="00924B2D"/>
    <w:rsid w:val="00934B58"/>
    <w:rsid w:val="0094264A"/>
    <w:rsid w:val="00953994"/>
    <w:rsid w:val="009552DF"/>
    <w:rsid w:val="00965CCB"/>
    <w:rsid w:val="009729AA"/>
    <w:rsid w:val="00A0449F"/>
    <w:rsid w:val="00A0797D"/>
    <w:rsid w:val="00A13FD2"/>
    <w:rsid w:val="00A2091F"/>
    <w:rsid w:val="00A36174"/>
    <w:rsid w:val="00A54A39"/>
    <w:rsid w:val="00A56B52"/>
    <w:rsid w:val="00A56D4F"/>
    <w:rsid w:val="00A60B74"/>
    <w:rsid w:val="00A92E7B"/>
    <w:rsid w:val="00AB34C1"/>
    <w:rsid w:val="00AC4A70"/>
    <w:rsid w:val="00AC7127"/>
    <w:rsid w:val="00AF3611"/>
    <w:rsid w:val="00AF760C"/>
    <w:rsid w:val="00B11FBC"/>
    <w:rsid w:val="00B21FD3"/>
    <w:rsid w:val="00B519CE"/>
    <w:rsid w:val="00B6493E"/>
    <w:rsid w:val="00B839E2"/>
    <w:rsid w:val="00B83DC8"/>
    <w:rsid w:val="00B85CCA"/>
    <w:rsid w:val="00BC7C05"/>
    <w:rsid w:val="00BD4D32"/>
    <w:rsid w:val="00BE0146"/>
    <w:rsid w:val="00BF0E4E"/>
    <w:rsid w:val="00BF2FEB"/>
    <w:rsid w:val="00BF5ED6"/>
    <w:rsid w:val="00C21A6B"/>
    <w:rsid w:val="00C4314A"/>
    <w:rsid w:val="00C6145B"/>
    <w:rsid w:val="00C740F2"/>
    <w:rsid w:val="00C83363"/>
    <w:rsid w:val="00C83967"/>
    <w:rsid w:val="00CA5329"/>
    <w:rsid w:val="00CB6BA7"/>
    <w:rsid w:val="00CD5480"/>
    <w:rsid w:val="00CE14CF"/>
    <w:rsid w:val="00D00A4B"/>
    <w:rsid w:val="00D259FA"/>
    <w:rsid w:val="00D37F71"/>
    <w:rsid w:val="00D56FC1"/>
    <w:rsid w:val="00D6197C"/>
    <w:rsid w:val="00D911F2"/>
    <w:rsid w:val="00DA44DE"/>
    <w:rsid w:val="00DB7A38"/>
    <w:rsid w:val="00DC6713"/>
    <w:rsid w:val="00E05A88"/>
    <w:rsid w:val="00E22249"/>
    <w:rsid w:val="00E3155B"/>
    <w:rsid w:val="00E36B63"/>
    <w:rsid w:val="00E44C13"/>
    <w:rsid w:val="00E45459"/>
    <w:rsid w:val="00E72FF4"/>
    <w:rsid w:val="00EB1BE8"/>
    <w:rsid w:val="00EB3541"/>
    <w:rsid w:val="00EC356A"/>
    <w:rsid w:val="00ED0EC9"/>
    <w:rsid w:val="00EE78FB"/>
    <w:rsid w:val="00EF1157"/>
    <w:rsid w:val="00F176C8"/>
    <w:rsid w:val="00F21658"/>
    <w:rsid w:val="00F266C6"/>
    <w:rsid w:val="00F35CC7"/>
    <w:rsid w:val="00F718DF"/>
    <w:rsid w:val="00F765EF"/>
    <w:rsid w:val="00F9015B"/>
    <w:rsid w:val="00FA6E7F"/>
    <w:rsid w:val="00FC0566"/>
    <w:rsid w:val="00FC63F8"/>
    <w:rsid w:val="00FD029B"/>
    <w:rsid w:val="00FD1CD5"/>
    <w:rsid w:val="00FD314C"/>
    <w:rsid w:val="00FD3D24"/>
    <w:rsid w:val="00FD5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D0A23"/>
  <w15:chartTrackingRefBased/>
  <w15:docId w15:val="{5C980998-590C-408F-9B6A-D360697B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F2F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B63"/>
    <w:rPr>
      <w:color w:val="0563C1" w:themeColor="hyperlink"/>
      <w:u w:val="single"/>
    </w:rPr>
  </w:style>
  <w:style w:type="character" w:styleId="UnresolvedMention">
    <w:name w:val="Unresolved Mention"/>
    <w:basedOn w:val="DefaultParagraphFont"/>
    <w:uiPriority w:val="99"/>
    <w:semiHidden/>
    <w:unhideWhenUsed/>
    <w:rsid w:val="00E36B63"/>
    <w:rPr>
      <w:color w:val="605E5C"/>
      <w:shd w:val="clear" w:color="auto" w:fill="E1DFDD"/>
    </w:rPr>
  </w:style>
  <w:style w:type="paragraph" w:styleId="NormalWeb">
    <w:name w:val="Normal (Web)"/>
    <w:basedOn w:val="Normal"/>
    <w:uiPriority w:val="99"/>
    <w:semiHidden/>
    <w:unhideWhenUsed/>
    <w:rsid w:val="00371478"/>
    <w:rPr>
      <w:rFonts w:ascii="Times New Roman" w:hAnsi="Times New Roman" w:cs="Times New Roman"/>
      <w:sz w:val="24"/>
      <w:szCs w:val="24"/>
    </w:rPr>
  </w:style>
  <w:style w:type="character" w:customStyle="1" w:styleId="Heading3Char">
    <w:name w:val="Heading 3 Char"/>
    <w:basedOn w:val="DefaultParagraphFont"/>
    <w:link w:val="Heading3"/>
    <w:uiPriority w:val="9"/>
    <w:rsid w:val="00BF2FE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83967"/>
    <w:pPr>
      <w:ind w:left="720"/>
      <w:contextualSpacing/>
    </w:pPr>
  </w:style>
  <w:style w:type="paragraph" w:styleId="NoSpacing">
    <w:name w:val="No Spacing"/>
    <w:link w:val="NoSpacingChar"/>
    <w:uiPriority w:val="1"/>
    <w:qFormat/>
    <w:rsid w:val="00A0449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0449F"/>
    <w:rPr>
      <w:rFonts w:eastAsiaTheme="minorEastAsia"/>
      <w:kern w:val="0"/>
      <w:lang w:val="en-US"/>
      <w14:ligatures w14:val="none"/>
    </w:rPr>
  </w:style>
  <w:style w:type="paragraph" w:styleId="Header">
    <w:name w:val="header"/>
    <w:basedOn w:val="Normal"/>
    <w:link w:val="HeaderChar"/>
    <w:uiPriority w:val="99"/>
    <w:unhideWhenUsed/>
    <w:rsid w:val="0041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1F"/>
  </w:style>
  <w:style w:type="paragraph" w:styleId="Footer">
    <w:name w:val="footer"/>
    <w:basedOn w:val="Normal"/>
    <w:link w:val="FooterChar"/>
    <w:uiPriority w:val="99"/>
    <w:unhideWhenUsed/>
    <w:rsid w:val="0041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1F"/>
  </w:style>
  <w:style w:type="character" w:styleId="CommentReference">
    <w:name w:val="annotation reference"/>
    <w:basedOn w:val="DefaultParagraphFont"/>
    <w:uiPriority w:val="99"/>
    <w:semiHidden/>
    <w:unhideWhenUsed/>
    <w:rsid w:val="00B519CE"/>
    <w:rPr>
      <w:sz w:val="16"/>
      <w:szCs w:val="16"/>
    </w:rPr>
  </w:style>
  <w:style w:type="paragraph" w:styleId="CommentText">
    <w:name w:val="annotation text"/>
    <w:basedOn w:val="Normal"/>
    <w:link w:val="CommentTextChar"/>
    <w:uiPriority w:val="99"/>
    <w:semiHidden/>
    <w:unhideWhenUsed/>
    <w:rsid w:val="00B519CE"/>
    <w:pPr>
      <w:spacing w:line="240" w:lineRule="auto"/>
    </w:pPr>
    <w:rPr>
      <w:sz w:val="20"/>
      <w:szCs w:val="20"/>
    </w:rPr>
  </w:style>
  <w:style w:type="character" w:customStyle="1" w:styleId="CommentTextChar">
    <w:name w:val="Comment Text Char"/>
    <w:basedOn w:val="DefaultParagraphFont"/>
    <w:link w:val="CommentText"/>
    <w:uiPriority w:val="99"/>
    <w:semiHidden/>
    <w:rsid w:val="00B519CE"/>
    <w:rPr>
      <w:sz w:val="20"/>
      <w:szCs w:val="20"/>
    </w:rPr>
  </w:style>
  <w:style w:type="paragraph" w:styleId="CommentSubject">
    <w:name w:val="annotation subject"/>
    <w:basedOn w:val="CommentText"/>
    <w:next w:val="CommentText"/>
    <w:link w:val="CommentSubjectChar"/>
    <w:uiPriority w:val="99"/>
    <w:semiHidden/>
    <w:unhideWhenUsed/>
    <w:rsid w:val="00B519CE"/>
    <w:rPr>
      <w:b/>
      <w:bCs/>
    </w:rPr>
  </w:style>
  <w:style w:type="character" w:customStyle="1" w:styleId="CommentSubjectChar">
    <w:name w:val="Comment Subject Char"/>
    <w:basedOn w:val="CommentTextChar"/>
    <w:link w:val="CommentSubject"/>
    <w:uiPriority w:val="99"/>
    <w:semiHidden/>
    <w:rsid w:val="00B519CE"/>
    <w:rPr>
      <w:b/>
      <w:bCs/>
      <w:sz w:val="20"/>
      <w:szCs w:val="20"/>
    </w:rPr>
  </w:style>
  <w:style w:type="paragraph" w:styleId="BalloonText">
    <w:name w:val="Balloon Text"/>
    <w:basedOn w:val="Normal"/>
    <w:link w:val="BalloonTextChar"/>
    <w:uiPriority w:val="99"/>
    <w:semiHidden/>
    <w:unhideWhenUsed/>
    <w:rsid w:val="00B5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CE"/>
    <w:rPr>
      <w:rFonts w:ascii="Segoe UI" w:hAnsi="Segoe UI" w:cs="Segoe UI"/>
      <w:sz w:val="18"/>
      <w:szCs w:val="18"/>
    </w:rPr>
  </w:style>
  <w:style w:type="character" w:customStyle="1" w:styleId="y2iqfc">
    <w:name w:val="y2iqfc"/>
    <w:basedOn w:val="DefaultParagraphFont"/>
    <w:rsid w:val="007F3DAC"/>
  </w:style>
  <w:style w:type="paragraph" w:styleId="HTMLPreformatted">
    <w:name w:val="HTML Preformatted"/>
    <w:basedOn w:val="Normal"/>
    <w:link w:val="HTMLPreformattedChar"/>
    <w:uiPriority w:val="99"/>
    <w:unhideWhenUsed/>
    <w:rsid w:val="00BD4D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D4D3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163">
      <w:bodyDiv w:val="1"/>
      <w:marLeft w:val="0"/>
      <w:marRight w:val="0"/>
      <w:marTop w:val="0"/>
      <w:marBottom w:val="0"/>
      <w:divBdr>
        <w:top w:val="none" w:sz="0" w:space="0" w:color="auto"/>
        <w:left w:val="none" w:sz="0" w:space="0" w:color="auto"/>
        <w:bottom w:val="none" w:sz="0" w:space="0" w:color="auto"/>
        <w:right w:val="none" w:sz="0" w:space="0" w:color="auto"/>
      </w:divBdr>
    </w:div>
    <w:div w:id="6252640">
      <w:bodyDiv w:val="1"/>
      <w:marLeft w:val="0"/>
      <w:marRight w:val="0"/>
      <w:marTop w:val="0"/>
      <w:marBottom w:val="0"/>
      <w:divBdr>
        <w:top w:val="none" w:sz="0" w:space="0" w:color="auto"/>
        <w:left w:val="none" w:sz="0" w:space="0" w:color="auto"/>
        <w:bottom w:val="none" w:sz="0" w:space="0" w:color="auto"/>
        <w:right w:val="none" w:sz="0" w:space="0" w:color="auto"/>
      </w:divBdr>
    </w:div>
    <w:div w:id="13119119">
      <w:bodyDiv w:val="1"/>
      <w:marLeft w:val="0"/>
      <w:marRight w:val="0"/>
      <w:marTop w:val="0"/>
      <w:marBottom w:val="0"/>
      <w:divBdr>
        <w:top w:val="none" w:sz="0" w:space="0" w:color="auto"/>
        <w:left w:val="none" w:sz="0" w:space="0" w:color="auto"/>
        <w:bottom w:val="none" w:sz="0" w:space="0" w:color="auto"/>
        <w:right w:val="none" w:sz="0" w:space="0" w:color="auto"/>
      </w:divBdr>
    </w:div>
    <w:div w:id="26149200">
      <w:bodyDiv w:val="1"/>
      <w:marLeft w:val="0"/>
      <w:marRight w:val="0"/>
      <w:marTop w:val="0"/>
      <w:marBottom w:val="0"/>
      <w:divBdr>
        <w:top w:val="none" w:sz="0" w:space="0" w:color="auto"/>
        <w:left w:val="none" w:sz="0" w:space="0" w:color="auto"/>
        <w:bottom w:val="none" w:sz="0" w:space="0" w:color="auto"/>
        <w:right w:val="none" w:sz="0" w:space="0" w:color="auto"/>
      </w:divBdr>
    </w:div>
    <w:div w:id="41097251">
      <w:bodyDiv w:val="1"/>
      <w:marLeft w:val="0"/>
      <w:marRight w:val="0"/>
      <w:marTop w:val="0"/>
      <w:marBottom w:val="0"/>
      <w:divBdr>
        <w:top w:val="none" w:sz="0" w:space="0" w:color="auto"/>
        <w:left w:val="none" w:sz="0" w:space="0" w:color="auto"/>
        <w:bottom w:val="none" w:sz="0" w:space="0" w:color="auto"/>
        <w:right w:val="none" w:sz="0" w:space="0" w:color="auto"/>
      </w:divBdr>
    </w:div>
    <w:div w:id="46340553">
      <w:bodyDiv w:val="1"/>
      <w:marLeft w:val="0"/>
      <w:marRight w:val="0"/>
      <w:marTop w:val="0"/>
      <w:marBottom w:val="0"/>
      <w:divBdr>
        <w:top w:val="none" w:sz="0" w:space="0" w:color="auto"/>
        <w:left w:val="none" w:sz="0" w:space="0" w:color="auto"/>
        <w:bottom w:val="none" w:sz="0" w:space="0" w:color="auto"/>
        <w:right w:val="none" w:sz="0" w:space="0" w:color="auto"/>
      </w:divBdr>
    </w:div>
    <w:div w:id="65108891">
      <w:bodyDiv w:val="1"/>
      <w:marLeft w:val="0"/>
      <w:marRight w:val="0"/>
      <w:marTop w:val="0"/>
      <w:marBottom w:val="0"/>
      <w:divBdr>
        <w:top w:val="none" w:sz="0" w:space="0" w:color="auto"/>
        <w:left w:val="none" w:sz="0" w:space="0" w:color="auto"/>
        <w:bottom w:val="none" w:sz="0" w:space="0" w:color="auto"/>
        <w:right w:val="none" w:sz="0" w:space="0" w:color="auto"/>
      </w:divBdr>
    </w:div>
    <w:div w:id="74475740">
      <w:bodyDiv w:val="1"/>
      <w:marLeft w:val="0"/>
      <w:marRight w:val="0"/>
      <w:marTop w:val="0"/>
      <w:marBottom w:val="0"/>
      <w:divBdr>
        <w:top w:val="none" w:sz="0" w:space="0" w:color="auto"/>
        <w:left w:val="none" w:sz="0" w:space="0" w:color="auto"/>
        <w:bottom w:val="none" w:sz="0" w:space="0" w:color="auto"/>
        <w:right w:val="none" w:sz="0" w:space="0" w:color="auto"/>
      </w:divBdr>
    </w:div>
    <w:div w:id="95294094">
      <w:bodyDiv w:val="1"/>
      <w:marLeft w:val="0"/>
      <w:marRight w:val="0"/>
      <w:marTop w:val="0"/>
      <w:marBottom w:val="0"/>
      <w:divBdr>
        <w:top w:val="none" w:sz="0" w:space="0" w:color="auto"/>
        <w:left w:val="none" w:sz="0" w:space="0" w:color="auto"/>
        <w:bottom w:val="none" w:sz="0" w:space="0" w:color="auto"/>
        <w:right w:val="none" w:sz="0" w:space="0" w:color="auto"/>
      </w:divBdr>
    </w:div>
    <w:div w:id="140463134">
      <w:bodyDiv w:val="1"/>
      <w:marLeft w:val="0"/>
      <w:marRight w:val="0"/>
      <w:marTop w:val="0"/>
      <w:marBottom w:val="0"/>
      <w:divBdr>
        <w:top w:val="none" w:sz="0" w:space="0" w:color="auto"/>
        <w:left w:val="none" w:sz="0" w:space="0" w:color="auto"/>
        <w:bottom w:val="none" w:sz="0" w:space="0" w:color="auto"/>
        <w:right w:val="none" w:sz="0" w:space="0" w:color="auto"/>
      </w:divBdr>
      <w:divsChild>
        <w:div w:id="52655433">
          <w:marLeft w:val="0"/>
          <w:marRight w:val="0"/>
          <w:marTop w:val="0"/>
          <w:marBottom w:val="0"/>
          <w:divBdr>
            <w:top w:val="none" w:sz="0" w:space="0" w:color="auto"/>
            <w:left w:val="none" w:sz="0" w:space="0" w:color="auto"/>
            <w:bottom w:val="none" w:sz="0" w:space="0" w:color="auto"/>
            <w:right w:val="none" w:sz="0" w:space="0" w:color="auto"/>
          </w:divBdr>
        </w:div>
        <w:div w:id="224293593">
          <w:marLeft w:val="0"/>
          <w:marRight w:val="0"/>
          <w:marTop w:val="0"/>
          <w:marBottom w:val="0"/>
          <w:divBdr>
            <w:top w:val="none" w:sz="0" w:space="0" w:color="auto"/>
            <w:left w:val="none" w:sz="0" w:space="0" w:color="auto"/>
            <w:bottom w:val="none" w:sz="0" w:space="0" w:color="auto"/>
            <w:right w:val="none" w:sz="0" w:space="0" w:color="auto"/>
          </w:divBdr>
        </w:div>
        <w:div w:id="233517436">
          <w:marLeft w:val="0"/>
          <w:marRight w:val="0"/>
          <w:marTop w:val="0"/>
          <w:marBottom w:val="0"/>
          <w:divBdr>
            <w:top w:val="none" w:sz="0" w:space="0" w:color="auto"/>
            <w:left w:val="none" w:sz="0" w:space="0" w:color="auto"/>
            <w:bottom w:val="none" w:sz="0" w:space="0" w:color="auto"/>
            <w:right w:val="none" w:sz="0" w:space="0" w:color="auto"/>
          </w:divBdr>
        </w:div>
      </w:divsChild>
    </w:div>
    <w:div w:id="162012492">
      <w:bodyDiv w:val="1"/>
      <w:marLeft w:val="0"/>
      <w:marRight w:val="0"/>
      <w:marTop w:val="0"/>
      <w:marBottom w:val="0"/>
      <w:divBdr>
        <w:top w:val="none" w:sz="0" w:space="0" w:color="auto"/>
        <w:left w:val="none" w:sz="0" w:space="0" w:color="auto"/>
        <w:bottom w:val="none" w:sz="0" w:space="0" w:color="auto"/>
        <w:right w:val="none" w:sz="0" w:space="0" w:color="auto"/>
      </w:divBdr>
    </w:div>
    <w:div w:id="170536055">
      <w:bodyDiv w:val="1"/>
      <w:marLeft w:val="0"/>
      <w:marRight w:val="0"/>
      <w:marTop w:val="0"/>
      <w:marBottom w:val="0"/>
      <w:divBdr>
        <w:top w:val="none" w:sz="0" w:space="0" w:color="auto"/>
        <w:left w:val="none" w:sz="0" w:space="0" w:color="auto"/>
        <w:bottom w:val="none" w:sz="0" w:space="0" w:color="auto"/>
        <w:right w:val="none" w:sz="0" w:space="0" w:color="auto"/>
      </w:divBdr>
    </w:div>
    <w:div w:id="181238558">
      <w:bodyDiv w:val="1"/>
      <w:marLeft w:val="0"/>
      <w:marRight w:val="0"/>
      <w:marTop w:val="0"/>
      <w:marBottom w:val="0"/>
      <w:divBdr>
        <w:top w:val="none" w:sz="0" w:space="0" w:color="auto"/>
        <w:left w:val="none" w:sz="0" w:space="0" w:color="auto"/>
        <w:bottom w:val="none" w:sz="0" w:space="0" w:color="auto"/>
        <w:right w:val="none" w:sz="0" w:space="0" w:color="auto"/>
      </w:divBdr>
    </w:div>
    <w:div w:id="182208376">
      <w:bodyDiv w:val="1"/>
      <w:marLeft w:val="0"/>
      <w:marRight w:val="0"/>
      <w:marTop w:val="0"/>
      <w:marBottom w:val="0"/>
      <w:divBdr>
        <w:top w:val="none" w:sz="0" w:space="0" w:color="auto"/>
        <w:left w:val="none" w:sz="0" w:space="0" w:color="auto"/>
        <w:bottom w:val="none" w:sz="0" w:space="0" w:color="auto"/>
        <w:right w:val="none" w:sz="0" w:space="0" w:color="auto"/>
      </w:divBdr>
    </w:div>
    <w:div w:id="255597858">
      <w:bodyDiv w:val="1"/>
      <w:marLeft w:val="0"/>
      <w:marRight w:val="0"/>
      <w:marTop w:val="0"/>
      <w:marBottom w:val="0"/>
      <w:divBdr>
        <w:top w:val="none" w:sz="0" w:space="0" w:color="auto"/>
        <w:left w:val="none" w:sz="0" w:space="0" w:color="auto"/>
        <w:bottom w:val="none" w:sz="0" w:space="0" w:color="auto"/>
        <w:right w:val="none" w:sz="0" w:space="0" w:color="auto"/>
      </w:divBdr>
    </w:div>
    <w:div w:id="280576585">
      <w:bodyDiv w:val="1"/>
      <w:marLeft w:val="0"/>
      <w:marRight w:val="0"/>
      <w:marTop w:val="0"/>
      <w:marBottom w:val="0"/>
      <w:divBdr>
        <w:top w:val="none" w:sz="0" w:space="0" w:color="auto"/>
        <w:left w:val="none" w:sz="0" w:space="0" w:color="auto"/>
        <w:bottom w:val="none" w:sz="0" w:space="0" w:color="auto"/>
        <w:right w:val="none" w:sz="0" w:space="0" w:color="auto"/>
      </w:divBdr>
    </w:div>
    <w:div w:id="282270504">
      <w:bodyDiv w:val="1"/>
      <w:marLeft w:val="0"/>
      <w:marRight w:val="0"/>
      <w:marTop w:val="0"/>
      <w:marBottom w:val="0"/>
      <w:divBdr>
        <w:top w:val="none" w:sz="0" w:space="0" w:color="auto"/>
        <w:left w:val="none" w:sz="0" w:space="0" w:color="auto"/>
        <w:bottom w:val="none" w:sz="0" w:space="0" w:color="auto"/>
        <w:right w:val="none" w:sz="0" w:space="0" w:color="auto"/>
      </w:divBdr>
    </w:div>
    <w:div w:id="290400009">
      <w:bodyDiv w:val="1"/>
      <w:marLeft w:val="0"/>
      <w:marRight w:val="0"/>
      <w:marTop w:val="0"/>
      <w:marBottom w:val="0"/>
      <w:divBdr>
        <w:top w:val="none" w:sz="0" w:space="0" w:color="auto"/>
        <w:left w:val="none" w:sz="0" w:space="0" w:color="auto"/>
        <w:bottom w:val="none" w:sz="0" w:space="0" w:color="auto"/>
        <w:right w:val="none" w:sz="0" w:space="0" w:color="auto"/>
      </w:divBdr>
    </w:div>
    <w:div w:id="364647491">
      <w:bodyDiv w:val="1"/>
      <w:marLeft w:val="0"/>
      <w:marRight w:val="0"/>
      <w:marTop w:val="0"/>
      <w:marBottom w:val="0"/>
      <w:divBdr>
        <w:top w:val="none" w:sz="0" w:space="0" w:color="auto"/>
        <w:left w:val="none" w:sz="0" w:space="0" w:color="auto"/>
        <w:bottom w:val="none" w:sz="0" w:space="0" w:color="auto"/>
        <w:right w:val="none" w:sz="0" w:space="0" w:color="auto"/>
      </w:divBdr>
    </w:div>
    <w:div w:id="380447413">
      <w:bodyDiv w:val="1"/>
      <w:marLeft w:val="0"/>
      <w:marRight w:val="0"/>
      <w:marTop w:val="0"/>
      <w:marBottom w:val="0"/>
      <w:divBdr>
        <w:top w:val="none" w:sz="0" w:space="0" w:color="auto"/>
        <w:left w:val="none" w:sz="0" w:space="0" w:color="auto"/>
        <w:bottom w:val="none" w:sz="0" w:space="0" w:color="auto"/>
        <w:right w:val="none" w:sz="0" w:space="0" w:color="auto"/>
      </w:divBdr>
    </w:div>
    <w:div w:id="386690048">
      <w:bodyDiv w:val="1"/>
      <w:marLeft w:val="0"/>
      <w:marRight w:val="0"/>
      <w:marTop w:val="0"/>
      <w:marBottom w:val="0"/>
      <w:divBdr>
        <w:top w:val="none" w:sz="0" w:space="0" w:color="auto"/>
        <w:left w:val="none" w:sz="0" w:space="0" w:color="auto"/>
        <w:bottom w:val="none" w:sz="0" w:space="0" w:color="auto"/>
        <w:right w:val="none" w:sz="0" w:space="0" w:color="auto"/>
      </w:divBdr>
    </w:div>
    <w:div w:id="394275768">
      <w:bodyDiv w:val="1"/>
      <w:marLeft w:val="0"/>
      <w:marRight w:val="0"/>
      <w:marTop w:val="0"/>
      <w:marBottom w:val="0"/>
      <w:divBdr>
        <w:top w:val="none" w:sz="0" w:space="0" w:color="auto"/>
        <w:left w:val="none" w:sz="0" w:space="0" w:color="auto"/>
        <w:bottom w:val="none" w:sz="0" w:space="0" w:color="auto"/>
        <w:right w:val="none" w:sz="0" w:space="0" w:color="auto"/>
      </w:divBdr>
    </w:div>
    <w:div w:id="421030615">
      <w:bodyDiv w:val="1"/>
      <w:marLeft w:val="0"/>
      <w:marRight w:val="0"/>
      <w:marTop w:val="0"/>
      <w:marBottom w:val="0"/>
      <w:divBdr>
        <w:top w:val="none" w:sz="0" w:space="0" w:color="auto"/>
        <w:left w:val="none" w:sz="0" w:space="0" w:color="auto"/>
        <w:bottom w:val="none" w:sz="0" w:space="0" w:color="auto"/>
        <w:right w:val="none" w:sz="0" w:space="0" w:color="auto"/>
      </w:divBdr>
    </w:div>
    <w:div w:id="438257685">
      <w:bodyDiv w:val="1"/>
      <w:marLeft w:val="0"/>
      <w:marRight w:val="0"/>
      <w:marTop w:val="0"/>
      <w:marBottom w:val="0"/>
      <w:divBdr>
        <w:top w:val="none" w:sz="0" w:space="0" w:color="auto"/>
        <w:left w:val="none" w:sz="0" w:space="0" w:color="auto"/>
        <w:bottom w:val="none" w:sz="0" w:space="0" w:color="auto"/>
        <w:right w:val="none" w:sz="0" w:space="0" w:color="auto"/>
      </w:divBdr>
    </w:div>
    <w:div w:id="470900663">
      <w:bodyDiv w:val="1"/>
      <w:marLeft w:val="0"/>
      <w:marRight w:val="0"/>
      <w:marTop w:val="0"/>
      <w:marBottom w:val="0"/>
      <w:divBdr>
        <w:top w:val="none" w:sz="0" w:space="0" w:color="auto"/>
        <w:left w:val="none" w:sz="0" w:space="0" w:color="auto"/>
        <w:bottom w:val="none" w:sz="0" w:space="0" w:color="auto"/>
        <w:right w:val="none" w:sz="0" w:space="0" w:color="auto"/>
      </w:divBdr>
    </w:div>
    <w:div w:id="474420682">
      <w:bodyDiv w:val="1"/>
      <w:marLeft w:val="0"/>
      <w:marRight w:val="0"/>
      <w:marTop w:val="0"/>
      <w:marBottom w:val="0"/>
      <w:divBdr>
        <w:top w:val="none" w:sz="0" w:space="0" w:color="auto"/>
        <w:left w:val="none" w:sz="0" w:space="0" w:color="auto"/>
        <w:bottom w:val="none" w:sz="0" w:space="0" w:color="auto"/>
        <w:right w:val="none" w:sz="0" w:space="0" w:color="auto"/>
      </w:divBdr>
    </w:div>
    <w:div w:id="538471561">
      <w:bodyDiv w:val="1"/>
      <w:marLeft w:val="0"/>
      <w:marRight w:val="0"/>
      <w:marTop w:val="0"/>
      <w:marBottom w:val="0"/>
      <w:divBdr>
        <w:top w:val="none" w:sz="0" w:space="0" w:color="auto"/>
        <w:left w:val="none" w:sz="0" w:space="0" w:color="auto"/>
        <w:bottom w:val="none" w:sz="0" w:space="0" w:color="auto"/>
        <w:right w:val="none" w:sz="0" w:space="0" w:color="auto"/>
      </w:divBdr>
    </w:div>
    <w:div w:id="584463382">
      <w:bodyDiv w:val="1"/>
      <w:marLeft w:val="0"/>
      <w:marRight w:val="0"/>
      <w:marTop w:val="0"/>
      <w:marBottom w:val="0"/>
      <w:divBdr>
        <w:top w:val="none" w:sz="0" w:space="0" w:color="auto"/>
        <w:left w:val="none" w:sz="0" w:space="0" w:color="auto"/>
        <w:bottom w:val="none" w:sz="0" w:space="0" w:color="auto"/>
        <w:right w:val="none" w:sz="0" w:space="0" w:color="auto"/>
      </w:divBdr>
    </w:div>
    <w:div w:id="607781005">
      <w:bodyDiv w:val="1"/>
      <w:marLeft w:val="0"/>
      <w:marRight w:val="0"/>
      <w:marTop w:val="0"/>
      <w:marBottom w:val="0"/>
      <w:divBdr>
        <w:top w:val="none" w:sz="0" w:space="0" w:color="auto"/>
        <w:left w:val="none" w:sz="0" w:space="0" w:color="auto"/>
        <w:bottom w:val="none" w:sz="0" w:space="0" w:color="auto"/>
        <w:right w:val="none" w:sz="0" w:space="0" w:color="auto"/>
      </w:divBdr>
    </w:div>
    <w:div w:id="619456143">
      <w:bodyDiv w:val="1"/>
      <w:marLeft w:val="0"/>
      <w:marRight w:val="0"/>
      <w:marTop w:val="0"/>
      <w:marBottom w:val="0"/>
      <w:divBdr>
        <w:top w:val="none" w:sz="0" w:space="0" w:color="auto"/>
        <w:left w:val="none" w:sz="0" w:space="0" w:color="auto"/>
        <w:bottom w:val="none" w:sz="0" w:space="0" w:color="auto"/>
        <w:right w:val="none" w:sz="0" w:space="0" w:color="auto"/>
      </w:divBdr>
    </w:div>
    <w:div w:id="620185466">
      <w:bodyDiv w:val="1"/>
      <w:marLeft w:val="0"/>
      <w:marRight w:val="0"/>
      <w:marTop w:val="0"/>
      <w:marBottom w:val="0"/>
      <w:divBdr>
        <w:top w:val="none" w:sz="0" w:space="0" w:color="auto"/>
        <w:left w:val="none" w:sz="0" w:space="0" w:color="auto"/>
        <w:bottom w:val="none" w:sz="0" w:space="0" w:color="auto"/>
        <w:right w:val="none" w:sz="0" w:space="0" w:color="auto"/>
      </w:divBdr>
    </w:div>
    <w:div w:id="656375479">
      <w:bodyDiv w:val="1"/>
      <w:marLeft w:val="0"/>
      <w:marRight w:val="0"/>
      <w:marTop w:val="0"/>
      <w:marBottom w:val="0"/>
      <w:divBdr>
        <w:top w:val="none" w:sz="0" w:space="0" w:color="auto"/>
        <w:left w:val="none" w:sz="0" w:space="0" w:color="auto"/>
        <w:bottom w:val="none" w:sz="0" w:space="0" w:color="auto"/>
        <w:right w:val="none" w:sz="0" w:space="0" w:color="auto"/>
      </w:divBdr>
    </w:div>
    <w:div w:id="693307785">
      <w:bodyDiv w:val="1"/>
      <w:marLeft w:val="0"/>
      <w:marRight w:val="0"/>
      <w:marTop w:val="0"/>
      <w:marBottom w:val="0"/>
      <w:divBdr>
        <w:top w:val="none" w:sz="0" w:space="0" w:color="auto"/>
        <w:left w:val="none" w:sz="0" w:space="0" w:color="auto"/>
        <w:bottom w:val="none" w:sz="0" w:space="0" w:color="auto"/>
        <w:right w:val="none" w:sz="0" w:space="0" w:color="auto"/>
      </w:divBdr>
    </w:div>
    <w:div w:id="723601997">
      <w:bodyDiv w:val="1"/>
      <w:marLeft w:val="0"/>
      <w:marRight w:val="0"/>
      <w:marTop w:val="0"/>
      <w:marBottom w:val="0"/>
      <w:divBdr>
        <w:top w:val="none" w:sz="0" w:space="0" w:color="auto"/>
        <w:left w:val="none" w:sz="0" w:space="0" w:color="auto"/>
        <w:bottom w:val="none" w:sz="0" w:space="0" w:color="auto"/>
        <w:right w:val="none" w:sz="0" w:space="0" w:color="auto"/>
      </w:divBdr>
    </w:div>
    <w:div w:id="733965074">
      <w:bodyDiv w:val="1"/>
      <w:marLeft w:val="0"/>
      <w:marRight w:val="0"/>
      <w:marTop w:val="0"/>
      <w:marBottom w:val="0"/>
      <w:divBdr>
        <w:top w:val="none" w:sz="0" w:space="0" w:color="auto"/>
        <w:left w:val="none" w:sz="0" w:space="0" w:color="auto"/>
        <w:bottom w:val="none" w:sz="0" w:space="0" w:color="auto"/>
        <w:right w:val="none" w:sz="0" w:space="0" w:color="auto"/>
      </w:divBdr>
    </w:div>
    <w:div w:id="747112230">
      <w:bodyDiv w:val="1"/>
      <w:marLeft w:val="0"/>
      <w:marRight w:val="0"/>
      <w:marTop w:val="0"/>
      <w:marBottom w:val="0"/>
      <w:divBdr>
        <w:top w:val="none" w:sz="0" w:space="0" w:color="auto"/>
        <w:left w:val="none" w:sz="0" w:space="0" w:color="auto"/>
        <w:bottom w:val="none" w:sz="0" w:space="0" w:color="auto"/>
        <w:right w:val="none" w:sz="0" w:space="0" w:color="auto"/>
      </w:divBdr>
    </w:div>
    <w:div w:id="792360097">
      <w:bodyDiv w:val="1"/>
      <w:marLeft w:val="0"/>
      <w:marRight w:val="0"/>
      <w:marTop w:val="0"/>
      <w:marBottom w:val="0"/>
      <w:divBdr>
        <w:top w:val="none" w:sz="0" w:space="0" w:color="auto"/>
        <w:left w:val="none" w:sz="0" w:space="0" w:color="auto"/>
        <w:bottom w:val="none" w:sz="0" w:space="0" w:color="auto"/>
        <w:right w:val="none" w:sz="0" w:space="0" w:color="auto"/>
      </w:divBdr>
    </w:div>
    <w:div w:id="834028375">
      <w:bodyDiv w:val="1"/>
      <w:marLeft w:val="0"/>
      <w:marRight w:val="0"/>
      <w:marTop w:val="0"/>
      <w:marBottom w:val="0"/>
      <w:divBdr>
        <w:top w:val="none" w:sz="0" w:space="0" w:color="auto"/>
        <w:left w:val="none" w:sz="0" w:space="0" w:color="auto"/>
        <w:bottom w:val="none" w:sz="0" w:space="0" w:color="auto"/>
        <w:right w:val="none" w:sz="0" w:space="0" w:color="auto"/>
      </w:divBdr>
    </w:div>
    <w:div w:id="848255094">
      <w:bodyDiv w:val="1"/>
      <w:marLeft w:val="0"/>
      <w:marRight w:val="0"/>
      <w:marTop w:val="0"/>
      <w:marBottom w:val="0"/>
      <w:divBdr>
        <w:top w:val="none" w:sz="0" w:space="0" w:color="auto"/>
        <w:left w:val="none" w:sz="0" w:space="0" w:color="auto"/>
        <w:bottom w:val="none" w:sz="0" w:space="0" w:color="auto"/>
        <w:right w:val="none" w:sz="0" w:space="0" w:color="auto"/>
      </w:divBdr>
    </w:div>
    <w:div w:id="872230787">
      <w:bodyDiv w:val="1"/>
      <w:marLeft w:val="0"/>
      <w:marRight w:val="0"/>
      <w:marTop w:val="0"/>
      <w:marBottom w:val="0"/>
      <w:divBdr>
        <w:top w:val="none" w:sz="0" w:space="0" w:color="auto"/>
        <w:left w:val="none" w:sz="0" w:space="0" w:color="auto"/>
        <w:bottom w:val="none" w:sz="0" w:space="0" w:color="auto"/>
        <w:right w:val="none" w:sz="0" w:space="0" w:color="auto"/>
      </w:divBdr>
    </w:div>
    <w:div w:id="882206060">
      <w:bodyDiv w:val="1"/>
      <w:marLeft w:val="0"/>
      <w:marRight w:val="0"/>
      <w:marTop w:val="0"/>
      <w:marBottom w:val="0"/>
      <w:divBdr>
        <w:top w:val="none" w:sz="0" w:space="0" w:color="auto"/>
        <w:left w:val="none" w:sz="0" w:space="0" w:color="auto"/>
        <w:bottom w:val="none" w:sz="0" w:space="0" w:color="auto"/>
        <w:right w:val="none" w:sz="0" w:space="0" w:color="auto"/>
      </w:divBdr>
    </w:div>
    <w:div w:id="884297746">
      <w:bodyDiv w:val="1"/>
      <w:marLeft w:val="0"/>
      <w:marRight w:val="0"/>
      <w:marTop w:val="0"/>
      <w:marBottom w:val="0"/>
      <w:divBdr>
        <w:top w:val="none" w:sz="0" w:space="0" w:color="auto"/>
        <w:left w:val="none" w:sz="0" w:space="0" w:color="auto"/>
        <w:bottom w:val="none" w:sz="0" w:space="0" w:color="auto"/>
        <w:right w:val="none" w:sz="0" w:space="0" w:color="auto"/>
      </w:divBdr>
    </w:div>
    <w:div w:id="909778352">
      <w:bodyDiv w:val="1"/>
      <w:marLeft w:val="0"/>
      <w:marRight w:val="0"/>
      <w:marTop w:val="0"/>
      <w:marBottom w:val="0"/>
      <w:divBdr>
        <w:top w:val="none" w:sz="0" w:space="0" w:color="auto"/>
        <w:left w:val="none" w:sz="0" w:space="0" w:color="auto"/>
        <w:bottom w:val="none" w:sz="0" w:space="0" w:color="auto"/>
        <w:right w:val="none" w:sz="0" w:space="0" w:color="auto"/>
      </w:divBdr>
    </w:div>
    <w:div w:id="920336556">
      <w:bodyDiv w:val="1"/>
      <w:marLeft w:val="0"/>
      <w:marRight w:val="0"/>
      <w:marTop w:val="0"/>
      <w:marBottom w:val="0"/>
      <w:divBdr>
        <w:top w:val="none" w:sz="0" w:space="0" w:color="auto"/>
        <w:left w:val="none" w:sz="0" w:space="0" w:color="auto"/>
        <w:bottom w:val="none" w:sz="0" w:space="0" w:color="auto"/>
        <w:right w:val="none" w:sz="0" w:space="0" w:color="auto"/>
      </w:divBdr>
    </w:div>
    <w:div w:id="947587431">
      <w:bodyDiv w:val="1"/>
      <w:marLeft w:val="0"/>
      <w:marRight w:val="0"/>
      <w:marTop w:val="0"/>
      <w:marBottom w:val="0"/>
      <w:divBdr>
        <w:top w:val="none" w:sz="0" w:space="0" w:color="auto"/>
        <w:left w:val="none" w:sz="0" w:space="0" w:color="auto"/>
        <w:bottom w:val="none" w:sz="0" w:space="0" w:color="auto"/>
        <w:right w:val="none" w:sz="0" w:space="0" w:color="auto"/>
      </w:divBdr>
    </w:div>
    <w:div w:id="951133795">
      <w:bodyDiv w:val="1"/>
      <w:marLeft w:val="0"/>
      <w:marRight w:val="0"/>
      <w:marTop w:val="0"/>
      <w:marBottom w:val="0"/>
      <w:divBdr>
        <w:top w:val="none" w:sz="0" w:space="0" w:color="auto"/>
        <w:left w:val="none" w:sz="0" w:space="0" w:color="auto"/>
        <w:bottom w:val="none" w:sz="0" w:space="0" w:color="auto"/>
        <w:right w:val="none" w:sz="0" w:space="0" w:color="auto"/>
      </w:divBdr>
    </w:div>
    <w:div w:id="952515426">
      <w:bodyDiv w:val="1"/>
      <w:marLeft w:val="0"/>
      <w:marRight w:val="0"/>
      <w:marTop w:val="0"/>
      <w:marBottom w:val="0"/>
      <w:divBdr>
        <w:top w:val="none" w:sz="0" w:space="0" w:color="auto"/>
        <w:left w:val="none" w:sz="0" w:space="0" w:color="auto"/>
        <w:bottom w:val="none" w:sz="0" w:space="0" w:color="auto"/>
        <w:right w:val="none" w:sz="0" w:space="0" w:color="auto"/>
      </w:divBdr>
    </w:div>
    <w:div w:id="953638536">
      <w:bodyDiv w:val="1"/>
      <w:marLeft w:val="0"/>
      <w:marRight w:val="0"/>
      <w:marTop w:val="0"/>
      <w:marBottom w:val="0"/>
      <w:divBdr>
        <w:top w:val="none" w:sz="0" w:space="0" w:color="auto"/>
        <w:left w:val="none" w:sz="0" w:space="0" w:color="auto"/>
        <w:bottom w:val="none" w:sz="0" w:space="0" w:color="auto"/>
        <w:right w:val="none" w:sz="0" w:space="0" w:color="auto"/>
      </w:divBdr>
    </w:div>
    <w:div w:id="958489666">
      <w:bodyDiv w:val="1"/>
      <w:marLeft w:val="0"/>
      <w:marRight w:val="0"/>
      <w:marTop w:val="0"/>
      <w:marBottom w:val="0"/>
      <w:divBdr>
        <w:top w:val="none" w:sz="0" w:space="0" w:color="auto"/>
        <w:left w:val="none" w:sz="0" w:space="0" w:color="auto"/>
        <w:bottom w:val="none" w:sz="0" w:space="0" w:color="auto"/>
        <w:right w:val="none" w:sz="0" w:space="0" w:color="auto"/>
      </w:divBdr>
    </w:div>
    <w:div w:id="985431779">
      <w:bodyDiv w:val="1"/>
      <w:marLeft w:val="0"/>
      <w:marRight w:val="0"/>
      <w:marTop w:val="0"/>
      <w:marBottom w:val="0"/>
      <w:divBdr>
        <w:top w:val="none" w:sz="0" w:space="0" w:color="auto"/>
        <w:left w:val="none" w:sz="0" w:space="0" w:color="auto"/>
        <w:bottom w:val="none" w:sz="0" w:space="0" w:color="auto"/>
        <w:right w:val="none" w:sz="0" w:space="0" w:color="auto"/>
      </w:divBdr>
    </w:div>
    <w:div w:id="992294420">
      <w:bodyDiv w:val="1"/>
      <w:marLeft w:val="0"/>
      <w:marRight w:val="0"/>
      <w:marTop w:val="0"/>
      <w:marBottom w:val="0"/>
      <w:divBdr>
        <w:top w:val="none" w:sz="0" w:space="0" w:color="auto"/>
        <w:left w:val="none" w:sz="0" w:space="0" w:color="auto"/>
        <w:bottom w:val="none" w:sz="0" w:space="0" w:color="auto"/>
        <w:right w:val="none" w:sz="0" w:space="0" w:color="auto"/>
      </w:divBdr>
    </w:div>
    <w:div w:id="997464466">
      <w:bodyDiv w:val="1"/>
      <w:marLeft w:val="0"/>
      <w:marRight w:val="0"/>
      <w:marTop w:val="0"/>
      <w:marBottom w:val="0"/>
      <w:divBdr>
        <w:top w:val="none" w:sz="0" w:space="0" w:color="auto"/>
        <w:left w:val="none" w:sz="0" w:space="0" w:color="auto"/>
        <w:bottom w:val="none" w:sz="0" w:space="0" w:color="auto"/>
        <w:right w:val="none" w:sz="0" w:space="0" w:color="auto"/>
      </w:divBdr>
    </w:div>
    <w:div w:id="1004551403">
      <w:bodyDiv w:val="1"/>
      <w:marLeft w:val="0"/>
      <w:marRight w:val="0"/>
      <w:marTop w:val="0"/>
      <w:marBottom w:val="0"/>
      <w:divBdr>
        <w:top w:val="none" w:sz="0" w:space="0" w:color="auto"/>
        <w:left w:val="none" w:sz="0" w:space="0" w:color="auto"/>
        <w:bottom w:val="none" w:sz="0" w:space="0" w:color="auto"/>
        <w:right w:val="none" w:sz="0" w:space="0" w:color="auto"/>
      </w:divBdr>
    </w:div>
    <w:div w:id="1006058693">
      <w:bodyDiv w:val="1"/>
      <w:marLeft w:val="0"/>
      <w:marRight w:val="0"/>
      <w:marTop w:val="0"/>
      <w:marBottom w:val="0"/>
      <w:divBdr>
        <w:top w:val="none" w:sz="0" w:space="0" w:color="auto"/>
        <w:left w:val="none" w:sz="0" w:space="0" w:color="auto"/>
        <w:bottom w:val="none" w:sz="0" w:space="0" w:color="auto"/>
        <w:right w:val="none" w:sz="0" w:space="0" w:color="auto"/>
      </w:divBdr>
    </w:div>
    <w:div w:id="1033699340">
      <w:bodyDiv w:val="1"/>
      <w:marLeft w:val="0"/>
      <w:marRight w:val="0"/>
      <w:marTop w:val="0"/>
      <w:marBottom w:val="0"/>
      <w:divBdr>
        <w:top w:val="none" w:sz="0" w:space="0" w:color="auto"/>
        <w:left w:val="none" w:sz="0" w:space="0" w:color="auto"/>
        <w:bottom w:val="none" w:sz="0" w:space="0" w:color="auto"/>
        <w:right w:val="none" w:sz="0" w:space="0" w:color="auto"/>
      </w:divBdr>
    </w:div>
    <w:div w:id="1042753444">
      <w:bodyDiv w:val="1"/>
      <w:marLeft w:val="0"/>
      <w:marRight w:val="0"/>
      <w:marTop w:val="0"/>
      <w:marBottom w:val="0"/>
      <w:divBdr>
        <w:top w:val="none" w:sz="0" w:space="0" w:color="auto"/>
        <w:left w:val="none" w:sz="0" w:space="0" w:color="auto"/>
        <w:bottom w:val="none" w:sz="0" w:space="0" w:color="auto"/>
        <w:right w:val="none" w:sz="0" w:space="0" w:color="auto"/>
      </w:divBdr>
    </w:div>
    <w:div w:id="1058675036">
      <w:bodyDiv w:val="1"/>
      <w:marLeft w:val="0"/>
      <w:marRight w:val="0"/>
      <w:marTop w:val="0"/>
      <w:marBottom w:val="0"/>
      <w:divBdr>
        <w:top w:val="none" w:sz="0" w:space="0" w:color="auto"/>
        <w:left w:val="none" w:sz="0" w:space="0" w:color="auto"/>
        <w:bottom w:val="none" w:sz="0" w:space="0" w:color="auto"/>
        <w:right w:val="none" w:sz="0" w:space="0" w:color="auto"/>
      </w:divBdr>
    </w:div>
    <w:div w:id="1064908154">
      <w:bodyDiv w:val="1"/>
      <w:marLeft w:val="0"/>
      <w:marRight w:val="0"/>
      <w:marTop w:val="0"/>
      <w:marBottom w:val="0"/>
      <w:divBdr>
        <w:top w:val="none" w:sz="0" w:space="0" w:color="auto"/>
        <w:left w:val="none" w:sz="0" w:space="0" w:color="auto"/>
        <w:bottom w:val="none" w:sz="0" w:space="0" w:color="auto"/>
        <w:right w:val="none" w:sz="0" w:space="0" w:color="auto"/>
      </w:divBdr>
    </w:div>
    <w:div w:id="1113937760">
      <w:bodyDiv w:val="1"/>
      <w:marLeft w:val="0"/>
      <w:marRight w:val="0"/>
      <w:marTop w:val="0"/>
      <w:marBottom w:val="0"/>
      <w:divBdr>
        <w:top w:val="none" w:sz="0" w:space="0" w:color="auto"/>
        <w:left w:val="none" w:sz="0" w:space="0" w:color="auto"/>
        <w:bottom w:val="none" w:sz="0" w:space="0" w:color="auto"/>
        <w:right w:val="none" w:sz="0" w:space="0" w:color="auto"/>
      </w:divBdr>
    </w:div>
    <w:div w:id="1124738815">
      <w:bodyDiv w:val="1"/>
      <w:marLeft w:val="0"/>
      <w:marRight w:val="0"/>
      <w:marTop w:val="0"/>
      <w:marBottom w:val="0"/>
      <w:divBdr>
        <w:top w:val="none" w:sz="0" w:space="0" w:color="auto"/>
        <w:left w:val="none" w:sz="0" w:space="0" w:color="auto"/>
        <w:bottom w:val="none" w:sz="0" w:space="0" w:color="auto"/>
        <w:right w:val="none" w:sz="0" w:space="0" w:color="auto"/>
      </w:divBdr>
    </w:div>
    <w:div w:id="1130518998">
      <w:bodyDiv w:val="1"/>
      <w:marLeft w:val="0"/>
      <w:marRight w:val="0"/>
      <w:marTop w:val="0"/>
      <w:marBottom w:val="0"/>
      <w:divBdr>
        <w:top w:val="none" w:sz="0" w:space="0" w:color="auto"/>
        <w:left w:val="none" w:sz="0" w:space="0" w:color="auto"/>
        <w:bottom w:val="none" w:sz="0" w:space="0" w:color="auto"/>
        <w:right w:val="none" w:sz="0" w:space="0" w:color="auto"/>
      </w:divBdr>
    </w:div>
    <w:div w:id="1130779353">
      <w:bodyDiv w:val="1"/>
      <w:marLeft w:val="0"/>
      <w:marRight w:val="0"/>
      <w:marTop w:val="0"/>
      <w:marBottom w:val="0"/>
      <w:divBdr>
        <w:top w:val="none" w:sz="0" w:space="0" w:color="auto"/>
        <w:left w:val="none" w:sz="0" w:space="0" w:color="auto"/>
        <w:bottom w:val="none" w:sz="0" w:space="0" w:color="auto"/>
        <w:right w:val="none" w:sz="0" w:space="0" w:color="auto"/>
      </w:divBdr>
    </w:div>
    <w:div w:id="1148938211">
      <w:bodyDiv w:val="1"/>
      <w:marLeft w:val="0"/>
      <w:marRight w:val="0"/>
      <w:marTop w:val="0"/>
      <w:marBottom w:val="0"/>
      <w:divBdr>
        <w:top w:val="none" w:sz="0" w:space="0" w:color="auto"/>
        <w:left w:val="none" w:sz="0" w:space="0" w:color="auto"/>
        <w:bottom w:val="none" w:sz="0" w:space="0" w:color="auto"/>
        <w:right w:val="none" w:sz="0" w:space="0" w:color="auto"/>
      </w:divBdr>
    </w:div>
    <w:div w:id="1169828896">
      <w:bodyDiv w:val="1"/>
      <w:marLeft w:val="0"/>
      <w:marRight w:val="0"/>
      <w:marTop w:val="0"/>
      <w:marBottom w:val="0"/>
      <w:divBdr>
        <w:top w:val="none" w:sz="0" w:space="0" w:color="auto"/>
        <w:left w:val="none" w:sz="0" w:space="0" w:color="auto"/>
        <w:bottom w:val="none" w:sz="0" w:space="0" w:color="auto"/>
        <w:right w:val="none" w:sz="0" w:space="0" w:color="auto"/>
      </w:divBdr>
    </w:div>
    <w:div w:id="1189484545">
      <w:bodyDiv w:val="1"/>
      <w:marLeft w:val="0"/>
      <w:marRight w:val="0"/>
      <w:marTop w:val="0"/>
      <w:marBottom w:val="0"/>
      <w:divBdr>
        <w:top w:val="none" w:sz="0" w:space="0" w:color="auto"/>
        <w:left w:val="none" w:sz="0" w:space="0" w:color="auto"/>
        <w:bottom w:val="none" w:sz="0" w:space="0" w:color="auto"/>
        <w:right w:val="none" w:sz="0" w:space="0" w:color="auto"/>
      </w:divBdr>
    </w:div>
    <w:div w:id="1245065492">
      <w:bodyDiv w:val="1"/>
      <w:marLeft w:val="0"/>
      <w:marRight w:val="0"/>
      <w:marTop w:val="0"/>
      <w:marBottom w:val="0"/>
      <w:divBdr>
        <w:top w:val="none" w:sz="0" w:space="0" w:color="auto"/>
        <w:left w:val="none" w:sz="0" w:space="0" w:color="auto"/>
        <w:bottom w:val="none" w:sz="0" w:space="0" w:color="auto"/>
        <w:right w:val="none" w:sz="0" w:space="0" w:color="auto"/>
      </w:divBdr>
    </w:div>
    <w:div w:id="1278682274">
      <w:bodyDiv w:val="1"/>
      <w:marLeft w:val="0"/>
      <w:marRight w:val="0"/>
      <w:marTop w:val="0"/>
      <w:marBottom w:val="0"/>
      <w:divBdr>
        <w:top w:val="none" w:sz="0" w:space="0" w:color="auto"/>
        <w:left w:val="none" w:sz="0" w:space="0" w:color="auto"/>
        <w:bottom w:val="none" w:sz="0" w:space="0" w:color="auto"/>
        <w:right w:val="none" w:sz="0" w:space="0" w:color="auto"/>
      </w:divBdr>
    </w:div>
    <w:div w:id="1282030824">
      <w:bodyDiv w:val="1"/>
      <w:marLeft w:val="0"/>
      <w:marRight w:val="0"/>
      <w:marTop w:val="0"/>
      <w:marBottom w:val="0"/>
      <w:divBdr>
        <w:top w:val="none" w:sz="0" w:space="0" w:color="auto"/>
        <w:left w:val="none" w:sz="0" w:space="0" w:color="auto"/>
        <w:bottom w:val="none" w:sz="0" w:space="0" w:color="auto"/>
        <w:right w:val="none" w:sz="0" w:space="0" w:color="auto"/>
      </w:divBdr>
    </w:div>
    <w:div w:id="1284924048">
      <w:bodyDiv w:val="1"/>
      <w:marLeft w:val="0"/>
      <w:marRight w:val="0"/>
      <w:marTop w:val="0"/>
      <w:marBottom w:val="0"/>
      <w:divBdr>
        <w:top w:val="none" w:sz="0" w:space="0" w:color="auto"/>
        <w:left w:val="none" w:sz="0" w:space="0" w:color="auto"/>
        <w:bottom w:val="none" w:sz="0" w:space="0" w:color="auto"/>
        <w:right w:val="none" w:sz="0" w:space="0" w:color="auto"/>
      </w:divBdr>
    </w:div>
    <w:div w:id="1286230036">
      <w:bodyDiv w:val="1"/>
      <w:marLeft w:val="0"/>
      <w:marRight w:val="0"/>
      <w:marTop w:val="0"/>
      <w:marBottom w:val="0"/>
      <w:divBdr>
        <w:top w:val="none" w:sz="0" w:space="0" w:color="auto"/>
        <w:left w:val="none" w:sz="0" w:space="0" w:color="auto"/>
        <w:bottom w:val="none" w:sz="0" w:space="0" w:color="auto"/>
        <w:right w:val="none" w:sz="0" w:space="0" w:color="auto"/>
      </w:divBdr>
    </w:div>
    <w:div w:id="1286888763">
      <w:bodyDiv w:val="1"/>
      <w:marLeft w:val="0"/>
      <w:marRight w:val="0"/>
      <w:marTop w:val="0"/>
      <w:marBottom w:val="0"/>
      <w:divBdr>
        <w:top w:val="none" w:sz="0" w:space="0" w:color="auto"/>
        <w:left w:val="none" w:sz="0" w:space="0" w:color="auto"/>
        <w:bottom w:val="none" w:sz="0" w:space="0" w:color="auto"/>
        <w:right w:val="none" w:sz="0" w:space="0" w:color="auto"/>
      </w:divBdr>
    </w:div>
    <w:div w:id="1310743236">
      <w:bodyDiv w:val="1"/>
      <w:marLeft w:val="0"/>
      <w:marRight w:val="0"/>
      <w:marTop w:val="0"/>
      <w:marBottom w:val="0"/>
      <w:divBdr>
        <w:top w:val="none" w:sz="0" w:space="0" w:color="auto"/>
        <w:left w:val="none" w:sz="0" w:space="0" w:color="auto"/>
        <w:bottom w:val="none" w:sz="0" w:space="0" w:color="auto"/>
        <w:right w:val="none" w:sz="0" w:space="0" w:color="auto"/>
      </w:divBdr>
    </w:div>
    <w:div w:id="1335373370">
      <w:bodyDiv w:val="1"/>
      <w:marLeft w:val="0"/>
      <w:marRight w:val="0"/>
      <w:marTop w:val="0"/>
      <w:marBottom w:val="0"/>
      <w:divBdr>
        <w:top w:val="none" w:sz="0" w:space="0" w:color="auto"/>
        <w:left w:val="none" w:sz="0" w:space="0" w:color="auto"/>
        <w:bottom w:val="none" w:sz="0" w:space="0" w:color="auto"/>
        <w:right w:val="none" w:sz="0" w:space="0" w:color="auto"/>
      </w:divBdr>
    </w:div>
    <w:div w:id="1387951414">
      <w:bodyDiv w:val="1"/>
      <w:marLeft w:val="0"/>
      <w:marRight w:val="0"/>
      <w:marTop w:val="0"/>
      <w:marBottom w:val="0"/>
      <w:divBdr>
        <w:top w:val="none" w:sz="0" w:space="0" w:color="auto"/>
        <w:left w:val="none" w:sz="0" w:space="0" w:color="auto"/>
        <w:bottom w:val="none" w:sz="0" w:space="0" w:color="auto"/>
        <w:right w:val="none" w:sz="0" w:space="0" w:color="auto"/>
      </w:divBdr>
    </w:div>
    <w:div w:id="1401100742">
      <w:bodyDiv w:val="1"/>
      <w:marLeft w:val="0"/>
      <w:marRight w:val="0"/>
      <w:marTop w:val="0"/>
      <w:marBottom w:val="0"/>
      <w:divBdr>
        <w:top w:val="none" w:sz="0" w:space="0" w:color="auto"/>
        <w:left w:val="none" w:sz="0" w:space="0" w:color="auto"/>
        <w:bottom w:val="none" w:sz="0" w:space="0" w:color="auto"/>
        <w:right w:val="none" w:sz="0" w:space="0" w:color="auto"/>
      </w:divBdr>
    </w:div>
    <w:div w:id="1417291488">
      <w:bodyDiv w:val="1"/>
      <w:marLeft w:val="0"/>
      <w:marRight w:val="0"/>
      <w:marTop w:val="0"/>
      <w:marBottom w:val="0"/>
      <w:divBdr>
        <w:top w:val="none" w:sz="0" w:space="0" w:color="auto"/>
        <w:left w:val="none" w:sz="0" w:space="0" w:color="auto"/>
        <w:bottom w:val="none" w:sz="0" w:space="0" w:color="auto"/>
        <w:right w:val="none" w:sz="0" w:space="0" w:color="auto"/>
      </w:divBdr>
    </w:div>
    <w:div w:id="1424380430">
      <w:bodyDiv w:val="1"/>
      <w:marLeft w:val="0"/>
      <w:marRight w:val="0"/>
      <w:marTop w:val="0"/>
      <w:marBottom w:val="0"/>
      <w:divBdr>
        <w:top w:val="none" w:sz="0" w:space="0" w:color="auto"/>
        <w:left w:val="none" w:sz="0" w:space="0" w:color="auto"/>
        <w:bottom w:val="none" w:sz="0" w:space="0" w:color="auto"/>
        <w:right w:val="none" w:sz="0" w:space="0" w:color="auto"/>
      </w:divBdr>
    </w:div>
    <w:div w:id="1430084961">
      <w:bodyDiv w:val="1"/>
      <w:marLeft w:val="0"/>
      <w:marRight w:val="0"/>
      <w:marTop w:val="0"/>
      <w:marBottom w:val="0"/>
      <w:divBdr>
        <w:top w:val="none" w:sz="0" w:space="0" w:color="auto"/>
        <w:left w:val="none" w:sz="0" w:space="0" w:color="auto"/>
        <w:bottom w:val="none" w:sz="0" w:space="0" w:color="auto"/>
        <w:right w:val="none" w:sz="0" w:space="0" w:color="auto"/>
      </w:divBdr>
    </w:div>
    <w:div w:id="1437362214">
      <w:bodyDiv w:val="1"/>
      <w:marLeft w:val="0"/>
      <w:marRight w:val="0"/>
      <w:marTop w:val="0"/>
      <w:marBottom w:val="0"/>
      <w:divBdr>
        <w:top w:val="none" w:sz="0" w:space="0" w:color="auto"/>
        <w:left w:val="none" w:sz="0" w:space="0" w:color="auto"/>
        <w:bottom w:val="none" w:sz="0" w:space="0" w:color="auto"/>
        <w:right w:val="none" w:sz="0" w:space="0" w:color="auto"/>
      </w:divBdr>
    </w:div>
    <w:div w:id="1437678804">
      <w:bodyDiv w:val="1"/>
      <w:marLeft w:val="0"/>
      <w:marRight w:val="0"/>
      <w:marTop w:val="0"/>
      <w:marBottom w:val="0"/>
      <w:divBdr>
        <w:top w:val="none" w:sz="0" w:space="0" w:color="auto"/>
        <w:left w:val="none" w:sz="0" w:space="0" w:color="auto"/>
        <w:bottom w:val="none" w:sz="0" w:space="0" w:color="auto"/>
        <w:right w:val="none" w:sz="0" w:space="0" w:color="auto"/>
      </w:divBdr>
    </w:div>
    <w:div w:id="1442611108">
      <w:bodyDiv w:val="1"/>
      <w:marLeft w:val="0"/>
      <w:marRight w:val="0"/>
      <w:marTop w:val="0"/>
      <w:marBottom w:val="0"/>
      <w:divBdr>
        <w:top w:val="none" w:sz="0" w:space="0" w:color="auto"/>
        <w:left w:val="none" w:sz="0" w:space="0" w:color="auto"/>
        <w:bottom w:val="none" w:sz="0" w:space="0" w:color="auto"/>
        <w:right w:val="none" w:sz="0" w:space="0" w:color="auto"/>
      </w:divBdr>
    </w:div>
    <w:div w:id="1448893539">
      <w:bodyDiv w:val="1"/>
      <w:marLeft w:val="0"/>
      <w:marRight w:val="0"/>
      <w:marTop w:val="0"/>
      <w:marBottom w:val="0"/>
      <w:divBdr>
        <w:top w:val="none" w:sz="0" w:space="0" w:color="auto"/>
        <w:left w:val="none" w:sz="0" w:space="0" w:color="auto"/>
        <w:bottom w:val="none" w:sz="0" w:space="0" w:color="auto"/>
        <w:right w:val="none" w:sz="0" w:space="0" w:color="auto"/>
      </w:divBdr>
    </w:div>
    <w:div w:id="1460878964">
      <w:bodyDiv w:val="1"/>
      <w:marLeft w:val="0"/>
      <w:marRight w:val="0"/>
      <w:marTop w:val="0"/>
      <w:marBottom w:val="0"/>
      <w:divBdr>
        <w:top w:val="none" w:sz="0" w:space="0" w:color="auto"/>
        <w:left w:val="none" w:sz="0" w:space="0" w:color="auto"/>
        <w:bottom w:val="none" w:sz="0" w:space="0" w:color="auto"/>
        <w:right w:val="none" w:sz="0" w:space="0" w:color="auto"/>
      </w:divBdr>
    </w:div>
    <w:div w:id="1466851679">
      <w:bodyDiv w:val="1"/>
      <w:marLeft w:val="0"/>
      <w:marRight w:val="0"/>
      <w:marTop w:val="0"/>
      <w:marBottom w:val="0"/>
      <w:divBdr>
        <w:top w:val="none" w:sz="0" w:space="0" w:color="auto"/>
        <w:left w:val="none" w:sz="0" w:space="0" w:color="auto"/>
        <w:bottom w:val="none" w:sz="0" w:space="0" w:color="auto"/>
        <w:right w:val="none" w:sz="0" w:space="0" w:color="auto"/>
      </w:divBdr>
    </w:div>
    <w:div w:id="1469006583">
      <w:bodyDiv w:val="1"/>
      <w:marLeft w:val="0"/>
      <w:marRight w:val="0"/>
      <w:marTop w:val="0"/>
      <w:marBottom w:val="0"/>
      <w:divBdr>
        <w:top w:val="none" w:sz="0" w:space="0" w:color="auto"/>
        <w:left w:val="none" w:sz="0" w:space="0" w:color="auto"/>
        <w:bottom w:val="none" w:sz="0" w:space="0" w:color="auto"/>
        <w:right w:val="none" w:sz="0" w:space="0" w:color="auto"/>
      </w:divBdr>
    </w:div>
    <w:div w:id="1494640157">
      <w:bodyDiv w:val="1"/>
      <w:marLeft w:val="0"/>
      <w:marRight w:val="0"/>
      <w:marTop w:val="0"/>
      <w:marBottom w:val="0"/>
      <w:divBdr>
        <w:top w:val="none" w:sz="0" w:space="0" w:color="auto"/>
        <w:left w:val="none" w:sz="0" w:space="0" w:color="auto"/>
        <w:bottom w:val="none" w:sz="0" w:space="0" w:color="auto"/>
        <w:right w:val="none" w:sz="0" w:space="0" w:color="auto"/>
      </w:divBdr>
    </w:div>
    <w:div w:id="1507818582">
      <w:bodyDiv w:val="1"/>
      <w:marLeft w:val="0"/>
      <w:marRight w:val="0"/>
      <w:marTop w:val="0"/>
      <w:marBottom w:val="0"/>
      <w:divBdr>
        <w:top w:val="none" w:sz="0" w:space="0" w:color="auto"/>
        <w:left w:val="none" w:sz="0" w:space="0" w:color="auto"/>
        <w:bottom w:val="none" w:sz="0" w:space="0" w:color="auto"/>
        <w:right w:val="none" w:sz="0" w:space="0" w:color="auto"/>
      </w:divBdr>
    </w:div>
    <w:div w:id="1517846262">
      <w:bodyDiv w:val="1"/>
      <w:marLeft w:val="0"/>
      <w:marRight w:val="0"/>
      <w:marTop w:val="0"/>
      <w:marBottom w:val="0"/>
      <w:divBdr>
        <w:top w:val="none" w:sz="0" w:space="0" w:color="auto"/>
        <w:left w:val="none" w:sz="0" w:space="0" w:color="auto"/>
        <w:bottom w:val="none" w:sz="0" w:space="0" w:color="auto"/>
        <w:right w:val="none" w:sz="0" w:space="0" w:color="auto"/>
      </w:divBdr>
    </w:div>
    <w:div w:id="1525749273">
      <w:bodyDiv w:val="1"/>
      <w:marLeft w:val="0"/>
      <w:marRight w:val="0"/>
      <w:marTop w:val="0"/>
      <w:marBottom w:val="0"/>
      <w:divBdr>
        <w:top w:val="none" w:sz="0" w:space="0" w:color="auto"/>
        <w:left w:val="none" w:sz="0" w:space="0" w:color="auto"/>
        <w:bottom w:val="none" w:sz="0" w:space="0" w:color="auto"/>
        <w:right w:val="none" w:sz="0" w:space="0" w:color="auto"/>
      </w:divBdr>
    </w:div>
    <w:div w:id="1533573212">
      <w:bodyDiv w:val="1"/>
      <w:marLeft w:val="0"/>
      <w:marRight w:val="0"/>
      <w:marTop w:val="0"/>
      <w:marBottom w:val="0"/>
      <w:divBdr>
        <w:top w:val="none" w:sz="0" w:space="0" w:color="auto"/>
        <w:left w:val="none" w:sz="0" w:space="0" w:color="auto"/>
        <w:bottom w:val="none" w:sz="0" w:space="0" w:color="auto"/>
        <w:right w:val="none" w:sz="0" w:space="0" w:color="auto"/>
      </w:divBdr>
    </w:div>
    <w:div w:id="1540314813">
      <w:bodyDiv w:val="1"/>
      <w:marLeft w:val="0"/>
      <w:marRight w:val="0"/>
      <w:marTop w:val="0"/>
      <w:marBottom w:val="0"/>
      <w:divBdr>
        <w:top w:val="none" w:sz="0" w:space="0" w:color="auto"/>
        <w:left w:val="none" w:sz="0" w:space="0" w:color="auto"/>
        <w:bottom w:val="none" w:sz="0" w:space="0" w:color="auto"/>
        <w:right w:val="none" w:sz="0" w:space="0" w:color="auto"/>
      </w:divBdr>
    </w:div>
    <w:div w:id="1546720656">
      <w:bodyDiv w:val="1"/>
      <w:marLeft w:val="0"/>
      <w:marRight w:val="0"/>
      <w:marTop w:val="0"/>
      <w:marBottom w:val="0"/>
      <w:divBdr>
        <w:top w:val="none" w:sz="0" w:space="0" w:color="auto"/>
        <w:left w:val="none" w:sz="0" w:space="0" w:color="auto"/>
        <w:bottom w:val="none" w:sz="0" w:space="0" w:color="auto"/>
        <w:right w:val="none" w:sz="0" w:space="0" w:color="auto"/>
      </w:divBdr>
    </w:div>
    <w:div w:id="1591347970">
      <w:bodyDiv w:val="1"/>
      <w:marLeft w:val="0"/>
      <w:marRight w:val="0"/>
      <w:marTop w:val="0"/>
      <w:marBottom w:val="0"/>
      <w:divBdr>
        <w:top w:val="none" w:sz="0" w:space="0" w:color="auto"/>
        <w:left w:val="none" w:sz="0" w:space="0" w:color="auto"/>
        <w:bottom w:val="none" w:sz="0" w:space="0" w:color="auto"/>
        <w:right w:val="none" w:sz="0" w:space="0" w:color="auto"/>
      </w:divBdr>
    </w:div>
    <w:div w:id="1645769096">
      <w:bodyDiv w:val="1"/>
      <w:marLeft w:val="0"/>
      <w:marRight w:val="0"/>
      <w:marTop w:val="0"/>
      <w:marBottom w:val="0"/>
      <w:divBdr>
        <w:top w:val="none" w:sz="0" w:space="0" w:color="auto"/>
        <w:left w:val="none" w:sz="0" w:space="0" w:color="auto"/>
        <w:bottom w:val="none" w:sz="0" w:space="0" w:color="auto"/>
        <w:right w:val="none" w:sz="0" w:space="0" w:color="auto"/>
      </w:divBdr>
    </w:div>
    <w:div w:id="1669744160">
      <w:bodyDiv w:val="1"/>
      <w:marLeft w:val="0"/>
      <w:marRight w:val="0"/>
      <w:marTop w:val="0"/>
      <w:marBottom w:val="0"/>
      <w:divBdr>
        <w:top w:val="none" w:sz="0" w:space="0" w:color="auto"/>
        <w:left w:val="none" w:sz="0" w:space="0" w:color="auto"/>
        <w:bottom w:val="none" w:sz="0" w:space="0" w:color="auto"/>
        <w:right w:val="none" w:sz="0" w:space="0" w:color="auto"/>
      </w:divBdr>
    </w:div>
    <w:div w:id="1670019826">
      <w:bodyDiv w:val="1"/>
      <w:marLeft w:val="0"/>
      <w:marRight w:val="0"/>
      <w:marTop w:val="0"/>
      <w:marBottom w:val="0"/>
      <w:divBdr>
        <w:top w:val="none" w:sz="0" w:space="0" w:color="auto"/>
        <w:left w:val="none" w:sz="0" w:space="0" w:color="auto"/>
        <w:bottom w:val="none" w:sz="0" w:space="0" w:color="auto"/>
        <w:right w:val="none" w:sz="0" w:space="0" w:color="auto"/>
      </w:divBdr>
    </w:div>
    <w:div w:id="1684432928">
      <w:bodyDiv w:val="1"/>
      <w:marLeft w:val="0"/>
      <w:marRight w:val="0"/>
      <w:marTop w:val="0"/>
      <w:marBottom w:val="0"/>
      <w:divBdr>
        <w:top w:val="none" w:sz="0" w:space="0" w:color="auto"/>
        <w:left w:val="none" w:sz="0" w:space="0" w:color="auto"/>
        <w:bottom w:val="none" w:sz="0" w:space="0" w:color="auto"/>
        <w:right w:val="none" w:sz="0" w:space="0" w:color="auto"/>
      </w:divBdr>
    </w:div>
    <w:div w:id="1722973055">
      <w:bodyDiv w:val="1"/>
      <w:marLeft w:val="0"/>
      <w:marRight w:val="0"/>
      <w:marTop w:val="0"/>
      <w:marBottom w:val="0"/>
      <w:divBdr>
        <w:top w:val="none" w:sz="0" w:space="0" w:color="auto"/>
        <w:left w:val="none" w:sz="0" w:space="0" w:color="auto"/>
        <w:bottom w:val="none" w:sz="0" w:space="0" w:color="auto"/>
        <w:right w:val="none" w:sz="0" w:space="0" w:color="auto"/>
      </w:divBdr>
    </w:div>
    <w:div w:id="1732196694">
      <w:bodyDiv w:val="1"/>
      <w:marLeft w:val="0"/>
      <w:marRight w:val="0"/>
      <w:marTop w:val="0"/>
      <w:marBottom w:val="0"/>
      <w:divBdr>
        <w:top w:val="none" w:sz="0" w:space="0" w:color="auto"/>
        <w:left w:val="none" w:sz="0" w:space="0" w:color="auto"/>
        <w:bottom w:val="none" w:sz="0" w:space="0" w:color="auto"/>
        <w:right w:val="none" w:sz="0" w:space="0" w:color="auto"/>
      </w:divBdr>
    </w:div>
    <w:div w:id="1746803553">
      <w:bodyDiv w:val="1"/>
      <w:marLeft w:val="0"/>
      <w:marRight w:val="0"/>
      <w:marTop w:val="0"/>
      <w:marBottom w:val="0"/>
      <w:divBdr>
        <w:top w:val="none" w:sz="0" w:space="0" w:color="auto"/>
        <w:left w:val="none" w:sz="0" w:space="0" w:color="auto"/>
        <w:bottom w:val="none" w:sz="0" w:space="0" w:color="auto"/>
        <w:right w:val="none" w:sz="0" w:space="0" w:color="auto"/>
      </w:divBdr>
    </w:div>
    <w:div w:id="1772431637">
      <w:bodyDiv w:val="1"/>
      <w:marLeft w:val="0"/>
      <w:marRight w:val="0"/>
      <w:marTop w:val="0"/>
      <w:marBottom w:val="0"/>
      <w:divBdr>
        <w:top w:val="none" w:sz="0" w:space="0" w:color="auto"/>
        <w:left w:val="none" w:sz="0" w:space="0" w:color="auto"/>
        <w:bottom w:val="none" w:sz="0" w:space="0" w:color="auto"/>
        <w:right w:val="none" w:sz="0" w:space="0" w:color="auto"/>
      </w:divBdr>
    </w:div>
    <w:div w:id="1813865109">
      <w:bodyDiv w:val="1"/>
      <w:marLeft w:val="0"/>
      <w:marRight w:val="0"/>
      <w:marTop w:val="0"/>
      <w:marBottom w:val="0"/>
      <w:divBdr>
        <w:top w:val="none" w:sz="0" w:space="0" w:color="auto"/>
        <w:left w:val="none" w:sz="0" w:space="0" w:color="auto"/>
        <w:bottom w:val="none" w:sz="0" w:space="0" w:color="auto"/>
        <w:right w:val="none" w:sz="0" w:space="0" w:color="auto"/>
      </w:divBdr>
    </w:div>
    <w:div w:id="1833445404">
      <w:bodyDiv w:val="1"/>
      <w:marLeft w:val="0"/>
      <w:marRight w:val="0"/>
      <w:marTop w:val="0"/>
      <w:marBottom w:val="0"/>
      <w:divBdr>
        <w:top w:val="none" w:sz="0" w:space="0" w:color="auto"/>
        <w:left w:val="none" w:sz="0" w:space="0" w:color="auto"/>
        <w:bottom w:val="none" w:sz="0" w:space="0" w:color="auto"/>
        <w:right w:val="none" w:sz="0" w:space="0" w:color="auto"/>
      </w:divBdr>
    </w:div>
    <w:div w:id="1835217325">
      <w:bodyDiv w:val="1"/>
      <w:marLeft w:val="0"/>
      <w:marRight w:val="0"/>
      <w:marTop w:val="0"/>
      <w:marBottom w:val="0"/>
      <w:divBdr>
        <w:top w:val="none" w:sz="0" w:space="0" w:color="auto"/>
        <w:left w:val="none" w:sz="0" w:space="0" w:color="auto"/>
        <w:bottom w:val="none" w:sz="0" w:space="0" w:color="auto"/>
        <w:right w:val="none" w:sz="0" w:space="0" w:color="auto"/>
      </w:divBdr>
    </w:div>
    <w:div w:id="1846631046">
      <w:bodyDiv w:val="1"/>
      <w:marLeft w:val="0"/>
      <w:marRight w:val="0"/>
      <w:marTop w:val="0"/>
      <w:marBottom w:val="0"/>
      <w:divBdr>
        <w:top w:val="none" w:sz="0" w:space="0" w:color="auto"/>
        <w:left w:val="none" w:sz="0" w:space="0" w:color="auto"/>
        <w:bottom w:val="none" w:sz="0" w:space="0" w:color="auto"/>
        <w:right w:val="none" w:sz="0" w:space="0" w:color="auto"/>
      </w:divBdr>
      <w:divsChild>
        <w:div w:id="399835337">
          <w:marLeft w:val="0"/>
          <w:marRight w:val="0"/>
          <w:marTop w:val="0"/>
          <w:marBottom w:val="0"/>
          <w:divBdr>
            <w:top w:val="none" w:sz="0" w:space="0" w:color="auto"/>
            <w:left w:val="none" w:sz="0" w:space="0" w:color="auto"/>
            <w:bottom w:val="none" w:sz="0" w:space="0" w:color="auto"/>
            <w:right w:val="none" w:sz="0" w:space="0" w:color="auto"/>
          </w:divBdr>
        </w:div>
        <w:div w:id="744497614">
          <w:marLeft w:val="0"/>
          <w:marRight w:val="0"/>
          <w:marTop w:val="0"/>
          <w:marBottom w:val="0"/>
          <w:divBdr>
            <w:top w:val="none" w:sz="0" w:space="0" w:color="auto"/>
            <w:left w:val="none" w:sz="0" w:space="0" w:color="auto"/>
            <w:bottom w:val="none" w:sz="0" w:space="0" w:color="auto"/>
            <w:right w:val="none" w:sz="0" w:space="0" w:color="auto"/>
          </w:divBdr>
        </w:div>
        <w:div w:id="1774595245">
          <w:marLeft w:val="0"/>
          <w:marRight w:val="0"/>
          <w:marTop w:val="0"/>
          <w:marBottom w:val="0"/>
          <w:divBdr>
            <w:top w:val="none" w:sz="0" w:space="0" w:color="auto"/>
            <w:left w:val="none" w:sz="0" w:space="0" w:color="auto"/>
            <w:bottom w:val="none" w:sz="0" w:space="0" w:color="auto"/>
            <w:right w:val="none" w:sz="0" w:space="0" w:color="auto"/>
          </w:divBdr>
        </w:div>
      </w:divsChild>
    </w:div>
    <w:div w:id="1849323464">
      <w:bodyDiv w:val="1"/>
      <w:marLeft w:val="0"/>
      <w:marRight w:val="0"/>
      <w:marTop w:val="0"/>
      <w:marBottom w:val="0"/>
      <w:divBdr>
        <w:top w:val="none" w:sz="0" w:space="0" w:color="auto"/>
        <w:left w:val="none" w:sz="0" w:space="0" w:color="auto"/>
        <w:bottom w:val="none" w:sz="0" w:space="0" w:color="auto"/>
        <w:right w:val="none" w:sz="0" w:space="0" w:color="auto"/>
      </w:divBdr>
    </w:div>
    <w:div w:id="1854686075">
      <w:bodyDiv w:val="1"/>
      <w:marLeft w:val="0"/>
      <w:marRight w:val="0"/>
      <w:marTop w:val="0"/>
      <w:marBottom w:val="0"/>
      <w:divBdr>
        <w:top w:val="none" w:sz="0" w:space="0" w:color="auto"/>
        <w:left w:val="none" w:sz="0" w:space="0" w:color="auto"/>
        <w:bottom w:val="none" w:sz="0" w:space="0" w:color="auto"/>
        <w:right w:val="none" w:sz="0" w:space="0" w:color="auto"/>
      </w:divBdr>
    </w:div>
    <w:div w:id="1882204330">
      <w:bodyDiv w:val="1"/>
      <w:marLeft w:val="0"/>
      <w:marRight w:val="0"/>
      <w:marTop w:val="0"/>
      <w:marBottom w:val="0"/>
      <w:divBdr>
        <w:top w:val="none" w:sz="0" w:space="0" w:color="auto"/>
        <w:left w:val="none" w:sz="0" w:space="0" w:color="auto"/>
        <w:bottom w:val="none" w:sz="0" w:space="0" w:color="auto"/>
        <w:right w:val="none" w:sz="0" w:space="0" w:color="auto"/>
      </w:divBdr>
    </w:div>
    <w:div w:id="1892383937">
      <w:bodyDiv w:val="1"/>
      <w:marLeft w:val="0"/>
      <w:marRight w:val="0"/>
      <w:marTop w:val="0"/>
      <w:marBottom w:val="0"/>
      <w:divBdr>
        <w:top w:val="none" w:sz="0" w:space="0" w:color="auto"/>
        <w:left w:val="none" w:sz="0" w:space="0" w:color="auto"/>
        <w:bottom w:val="none" w:sz="0" w:space="0" w:color="auto"/>
        <w:right w:val="none" w:sz="0" w:space="0" w:color="auto"/>
      </w:divBdr>
    </w:div>
    <w:div w:id="1892644468">
      <w:bodyDiv w:val="1"/>
      <w:marLeft w:val="0"/>
      <w:marRight w:val="0"/>
      <w:marTop w:val="0"/>
      <w:marBottom w:val="0"/>
      <w:divBdr>
        <w:top w:val="none" w:sz="0" w:space="0" w:color="auto"/>
        <w:left w:val="none" w:sz="0" w:space="0" w:color="auto"/>
        <w:bottom w:val="none" w:sz="0" w:space="0" w:color="auto"/>
        <w:right w:val="none" w:sz="0" w:space="0" w:color="auto"/>
      </w:divBdr>
    </w:div>
    <w:div w:id="1894580360">
      <w:bodyDiv w:val="1"/>
      <w:marLeft w:val="0"/>
      <w:marRight w:val="0"/>
      <w:marTop w:val="0"/>
      <w:marBottom w:val="0"/>
      <w:divBdr>
        <w:top w:val="none" w:sz="0" w:space="0" w:color="auto"/>
        <w:left w:val="none" w:sz="0" w:space="0" w:color="auto"/>
        <w:bottom w:val="none" w:sz="0" w:space="0" w:color="auto"/>
        <w:right w:val="none" w:sz="0" w:space="0" w:color="auto"/>
      </w:divBdr>
    </w:div>
    <w:div w:id="1920942123">
      <w:bodyDiv w:val="1"/>
      <w:marLeft w:val="0"/>
      <w:marRight w:val="0"/>
      <w:marTop w:val="0"/>
      <w:marBottom w:val="0"/>
      <w:divBdr>
        <w:top w:val="none" w:sz="0" w:space="0" w:color="auto"/>
        <w:left w:val="none" w:sz="0" w:space="0" w:color="auto"/>
        <w:bottom w:val="none" w:sz="0" w:space="0" w:color="auto"/>
        <w:right w:val="none" w:sz="0" w:space="0" w:color="auto"/>
      </w:divBdr>
    </w:div>
    <w:div w:id="1932736379">
      <w:bodyDiv w:val="1"/>
      <w:marLeft w:val="0"/>
      <w:marRight w:val="0"/>
      <w:marTop w:val="0"/>
      <w:marBottom w:val="0"/>
      <w:divBdr>
        <w:top w:val="none" w:sz="0" w:space="0" w:color="auto"/>
        <w:left w:val="none" w:sz="0" w:space="0" w:color="auto"/>
        <w:bottom w:val="none" w:sz="0" w:space="0" w:color="auto"/>
        <w:right w:val="none" w:sz="0" w:space="0" w:color="auto"/>
      </w:divBdr>
    </w:div>
    <w:div w:id="1945380101">
      <w:bodyDiv w:val="1"/>
      <w:marLeft w:val="0"/>
      <w:marRight w:val="0"/>
      <w:marTop w:val="0"/>
      <w:marBottom w:val="0"/>
      <w:divBdr>
        <w:top w:val="none" w:sz="0" w:space="0" w:color="auto"/>
        <w:left w:val="none" w:sz="0" w:space="0" w:color="auto"/>
        <w:bottom w:val="none" w:sz="0" w:space="0" w:color="auto"/>
        <w:right w:val="none" w:sz="0" w:space="0" w:color="auto"/>
      </w:divBdr>
    </w:div>
    <w:div w:id="1949046548">
      <w:bodyDiv w:val="1"/>
      <w:marLeft w:val="0"/>
      <w:marRight w:val="0"/>
      <w:marTop w:val="0"/>
      <w:marBottom w:val="0"/>
      <w:divBdr>
        <w:top w:val="none" w:sz="0" w:space="0" w:color="auto"/>
        <w:left w:val="none" w:sz="0" w:space="0" w:color="auto"/>
        <w:bottom w:val="none" w:sz="0" w:space="0" w:color="auto"/>
        <w:right w:val="none" w:sz="0" w:space="0" w:color="auto"/>
      </w:divBdr>
    </w:div>
    <w:div w:id="1970277932">
      <w:bodyDiv w:val="1"/>
      <w:marLeft w:val="0"/>
      <w:marRight w:val="0"/>
      <w:marTop w:val="0"/>
      <w:marBottom w:val="0"/>
      <w:divBdr>
        <w:top w:val="none" w:sz="0" w:space="0" w:color="auto"/>
        <w:left w:val="none" w:sz="0" w:space="0" w:color="auto"/>
        <w:bottom w:val="none" w:sz="0" w:space="0" w:color="auto"/>
        <w:right w:val="none" w:sz="0" w:space="0" w:color="auto"/>
      </w:divBdr>
    </w:div>
    <w:div w:id="1978485265">
      <w:bodyDiv w:val="1"/>
      <w:marLeft w:val="0"/>
      <w:marRight w:val="0"/>
      <w:marTop w:val="0"/>
      <w:marBottom w:val="0"/>
      <w:divBdr>
        <w:top w:val="none" w:sz="0" w:space="0" w:color="auto"/>
        <w:left w:val="none" w:sz="0" w:space="0" w:color="auto"/>
        <w:bottom w:val="none" w:sz="0" w:space="0" w:color="auto"/>
        <w:right w:val="none" w:sz="0" w:space="0" w:color="auto"/>
      </w:divBdr>
    </w:div>
    <w:div w:id="1982072420">
      <w:bodyDiv w:val="1"/>
      <w:marLeft w:val="0"/>
      <w:marRight w:val="0"/>
      <w:marTop w:val="0"/>
      <w:marBottom w:val="0"/>
      <w:divBdr>
        <w:top w:val="none" w:sz="0" w:space="0" w:color="auto"/>
        <w:left w:val="none" w:sz="0" w:space="0" w:color="auto"/>
        <w:bottom w:val="none" w:sz="0" w:space="0" w:color="auto"/>
        <w:right w:val="none" w:sz="0" w:space="0" w:color="auto"/>
      </w:divBdr>
    </w:div>
    <w:div w:id="2006589745">
      <w:bodyDiv w:val="1"/>
      <w:marLeft w:val="0"/>
      <w:marRight w:val="0"/>
      <w:marTop w:val="0"/>
      <w:marBottom w:val="0"/>
      <w:divBdr>
        <w:top w:val="none" w:sz="0" w:space="0" w:color="auto"/>
        <w:left w:val="none" w:sz="0" w:space="0" w:color="auto"/>
        <w:bottom w:val="none" w:sz="0" w:space="0" w:color="auto"/>
        <w:right w:val="none" w:sz="0" w:space="0" w:color="auto"/>
      </w:divBdr>
    </w:div>
    <w:div w:id="2006590689">
      <w:bodyDiv w:val="1"/>
      <w:marLeft w:val="0"/>
      <w:marRight w:val="0"/>
      <w:marTop w:val="0"/>
      <w:marBottom w:val="0"/>
      <w:divBdr>
        <w:top w:val="none" w:sz="0" w:space="0" w:color="auto"/>
        <w:left w:val="none" w:sz="0" w:space="0" w:color="auto"/>
        <w:bottom w:val="none" w:sz="0" w:space="0" w:color="auto"/>
        <w:right w:val="none" w:sz="0" w:space="0" w:color="auto"/>
      </w:divBdr>
    </w:div>
    <w:div w:id="2007786159">
      <w:bodyDiv w:val="1"/>
      <w:marLeft w:val="0"/>
      <w:marRight w:val="0"/>
      <w:marTop w:val="0"/>
      <w:marBottom w:val="0"/>
      <w:divBdr>
        <w:top w:val="none" w:sz="0" w:space="0" w:color="auto"/>
        <w:left w:val="none" w:sz="0" w:space="0" w:color="auto"/>
        <w:bottom w:val="none" w:sz="0" w:space="0" w:color="auto"/>
        <w:right w:val="none" w:sz="0" w:space="0" w:color="auto"/>
      </w:divBdr>
    </w:div>
    <w:div w:id="2032220309">
      <w:bodyDiv w:val="1"/>
      <w:marLeft w:val="0"/>
      <w:marRight w:val="0"/>
      <w:marTop w:val="0"/>
      <w:marBottom w:val="0"/>
      <w:divBdr>
        <w:top w:val="none" w:sz="0" w:space="0" w:color="auto"/>
        <w:left w:val="none" w:sz="0" w:space="0" w:color="auto"/>
        <w:bottom w:val="none" w:sz="0" w:space="0" w:color="auto"/>
        <w:right w:val="none" w:sz="0" w:space="0" w:color="auto"/>
      </w:divBdr>
    </w:div>
    <w:div w:id="2056545568">
      <w:bodyDiv w:val="1"/>
      <w:marLeft w:val="0"/>
      <w:marRight w:val="0"/>
      <w:marTop w:val="0"/>
      <w:marBottom w:val="0"/>
      <w:divBdr>
        <w:top w:val="none" w:sz="0" w:space="0" w:color="auto"/>
        <w:left w:val="none" w:sz="0" w:space="0" w:color="auto"/>
        <w:bottom w:val="none" w:sz="0" w:space="0" w:color="auto"/>
        <w:right w:val="none" w:sz="0" w:space="0" w:color="auto"/>
      </w:divBdr>
    </w:div>
    <w:div w:id="2083521639">
      <w:bodyDiv w:val="1"/>
      <w:marLeft w:val="0"/>
      <w:marRight w:val="0"/>
      <w:marTop w:val="0"/>
      <w:marBottom w:val="0"/>
      <w:divBdr>
        <w:top w:val="none" w:sz="0" w:space="0" w:color="auto"/>
        <w:left w:val="none" w:sz="0" w:space="0" w:color="auto"/>
        <w:bottom w:val="none" w:sz="0" w:space="0" w:color="auto"/>
        <w:right w:val="none" w:sz="0" w:space="0" w:color="auto"/>
      </w:divBdr>
    </w:div>
    <w:div w:id="2083916141">
      <w:bodyDiv w:val="1"/>
      <w:marLeft w:val="0"/>
      <w:marRight w:val="0"/>
      <w:marTop w:val="0"/>
      <w:marBottom w:val="0"/>
      <w:divBdr>
        <w:top w:val="none" w:sz="0" w:space="0" w:color="auto"/>
        <w:left w:val="none" w:sz="0" w:space="0" w:color="auto"/>
        <w:bottom w:val="none" w:sz="0" w:space="0" w:color="auto"/>
        <w:right w:val="none" w:sz="0" w:space="0" w:color="auto"/>
      </w:divBdr>
      <w:divsChild>
        <w:div w:id="314649167">
          <w:marLeft w:val="0"/>
          <w:marRight w:val="0"/>
          <w:marTop w:val="0"/>
          <w:marBottom w:val="0"/>
          <w:divBdr>
            <w:top w:val="none" w:sz="0" w:space="0" w:color="auto"/>
            <w:left w:val="none" w:sz="0" w:space="0" w:color="auto"/>
            <w:bottom w:val="none" w:sz="0" w:space="0" w:color="auto"/>
            <w:right w:val="none" w:sz="0" w:space="0" w:color="auto"/>
          </w:divBdr>
        </w:div>
        <w:div w:id="576401001">
          <w:marLeft w:val="0"/>
          <w:marRight w:val="0"/>
          <w:marTop w:val="0"/>
          <w:marBottom w:val="0"/>
          <w:divBdr>
            <w:top w:val="none" w:sz="0" w:space="0" w:color="auto"/>
            <w:left w:val="none" w:sz="0" w:space="0" w:color="auto"/>
            <w:bottom w:val="none" w:sz="0" w:space="0" w:color="auto"/>
            <w:right w:val="none" w:sz="0" w:space="0" w:color="auto"/>
          </w:divBdr>
        </w:div>
        <w:div w:id="878011983">
          <w:marLeft w:val="0"/>
          <w:marRight w:val="0"/>
          <w:marTop w:val="0"/>
          <w:marBottom w:val="0"/>
          <w:divBdr>
            <w:top w:val="none" w:sz="0" w:space="0" w:color="auto"/>
            <w:left w:val="none" w:sz="0" w:space="0" w:color="auto"/>
            <w:bottom w:val="none" w:sz="0" w:space="0" w:color="auto"/>
            <w:right w:val="none" w:sz="0" w:space="0" w:color="auto"/>
          </w:divBdr>
        </w:div>
      </w:divsChild>
    </w:div>
    <w:div w:id="2090149412">
      <w:bodyDiv w:val="1"/>
      <w:marLeft w:val="0"/>
      <w:marRight w:val="0"/>
      <w:marTop w:val="0"/>
      <w:marBottom w:val="0"/>
      <w:divBdr>
        <w:top w:val="none" w:sz="0" w:space="0" w:color="auto"/>
        <w:left w:val="none" w:sz="0" w:space="0" w:color="auto"/>
        <w:bottom w:val="none" w:sz="0" w:space="0" w:color="auto"/>
        <w:right w:val="none" w:sz="0" w:space="0" w:color="auto"/>
      </w:divBdr>
    </w:div>
    <w:div w:id="2098015878">
      <w:bodyDiv w:val="1"/>
      <w:marLeft w:val="0"/>
      <w:marRight w:val="0"/>
      <w:marTop w:val="0"/>
      <w:marBottom w:val="0"/>
      <w:divBdr>
        <w:top w:val="none" w:sz="0" w:space="0" w:color="auto"/>
        <w:left w:val="none" w:sz="0" w:space="0" w:color="auto"/>
        <w:bottom w:val="none" w:sz="0" w:space="0" w:color="auto"/>
        <w:right w:val="none" w:sz="0" w:space="0" w:color="auto"/>
      </w:divBdr>
    </w:div>
    <w:div w:id="2109542856">
      <w:bodyDiv w:val="1"/>
      <w:marLeft w:val="0"/>
      <w:marRight w:val="0"/>
      <w:marTop w:val="0"/>
      <w:marBottom w:val="0"/>
      <w:divBdr>
        <w:top w:val="none" w:sz="0" w:space="0" w:color="auto"/>
        <w:left w:val="none" w:sz="0" w:space="0" w:color="auto"/>
        <w:bottom w:val="none" w:sz="0" w:space="0" w:color="auto"/>
        <w:right w:val="none" w:sz="0" w:space="0" w:color="auto"/>
      </w:divBdr>
    </w:div>
    <w:div w:id="21221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0894845311423534" TargetMode="External"/><Relationship Id="rId18" Type="http://schemas.openxmlformats.org/officeDocument/2006/relationships/hyperlink" Target="https://doi.org/10.2307/151127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iepmd.tn.nic.in/documents/Disabledpersons2016_2408.pdf" TargetMode="External"/><Relationship Id="rId7" Type="http://schemas.openxmlformats.org/officeDocument/2006/relationships/endnotes" Target="endnotes.xml"/><Relationship Id="rId12" Type="http://schemas.openxmlformats.org/officeDocument/2006/relationships/hyperlink" Target="https://doi.org/10.1177/0145445500241002" TargetMode="External"/><Relationship Id="rId17" Type="http://schemas.openxmlformats.org/officeDocument/2006/relationships/hyperlink" Target="https://doi.org/10.1080/02673843.2023.228142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77/0894845305283004" TargetMode="External"/><Relationship Id="rId20" Type="http://schemas.openxmlformats.org/officeDocument/2006/relationships/hyperlink" Target="http://mospi.gov.i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0894845317721651" TargetMode="External"/><Relationship Id="rId23" Type="http://schemas.openxmlformats.org/officeDocument/2006/relationships/hyperlink" Target="https://iris.who.int/handle/10665/44575"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www.education.gov.in/sites/upload_files/mhrd/files/NEP_Final_English_0.pdf"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504/IJESB.2021.117345" TargetMode="External"/><Relationship Id="rId22" Type="http://schemas.openxmlformats.org/officeDocument/2006/relationships/hyperlink" Target="https://doi.org/10.1111/j.1741-1130.2010.00274.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2A58-1C8B-4E99-8CE3-F4294D43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rajputanu ar</dc:creator>
  <cp:keywords/>
  <dc:description/>
  <cp:lastModifiedBy>Dr. Gamar Binti Non Shamdas M.P</cp:lastModifiedBy>
  <cp:revision>15</cp:revision>
  <dcterms:created xsi:type="dcterms:W3CDTF">2025-01-23T18:21:00Z</dcterms:created>
  <dcterms:modified xsi:type="dcterms:W3CDTF">2025-01-25T02:32:00Z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0fe55540-29d0-42c6-a698-2d3e06197f5c</vt:lpwstr>
  </property>
</Properties>
</file>