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43F42" w14:textId="71D6C5CC" w:rsidR="00B145D0" w:rsidRDefault="00EB4635">
      <w:pPr>
        <w:rPr>
          <w:rFonts w:asciiTheme="majorBidi" w:hAnsiTheme="majorBidi" w:cstheme="majorBidi"/>
          <w:b/>
          <w:bCs/>
        </w:rPr>
      </w:pPr>
      <w:r w:rsidRPr="00EB4635">
        <w:rPr>
          <w:rFonts w:asciiTheme="majorBidi" w:hAnsiTheme="majorBidi" w:cstheme="majorBidi"/>
          <w:b/>
          <w:bCs/>
        </w:rPr>
        <w:t>Case report</w:t>
      </w:r>
    </w:p>
    <w:p w14:paraId="74F465CB" w14:textId="77777777" w:rsidR="00B145D0" w:rsidRPr="005B5C99" w:rsidRDefault="00B145D0">
      <w:pPr>
        <w:rPr>
          <w:rFonts w:asciiTheme="majorBidi" w:hAnsiTheme="majorBidi" w:cstheme="majorBidi"/>
          <w:b/>
          <w:bCs/>
        </w:rPr>
      </w:pPr>
    </w:p>
    <w:p w14:paraId="6E1A7F9C" w14:textId="0609CBC5" w:rsidR="00E82AC6" w:rsidRDefault="00E82AC6" w:rsidP="00E82AC6">
      <w:pPr>
        <w:spacing w:line="360" w:lineRule="auto"/>
        <w:rPr>
          <w:rFonts w:asciiTheme="majorBidi" w:hAnsiTheme="majorBidi" w:cstheme="majorBidi"/>
          <w:b/>
          <w:bCs/>
          <w:sz w:val="32"/>
          <w:szCs w:val="32"/>
        </w:rPr>
      </w:pPr>
      <w:commentRangeStart w:id="0"/>
      <w:r w:rsidRPr="00E82AC6">
        <w:rPr>
          <w:rFonts w:asciiTheme="majorBidi" w:hAnsiTheme="majorBidi" w:cstheme="majorBidi"/>
          <w:b/>
          <w:bCs/>
          <w:sz w:val="32"/>
          <w:szCs w:val="32"/>
        </w:rPr>
        <w:t>Rare Case of Littre Hernia Complicated by Perforated Meckel's Diverticulum</w:t>
      </w:r>
      <w:r w:rsidR="001A5A9F">
        <w:rPr>
          <w:rFonts w:asciiTheme="majorBidi" w:hAnsiTheme="majorBidi" w:cstheme="majorBidi"/>
          <w:b/>
          <w:bCs/>
          <w:sz w:val="32"/>
          <w:szCs w:val="32"/>
        </w:rPr>
        <w:t xml:space="preserve">, </w:t>
      </w:r>
      <w:r w:rsidRPr="00E82AC6">
        <w:rPr>
          <w:rFonts w:asciiTheme="majorBidi" w:hAnsiTheme="majorBidi" w:cstheme="majorBidi"/>
          <w:b/>
          <w:bCs/>
          <w:sz w:val="32"/>
          <w:szCs w:val="32"/>
        </w:rPr>
        <w:t xml:space="preserve">A </w:t>
      </w:r>
      <w:r w:rsidR="00D05761">
        <w:rPr>
          <w:rFonts w:asciiTheme="majorBidi" w:hAnsiTheme="majorBidi" w:cstheme="majorBidi"/>
          <w:b/>
          <w:bCs/>
          <w:sz w:val="32"/>
          <w:szCs w:val="32"/>
        </w:rPr>
        <w:t>radiological</w:t>
      </w:r>
      <w:r w:rsidRPr="00E82AC6">
        <w:rPr>
          <w:rFonts w:asciiTheme="majorBidi" w:hAnsiTheme="majorBidi" w:cstheme="majorBidi"/>
          <w:b/>
          <w:bCs/>
          <w:sz w:val="32"/>
          <w:szCs w:val="32"/>
        </w:rPr>
        <w:t xml:space="preserve"> Challenge</w:t>
      </w:r>
      <w:r w:rsidR="001A5A9F">
        <w:rPr>
          <w:rFonts w:asciiTheme="majorBidi" w:hAnsiTheme="majorBidi" w:cstheme="majorBidi"/>
          <w:b/>
          <w:bCs/>
          <w:sz w:val="32"/>
          <w:szCs w:val="32"/>
        </w:rPr>
        <w:t>:</w:t>
      </w:r>
      <w:commentRangeEnd w:id="0"/>
      <w:r w:rsidR="00913E77">
        <w:rPr>
          <w:rStyle w:val="CommentReference"/>
        </w:rPr>
        <w:commentReference w:id="0"/>
      </w:r>
      <w:r w:rsidR="001A5A9F">
        <w:rPr>
          <w:rFonts w:asciiTheme="majorBidi" w:hAnsiTheme="majorBidi" w:cstheme="majorBidi"/>
          <w:b/>
          <w:bCs/>
          <w:sz w:val="32"/>
          <w:szCs w:val="32"/>
        </w:rPr>
        <w:t xml:space="preserve"> </w:t>
      </w:r>
      <w:r w:rsidR="00AE3793">
        <w:rPr>
          <w:rFonts w:asciiTheme="majorBidi" w:hAnsiTheme="majorBidi" w:cstheme="majorBidi"/>
          <w:b/>
          <w:bCs/>
          <w:sz w:val="32"/>
          <w:szCs w:val="32"/>
        </w:rPr>
        <w:t>a</w:t>
      </w:r>
      <w:r w:rsidR="006324AE">
        <w:rPr>
          <w:rFonts w:asciiTheme="majorBidi" w:hAnsiTheme="majorBidi" w:cstheme="majorBidi"/>
          <w:b/>
          <w:bCs/>
          <w:sz w:val="32"/>
          <w:szCs w:val="32"/>
        </w:rPr>
        <w:t xml:space="preserve"> </w:t>
      </w:r>
      <w:r w:rsidR="00AE3793">
        <w:rPr>
          <w:rFonts w:asciiTheme="majorBidi" w:hAnsiTheme="majorBidi" w:cstheme="majorBidi"/>
          <w:b/>
          <w:bCs/>
          <w:sz w:val="32"/>
          <w:szCs w:val="32"/>
        </w:rPr>
        <w:t>c</w:t>
      </w:r>
      <w:r w:rsidR="00937A61">
        <w:rPr>
          <w:rFonts w:asciiTheme="majorBidi" w:hAnsiTheme="majorBidi" w:cstheme="majorBidi"/>
          <w:b/>
          <w:bCs/>
          <w:sz w:val="32"/>
          <w:szCs w:val="32"/>
        </w:rPr>
        <w:t xml:space="preserve">ase </w:t>
      </w:r>
      <w:r w:rsidR="00AE3793" w:rsidRPr="00AE3793">
        <w:rPr>
          <w:rFonts w:asciiTheme="majorBidi" w:hAnsiTheme="majorBidi" w:cstheme="majorBidi"/>
          <w:b/>
          <w:bCs/>
          <w:sz w:val="32"/>
          <w:szCs w:val="32"/>
        </w:rPr>
        <w:t>r</w:t>
      </w:r>
      <w:r w:rsidR="00937A61" w:rsidRPr="00AE3793">
        <w:rPr>
          <w:rFonts w:asciiTheme="majorBidi" w:hAnsiTheme="majorBidi" w:cstheme="majorBidi"/>
          <w:b/>
          <w:bCs/>
          <w:sz w:val="32"/>
          <w:szCs w:val="32"/>
        </w:rPr>
        <w:t>eport</w:t>
      </w:r>
      <w:r w:rsidR="003A437F">
        <w:rPr>
          <w:rFonts w:asciiTheme="majorBidi" w:hAnsiTheme="majorBidi" w:cstheme="majorBidi"/>
          <w:b/>
          <w:bCs/>
          <w:sz w:val="32"/>
          <w:szCs w:val="32"/>
        </w:rPr>
        <w:t xml:space="preserve"> and review </w:t>
      </w:r>
      <w:r w:rsidR="008D6D8C">
        <w:rPr>
          <w:rFonts w:asciiTheme="majorBidi" w:hAnsiTheme="majorBidi" w:cstheme="majorBidi"/>
          <w:b/>
          <w:bCs/>
          <w:sz w:val="32"/>
          <w:szCs w:val="32"/>
        </w:rPr>
        <w:t>of the literature</w:t>
      </w:r>
      <w:r w:rsidR="00937A61">
        <w:rPr>
          <w:rFonts w:asciiTheme="majorBidi" w:hAnsiTheme="majorBidi" w:cstheme="majorBidi"/>
          <w:b/>
          <w:bCs/>
          <w:sz w:val="32"/>
          <w:szCs w:val="32"/>
        </w:rPr>
        <w:t xml:space="preserve">. </w:t>
      </w:r>
    </w:p>
    <w:p w14:paraId="23C614D4" w14:textId="1307668C" w:rsidR="004C0FCF" w:rsidRDefault="004C0FCF" w:rsidP="00C710F6">
      <w:pPr>
        <w:spacing w:line="276" w:lineRule="auto"/>
        <w:rPr>
          <w:rFonts w:asciiTheme="majorBidi" w:hAnsiTheme="majorBidi" w:cstheme="majorBidi"/>
          <w:sz w:val="20"/>
          <w:szCs w:val="20"/>
          <w:lang w:val="en-IN"/>
        </w:rPr>
      </w:pPr>
    </w:p>
    <w:p w14:paraId="1DF5D1C4" w14:textId="77777777" w:rsidR="00C871AD" w:rsidRPr="004C0FCF" w:rsidRDefault="00C871AD" w:rsidP="00C710F6">
      <w:pPr>
        <w:spacing w:line="276" w:lineRule="auto"/>
        <w:rPr>
          <w:rFonts w:asciiTheme="majorBidi" w:hAnsiTheme="majorBidi" w:cstheme="majorBidi"/>
          <w:sz w:val="20"/>
          <w:szCs w:val="20"/>
          <w:lang w:val="en-IN"/>
        </w:rPr>
      </w:pPr>
    </w:p>
    <w:p w14:paraId="6F2A7E1B" w14:textId="26EB2F68" w:rsidR="007E7C44" w:rsidRPr="007E7C44" w:rsidRDefault="007E7C44" w:rsidP="00A0160D">
      <w:pPr>
        <w:spacing w:after="0" w:line="360" w:lineRule="auto"/>
        <w:divId w:val="2095465617"/>
        <w:rPr>
          <w:rFonts w:asciiTheme="majorBidi" w:hAnsiTheme="majorBidi" w:cstheme="majorBidi"/>
          <w:b/>
          <w:bCs/>
          <w:color w:val="000000"/>
          <w:kern w:val="0"/>
          <w:sz w:val="28"/>
          <w:szCs w:val="28"/>
          <w14:ligatures w14:val="none"/>
        </w:rPr>
      </w:pPr>
      <w:r w:rsidRPr="007E7C44">
        <w:rPr>
          <w:rFonts w:asciiTheme="majorBidi" w:hAnsiTheme="majorBidi" w:cstheme="majorBidi"/>
          <w:b/>
          <w:bCs/>
          <w:color w:val="000000"/>
          <w:kern w:val="0"/>
          <w:sz w:val="28"/>
          <w:szCs w:val="28"/>
          <w14:ligatures w14:val="none"/>
        </w:rPr>
        <w:t>Abstract</w:t>
      </w:r>
    </w:p>
    <w:p w14:paraId="70378C1D" w14:textId="669ADAAE" w:rsidR="007E7C44" w:rsidRDefault="007E7C44" w:rsidP="00A0160D">
      <w:pPr>
        <w:spacing w:after="0" w:line="360" w:lineRule="auto"/>
        <w:divId w:val="2095465617"/>
        <w:rPr>
          <w:rFonts w:asciiTheme="majorBidi" w:hAnsiTheme="majorBidi" w:cstheme="majorBidi"/>
          <w:color w:val="000000"/>
          <w:kern w:val="0"/>
          <w14:ligatures w14:val="none"/>
        </w:rPr>
      </w:pPr>
      <w:r w:rsidRPr="007E7C44">
        <w:rPr>
          <w:rFonts w:asciiTheme="majorBidi" w:hAnsiTheme="majorBidi" w:cstheme="majorBidi"/>
          <w:b/>
          <w:bCs/>
          <w:color w:val="000000"/>
          <w:kern w:val="0"/>
          <w14:ligatures w14:val="none"/>
        </w:rPr>
        <w:t>Background:</w:t>
      </w:r>
      <w:r w:rsidRPr="007E7C44">
        <w:rPr>
          <w:rFonts w:asciiTheme="majorBidi" w:hAnsiTheme="majorBidi" w:cstheme="majorBidi"/>
          <w:color w:val="000000"/>
          <w:kern w:val="0"/>
          <w14:ligatures w14:val="none"/>
        </w:rPr>
        <w:t xml:space="preserve"> Littre's hernia, characterized by the presence of Meckel's diverticulum within the hernial sac, is an uncommon condition. The combination of an incarcerated Littre's hernia and perforation of Meckel's diverticulum is exceptionally rare, adding to the novelty and clinical interest of this case.</w:t>
      </w:r>
    </w:p>
    <w:p w14:paraId="2B698585" w14:textId="77777777" w:rsidR="00A0160D" w:rsidRPr="007E7C44" w:rsidRDefault="00A0160D" w:rsidP="00A0160D">
      <w:pPr>
        <w:spacing w:after="0" w:line="360" w:lineRule="auto"/>
        <w:divId w:val="2095465617"/>
        <w:rPr>
          <w:rFonts w:asciiTheme="majorBidi" w:hAnsiTheme="majorBidi" w:cstheme="majorBidi"/>
          <w:color w:val="000000"/>
          <w:kern w:val="0"/>
          <w14:ligatures w14:val="none"/>
        </w:rPr>
      </w:pPr>
    </w:p>
    <w:p w14:paraId="14F50E9E" w14:textId="4F1AF936" w:rsidR="007E7C44" w:rsidRDefault="007E7C44" w:rsidP="00A0160D">
      <w:pPr>
        <w:spacing w:after="0" w:line="360" w:lineRule="auto"/>
        <w:divId w:val="2095465617"/>
        <w:rPr>
          <w:rFonts w:asciiTheme="majorBidi" w:hAnsiTheme="majorBidi" w:cstheme="majorBidi"/>
          <w:color w:val="000000"/>
          <w:kern w:val="0"/>
          <w14:ligatures w14:val="none"/>
        </w:rPr>
      </w:pPr>
      <w:r w:rsidRPr="007E7C44">
        <w:rPr>
          <w:rFonts w:asciiTheme="majorBidi" w:hAnsiTheme="majorBidi" w:cstheme="majorBidi"/>
          <w:b/>
          <w:bCs/>
          <w:color w:val="000000"/>
          <w:kern w:val="0"/>
          <w14:ligatures w14:val="none"/>
        </w:rPr>
        <w:t>Case Presentation:</w:t>
      </w:r>
      <w:r w:rsidRPr="007E7C44">
        <w:rPr>
          <w:rFonts w:asciiTheme="majorBidi" w:hAnsiTheme="majorBidi" w:cstheme="majorBidi"/>
          <w:color w:val="000000"/>
          <w:kern w:val="0"/>
          <w14:ligatures w14:val="none"/>
        </w:rPr>
        <w:t xml:space="preserve"> We report the case of a 76-year-old female who presented with painful paraumbilical swelling and signs of inflammation. The patient, with a past medical history including diabetes, dyslipidemia, and hypertension, was initially diagnosed with an incarcerated paraumbilical Littre's hernia based on clinical examination and radiological findings. During open hernia repair, the hernial sac was found to contain omentum, ileum, and a perforated Meckel's diverticulum caused by a fish bone. The patient subsequently underwent a segmental bowel resection and primary repair of the hernial defect. She had an uneventful postoperative hospital course and was appropriately discharged.</w:t>
      </w:r>
    </w:p>
    <w:p w14:paraId="0AB610B7" w14:textId="77777777" w:rsidR="00A0160D" w:rsidRPr="007E7C44" w:rsidRDefault="00A0160D" w:rsidP="00A0160D">
      <w:pPr>
        <w:spacing w:after="0" w:line="360" w:lineRule="auto"/>
        <w:divId w:val="2095465617"/>
        <w:rPr>
          <w:rFonts w:asciiTheme="majorBidi" w:hAnsiTheme="majorBidi" w:cstheme="majorBidi"/>
          <w:color w:val="000000"/>
          <w:kern w:val="0"/>
          <w14:ligatures w14:val="none"/>
        </w:rPr>
      </w:pPr>
    </w:p>
    <w:p w14:paraId="31434B73" w14:textId="2EE04F7D" w:rsidR="007E7C44" w:rsidRDefault="007E7C44" w:rsidP="00A0160D">
      <w:pPr>
        <w:spacing w:after="0" w:line="360" w:lineRule="auto"/>
        <w:divId w:val="2095465617"/>
        <w:rPr>
          <w:rFonts w:asciiTheme="majorBidi" w:hAnsiTheme="majorBidi" w:cstheme="majorBidi"/>
          <w:color w:val="000000"/>
          <w:kern w:val="0"/>
          <w14:ligatures w14:val="none"/>
        </w:rPr>
      </w:pPr>
      <w:r w:rsidRPr="007E7C44">
        <w:rPr>
          <w:rFonts w:asciiTheme="majorBidi" w:hAnsiTheme="majorBidi" w:cstheme="majorBidi"/>
          <w:b/>
          <w:bCs/>
          <w:color w:val="000000"/>
          <w:kern w:val="0"/>
          <w14:ligatures w14:val="none"/>
        </w:rPr>
        <w:t xml:space="preserve">Conclusions: </w:t>
      </w:r>
      <w:r w:rsidRPr="007E7C44">
        <w:rPr>
          <w:rFonts w:asciiTheme="majorBidi" w:hAnsiTheme="majorBidi" w:cstheme="majorBidi"/>
          <w:color w:val="000000"/>
          <w:kern w:val="0"/>
          <w14:ligatures w14:val="none"/>
        </w:rPr>
        <w:t>This case highlights a rare and complicated presentation of Littre's hernia with a perforated Meckel's diverticulum. It underscores the importance of clinical vigilance and timely surgical intervention to manage such complex cases effectively. Further documentation and study of similar cases could enhance understanding and inform future treatment strategies.</w:t>
      </w:r>
    </w:p>
    <w:p w14:paraId="33491756" w14:textId="77777777" w:rsidR="00A0160D" w:rsidRPr="007E7C44" w:rsidRDefault="00A0160D" w:rsidP="00A0160D">
      <w:pPr>
        <w:spacing w:after="0" w:line="360" w:lineRule="auto"/>
        <w:divId w:val="2095465617"/>
        <w:rPr>
          <w:rFonts w:asciiTheme="majorBidi" w:hAnsiTheme="majorBidi" w:cstheme="majorBidi"/>
          <w:color w:val="000000"/>
          <w:kern w:val="0"/>
          <w14:ligatures w14:val="none"/>
        </w:rPr>
      </w:pPr>
    </w:p>
    <w:p w14:paraId="27E2256B" w14:textId="77777777" w:rsidR="000D67D6" w:rsidRPr="007E7C44" w:rsidRDefault="000D67D6" w:rsidP="00727F7F">
      <w:pPr>
        <w:spacing w:after="0" w:line="360" w:lineRule="auto"/>
        <w:rPr>
          <w:rFonts w:asciiTheme="majorBidi" w:hAnsiTheme="majorBidi" w:cstheme="majorBidi"/>
          <w:b/>
          <w:bCs/>
          <w:color w:val="000000"/>
          <w:kern w:val="0"/>
          <w14:ligatures w14:val="none"/>
        </w:rPr>
      </w:pPr>
      <w:r w:rsidRPr="007E7C44">
        <w:rPr>
          <w:rFonts w:asciiTheme="majorBidi" w:hAnsiTheme="majorBidi" w:cstheme="majorBidi"/>
          <w:b/>
          <w:bCs/>
          <w:color w:val="000000"/>
          <w:kern w:val="0"/>
          <w14:ligatures w14:val="none"/>
        </w:rPr>
        <w:t>Keywords</w:t>
      </w:r>
    </w:p>
    <w:p w14:paraId="29C24AF2" w14:textId="77777777" w:rsidR="000D67D6" w:rsidRPr="007E7C44" w:rsidRDefault="000D67D6" w:rsidP="00727F7F">
      <w:pPr>
        <w:spacing w:after="0" w:line="360" w:lineRule="auto"/>
        <w:rPr>
          <w:rFonts w:asciiTheme="majorBidi" w:hAnsiTheme="majorBidi" w:cstheme="majorBidi"/>
          <w:color w:val="000000"/>
          <w:kern w:val="0"/>
          <w14:ligatures w14:val="none"/>
        </w:rPr>
      </w:pPr>
      <w:r w:rsidRPr="007E7C44">
        <w:rPr>
          <w:rFonts w:asciiTheme="majorBidi" w:hAnsiTheme="majorBidi" w:cstheme="majorBidi"/>
          <w:color w:val="000000"/>
          <w:kern w:val="0"/>
          <w14:ligatures w14:val="none"/>
        </w:rPr>
        <w:t>Littre's hernia, Meckel's diverticulum, perforation, case report, surgery, abdominal pain</w:t>
      </w:r>
    </w:p>
    <w:p w14:paraId="4CB5D344" w14:textId="2C13FA46" w:rsidR="00FE6520" w:rsidRPr="00030E94" w:rsidRDefault="004678D1" w:rsidP="00A0160D">
      <w:pPr>
        <w:spacing w:line="360" w:lineRule="auto"/>
        <w:rPr>
          <w:rFonts w:asciiTheme="majorBidi" w:hAnsiTheme="majorBidi" w:cstheme="majorBidi"/>
          <w:b/>
          <w:bCs/>
          <w:sz w:val="28"/>
          <w:szCs w:val="28"/>
        </w:rPr>
      </w:pPr>
      <w:r w:rsidRPr="00030E94">
        <w:rPr>
          <w:rFonts w:asciiTheme="majorBidi" w:hAnsiTheme="majorBidi" w:cstheme="majorBidi"/>
          <w:b/>
          <w:bCs/>
          <w:sz w:val="28"/>
          <w:szCs w:val="28"/>
        </w:rPr>
        <w:t xml:space="preserve">Introduction </w:t>
      </w:r>
    </w:p>
    <w:p w14:paraId="251A0B06" w14:textId="7177E5C9" w:rsidR="00347457" w:rsidRPr="00030E94" w:rsidRDefault="00347457" w:rsidP="00A0160D">
      <w:pPr>
        <w:spacing w:line="360" w:lineRule="auto"/>
        <w:rPr>
          <w:rFonts w:asciiTheme="majorBidi" w:hAnsiTheme="majorBidi" w:cstheme="majorBidi"/>
        </w:rPr>
      </w:pPr>
      <w:r w:rsidRPr="00030E94">
        <w:rPr>
          <w:rFonts w:asciiTheme="majorBidi" w:eastAsia="Times New Roman" w:hAnsiTheme="majorBidi" w:cstheme="majorBidi"/>
          <w:color w:val="1F1F1F"/>
        </w:rPr>
        <w:lastRenderedPageBreak/>
        <w:t xml:space="preserve">Meckel's diverticulum </w:t>
      </w:r>
      <w:r w:rsidR="004D3D4E">
        <w:rPr>
          <w:rFonts w:asciiTheme="majorBidi" w:eastAsia="Times New Roman" w:hAnsiTheme="majorBidi" w:cstheme="majorBidi"/>
          <w:color w:val="1F1F1F"/>
        </w:rPr>
        <w:t xml:space="preserve">(MD) </w:t>
      </w:r>
      <w:r w:rsidRPr="00030E94">
        <w:rPr>
          <w:rFonts w:asciiTheme="majorBidi" w:eastAsia="Times New Roman" w:hAnsiTheme="majorBidi" w:cstheme="majorBidi"/>
          <w:color w:val="1F1F1F"/>
        </w:rPr>
        <w:t xml:space="preserve">is a common congenital malformation of the gastrointestinal tract, typically found in 2%-4% of the population. It occurs due to the persistence of the vitello-intestinal duct, which connects the yolk sac to the fetal circulation during early embryonic development. Normally, this connection should disappear as the fetal intestine separates from the yolk sac around the 5th-6th weeks of embryonic development. When this connection persists abnormally, it can lead to various vitteline abnormalities, with </w:t>
      </w:r>
      <w:r w:rsidR="00593ECB">
        <w:rPr>
          <w:rFonts w:asciiTheme="majorBidi" w:eastAsia="Times New Roman" w:hAnsiTheme="majorBidi" w:cstheme="majorBidi"/>
          <w:color w:val="1F1F1F"/>
        </w:rPr>
        <w:t>M</w:t>
      </w:r>
      <w:r w:rsidR="00536459">
        <w:rPr>
          <w:rFonts w:asciiTheme="majorBidi" w:eastAsia="Times New Roman" w:hAnsiTheme="majorBidi" w:cstheme="majorBidi"/>
          <w:color w:val="1F1F1F"/>
        </w:rPr>
        <w:t>D</w:t>
      </w:r>
      <w:r w:rsidRPr="00030E94">
        <w:rPr>
          <w:rFonts w:asciiTheme="majorBidi" w:eastAsia="Times New Roman" w:hAnsiTheme="majorBidi" w:cstheme="majorBidi"/>
          <w:color w:val="1F1F1F"/>
        </w:rPr>
        <w:t xml:space="preserve"> being the most prevalent [1][2].</w:t>
      </w:r>
    </w:p>
    <w:p w14:paraId="6F34A9D4" w14:textId="681E2157" w:rsidR="00347457" w:rsidRPr="00030E94" w:rsidRDefault="00347457" w:rsidP="00030E94">
      <w:pPr>
        <w:spacing w:line="360" w:lineRule="auto"/>
        <w:jc w:val="both"/>
        <w:rPr>
          <w:rFonts w:asciiTheme="majorBidi" w:eastAsia="Times New Roman" w:hAnsiTheme="majorBidi" w:cstheme="majorBidi"/>
          <w:color w:val="1F1F1F"/>
        </w:rPr>
      </w:pPr>
      <w:r w:rsidRPr="00030E94">
        <w:rPr>
          <w:rFonts w:asciiTheme="majorBidi" w:eastAsia="Times New Roman" w:hAnsiTheme="majorBidi" w:cstheme="majorBidi"/>
          <w:color w:val="1F1F1F"/>
        </w:rPr>
        <w:t xml:space="preserve">While </w:t>
      </w:r>
      <w:r w:rsidR="00536459">
        <w:rPr>
          <w:rFonts w:asciiTheme="majorBidi" w:eastAsia="Times New Roman" w:hAnsiTheme="majorBidi" w:cstheme="majorBidi"/>
          <w:color w:val="1F1F1F"/>
        </w:rPr>
        <w:t>MD</w:t>
      </w:r>
      <w:r w:rsidRPr="00030E94">
        <w:rPr>
          <w:rFonts w:asciiTheme="majorBidi" w:eastAsia="Times New Roman" w:hAnsiTheme="majorBidi" w:cstheme="majorBidi"/>
          <w:color w:val="1F1F1F"/>
        </w:rPr>
        <w:t xml:space="preserve"> is the most common gastrointestinal congenital malformation, it is usually asymptomatic in adults. Symptoms may only arise when complications occur, such as intestinal obstruction, gastrointestinal bleeding, inflammation, perforation, or malignant degeneration. One rare complication, occurring in only 1% of cases, is Littre's hernia</w:t>
      </w:r>
      <w:r w:rsidR="00A17C03">
        <w:rPr>
          <w:rFonts w:asciiTheme="majorBidi" w:eastAsia="Times New Roman" w:hAnsiTheme="majorBidi" w:cstheme="majorBidi"/>
          <w:color w:val="1F1F1F"/>
        </w:rPr>
        <w:t xml:space="preserve"> </w:t>
      </w:r>
      <w:r w:rsidR="00D72B85">
        <w:rPr>
          <w:rFonts w:asciiTheme="majorBidi" w:eastAsia="Times New Roman" w:hAnsiTheme="majorBidi" w:cstheme="majorBidi"/>
          <w:color w:val="1F1F1F"/>
        </w:rPr>
        <w:t>(LH)</w:t>
      </w:r>
      <w:r w:rsidRPr="00030E94">
        <w:rPr>
          <w:rFonts w:asciiTheme="majorBidi" w:eastAsia="Times New Roman" w:hAnsiTheme="majorBidi" w:cstheme="majorBidi"/>
          <w:color w:val="1F1F1F"/>
        </w:rPr>
        <w:t xml:space="preserve">, which results from a </w:t>
      </w:r>
      <w:r w:rsidR="00536459">
        <w:rPr>
          <w:rFonts w:asciiTheme="majorBidi" w:eastAsia="Times New Roman" w:hAnsiTheme="majorBidi" w:cstheme="majorBidi"/>
          <w:color w:val="1F1F1F"/>
        </w:rPr>
        <w:t>MD</w:t>
      </w:r>
      <w:r w:rsidRPr="00030E94">
        <w:rPr>
          <w:rFonts w:asciiTheme="majorBidi" w:eastAsia="Times New Roman" w:hAnsiTheme="majorBidi" w:cstheme="majorBidi"/>
          <w:color w:val="1F1F1F"/>
        </w:rPr>
        <w:t xml:space="preserve"> protruding through an abdominal opening due to its location on the antimesenteric border of the ileum</w:t>
      </w:r>
      <w:r w:rsidR="008E3D56">
        <w:rPr>
          <w:rFonts w:asciiTheme="majorBidi" w:eastAsia="Times New Roman" w:hAnsiTheme="majorBidi" w:cstheme="majorBidi"/>
          <w:color w:val="1F1F1F"/>
        </w:rPr>
        <w:t xml:space="preserve"> </w:t>
      </w:r>
      <w:r w:rsidRPr="00030E94">
        <w:rPr>
          <w:rFonts w:asciiTheme="majorBidi" w:eastAsia="Times New Roman" w:hAnsiTheme="majorBidi" w:cstheme="majorBidi"/>
          <w:color w:val="1F1F1F"/>
        </w:rPr>
        <w:t>[3]</w:t>
      </w:r>
      <w:r w:rsidR="008E3D56">
        <w:rPr>
          <w:rFonts w:asciiTheme="majorBidi" w:eastAsia="Times New Roman" w:hAnsiTheme="majorBidi" w:cstheme="majorBidi"/>
          <w:color w:val="1F1F1F"/>
        </w:rPr>
        <w:t>.</w:t>
      </w:r>
    </w:p>
    <w:p w14:paraId="50B97FF7" w14:textId="6AB9CB18" w:rsidR="00347457" w:rsidRPr="00030E94" w:rsidRDefault="00347457" w:rsidP="008E3D56">
      <w:pPr>
        <w:spacing w:line="360" w:lineRule="auto"/>
        <w:jc w:val="both"/>
        <w:rPr>
          <w:rFonts w:asciiTheme="majorBidi" w:eastAsia="Times New Roman" w:hAnsiTheme="majorBidi" w:cstheme="majorBidi"/>
          <w:color w:val="1F1F1F"/>
        </w:rPr>
      </w:pPr>
      <w:r w:rsidRPr="00030E94">
        <w:rPr>
          <w:rFonts w:asciiTheme="majorBidi" w:eastAsia="Times New Roman" w:hAnsiTheme="majorBidi" w:cstheme="majorBidi"/>
          <w:color w:val="1F1F1F"/>
        </w:rPr>
        <w:t xml:space="preserve">Diagnosing symptomatic </w:t>
      </w:r>
      <w:r w:rsidR="00536459">
        <w:rPr>
          <w:rFonts w:asciiTheme="majorBidi" w:eastAsia="Times New Roman" w:hAnsiTheme="majorBidi" w:cstheme="majorBidi"/>
          <w:color w:val="1F1F1F"/>
        </w:rPr>
        <w:t>MD</w:t>
      </w:r>
      <w:r w:rsidRPr="00030E94">
        <w:rPr>
          <w:rFonts w:asciiTheme="majorBidi" w:eastAsia="Times New Roman" w:hAnsiTheme="majorBidi" w:cstheme="majorBidi"/>
          <w:color w:val="1F1F1F"/>
        </w:rPr>
        <w:t xml:space="preserve"> can be challenging, especially in adults. Common symptoms include unexplained abdominal complaints, nausea, vomiting, or intestinal bleeding. Plain radiographs are not sufficient for diagnosis, and arteriography may not always be conclusive due to variations in arterial supply. Technetium-99m pertechnetate scanning is considered the most effective method for detecting </w:t>
      </w:r>
      <w:r w:rsidR="009C2071">
        <w:rPr>
          <w:rFonts w:asciiTheme="majorBidi" w:eastAsia="Times New Roman" w:hAnsiTheme="majorBidi" w:cstheme="majorBidi"/>
          <w:color w:val="1F1F1F"/>
        </w:rPr>
        <w:t>MD</w:t>
      </w:r>
      <w:r w:rsidR="008E3D56">
        <w:rPr>
          <w:rFonts w:asciiTheme="majorBidi" w:eastAsia="Times New Roman" w:hAnsiTheme="majorBidi" w:cstheme="majorBidi"/>
          <w:color w:val="1F1F1F"/>
        </w:rPr>
        <w:t xml:space="preserve"> </w:t>
      </w:r>
      <w:r w:rsidRPr="00030E94">
        <w:rPr>
          <w:rFonts w:asciiTheme="majorBidi" w:eastAsia="Times New Roman" w:hAnsiTheme="majorBidi" w:cstheme="majorBidi"/>
          <w:color w:val="1F1F1F"/>
        </w:rPr>
        <w:t>[4][3]</w:t>
      </w:r>
      <w:r w:rsidR="008E3D56">
        <w:rPr>
          <w:rFonts w:asciiTheme="majorBidi" w:eastAsia="Times New Roman" w:hAnsiTheme="majorBidi" w:cstheme="majorBidi"/>
          <w:color w:val="1F1F1F"/>
        </w:rPr>
        <w:t>.</w:t>
      </w:r>
    </w:p>
    <w:p w14:paraId="51EC6FEB" w14:textId="5A716BA8" w:rsidR="00347457" w:rsidRPr="00030E94" w:rsidRDefault="00347457" w:rsidP="00030E94">
      <w:pPr>
        <w:spacing w:line="360" w:lineRule="auto"/>
        <w:jc w:val="both"/>
        <w:rPr>
          <w:rFonts w:asciiTheme="majorBidi" w:eastAsia="Times New Roman" w:hAnsiTheme="majorBidi" w:cstheme="majorBidi"/>
          <w:color w:val="1F1F1F"/>
        </w:rPr>
      </w:pPr>
      <w:r w:rsidRPr="00030E94">
        <w:rPr>
          <w:rFonts w:asciiTheme="majorBidi" w:eastAsia="Times New Roman" w:hAnsiTheme="majorBidi" w:cstheme="majorBidi"/>
          <w:color w:val="1F1F1F"/>
        </w:rPr>
        <w:t xml:space="preserve">Treatment for symptomatic </w:t>
      </w:r>
      <w:r w:rsidR="009C2071">
        <w:rPr>
          <w:rFonts w:asciiTheme="majorBidi" w:eastAsia="Times New Roman" w:hAnsiTheme="majorBidi" w:cstheme="majorBidi"/>
          <w:color w:val="1F1F1F"/>
        </w:rPr>
        <w:t>MD</w:t>
      </w:r>
      <w:r w:rsidRPr="00030E94">
        <w:rPr>
          <w:rFonts w:asciiTheme="majorBidi" w:eastAsia="Times New Roman" w:hAnsiTheme="majorBidi" w:cstheme="majorBidi"/>
          <w:color w:val="1F1F1F"/>
        </w:rPr>
        <w:t xml:space="preserve"> typically involves surgical resection. However, managing incidentally discovered </w:t>
      </w:r>
      <w:r w:rsidR="009C2071">
        <w:rPr>
          <w:rFonts w:asciiTheme="majorBidi" w:eastAsia="Times New Roman" w:hAnsiTheme="majorBidi" w:cstheme="majorBidi"/>
          <w:color w:val="1F1F1F"/>
        </w:rPr>
        <w:t>MD</w:t>
      </w:r>
      <w:r w:rsidRPr="00030E94">
        <w:rPr>
          <w:rFonts w:asciiTheme="majorBidi" w:eastAsia="Times New Roman" w:hAnsiTheme="majorBidi" w:cstheme="majorBidi"/>
          <w:color w:val="1F1F1F"/>
        </w:rPr>
        <w:t xml:space="preserve"> remains a topic of debate in the medical community[1]</w:t>
      </w:r>
      <w:r w:rsidR="000F30C1">
        <w:rPr>
          <w:rFonts w:asciiTheme="majorBidi" w:eastAsia="Times New Roman" w:hAnsiTheme="majorBidi" w:cstheme="majorBidi"/>
          <w:color w:val="1F1F1F"/>
        </w:rPr>
        <w:t>.</w:t>
      </w:r>
    </w:p>
    <w:p w14:paraId="51ACA602" w14:textId="268B8217" w:rsidR="00347457" w:rsidRDefault="00347457" w:rsidP="00030E94">
      <w:pPr>
        <w:spacing w:line="360" w:lineRule="auto"/>
        <w:jc w:val="both"/>
        <w:rPr>
          <w:rFonts w:asciiTheme="majorBidi" w:eastAsia="Times New Roman" w:hAnsiTheme="majorBidi" w:cstheme="majorBidi"/>
          <w:color w:val="1F1F1F"/>
        </w:rPr>
      </w:pPr>
      <w:r w:rsidRPr="00030E94">
        <w:rPr>
          <w:rFonts w:asciiTheme="majorBidi" w:eastAsia="Times New Roman" w:hAnsiTheme="majorBidi" w:cstheme="majorBidi"/>
          <w:color w:val="1F1F1F"/>
        </w:rPr>
        <w:t xml:space="preserve">This case study present a 76-year-old female patient presenting with a painful swelling in the umbilical region revealed an incarcerated paraumbilical hernia containing a perforated </w:t>
      </w:r>
      <w:r w:rsidR="009C2071">
        <w:rPr>
          <w:rFonts w:asciiTheme="majorBidi" w:eastAsia="Times New Roman" w:hAnsiTheme="majorBidi" w:cstheme="majorBidi"/>
          <w:color w:val="1F1F1F"/>
        </w:rPr>
        <w:t>MD</w:t>
      </w:r>
      <w:r w:rsidRPr="00030E94">
        <w:rPr>
          <w:rFonts w:asciiTheme="majorBidi" w:eastAsia="Times New Roman" w:hAnsiTheme="majorBidi" w:cstheme="majorBidi"/>
          <w:color w:val="1F1F1F"/>
        </w:rPr>
        <w:t>. Surgeons successfully performed a segmental resection of the bowel to manage the condition.</w:t>
      </w:r>
    </w:p>
    <w:p w14:paraId="073DE48B" w14:textId="77777777" w:rsidR="00C75F06" w:rsidRDefault="00C75F06" w:rsidP="00030E94">
      <w:pPr>
        <w:spacing w:line="360" w:lineRule="auto"/>
        <w:jc w:val="both"/>
        <w:rPr>
          <w:rFonts w:asciiTheme="majorBidi" w:eastAsia="Times New Roman" w:hAnsiTheme="majorBidi" w:cstheme="majorBidi"/>
          <w:color w:val="1F1F1F"/>
        </w:rPr>
      </w:pPr>
    </w:p>
    <w:p w14:paraId="62D2BE1F" w14:textId="77777777" w:rsidR="00D47ADF" w:rsidRDefault="00D47ADF" w:rsidP="00030E94">
      <w:pPr>
        <w:spacing w:line="360" w:lineRule="auto"/>
        <w:jc w:val="both"/>
        <w:rPr>
          <w:rFonts w:asciiTheme="majorBidi" w:eastAsia="Times New Roman" w:hAnsiTheme="majorBidi" w:cstheme="majorBidi"/>
          <w:color w:val="1F1F1F"/>
        </w:rPr>
      </w:pPr>
    </w:p>
    <w:p w14:paraId="6B31E7B8" w14:textId="77777777" w:rsidR="00971F85" w:rsidRPr="00030E94" w:rsidRDefault="00971F85" w:rsidP="00030E94">
      <w:pPr>
        <w:spacing w:line="360" w:lineRule="auto"/>
        <w:jc w:val="both"/>
        <w:rPr>
          <w:rFonts w:asciiTheme="majorBidi" w:eastAsia="Times New Roman" w:hAnsiTheme="majorBidi" w:cstheme="majorBidi"/>
          <w:color w:val="1F1F1F"/>
        </w:rPr>
      </w:pPr>
    </w:p>
    <w:p w14:paraId="6EF2B98D" w14:textId="6E238F5A" w:rsidR="00125EE9" w:rsidRPr="00A379B7" w:rsidRDefault="004678D1" w:rsidP="00A379B7">
      <w:pPr>
        <w:spacing w:line="360" w:lineRule="auto"/>
        <w:rPr>
          <w:rFonts w:asciiTheme="majorBidi" w:hAnsiTheme="majorBidi" w:cstheme="majorBidi"/>
          <w:b/>
          <w:bCs/>
          <w:sz w:val="28"/>
          <w:szCs w:val="28"/>
        </w:rPr>
      </w:pPr>
      <w:r w:rsidRPr="00030E94">
        <w:rPr>
          <w:rFonts w:asciiTheme="majorBidi" w:hAnsiTheme="majorBidi" w:cstheme="majorBidi"/>
          <w:b/>
          <w:bCs/>
          <w:sz w:val="28"/>
          <w:szCs w:val="28"/>
        </w:rPr>
        <w:t xml:space="preserve">Case presentation </w:t>
      </w:r>
    </w:p>
    <w:p w14:paraId="51A33826" w14:textId="19BE3FA7" w:rsidR="00D169BB" w:rsidRDefault="00B25508" w:rsidP="009A393C">
      <w:pPr>
        <w:pStyle w:val="NormalWeb"/>
        <w:spacing w:before="0" w:beforeAutospacing="0" w:after="0" w:afterAutospacing="0" w:line="360" w:lineRule="auto"/>
        <w:divId w:val="1119028932"/>
        <w:rPr>
          <w:rStyle w:val="apple-converted-space"/>
          <w:rFonts w:asciiTheme="majorBidi" w:hAnsiTheme="majorBidi" w:cstheme="majorBidi"/>
          <w:color w:val="000000"/>
        </w:rPr>
      </w:pPr>
      <w:r w:rsidRPr="00030E94">
        <w:rPr>
          <w:rFonts w:asciiTheme="majorBidi" w:hAnsiTheme="majorBidi" w:cstheme="majorBidi"/>
          <w:color w:val="000000"/>
        </w:rPr>
        <w:t>A</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76-year-old</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middle eastern</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female</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presented to the Emergency</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 xml:space="preserve">Department </w:t>
      </w:r>
      <w:r w:rsidR="002E4A80" w:rsidRPr="00D71255">
        <w:rPr>
          <w:rFonts w:asciiTheme="majorBidi" w:hAnsiTheme="majorBidi" w:cstheme="majorBidi"/>
          <w:color w:val="000000"/>
        </w:rPr>
        <w:t>at Adan Hospital</w:t>
      </w:r>
      <w:r w:rsidR="002E4A80" w:rsidRPr="00030E94">
        <w:rPr>
          <w:rFonts w:asciiTheme="majorBidi" w:hAnsiTheme="majorBidi" w:cstheme="majorBidi"/>
          <w:color w:val="000000"/>
        </w:rPr>
        <w:t xml:space="preserve"> </w:t>
      </w:r>
      <w:r w:rsidRPr="00030E94">
        <w:rPr>
          <w:rFonts w:asciiTheme="majorBidi" w:hAnsiTheme="majorBidi" w:cstheme="majorBidi"/>
          <w:color w:val="000000"/>
        </w:rPr>
        <w:t>with</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a 24-hour evolution of</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abdominal pain</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 xml:space="preserve">over a </w:t>
      </w:r>
      <w:r w:rsidR="00D93E1B">
        <w:rPr>
          <w:rFonts w:asciiTheme="majorBidi" w:hAnsiTheme="majorBidi" w:cstheme="majorBidi"/>
          <w:color w:val="000000"/>
        </w:rPr>
        <w:t xml:space="preserve">2 years </w:t>
      </w:r>
      <w:r w:rsidRPr="00030E94">
        <w:rPr>
          <w:rFonts w:asciiTheme="majorBidi" w:hAnsiTheme="majorBidi" w:cstheme="majorBidi"/>
          <w:color w:val="000000"/>
        </w:rPr>
        <w:t>old protrusion</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in the</w:t>
      </w:r>
      <w:r w:rsidR="00D169BB" w:rsidRPr="00030E94">
        <w:rPr>
          <w:rFonts w:asciiTheme="majorBidi" w:hAnsiTheme="majorBidi" w:cstheme="majorBidi"/>
          <w:color w:val="000000"/>
        </w:rPr>
        <w:t xml:space="preserve"> </w:t>
      </w:r>
      <w:r w:rsidRPr="00030E94">
        <w:rPr>
          <w:rFonts w:asciiTheme="majorBidi" w:hAnsiTheme="majorBidi" w:cstheme="majorBidi"/>
          <w:color w:val="000000"/>
        </w:rPr>
        <w:t>umbilical</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 xml:space="preserve">region. </w:t>
      </w:r>
      <w:r w:rsidRPr="00030E94">
        <w:rPr>
          <w:rFonts w:asciiTheme="majorBidi" w:hAnsiTheme="majorBidi" w:cstheme="majorBidi"/>
          <w:color w:val="000000"/>
        </w:rPr>
        <w:lastRenderedPageBreak/>
        <w:t>The pain had an insidious onset and increasing severity. It was associated with fluctuating fever, nausea, dysuria</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and decreased oral intake.</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No defecation disorders or vomiting were mentioned.</w:t>
      </w:r>
      <w:r w:rsidR="00D169BB" w:rsidRPr="00030E94">
        <w:rPr>
          <w:rFonts w:asciiTheme="majorBidi" w:hAnsiTheme="majorBidi" w:cstheme="majorBidi"/>
          <w:color w:val="000000"/>
        </w:rPr>
        <w:t xml:space="preserve"> </w:t>
      </w:r>
    </w:p>
    <w:p w14:paraId="0A9C9F95" w14:textId="77777777" w:rsidR="00501AF8" w:rsidRPr="00030E94" w:rsidRDefault="00501AF8" w:rsidP="00030E94">
      <w:pPr>
        <w:pStyle w:val="NormalWeb"/>
        <w:spacing w:before="0" w:beforeAutospacing="0" w:after="0" w:afterAutospacing="0" w:line="360" w:lineRule="auto"/>
        <w:divId w:val="1119028932"/>
        <w:rPr>
          <w:rFonts w:asciiTheme="majorBidi" w:hAnsiTheme="majorBidi" w:cstheme="majorBidi"/>
          <w:color w:val="000000"/>
        </w:rPr>
      </w:pPr>
    </w:p>
    <w:p w14:paraId="521112CE" w14:textId="23433D98" w:rsidR="00125EE9" w:rsidRDefault="00AB4548" w:rsidP="00B05A7C">
      <w:pPr>
        <w:pStyle w:val="NormalWeb"/>
        <w:spacing w:before="0" w:beforeAutospacing="0" w:after="0" w:afterAutospacing="0" w:line="360" w:lineRule="auto"/>
        <w:rPr>
          <w:rFonts w:asciiTheme="majorBidi" w:hAnsiTheme="majorBidi" w:cstheme="majorBidi"/>
          <w:color w:val="000000"/>
        </w:rPr>
      </w:pPr>
      <w:r w:rsidRPr="00030E94">
        <w:rPr>
          <w:rFonts w:asciiTheme="majorBidi" w:hAnsiTheme="majorBidi" w:cstheme="majorBidi"/>
          <w:color w:val="000000"/>
        </w:rPr>
        <w:t>Upon</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 xml:space="preserve">further history, the patient underwent </w:t>
      </w:r>
      <w:commentRangeStart w:id="1"/>
      <w:r w:rsidRPr="00030E94">
        <w:rPr>
          <w:rFonts w:asciiTheme="majorBidi" w:hAnsiTheme="majorBidi" w:cstheme="majorBidi"/>
          <w:color w:val="000000"/>
        </w:rPr>
        <w:t>right</w:t>
      </w:r>
      <w:commentRangeEnd w:id="1"/>
      <w:r w:rsidR="00323A6C">
        <w:rPr>
          <w:rStyle w:val="CommentReference"/>
          <w:rFonts w:asciiTheme="minorHAnsi" w:hAnsiTheme="minorHAnsi" w:cstheme="minorBidi"/>
          <w:kern w:val="2"/>
          <w14:ligatures w14:val="standardContextual"/>
        </w:rPr>
        <w:commentReference w:id="1"/>
      </w:r>
      <w:r w:rsidRPr="00030E94">
        <w:rPr>
          <w:rStyle w:val="apple-converted-space"/>
          <w:rFonts w:asciiTheme="majorBidi" w:hAnsiTheme="majorBidi" w:cstheme="majorBidi"/>
          <w:color w:val="000000"/>
        </w:rPr>
        <w:t> </w:t>
      </w:r>
      <w:r w:rsidRPr="00030E94">
        <w:rPr>
          <w:rFonts w:asciiTheme="majorBidi" w:hAnsiTheme="majorBidi" w:cstheme="majorBidi"/>
          <w:color w:val="000000"/>
        </w:rPr>
        <w:t>paraumbilical</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 xml:space="preserve">hernia repair </w:t>
      </w:r>
      <w:r w:rsidR="00023902">
        <w:rPr>
          <w:rFonts w:asciiTheme="majorBidi" w:hAnsiTheme="majorBidi" w:cstheme="majorBidi"/>
          <w:color w:val="000000"/>
        </w:rPr>
        <w:t xml:space="preserve">in </w:t>
      </w:r>
      <w:r w:rsidRPr="00030E94">
        <w:rPr>
          <w:rFonts w:asciiTheme="majorBidi" w:hAnsiTheme="majorBidi" w:cstheme="majorBidi"/>
          <w:color w:val="000000"/>
        </w:rPr>
        <w:t>2</w:t>
      </w:r>
      <w:r w:rsidR="00023902">
        <w:rPr>
          <w:rFonts w:asciiTheme="majorBidi" w:hAnsiTheme="majorBidi" w:cstheme="majorBidi"/>
          <w:color w:val="000000"/>
        </w:rPr>
        <w:t>021</w:t>
      </w:r>
      <w:r w:rsidRPr="00030E94">
        <w:rPr>
          <w:rFonts w:asciiTheme="majorBidi" w:hAnsiTheme="majorBidi" w:cstheme="majorBidi"/>
          <w:color w:val="000000"/>
        </w:rPr>
        <w:t>. She developed an abscess at the site of surgery</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and was treated conservatively</w:t>
      </w:r>
      <w:r w:rsidR="00DF233C">
        <w:rPr>
          <w:rFonts w:asciiTheme="majorBidi" w:hAnsiTheme="majorBidi" w:cstheme="majorBidi"/>
          <w:color w:val="000000"/>
        </w:rPr>
        <w:t>, h</w:t>
      </w:r>
      <w:r w:rsidR="00F276F7">
        <w:rPr>
          <w:rFonts w:asciiTheme="majorBidi" w:hAnsiTheme="majorBidi" w:cstheme="majorBidi"/>
          <w:color w:val="000000"/>
        </w:rPr>
        <w:t>owever</w:t>
      </w:r>
      <w:r w:rsidR="00DF233C">
        <w:rPr>
          <w:rFonts w:asciiTheme="majorBidi" w:hAnsiTheme="majorBidi" w:cstheme="majorBidi"/>
          <w:color w:val="000000"/>
        </w:rPr>
        <w:t xml:space="preserve"> </w:t>
      </w:r>
      <w:r w:rsidRPr="00E409D6">
        <w:rPr>
          <w:rFonts w:asciiTheme="majorBidi" w:hAnsiTheme="majorBidi" w:cstheme="majorBidi"/>
          <w:color w:val="000000"/>
        </w:rPr>
        <w:t xml:space="preserve">further </w:t>
      </w:r>
      <w:commentRangeStart w:id="2"/>
      <w:r w:rsidRPr="00E409D6">
        <w:rPr>
          <w:rFonts w:asciiTheme="majorBidi" w:hAnsiTheme="majorBidi" w:cstheme="majorBidi"/>
          <w:color w:val="000000"/>
        </w:rPr>
        <w:t>details about the operation couldn’t be obtained as the patient was following with a different hospital.</w:t>
      </w:r>
      <w:r w:rsidRPr="00030E94">
        <w:rPr>
          <w:rFonts w:asciiTheme="majorBidi" w:hAnsiTheme="majorBidi" w:cstheme="majorBidi"/>
          <w:color w:val="000000"/>
        </w:rPr>
        <w:t xml:space="preserve"> </w:t>
      </w:r>
      <w:commentRangeEnd w:id="2"/>
      <w:r w:rsidR="002F60D3">
        <w:rPr>
          <w:rStyle w:val="CommentReference"/>
          <w:rFonts w:asciiTheme="minorHAnsi" w:hAnsiTheme="minorHAnsi" w:cstheme="minorBidi"/>
          <w:kern w:val="2"/>
          <w14:ligatures w14:val="standardContextual"/>
        </w:rPr>
        <w:commentReference w:id="2"/>
      </w:r>
      <w:r w:rsidRPr="00030E94">
        <w:rPr>
          <w:rFonts w:asciiTheme="majorBidi" w:hAnsiTheme="majorBidi" w:cstheme="majorBidi"/>
          <w:color w:val="000000"/>
        </w:rPr>
        <w:t>According to the family she</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had</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had the protrusion sin</w:t>
      </w:r>
      <w:r w:rsidRPr="008C2DFA">
        <w:rPr>
          <w:rFonts w:asciiTheme="majorBidi" w:hAnsiTheme="majorBidi" w:cstheme="majorBidi"/>
          <w:color w:val="000000"/>
        </w:rPr>
        <w:t>ce then</w:t>
      </w:r>
      <w:r w:rsidRPr="00E83E71">
        <w:rPr>
          <w:rFonts w:asciiTheme="majorBidi" w:hAnsiTheme="majorBidi" w:cstheme="majorBidi"/>
          <w:color w:val="000000"/>
        </w:rPr>
        <w:t>.</w:t>
      </w:r>
      <w:r w:rsidRPr="00030E94">
        <w:rPr>
          <w:rStyle w:val="apple-converted-space"/>
          <w:rFonts w:asciiTheme="majorBidi" w:hAnsiTheme="majorBidi" w:cstheme="majorBidi"/>
          <w:color w:val="000000"/>
        </w:rPr>
        <w:t> </w:t>
      </w:r>
      <w:r w:rsidR="00B05A7C" w:rsidRPr="00B05A7C">
        <w:rPr>
          <w:rStyle w:val="apple-converted-space"/>
          <w:rFonts w:asciiTheme="majorBidi" w:hAnsiTheme="majorBidi" w:cstheme="majorBidi"/>
          <w:color w:val="000000"/>
        </w:rPr>
        <w:t>In 2019, she underwent surgery for a right femur fracture</w:t>
      </w:r>
      <w:r w:rsidR="005C6316">
        <w:rPr>
          <w:rStyle w:val="apple-converted-space"/>
          <w:rFonts w:asciiTheme="majorBidi" w:hAnsiTheme="majorBidi" w:cstheme="majorBidi"/>
          <w:color w:val="000000"/>
        </w:rPr>
        <w:t xml:space="preserve"> which</w:t>
      </w:r>
      <w:r w:rsidR="00B05A7C" w:rsidRPr="00B05A7C">
        <w:rPr>
          <w:rStyle w:val="apple-converted-space"/>
          <w:rFonts w:asciiTheme="majorBidi" w:hAnsiTheme="majorBidi" w:cstheme="majorBidi"/>
          <w:color w:val="000000"/>
        </w:rPr>
        <w:t xml:space="preserve"> led to her being bedridden. Additionally, her past medical history included controlled hypertension, type 2 diabetes, and dyslipidemia.</w:t>
      </w:r>
    </w:p>
    <w:p w14:paraId="4448AB31" w14:textId="77777777" w:rsidR="00501AF8" w:rsidRDefault="00501AF8" w:rsidP="00030E94">
      <w:pPr>
        <w:pStyle w:val="NormalWeb"/>
        <w:spacing w:before="0" w:beforeAutospacing="0" w:after="0" w:afterAutospacing="0" w:line="360" w:lineRule="auto"/>
        <w:rPr>
          <w:rStyle w:val="s3"/>
          <w:rFonts w:asciiTheme="majorBidi" w:hAnsiTheme="majorBidi" w:cstheme="majorBidi"/>
          <w:color w:val="000000"/>
        </w:rPr>
      </w:pPr>
    </w:p>
    <w:p w14:paraId="6255A270" w14:textId="73F6B71F" w:rsidR="009A393C" w:rsidRDefault="00F31761" w:rsidP="00F31761">
      <w:pPr>
        <w:pStyle w:val="NormalWeb"/>
        <w:spacing w:before="0" w:beforeAutospacing="0" w:after="0" w:afterAutospacing="0" w:line="360" w:lineRule="auto"/>
        <w:rPr>
          <w:rStyle w:val="s3"/>
          <w:rFonts w:asciiTheme="majorBidi" w:hAnsiTheme="majorBidi" w:cstheme="majorBidi"/>
          <w:color w:val="000000"/>
        </w:rPr>
      </w:pPr>
      <w:r w:rsidRPr="00030E94">
        <w:rPr>
          <w:rFonts w:asciiTheme="majorBidi" w:hAnsiTheme="majorBidi" w:cstheme="majorBidi"/>
          <w:color w:val="000000"/>
        </w:rPr>
        <w:t>During physical</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examination,</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her abdomen was found to be soft w</w:t>
      </w:r>
      <w:r w:rsidR="00FA7FDD">
        <w:rPr>
          <w:rFonts w:asciiTheme="majorBidi" w:hAnsiTheme="majorBidi" w:cstheme="majorBidi"/>
          <w:color w:val="000000"/>
        </w:rPr>
        <w:t xml:space="preserve">ith </w:t>
      </w:r>
      <w:r w:rsidR="00D360C9">
        <w:rPr>
          <w:rFonts w:asciiTheme="majorBidi" w:hAnsiTheme="majorBidi" w:cstheme="majorBidi"/>
          <w:color w:val="000000"/>
        </w:rPr>
        <w:t>a</w:t>
      </w:r>
      <w:r w:rsidR="00FA7FDD">
        <w:rPr>
          <w:rFonts w:asciiTheme="majorBidi" w:hAnsiTheme="majorBidi" w:cstheme="majorBidi"/>
          <w:color w:val="000000"/>
        </w:rPr>
        <w:t xml:space="preserve"> </w:t>
      </w:r>
      <w:r w:rsidR="00FA0463">
        <w:rPr>
          <w:rFonts w:asciiTheme="majorBidi" w:hAnsiTheme="majorBidi" w:cstheme="majorBidi"/>
          <w:color w:val="000000"/>
        </w:rPr>
        <w:t>pa</w:t>
      </w:r>
      <w:r w:rsidR="003357D9">
        <w:rPr>
          <w:rFonts w:asciiTheme="majorBidi" w:hAnsiTheme="majorBidi" w:cstheme="majorBidi"/>
          <w:color w:val="000000"/>
        </w:rPr>
        <w:t>ra</w:t>
      </w:r>
      <w:r>
        <w:rPr>
          <w:rFonts w:asciiTheme="majorBidi" w:hAnsiTheme="majorBidi" w:cstheme="majorBidi"/>
          <w:color w:val="000000"/>
        </w:rPr>
        <w:t>umbilical</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irreducible</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firm</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swelling,</w:t>
      </w:r>
      <w:r w:rsidRPr="00030E94">
        <w:rPr>
          <w:rStyle w:val="apple-converted-space"/>
          <w:rFonts w:asciiTheme="majorBidi" w:hAnsiTheme="majorBidi" w:cstheme="majorBidi"/>
          <w:color w:val="000000"/>
        </w:rPr>
        <w:t> </w:t>
      </w:r>
      <w:r w:rsidRPr="00D71255">
        <w:rPr>
          <w:rStyle w:val="s2"/>
          <w:rFonts w:asciiTheme="majorBidi" w:hAnsiTheme="majorBidi" w:cstheme="majorBidi"/>
          <w:color w:val="000000" w:themeColor="text1"/>
        </w:rPr>
        <w:t>measuring about</w:t>
      </w:r>
      <w:r w:rsidRPr="00D71255">
        <w:rPr>
          <w:rStyle w:val="apple-converted-space"/>
          <w:rFonts w:asciiTheme="majorBidi" w:hAnsiTheme="majorBidi" w:cstheme="majorBidi"/>
          <w:color w:val="000000" w:themeColor="text1"/>
        </w:rPr>
        <w:t> </w:t>
      </w:r>
      <w:r w:rsidRPr="00D71255">
        <w:rPr>
          <w:rStyle w:val="s2"/>
          <w:rFonts w:asciiTheme="majorBidi" w:hAnsiTheme="majorBidi" w:cstheme="majorBidi"/>
          <w:color w:val="000000" w:themeColor="text1"/>
        </w:rPr>
        <w:t>~ 4x3 cm.</w:t>
      </w:r>
      <w:r w:rsidRPr="00030E94">
        <w:rPr>
          <w:rStyle w:val="apple-converted-space"/>
          <w:rFonts w:asciiTheme="majorBidi" w:hAnsiTheme="majorBidi" w:cstheme="majorBidi"/>
          <w:color w:val="FF0000"/>
        </w:rPr>
        <w:t> </w:t>
      </w:r>
      <w:r w:rsidRPr="00030E94">
        <w:rPr>
          <w:rStyle w:val="s3"/>
          <w:rFonts w:asciiTheme="majorBidi" w:hAnsiTheme="majorBidi" w:cstheme="majorBidi"/>
          <w:color w:val="000000"/>
        </w:rPr>
        <w:t>The skin above was</w:t>
      </w:r>
      <w:r w:rsidR="005B68E3">
        <w:rPr>
          <w:rStyle w:val="s3"/>
          <w:rFonts w:asciiTheme="majorBidi" w:hAnsiTheme="majorBidi" w:cstheme="majorBidi"/>
          <w:color w:val="000000"/>
        </w:rPr>
        <w:t xml:space="preserve"> warm, red,</w:t>
      </w:r>
      <w:r w:rsidR="00BB626F">
        <w:rPr>
          <w:rStyle w:val="s3"/>
          <w:rFonts w:asciiTheme="majorBidi" w:hAnsiTheme="majorBidi" w:cstheme="majorBidi"/>
          <w:color w:val="000000"/>
        </w:rPr>
        <w:t xml:space="preserve"> </w:t>
      </w:r>
      <w:r w:rsidR="005B68E3">
        <w:rPr>
          <w:rStyle w:val="s3"/>
          <w:rFonts w:asciiTheme="majorBidi" w:hAnsiTheme="majorBidi" w:cstheme="majorBidi"/>
          <w:color w:val="000000"/>
        </w:rPr>
        <w:t>ten</w:t>
      </w:r>
      <w:r w:rsidR="00E46693">
        <w:rPr>
          <w:rStyle w:val="s3"/>
          <w:rFonts w:asciiTheme="majorBidi" w:hAnsiTheme="majorBidi" w:cstheme="majorBidi"/>
          <w:color w:val="000000"/>
        </w:rPr>
        <w:t>der</w:t>
      </w:r>
      <w:r w:rsidR="0070681C">
        <w:rPr>
          <w:rStyle w:val="s3"/>
          <w:rFonts w:asciiTheme="majorBidi" w:hAnsiTheme="majorBidi" w:cstheme="majorBidi"/>
          <w:color w:val="000000"/>
        </w:rPr>
        <w:t xml:space="preserve"> and slightly stretched</w:t>
      </w:r>
      <w:r w:rsidR="00E46693">
        <w:rPr>
          <w:rStyle w:val="s3"/>
          <w:rFonts w:asciiTheme="majorBidi" w:hAnsiTheme="majorBidi" w:cstheme="majorBidi"/>
          <w:color w:val="000000"/>
        </w:rPr>
        <w:t xml:space="preserve">. </w:t>
      </w:r>
      <w:r w:rsidR="00E7781A">
        <w:rPr>
          <w:rStyle w:val="s3"/>
          <w:rFonts w:asciiTheme="majorBidi" w:hAnsiTheme="majorBidi" w:cstheme="majorBidi"/>
          <w:color w:val="000000"/>
        </w:rPr>
        <w:t xml:space="preserve">An </w:t>
      </w:r>
      <w:r w:rsidRPr="00030E94">
        <w:rPr>
          <w:rStyle w:val="s3"/>
          <w:rFonts w:asciiTheme="majorBidi" w:hAnsiTheme="majorBidi" w:cstheme="majorBidi"/>
          <w:color w:val="000000"/>
        </w:rPr>
        <w:t>old transverse</w:t>
      </w:r>
      <w:r w:rsidR="00BB626F">
        <w:rPr>
          <w:rStyle w:val="s3"/>
          <w:rFonts w:asciiTheme="majorBidi" w:hAnsiTheme="majorBidi" w:cstheme="majorBidi"/>
          <w:color w:val="000000"/>
        </w:rPr>
        <w:t xml:space="preserve"> right paraumbilical</w:t>
      </w:r>
      <w:r w:rsidRPr="00030E94">
        <w:rPr>
          <w:rStyle w:val="s3"/>
          <w:rFonts w:asciiTheme="majorBidi" w:hAnsiTheme="majorBidi" w:cstheme="majorBidi"/>
          <w:color w:val="000000"/>
        </w:rPr>
        <w:t xml:space="preserve"> incision scar</w:t>
      </w:r>
      <w:r w:rsidR="00E7781A">
        <w:rPr>
          <w:rStyle w:val="s3"/>
          <w:rFonts w:asciiTheme="majorBidi" w:hAnsiTheme="majorBidi" w:cstheme="majorBidi"/>
          <w:color w:val="000000"/>
        </w:rPr>
        <w:t xml:space="preserve"> </w:t>
      </w:r>
      <w:r w:rsidR="00B07221">
        <w:rPr>
          <w:rStyle w:val="s3"/>
          <w:rFonts w:asciiTheme="majorBidi" w:hAnsiTheme="majorBidi" w:cstheme="majorBidi"/>
          <w:color w:val="000000"/>
        </w:rPr>
        <w:t xml:space="preserve">was </w:t>
      </w:r>
      <w:r w:rsidR="00E7781A">
        <w:rPr>
          <w:rStyle w:val="s3"/>
          <w:rFonts w:asciiTheme="majorBidi" w:hAnsiTheme="majorBidi" w:cstheme="majorBidi"/>
          <w:color w:val="000000"/>
        </w:rPr>
        <w:t>also noticed</w:t>
      </w:r>
      <w:r w:rsidRPr="00030E94">
        <w:rPr>
          <w:rStyle w:val="s3"/>
          <w:rFonts w:asciiTheme="majorBidi" w:hAnsiTheme="majorBidi" w:cstheme="majorBidi"/>
          <w:color w:val="000000"/>
        </w:rPr>
        <w:t xml:space="preserve">. There were no signs of hepatomegaly or ascites. Inguinal and femoral orifices </w:t>
      </w:r>
      <w:r w:rsidR="00B07221">
        <w:rPr>
          <w:rStyle w:val="s3"/>
          <w:rFonts w:asciiTheme="majorBidi" w:hAnsiTheme="majorBidi" w:cstheme="majorBidi"/>
          <w:color w:val="000000"/>
        </w:rPr>
        <w:t>were</w:t>
      </w:r>
      <w:r w:rsidRPr="00030E94">
        <w:rPr>
          <w:rStyle w:val="s3"/>
          <w:rFonts w:asciiTheme="majorBidi" w:hAnsiTheme="majorBidi" w:cstheme="majorBidi"/>
          <w:color w:val="000000"/>
        </w:rPr>
        <w:t xml:space="preserve"> normal.</w:t>
      </w:r>
      <w:r w:rsidRPr="00030E94">
        <w:rPr>
          <w:rStyle w:val="apple-converted-space"/>
          <w:rFonts w:asciiTheme="majorBidi" w:hAnsiTheme="majorBidi" w:cstheme="majorBidi"/>
          <w:color w:val="000000"/>
        </w:rPr>
        <w:t> </w:t>
      </w:r>
    </w:p>
    <w:p w14:paraId="155AE097" w14:textId="354CD8F5" w:rsidR="00CB69AA" w:rsidRDefault="00B25508" w:rsidP="00023902">
      <w:pPr>
        <w:pStyle w:val="NormalWeb"/>
        <w:spacing w:before="0" w:beforeAutospacing="0" w:after="0" w:afterAutospacing="0" w:line="360" w:lineRule="auto"/>
        <w:rPr>
          <w:rFonts w:asciiTheme="majorBidi" w:hAnsiTheme="majorBidi" w:cstheme="majorBidi"/>
          <w:color w:val="000000"/>
        </w:rPr>
      </w:pPr>
      <w:r w:rsidRPr="00030E94">
        <w:rPr>
          <w:rStyle w:val="s3"/>
          <w:rFonts w:asciiTheme="majorBidi" w:hAnsiTheme="majorBidi" w:cstheme="majorBidi"/>
          <w:color w:val="000000"/>
        </w:rPr>
        <w:t>She</w:t>
      </w:r>
      <w:r w:rsidRPr="00030E94">
        <w:rPr>
          <w:rStyle w:val="apple-converted-space"/>
          <w:rFonts w:asciiTheme="majorBidi" w:hAnsiTheme="majorBidi" w:cstheme="majorBidi"/>
          <w:color w:val="000000"/>
        </w:rPr>
        <w:t> </w:t>
      </w:r>
      <w:r w:rsidRPr="00030E94">
        <w:rPr>
          <w:rStyle w:val="s3"/>
          <w:rFonts w:asciiTheme="majorBidi" w:hAnsiTheme="majorBidi" w:cstheme="majorBidi"/>
          <w:color w:val="000000"/>
        </w:rPr>
        <w:t>was vitally stable,</w:t>
      </w:r>
      <w:r w:rsidRPr="00030E94">
        <w:rPr>
          <w:rStyle w:val="apple-converted-space"/>
          <w:rFonts w:asciiTheme="majorBidi" w:hAnsiTheme="majorBidi" w:cstheme="majorBidi"/>
          <w:color w:val="000000"/>
        </w:rPr>
        <w:t> </w:t>
      </w:r>
      <w:r w:rsidRPr="00030E94">
        <w:rPr>
          <w:rStyle w:val="s3"/>
          <w:rFonts w:asciiTheme="majorBidi" w:hAnsiTheme="majorBidi" w:cstheme="majorBidi"/>
          <w:color w:val="000000"/>
        </w:rPr>
        <w:t>afebrile,</w:t>
      </w:r>
      <w:r w:rsidRPr="00030E94">
        <w:rPr>
          <w:rStyle w:val="apple-converted-space"/>
          <w:rFonts w:asciiTheme="majorBidi" w:hAnsiTheme="majorBidi" w:cstheme="majorBidi"/>
          <w:color w:val="000000"/>
        </w:rPr>
        <w:t> </w:t>
      </w:r>
      <w:r w:rsidRPr="00030E94">
        <w:rPr>
          <w:rStyle w:val="s3"/>
          <w:rFonts w:asciiTheme="majorBidi" w:hAnsiTheme="majorBidi" w:cstheme="majorBidi"/>
          <w:color w:val="000000"/>
        </w:rPr>
        <w:t>and</w:t>
      </w:r>
      <w:r w:rsidRPr="00030E94">
        <w:rPr>
          <w:rStyle w:val="apple-converted-space"/>
          <w:rFonts w:asciiTheme="majorBidi" w:hAnsiTheme="majorBidi" w:cstheme="majorBidi"/>
          <w:color w:val="000000"/>
        </w:rPr>
        <w:t> </w:t>
      </w:r>
      <w:r w:rsidRPr="00030E94">
        <w:rPr>
          <w:rStyle w:val="s3"/>
          <w:rFonts w:asciiTheme="majorBidi" w:hAnsiTheme="majorBidi" w:cstheme="majorBidi"/>
          <w:color w:val="000000"/>
        </w:rPr>
        <w:t>initial</w:t>
      </w:r>
      <w:r w:rsidRPr="00030E94">
        <w:rPr>
          <w:rStyle w:val="apple-converted-space"/>
          <w:rFonts w:asciiTheme="majorBidi" w:hAnsiTheme="majorBidi" w:cstheme="majorBidi"/>
          <w:color w:val="000000"/>
        </w:rPr>
        <w:t> </w:t>
      </w:r>
      <w:r w:rsidRPr="00030E94">
        <w:rPr>
          <w:rStyle w:val="s3"/>
          <w:rFonts w:asciiTheme="majorBidi" w:hAnsiTheme="majorBidi" w:cstheme="majorBidi"/>
          <w:color w:val="000000"/>
        </w:rPr>
        <w:t>investigations</w:t>
      </w:r>
      <w:r w:rsidR="00D169BB" w:rsidRPr="00030E94">
        <w:rPr>
          <w:rStyle w:val="s3"/>
          <w:rFonts w:asciiTheme="majorBidi" w:hAnsiTheme="majorBidi" w:cstheme="majorBidi"/>
          <w:color w:val="000000"/>
        </w:rPr>
        <w:t xml:space="preserve"> </w:t>
      </w:r>
      <w:r w:rsidRPr="00030E94">
        <w:rPr>
          <w:rStyle w:val="s3"/>
          <w:rFonts w:asciiTheme="majorBidi" w:hAnsiTheme="majorBidi" w:cstheme="majorBidi"/>
          <w:color w:val="000000"/>
        </w:rPr>
        <w:t>including complete blood count (CBC),</w:t>
      </w:r>
      <w:r w:rsidRPr="00030E94">
        <w:rPr>
          <w:rStyle w:val="apple-converted-space"/>
          <w:rFonts w:asciiTheme="majorBidi" w:hAnsiTheme="majorBidi" w:cstheme="majorBidi"/>
          <w:color w:val="000000"/>
        </w:rPr>
        <w:t> </w:t>
      </w:r>
      <w:r w:rsidRPr="00030E94">
        <w:rPr>
          <w:rStyle w:val="s3"/>
          <w:rFonts w:asciiTheme="majorBidi" w:hAnsiTheme="majorBidi" w:cstheme="majorBidi"/>
          <w:color w:val="000000"/>
        </w:rPr>
        <w:t>liver</w:t>
      </w:r>
      <w:r w:rsidRPr="00030E94">
        <w:rPr>
          <w:rStyle w:val="apple-converted-space"/>
          <w:rFonts w:asciiTheme="majorBidi" w:hAnsiTheme="majorBidi" w:cstheme="majorBidi"/>
          <w:color w:val="000000"/>
        </w:rPr>
        <w:t> </w:t>
      </w:r>
      <w:r w:rsidRPr="00030E94">
        <w:rPr>
          <w:rStyle w:val="s3"/>
          <w:rFonts w:asciiTheme="majorBidi" w:hAnsiTheme="majorBidi" w:cstheme="majorBidi"/>
          <w:color w:val="000000"/>
        </w:rPr>
        <w:t>function test (LFT) and urine routine were</w:t>
      </w:r>
      <w:r w:rsidRPr="00030E94">
        <w:rPr>
          <w:rStyle w:val="apple-converted-space"/>
          <w:rFonts w:asciiTheme="majorBidi" w:hAnsiTheme="majorBidi" w:cstheme="majorBidi"/>
          <w:color w:val="000000"/>
        </w:rPr>
        <w:t> </w:t>
      </w:r>
      <w:r w:rsidRPr="00030E94">
        <w:rPr>
          <w:rStyle w:val="s3"/>
          <w:rFonts w:asciiTheme="majorBidi" w:hAnsiTheme="majorBidi" w:cstheme="majorBidi"/>
          <w:color w:val="000000"/>
        </w:rPr>
        <w:t>all within</w:t>
      </w:r>
      <w:r w:rsidRPr="00030E94">
        <w:rPr>
          <w:rStyle w:val="apple-converted-space"/>
          <w:rFonts w:asciiTheme="majorBidi" w:hAnsiTheme="majorBidi" w:cstheme="majorBidi"/>
          <w:color w:val="000000"/>
        </w:rPr>
        <w:t> </w:t>
      </w:r>
      <w:r w:rsidRPr="00030E94">
        <w:rPr>
          <w:rStyle w:val="s3"/>
          <w:rFonts w:asciiTheme="majorBidi" w:hAnsiTheme="majorBidi" w:cstheme="majorBidi"/>
          <w:color w:val="000000"/>
        </w:rPr>
        <w:t>normal.</w:t>
      </w:r>
      <w:r w:rsidRPr="00030E94">
        <w:rPr>
          <w:rStyle w:val="apple-converted-space"/>
          <w:rFonts w:asciiTheme="majorBidi" w:hAnsiTheme="majorBidi" w:cstheme="majorBidi"/>
          <w:color w:val="000000"/>
        </w:rPr>
        <w:t> </w:t>
      </w:r>
      <w:r w:rsidRPr="00030E94">
        <w:rPr>
          <w:rStyle w:val="s3"/>
          <w:rFonts w:asciiTheme="majorBidi" w:hAnsiTheme="majorBidi" w:cstheme="majorBidi"/>
          <w:color w:val="000000"/>
        </w:rPr>
        <w:t>She only had</w:t>
      </w:r>
      <w:r w:rsidRPr="00030E94">
        <w:rPr>
          <w:rStyle w:val="apple-converted-space"/>
          <w:rFonts w:asciiTheme="majorBidi" w:hAnsiTheme="majorBidi" w:cstheme="majorBidi"/>
          <w:color w:val="000000"/>
        </w:rPr>
        <w:t> </w:t>
      </w:r>
      <w:r w:rsidRPr="00030E94">
        <w:rPr>
          <w:rStyle w:val="s3"/>
          <w:rFonts w:asciiTheme="majorBidi" w:hAnsiTheme="majorBidi" w:cstheme="majorBidi"/>
          <w:color w:val="000000"/>
        </w:rPr>
        <w:t>slightly elevated urea</w:t>
      </w:r>
      <w:r w:rsidRPr="00030E94">
        <w:rPr>
          <w:rStyle w:val="apple-converted-space"/>
          <w:rFonts w:asciiTheme="majorBidi" w:hAnsiTheme="majorBidi" w:cstheme="majorBidi"/>
          <w:color w:val="000000"/>
        </w:rPr>
        <w:t> </w:t>
      </w:r>
      <w:r w:rsidR="005959EC">
        <w:rPr>
          <w:rStyle w:val="s3"/>
          <w:rFonts w:asciiTheme="majorBidi" w:hAnsiTheme="majorBidi" w:cstheme="majorBidi"/>
          <w:color w:val="000000"/>
        </w:rPr>
        <w:t xml:space="preserve">of </w:t>
      </w:r>
      <w:r w:rsidRPr="00030E94">
        <w:rPr>
          <w:rStyle w:val="s3"/>
          <w:rFonts w:asciiTheme="majorBidi" w:hAnsiTheme="majorBidi" w:cstheme="majorBidi"/>
          <w:color w:val="000000"/>
        </w:rPr>
        <w:t>15</w:t>
      </w:r>
      <w:r w:rsidRPr="00030E94">
        <w:rPr>
          <w:rStyle w:val="apple-converted-space"/>
          <w:rFonts w:asciiTheme="majorBidi" w:hAnsiTheme="majorBidi" w:cstheme="majorBidi"/>
          <w:color w:val="000000"/>
        </w:rPr>
        <w:t> </w:t>
      </w:r>
      <w:r w:rsidR="001F5E65">
        <w:rPr>
          <w:rStyle w:val="apple-converted-space"/>
          <w:rFonts w:asciiTheme="majorBidi" w:hAnsiTheme="majorBidi" w:cstheme="majorBidi"/>
          <w:color w:val="000000"/>
        </w:rPr>
        <w:t xml:space="preserve">mmol/L </w:t>
      </w:r>
      <w:r w:rsidRPr="00030E94">
        <w:rPr>
          <w:rStyle w:val="s3"/>
          <w:rFonts w:asciiTheme="majorBidi" w:hAnsiTheme="majorBidi" w:cstheme="majorBidi"/>
          <w:color w:val="000000"/>
        </w:rPr>
        <w:t>and creatinine</w:t>
      </w:r>
      <w:r w:rsidRPr="00030E94">
        <w:rPr>
          <w:rStyle w:val="apple-converted-space"/>
          <w:rFonts w:asciiTheme="majorBidi" w:hAnsiTheme="majorBidi" w:cstheme="majorBidi"/>
          <w:color w:val="000000"/>
        </w:rPr>
        <w:t> </w:t>
      </w:r>
      <w:r w:rsidR="00701171">
        <w:rPr>
          <w:rStyle w:val="s3"/>
          <w:rFonts w:asciiTheme="majorBidi" w:hAnsiTheme="majorBidi" w:cstheme="majorBidi"/>
          <w:color w:val="000000"/>
        </w:rPr>
        <w:t xml:space="preserve">of </w:t>
      </w:r>
      <w:r w:rsidRPr="00030E94">
        <w:rPr>
          <w:rStyle w:val="s3"/>
          <w:rFonts w:asciiTheme="majorBidi" w:hAnsiTheme="majorBidi" w:cstheme="majorBidi"/>
          <w:color w:val="000000"/>
        </w:rPr>
        <w:t>104</w:t>
      </w:r>
      <w:r w:rsidR="00701171">
        <w:rPr>
          <w:rStyle w:val="s3"/>
          <w:rFonts w:asciiTheme="majorBidi" w:hAnsiTheme="majorBidi" w:cstheme="majorBidi"/>
          <w:color w:val="000000"/>
        </w:rPr>
        <w:t xml:space="preserve"> </w:t>
      </w:r>
      <w:r w:rsidR="001F5E65">
        <w:rPr>
          <w:rStyle w:val="s3"/>
          <w:rFonts w:asciiTheme="majorBidi" w:hAnsiTheme="majorBidi" w:cstheme="majorBidi"/>
          <w:color w:val="000000"/>
        </w:rPr>
        <w:t>mmol/L</w:t>
      </w:r>
      <w:r w:rsidRPr="00030E94">
        <w:rPr>
          <w:rStyle w:val="s3"/>
          <w:rFonts w:asciiTheme="majorBidi" w:hAnsiTheme="majorBidi" w:cstheme="majorBidi"/>
          <w:color w:val="000000"/>
        </w:rPr>
        <w:t>.</w:t>
      </w:r>
      <w:r w:rsidR="00D169BB" w:rsidRPr="00030E94">
        <w:rPr>
          <w:rStyle w:val="s3"/>
          <w:rFonts w:asciiTheme="majorBidi" w:hAnsiTheme="majorBidi" w:cstheme="majorBidi"/>
          <w:color w:val="000000"/>
        </w:rPr>
        <w:t xml:space="preserve"> Ultrasonography of the abdomen</w:t>
      </w:r>
      <w:r w:rsidR="00D169BB" w:rsidRPr="00030E94">
        <w:rPr>
          <w:rStyle w:val="apple-converted-space"/>
          <w:rFonts w:asciiTheme="majorBidi" w:hAnsiTheme="majorBidi" w:cstheme="majorBidi"/>
          <w:color w:val="000000"/>
        </w:rPr>
        <w:t> </w:t>
      </w:r>
      <w:r w:rsidR="00D169BB" w:rsidRPr="00030E94">
        <w:rPr>
          <w:rStyle w:val="s3"/>
          <w:rFonts w:asciiTheme="majorBidi" w:hAnsiTheme="majorBidi" w:cstheme="majorBidi"/>
          <w:color w:val="000000"/>
        </w:rPr>
        <w:t>was performed and</w:t>
      </w:r>
      <w:r w:rsidR="00D169BB" w:rsidRPr="00030E94">
        <w:rPr>
          <w:rStyle w:val="apple-converted-space"/>
          <w:rFonts w:asciiTheme="majorBidi" w:hAnsiTheme="majorBidi" w:cstheme="majorBidi"/>
          <w:color w:val="000000"/>
        </w:rPr>
        <w:t> </w:t>
      </w:r>
      <w:r w:rsidR="00D169BB" w:rsidRPr="00030E94">
        <w:rPr>
          <w:rStyle w:val="s3"/>
          <w:rFonts w:asciiTheme="majorBidi" w:hAnsiTheme="majorBidi" w:cstheme="majorBidi"/>
          <w:color w:val="000000"/>
        </w:rPr>
        <w:t xml:space="preserve">showed the presence of </w:t>
      </w:r>
      <w:commentRangeStart w:id="3"/>
      <w:r w:rsidR="00D169BB" w:rsidRPr="00030E94">
        <w:rPr>
          <w:rStyle w:val="s3"/>
          <w:rFonts w:asciiTheme="majorBidi" w:hAnsiTheme="majorBidi" w:cstheme="majorBidi"/>
          <w:color w:val="000000"/>
        </w:rPr>
        <w:t>umbilical</w:t>
      </w:r>
      <w:commentRangeEnd w:id="3"/>
      <w:r w:rsidR="00064422">
        <w:rPr>
          <w:rStyle w:val="CommentReference"/>
          <w:rFonts w:asciiTheme="minorHAnsi" w:hAnsiTheme="minorHAnsi" w:cstheme="minorBidi"/>
          <w:kern w:val="2"/>
          <w14:ligatures w14:val="standardContextual"/>
        </w:rPr>
        <w:commentReference w:id="3"/>
      </w:r>
      <w:r w:rsidR="00D169BB" w:rsidRPr="00030E94">
        <w:rPr>
          <w:rStyle w:val="s3"/>
          <w:rFonts w:asciiTheme="majorBidi" w:hAnsiTheme="majorBidi" w:cstheme="majorBidi"/>
          <w:color w:val="000000"/>
        </w:rPr>
        <w:t xml:space="preserve"> hernia with omental fat and bowel loops content. In addition to a suspected curvilinear echogenic foreign body seen intraluminal in the herniated bowel loop, extending to the extra luminal region and surrounded with subcutaneous extra luminal air locules.</w:t>
      </w:r>
      <w:r w:rsidR="00D169BB" w:rsidRPr="00030E94">
        <w:rPr>
          <w:rFonts w:asciiTheme="majorBidi" w:hAnsiTheme="majorBidi" w:cstheme="majorBidi"/>
          <w:color w:val="000000"/>
        </w:rPr>
        <w:t xml:space="preserve"> </w:t>
      </w:r>
      <w:r w:rsidR="00D169BB" w:rsidRPr="00030E94">
        <w:rPr>
          <w:rStyle w:val="s2"/>
          <w:rFonts w:asciiTheme="majorBidi" w:hAnsiTheme="majorBidi" w:cstheme="majorBidi"/>
          <w:color w:val="000000" w:themeColor="text1"/>
        </w:rPr>
        <w:t>CT</w:t>
      </w:r>
      <w:r w:rsidR="00D169BB" w:rsidRPr="00030E94">
        <w:rPr>
          <w:rStyle w:val="apple-converted-space"/>
          <w:rFonts w:asciiTheme="majorBidi" w:hAnsiTheme="majorBidi" w:cstheme="majorBidi"/>
          <w:color w:val="000000" w:themeColor="text1"/>
        </w:rPr>
        <w:t> </w:t>
      </w:r>
      <w:r w:rsidR="00D169BB" w:rsidRPr="00030E94">
        <w:rPr>
          <w:rStyle w:val="s2"/>
          <w:rFonts w:asciiTheme="majorBidi" w:hAnsiTheme="majorBidi" w:cstheme="majorBidi"/>
          <w:color w:val="000000" w:themeColor="text1"/>
        </w:rPr>
        <w:t>scan</w:t>
      </w:r>
      <w:r w:rsidR="00D169BB" w:rsidRPr="00030E94">
        <w:rPr>
          <w:rStyle w:val="apple-converted-space"/>
          <w:rFonts w:asciiTheme="majorBidi" w:hAnsiTheme="majorBidi" w:cstheme="majorBidi"/>
          <w:color w:val="FF0000"/>
        </w:rPr>
        <w:t> </w:t>
      </w:r>
      <w:r w:rsidR="00D169BB" w:rsidRPr="00030E94">
        <w:rPr>
          <w:rStyle w:val="s3"/>
          <w:rFonts w:asciiTheme="majorBidi" w:hAnsiTheme="majorBidi" w:cstheme="majorBidi"/>
          <w:color w:val="000000"/>
        </w:rPr>
        <w:t>of the</w:t>
      </w:r>
      <w:r w:rsidR="00D169BB" w:rsidRPr="00030E94">
        <w:rPr>
          <w:rStyle w:val="apple-converted-space"/>
          <w:rFonts w:asciiTheme="majorBidi" w:hAnsiTheme="majorBidi" w:cstheme="majorBidi"/>
          <w:color w:val="000000"/>
        </w:rPr>
        <w:t> </w:t>
      </w:r>
      <w:r w:rsidR="00D169BB" w:rsidRPr="00030E94">
        <w:rPr>
          <w:rStyle w:val="s3"/>
          <w:rFonts w:asciiTheme="majorBidi" w:hAnsiTheme="majorBidi" w:cstheme="majorBidi"/>
          <w:color w:val="000000"/>
        </w:rPr>
        <w:t>abdomen revealed</w:t>
      </w:r>
      <w:r w:rsidR="00D169BB" w:rsidRPr="00030E94">
        <w:rPr>
          <w:rStyle w:val="apple-converted-space"/>
          <w:rFonts w:asciiTheme="majorBidi" w:hAnsiTheme="majorBidi" w:cstheme="majorBidi"/>
          <w:color w:val="000000"/>
        </w:rPr>
        <w:t> </w:t>
      </w:r>
      <w:r w:rsidR="00D169BB" w:rsidRPr="00030E94">
        <w:rPr>
          <w:rFonts w:asciiTheme="majorBidi" w:hAnsiTheme="majorBidi" w:cstheme="majorBidi"/>
          <w:color w:val="000000"/>
        </w:rPr>
        <w:t>a large</w:t>
      </w:r>
      <w:r w:rsidR="00D169BB" w:rsidRPr="00030E94">
        <w:rPr>
          <w:rStyle w:val="apple-converted-space"/>
          <w:rFonts w:asciiTheme="majorBidi" w:hAnsiTheme="majorBidi" w:cstheme="majorBidi"/>
          <w:color w:val="000000"/>
        </w:rPr>
        <w:t> </w:t>
      </w:r>
      <w:r w:rsidR="00D169BB" w:rsidRPr="00030E94">
        <w:rPr>
          <w:rFonts w:asciiTheme="majorBidi" w:hAnsiTheme="majorBidi" w:cstheme="majorBidi"/>
          <w:color w:val="000000"/>
        </w:rPr>
        <w:t>para-umbilical</w:t>
      </w:r>
      <w:r w:rsidR="00D169BB" w:rsidRPr="00030E94">
        <w:rPr>
          <w:rStyle w:val="apple-converted-space"/>
          <w:rFonts w:asciiTheme="majorBidi" w:hAnsiTheme="majorBidi" w:cstheme="majorBidi"/>
          <w:color w:val="000000"/>
        </w:rPr>
        <w:t> </w:t>
      </w:r>
      <w:r w:rsidR="00D169BB" w:rsidRPr="00030E94">
        <w:rPr>
          <w:rFonts w:asciiTheme="majorBidi" w:hAnsiTheme="majorBidi" w:cstheme="majorBidi"/>
          <w:color w:val="000000"/>
        </w:rPr>
        <w:t>hernia containing small bowel and showing subcutaneous mixed fluid/fat strandings measuring 5x3 cm with no signs of bowel obstruction</w:t>
      </w:r>
      <w:r w:rsidR="0067097E">
        <w:rPr>
          <w:rFonts w:asciiTheme="majorBidi" w:hAnsiTheme="majorBidi" w:cstheme="majorBidi"/>
          <w:color w:val="000000"/>
        </w:rPr>
        <w:t xml:space="preserve"> (Figure 1)</w:t>
      </w:r>
      <w:r w:rsidR="00D169BB" w:rsidRPr="00030E94">
        <w:rPr>
          <w:rFonts w:asciiTheme="majorBidi" w:hAnsiTheme="majorBidi" w:cstheme="majorBidi"/>
          <w:color w:val="000000"/>
        </w:rPr>
        <w:t>.</w:t>
      </w:r>
      <w:r w:rsidR="00D169BB" w:rsidRPr="00030E94">
        <w:rPr>
          <w:rStyle w:val="apple-converted-space"/>
          <w:rFonts w:asciiTheme="majorBidi" w:hAnsiTheme="majorBidi" w:cstheme="majorBidi"/>
          <w:color w:val="000000"/>
        </w:rPr>
        <w:t> </w:t>
      </w:r>
    </w:p>
    <w:p w14:paraId="08DCE077" w14:textId="77777777" w:rsidR="00971F85" w:rsidRDefault="00971F85" w:rsidP="00030E94">
      <w:pPr>
        <w:pStyle w:val="NormalWeb"/>
        <w:spacing w:before="0" w:beforeAutospacing="0" w:after="0" w:afterAutospacing="0" w:line="360" w:lineRule="auto"/>
        <w:rPr>
          <w:rFonts w:asciiTheme="majorBidi" w:hAnsiTheme="majorBidi" w:cstheme="majorBidi"/>
          <w:color w:val="000000"/>
        </w:rPr>
      </w:pPr>
    </w:p>
    <w:p w14:paraId="55341274" w14:textId="77777777" w:rsidR="008614F0" w:rsidRDefault="008614F0" w:rsidP="00030E94">
      <w:pPr>
        <w:pStyle w:val="NormalWeb"/>
        <w:spacing w:before="0" w:beforeAutospacing="0" w:after="0" w:afterAutospacing="0" w:line="360" w:lineRule="auto"/>
        <w:rPr>
          <w:rFonts w:asciiTheme="majorBidi" w:hAnsiTheme="majorBidi" w:cstheme="majorBidi"/>
          <w:color w:val="000000"/>
        </w:rPr>
      </w:pPr>
    </w:p>
    <w:p w14:paraId="512EA142" w14:textId="38EDC6FF" w:rsidR="00865E56" w:rsidRDefault="00C4062F" w:rsidP="00030E94">
      <w:pPr>
        <w:pStyle w:val="NormalWeb"/>
        <w:spacing w:before="0" w:beforeAutospacing="0" w:after="0" w:afterAutospacing="0" w:line="360" w:lineRule="auto"/>
        <w:rPr>
          <w:rFonts w:asciiTheme="majorBidi" w:hAnsiTheme="majorBidi" w:cstheme="majorBidi"/>
          <w:b/>
          <w:bCs/>
          <w:color w:val="000000"/>
        </w:rPr>
      </w:pPr>
      <w:r>
        <w:rPr>
          <w:rFonts w:asciiTheme="majorBidi" w:hAnsiTheme="majorBidi" w:cstheme="majorBidi"/>
          <w:b/>
          <w:bCs/>
          <w:noProof/>
          <w:color w:val="000000"/>
          <w:sz w:val="20"/>
          <w:szCs w:val="20"/>
          <w:lang w:val="en-GB" w:eastAsia="en-GB"/>
          <w14:ligatures w14:val="standardContextual"/>
        </w:rPr>
        <w:lastRenderedPageBreak/>
        <mc:AlternateContent>
          <mc:Choice Requires="wps">
            <w:drawing>
              <wp:anchor distT="0" distB="0" distL="114300" distR="114300" simplePos="0" relativeHeight="251658240" behindDoc="0" locked="0" layoutInCell="1" allowOverlap="1" wp14:anchorId="7F1CA944" wp14:editId="2CDB6452">
                <wp:simplePos x="0" y="0"/>
                <wp:positionH relativeFrom="column">
                  <wp:posOffset>732790</wp:posOffset>
                </wp:positionH>
                <wp:positionV relativeFrom="paragraph">
                  <wp:posOffset>168819</wp:posOffset>
                </wp:positionV>
                <wp:extent cx="347980" cy="295275"/>
                <wp:effectExtent l="25400" t="0" r="20320" b="34925"/>
                <wp:wrapNone/>
                <wp:docPr id="1544461044" name="Straight Arrow Connector 1"/>
                <wp:cNvGraphicFramePr/>
                <a:graphic xmlns:a="http://schemas.openxmlformats.org/drawingml/2006/main">
                  <a:graphicData uri="http://schemas.microsoft.com/office/word/2010/wordprocessingShape">
                    <wps:wsp>
                      <wps:cNvCnPr/>
                      <wps:spPr>
                        <a:xfrm flipH="1">
                          <a:off x="0" y="0"/>
                          <a:ext cx="347980" cy="295275"/>
                        </a:xfrm>
                        <a:prstGeom prst="straightConnector1">
                          <a:avLst/>
                        </a:prstGeom>
                        <a:ln>
                          <a:solidFill>
                            <a:srgbClr val="FFFF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w:pict>
              <v:shapetype w14:anchorId="7293E681" id="_x0000_t32" coordsize="21600,21600" o:spt="32" o:oned="t" path="m,l21600,21600e" filled="f">
                <v:path arrowok="t" fillok="f" o:connecttype="none"/>
                <o:lock v:ext="edit" shapetype="t"/>
              </v:shapetype>
              <v:shape id="Straight Arrow Connector 1" o:spid="_x0000_s1026" type="#_x0000_t32" style="position:absolute;margin-left:57.7pt;margin-top:13.3pt;width:27.4pt;height:23.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" strokecolor="yellow" strokeweight=".5pt">
                <v:stroke endarrow="block" joinstyle="miter"/>
              </v:shape>
            </w:pict>
          </mc:Fallback>
        </mc:AlternateContent>
      </w:r>
      <w:r w:rsidR="00865E56" w:rsidRPr="00D169BB">
        <w:rPr>
          <w:rFonts w:asciiTheme="majorBidi" w:hAnsiTheme="majorBidi" w:cstheme="majorBidi"/>
          <w:noProof/>
          <w:color w:val="000000" w:themeColor="text1"/>
          <w:highlight w:val="lightGray"/>
          <w:lang w:val="en-GB" w:eastAsia="en-GB"/>
        </w:rPr>
        <w:drawing>
          <wp:inline distT="0" distB="0" distL="0" distR="0" wp14:anchorId="1EA256D2" wp14:editId="1DFA28AA">
            <wp:extent cx="2533835" cy="26343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9" cstate="print">
                      <a:extLst>
                        <a:ext uri="{28A0092B-C50C-407E-A947-70E740481C1C}">
                          <a14:useLocalDpi xmlns:a14="http://schemas.microsoft.com/office/drawing/2010/main" val="0"/>
                        </a:ext>
                      </a:extLst>
                    </a:blip>
                    <a:srcRect t="9343" b="12677"/>
                    <a:stretch/>
                  </pic:blipFill>
                  <pic:spPr bwMode="auto">
                    <a:xfrm>
                      <a:off x="0" y="0"/>
                      <a:ext cx="2534285" cy="2634811"/>
                    </a:xfrm>
                    <a:prstGeom prst="rect">
                      <a:avLst/>
                    </a:prstGeom>
                    <a:ln>
                      <a:noFill/>
                    </a:ln>
                    <a:extLst>
                      <a:ext uri="{53640926-AAD7-44D8-BBD7-CCE9431645EC}">
                        <a14:shadowObscured xmlns:a14="http://schemas.microsoft.com/office/drawing/2010/main"/>
                      </a:ext>
                    </a:extLst>
                  </pic:spPr>
                </pic:pic>
              </a:graphicData>
            </a:graphic>
          </wp:inline>
        </w:drawing>
      </w:r>
    </w:p>
    <w:p w14:paraId="3B6A8A49" w14:textId="793733DC" w:rsidR="00A23F8D" w:rsidRPr="00D33AF9" w:rsidRDefault="0022264F" w:rsidP="00030E94">
      <w:pPr>
        <w:pStyle w:val="NormalWeb"/>
        <w:spacing w:before="0" w:beforeAutospacing="0" w:after="0" w:afterAutospacing="0" w:line="360" w:lineRule="auto"/>
        <w:rPr>
          <w:rFonts w:asciiTheme="majorBidi" w:hAnsiTheme="majorBidi" w:cstheme="majorBidi"/>
          <w:b/>
          <w:bCs/>
          <w:color w:val="000000"/>
          <w:sz w:val="20"/>
          <w:szCs w:val="20"/>
        </w:rPr>
      </w:pPr>
      <w:r w:rsidRPr="0022264F">
        <w:rPr>
          <w:rFonts w:asciiTheme="majorBidi" w:hAnsiTheme="majorBidi" w:cstheme="majorBidi"/>
          <w:b/>
          <w:bCs/>
          <w:color w:val="000000"/>
          <w:sz w:val="20"/>
          <w:szCs w:val="20"/>
        </w:rPr>
        <w:t>Figure 1</w:t>
      </w:r>
      <w:r>
        <w:rPr>
          <w:rFonts w:asciiTheme="majorBidi" w:hAnsiTheme="majorBidi" w:cstheme="majorBidi"/>
          <w:b/>
          <w:bCs/>
          <w:color w:val="000000"/>
          <w:sz w:val="20"/>
          <w:szCs w:val="20"/>
          <w:lang w:val="en-IN"/>
        </w:rPr>
        <w:t>-</w:t>
      </w:r>
      <w:r w:rsidR="00DA7CA0" w:rsidRPr="00D33AF9">
        <w:rPr>
          <w:rFonts w:asciiTheme="majorBidi" w:hAnsiTheme="majorBidi" w:cstheme="majorBidi"/>
          <w:b/>
          <w:bCs/>
          <w:color w:val="000000"/>
          <w:sz w:val="20"/>
          <w:szCs w:val="20"/>
        </w:rPr>
        <w:t>CT scan of the abdomen showed large p</w:t>
      </w:r>
      <w:r w:rsidR="00D33AF9" w:rsidRPr="00D33AF9">
        <w:rPr>
          <w:rFonts w:asciiTheme="majorBidi" w:hAnsiTheme="majorBidi" w:cstheme="majorBidi"/>
          <w:b/>
          <w:bCs/>
          <w:color w:val="000000"/>
          <w:sz w:val="20"/>
          <w:szCs w:val="20"/>
        </w:rPr>
        <w:t xml:space="preserve">ara umbilical hernia </w:t>
      </w:r>
      <w:r w:rsidR="00D33AF9">
        <w:rPr>
          <w:rFonts w:asciiTheme="majorBidi" w:hAnsiTheme="majorBidi" w:cstheme="majorBidi"/>
          <w:b/>
          <w:bCs/>
          <w:color w:val="000000"/>
          <w:sz w:val="20"/>
          <w:szCs w:val="20"/>
        </w:rPr>
        <w:t>(arrow)</w:t>
      </w:r>
    </w:p>
    <w:p w14:paraId="3BF69105" w14:textId="77777777" w:rsidR="002E3464" w:rsidRPr="00865E56" w:rsidRDefault="002E3464" w:rsidP="00030E94">
      <w:pPr>
        <w:pStyle w:val="NormalWeb"/>
        <w:spacing w:before="0" w:beforeAutospacing="0" w:after="0" w:afterAutospacing="0" w:line="360" w:lineRule="auto"/>
        <w:rPr>
          <w:rFonts w:asciiTheme="majorBidi" w:hAnsiTheme="majorBidi" w:cstheme="majorBidi"/>
          <w:b/>
          <w:bCs/>
          <w:color w:val="000000"/>
        </w:rPr>
      </w:pPr>
    </w:p>
    <w:p w14:paraId="63DF4464" w14:textId="2437234B" w:rsidR="00C61E50" w:rsidRDefault="00B25508" w:rsidP="00030E94">
      <w:pPr>
        <w:pStyle w:val="NormalWeb"/>
        <w:spacing w:before="0" w:beforeAutospacing="0" w:after="0" w:afterAutospacing="0" w:line="360" w:lineRule="auto"/>
        <w:divId w:val="1119028932"/>
        <w:rPr>
          <w:rFonts w:asciiTheme="majorBidi" w:hAnsiTheme="majorBidi" w:cstheme="majorBidi"/>
          <w:color w:val="000000"/>
        </w:rPr>
      </w:pPr>
      <w:r w:rsidRPr="00030E94">
        <w:rPr>
          <w:rFonts w:asciiTheme="majorBidi" w:hAnsiTheme="majorBidi" w:cstheme="majorBidi"/>
          <w:color w:val="000000"/>
        </w:rPr>
        <w:t>A presumed diagnosis of</w:t>
      </w:r>
      <w:r w:rsidRPr="00030E94">
        <w:rPr>
          <w:rStyle w:val="apple-converted-space"/>
          <w:rFonts w:asciiTheme="majorBidi" w:hAnsiTheme="majorBidi" w:cstheme="majorBidi"/>
          <w:color w:val="000000"/>
        </w:rPr>
        <w:t> </w:t>
      </w:r>
      <w:r w:rsidR="002C55B1">
        <w:rPr>
          <w:rFonts w:asciiTheme="majorBidi" w:hAnsiTheme="majorBidi" w:cstheme="majorBidi"/>
          <w:color w:val="000000"/>
        </w:rPr>
        <w:t>incarcerated</w:t>
      </w:r>
      <w:r w:rsidR="00776FF1" w:rsidRPr="00030E94">
        <w:rPr>
          <w:rFonts w:asciiTheme="majorBidi" w:hAnsiTheme="majorBidi" w:cstheme="majorBidi"/>
          <w:color w:val="000000"/>
        </w:rPr>
        <w:t xml:space="preserve"> paraumbilical hernia</w:t>
      </w:r>
      <w:r w:rsidR="002C55B1">
        <w:rPr>
          <w:rFonts w:asciiTheme="majorBidi" w:hAnsiTheme="majorBidi" w:cstheme="majorBidi"/>
          <w:color w:val="000000"/>
        </w:rPr>
        <w:t xml:space="preserve"> with a</w:t>
      </w:r>
      <w:r w:rsidR="008C57E8">
        <w:rPr>
          <w:rFonts w:asciiTheme="majorBidi" w:hAnsiTheme="majorBidi" w:cstheme="majorBidi"/>
          <w:color w:val="000000"/>
        </w:rPr>
        <w:t xml:space="preserve"> bowel perforation</w:t>
      </w:r>
      <w:r w:rsidR="00776FF1" w:rsidRPr="00030E94">
        <w:rPr>
          <w:rStyle w:val="apple-converted-space"/>
          <w:rFonts w:asciiTheme="majorBidi" w:hAnsiTheme="majorBidi" w:cstheme="majorBidi"/>
          <w:color w:val="000000"/>
        </w:rPr>
        <w:t xml:space="preserve"> </w:t>
      </w:r>
      <w:r w:rsidRPr="00030E94">
        <w:rPr>
          <w:rFonts w:asciiTheme="majorBidi" w:hAnsiTheme="majorBidi" w:cstheme="majorBidi"/>
          <w:color w:val="000000"/>
        </w:rPr>
        <w:t>was then established</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 xml:space="preserve">and </w:t>
      </w:r>
      <w:commentRangeStart w:id="4"/>
      <w:r w:rsidRPr="00030E94">
        <w:rPr>
          <w:rFonts w:asciiTheme="majorBidi" w:hAnsiTheme="majorBidi" w:cstheme="majorBidi"/>
          <w:color w:val="000000"/>
        </w:rPr>
        <w:t>she was submitted to open repair.</w:t>
      </w:r>
      <w:commentRangeEnd w:id="4"/>
      <w:r w:rsidR="00863624">
        <w:rPr>
          <w:rStyle w:val="CommentReference"/>
          <w:rFonts w:asciiTheme="minorHAnsi" w:hAnsiTheme="minorHAnsi" w:cstheme="minorBidi"/>
          <w:kern w:val="2"/>
          <w14:ligatures w14:val="standardContextual"/>
        </w:rPr>
        <w:commentReference w:id="4"/>
      </w:r>
      <w:r w:rsidR="00C61E50" w:rsidRPr="00030E94">
        <w:rPr>
          <w:rFonts w:asciiTheme="majorBidi" w:hAnsiTheme="majorBidi" w:cstheme="majorBidi"/>
          <w:color w:val="000000"/>
        </w:rPr>
        <w:t xml:space="preserve"> </w:t>
      </w:r>
      <w:r w:rsidRPr="00030E94">
        <w:rPr>
          <w:rFonts w:asciiTheme="majorBidi" w:hAnsiTheme="majorBidi" w:cstheme="majorBidi"/>
          <w:color w:val="000000"/>
        </w:rPr>
        <w:t>The patient underwent exploration under general anesthesia. She</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was found to have</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 xml:space="preserve">incarcerated paraumbilical </w:t>
      </w:r>
      <w:r w:rsidR="00E27E46">
        <w:rPr>
          <w:rFonts w:asciiTheme="majorBidi" w:hAnsiTheme="majorBidi" w:cstheme="majorBidi"/>
          <w:color w:val="000000"/>
        </w:rPr>
        <w:t>L</w:t>
      </w:r>
      <w:r w:rsidR="003948B4">
        <w:rPr>
          <w:rFonts w:asciiTheme="majorBidi" w:hAnsiTheme="majorBidi" w:cstheme="majorBidi"/>
          <w:color w:val="000000"/>
        </w:rPr>
        <w:t>H</w:t>
      </w:r>
      <w:r w:rsidRPr="00030E94">
        <w:rPr>
          <w:rFonts w:asciiTheme="majorBidi" w:hAnsiTheme="majorBidi" w:cstheme="majorBidi"/>
          <w:color w:val="000000"/>
        </w:rPr>
        <w:t xml:space="preserve"> containing: omentum, part of the small bowel loop and</w:t>
      </w:r>
      <w:r w:rsidR="00C30704" w:rsidRPr="00030E94">
        <w:rPr>
          <w:rFonts w:asciiTheme="majorBidi" w:hAnsiTheme="majorBidi" w:cstheme="majorBidi"/>
          <w:color w:val="000000"/>
        </w:rPr>
        <w:t xml:space="preserve"> </w:t>
      </w:r>
      <w:r w:rsidR="00EE4E38">
        <w:rPr>
          <w:rFonts w:asciiTheme="majorBidi" w:hAnsiTheme="majorBidi" w:cstheme="majorBidi"/>
          <w:color w:val="000000"/>
        </w:rPr>
        <w:t>MD</w:t>
      </w:r>
      <w:r w:rsidR="00D06120">
        <w:rPr>
          <w:rFonts w:asciiTheme="majorBidi" w:hAnsiTheme="majorBidi" w:cstheme="majorBidi"/>
          <w:color w:val="000000"/>
        </w:rPr>
        <w:t xml:space="preserve"> which were both perforated</w:t>
      </w:r>
      <w:r w:rsidRPr="00030E94">
        <w:rPr>
          <w:rFonts w:asciiTheme="majorBidi" w:hAnsiTheme="majorBidi" w:cstheme="majorBidi"/>
          <w:color w:val="000000"/>
        </w:rPr>
        <w:t>. The foreign body was identified as an intact fish</w:t>
      </w:r>
      <w:r w:rsidR="00D169BB" w:rsidRPr="00030E94">
        <w:rPr>
          <w:rFonts w:asciiTheme="majorBidi" w:hAnsiTheme="majorBidi" w:cstheme="majorBidi"/>
          <w:color w:val="000000"/>
        </w:rPr>
        <w:t xml:space="preserve"> </w:t>
      </w:r>
      <w:r w:rsidRPr="00030E94">
        <w:rPr>
          <w:rFonts w:asciiTheme="majorBidi" w:hAnsiTheme="majorBidi" w:cstheme="majorBidi"/>
          <w:color w:val="000000"/>
        </w:rPr>
        <w:t>bone</w:t>
      </w:r>
      <w:r w:rsidR="0067097E">
        <w:rPr>
          <w:rFonts w:asciiTheme="majorBidi" w:hAnsiTheme="majorBidi" w:cstheme="majorBidi"/>
          <w:color w:val="000000"/>
        </w:rPr>
        <w:t xml:space="preserve"> (Figure 2)</w:t>
      </w:r>
      <w:r w:rsidRPr="00030E94">
        <w:rPr>
          <w:rFonts w:asciiTheme="majorBidi" w:hAnsiTheme="majorBidi" w:cstheme="majorBidi"/>
          <w:color w:val="000000"/>
        </w:rPr>
        <w:t>.</w:t>
      </w:r>
    </w:p>
    <w:p w14:paraId="2142FA9F" w14:textId="77777777" w:rsidR="008370C3" w:rsidRDefault="008370C3" w:rsidP="00030E94">
      <w:pPr>
        <w:pStyle w:val="NormalWeb"/>
        <w:spacing w:before="0" w:beforeAutospacing="0" w:after="0" w:afterAutospacing="0" w:line="360" w:lineRule="auto"/>
        <w:divId w:val="1119028932"/>
        <w:rPr>
          <w:rFonts w:asciiTheme="majorBidi" w:hAnsiTheme="majorBidi" w:cstheme="majorBidi"/>
          <w:color w:val="000000"/>
        </w:rPr>
      </w:pPr>
    </w:p>
    <w:p w14:paraId="7E2EE941" w14:textId="04CD88FC" w:rsidR="008370C3" w:rsidRPr="00C83ADD" w:rsidRDefault="00513C51" w:rsidP="00C83ADD">
      <w:pPr>
        <w:pStyle w:val="NormalWeb"/>
        <w:spacing w:before="0" w:beforeAutospacing="0" w:after="0" w:afterAutospacing="0" w:line="360" w:lineRule="auto"/>
        <w:divId w:val="1119028932"/>
        <w:rPr>
          <w:rFonts w:asciiTheme="majorBidi" w:hAnsiTheme="majorBidi" w:cstheme="majorBidi"/>
          <w:b/>
          <w:bCs/>
          <w:color w:val="000000"/>
        </w:rPr>
      </w:pPr>
      <w:r>
        <w:rPr>
          <w:rFonts w:asciiTheme="majorBidi" w:hAnsiTheme="majorBidi" w:cstheme="majorBidi"/>
          <w:b/>
          <w:bCs/>
          <w:noProof/>
          <w:sz w:val="20"/>
          <w:szCs w:val="20"/>
          <w:lang w:val="en-GB" w:eastAsia="en-GB"/>
        </w:rPr>
        <mc:AlternateContent>
          <mc:Choice Requires="wps">
            <w:drawing>
              <wp:anchor distT="0" distB="0" distL="114300" distR="114300" simplePos="0" relativeHeight="251658244" behindDoc="0" locked="0" layoutInCell="1" allowOverlap="1" wp14:anchorId="061AC347" wp14:editId="2016F54B">
                <wp:simplePos x="0" y="0"/>
                <wp:positionH relativeFrom="column">
                  <wp:posOffset>450215</wp:posOffset>
                </wp:positionH>
                <wp:positionV relativeFrom="paragraph">
                  <wp:posOffset>742771</wp:posOffset>
                </wp:positionV>
                <wp:extent cx="269875" cy="309245"/>
                <wp:effectExtent l="0" t="25400" r="34925" b="20955"/>
                <wp:wrapNone/>
                <wp:docPr id="804880279" name="Straight Arrow Connector 2"/>
                <wp:cNvGraphicFramePr/>
                <a:graphic xmlns:a="http://schemas.openxmlformats.org/drawingml/2006/main">
                  <a:graphicData uri="http://schemas.microsoft.com/office/word/2010/wordprocessingShape">
                    <wps:wsp>
                      <wps:cNvCnPr/>
                      <wps:spPr>
                        <a:xfrm flipV="1">
                          <a:off x="0" y="0"/>
                          <a:ext cx="269875" cy="309245"/>
                        </a:xfrm>
                        <a:prstGeom prst="straightConnector1">
                          <a:avLst/>
                        </a:prstGeom>
                        <a:ln>
                          <a:solidFill>
                            <a:srgbClr val="C0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cid="http://schemas.microsoft.com/office/word/2016/wordml/cid" xmlns:am3d="http://schemas.microsoft.com/office/drawing/2017/model3d" xmlns:aink="http://schemas.microsoft.com/office/drawing/2016/ink">
            <w:pict>
              <v:shape w14:anchorId="46CF0A6C" id="Straight Arrow Connector 2" o:spid="_x0000_s1026" type="#_x0000_t32" style="position:absolute;margin-left:35.45pt;margin-top:58.5pt;width:21.25pt;height:24.3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" strokecolor="#c00000" strokeweight=".5pt">
                <v:stroke endarrow="block" joinstyle="miter"/>
              </v:shape>
            </w:pict>
          </mc:Fallback>
        </mc:AlternateContent>
      </w:r>
      <w:r w:rsidR="008370C3" w:rsidRPr="00C83ADD">
        <w:rPr>
          <w:rFonts w:asciiTheme="majorBidi" w:hAnsiTheme="majorBidi" w:cstheme="majorBidi"/>
          <w:b/>
          <w:bCs/>
          <w:color w:val="000000"/>
        </w:rPr>
        <w:t xml:space="preserve"> </w:t>
      </w:r>
      <w:r w:rsidR="008370C3">
        <w:rPr>
          <w:rFonts w:asciiTheme="majorBidi" w:hAnsiTheme="majorBidi" w:cstheme="majorBidi"/>
          <w:noProof/>
          <w:color w:val="000000"/>
          <w:lang w:val="en-GB" w:eastAsia="en-GB"/>
        </w:rPr>
        <w:drawing>
          <wp:anchor distT="0" distB="0" distL="114300" distR="114300" simplePos="0" relativeHeight="251658241" behindDoc="0" locked="0" layoutInCell="1" allowOverlap="1" wp14:anchorId="1E06DD93" wp14:editId="1072AD72">
            <wp:simplePos x="0" y="0"/>
            <wp:positionH relativeFrom="column">
              <wp:posOffset>0</wp:posOffset>
            </wp:positionH>
            <wp:positionV relativeFrom="paragraph">
              <wp:posOffset>257810</wp:posOffset>
            </wp:positionV>
            <wp:extent cx="1861820" cy="1715770"/>
            <wp:effectExtent l="0" t="0" r="5080" b="0"/>
            <wp:wrapTopAndBottom/>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rotWithShape="1">
                    <a:blip r:embed="rId10" cstate="print">
                      <a:extLst>
                        <a:ext uri="{28A0092B-C50C-407E-A947-70E740481C1C}">
                          <a14:useLocalDpi xmlns:a14="http://schemas.microsoft.com/office/drawing/2010/main" val="0"/>
                        </a:ext>
                      </a:extLst>
                    </a:blip>
                    <a:srcRect t="33073"/>
                    <a:stretch/>
                  </pic:blipFill>
                  <pic:spPr bwMode="auto">
                    <a:xfrm>
                      <a:off x="0" y="0"/>
                      <a:ext cx="1861820" cy="17157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688D34" w14:textId="7271B3A5" w:rsidR="003741ED" w:rsidRDefault="008B4304" w:rsidP="00F30516">
      <w:pPr>
        <w:pStyle w:val="NormalWeb"/>
        <w:spacing w:before="0" w:beforeAutospacing="0" w:after="0" w:afterAutospacing="0" w:line="360" w:lineRule="auto"/>
        <w:divId w:val="1119028932"/>
        <w:rPr>
          <w:rFonts w:asciiTheme="majorBidi" w:hAnsiTheme="majorBidi" w:cstheme="majorBidi"/>
          <w:b/>
          <w:bCs/>
          <w:color w:val="000000"/>
          <w:sz w:val="20"/>
          <w:szCs w:val="20"/>
        </w:rPr>
      </w:pPr>
      <w:r>
        <w:rPr>
          <w:rFonts w:asciiTheme="majorBidi" w:hAnsiTheme="majorBidi" w:cstheme="majorBidi"/>
          <w:b/>
          <w:bCs/>
          <w:color w:val="000000"/>
          <w:sz w:val="20"/>
          <w:szCs w:val="20"/>
          <w:lang w:val="en-IN"/>
        </w:rPr>
        <w:t>Figure 2-</w:t>
      </w:r>
      <w:r w:rsidR="00D41CA3" w:rsidRPr="00D41CA3">
        <w:rPr>
          <w:rFonts w:asciiTheme="majorBidi" w:hAnsiTheme="majorBidi" w:cstheme="majorBidi"/>
          <w:b/>
          <w:bCs/>
          <w:color w:val="000000"/>
          <w:sz w:val="20"/>
          <w:szCs w:val="20"/>
        </w:rPr>
        <w:t xml:space="preserve">Foreign </w:t>
      </w:r>
      <w:r w:rsidR="00FD4CEA">
        <w:rPr>
          <w:rFonts w:asciiTheme="majorBidi" w:hAnsiTheme="majorBidi" w:cstheme="majorBidi"/>
          <w:b/>
          <w:bCs/>
          <w:color w:val="000000"/>
          <w:sz w:val="20"/>
          <w:szCs w:val="20"/>
        </w:rPr>
        <w:t>body</w:t>
      </w:r>
      <w:r w:rsidR="00D41CA3" w:rsidRPr="00D41CA3">
        <w:rPr>
          <w:rFonts w:asciiTheme="majorBidi" w:hAnsiTheme="majorBidi" w:cstheme="majorBidi"/>
          <w:b/>
          <w:bCs/>
          <w:color w:val="000000"/>
          <w:sz w:val="20"/>
          <w:szCs w:val="20"/>
        </w:rPr>
        <w:t xml:space="preserve"> identified as a fish bone </w:t>
      </w:r>
      <w:r w:rsidR="00FD4CEA">
        <w:rPr>
          <w:rFonts w:asciiTheme="majorBidi" w:hAnsiTheme="majorBidi" w:cstheme="majorBidi"/>
          <w:b/>
          <w:bCs/>
          <w:color w:val="000000"/>
          <w:sz w:val="20"/>
          <w:szCs w:val="20"/>
        </w:rPr>
        <w:t>(arrow)</w:t>
      </w:r>
    </w:p>
    <w:p w14:paraId="5530CEC0" w14:textId="384A4C3F" w:rsidR="00F30516" w:rsidRPr="00F30516" w:rsidRDefault="00F30516" w:rsidP="00F30516">
      <w:pPr>
        <w:pStyle w:val="NormalWeb"/>
        <w:spacing w:before="0" w:beforeAutospacing="0" w:after="0" w:afterAutospacing="0" w:line="360" w:lineRule="auto"/>
        <w:divId w:val="1119028932"/>
        <w:rPr>
          <w:rFonts w:asciiTheme="majorBidi" w:hAnsiTheme="majorBidi" w:cstheme="majorBidi"/>
          <w:b/>
          <w:bCs/>
          <w:color w:val="000000"/>
          <w:sz w:val="20"/>
          <w:szCs w:val="20"/>
        </w:rPr>
      </w:pPr>
    </w:p>
    <w:p w14:paraId="427EEE94" w14:textId="7B5632B3" w:rsidR="00D169BB" w:rsidRPr="00030E94" w:rsidRDefault="00B25508" w:rsidP="00030E94">
      <w:pPr>
        <w:pStyle w:val="NormalWeb"/>
        <w:spacing w:before="0" w:beforeAutospacing="0" w:after="0" w:afterAutospacing="0" w:line="360" w:lineRule="auto"/>
        <w:divId w:val="1119028932"/>
        <w:rPr>
          <w:rFonts w:asciiTheme="majorBidi" w:hAnsiTheme="majorBidi" w:cstheme="majorBidi"/>
          <w:color w:val="FF0000"/>
        </w:rPr>
      </w:pPr>
      <w:r w:rsidRPr="00030E94">
        <w:rPr>
          <w:rFonts w:asciiTheme="majorBidi" w:hAnsiTheme="majorBidi" w:cstheme="majorBidi"/>
          <w:color w:val="000000"/>
        </w:rPr>
        <w:t>Segmental resection was done to the ileum about 40</w:t>
      </w:r>
      <w:r w:rsidR="00C624DC" w:rsidRPr="00030E94">
        <w:rPr>
          <w:rFonts w:asciiTheme="majorBidi" w:hAnsiTheme="majorBidi" w:cstheme="majorBidi"/>
          <w:color w:val="000000"/>
        </w:rPr>
        <w:t xml:space="preserve"> </w:t>
      </w:r>
      <w:r w:rsidRPr="00030E94">
        <w:rPr>
          <w:rFonts w:asciiTheme="majorBidi" w:hAnsiTheme="majorBidi" w:cstheme="majorBidi"/>
          <w:color w:val="000000"/>
        </w:rPr>
        <w:t>cm</w:t>
      </w:r>
      <w:r w:rsidRPr="00030E94">
        <w:rPr>
          <w:rStyle w:val="apple-converted-space"/>
          <w:rFonts w:asciiTheme="majorBidi" w:hAnsiTheme="majorBidi" w:cstheme="majorBidi"/>
          <w:color w:val="000000"/>
        </w:rPr>
        <w:t> </w:t>
      </w:r>
      <w:r w:rsidRPr="00030E94">
        <w:rPr>
          <w:rStyle w:val="s3"/>
          <w:rFonts w:asciiTheme="majorBidi" w:hAnsiTheme="majorBidi" w:cstheme="majorBidi"/>
          <w:color w:val="000000"/>
        </w:rPr>
        <w:t>from</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the ileocecal valve</w:t>
      </w:r>
      <w:r w:rsidR="0071314B">
        <w:rPr>
          <w:rFonts w:asciiTheme="majorBidi" w:hAnsiTheme="majorBidi" w:cstheme="majorBidi"/>
          <w:color w:val="000000"/>
        </w:rPr>
        <w:t xml:space="preserve"> (Figure 3)</w:t>
      </w:r>
      <w:r w:rsidRPr="00030E94">
        <w:rPr>
          <w:rFonts w:asciiTheme="majorBidi" w:hAnsiTheme="majorBidi" w:cstheme="majorBidi"/>
          <w:color w:val="000000"/>
        </w:rPr>
        <w:t>.</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After the segmental resection surgeons did</w:t>
      </w:r>
      <w:r w:rsidRPr="00030E94">
        <w:rPr>
          <w:rStyle w:val="apple-converted-space"/>
          <w:rFonts w:asciiTheme="majorBidi" w:hAnsiTheme="majorBidi" w:cstheme="majorBidi"/>
          <w:color w:val="FF0000"/>
        </w:rPr>
        <w:t> </w:t>
      </w:r>
      <w:r w:rsidRPr="00D21111">
        <w:rPr>
          <w:rStyle w:val="s2"/>
          <w:rFonts w:asciiTheme="majorBidi" w:hAnsiTheme="majorBidi" w:cstheme="majorBidi"/>
          <w:color w:val="000000" w:themeColor="text1"/>
        </w:rPr>
        <w:t>end-to-end anastomosis.</w:t>
      </w:r>
      <w:r w:rsidRPr="00030E94">
        <w:rPr>
          <w:rStyle w:val="apple-converted-space"/>
          <w:rFonts w:asciiTheme="majorBidi" w:hAnsiTheme="majorBidi" w:cstheme="majorBidi"/>
          <w:color w:val="FF0000"/>
        </w:rPr>
        <w:t> </w:t>
      </w:r>
      <w:r w:rsidRPr="00030E94">
        <w:rPr>
          <w:rStyle w:val="s3"/>
          <w:rFonts w:asciiTheme="majorBidi" w:hAnsiTheme="majorBidi" w:cstheme="majorBidi"/>
          <w:color w:val="000000"/>
        </w:rPr>
        <w:t>Then</w:t>
      </w:r>
      <w:r w:rsidRPr="00030E94">
        <w:rPr>
          <w:rStyle w:val="apple-converted-space"/>
          <w:rFonts w:asciiTheme="majorBidi" w:hAnsiTheme="majorBidi" w:cstheme="majorBidi"/>
          <w:color w:val="FF0000"/>
        </w:rPr>
        <w:t> </w:t>
      </w:r>
      <w:r w:rsidRPr="00030E94">
        <w:rPr>
          <w:rStyle w:val="s3"/>
          <w:rFonts w:asciiTheme="majorBidi" w:hAnsiTheme="majorBidi" w:cstheme="majorBidi"/>
          <w:color w:val="000000"/>
        </w:rPr>
        <w:t>hemostasis was</w:t>
      </w:r>
      <w:r w:rsidR="00D169BB" w:rsidRPr="00030E94">
        <w:rPr>
          <w:rStyle w:val="s3"/>
          <w:rFonts w:asciiTheme="majorBidi" w:hAnsiTheme="majorBidi" w:cstheme="majorBidi"/>
          <w:color w:val="000000"/>
        </w:rPr>
        <w:t xml:space="preserve"> </w:t>
      </w:r>
      <w:r w:rsidRPr="00030E94">
        <w:rPr>
          <w:rStyle w:val="s3"/>
          <w:rFonts w:asciiTheme="majorBidi" w:hAnsiTheme="majorBidi" w:cstheme="majorBidi"/>
          <w:color w:val="000000"/>
        </w:rPr>
        <w:t>donemeticulously</w:t>
      </w:r>
      <w:r w:rsidRPr="00030E94">
        <w:rPr>
          <w:rStyle w:val="apple-converted-space"/>
          <w:rFonts w:asciiTheme="majorBidi" w:hAnsiTheme="majorBidi" w:cstheme="majorBidi"/>
          <w:color w:val="000000"/>
        </w:rPr>
        <w:t> </w:t>
      </w:r>
      <w:r w:rsidRPr="00030E94">
        <w:rPr>
          <w:rStyle w:val="s3"/>
          <w:rFonts w:asciiTheme="majorBidi" w:hAnsiTheme="majorBidi" w:cstheme="majorBidi"/>
          <w:color w:val="000000"/>
        </w:rPr>
        <w:t>and 2 drains were inserted.</w:t>
      </w:r>
      <w:r w:rsidRPr="00030E94">
        <w:rPr>
          <w:rStyle w:val="apple-converted-space"/>
          <w:rFonts w:asciiTheme="majorBidi" w:hAnsiTheme="majorBidi" w:cstheme="majorBidi"/>
          <w:color w:val="000000"/>
        </w:rPr>
        <w:t> </w:t>
      </w:r>
    </w:p>
    <w:p w14:paraId="638635F0" w14:textId="77777777" w:rsidR="002E3464" w:rsidRDefault="00D169BB" w:rsidP="00C92782">
      <w:pPr>
        <w:spacing w:line="360" w:lineRule="auto"/>
        <w:rPr>
          <w:rFonts w:asciiTheme="majorBidi" w:hAnsiTheme="majorBidi" w:cstheme="majorBidi"/>
          <w:color w:val="000000"/>
        </w:rPr>
      </w:pPr>
      <w:r w:rsidRPr="00030E94">
        <w:rPr>
          <w:rFonts w:asciiTheme="majorBidi" w:hAnsiTheme="majorBidi" w:cstheme="majorBidi"/>
          <w:color w:val="000000"/>
        </w:rPr>
        <w:lastRenderedPageBreak/>
        <w:t>The post-operative course was uneventful, and the patient was discharged on the 10</w:t>
      </w:r>
      <w:r w:rsidR="008A0614" w:rsidRPr="00030E94">
        <w:rPr>
          <w:rFonts w:asciiTheme="majorBidi" w:hAnsiTheme="majorBidi" w:cstheme="majorBidi"/>
          <w:color w:val="000000"/>
          <w:vertAlign w:val="superscript"/>
        </w:rPr>
        <w:t>th</w:t>
      </w:r>
      <w:r w:rsidRPr="00030E94">
        <w:rPr>
          <w:rFonts w:asciiTheme="majorBidi" w:hAnsiTheme="majorBidi" w:cstheme="majorBidi"/>
          <w:color w:val="000000"/>
        </w:rPr>
        <w:t xml:space="preserve"> postoperative day</w:t>
      </w:r>
      <w:r w:rsidR="008A0614" w:rsidRPr="00030E94">
        <w:rPr>
          <w:rFonts w:asciiTheme="majorBidi" w:hAnsiTheme="majorBidi" w:cstheme="majorBidi"/>
          <w:color w:val="000000"/>
        </w:rPr>
        <w:t xml:space="preserve"> after drains removal</w:t>
      </w:r>
      <w:r w:rsidRPr="00030E94">
        <w:rPr>
          <w:rFonts w:asciiTheme="majorBidi" w:hAnsiTheme="majorBidi" w:cstheme="majorBidi"/>
          <w:color w:val="000000"/>
        </w:rPr>
        <w:t>. She followed up in the outpatient</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clinic and there were no symptoms</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of</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recurrence of the swelling.</w:t>
      </w:r>
    </w:p>
    <w:p w14:paraId="70EF93A3" w14:textId="46481425" w:rsidR="00FD4CEA" w:rsidRPr="00794DF8" w:rsidRDefault="000A611B" w:rsidP="00C92782">
      <w:pPr>
        <w:spacing w:line="360" w:lineRule="auto"/>
        <w:rPr>
          <w:rFonts w:asciiTheme="majorBidi" w:hAnsiTheme="majorBidi" w:cstheme="majorBidi"/>
          <w:b/>
          <w:bCs/>
          <w:color w:val="000000"/>
          <w:lang w:val="en-IN"/>
        </w:rPr>
      </w:pPr>
      <w:r>
        <w:rPr>
          <w:rFonts w:asciiTheme="majorBidi" w:hAnsiTheme="majorBidi" w:cstheme="majorBidi"/>
          <w:b/>
          <w:bCs/>
          <w:noProof/>
          <w:sz w:val="28"/>
          <w:szCs w:val="28"/>
          <w:lang w:val="en-GB" w:eastAsia="en-GB"/>
        </w:rPr>
        <mc:AlternateContent>
          <mc:Choice Requires="wps">
            <w:drawing>
              <wp:anchor distT="45720" distB="45720" distL="114300" distR="114300" simplePos="0" relativeHeight="251658245" behindDoc="0" locked="0" layoutInCell="1" allowOverlap="1" wp14:anchorId="59EFED95" wp14:editId="49692DC1">
                <wp:simplePos x="0" y="0"/>
                <wp:positionH relativeFrom="column">
                  <wp:posOffset>181058</wp:posOffset>
                </wp:positionH>
                <wp:positionV relativeFrom="paragraph">
                  <wp:posOffset>309245</wp:posOffset>
                </wp:positionV>
                <wp:extent cx="2983230" cy="1270000"/>
                <wp:effectExtent l="0" t="0" r="0" b="0"/>
                <wp:wrapSquare wrapText="bothSides"/>
                <wp:docPr id="978382060" name="Text Box 4"/>
                <wp:cNvGraphicFramePr/>
                <a:graphic xmlns:a="http://schemas.openxmlformats.org/drawingml/2006/main">
                  <a:graphicData uri="http://schemas.microsoft.com/office/word/2010/wordprocessingShape">
                    <wps:wsp>
                      <wps:cNvSpPr txBox="1"/>
                      <wps:spPr>
                        <a:xfrm>
                          <a:off x="0" y="0"/>
                          <a:ext cx="2983230" cy="1270000"/>
                        </a:xfrm>
                        <a:prstGeom prst="rect">
                          <a:avLst/>
                        </a:prstGeom>
                        <a:noFill/>
                        <a:ln w="6350">
                          <a:noFill/>
                        </a:ln>
                      </wps:spPr>
                      <wps:txbx>
                        <w:txbxContent>
                          <w:p w14:paraId="1EBF4F78" w14:textId="1425A8BA" w:rsidR="002D796A" w:rsidRPr="004E10C5" w:rsidRDefault="00D001A3">
                            <w:pPr>
                              <w:rPr>
                                <w:b/>
                                <w:color w:val="E8E8E8"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4E10C5">
                              <w:rPr>
                                <w:b/>
                                <w:color w:val="E8E8E8"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w:t>
                            </w:r>
                            <w:r w:rsidR="006A3655" w:rsidRPr="004E10C5">
                              <w:rPr>
                                <w:b/>
                                <w:color w:val="E8E8E8"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547958" w:rsidRPr="004E10C5">
                              <w:rPr>
                                <w:b/>
                                <w:color w:val="E8E8E8"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0A611B" w:rsidRPr="004E10C5">
                              <w:rPr>
                                <w:b/>
                                <w:color w:val="E8E8E8"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547958" w:rsidRPr="004E10C5">
                              <w:rPr>
                                <w:b/>
                                <w:color w:val="E8E8E8"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6A3655" w:rsidRPr="004E10C5">
                              <w:rPr>
                                <w:b/>
                                <w:color w:val="E8E8E8"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w:pict>
              <v:shapetype w14:anchorId="59EFED95" id="_x0000_t202" coordsize="21600,21600" o:spt="202" path="m,l,21600r21600,l21600,xe">
                <v:stroke joinstyle="miter"/>
                <v:path gradientshapeok="t" o:connecttype="rect"/>
              </v:shapetype>
              <v:shape id="Text Box 4" o:spid="_x0000_s1026" type="#_x0000_t202" style="position:absolute;margin-left:14.25pt;margin-top:24.35pt;width:234.9pt;height:100pt;z-index:251658245;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" filled="f" stroked="f" strokeweight=".5pt">
                <v:textbox style="mso-fit-shape-to-text:t">
                  <w:txbxContent>
                    <w:p w14:paraId="1EBF4F78" w14:textId="1425A8BA" w:rsidR="002D796A" w:rsidRPr="004E10C5" w:rsidRDefault="00D001A3">
                      <w:pPr>
                        <w:rPr>
                          <w:b/>
                          <w:color w:val="E8E8E8"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4E10C5">
                        <w:rPr>
                          <w:b/>
                          <w:color w:val="E8E8E8"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w:t>
                      </w:r>
                      <w:r w:rsidR="006A3655" w:rsidRPr="004E10C5">
                        <w:rPr>
                          <w:b/>
                          <w:color w:val="E8E8E8"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547958" w:rsidRPr="004E10C5">
                        <w:rPr>
                          <w:b/>
                          <w:color w:val="E8E8E8"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0A611B" w:rsidRPr="004E10C5">
                        <w:rPr>
                          <w:b/>
                          <w:color w:val="E8E8E8"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547958" w:rsidRPr="004E10C5">
                        <w:rPr>
                          <w:b/>
                          <w:color w:val="E8E8E8"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r w:rsidR="006A3655" w:rsidRPr="004E10C5">
                        <w:rPr>
                          <w:b/>
                          <w:color w:val="E8E8E8" w:themeColor="background2"/>
                          <w:spacing w:val="10"/>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B</w:t>
                      </w:r>
                    </w:p>
                  </w:txbxContent>
                </v:textbox>
                <w10:wrap type="square"/>
              </v:shape>
            </w:pict>
          </mc:Fallback>
        </mc:AlternateContent>
      </w:r>
      <w:r>
        <w:rPr>
          <w:rFonts w:asciiTheme="majorBidi" w:hAnsiTheme="majorBidi" w:cstheme="majorBidi"/>
          <w:noProof/>
          <w:color w:val="000000"/>
          <w:lang w:val="en-GB" w:eastAsia="en-GB"/>
        </w:rPr>
        <w:drawing>
          <wp:anchor distT="0" distB="0" distL="114300" distR="114300" simplePos="0" relativeHeight="251658243" behindDoc="0" locked="0" layoutInCell="1" allowOverlap="1" wp14:anchorId="2F3B5838" wp14:editId="7C1E7C04">
            <wp:simplePos x="0" y="0"/>
            <wp:positionH relativeFrom="column">
              <wp:posOffset>2710125</wp:posOffset>
            </wp:positionH>
            <wp:positionV relativeFrom="paragraph">
              <wp:posOffset>285750</wp:posOffset>
            </wp:positionV>
            <wp:extent cx="2639060" cy="3312795"/>
            <wp:effectExtent l="0" t="0" r="2540" b="190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39060" cy="3312795"/>
                    </a:xfrm>
                    <a:prstGeom prst="rect">
                      <a:avLst/>
                    </a:prstGeom>
                  </pic:spPr>
                </pic:pic>
              </a:graphicData>
            </a:graphic>
            <wp14:sizeRelH relativeFrom="margin">
              <wp14:pctWidth>0</wp14:pctWidth>
            </wp14:sizeRelH>
            <wp14:sizeRelV relativeFrom="margin">
              <wp14:pctHeight>0</wp14:pctHeight>
            </wp14:sizeRelV>
          </wp:anchor>
        </w:drawing>
      </w:r>
      <w:r w:rsidR="00F30516">
        <w:rPr>
          <w:rFonts w:asciiTheme="majorBidi" w:hAnsiTheme="majorBidi" w:cstheme="majorBidi"/>
          <w:noProof/>
          <w:color w:val="000000"/>
          <w:lang w:val="en-GB" w:eastAsia="en-GB"/>
        </w:rPr>
        <w:drawing>
          <wp:anchor distT="0" distB="0" distL="114300" distR="114300" simplePos="0" relativeHeight="251658242" behindDoc="0" locked="0" layoutInCell="1" allowOverlap="1" wp14:anchorId="3792FDAF" wp14:editId="2A52830B">
            <wp:simplePos x="0" y="0"/>
            <wp:positionH relativeFrom="column">
              <wp:posOffset>0</wp:posOffset>
            </wp:positionH>
            <wp:positionV relativeFrom="paragraph">
              <wp:posOffset>285750</wp:posOffset>
            </wp:positionV>
            <wp:extent cx="2639695" cy="3312795"/>
            <wp:effectExtent l="0" t="0" r="1905" b="190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39695" cy="3312795"/>
                    </a:xfrm>
                    <a:prstGeom prst="rect">
                      <a:avLst/>
                    </a:prstGeom>
                  </pic:spPr>
                </pic:pic>
              </a:graphicData>
            </a:graphic>
            <wp14:sizeRelH relativeFrom="margin">
              <wp14:pctWidth>0</wp14:pctWidth>
            </wp14:sizeRelH>
            <wp14:sizeRelV relativeFrom="margin">
              <wp14:pctHeight>0</wp14:pctHeight>
            </wp14:sizeRelV>
          </wp:anchor>
        </w:drawing>
      </w:r>
    </w:p>
    <w:p w14:paraId="33D33721" w14:textId="32F8AE25" w:rsidR="002B3620" w:rsidRPr="002C3FDD" w:rsidRDefault="00F73EAD" w:rsidP="00F73EAD">
      <w:pPr>
        <w:spacing w:line="360" w:lineRule="auto"/>
        <w:rPr>
          <w:rFonts w:asciiTheme="majorBidi" w:hAnsiTheme="majorBidi" w:cstheme="majorBidi"/>
          <w:b/>
          <w:bCs/>
          <w:sz w:val="20"/>
          <w:szCs w:val="20"/>
        </w:rPr>
      </w:pPr>
      <w:r>
        <w:rPr>
          <w:rFonts w:asciiTheme="majorBidi" w:hAnsiTheme="majorBidi" w:cstheme="majorBidi"/>
          <w:color w:val="000000"/>
          <w:lang w:val="en-IN"/>
        </w:rPr>
        <w:t>Figure 3- (A)</w:t>
      </w:r>
      <w:r w:rsidR="000F17A8" w:rsidRPr="002B3620">
        <w:rPr>
          <w:rFonts w:asciiTheme="majorBidi" w:hAnsiTheme="majorBidi" w:cstheme="majorBidi"/>
          <w:b/>
          <w:bCs/>
          <w:sz w:val="20"/>
          <w:szCs w:val="20"/>
        </w:rPr>
        <w:t>I</w:t>
      </w:r>
      <w:r w:rsidR="009106A4" w:rsidRPr="002B3620">
        <w:rPr>
          <w:rFonts w:asciiTheme="majorBidi" w:hAnsiTheme="majorBidi" w:cstheme="majorBidi"/>
          <w:b/>
          <w:bCs/>
          <w:sz w:val="20"/>
          <w:szCs w:val="20"/>
        </w:rPr>
        <w:t>ntraope</w:t>
      </w:r>
      <w:r w:rsidR="000F17A8" w:rsidRPr="002B3620">
        <w:rPr>
          <w:rFonts w:asciiTheme="majorBidi" w:hAnsiTheme="majorBidi" w:cstheme="majorBidi"/>
          <w:b/>
          <w:bCs/>
          <w:sz w:val="20"/>
          <w:szCs w:val="20"/>
        </w:rPr>
        <w:t xml:space="preserve">rative image and (B) </w:t>
      </w:r>
      <w:commentRangeStart w:id="5"/>
      <w:r w:rsidR="00D30FB3">
        <w:rPr>
          <w:rFonts w:ascii="Arial" w:eastAsia="Times New Roman" w:hAnsi="Arial" w:cs="Arial"/>
          <w:color w:val="000000"/>
          <w:sz w:val="20"/>
          <w:szCs w:val="20"/>
        </w:rPr>
        <w:t>resected</w:t>
      </w:r>
      <w:commentRangeEnd w:id="5"/>
      <w:r w:rsidR="0059546C">
        <w:rPr>
          <w:rStyle w:val="CommentReference"/>
        </w:rPr>
        <w:commentReference w:id="5"/>
      </w:r>
      <w:r w:rsidR="002B3620" w:rsidRPr="002B3620">
        <w:rPr>
          <w:rFonts w:asciiTheme="majorBidi" w:hAnsiTheme="majorBidi" w:cstheme="majorBidi"/>
          <w:b/>
          <w:bCs/>
          <w:sz w:val="20"/>
          <w:szCs w:val="20"/>
        </w:rPr>
        <w:t xml:space="preserve"> small bowel loop </w:t>
      </w:r>
    </w:p>
    <w:p w14:paraId="457A64ED" w14:textId="77777777" w:rsidR="00AD05C3" w:rsidRDefault="00AD05C3" w:rsidP="00030E94">
      <w:pPr>
        <w:spacing w:line="360" w:lineRule="auto"/>
        <w:rPr>
          <w:rFonts w:asciiTheme="majorBidi" w:hAnsiTheme="majorBidi" w:cstheme="majorBidi"/>
          <w:b/>
          <w:bCs/>
          <w:sz w:val="28"/>
          <w:szCs w:val="28"/>
        </w:rPr>
      </w:pPr>
    </w:p>
    <w:p w14:paraId="2CE2719B" w14:textId="2BB4E743" w:rsidR="00971F85" w:rsidRDefault="008A7DD5" w:rsidP="00C7018F">
      <w:pPr>
        <w:spacing w:line="360" w:lineRule="auto"/>
        <w:rPr>
          <w:rFonts w:asciiTheme="majorBidi" w:hAnsiTheme="majorBidi" w:cstheme="majorBidi"/>
        </w:rPr>
      </w:pPr>
      <w:commentRangeStart w:id="6"/>
      <w:r w:rsidRPr="00C65AA5">
        <w:rPr>
          <w:rFonts w:asciiTheme="majorBidi" w:hAnsiTheme="majorBidi" w:cstheme="majorBidi"/>
        </w:rPr>
        <w:t xml:space="preserve">Histopathology </w:t>
      </w:r>
      <w:r w:rsidR="00950D46" w:rsidRPr="00C65AA5">
        <w:rPr>
          <w:rFonts w:asciiTheme="majorBidi" w:hAnsiTheme="majorBidi" w:cstheme="majorBidi"/>
        </w:rPr>
        <w:t xml:space="preserve">report released on day </w:t>
      </w:r>
      <w:r w:rsidR="001D3EF1">
        <w:rPr>
          <w:rFonts w:asciiTheme="majorBidi" w:hAnsiTheme="majorBidi" w:cstheme="majorBidi"/>
        </w:rPr>
        <w:t xml:space="preserve">5 post operation </w:t>
      </w:r>
      <w:commentRangeEnd w:id="6"/>
      <w:r w:rsidR="00A01446">
        <w:rPr>
          <w:rStyle w:val="CommentReference"/>
        </w:rPr>
        <w:commentReference w:id="6"/>
      </w:r>
      <w:r w:rsidR="00794958" w:rsidRPr="00C65AA5">
        <w:rPr>
          <w:rFonts w:asciiTheme="majorBidi" w:hAnsiTheme="majorBidi" w:cstheme="majorBidi"/>
        </w:rPr>
        <w:t>with the</w:t>
      </w:r>
      <w:r w:rsidR="00942C43">
        <w:rPr>
          <w:rFonts w:asciiTheme="majorBidi" w:hAnsiTheme="majorBidi" w:cstheme="majorBidi"/>
        </w:rPr>
        <w:t xml:space="preserve"> following</w:t>
      </w:r>
      <w:r w:rsidR="00794958" w:rsidRPr="00C65AA5">
        <w:rPr>
          <w:rFonts w:asciiTheme="majorBidi" w:hAnsiTheme="majorBidi" w:cstheme="majorBidi"/>
        </w:rPr>
        <w:t xml:space="preserve"> impression</w:t>
      </w:r>
      <w:r w:rsidR="008A2644">
        <w:rPr>
          <w:rFonts w:asciiTheme="majorBidi" w:hAnsiTheme="majorBidi" w:cstheme="majorBidi"/>
        </w:rPr>
        <w:t>:</w:t>
      </w:r>
      <w:r w:rsidR="007D7847">
        <w:rPr>
          <w:rFonts w:asciiTheme="majorBidi" w:hAnsiTheme="majorBidi" w:cstheme="majorBidi"/>
        </w:rPr>
        <w:t xml:space="preserve"> </w:t>
      </w:r>
      <w:commentRangeStart w:id="7"/>
      <w:r w:rsidR="001D3EF1">
        <w:rPr>
          <w:rFonts w:asciiTheme="majorBidi" w:hAnsiTheme="majorBidi" w:cstheme="majorBidi"/>
        </w:rPr>
        <w:t>PUH</w:t>
      </w:r>
      <w:commentRangeEnd w:id="7"/>
      <w:r w:rsidR="00B837DC">
        <w:rPr>
          <w:rStyle w:val="CommentReference"/>
        </w:rPr>
        <w:commentReference w:id="7"/>
      </w:r>
      <w:r w:rsidR="007D7847">
        <w:rPr>
          <w:rFonts w:asciiTheme="majorBidi" w:hAnsiTheme="majorBidi" w:cstheme="majorBidi"/>
        </w:rPr>
        <w:t xml:space="preserve"> shows extensive </w:t>
      </w:r>
      <w:r w:rsidR="00947E6F">
        <w:rPr>
          <w:rFonts w:asciiTheme="majorBidi" w:hAnsiTheme="majorBidi" w:cstheme="majorBidi"/>
        </w:rPr>
        <w:t xml:space="preserve">ischemic necrosis with superadded suppurative inflammation. </w:t>
      </w:r>
      <w:r w:rsidR="0066148A">
        <w:rPr>
          <w:rFonts w:asciiTheme="majorBidi" w:hAnsiTheme="majorBidi" w:cstheme="majorBidi"/>
        </w:rPr>
        <w:t>No evidence of atypia consistent wi</w:t>
      </w:r>
      <w:r w:rsidR="00072CDF">
        <w:rPr>
          <w:rFonts w:asciiTheme="majorBidi" w:hAnsiTheme="majorBidi" w:cstheme="majorBidi"/>
        </w:rPr>
        <w:t xml:space="preserve">th clinical history of incarceration. </w:t>
      </w:r>
      <w:r w:rsidR="009102A5">
        <w:rPr>
          <w:rFonts w:asciiTheme="majorBidi" w:hAnsiTheme="majorBidi" w:cstheme="majorBidi"/>
        </w:rPr>
        <w:t>M</w:t>
      </w:r>
      <w:r w:rsidR="00B618BC">
        <w:rPr>
          <w:rFonts w:asciiTheme="majorBidi" w:hAnsiTheme="majorBidi" w:cstheme="majorBidi"/>
        </w:rPr>
        <w:t>ucosa shows hemorrhage and superficial epithelial necrosis consistent with early ischemic</w:t>
      </w:r>
      <w:r w:rsidR="00507A34">
        <w:rPr>
          <w:rFonts w:asciiTheme="majorBidi" w:hAnsiTheme="majorBidi" w:cstheme="majorBidi"/>
        </w:rPr>
        <w:t xml:space="preserve"> changes. Both resection margins are viable and free of inflammation </w:t>
      </w:r>
      <w:r w:rsidR="00947E6F">
        <w:rPr>
          <w:rFonts w:asciiTheme="majorBidi" w:hAnsiTheme="majorBidi" w:cstheme="majorBidi"/>
        </w:rPr>
        <w:t xml:space="preserve"> </w:t>
      </w:r>
    </w:p>
    <w:p w14:paraId="71B09CCB" w14:textId="77777777" w:rsidR="008614F0" w:rsidRPr="00C65AA5" w:rsidRDefault="008614F0" w:rsidP="00030E94">
      <w:pPr>
        <w:spacing w:line="360" w:lineRule="auto"/>
        <w:rPr>
          <w:rFonts w:asciiTheme="majorBidi" w:hAnsiTheme="majorBidi" w:cstheme="majorBidi"/>
        </w:rPr>
      </w:pPr>
    </w:p>
    <w:p w14:paraId="76467B6D" w14:textId="32D02D14" w:rsidR="00F060A2" w:rsidRPr="00030E94" w:rsidRDefault="004678D1" w:rsidP="00030E94">
      <w:pPr>
        <w:spacing w:line="360" w:lineRule="auto"/>
        <w:rPr>
          <w:rFonts w:asciiTheme="majorBidi" w:hAnsiTheme="majorBidi" w:cstheme="majorBidi"/>
          <w:b/>
          <w:bCs/>
          <w:color w:val="000000" w:themeColor="text1"/>
          <w:sz w:val="28"/>
          <w:szCs w:val="28"/>
        </w:rPr>
      </w:pPr>
      <w:r w:rsidRPr="00030E94">
        <w:rPr>
          <w:rFonts w:asciiTheme="majorBidi" w:hAnsiTheme="majorBidi" w:cstheme="majorBidi"/>
          <w:b/>
          <w:bCs/>
          <w:sz w:val="28"/>
          <w:szCs w:val="28"/>
        </w:rPr>
        <w:t xml:space="preserve">Discussion </w:t>
      </w:r>
      <w:r w:rsidR="00F060A2" w:rsidRPr="00030E94">
        <w:rPr>
          <w:rFonts w:asciiTheme="majorBidi" w:hAnsiTheme="majorBidi" w:cstheme="majorBidi"/>
          <w:b/>
          <w:bCs/>
          <w:sz w:val="28"/>
          <w:szCs w:val="28"/>
        </w:rPr>
        <w:t xml:space="preserve"> </w:t>
      </w:r>
    </w:p>
    <w:p w14:paraId="76085AF9" w14:textId="092C8B98" w:rsidR="00947491" w:rsidRPr="00030E94" w:rsidRDefault="009177D2" w:rsidP="001A3A1D">
      <w:pPr>
        <w:pStyle w:val="ListParagraph"/>
        <w:spacing w:line="360" w:lineRule="auto"/>
        <w:ind w:left="0"/>
        <w:rPr>
          <w:rFonts w:asciiTheme="majorBidi" w:eastAsia="Times New Roman" w:hAnsiTheme="majorBidi" w:cstheme="majorBidi"/>
          <w:color w:val="000000" w:themeColor="text1"/>
          <w:shd w:val="clear" w:color="auto" w:fill="FFFFFF"/>
        </w:rPr>
      </w:pPr>
      <w:r w:rsidRPr="00030E94">
        <w:rPr>
          <w:rFonts w:asciiTheme="majorBidi" w:eastAsia="Times New Roman" w:hAnsiTheme="majorBidi" w:cstheme="majorBidi"/>
          <w:color w:val="000000" w:themeColor="text1"/>
          <w:shd w:val="clear" w:color="auto" w:fill="FFFFFF"/>
        </w:rPr>
        <w:t xml:space="preserve">Approximately </w:t>
      </w:r>
      <w:r w:rsidR="007B1BAB" w:rsidRPr="00030E94">
        <w:rPr>
          <w:rFonts w:asciiTheme="majorBidi" w:eastAsia="Times New Roman" w:hAnsiTheme="majorBidi" w:cstheme="majorBidi"/>
          <w:color w:val="000000" w:themeColor="text1"/>
          <w:shd w:val="clear" w:color="auto" w:fill="FFFFFF"/>
        </w:rPr>
        <w:t xml:space="preserve">50% </w:t>
      </w:r>
      <w:r w:rsidRPr="00030E94">
        <w:rPr>
          <w:rFonts w:asciiTheme="majorBidi" w:eastAsia="Times New Roman" w:hAnsiTheme="majorBidi" w:cstheme="majorBidi"/>
          <w:color w:val="000000" w:themeColor="text1"/>
          <w:shd w:val="clear" w:color="auto" w:fill="FFFFFF"/>
        </w:rPr>
        <w:t>of the LH</w:t>
      </w:r>
      <w:r w:rsidR="007B1BAB" w:rsidRPr="00030E94">
        <w:rPr>
          <w:rFonts w:asciiTheme="majorBidi" w:eastAsia="Times New Roman" w:hAnsiTheme="majorBidi" w:cstheme="majorBidi"/>
          <w:color w:val="000000" w:themeColor="text1"/>
          <w:shd w:val="clear" w:color="auto" w:fill="FFFFFF"/>
        </w:rPr>
        <w:t xml:space="preserve"> cases</w:t>
      </w:r>
      <w:r w:rsidRPr="00030E94">
        <w:rPr>
          <w:rFonts w:asciiTheme="majorBidi" w:eastAsia="Times New Roman" w:hAnsiTheme="majorBidi" w:cstheme="majorBidi"/>
          <w:color w:val="000000" w:themeColor="text1"/>
          <w:shd w:val="clear" w:color="auto" w:fill="FFFFFF"/>
        </w:rPr>
        <w:t xml:space="preserve"> occur in the inguinal region, with 20% in the femoral region, 20% in the umbilical region, and the remaining 10% in other locations. The incidence of LH presenting in complicated abdominal hernias is reported to be 0.6%. LH can develop through </w:t>
      </w:r>
      <w:r w:rsidRPr="00030E94">
        <w:rPr>
          <w:rFonts w:asciiTheme="majorBidi" w:eastAsia="Times New Roman" w:hAnsiTheme="majorBidi" w:cstheme="majorBidi"/>
          <w:color w:val="000000" w:themeColor="text1"/>
          <w:shd w:val="clear" w:color="auto" w:fill="FFFFFF"/>
        </w:rPr>
        <w:lastRenderedPageBreak/>
        <w:t>a primary defect in the abdominal wall or as a ventral hernia following previous surgery</w:t>
      </w:r>
      <w:r w:rsidR="00D169BB" w:rsidRPr="00030E94">
        <w:rPr>
          <w:rFonts w:asciiTheme="majorBidi" w:eastAsia="Times New Roman" w:hAnsiTheme="majorBidi" w:cstheme="majorBidi"/>
          <w:color w:val="000000" w:themeColor="text1"/>
          <w:shd w:val="clear" w:color="auto" w:fill="FFFFFF"/>
        </w:rPr>
        <w:t xml:space="preserve"> [</w:t>
      </w:r>
      <w:r w:rsidR="00045618" w:rsidRPr="00030E94">
        <w:rPr>
          <w:rFonts w:asciiTheme="majorBidi" w:eastAsia="Times New Roman" w:hAnsiTheme="majorBidi" w:cstheme="majorBidi"/>
          <w:color w:val="000000" w:themeColor="text1"/>
          <w:shd w:val="clear" w:color="auto" w:fill="FFFFFF"/>
        </w:rPr>
        <w:t>3</w:t>
      </w:r>
      <w:r w:rsidR="00D169BB" w:rsidRPr="00030E94">
        <w:rPr>
          <w:rFonts w:asciiTheme="majorBidi" w:eastAsia="Times New Roman" w:hAnsiTheme="majorBidi" w:cstheme="majorBidi"/>
          <w:color w:val="000000" w:themeColor="text1"/>
          <w:shd w:val="clear" w:color="auto" w:fill="FFFFFF"/>
        </w:rPr>
        <w:t>]</w:t>
      </w:r>
      <w:r w:rsidRPr="00030E94">
        <w:rPr>
          <w:rFonts w:asciiTheme="majorBidi" w:eastAsia="Times New Roman" w:hAnsiTheme="majorBidi" w:cstheme="majorBidi"/>
          <w:color w:val="000000" w:themeColor="text1"/>
          <w:shd w:val="clear" w:color="auto" w:fill="FFFFFF"/>
        </w:rPr>
        <w:t xml:space="preserve">. </w:t>
      </w:r>
      <w:r w:rsidRPr="001A3A1D">
        <w:rPr>
          <w:rFonts w:asciiTheme="majorBidi" w:eastAsia="Times New Roman" w:hAnsiTheme="majorBidi" w:cstheme="majorBidi"/>
          <w:color w:val="000000" w:themeColor="text1"/>
          <w:shd w:val="clear" w:color="auto" w:fill="FFFFFF"/>
        </w:rPr>
        <w:t xml:space="preserve">Our patient had a </w:t>
      </w:r>
      <w:r w:rsidR="00826128" w:rsidRPr="001A3A1D">
        <w:rPr>
          <w:rFonts w:asciiTheme="majorBidi" w:eastAsia="Times New Roman" w:hAnsiTheme="majorBidi" w:cstheme="majorBidi"/>
          <w:color w:val="000000" w:themeColor="text1"/>
          <w:shd w:val="clear" w:color="auto" w:fill="FFFFFF"/>
        </w:rPr>
        <w:t xml:space="preserve">para umbilical </w:t>
      </w:r>
      <w:r w:rsidR="00700399" w:rsidRPr="001A3A1D">
        <w:rPr>
          <w:rFonts w:asciiTheme="majorBidi" w:eastAsia="Times New Roman" w:hAnsiTheme="majorBidi" w:cstheme="majorBidi"/>
          <w:color w:val="000000" w:themeColor="text1"/>
          <w:shd w:val="clear" w:color="auto" w:fill="FFFFFF"/>
        </w:rPr>
        <w:t>incarcerated L</w:t>
      </w:r>
      <w:r w:rsidR="001A3A1D" w:rsidRPr="001A3A1D">
        <w:rPr>
          <w:rFonts w:asciiTheme="majorBidi" w:eastAsia="Times New Roman" w:hAnsiTheme="majorBidi" w:cstheme="majorBidi"/>
          <w:color w:val="000000" w:themeColor="text1"/>
          <w:shd w:val="clear" w:color="auto" w:fill="FFFFFF"/>
        </w:rPr>
        <w:t>H.</w:t>
      </w:r>
      <w:r w:rsidRPr="001A3A1D">
        <w:rPr>
          <w:rFonts w:asciiTheme="majorBidi" w:eastAsia="Times New Roman" w:hAnsiTheme="majorBidi" w:cstheme="majorBidi"/>
          <w:color w:val="000000" w:themeColor="text1"/>
          <w:shd w:val="clear" w:color="auto" w:fill="FFFFFF"/>
        </w:rPr>
        <w:t xml:space="preserve"> </w:t>
      </w:r>
    </w:p>
    <w:p w14:paraId="38F0B755" w14:textId="18382212" w:rsidR="009177D2" w:rsidRPr="00030E94" w:rsidRDefault="009177D2" w:rsidP="00030E94">
      <w:pPr>
        <w:pStyle w:val="ListParagraph"/>
        <w:spacing w:line="360" w:lineRule="auto"/>
        <w:ind w:left="0"/>
        <w:rPr>
          <w:rFonts w:asciiTheme="majorBidi" w:eastAsia="Times New Roman" w:hAnsiTheme="majorBidi" w:cstheme="majorBidi"/>
          <w:color w:val="000000" w:themeColor="text1"/>
          <w:shd w:val="clear" w:color="auto" w:fill="FFFFFF"/>
        </w:rPr>
      </w:pPr>
      <w:r w:rsidRPr="00030E94">
        <w:rPr>
          <w:rFonts w:asciiTheme="majorBidi" w:eastAsia="Times New Roman" w:hAnsiTheme="majorBidi" w:cstheme="majorBidi"/>
          <w:color w:val="000000" w:themeColor="text1"/>
          <w:shd w:val="clear" w:color="auto" w:fill="FFFFFF"/>
        </w:rPr>
        <w:t xml:space="preserve">In the case of </w:t>
      </w:r>
      <w:r w:rsidR="006331A2">
        <w:rPr>
          <w:rFonts w:asciiTheme="majorBidi" w:eastAsia="Times New Roman" w:hAnsiTheme="majorBidi" w:cstheme="majorBidi"/>
          <w:color w:val="000000" w:themeColor="text1"/>
          <w:shd w:val="clear" w:color="auto" w:fill="FFFFFF"/>
        </w:rPr>
        <w:t>LH</w:t>
      </w:r>
      <w:r w:rsidRPr="00030E94">
        <w:rPr>
          <w:rFonts w:asciiTheme="majorBidi" w:eastAsia="Times New Roman" w:hAnsiTheme="majorBidi" w:cstheme="majorBidi"/>
          <w:color w:val="000000" w:themeColor="text1"/>
          <w:shd w:val="clear" w:color="auto" w:fill="FFFFFF"/>
        </w:rPr>
        <w:t xml:space="preserve"> there are two classes, those containing only a </w:t>
      </w:r>
      <w:r w:rsidR="007855F7">
        <w:rPr>
          <w:rFonts w:asciiTheme="majorBidi" w:eastAsia="Times New Roman" w:hAnsiTheme="majorBidi" w:cstheme="majorBidi"/>
          <w:color w:val="000000" w:themeColor="text1"/>
          <w:shd w:val="clear" w:color="auto" w:fill="FFFFFF"/>
        </w:rPr>
        <w:t>MD</w:t>
      </w:r>
      <w:r w:rsidRPr="00030E94">
        <w:rPr>
          <w:rFonts w:asciiTheme="majorBidi" w:eastAsia="Times New Roman" w:hAnsiTheme="majorBidi" w:cstheme="majorBidi"/>
          <w:color w:val="000000" w:themeColor="text1"/>
          <w:shd w:val="clear" w:color="auto" w:fill="FFFFFF"/>
        </w:rPr>
        <w:t xml:space="preserve"> are classified as true LH, while the presence of small bowel and other abdominal viscera within the hernia sac defines a</w:t>
      </w:r>
      <w:r w:rsidR="00BE3816" w:rsidRPr="00030E94">
        <w:rPr>
          <w:rFonts w:asciiTheme="majorBidi" w:eastAsia="Times New Roman" w:hAnsiTheme="majorBidi" w:cstheme="majorBidi"/>
          <w:color w:val="000000" w:themeColor="text1"/>
          <w:shd w:val="clear" w:color="auto" w:fill="FFFFFF"/>
        </w:rPr>
        <w:t xml:space="preserve"> mixed</w:t>
      </w:r>
      <w:r w:rsidRPr="00030E94">
        <w:rPr>
          <w:rFonts w:asciiTheme="majorBidi" w:eastAsia="Times New Roman" w:hAnsiTheme="majorBidi" w:cstheme="majorBidi"/>
          <w:color w:val="000000" w:themeColor="text1"/>
          <w:shd w:val="clear" w:color="auto" w:fill="FFFFFF"/>
        </w:rPr>
        <w:t xml:space="preserve"> LH</w:t>
      </w:r>
      <w:r w:rsidR="00D169BB" w:rsidRPr="00030E94">
        <w:rPr>
          <w:rFonts w:asciiTheme="majorBidi" w:eastAsia="Times New Roman" w:hAnsiTheme="majorBidi" w:cstheme="majorBidi"/>
          <w:color w:val="000000" w:themeColor="text1"/>
          <w:shd w:val="clear" w:color="auto" w:fill="FFFFFF"/>
        </w:rPr>
        <w:t xml:space="preserve"> [</w:t>
      </w:r>
      <w:r w:rsidR="00045618" w:rsidRPr="00030E94">
        <w:rPr>
          <w:rFonts w:asciiTheme="majorBidi" w:eastAsia="Times New Roman" w:hAnsiTheme="majorBidi" w:cstheme="majorBidi"/>
          <w:color w:val="000000" w:themeColor="text1"/>
          <w:shd w:val="clear" w:color="auto" w:fill="FFFFFF"/>
        </w:rPr>
        <w:t>5</w:t>
      </w:r>
      <w:r w:rsidR="00D169BB" w:rsidRPr="00030E94">
        <w:rPr>
          <w:rFonts w:asciiTheme="majorBidi" w:eastAsia="Times New Roman" w:hAnsiTheme="majorBidi" w:cstheme="majorBidi"/>
          <w:color w:val="000000" w:themeColor="text1"/>
          <w:shd w:val="clear" w:color="auto" w:fill="FFFFFF"/>
        </w:rPr>
        <w:t>]</w:t>
      </w:r>
      <w:r w:rsidRPr="00030E94">
        <w:rPr>
          <w:rFonts w:asciiTheme="majorBidi" w:eastAsia="Times New Roman" w:hAnsiTheme="majorBidi" w:cstheme="majorBidi"/>
          <w:color w:val="000000" w:themeColor="text1"/>
          <w:shd w:val="clear" w:color="auto" w:fill="FFFFFF"/>
        </w:rPr>
        <w:t xml:space="preserve">. In our case report, the patient presented with a mixed LH, intraoperatively revealed the presence of a </w:t>
      </w:r>
      <w:r w:rsidR="007855F7">
        <w:rPr>
          <w:rFonts w:asciiTheme="majorBidi" w:eastAsia="Times New Roman" w:hAnsiTheme="majorBidi" w:cstheme="majorBidi"/>
          <w:color w:val="000000" w:themeColor="text1"/>
          <w:shd w:val="clear" w:color="auto" w:fill="FFFFFF"/>
        </w:rPr>
        <w:t>MD,</w:t>
      </w:r>
      <w:r w:rsidRPr="00030E94">
        <w:rPr>
          <w:rFonts w:asciiTheme="majorBidi" w:eastAsia="Times New Roman" w:hAnsiTheme="majorBidi" w:cstheme="majorBidi"/>
          <w:color w:val="000000" w:themeColor="text1"/>
          <w:shd w:val="clear" w:color="auto" w:fill="FFFFFF"/>
        </w:rPr>
        <w:t xml:space="preserve"> omentum, and ileal loop.</w:t>
      </w:r>
    </w:p>
    <w:p w14:paraId="701FB0D0" w14:textId="77777777" w:rsidR="008D3A50" w:rsidRDefault="008D3A50" w:rsidP="008D3A50">
      <w:pPr>
        <w:pStyle w:val="ListParagraph"/>
        <w:spacing w:line="360" w:lineRule="auto"/>
        <w:ind w:left="0"/>
        <w:rPr>
          <w:rFonts w:asciiTheme="majorBidi" w:hAnsiTheme="majorBidi" w:cstheme="majorBidi"/>
        </w:rPr>
      </w:pPr>
    </w:p>
    <w:p w14:paraId="59164CD7" w14:textId="747CBB05" w:rsidR="00BF37E3" w:rsidRPr="008D3A50" w:rsidRDefault="008D3A50" w:rsidP="008D3A50">
      <w:pPr>
        <w:pStyle w:val="ListParagraph"/>
        <w:spacing w:line="360" w:lineRule="auto"/>
        <w:ind w:left="0"/>
        <w:rPr>
          <w:rFonts w:asciiTheme="majorBidi" w:eastAsia="Times New Roman" w:hAnsiTheme="majorBidi" w:cstheme="majorBidi"/>
          <w:color w:val="000000" w:themeColor="text1"/>
          <w:shd w:val="clear" w:color="auto" w:fill="FFFFFF"/>
        </w:rPr>
      </w:pPr>
      <w:r w:rsidRPr="008D3A50">
        <w:rPr>
          <w:rFonts w:asciiTheme="majorBidi" w:hAnsiTheme="majorBidi" w:cstheme="majorBidi"/>
        </w:rPr>
        <w:t>Meckel's diverticulum (MD) is a common yet intriguing gastrointestinal congenital malformation.</w:t>
      </w:r>
      <w:r>
        <w:rPr>
          <w:rFonts w:asciiTheme="majorBidi" w:eastAsia="Times New Roman" w:hAnsiTheme="majorBidi" w:cstheme="majorBidi"/>
          <w:color w:val="000000" w:themeColor="text1"/>
          <w:shd w:val="clear" w:color="auto" w:fill="FFFFFF"/>
        </w:rPr>
        <w:t xml:space="preserve"> </w:t>
      </w:r>
      <w:r w:rsidR="009177D2" w:rsidRPr="00030E94">
        <w:rPr>
          <w:rFonts w:asciiTheme="majorBidi" w:hAnsiTheme="majorBidi" w:cstheme="majorBidi"/>
          <w:color w:val="000000" w:themeColor="text1"/>
        </w:rPr>
        <w:t xml:space="preserve">Despite its prevalence, this condition remains rare and typically silent in </w:t>
      </w:r>
      <w:r w:rsidR="00D169BB" w:rsidRPr="00030E94">
        <w:rPr>
          <w:rFonts w:asciiTheme="majorBidi" w:hAnsiTheme="majorBidi" w:cstheme="majorBidi"/>
          <w:color w:val="000000" w:themeColor="text1"/>
        </w:rPr>
        <w:t xml:space="preserve">adults. </w:t>
      </w:r>
      <w:commentRangeStart w:id="8"/>
      <w:r w:rsidR="00CE1A4B">
        <w:rPr>
          <w:rFonts w:asciiTheme="majorBidi" w:hAnsiTheme="majorBidi" w:cstheme="majorBidi"/>
          <w:color w:val="000000" w:themeColor="text1"/>
        </w:rPr>
        <w:t>MD</w:t>
      </w:r>
      <w:r w:rsidR="009177D2" w:rsidRPr="00030E94">
        <w:rPr>
          <w:rFonts w:asciiTheme="majorBidi" w:hAnsiTheme="majorBidi" w:cstheme="majorBidi"/>
          <w:color w:val="000000" w:themeColor="text1"/>
        </w:rPr>
        <w:t xml:space="preserve"> often lurks unnoticed,</w:t>
      </w:r>
      <w:commentRangeEnd w:id="8"/>
      <w:r w:rsidR="00EA1D62">
        <w:rPr>
          <w:rStyle w:val="CommentReference"/>
        </w:rPr>
        <w:commentReference w:id="8"/>
      </w:r>
      <w:r w:rsidR="009177D2" w:rsidRPr="00030E94">
        <w:rPr>
          <w:rFonts w:asciiTheme="majorBidi" w:hAnsiTheme="majorBidi" w:cstheme="majorBidi"/>
          <w:color w:val="000000" w:themeColor="text1"/>
        </w:rPr>
        <w:t xml:space="preserve"> only to be </w:t>
      </w:r>
      <w:commentRangeStart w:id="9"/>
      <w:r w:rsidR="009177D2" w:rsidRPr="00030E94">
        <w:rPr>
          <w:rFonts w:asciiTheme="majorBidi" w:hAnsiTheme="majorBidi" w:cstheme="majorBidi"/>
          <w:color w:val="000000" w:themeColor="text1"/>
        </w:rPr>
        <w:t>stumbled</w:t>
      </w:r>
      <w:commentRangeEnd w:id="9"/>
      <w:r w:rsidR="008F294C">
        <w:rPr>
          <w:rStyle w:val="CommentReference"/>
        </w:rPr>
        <w:commentReference w:id="9"/>
      </w:r>
      <w:r w:rsidR="009177D2" w:rsidRPr="00030E94">
        <w:rPr>
          <w:rFonts w:asciiTheme="majorBidi" w:hAnsiTheme="majorBidi" w:cstheme="majorBidi"/>
          <w:color w:val="000000" w:themeColor="text1"/>
        </w:rPr>
        <w:t xml:space="preserve"> upon incidentally during surgery or imaging procedures. However, in a small percentage of cases (4 to 7%), the diagnosis of </w:t>
      </w:r>
      <w:r w:rsidR="00CE1A4B">
        <w:rPr>
          <w:rFonts w:asciiTheme="majorBidi" w:hAnsiTheme="majorBidi" w:cstheme="majorBidi"/>
          <w:color w:val="000000" w:themeColor="text1"/>
        </w:rPr>
        <w:t>MD</w:t>
      </w:r>
      <w:r w:rsidR="009177D2" w:rsidRPr="00030E94">
        <w:rPr>
          <w:rFonts w:asciiTheme="majorBidi" w:hAnsiTheme="majorBidi" w:cstheme="majorBidi"/>
          <w:color w:val="000000" w:themeColor="text1"/>
        </w:rPr>
        <w:t xml:space="preserve"> is unmasked by troublesome complications</w:t>
      </w:r>
      <w:r w:rsidR="00D169BB" w:rsidRPr="00030E94">
        <w:rPr>
          <w:rFonts w:asciiTheme="majorBidi" w:hAnsiTheme="majorBidi" w:cstheme="majorBidi"/>
          <w:color w:val="000000" w:themeColor="text1"/>
        </w:rPr>
        <w:t xml:space="preserve"> [</w:t>
      </w:r>
      <w:r w:rsidR="00836846" w:rsidRPr="00030E94">
        <w:rPr>
          <w:rFonts w:asciiTheme="majorBidi" w:hAnsiTheme="majorBidi" w:cstheme="majorBidi"/>
          <w:color w:val="000000" w:themeColor="text1"/>
        </w:rPr>
        <w:t>6</w:t>
      </w:r>
      <w:r w:rsidR="00D169BB" w:rsidRPr="00030E94">
        <w:rPr>
          <w:rFonts w:asciiTheme="majorBidi" w:hAnsiTheme="majorBidi" w:cstheme="majorBidi"/>
          <w:color w:val="000000" w:themeColor="text1"/>
        </w:rPr>
        <w:t>]</w:t>
      </w:r>
      <w:r w:rsidR="009177D2" w:rsidRPr="00030E94">
        <w:rPr>
          <w:rFonts w:asciiTheme="majorBidi" w:hAnsiTheme="majorBidi" w:cstheme="majorBidi"/>
          <w:color w:val="000000" w:themeColor="text1"/>
        </w:rPr>
        <w:t xml:space="preserve">. These complications can range from intestinal obstruction to gastrointestinal bleeding, inflammation, perforation, </w:t>
      </w:r>
      <w:commentRangeStart w:id="10"/>
      <w:r w:rsidR="009177D2" w:rsidRPr="00030E94">
        <w:rPr>
          <w:rFonts w:asciiTheme="majorBidi" w:hAnsiTheme="majorBidi" w:cstheme="majorBidi"/>
          <w:color w:val="000000" w:themeColor="text1"/>
        </w:rPr>
        <w:t>and even malignant transformation.</w:t>
      </w:r>
      <w:r w:rsidR="00D169BB" w:rsidRPr="00030E94">
        <w:rPr>
          <w:rFonts w:asciiTheme="majorBidi" w:hAnsiTheme="majorBidi" w:cstheme="majorBidi"/>
          <w:color w:val="000000" w:themeColor="text1"/>
        </w:rPr>
        <w:t xml:space="preserve"> </w:t>
      </w:r>
      <w:r w:rsidR="009177D2" w:rsidRPr="00030E94">
        <w:rPr>
          <w:rFonts w:asciiTheme="majorBidi" w:hAnsiTheme="majorBidi" w:cstheme="majorBidi"/>
          <w:color w:val="000000" w:themeColor="text1"/>
        </w:rPr>
        <w:t xml:space="preserve">LH, an exceptionally uncommon complication of </w:t>
      </w:r>
      <w:r w:rsidR="00274B38">
        <w:rPr>
          <w:rFonts w:asciiTheme="majorBidi" w:hAnsiTheme="majorBidi" w:cstheme="majorBidi"/>
          <w:color w:val="000000" w:themeColor="text1"/>
        </w:rPr>
        <w:t>MD</w:t>
      </w:r>
      <w:r w:rsidR="008B7C8D" w:rsidRPr="00030E94">
        <w:rPr>
          <w:rFonts w:asciiTheme="majorBidi" w:hAnsiTheme="majorBidi" w:cstheme="majorBidi"/>
          <w:color w:val="000000" w:themeColor="text1"/>
        </w:rPr>
        <w:t xml:space="preserve">, </w:t>
      </w:r>
      <w:r w:rsidR="009177D2" w:rsidRPr="00030E94">
        <w:rPr>
          <w:rFonts w:asciiTheme="majorBidi" w:hAnsiTheme="majorBidi" w:cstheme="majorBidi"/>
          <w:color w:val="000000" w:themeColor="text1"/>
        </w:rPr>
        <w:t>adds another layer of complexity to this intricate medical tapestry.</w:t>
      </w:r>
      <w:commentRangeEnd w:id="10"/>
      <w:r w:rsidR="00F61E10">
        <w:rPr>
          <w:rStyle w:val="CommentReference"/>
        </w:rPr>
        <w:commentReference w:id="10"/>
      </w:r>
      <w:r w:rsidR="009177D2" w:rsidRPr="00030E94">
        <w:rPr>
          <w:rFonts w:asciiTheme="majorBidi" w:hAnsiTheme="majorBidi" w:cstheme="majorBidi"/>
          <w:color w:val="000000" w:themeColor="text1"/>
        </w:rPr>
        <w:t xml:space="preserve"> Due to its unique </w:t>
      </w:r>
      <w:commentRangeStart w:id="11"/>
      <w:r w:rsidR="009177D2" w:rsidRPr="00030E94">
        <w:rPr>
          <w:rFonts w:asciiTheme="majorBidi" w:hAnsiTheme="majorBidi" w:cstheme="majorBidi"/>
          <w:color w:val="000000" w:themeColor="text1"/>
        </w:rPr>
        <w:t xml:space="preserve">location stemming from the anti mesenteric border of the ileum, </w:t>
      </w:r>
      <w:r w:rsidR="00274B38">
        <w:rPr>
          <w:rFonts w:asciiTheme="majorBidi" w:hAnsiTheme="majorBidi" w:cstheme="majorBidi"/>
          <w:color w:val="000000" w:themeColor="text1"/>
        </w:rPr>
        <w:t>MD</w:t>
      </w:r>
      <w:r w:rsidR="009177D2" w:rsidRPr="00030E94">
        <w:rPr>
          <w:rFonts w:asciiTheme="majorBidi" w:hAnsiTheme="majorBidi" w:cstheme="majorBidi"/>
          <w:color w:val="000000" w:themeColor="text1"/>
        </w:rPr>
        <w:t xml:space="preserve"> has a penchant for protruding through various abdominal openings</w:t>
      </w:r>
      <w:commentRangeEnd w:id="11"/>
      <w:r w:rsidR="00E36107">
        <w:rPr>
          <w:rStyle w:val="CommentReference"/>
        </w:rPr>
        <w:commentReference w:id="11"/>
      </w:r>
      <w:r w:rsidR="00D169BB" w:rsidRPr="00030E94">
        <w:rPr>
          <w:rFonts w:asciiTheme="majorBidi" w:hAnsiTheme="majorBidi" w:cstheme="majorBidi"/>
          <w:color w:val="000000" w:themeColor="text1"/>
        </w:rPr>
        <w:t xml:space="preserve"> [</w:t>
      </w:r>
      <w:r w:rsidR="00836846" w:rsidRPr="00030E94">
        <w:rPr>
          <w:rFonts w:asciiTheme="majorBidi" w:hAnsiTheme="majorBidi" w:cstheme="majorBidi"/>
          <w:color w:val="000000" w:themeColor="text1"/>
        </w:rPr>
        <w:t>3</w:t>
      </w:r>
      <w:r w:rsidR="00D169BB" w:rsidRPr="00030E94">
        <w:rPr>
          <w:rFonts w:asciiTheme="majorBidi" w:hAnsiTheme="majorBidi" w:cstheme="majorBidi"/>
          <w:color w:val="000000" w:themeColor="text1"/>
        </w:rPr>
        <w:t>]</w:t>
      </w:r>
      <w:r w:rsidR="009177D2" w:rsidRPr="00030E94">
        <w:rPr>
          <w:rFonts w:asciiTheme="majorBidi" w:hAnsiTheme="majorBidi" w:cstheme="majorBidi"/>
          <w:color w:val="000000" w:themeColor="text1"/>
        </w:rPr>
        <w:t xml:space="preserve">. </w:t>
      </w:r>
      <w:r w:rsidR="00786308" w:rsidRPr="00030E94">
        <w:rPr>
          <w:rFonts w:asciiTheme="majorBidi" w:hAnsiTheme="majorBidi" w:cstheme="majorBidi"/>
          <w:color w:val="000000" w:themeColor="text1"/>
        </w:rPr>
        <w:t xml:space="preserve">The majority of individuals experiencing </w:t>
      </w:r>
      <w:r w:rsidR="000810A4" w:rsidRPr="00030E94">
        <w:rPr>
          <w:rFonts w:asciiTheme="majorBidi" w:hAnsiTheme="majorBidi" w:cstheme="majorBidi"/>
          <w:color w:val="000000" w:themeColor="text1"/>
        </w:rPr>
        <w:t>MD related complications</w:t>
      </w:r>
      <w:r w:rsidR="00786308" w:rsidRPr="00030E94">
        <w:rPr>
          <w:rFonts w:asciiTheme="majorBidi" w:hAnsiTheme="majorBidi" w:cstheme="majorBidi"/>
          <w:color w:val="000000" w:themeColor="text1"/>
        </w:rPr>
        <w:t xml:space="preserve"> are male. Notably, extensive retrospective analyses involving over 100 patients in each series have shown a male-to-female gender ratio ranging from 1.5:1 to 4:1</w:t>
      </w:r>
      <w:r w:rsidR="00C01999" w:rsidRPr="00030E94">
        <w:rPr>
          <w:rFonts w:asciiTheme="majorBidi" w:hAnsiTheme="majorBidi" w:cstheme="majorBidi"/>
          <w:color w:val="000000" w:themeColor="text1"/>
        </w:rPr>
        <w:t xml:space="preserve"> [</w:t>
      </w:r>
      <w:r w:rsidR="00836846" w:rsidRPr="00030E94">
        <w:rPr>
          <w:rFonts w:asciiTheme="majorBidi" w:hAnsiTheme="majorBidi" w:cstheme="majorBidi"/>
          <w:color w:val="000000" w:themeColor="text1"/>
        </w:rPr>
        <w:t>7</w:t>
      </w:r>
      <w:r w:rsidR="00C01999" w:rsidRPr="00030E94">
        <w:rPr>
          <w:rFonts w:asciiTheme="majorBidi" w:hAnsiTheme="majorBidi" w:cstheme="majorBidi"/>
          <w:color w:val="000000" w:themeColor="text1"/>
        </w:rPr>
        <w:t>]</w:t>
      </w:r>
      <w:r w:rsidR="00B90239" w:rsidRPr="00030E94">
        <w:rPr>
          <w:rFonts w:asciiTheme="majorBidi" w:hAnsiTheme="majorBidi" w:cstheme="majorBidi"/>
          <w:color w:val="000000" w:themeColor="text1"/>
        </w:rPr>
        <w:t>.</w:t>
      </w:r>
    </w:p>
    <w:p w14:paraId="2CAACDAE" w14:textId="77777777" w:rsidR="00DF37BA" w:rsidRPr="00030E94" w:rsidRDefault="00DF37BA" w:rsidP="00030E94">
      <w:pPr>
        <w:pStyle w:val="ListParagraph"/>
        <w:spacing w:line="360" w:lineRule="auto"/>
        <w:ind w:left="0"/>
        <w:rPr>
          <w:rFonts w:asciiTheme="majorBidi" w:hAnsiTheme="majorBidi" w:cstheme="majorBidi"/>
          <w:color w:val="000000" w:themeColor="text1"/>
        </w:rPr>
      </w:pPr>
    </w:p>
    <w:p w14:paraId="56749B8D" w14:textId="39802F49" w:rsidR="009177D2" w:rsidRPr="00030E94" w:rsidRDefault="009177D2" w:rsidP="00030E94">
      <w:pPr>
        <w:pStyle w:val="ListParagraph"/>
        <w:spacing w:line="360" w:lineRule="auto"/>
        <w:ind w:left="0"/>
        <w:rPr>
          <w:rFonts w:asciiTheme="majorBidi" w:hAnsiTheme="majorBidi" w:cstheme="majorBidi"/>
          <w:color w:val="000000" w:themeColor="text1"/>
        </w:rPr>
      </w:pPr>
      <w:r w:rsidRPr="00030E94">
        <w:rPr>
          <w:rFonts w:asciiTheme="majorBidi" w:hAnsiTheme="majorBidi" w:cstheme="majorBidi"/>
          <w:color w:val="000000" w:themeColor="text1"/>
        </w:rPr>
        <w:t>In our remarkable case, a</w:t>
      </w:r>
      <w:r w:rsidR="001B0C2A" w:rsidRPr="00030E94">
        <w:rPr>
          <w:rFonts w:asciiTheme="majorBidi" w:hAnsiTheme="majorBidi" w:cstheme="majorBidi"/>
          <w:color w:val="000000" w:themeColor="text1"/>
        </w:rPr>
        <w:t xml:space="preserve"> female presented</w:t>
      </w:r>
      <w:r w:rsidRPr="00030E94">
        <w:rPr>
          <w:rFonts w:asciiTheme="majorBidi" w:hAnsiTheme="majorBidi" w:cstheme="majorBidi"/>
          <w:color w:val="000000" w:themeColor="text1"/>
        </w:rPr>
        <w:t xml:space="preserve"> </w:t>
      </w:r>
      <w:r w:rsidR="00D169BB" w:rsidRPr="00030E94">
        <w:rPr>
          <w:rFonts w:asciiTheme="majorBidi" w:hAnsiTheme="majorBidi" w:cstheme="majorBidi"/>
          <w:color w:val="000000" w:themeColor="text1"/>
        </w:rPr>
        <w:t>para umbilical</w:t>
      </w:r>
      <w:r w:rsidR="00245F4D" w:rsidRPr="00030E94">
        <w:rPr>
          <w:rFonts w:asciiTheme="majorBidi" w:hAnsiTheme="majorBidi" w:cstheme="majorBidi"/>
          <w:color w:val="000000" w:themeColor="text1"/>
        </w:rPr>
        <w:t xml:space="preserve"> </w:t>
      </w:r>
      <w:r w:rsidR="007A080F">
        <w:rPr>
          <w:rFonts w:asciiTheme="majorBidi" w:hAnsiTheme="majorBidi" w:cstheme="majorBidi"/>
          <w:color w:val="000000" w:themeColor="text1"/>
        </w:rPr>
        <w:t>LH</w:t>
      </w:r>
      <w:r w:rsidRPr="00030E94">
        <w:rPr>
          <w:rFonts w:asciiTheme="majorBidi" w:hAnsiTheme="majorBidi" w:cstheme="majorBidi"/>
          <w:color w:val="000000" w:themeColor="text1"/>
        </w:rPr>
        <w:t xml:space="preserve"> unveiled a perforated </w:t>
      </w:r>
      <w:r w:rsidR="007A080F">
        <w:rPr>
          <w:rFonts w:asciiTheme="majorBidi" w:hAnsiTheme="majorBidi" w:cstheme="majorBidi"/>
          <w:color w:val="000000" w:themeColor="text1"/>
        </w:rPr>
        <w:t>MD</w:t>
      </w:r>
      <w:r w:rsidRPr="00030E94">
        <w:rPr>
          <w:rFonts w:asciiTheme="majorBidi" w:hAnsiTheme="majorBidi" w:cstheme="majorBidi"/>
          <w:color w:val="000000" w:themeColor="text1"/>
        </w:rPr>
        <w:t xml:space="preserve"> caused by an unexpected fish bone encounter. This convergence of events represents a rare fusion of two complications - a </w:t>
      </w:r>
      <w:commentRangeStart w:id="12"/>
      <w:r w:rsidRPr="00030E94">
        <w:rPr>
          <w:rFonts w:asciiTheme="majorBidi" w:hAnsiTheme="majorBidi" w:cstheme="majorBidi"/>
          <w:color w:val="000000" w:themeColor="text1"/>
        </w:rPr>
        <w:t>LH with a perforated</w:t>
      </w:r>
      <w:r w:rsidR="00E63126">
        <w:rPr>
          <w:rFonts w:asciiTheme="majorBidi" w:hAnsiTheme="majorBidi" w:cstheme="majorBidi"/>
          <w:color w:val="000000" w:themeColor="text1"/>
        </w:rPr>
        <w:t xml:space="preserve"> </w:t>
      </w:r>
      <w:r w:rsidRPr="00030E94">
        <w:rPr>
          <w:rFonts w:asciiTheme="majorBidi" w:hAnsiTheme="majorBidi" w:cstheme="majorBidi"/>
          <w:color w:val="000000" w:themeColor="text1"/>
        </w:rPr>
        <w:t>offering a compelling narrative in the realm of medical phenomena.</w:t>
      </w:r>
      <w:commentRangeEnd w:id="12"/>
      <w:r w:rsidR="00356F10">
        <w:rPr>
          <w:rStyle w:val="CommentReference"/>
        </w:rPr>
        <w:commentReference w:id="12"/>
      </w:r>
    </w:p>
    <w:p w14:paraId="00F8EABC" w14:textId="77777777" w:rsidR="00A1242C" w:rsidRDefault="00A1242C" w:rsidP="00030E94">
      <w:pPr>
        <w:pStyle w:val="ListParagraph"/>
        <w:spacing w:line="360" w:lineRule="auto"/>
        <w:ind w:left="0"/>
        <w:rPr>
          <w:rFonts w:asciiTheme="majorBidi" w:eastAsia="Times New Roman" w:hAnsiTheme="majorBidi" w:cstheme="majorBidi"/>
          <w:color w:val="000000" w:themeColor="text1"/>
          <w:shd w:val="clear" w:color="auto" w:fill="FFFFFF"/>
        </w:rPr>
      </w:pPr>
    </w:p>
    <w:p w14:paraId="39E3EFC0" w14:textId="08281752" w:rsidR="009177D2" w:rsidRPr="00030E94" w:rsidRDefault="009177D2" w:rsidP="00030E94">
      <w:pPr>
        <w:pStyle w:val="ListParagraph"/>
        <w:spacing w:line="360" w:lineRule="auto"/>
        <w:ind w:left="0"/>
        <w:rPr>
          <w:rFonts w:asciiTheme="majorBidi" w:eastAsia="Times New Roman" w:hAnsiTheme="majorBidi" w:cstheme="majorBidi"/>
          <w:color w:val="000000" w:themeColor="text1"/>
          <w:shd w:val="clear" w:color="auto" w:fill="FFFFFF"/>
        </w:rPr>
      </w:pPr>
      <w:r w:rsidRPr="00030E94">
        <w:rPr>
          <w:rFonts w:asciiTheme="majorBidi" w:eastAsia="Times New Roman" w:hAnsiTheme="majorBidi" w:cstheme="majorBidi"/>
          <w:color w:val="000000" w:themeColor="text1"/>
          <w:shd w:val="clear" w:color="auto" w:fill="FFFFFF"/>
        </w:rPr>
        <w:t xml:space="preserve">The </w:t>
      </w:r>
      <w:commentRangeStart w:id="13"/>
      <w:r w:rsidRPr="00030E94">
        <w:rPr>
          <w:rFonts w:asciiTheme="majorBidi" w:eastAsia="Times New Roman" w:hAnsiTheme="majorBidi" w:cstheme="majorBidi"/>
          <w:color w:val="000000" w:themeColor="text1"/>
          <w:shd w:val="clear" w:color="auto" w:fill="FFFFFF"/>
        </w:rPr>
        <w:t>enigmatic</w:t>
      </w:r>
      <w:commentRangeEnd w:id="13"/>
      <w:r w:rsidR="0047172E">
        <w:rPr>
          <w:rStyle w:val="CommentReference"/>
        </w:rPr>
        <w:commentReference w:id="13"/>
      </w:r>
      <w:r w:rsidRPr="00030E94">
        <w:rPr>
          <w:rFonts w:asciiTheme="majorBidi" w:eastAsia="Times New Roman" w:hAnsiTheme="majorBidi" w:cstheme="majorBidi"/>
          <w:color w:val="000000" w:themeColor="text1"/>
          <w:shd w:val="clear" w:color="auto" w:fill="FFFFFF"/>
        </w:rPr>
        <w:t xml:space="preserve"> nature of LH poses a diagnostic challenge, as preoperative identification remains elusive due to their rarity and the lack of distinct radiological and clinical features. Despite the </w:t>
      </w:r>
      <w:commentRangeStart w:id="14"/>
      <w:r w:rsidRPr="00030E94">
        <w:rPr>
          <w:rFonts w:asciiTheme="majorBidi" w:eastAsia="Times New Roman" w:hAnsiTheme="majorBidi" w:cstheme="majorBidi"/>
          <w:color w:val="000000" w:themeColor="text1"/>
          <w:shd w:val="clear" w:color="auto" w:fill="FFFFFF"/>
        </w:rPr>
        <w:t>strides</w:t>
      </w:r>
      <w:commentRangeEnd w:id="14"/>
      <w:r w:rsidR="008E5E2A">
        <w:rPr>
          <w:rStyle w:val="CommentReference"/>
        </w:rPr>
        <w:commentReference w:id="14"/>
      </w:r>
      <w:r w:rsidRPr="00030E94">
        <w:rPr>
          <w:rFonts w:asciiTheme="majorBidi" w:eastAsia="Times New Roman" w:hAnsiTheme="majorBidi" w:cstheme="majorBidi"/>
          <w:color w:val="000000" w:themeColor="text1"/>
          <w:shd w:val="clear" w:color="auto" w:fill="FFFFFF"/>
        </w:rPr>
        <w:t xml:space="preserve"> in radiological imaging, accurately pinpointing a LH and distinguishing it from other hernias remains an </w:t>
      </w:r>
      <w:commentRangeStart w:id="15"/>
      <w:r w:rsidRPr="00030E94">
        <w:rPr>
          <w:rFonts w:asciiTheme="majorBidi" w:eastAsia="Times New Roman" w:hAnsiTheme="majorBidi" w:cstheme="majorBidi"/>
          <w:color w:val="000000" w:themeColor="text1"/>
          <w:shd w:val="clear" w:color="auto" w:fill="FFFFFF"/>
        </w:rPr>
        <w:t>unattainable feat.</w:t>
      </w:r>
      <w:commentRangeEnd w:id="15"/>
      <w:r w:rsidR="007077BC">
        <w:rPr>
          <w:rStyle w:val="CommentReference"/>
        </w:rPr>
        <w:commentReference w:id="15"/>
      </w:r>
      <w:r w:rsidRPr="00030E94">
        <w:rPr>
          <w:rFonts w:asciiTheme="majorBidi" w:eastAsia="Times New Roman" w:hAnsiTheme="majorBidi" w:cstheme="majorBidi"/>
          <w:color w:val="000000" w:themeColor="text1"/>
          <w:shd w:val="clear" w:color="auto" w:fill="FFFFFF"/>
        </w:rPr>
        <w:t xml:space="preserve"> While various imaging modalities can aid in diagnosing M</w:t>
      </w:r>
      <w:r w:rsidR="00BE3C5B">
        <w:rPr>
          <w:rFonts w:asciiTheme="majorBidi" w:eastAsia="Times New Roman" w:hAnsiTheme="majorBidi" w:cstheme="majorBidi"/>
          <w:color w:val="000000" w:themeColor="text1"/>
          <w:shd w:val="clear" w:color="auto" w:fill="FFFFFF"/>
        </w:rPr>
        <w:t>D</w:t>
      </w:r>
      <w:r w:rsidRPr="00030E94">
        <w:rPr>
          <w:rFonts w:asciiTheme="majorBidi" w:eastAsia="Times New Roman" w:hAnsiTheme="majorBidi" w:cstheme="majorBidi"/>
          <w:color w:val="000000" w:themeColor="text1"/>
          <w:shd w:val="clear" w:color="auto" w:fill="FFFFFF"/>
        </w:rPr>
        <w:t>, their sensitivity and specificity in detecting this anomaly are notably limited</w:t>
      </w:r>
      <w:r w:rsidR="00D169BB" w:rsidRPr="00030E94">
        <w:rPr>
          <w:rFonts w:asciiTheme="majorBidi" w:eastAsia="Times New Roman" w:hAnsiTheme="majorBidi" w:cstheme="majorBidi"/>
          <w:color w:val="000000" w:themeColor="text1"/>
          <w:shd w:val="clear" w:color="auto" w:fill="FFFFFF"/>
        </w:rPr>
        <w:t xml:space="preserve"> [</w:t>
      </w:r>
      <w:r w:rsidR="00140F05" w:rsidRPr="00030E94">
        <w:rPr>
          <w:rFonts w:asciiTheme="majorBidi" w:eastAsia="Times New Roman" w:hAnsiTheme="majorBidi" w:cstheme="majorBidi"/>
          <w:color w:val="000000" w:themeColor="text1"/>
          <w:shd w:val="clear" w:color="auto" w:fill="FFFFFF"/>
        </w:rPr>
        <w:t>3</w:t>
      </w:r>
      <w:r w:rsidR="00D169BB" w:rsidRPr="00030E94">
        <w:rPr>
          <w:rFonts w:asciiTheme="majorBidi" w:eastAsia="Times New Roman" w:hAnsiTheme="majorBidi" w:cstheme="majorBidi"/>
          <w:color w:val="000000" w:themeColor="text1"/>
          <w:shd w:val="clear" w:color="auto" w:fill="FFFFFF"/>
        </w:rPr>
        <w:t>].</w:t>
      </w:r>
      <w:r w:rsidRPr="00030E94">
        <w:rPr>
          <w:rFonts w:asciiTheme="majorBidi" w:eastAsia="Times New Roman" w:hAnsiTheme="majorBidi" w:cstheme="majorBidi"/>
          <w:color w:val="000000" w:themeColor="text1"/>
          <w:shd w:val="clear" w:color="auto" w:fill="FFFFFF"/>
        </w:rPr>
        <w:t xml:space="preserve">In our patient’s case, two radiological studies were diligently performed, yet both failed to reveal any evidence of </w:t>
      </w:r>
      <w:r w:rsidR="00BE3C5B">
        <w:rPr>
          <w:rFonts w:asciiTheme="majorBidi" w:eastAsia="Times New Roman" w:hAnsiTheme="majorBidi" w:cstheme="majorBidi"/>
          <w:color w:val="000000" w:themeColor="text1"/>
          <w:shd w:val="clear" w:color="auto" w:fill="FFFFFF"/>
        </w:rPr>
        <w:t>MD</w:t>
      </w:r>
      <w:r w:rsidRPr="00030E94">
        <w:rPr>
          <w:rFonts w:asciiTheme="majorBidi" w:eastAsia="Times New Roman" w:hAnsiTheme="majorBidi" w:cstheme="majorBidi"/>
          <w:color w:val="000000" w:themeColor="text1"/>
          <w:shd w:val="clear" w:color="auto" w:fill="FFFFFF"/>
        </w:rPr>
        <w:t xml:space="preserve">. Ultimately, the definitive diagnosis was unveiled only through intraoperative </w:t>
      </w:r>
      <w:r w:rsidRPr="00030E94">
        <w:rPr>
          <w:rFonts w:asciiTheme="majorBidi" w:eastAsia="Times New Roman" w:hAnsiTheme="majorBidi" w:cstheme="majorBidi"/>
          <w:color w:val="000000" w:themeColor="text1"/>
          <w:shd w:val="clear" w:color="auto" w:fill="FFFFFF"/>
        </w:rPr>
        <w:lastRenderedPageBreak/>
        <w:t xml:space="preserve">exploration, </w:t>
      </w:r>
      <w:commentRangeStart w:id="16"/>
      <w:r w:rsidRPr="00030E94">
        <w:rPr>
          <w:rFonts w:asciiTheme="majorBidi" w:eastAsia="Times New Roman" w:hAnsiTheme="majorBidi" w:cstheme="majorBidi"/>
          <w:color w:val="000000" w:themeColor="text1"/>
          <w:shd w:val="clear" w:color="auto" w:fill="FFFFFF"/>
        </w:rPr>
        <w:t>underscoring the intricate diagnostic journey associated with LH and their elusive nature in the field of medical imaging.</w:t>
      </w:r>
      <w:commentRangeEnd w:id="16"/>
      <w:r w:rsidR="009308CE">
        <w:rPr>
          <w:rStyle w:val="CommentReference"/>
        </w:rPr>
        <w:commentReference w:id="16"/>
      </w:r>
    </w:p>
    <w:p w14:paraId="272A07CC" w14:textId="77777777" w:rsidR="00A1242C" w:rsidRDefault="00A1242C" w:rsidP="00030E94">
      <w:pPr>
        <w:pStyle w:val="ListParagraph"/>
        <w:spacing w:line="360" w:lineRule="auto"/>
        <w:ind w:left="0"/>
        <w:rPr>
          <w:rFonts w:asciiTheme="majorBidi" w:hAnsiTheme="majorBidi" w:cstheme="majorBidi"/>
          <w:color w:val="000000" w:themeColor="text1"/>
        </w:rPr>
      </w:pPr>
    </w:p>
    <w:p w14:paraId="3BBE1529" w14:textId="1B2E7683" w:rsidR="009177D2" w:rsidRPr="00030E94" w:rsidRDefault="009177D2" w:rsidP="00030E94">
      <w:pPr>
        <w:pStyle w:val="ListParagraph"/>
        <w:spacing w:line="360" w:lineRule="auto"/>
        <w:ind w:left="0"/>
        <w:rPr>
          <w:rFonts w:asciiTheme="majorBidi" w:hAnsiTheme="majorBidi" w:cstheme="majorBidi"/>
          <w:color w:val="000000" w:themeColor="text1"/>
        </w:rPr>
      </w:pPr>
      <w:r w:rsidRPr="00030E94">
        <w:rPr>
          <w:rFonts w:asciiTheme="majorBidi" w:hAnsiTheme="majorBidi" w:cstheme="majorBidi"/>
          <w:color w:val="000000" w:themeColor="text1"/>
        </w:rPr>
        <w:t>When it comes to hernia repair, utilizing a mesh is considered the gold standard for addressing LH in adults. However, in situations where there is ischemia or perforation of the small bowel, the use of mesh should be avoided to mitigate the risk of mesh infection. In cases where the M</w:t>
      </w:r>
      <w:r w:rsidR="009F06F0">
        <w:rPr>
          <w:rFonts w:asciiTheme="majorBidi" w:hAnsiTheme="majorBidi" w:cstheme="majorBidi"/>
          <w:color w:val="000000" w:themeColor="text1"/>
        </w:rPr>
        <w:t>D</w:t>
      </w:r>
      <w:r w:rsidRPr="00030E94">
        <w:rPr>
          <w:rFonts w:asciiTheme="majorBidi" w:hAnsiTheme="majorBidi" w:cstheme="majorBidi"/>
          <w:color w:val="000000" w:themeColor="text1"/>
        </w:rPr>
        <w:t xml:space="preserve"> shows no edema or inflammation at its base, resection with transverse closure of the ileum is recommended to prevent postoperative ileal stenosis.</w:t>
      </w:r>
    </w:p>
    <w:p w14:paraId="0C85BEAB" w14:textId="779F89D2" w:rsidR="00971F85" w:rsidRDefault="009177D2" w:rsidP="008614F0">
      <w:pPr>
        <w:pStyle w:val="ListParagraph"/>
        <w:spacing w:line="360" w:lineRule="auto"/>
        <w:ind w:left="0"/>
        <w:rPr>
          <w:rFonts w:asciiTheme="majorBidi" w:hAnsiTheme="majorBidi" w:cstheme="majorBidi"/>
          <w:color w:val="000000" w:themeColor="text1"/>
        </w:rPr>
      </w:pPr>
      <w:r w:rsidRPr="00030E94">
        <w:rPr>
          <w:rFonts w:asciiTheme="majorBidi" w:hAnsiTheme="majorBidi" w:cstheme="majorBidi"/>
          <w:color w:val="000000" w:themeColor="text1"/>
        </w:rPr>
        <w:t>If signs of ischemia, inflammation, perforation, or macroscopic ectopic tissue are present at the base of the M</w:t>
      </w:r>
      <w:r w:rsidR="00335219">
        <w:rPr>
          <w:rFonts w:asciiTheme="majorBidi" w:hAnsiTheme="majorBidi" w:cstheme="majorBidi"/>
          <w:color w:val="000000" w:themeColor="text1"/>
        </w:rPr>
        <w:t>D</w:t>
      </w:r>
      <w:r w:rsidRPr="00030E94">
        <w:rPr>
          <w:rFonts w:asciiTheme="majorBidi" w:hAnsiTheme="majorBidi" w:cstheme="majorBidi"/>
          <w:color w:val="000000" w:themeColor="text1"/>
        </w:rPr>
        <w:t>, a segmental resection of the small intestine with anastomosis is warranted</w:t>
      </w:r>
      <w:r w:rsidR="00D169BB" w:rsidRPr="00030E94">
        <w:rPr>
          <w:rFonts w:asciiTheme="majorBidi" w:hAnsiTheme="majorBidi" w:cstheme="majorBidi"/>
          <w:color w:val="000000" w:themeColor="text1"/>
        </w:rPr>
        <w:t xml:space="preserve"> [</w:t>
      </w:r>
      <w:r w:rsidR="00140F05" w:rsidRPr="00030E94">
        <w:rPr>
          <w:rFonts w:asciiTheme="majorBidi" w:hAnsiTheme="majorBidi" w:cstheme="majorBidi"/>
          <w:color w:val="000000" w:themeColor="text1"/>
        </w:rPr>
        <w:t>8</w:t>
      </w:r>
      <w:r w:rsidR="00D169BB" w:rsidRPr="00030E94">
        <w:rPr>
          <w:rFonts w:asciiTheme="majorBidi" w:hAnsiTheme="majorBidi" w:cstheme="majorBidi"/>
          <w:color w:val="000000" w:themeColor="text1"/>
        </w:rPr>
        <w:t>]</w:t>
      </w:r>
      <w:r w:rsidRPr="00030E94">
        <w:rPr>
          <w:rFonts w:asciiTheme="majorBidi" w:hAnsiTheme="majorBidi" w:cstheme="majorBidi"/>
          <w:color w:val="000000" w:themeColor="text1"/>
        </w:rPr>
        <w:t>. In our patient's case, an emergency open hernia repair was performed, along with segmental enterectomy and primary side-to-side anastomosis. As of the present date, the patient continues to recover without any postoperative complications.</w:t>
      </w:r>
    </w:p>
    <w:p w14:paraId="7EA19409" w14:textId="77777777" w:rsidR="008614F0" w:rsidRPr="008614F0" w:rsidRDefault="008614F0" w:rsidP="008614F0">
      <w:pPr>
        <w:pStyle w:val="ListParagraph"/>
        <w:spacing w:line="360" w:lineRule="auto"/>
        <w:ind w:left="0"/>
        <w:rPr>
          <w:rFonts w:asciiTheme="majorBidi" w:hAnsiTheme="majorBidi" w:cstheme="majorBidi"/>
          <w:color w:val="000000" w:themeColor="text1"/>
        </w:rPr>
      </w:pPr>
    </w:p>
    <w:p w14:paraId="73A4D913" w14:textId="1279D9F4" w:rsidR="004678D1" w:rsidRPr="00030E94" w:rsidRDefault="004678D1" w:rsidP="00030E94">
      <w:pPr>
        <w:spacing w:line="360" w:lineRule="auto"/>
        <w:rPr>
          <w:rFonts w:asciiTheme="majorBidi" w:hAnsiTheme="majorBidi" w:cstheme="majorBidi"/>
          <w:b/>
          <w:bCs/>
          <w:sz w:val="28"/>
          <w:szCs w:val="28"/>
        </w:rPr>
      </w:pPr>
      <w:r w:rsidRPr="00030E94">
        <w:rPr>
          <w:rFonts w:asciiTheme="majorBidi" w:hAnsiTheme="majorBidi" w:cstheme="majorBidi"/>
          <w:b/>
          <w:bCs/>
          <w:sz w:val="28"/>
          <w:szCs w:val="28"/>
        </w:rPr>
        <w:t xml:space="preserve">Conclusion </w:t>
      </w:r>
    </w:p>
    <w:p w14:paraId="721DA5C9" w14:textId="27381396" w:rsidR="008614F0" w:rsidRDefault="008A2AFC" w:rsidP="00C7018F">
      <w:pPr>
        <w:spacing w:line="360" w:lineRule="auto"/>
        <w:rPr>
          <w:rFonts w:asciiTheme="majorBidi" w:hAnsiTheme="majorBidi" w:cstheme="majorBidi"/>
        </w:rPr>
      </w:pPr>
      <w:r w:rsidRPr="00030E94">
        <w:rPr>
          <w:rFonts w:asciiTheme="majorBidi" w:hAnsiTheme="majorBidi" w:cstheme="majorBidi"/>
        </w:rPr>
        <w:t>In conclusion, L</w:t>
      </w:r>
      <w:r w:rsidR="00FA6182">
        <w:rPr>
          <w:rFonts w:asciiTheme="majorBidi" w:hAnsiTheme="majorBidi" w:cstheme="majorBidi"/>
        </w:rPr>
        <w:t>H</w:t>
      </w:r>
      <w:r w:rsidRPr="00030E94">
        <w:rPr>
          <w:rFonts w:asciiTheme="majorBidi" w:hAnsiTheme="majorBidi" w:cstheme="majorBidi"/>
        </w:rPr>
        <w:t xml:space="preserve"> is a highly uncommon complication of M</w:t>
      </w:r>
      <w:r w:rsidR="00FA6182">
        <w:rPr>
          <w:rFonts w:asciiTheme="majorBidi" w:hAnsiTheme="majorBidi" w:cstheme="majorBidi"/>
        </w:rPr>
        <w:t>D</w:t>
      </w:r>
      <w:r w:rsidRPr="00030E94">
        <w:rPr>
          <w:rFonts w:asciiTheme="majorBidi" w:hAnsiTheme="majorBidi" w:cstheme="majorBidi"/>
        </w:rPr>
        <w:t>. Its preoperative diagnosis poses challenges due to the lack of specific radiological findings and clinical presentation. It is imperative for all surgeons to be vigilant about this type of hernia to prevent potentially fatal complications.</w:t>
      </w:r>
    </w:p>
    <w:p w14:paraId="11F0EF03" w14:textId="77777777" w:rsidR="00C7018F" w:rsidRPr="00C7018F" w:rsidRDefault="00C7018F" w:rsidP="00C7018F">
      <w:pPr>
        <w:spacing w:line="360" w:lineRule="auto"/>
        <w:rPr>
          <w:rFonts w:asciiTheme="majorBidi" w:hAnsiTheme="majorBidi" w:cstheme="majorBidi"/>
        </w:rPr>
      </w:pPr>
    </w:p>
    <w:p w14:paraId="55308D4E" w14:textId="7DA0B8F7" w:rsidR="00830CC2" w:rsidRPr="00830CC2" w:rsidRDefault="00830CC2" w:rsidP="00830CC2">
      <w:pPr>
        <w:spacing w:after="0" w:line="240" w:lineRule="auto"/>
        <w:jc w:val="both"/>
        <w:rPr>
          <w:rFonts w:asciiTheme="majorBidi" w:hAnsiTheme="majorBidi" w:cstheme="majorBidi"/>
          <w:b/>
          <w:bCs/>
          <w:sz w:val="28"/>
          <w:szCs w:val="28"/>
        </w:rPr>
      </w:pPr>
      <w:r w:rsidRPr="00830CC2">
        <w:rPr>
          <w:rFonts w:asciiTheme="majorBidi" w:hAnsiTheme="majorBidi" w:cstheme="majorBidi"/>
          <w:b/>
          <w:bCs/>
          <w:sz w:val="28"/>
          <w:szCs w:val="28"/>
        </w:rPr>
        <w:t>Declaration</w:t>
      </w:r>
      <w:r w:rsidR="00FA4306">
        <w:rPr>
          <w:rFonts w:asciiTheme="majorBidi" w:hAnsiTheme="majorBidi" w:cstheme="majorBidi"/>
          <w:b/>
          <w:bCs/>
          <w:sz w:val="28"/>
          <w:szCs w:val="28"/>
        </w:rPr>
        <w:t>s</w:t>
      </w:r>
    </w:p>
    <w:p w14:paraId="710ECB44" w14:textId="77777777" w:rsidR="00BD3BB4" w:rsidRDefault="00BD3BB4" w:rsidP="00830CC2">
      <w:pPr>
        <w:spacing w:after="0" w:line="360" w:lineRule="auto"/>
        <w:jc w:val="both"/>
        <w:rPr>
          <w:rFonts w:asciiTheme="majorBidi" w:hAnsiTheme="majorBidi" w:cstheme="majorBidi"/>
        </w:rPr>
      </w:pPr>
    </w:p>
    <w:p w14:paraId="089CC566" w14:textId="69AEC6D5" w:rsidR="00830CC2" w:rsidRPr="00830CC2" w:rsidRDefault="00830CC2" w:rsidP="00830CC2">
      <w:pPr>
        <w:spacing w:after="0" w:line="360" w:lineRule="auto"/>
        <w:jc w:val="both"/>
        <w:rPr>
          <w:rFonts w:asciiTheme="majorBidi" w:hAnsiTheme="majorBidi" w:cstheme="majorBidi"/>
          <w:b/>
          <w:bCs/>
        </w:rPr>
      </w:pPr>
      <w:r w:rsidRPr="00830CC2">
        <w:rPr>
          <w:rFonts w:asciiTheme="majorBidi" w:hAnsiTheme="majorBidi" w:cstheme="majorBidi"/>
          <w:b/>
          <w:bCs/>
        </w:rPr>
        <w:t>Ethical Approval</w:t>
      </w:r>
    </w:p>
    <w:p w14:paraId="1236B49D" w14:textId="53802E97" w:rsidR="00971F85" w:rsidRDefault="00830CC2" w:rsidP="008614F0">
      <w:pPr>
        <w:spacing w:after="0" w:line="360" w:lineRule="auto"/>
        <w:jc w:val="both"/>
        <w:rPr>
          <w:rFonts w:asciiTheme="majorBidi" w:hAnsiTheme="majorBidi" w:cstheme="majorBidi"/>
        </w:rPr>
      </w:pPr>
      <w:r w:rsidRPr="00830CC2">
        <w:rPr>
          <w:rFonts w:asciiTheme="majorBidi" w:hAnsiTheme="majorBidi" w:cstheme="majorBidi"/>
        </w:rPr>
        <w:t xml:space="preserve">This case report was conducted in accordance with the ethical standards of </w:t>
      </w:r>
      <w:r w:rsidR="00964D40">
        <w:rPr>
          <w:rFonts w:asciiTheme="majorBidi" w:hAnsiTheme="majorBidi" w:cstheme="majorBidi"/>
        </w:rPr>
        <w:t xml:space="preserve">Research </w:t>
      </w:r>
      <w:r w:rsidR="00612A03">
        <w:rPr>
          <w:rFonts w:asciiTheme="majorBidi" w:hAnsiTheme="majorBidi" w:cstheme="majorBidi"/>
        </w:rPr>
        <w:t>Ethical Committee</w:t>
      </w:r>
      <w:r w:rsidR="007970B0">
        <w:rPr>
          <w:rFonts w:asciiTheme="majorBidi" w:hAnsiTheme="majorBidi" w:cstheme="majorBidi"/>
        </w:rPr>
        <w:t>,</w:t>
      </w:r>
      <w:r w:rsidR="00612A03">
        <w:rPr>
          <w:rFonts w:asciiTheme="majorBidi" w:hAnsiTheme="majorBidi" w:cstheme="majorBidi"/>
        </w:rPr>
        <w:t xml:space="preserve"> Ministry Of Health</w:t>
      </w:r>
      <w:r w:rsidRPr="00830CC2">
        <w:rPr>
          <w:rFonts w:asciiTheme="majorBidi" w:hAnsiTheme="majorBidi" w:cstheme="majorBidi"/>
        </w:rPr>
        <w:t>, Kuwait, and the Helsinki Declaration of 1975, as revised in 2008.</w:t>
      </w:r>
    </w:p>
    <w:p w14:paraId="53C29901" w14:textId="77777777" w:rsidR="00971F85" w:rsidRPr="00830CC2" w:rsidRDefault="00971F85" w:rsidP="00BD3BB4">
      <w:pPr>
        <w:spacing w:after="0" w:line="360" w:lineRule="auto"/>
        <w:jc w:val="both"/>
        <w:rPr>
          <w:rFonts w:asciiTheme="majorBidi" w:hAnsiTheme="majorBidi" w:cstheme="majorBidi"/>
        </w:rPr>
      </w:pPr>
    </w:p>
    <w:p w14:paraId="2CFD80E3" w14:textId="77777777" w:rsidR="00C7018F" w:rsidRDefault="00C7018F" w:rsidP="00830CC2">
      <w:pPr>
        <w:spacing w:after="0" w:line="360" w:lineRule="auto"/>
        <w:jc w:val="both"/>
        <w:rPr>
          <w:rFonts w:asciiTheme="majorBidi" w:hAnsiTheme="majorBidi" w:cstheme="majorBidi"/>
          <w:b/>
          <w:bCs/>
        </w:rPr>
      </w:pPr>
    </w:p>
    <w:p w14:paraId="6AC20653" w14:textId="77777777" w:rsidR="00C7018F" w:rsidRDefault="00C7018F" w:rsidP="00830CC2">
      <w:pPr>
        <w:spacing w:after="0" w:line="360" w:lineRule="auto"/>
        <w:jc w:val="both"/>
        <w:rPr>
          <w:rFonts w:asciiTheme="majorBidi" w:hAnsiTheme="majorBidi" w:cstheme="majorBidi"/>
          <w:b/>
          <w:bCs/>
        </w:rPr>
      </w:pPr>
    </w:p>
    <w:p w14:paraId="426415C2" w14:textId="77777777" w:rsidR="00C7018F" w:rsidRDefault="00C7018F" w:rsidP="00830CC2">
      <w:pPr>
        <w:spacing w:after="0" w:line="360" w:lineRule="auto"/>
        <w:jc w:val="both"/>
        <w:rPr>
          <w:rFonts w:asciiTheme="majorBidi" w:hAnsiTheme="majorBidi" w:cstheme="majorBidi"/>
          <w:b/>
          <w:bCs/>
        </w:rPr>
      </w:pPr>
    </w:p>
    <w:p w14:paraId="49EE7D60" w14:textId="30798EB2" w:rsidR="00830CC2" w:rsidRPr="00830CC2" w:rsidRDefault="00830CC2" w:rsidP="00830CC2">
      <w:pPr>
        <w:spacing w:after="0" w:line="360" w:lineRule="auto"/>
        <w:jc w:val="both"/>
        <w:rPr>
          <w:rFonts w:asciiTheme="majorBidi" w:hAnsiTheme="majorBidi" w:cstheme="majorBidi"/>
          <w:b/>
          <w:bCs/>
        </w:rPr>
      </w:pPr>
      <w:r w:rsidRPr="00830CC2">
        <w:rPr>
          <w:rFonts w:asciiTheme="majorBidi" w:hAnsiTheme="majorBidi" w:cstheme="majorBidi"/>
          <w:b/>
          <w:bCs/>
        </w:rPr>
        <w:t>Patient Consent</w:t>
      </w:r>
    </w:p>
    <w:p w14:paraId="5D4CB0D7" w14:textId="77777777" w:rsidR="00830CC2" w:rsidRPr="00830CC2" w:rsidRDefault="00830CC2" w:rsidP="00830CC2">
      <w:pPr>
        <w:spacing w:after="0" w:line="360" w:lineRule="auto"/>
        <w:jc w:val="both"/>
        <w:rPr>
          <w:rFonts w:asciiTheme="majorBidi" w:hAnsiTheme="majorBidi" w:cstheme="majorBidi"/>
        </w:rPr>
      </w:pPr>
      <w:r w:rsidRPr="00830CC2">
        <w:rPr>
          <w:rFonts w:asciiTheme="majorBidi" w:hAnsiTheme="majorBidi" w:cstheme="majorBidi"/>
        </w:rPr>
        <w:lastRenderedPageBreak/>
        <w:t>Written informed consent was obtained from the patient involved in this case report for the publication of this report and any accompanying images. A copy of the written consent is available for review by the Editor-in-Chief of the Journal of Medical Case Reports.</w:t>
      </w:r>
    </w:p>
    <w:p w14:paraId="62290BFC" w14:textId="77777777" w:rsidR="00830CC2" w:rsidRPr="00830CC2" w:rsidRDefault="00830CC2" w:rsidP="00830CC2">
      <w:pPr>
        <w:spacing w:after="0" w:line="360" w:lineRule="auto"/>
        <w:jc w:val="both"/>
        <w:rPr>
          <w:rFonts w:asciiTheme="majorBidi" w:hAnsiTheme="majorBidi" w:cstheme="majorBidi"/>
        </w:rPr>
      </w:pPr>
    </w:p>
    <w:p w14:paraId="0287C6BC" w14:textId="77777777" w:rsidR="00830CC2" w:rsidRPr="00830CC2" w:rsidRDefault="00830CC2" w:rsidP="00830CC2">
      <w:pPr>
        <w:spacing w:after="0" w:line="360" w:lineRule="auto"/>
        <w:jc w:val="both"/>
        <w:rPr>
          <w:rFonts w:asciiTheme="majorBidi" w:hAnsiTheme="majorBidi" w:cstheme="majorBidi"/>
          <w:b/>
          <w:bCs/>
        </w:rPr>
      </w:pPr>
      <w:r w:rsidRPr="00830CC2">
        <w:rPr>
          <w:rFonts w:asciiTheme="majorBidi" w:hAnsiTheme="majorBidi" w:cstheme="majorBidi"/>
          <w:b/>
          <w:bCs/>
        </w:rPr>
        <w:t>Data Availability</w:t>
      </w:r>
    </w:p>
    <w:p w14:paraId="03FD628A" w14:textId="622B5337" w:rsidR="00BD3BB4" w:rsidRDefault="00830CC2" w:rsidP="00971F85">
      <w:pPr>
        <w:spacing w:after="0" w:line="360" w:lineRule="auto"/>
        <w:jc w:val="both"/>
        <w:rPr>
          <w:rFonts w:asciiTheme="majorBidi" w:hAnsiTheme="majorBidi" w:cstheme="majorBidi"/>
        </w:rPr>
      </w:pPr>
      <w:r w:rsidRPr="00830CC2">
        <w:rPr>
          <w:rFonts w:asciiTheme="majorBidi" w:hAnsiTheme="majorBidi" w:cstheme="majorBidi"/>
        </w:rPr>
        <w:t>Data sharing is not applicable to this article as no datasets were generated or analyzed during the current study.</w:t>
      </w:r>
    </w:p>
    <w:p w14:paraId="3DC80C65" w14:textId="77777777" w:rsidR="00BD3BB4" w:rsidRPr="00830CC2" w:rsidRDefault="00BD3BB4" w:rsidP="00830CC2">
      <w:pPr>
        <w:spacing w:after="0" w:line="360" w:lineRule="auto"/>
        <w:jc w:val="both"/>
        <w:rPr>
          <w:rFonts w:asciiTheme="majorBidi" w:hAnsiTheme="majorBidi" w:cstheme="majorBidi"/>
        </w:rPr>
      </w:pPr>
    </w:p>
    <w:p w14:paraId="5DD4A9AD" w14:textId="77777777" w:rsidR="00830CC2" w:rsidRPr="00830CC2" w:rsidRDefault="00830CC2" w:rsidP="00830CC2">
      <w:pPr>
        <w:spacing w:after="0" w:line="360" w:lineRule="auto"/>
        <w:jc w:val="both"/>
        <w:rPr>
          <w:rFonts w:asciiTheme="majorBidi" w:hAnsiTheme="majorBidi" w:cstheme="majorBidi"/>
          <w:b/>
          <w:bCs/>
        </w:rPr>
      </w:pPr>
      <w:r w:rsidRPr="00830CC2">
        <w:rPr>
          <w:rFonts w:asciiTheme="majorBidi" w:hAnsiTheme="majorBidi" w:cstheme="majorBidi"/>
          <w:b/>
          <w:bCs/>
        </w:rPr>
        <w:t>Originality</w:t>
      </w:r>
    </w:p>
    <w:p w14:paraId="3F2589CF" w14:textId="384ADB76" w:rsidR="008614F0" w:rsidRDefault="00830CC2" w:rsidP="00C7018F">
      <w:pPr>
        <w:spacing w:after="0" w:line="360" w:lineRule="auto"/>
        <w:jc w:val="both"/>
        <w:rPr>
          <w:rFonts w:asciiTheme="majorBidi" w:hAnsiTheme="majorBidi" w:cstheme="majorBidi"/>
        </w:rPr>
      </w:pPr>
      <w:r w:rsidRPr="00830CC2">
        <w:rPr>
          <w:rFonts w:asciiTheme="majorBidi" w:hAnsiTheme="majorBidi" w:cstheme="majorBidi"/>
        </w:rPr>
        <w:t>This case report has not been published elsewhere and is not under consideration by any other publication.</w:t>
      </w:r>
    </w:p>
    <w:p w14:paraId="4B51BF2C" w14:textId="77777777" w:rsidR="00603B92" w:rsidRPr="00603B92" w:rsidRDefault="00603B92" w:rsidP="00603B92">
      <w:pPr>
        <w:spacing w:after="0" w:line="360" w:lineRule="auto"/>
        <w:jc w:val="both"/>
        <w:rPr>
          <w:rFonts w:asciiTheme="majorBidi" w:hAnsiTheme="majorBidi" w:cstheme="majorBidi"/>
        </w:rPr>
      </w:pPr>
    </w:p>
    <w:p w14:paraId="313F07E3" w14:textId="1A1FD0C8" w:rsidR="00D833A5" w:rsidRPr="00030E94" w:rsidRDefault="00D833A5" w:rsidP="00030E94">
      <w:pPr>
        <w:spacing w:line="360" w:lineRule="auto"/>
        <w:rPr>
          <w:rFonts w:asciiTheme="majorBidi" w:hAnsiTheme="majorBidi" w:cstheme="majorBidi"/>
          <w:b/>
          <w:bCs/>
          <w:sz w:val="28"/>
          <w:szCs w:val="28"/>
        </w:rPr>
      </w:pPr>
      <w:r w:rsidRPr="00030E94">
        <w:rPr>
          <w:rFonts w:asciiTheme="majorBidi" w:hAnsiTheme="majorBidi" w:cstheme="majorBidi"/>
          <w:b/>
          <w:bCs/>
          <w:sz w:val="28"/>
          <w:szCs w:val="28"/>
        </w:rPr>
        <w:t>Ref</w:t>
      </w:r>
      <w:r w:rsidR="0071535A" w:rsidRPr="00030E94">
        <w:rPr>
          <w:rFonts w:asciiTheme="majorBidi" w:hAnsiTheme="majorBidi" w:cstheme="majorBidi"/>
          <w:b/>
          <w:bCs/>
          <w:sz w:val="28"/>
          <w:szCs w:val="28"/>
        </w:rPr>
        <w:t xml:space="preserve">erences </w:t>
      </w:r>
    </w:p>
    <w:p w14:paraId="79C75C10" w14:textId="4592237A" w:rsidR="00B17C2C" w:rsidRPr="00030E94" w:rsidRDefault="00B17C2C" w:rsidP="00030E94">
      <w:pPr>
        <w:pStyle w:val="NormalWeb"/>
        <w:numPr>
          <w:ilvl w:val="0"/>
          <w:numId w:val="3"/>
        </w:numPr>
        <w:spacing w:before="0" w:beforeAutospacing="0" w:after="0" w:afterAutospacing="0" w:line="360" w:lineRule="auto"/>
        <w:rPr>
          <w:rFonts w:asciiTheme="majorBidi" w:hAnsiTheme="majorBidi" w:cstheme="majorBidi"/>
          <w:color w:val="000000"/>
        </w:rPr>
      </w:pPr>
      <w:r w:rsidRPr="00030E94">
        <w:rPr>
          <w:rFonts w:asciiTheme="majorBidi" w:hAnsiTheme="majorBidi" w:cstheme="majorBidi"/>
          <w:color w:val="000000"/>
        </w:rPr>
        <w:t xml:space="preserve">Fusco, J. C., Achey, M. A., </w:t>
      </w:r>
      <w:commentRangeStart w:id="17"/>
      <w:r w:rsidRPr="00030E94">
        <w:rPr>
          <w:rFonts w:asciiTheme="majorBidi" w:hAnsiTheme="majorBidi" w:cstheme="majorBidi"/>
          <w:color w:val="000000"/>
        </w:rPr>
        <w:t>&amp;</w:t>
      </w:r>
      <w:commentRangeEnd w:id="17"/>
      <w:r w:rsidR="00D036ED">
        <w:rPr>
          <w:rStyle w:val="CommentReference"/>
          <w:rFonts w:asciiTheme="minorHAnsi" w:hAnsiTheme="minorHAnsi" w:cstheme="minorBidi"/>
          <w:kern w:val="2"/>
          <w14:ligatures w14:val="standardContextual"/>
        </w:rPr>
        <w:commentReference w:id="17"/>
      </w:r>
      <w:r w:rsidRPr="00030E94">
        <w:rPr>
          <w:rFonts w:asciiTheme="majorBidi" w:hAnsiTheme="majorBidi" w:cstheme="majorBidi"/>
          <w:color w:val="000000"/>
        </w:rPr>
        <w:t xml:space="preserve"> Upperman, J. S. (</w:t>
      </w:r>
      <w:commentRangeStart w:id="18"/>
      <w:r w:rsidRPr="00030E94">
        <w:rPr>
          <w:rFonts w:asciiTheme="majorBidi" w:hAnsiTheme="majorBidi" w:cstheme="majorBidi"/>
          <w:color w:val="000000"/>
        </w:rPr>
        <w:t>2022</w:t>
      </w:r>
      <w:commentRangeEnd w:id="18"/>
      <w:r w:rsidR="000E7ED3">
        <w:rPr>
          <w:rStyle w:val="CommentReference"/>
          <w:rFonts w:asciiTheme="minorHAnsi" w:hAnsiTheme="minorHAnsi" w:cstheme="minorBidi"/>
          <w:kern w:val="2"/>
          <w14:ligatures w14:val="standardContextual"/>
        </w:rPr>
        <w:commentReference w:id="18"/>
      </w:r>
      <w:r w:rsidRPr="00030E94">
        <w:rPr>
          <w:rFonts w:asciiTheme="majorBidi" w:hAnsiTheme="majorBidi" w:cstheme="majorBidi"/>
          <w:color w:val="000000"/>
        </w:rPr>
        <w:t>). Meckel’s diverticulum: Evaluation and management.</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Seminars in Pediatric Surgery,</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31(1), 151142.</w:t>
      </w:r>
      <w:r w:rsidRPr="00030E94">
        <w:rPr>
          <w:rStyle w:val="apple-converted-space"/>
          <w:rFonts w:asciiTheme="majorBidi" w:hAnsiTheme="majorBidi" w:cstheme="majorBidi"/>
          <w:color w:val="000000"/>
        </w:rPr>
        <w:t> </w:t>
      </w:r>
      <w:r w:rsidRPr="00030E94">
        <w:rPr>
          <w:rStyle w:val="url"/>
          <w:rFonts w:asciiTheme="majorBidi" w:hAnsiTheme="majorBidi" w:cstheme="majorBidi"/>
          <w:color w:val="000000"/>
        </w:rPr>
        <w:t>https://doi.org/10.1016/j.sempedsurg.2022.151142</w:t>
      </w:r>
    </w:p>
    <w:p w14:paraId="4BD6EA92" w14:textId="0F9DB375" w:rsidR="00201189" w:rsidRPr="00030E94" w:rsidRDefault="00945C01" w:rsidP="00030E94">
      <w:pPr>
        <w:pStyle w:val="ListParagraph"/>
        <w:numPr>
          <w:ilvl w:val="0"/>
          <w:numId w:val="3"/>
        </w:numPr>
        <w:spacing w:after="0" w:line="360" w:lineRule="auto"/>
        <w:rPr>
          <w:rFonts w:asciiTheme="majorBidi" w:hAnsiTheme="majorBidi" w:cstheme="majorBidi"/>
          <w:color w:val="000000"/>
          <w:kern w:val="0"/>
          <w14:ligatures w14:val="none"/>
        </w:rPr>
      </w:pPr>
      <w:r w:rsidRPr="00030E94">
        <w:rPr>
          <w:rFonts w:asciiTheme="majorBidi" w:eastAsia="Times New Roman" w:hAnsiTheme="majorBidi" w:cstheme="majorBidi"/>
          <w:color w:val="212121"/>
          <w:shd w:val="clear" w:color="auto" w:fill="FFFFFF"/>
        </w:rPr>
        <w:t>Sagar J, Kumar V, Shah DK. Meckel's diverticulum: a systematic review. J R Soc Med. 2006 Oct;99(10):501-5. doi: 10.1177/014107680609901011. Erratum in: J R Soc Med. 2007 Feb;100(2):69. PMID: 17021300; PMCID: PMC1592061.</w:t>
      </w:r>
    </w:p>
    <w:p w14:paraId="4F5A1743" w14:textId="1267D45F" w:rsidR="00D169BB" w:rsidRPr="00030E94" w:rsidRDefault="00D169BB" w:rsidP="00030E94">
      <w:pPr>
        <w:pStyle w:val="NormalWeb"/>
        <w:numPr>
          <w:ilvl w:val="0"/>
          <w:numId w:val="3"/>
        </w:numPr>
        <w:spacing w:before="0" w:beforeAutospacing="0" w:after="0" w:afterAutospacing="0" w:line="360" w:lineRule="auto"/>
        <w:rPr>
          <w:rStyle w:val="url"/>
          <w:rFonts w:asciiTheme="majorBidi" w:hAnsiTheme="majorBidi" w:cstheme="majorBidi"/>
          <w:color w:val="000000"/>
        </w:rPr>
      </w:pPr>
      <w:bookmarkStart w:id="19" w:name="_GoBack"/>
      <w:commentRangeStart w:id="20"/>
      <w:r w:rsidRPr="00030E94">
        <w:rPr>
          <w:rFonts w:asciiTheme="majorBidi" w:hAnsiTheme="majorBidi" w:cstheme="majorBidi"/>
          <w:color w:val="000000"/>
        </w:rPr>
        <w:t>Evola, G., Piazzese, E., Bonanno, S., Di Stefano, C., Di Fede, G. F., &amp; Piazza, L. (</w:t>
      </w:r>
      <w:bookmarkEnd w:id="19"/>
      <w:commentRangeEnd w:id="20"/>
      <w:r w:rsidR="00A21B04">
        <w:rPr>
          <w:rStyle w:val="CommentReference"/>
          <w:rFonts w:asciiTheme="minorHAnsi" w:hAnsiTheme="minorHAnsi" w:cstheme="minorBidi"/>
          <w:kern w:val="2"/>
          <w14:ligatures w14:val="standardContextual"/>
        </w:rPr>
        <w:commentReference w:id="20"/>
      </w:r>
      <w:r w:rsidRPr="00030E94">
        <w:rPr>
          <w:rFonts w:asciiTheme="majorBidi" w:hAnsiTheme="majorBidi" w:cstheme="majorBidi"/>
          <w:color w:val="000000"/>
        </w:rPr>
        <w:t>2021). Complicated Littre’s umbilical hernia with normal Meckel’s diverticulum: A case report and review of the literature.</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International Journal of Surgery Case Reports,</w:t>
      </w:r>
      <w:r w:rsidRPr="00030E94">
        <w:rPr>
          <w:rStyle w:val="apple-converted-space"/>
          <w:rFonts w:asciiTheme="majorBidi" w:hAnsiTheme="majorBidi" w:cstheme="majorBidi"/>
          <w:color w:val="000000"/>
        </w:rPr>
        <w:t> </w:t>
      </w:r>
      <w:r w:rsidRPr="00030E94">
        <w:rPr>
          <w:rFonts w:asciiTheme="majorBidi" w:hAnsiTheme="majorBidi" w:cstheme="majorBidi"/>
          <w:color w:val="000000"/>
        </w:rPr>
        <w:t>84, 106126.</w:t>
      </w:r>
      <w:r w:rsidRPr="00030E94">
        <w:rPr>
          <w:rStyle w:val="apple-converted-space"/>
          <w:rFonts w:asciiTheme="majorBidi" w:hAnsiTheme="majorBidi" w:cstheme="majorBidi"/>
          <w:color w:val="000000"/>
        </w:rPr>
        <w:t> </w:t>
      </w:r>
      <w:hyperlink r:id="rId13" w:history="1">
        <w:r w:rsidRPr="00030E94">
          <w:rPr>
            <w:rStyle w:val="Hyperlink"/>
            <w:rFonts w:asciiTheme="majorBidi" w:hAnsiTheme="majorBidi" w:cstheme="majorBidi"/>
          </w:rPr>
          <w:t>https://doi.org/10.1016/j.ijscr.2021.106126</w:t>
        </w:r>
      </w:hyperlink>
    </w:p>
    <w:p w14:paraId="3CAF707C" w14:textId="77777777" w:rsidR="00556F75" w:rsidRPr="00030E94" w:rsidRDefault="00556F75" w:rsidP="00030E94">
      <w:pPr>
        <w:pStyle w:val="ListParagraph"/>
        <w:numPr>
          <w:ilvl w:val="0"/>
          <w:numId w:val="3"/>
        </w:numPr>
        <w:spacing w:line="360" w:lineRule="auto"/>
        <w:rPr>
          <w:rFonts w:asciiTheme="majorBidi" w:eastAsia="Times New Roman" w:hAnsiTheme="majorBidi" w:cstheme="majorBidi"/>
          <w:color w:val="212121"/>
          <w:shd w:val="clear" w:color="auto" w:fill="FFFFFF"/>
        </w:rPr>
      </w:pPr>
      <w:commentRangeStart w:id="21"/>
      <w:r w:rsidRPr="00030E94">
        <w:rPr>
          <w:rFonts w:asciiTheme="majorBidi" w:eastAsia="Times New Roman" w:hAnsiTheme="majorBidi" w:cstheme="majorBidi"/>
          <w:color w:val="212121"/>
          <w:shd w:val="clear" w:color="auto" w:fill="FFFFFF"/>
        </w:rPr>
        <w:t>Martin, J. P., Connor, P. D., &amp; Charles, K.</w:t>
      </w:r>
      <w:commentRangeEnd w:id="21"/>
      <w:r w:rsidR="00E47FF4">
        <w:rPr>
          <w:rStyle w:val="CommentReference"/>
        </w:rPr>
        <w:commentReference w:id="21"/>
      </w:r>
      <w:r w:rsidRPr="00030E94">
        <w:rPr>
          <w:rFonts w:asciiTheme="majorBidi" w:eastAsia="Times New Roman" w:hAnsiTheme="majorBidi" w:cstheme="majorBidi"/>
          <w:color w:val="212121"/>
          <w:shd w:val="clear" w:color="auto" w:fill="FFFFFF"/>
        </w:rPr>
        <w:t xml:space="preserve"> (2000). Meckel's diverticulum.</w:t>
      </w:r>
      <w:r w:rsidRPr="00030E94">
        <w:rPr>
          <w:rStyle w:val="apple-converted-space"/>
          <w:rFonts w:asciiTheme="majorBidi" w:eastAsia="Times New Roman" w:hAnsiTheme="majorBidi" w:cstheme="majorBidi"/>
          <w:color w:val="212121"/>
          <w:shd w:val="clear" w:color="auto" w:fill="FFFFFF"/>
        </w:rPr>
        <w:t> </w:t>
      </w:r>
      <w:r w:rsidRPr="00030E94">
        <w:rPr>
          <w:rFonts w:asciiTheme="majorBidi" w:eastAsia="Times New Roman" w:hAnsiTheme="majorBidi" w:cstheme="majorBidi"/>
          <w:color w:val="212121"/>
        </w:rPr>
        <w:t>American family physician</w:t>
      </w:r>
      <w:r w:rsidRPr="00030E94">
        <w:rPr>
          <w:rFonts w:asciiTheme="majorBidi" w:eastAsia="Times New Roman" w:hAnsiTheme="majorBidi" w:cstheme="majorBidi"/>
          <w:color w:val="212121"/>
          <w:shd w:val="clear" w:color="auto" w:fill="FFFFFF"/>
        </w:rPr>
        <w:t>,</w:t>
      </w:r>
      <w:r w:rsidRPr="00030E94">
        <w:rPr>
          <w:rStyle w:val="apple-converted-space"/>
          <w:rFonts w:asciiTheme="majorBidi" w:eastAsia="Times New Roman" w:hAnsiTheme="majorBidi" w:cstheme="majorBidi"/>
          <w:color w:val="212121"/>
          <w:shd w:val="clear" w:color="auto" w:fill="FFFFFF"/>
        </w:rPr>
        <w:t> </w:t>
      </w:r>
      <w:r w:rsidRPr="00030E94">
        <w:rPr>
          <w:rFonts w:asciiTheme="majorBidi" w:eastAsia="Times New Roman" w:hAnsiTheme="majorBidi" w:cstheme="majorBidi"/>
          <w:color w:val="212121"/>
        </w:rPr>
        <w:t>61</w:t>
      </w:r>
      <w:r w:rsidRPr="00030E94">
        <w:rPr>
          <w:rFonts w:asciiTheme="majorBidi" w:eastAsia="Times New Roman" w:hAnsiTheme="majorBidi" w:cstheme="majorBidi"/>
          <w:color w:val="212121"/>
          <w:shd w:val="clear" w:color="auto" w:fill="FFFFFF"/>
        </w:rPr>
        <w:t>(4), 1037–1044.</w:t>
      </w:r>
    </w:p>
    <w:p w14:paraId="49E4E4BA" w14:textId="44A8880D" w:rsidR="008F41F3" w:rsidRPr="00030E94" w:rsidRDefault="00A554A9" w:rsidP="00030E94">
      <w:pPr>
        <w:numPr>
          <w:ilvl w:val="0"/>
          <w:numId w:val="3"/>
        </w:numPr>
        <w:spacing w:after="0" w:line="360" w:lineRule="auto"/>
        <w:rPr>
          <w:rFonts w:asciiTheme="majorBidi" w:hAnsiTheme="majorBidi" w:cstheme="majorBidi"/>
          <w:color w:val="000000"/>
          <w:kern w:val="0"/>
          <w14:ligatures w14:val="none"/>
        </w:rPr>
      </w:pPr>
      <w:commentRangeStart w:id="22"/>
      <w:r w:rsidRPr="00305A4B">
        <w:rPr>
          <w:rFonts w:asciiTheme="majorBidi" w:hAnsiTheme="majorBidi" w:cstheme="majorBidi"/>
          <w:color w:val="000000"/>
          <w:kern w:val="0"/>
          <w14:ligatures w14:val="none"/>
        </w:rPr>
        <w:t>Matias, M. R. A., Kronberga, M., &amp; Aghahoseini, A</w:t>
      </w:r>
      <w:commentRangeEnd w:id="22"/>
      <w:r w:rsidR="009A2B4B">
        <w:rPr>
          <w:rStyle w:val="CommentReference"/>
        </w:rPr>
        <w:commentReference w:id="22"/>
      </w:r>
      <w:r w:rsidRPr="00305A4B">
        <w:rPr>
          <w:rFonts w:asciiTheme="majorBidi" w:hAnsiTheme="majorBidi" w:cstheme="majorBidi"/>
          <w:color w:val="000000"/>
          <w:kern w:val="0"/>
          <w14:ligatures w14:val="none"/>
        </w:rPr>
        <w:t>. (2021). Complicated Littre hernias. International Journal of Abdominal Wall and Hernia Surgery, 4(3), 83. https://doi.org/10.4103/ijawhs.ijawhs_26_21</w:t>
      </w:r>
    </w:p>
    <w:p w14:paraId="6D725820" w14:textId="77777777" w:rsidR="008F41F3" w:rsidRPr="008F41F3" w:rsidRDefault="008F41F3" w:rsidP="00030E94">
      <w:pPr>
        <w:numPr>
          <w:ilvl w:val="0"/>
          <w:numId w:val="3"/>
        </w:numPr>
        <w:spacing w:after="0" w:line="360" w:lineRule="auto"/>
        <w:rPr>
          <w:rFonts w:asciiTheme="majorBidi" w:hAnsiTheme="majorBidi" w:cstheme="majorBidi"/>
          <w:color w:val="000000"/>
          <w:kern w:val="0"/>
          <w14:ligatures w14:val="none"/>
        </w:rPr>
      </w:pPr>
      <w:commentRangeStart w:id="23"/>
      <w:r w:rsidRPr="008F41F3">
        <w:rPr>
          <w:rFonts w:asciiTheme="majorBidi" w:hAnsiTheme="majorBidi" w:cstheme="majorBidi"/>
          <w:color w:val="000000"/>
          <w:kern w:val="0"/>
          <w14:ligatures w14:val="none"/>
        </w:rPr>
        <w:t>Lequet, J., Menahem, B., Alves, A</w:t>
      </w:r>
      <w:commentRangeEnd w:id="23"/>
      <w:r w:rsidR="00941E25">
        <w:rPr>
          <w:rStyle w:val="CommentReference"/>
        </w:rPr>
        <w:commentReference w:id="23"/>
      </w:r>
      <w:r w:rsidRPr="008F41F3">
        <w:rPr>
          <w:rFonts w:asciiTheme="majorBidi" w:hAnsiTheme="majorBidi" w:cstheme="majorBidi"/>
          <w:color w:val="000000"/>
          <w:kern w:val="0"/>
          <w14:ligatures w14:val="none"/>
        </w:rPr>
        <w:t>., Fohlen, A., &amp; Mulliri, A. (2017). Meckel’s diverticulum in the adult. Journal of Visceral Surgery, 154(4), 253–259. https://doi.org/10.1016/j.jviscsurg.2017.06.006</w:t>
      </w:r>
    </w:p>
    <w:p w14:paraId="56ABA5B5" w14:textId="77777777" w:rsidR="008F41F3" w:rsidRPr="008F41F3" w:rsidRDefault="008F41F3" w:rsidP="00030E94">
      <w:pPr>
        <w:numPr>
          <w:ilvl w:val="0"/>
          <w:numId w:val="3"/>
        </w:numPr>
        <w:spacing w:after="0" w:line="360" w:lineRule="auto"/>
        <w:rPr>
          <w:rFonts w:asciiTheme="majorBidi" w:hAnsiTheme="majorBidi" w:cstheme="majorBidi"/>
          <w:color w:val="000000"/>
          <w:kern w:val="0"/>
          <w14:ligatures w14:val="none"/>
        </w:rPr>
      </w:pPr>
      <w:commentRangeStart w:id="24"/>
      <w:r w:rsidRPr="008F41F3">
        <w:rPr>
          <w:rFonts w:asciiTheme="majorBidi" w:hAnsiTheme="majorBidi" w:cstheme="majorBidi"/>
          <w:color w:val="000000"/>
          <w:kern w:val="0"/>
          <w14:ligatures w14:val="none"/>
        </w:rPr>
        <w:lastRenderedPageBreak/>
        <w:t xml:space="preserve">Hansen, C., &amp; Søreide, K. </w:t>
      </w:r>
      <w:commentRangeEnd w:id="24"/>
      <w:r w:rsidR="00A712CF">
        <w:rPr>
          <w:rStyle w:val="CommentReference"/>
        </w:rPr>
        <w:commentReference w:id="24"/>
      </w:r>
      <w:r w:rsidRPr="008F41F3">
        <w:rPr>
          <w:rFonts w:asciiTheme="majorBidi" w:hAnsiTheme="majorBidi" w:cstheme="majorBidi"/>
          <w:color w:val="000000"/>
          <w:kern w:val="0"/>
          <w14:ligatures w14:val="none"/>
        </w:rPr>
        <w:t>(2018). Systematic review of epidemiology, presentation, and management of Meckel’s diverticulum in the 21st century. Medicine, 97(35), e12154. https://doi.org/10.1097/md.0000000000012154</w:t>
      </w:r>
    </w:p>
    <w:p w14:paraId="1200E1C1" w14:textId="77777777" w:rsidR="008F41F3" w:rsidRPr="008F41F3" w:rsidRDefault="008F41F3" w:rsidP="00030E94">
      <w:pPr>
        <w:numPr>
          <w:ilvl w:val="0"/>
          <w:numId w:val="3"/>
        </w:numPr>
        <w:spacing w:after="0" w:line="360" w:lineRule="auto"/>
        <w:rPr>
          <w:rFonts w:asciiTheme="majorBidi" w:hAnsiTheme="majorBidi" w:cstheme="majorBidi"/>
          <w:color w:val="000000"/>
          <w:kern w:val="0"/>
          <w14:ligatures w14:val="none"/>
        </w:rPr>
      </w:pPr>
      <w:commentRangeStart w:id="25"/>
      <w:r w:rsidRPr="008F41F3">
        <w:rPr>
          <w:rFonts w:asciiTheme="majorBidi" w:hAnsiTheme="majorBidi" w:cstheme="majorBidi"/>
          <w:color w:val="000000"/>
          <w:kern w:val="0"/>
          <w14:ligatures w14:val="none"/>
        </w:rPr>
        <w:t xml:space="preserve">Khalifa, M. B., Belaid, A. B., Ghannouchi, M., Nacef, K., Fodha, M., &amp; Boudokhane, M. </w:t>
      </w:r>
      <w:commentRangeEnd w:id="25"/>
      <w:r w:rsidR="00A712CF">
        <w:rPr>
          <w:rStyle w:val="CommentReference"/>
        </w:rPr>
        <w:commentReference w:id="25"/>
      </w:r>
      <w:r w:rsidRPr="008F41F3">
        <w:rPr>
          <w:rFonts w:asciiTheme="majorBidi" w:hAnsiTheme="majorBidi" w:cstheme="majorBidi"/>
          <w:color w:val="000000"/>
          <w:kern w:val="0"/>
          <w14:ligatures w14:val="none"/>
        </w:rPr>
        <w:t>(2024). Umbilical Littre hernia: A rare case report of an acute abdomen. International Journal of Surgery Case Reports, 114, 109182. </w:t>
      </w:r>
      <w:hyperlink r:id="rId14" w:history="1">
        <w:r w:rsidRPr="008F41F3">
          <w:rPr>
            <w:rFonts w:asciiTheme="majorBidi" w:hAnsiTheme="majorBidi" w:cstheme="majorBidi"/>
            <w:color w:val="0000FF"/>
            <w:kern w:val="0"/>
            <w:u w:val="single"/>
            <w14:ligatures w14:val="none"/>
          </w:rPr>
          <w:t>https://doi.org/10.1016/j.ijscr.2023.109182</w:t>
        </w:r>
      </w:hyperlink>
    </w:p>
    <w:p w14:paraId="51E897EB" w14:textId="47D6BD5D" w:rsidR="009177D2" w:rsidRPr="00030E94" w:rsidRDefault="009177D2" w:rsidP="00030E94">
      <w:pPr>
        <w:spacing w:line="360" w:lineRule="auto"/>
        <w:ind w:left="360"/>
        <w:rPr>
          <w:rFonts w:asciiTheme="majorBidi" w:hAnsiTheme="majorBidi" w:cstheme="majorBidi"/>
        </w:rPr>
      </w:pPr>
    </w:p>
    <w:sectPr w:rsidR="009177D2" w:rsidRPr="00030E94">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nkit Shukla" w:date="2025-02-13T07:19:00Z" w:initials="">
    <w:p w14:paraId="59A4B5F1" w14:textId="5ACE481F" w:rsidR="00913E77" w:rsidRDefault="00913E77">
      <w:pPr>
        <w:pStyle w:val="CommentText"/>
      </w:pPr>
      <w:r>
        <w:rPr>
          <w:rStyle w:val="CommentReference"/>
        </w:rPr>
        <w:annotationRef/>
      </w:r>
      <w:r>
        <w:t>Change to sentence format</w:t>
      </w:r>
    </w:p>
  </w:comment>
  <w:comment w:id="1" w:author="Ankit Shukla" w:date="2025-02-13T07:26:00Z" w:initials="">
    <w:p w14:paraId="717B66AA" w14:textId="2C00BFBD" w:rsidR="00323A6C" w:rsidRDefault="00323A6C">
      <w:pPr>
        <w:pStyle w:val="CommentText"/>
      </w:pPr>
      <w:r>
        <w:rPr>
          <w:rStyle w:val="CommentReference"/>
        </w:rPr>
        <w:annotationRef/>
      </w:r>
      <w:r>
        <w:t xml:space="preserve">Right? </w:t>
      </w:r>
    </w:p>
    <w:p w14:paraId="33C8798C" w14:textId="34E8875A" w:rsidR="00323A6C" w:rsidRDefault="00323A6C">
      <w:pPr>
        <w:pStyle w:val="CommentText"/>
      </w:pPr>
      <w:r>
        <w:t>Omit word right</w:t>
      </w:r>
    </w:p>
  </w:comment>
  <w:comment w:id="2" w:author="Ankit Shukla" w:date="2025-02-13T07:24:00Z" w:initials="">
    <w:p w14:paraId="3C0A34A6" w14:textId="35E958CC" w:rsidR="002F60D3" w:rsidRDefault="002F60D3">
      <w:pPr>
        <w:pStyle w:val="CommentText"/>
      </w:pPr>
      <w:r>
        <w:rPr>
          <w:rStyle w:val="CommentReference"/>
        </w:rPr>
        <w:annotationRef/>
      </w:r>
      <w:r>
        <w:t>Please reframe sentence</w:t>
      </w:r>
    </w:p>
  </w:comment>
  <w:comment w:id="3" w:author="Ankit Shukla" w:date="2025-02-13T07:27:00Z" w:initials="">
    <w:p w14:paraId="181FF16F" w14:textId="55EFDDA8" w:rsidR="00064422" w:rsidRDefault="00064422">
      <w:pPr>
        <w:pStyle w:val="CommentText"/>
      </w:pPr>
      <w:r>
        <w:rPr>
          <w:rStyle w:val="CommentReference"/>
        </w:rPr>
        <w:annotationRef/>
      </w:r>
      <w:r>
        <w:t>Paraumbilical hernia</w:t>
      </w:r>
    </w:p>
  </w:comment>
  <w:comment w:id="4" w:author="Ankit Shukla" w:date="2025-02-13T07:29:00Z" w:initials="">
    <w:p w14:paraId="4BBBC9E0" w14:textId="73F0C837" w:rsidR="00863624" w:rsidRDefault="00863624">
      <w:pPr>
        <w:pStyle w:val="CommentText"/>
      </w:pPr>
      <w:r>
        <w:rPr>
          <w:rStyle w:val="CommentReference"/>
        </w:rPr>
        <w:annotationRef/>
      </w:r>
      <w:r>
        <w:t>Reframe sentence</w:t>
      </w:r>
    </w:p>
  </w:comment>
  <w:comment w:id="5" w:author="Ankit Shukla" w:date="2025-02-13T07:32:00Z" w:initials="">
    <w:p w14:paraId="729602E5" w14:textId="62AB109C" w:rsidR="0059546C" w:rsidRDefault="0059546C">
      <w:pPr>
        <w:pStyle w:val="CommentText"/>
      </w:pPr>
      <w:r>
        <w:rPr>
          <w:rStyle w:val="CommentReference"/>
        </w:rPr>
        <w:annotationRef/>
      </w:r>
      <w:r>
        <w:t>Resected</w:t>
      </w:r>
    </w:p>
  </w:comment>
  <w:comment w:id="6" w:author="Ankit Shukla" w:date="2025-02-13T07:34:00Z" w:initials="">
    <w:p w14:paraId="70F240C6" w14:textId="18ABCFD0" w:rsidR="00A01446" w:rsidRDefault="00A01446">
      <w:pPr>
        <w:pStyle w:val="CommentText"/>
      </w:pPr>
      <w:r>
        <w:rPr>
          <w:rStyle w:val="CommentReference"/>
        </w:rPr>
        <w:annotationRef/>
      </w:r>
    </w:p>
  </w:comment>
  <w:comment w:id="7" w:author="Ankit Shukla" w:date="2025-02-13T07:32:00Z" w:initials="">
    <w:p w14:paraId="42A5C363" w14:textId="4D6DDA0C" w:rsidR="00B837DC" w:rsidRDefault="00B837DC">
      <w:pPr>
        <w:pStyle w:val="CommentText"/>
      </w:pPr>
      <w:r>
        <w:rPr>
          <w:rStyle w:val="CommentReference"/>
        </w:rPr>
        <w:annotationRef/>
      </w:r>
      <w:r>
        <w:t>Expand PUH</w:t>
      </w:r>
    </w:p>
  </w:comment>
  <w:comment w:id="8" w:author="Ankit Shukla" w:date="2025-02-13T07:35:00Z" w:initials="">
    <w:p w14:paraId="646D3303" w14:textId="2BDF3FF0" w:rsidR="00EA1D62" w:rsidRDefault="00EA1D62">
      <w:pPr>
        <w:pStyle w:val="CommentText"/>
      </w:pPr>
      <w:r>
        <w:rPr>
          <w:rStyle w:val="CommentReference"/>
        </w:rPr>
        <w:annotationRef/>
      </w:r>
      <w:r>
        <w:t>Reframe sentence</w:t>
      </w:r>
    </w:p>
  </w:comment>
  <w:comment w:id="9" w:author="Ankit Shukla" w:date="2025-02-13T07:41:00Z" w:initials="">
    <w:p w14:paraId="00553B0F" w14:textId="1DDA31E2" w:rsidR="008F294C" w:rsidRDefault="008F294C">
      <w:pPr>
        <w:pStyle w:val="CommentText"/>
      </w:pPr>
      <w:r>
        <w:rPr>
          <w:rStyle w:val="CommentReference"/>
        </w:rPr>
        <w:annotationRef/>
      </w:r>
      <w:r>
        <w:t>Change to simple english language</w:t>
      </w:r>
    </w:p>
  </w:comment>
  <w:comment w:id="10" w:author="Ankit Shukla" w:date="2025-02-13T07:43:00Z" w:initials="">
    <w:p w14:paraId="772720E9" w14:textId="4CC829AD" w:rsidR="00F61E10" w:rsidRDefault="00F61E10">
      <w:pPr>
        <w:pStyle w:val="CommentText"/>
      </w:pPr>
      <w:r>
        <w:rPr>
          <w:rStyle w:val="CommentReference"/>
        </w:rPr>
        <w:annotationRef/>
      </w:r>
      <w:r>
        <w:t>Reframe sentence</w:t>
      </w:r>
    </w:p>
  </w:comment>
  <w:comment w:id="11" w:author="Ankit Shukla" w:date="2025-02-13T07:43:00Z" w:initials="">
    <w:p w14:paraId="0D73B9E0" w14:textId="10E48BEE" w:rsidR="00E36107" w:rsidRDefault="00E36107">
      <w:pPr>
        <w:pStyle w:val="CommentText"/>
      </w:pPr>
      <w:r>
        <w:rPr>
          <w:rStyle w:val="CommentReference"/>
        </w:rPr>
        <w:annotationRef/>
      </w:r>
      <w:r>
        <w:t>Reframe sentence</w:t>
      </w:r>
    </w:p>
  </w:comment>
  <w:comment w:id="12" w:author="Ankit Shukla" w:date="2025-02-13T07:44:00Z" w:initials="">
    <w:p w14:paraId="07F71C33" w14:textId="35F52ACE" w:rsidR="00356F10" w:rsidRDefault="00356F10">
      <w:pPr>
        <w:pStyle w:val="CommentText"/>
      </w:pPr>
      <w:r>
        <w:rPr>
          <w:rStyle w:val="CommentReference"/>
        </w:rPr>
        <w:annotationRef/>
      </w:r>
      <w:r>
        <w:t>Reframe sentence</w:t>
      </w:r>
    </w:p>
  </w:comment>
  <w:comment w:id="13" w:author="Ankit Shukla" w:date="2025-02-13T07:45:00Z" w:initials="">
    <w:p w14:paraId="7D848AF2" w14:textId="7F6957D9" w:rsidR="0047172E" w:rsidRDefault="0047172E">
      <w:pPr>
        <w:pStyle w:val="CommentText"/>
      </w:pPr>
      <w:r>
        <w:rPr>
          <w:rStyle w:val="CommentReference"/>
        </w:rPr>
        <w:annotationRef/>
      </w:r>
      <w:r>
        <w:t>Change word</w:t>
      </w:r>
    </w:p>
  </w:comment>
  <w:comment w:id="14" w:author="Ankit Shukla" w:date="2025-02-13T07:46:00Z" w:initials="">
    <w:p w14:paraId="3F08B7BD" w14:textId="6A0B0E30" w:rsidR="008E5E2A" w:rsidRDefault="008E5E2A">
      <w:pPr>
        <w:pStyle w:val="CommentText"/>
      </w:pPr>
      <w:r>
        <w:rPr>
          <w:rStyle w:val="CommentReference"/>
        </w:rPr>
        <w:annotationRef/>
      </w:r>
      <w:r>
        <w:t>Change word</w:t>
      </w:r>
    </w:p>
  </w:comment>
  <w:comment w:id="15" w:author="Ankit Shukla" w:date="2025-02-13T07:46:00Z" w:initials="">
    <w:p w14:paraId="419724CC" w14:textId="233CCD49" w:rsidR="007077BC" w:rsidRDefault="007077BC">
      <w:pPr>
        <w:pStyle w:val="CommentText"/>
      </w:pPr>
      <w:r>
        <w:rPr>
          <w:rStyle w:val="CommentReference"/>
        </w:rPr>
        <w:annotationRef/>
      </w:r>
      <w:r>
        <w:t>Change words</w:t>
      </w:r>
    </w:p>
  </w:comment>
  <w:comment w:id="16" w:author="Ankit Shukla" w:date="2025-02-13T07:47:00Z" w:initials="">
    <w:p w14:paraId="044897DC" w14:textId="155143EB" w:rsidR="009308CE" w:rsidRDefault="009308CE">
      <w:pPr>
        <w:pStyle w:val="CommentText"/>
      </w:pPr>
      <w:r>
        <w:rPr>
          <w:rStyle w:val="CommentReference"/>
        </w:rPr>
        <w:annotationRef/>
      </w:r>
      <w:r>
        <w:t>Reframe sentence</w:t>
      </w:r>
    </w:p>
  </w:comment>
  <w:comment w:id="17" w:author="Ankit Shukla" w:date="2025-02-13T07:49:00Z" w:initials="">
    <w:p w14:paraId="6F0695AA" w14:textId="055C9B51" w:rsidR="00D036ED" w:rsidRDefault="00D036ED">
      <w:pPr>
        <w:pStyle w:val="CommentText"/>
      </w:pPr>
      <w:r>
        <w:rPr>
          <w:rStyle w:val="CommentReference"/>
        </w:rPr>
        <w:annotationRef/>
      </w:r>
      <w:r>
        <w:t>Correct format</w:t>
      </w:r>
    </w:p>
  </w:comment>
  <w:comment w:id="18" w:author="Ankit Shukla" w:date="2025-02-13T07:50:00Z" w:initials="">
    <w:p w14:paraId="3753D4D3" w14:textId="7419D9FB" w:rsidR="000E7ED3" w:rsidRDefault="000E7ED3">
      <w:pPr>
        <w:pStyle w:val="CommentText"/>
      </w:pPr>
      <w:r>
        <w:rPr>
          <w:rStyle w:val="CommentReference"/>
        </w:rPr>
        <w:annotationRef/>
      </w:r>
    </w:p>
  </w:comment>
  <w:comment w:id="20" w:author="Ankit Shukla" w:date="2025-02-13T07:56:00Z" w:initials="">
    <w:p w14:paraId="248C52D3" w14:textId="7D0FC646" w:rsidR="00A21B04" w:rsidRDefault="00A21B04">
      <w:pPr>
        <w:pStyle w:val="CommentText"/>
      </w:pPr>
      <w:r>
        <w:rPr>
          <w:rStyle w:val="CommentReference"/>
        </w:rPr>
        <w:annotationRef/>
      </w:r>
      <w:r>
        <w:t>Format</w:t>
      </w:r>
    </w:p>
  </w:comment>
  <w:comment w:id="21" w:author="Ankit Shukla" w:date="2025-02-13T07:56:00Z" w:initials="">
    <w:p w14:paraId="1157F00B" w14:textId="3AEDB632" w:rsidR="00E47FF4" w:rsidRDefault="00E47FF4">
      <w:pPr>
        <w:pStyle w:val="CommentText"/>
      </w:pPr>
      <w:r>
        <w:rPr>
          <w:rStyle w:val="CommentReference"/>
        </w:rPr>
        <w:annotationRef/>
      </w:r>
      <w:r>
        <w:t>Format</w:t>
      </w:r>
    </w:p>
  </w:comment>
  <w:comment w:id="22" w:author="Ankit Shukla" w:date="2025-02-13T07:53:00Z" w:initials="">
    <w:p w14:paraId="27AFCF32" w14:textId="5C70F99A" w:rsidR="009A2B4B" w:rsidRDefault="009A2B4B">
      <w:pPr>
        <w:pStyle w:val="CommentText"/>
      </w:pPr>
      <w:r>
        <w:rPr>
          <w:rStyle w:val="CommentReference"/>
        </w:rPr>
        <w:annotationRef/>
      </w:r>
      <w:r>
        <w:t>Use correct forgot</w:t>
      </w:r>
    </w:p>
  </w:comment>
  <w:comment w:id="23" w:author="Ankit Shukla" w:date="2025-02-13T07:54:00Z" w:initials="">
    <w:p w14:paraId="1FFF556F" w14:textId="38493BE2" w:rsidR="00941E25" w:rsidRDefault="00941E25">
      <w:pPr>
        <w:pStyle w:val="CommentText"/>
      </w:pPr>
      <w:r>
        <w:rPr>
          <w:rStyle w:val="CommentReference"/>
        </w:rPr>
        <w:annotationRef/>
      </w:r>
      <w:r>
        <w:t>Use correct format</w:t>
      </w:r>
    </w:p>
  </w:comment>
  <w:comment w:id="24" w:author="Ankit Shukla" w:date="2025-02-13T07:53:00Z" w:initials="">
    <w:p w14:paraId="4C92636F" w14:textId="076DF3C7" w:rsidR="00A712CF" w:rsidRDefault="00A712CF">
      <w:pPr>
        <w:pStyle w:val="CommentText"/>
      </w:pPr>
      <w:r>
        <w:rPr>
          <w:rStyle w:val="CommentReference"/>
        </w:rPr>
        <w:annotationRef/>
      </w:r>
      <w:r>
        <w:t>Use correct format</w:t>
      </w:r>
    </w:p>
  </w:comment>
  <w:comment w:id="25" w:author="Ankit Shukla" w:date="2025-02-13T07:54:00Z" w:initials="">
    <w:p w14:paraId="202DD0E4" w14:textId="6887F4D1" w:rsidR="00A712CF" w:rsidRDefault="00A712CF">
      <w:pPr>
        <w:pStyle w:val="CommentText"/>
      </w:pPr>
      <w:r>
        <w:rPr>
          <w:rStyle w:val="CommentReference"/>
        </w:rPr>
        <w:annotationRef/>
      </w:r>
      <w:r>
        <w:t>Use correct format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9A4B5F1" w15:done="0"/>
  <w15:commentEx w15:paraId="33C8798C" w15:done="0"/>
  <w15:commentEx w15:paraId="3C0A34A6" w15:done="0"/>
  <w15:commentEx w15:paraId="181FF16F" w15:done="0"/>
  <w15:commentEx w15:paraId="4BBBC9E0" w15:done="0"/>
  <w15:commentEx w15:paraId="729602E5" w15:done="0"/>
  <w15:commentEx w15:paraId="70F240C6" w15:done="0"/>
  <w15:commentEx w15:paraId="42A5C363" w15:done="0"/>
  <w15:commentEx w15:paraId="646D3303" w15:done="0"/>
  <w15:commentEx w15:paraId="00553B0F" w15:done="0"/>
  <w15:commentEx w15:paraId="772720E9" w15:done="0"/>
  <w15:commentEx w15:paraId="0D73B9E0" w15:done="0"/>
  <w15:commentEx w15:paraId="07F71C33" w15:done="0"/>
  <w15:commentEx w15:paraId="7D848AF2" w15:done="0"/>
  <w15:commentEx w15:paraId="3F08B7BD" w15:done="0"/>
  <w15:commentEx w15:paraId="419724CC" w15:done="0"/>
  <w15:commentEx w15:paraId="044897DC" w15:done="0"/>
  <w15:commentEx w15:paraId="6F0695AA" w15:done="0"/>
  <w15:commentEx w15:paraId="3753D4D3" w15:done="0"/>
  <w15:commentEx w15:paraId="248C52D3" w15:done="0"/>
  <w15:commentEx w15:paraId="1157F00B" w15:done="0"/>
  <w15:commentEx w15:paraId="27AFCF32" w15:done="0"/>
  <w15:commentEx w15:paraId="1FFF556F" w15:done="0"/>
  <w15:commentEx w15:paraId="4C92636F" w15:done="0"/>
  <w15:commentEx w15:paraId="202DD0E4"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0F60E" w14:textId="77777777" w:rsidR="00627C8B" w:rsidRDefault="00627C8B" w:rsidP="00C871AD">
      <w:pPr>
        <w:spacing w:after="0" w:line="240" w:lineRule="auto"/>
      </w:pPr>
      <w:r>
        <w:separator/>
      </w:r>
    </w:p>
  </w:endnote>
  <w:endnote w:type="continuationSeparator" w:id="0">
    <w:p w14:paraId="6F1A753B" w14:textId="77777777" w:rsidR="00627C8B" w:rsidRDefault="00627C8B" w:rsidP="00C87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DDAEC1" w14:textId="77777777" w:rsidR="00C871AD" w:rsidRDefault="00C871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6F61A" w14:textId="77777777" w:rsidR="00C871AD" w:rsidRDefault="00C871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10AB1" w14:textId="77777777" w:rsidR="00C871AD" w:rsidRDefault="00C871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70DA55" w14:textId="77777777" w:rsidR="00627C8B" w:rsidRDefault="00627C8B" w:rsidP="00C871AD">
      <w:pPr>
        <w:spacing w:after="0" w:line="240" w:lineRule="auto"/>
      </w:pPr>
      <w:r>
        <w:separator/>
      </w:r>
    </w:p>
  </w:footnote>
  <w:footnote w:type="continuationSeparator" w:id="0">
    <w:p w14:paraId="755507E4" w14:textId="77777777" w:rsidR="00627C8B" w:rsidRDefault="00627C8B" w:rsidP="00C87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FFCCD" w14:textId="1AF6CF93" w:rsidR="00C871AD" w:rsidRDefault="0045418C">
    <w:pPr>
      <w:pStyle w:val="Header"/>
    </w:pPr>
    <w:r>
      <w:rPr>
        <w:noProof/>
        <w:lang w:val="en-GB" w:eastAsia="en-GB"/>
      </w:rPr>
      <w:pict w14:anchorId="203B9E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3667657" o:spid="_x0000_s1026" type="#_x0000_t136" style="position:absolute;margin-left:0;margin-top:0;width:593.85pt;height:65.95pt;rotation:315;z-index:-25165824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BB8EE" w14:textId="6C1A72E3" w:rsidR="00C871AD" w:rsidRDefault="0045418C">
    <w:pPr>
      <w:pStyle w:val="Header"/>
    </w:pPr>
    <w:r>
      <w:rPr>
        <w:noProof/>
        <w:lang w:val="en-GB" w:eastAsia="en-GB"/>
      </w:rPr>
      <w:pict w14:anchorId="2A4319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3667658" o:spid="_x0000_s1027" type="#_x0000_t136" style="position:absolute;margin-left:0;margin-top:0;width:593.85pt;height:65.95pt;rotation:315;z-index:-25165824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E6838" w14:textId="38074DDA" w:rsidR="00C871AD" w:rsidRDefault="0045418C">
    <w:pPr>
      <w:pStyle w:val="Header"/>
    </w:pPr>
    <w:r>
      <w:rPr>
        <w:noProof/>
        <w:lang w:val="en-GB" w:eastAsia="en-GB"/>
      </w:rPr>
      <w:pict w14:anchorId="6B27EF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3667656"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A5E56"/>
    <w:multiLevelType w:val="hybridMultilevel"/>
    <w:tmpl w:val="F840602A"/>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926BA4"/>
    <w:multiLevelType w:val="hybridMultilevel"/>
    <w:tmpl w:val="29A05128"/>
    <w:lvl w:ilvl="0" w:tplc="FFFFFFFF">
      <w:start w:val="1"/>
      <w:numFmt w:val="upperLetter"/>
      <w:lvlText w:val="(%1)"/>
      <w:lvlJc w:val="left"/>
      <w:pPr>
        <w:ind w:left="400" w:hanging="40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14D699A"/>
    <w:multiLevelType w:val="hybridMultilevel"/>
    <w:tmpl w:val="04BCFC2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485C2A30"/>
    <w:multiLevelType w:val="hybridMultilevel"/>
    <w:tmpl w:val="7E90D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1B7F04"/>
    <w:multiLevelType w:val="hybridMultilevel"/>
    <w:tmpl w:val="0DB671EA"/>
    <w:lvl w:ilvl="0" w:tplc="FFFFFFFF">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5" w15:restartNumberingAfterBreak="0">
    <w:nsid w:val="6EBE4904"/>
    <w:multiLevelType w:val="hybridMultilevel"/>
    <w:tmpl w:val="2B5A8A3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C76239"/>
    <w:multiLevelType w:val="hybridMultilevel"/>
    <w:tmpl w:val="EF98360E"/>
    <w:lvl w:ilvl="0" w:tplc="FFFFFFFF">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6"/>
  </w:num>
  <w:num w:numId="3">
    <w:abstractNumId w:val="5"/>
  </w:num>
  <w:num w:numId="4">
    <w:abstractNumId w:val="1"/>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8D1"/>
    <w:rsid w:val="00007EE2"/>
    <w:rsid w:val="0002013B"/>
    <w:rsid w:val="00023902"/>
    <w:rsid w:val="000243B3"/>
    <w:rsid w:val="00030E94"/>
    <w:rsid w:val="000335B7"/>
    <w:rsid w:val="00035CCA"/>
    <w:rsid w:val="00045618"/>
    <w:rsid w:val="00050EFA"/>
    <w:rsid w:val="00053051"/>
    <w:rsid w:val="000557F3"/>
    <w:rsid w:val="00064422"/>
    <w:rsid w:val="000665DF"/>
    <w:rsid w:val="00072CDF"/>
    <w:rsid w:val="000810A4"/>
    <w:rsid w:val="000A5FC2"/>
    <w:rsid w:val="000A611B"/>
    <w:rsid w:val="000B136C"/>
    <w:rsid w:val="000D4CA9"/>
    <w:rsid w:val="000D67D6"/>
    <w:rsid w:val="000E7ED3"/>
    <w:rsid w:val="000F14EF"/>
    <w:rsid w:val="000F17A8"/>
    <w:rsid w:val="000F30C1"/>
    <w:rsid w:val="00111211"/>
    <w:rsid w:val="00116BAF"/>
    <w:rsid w:val="00125EE9"/>
    <w:rsid w:val="0013269B"/>
    <w:rsid w:val="00134136"/>
    <w:rsid w:val="00140F05"/>
    <w:rsid w:val="00145216"/>
    <w:rsid w:val="0015456A"/>
    <w:rsid w:val="00181DB5"/>
    <w:rsid w:val="00187774"/>
    <w:rsid w:val="001919CF"/>
    <w:rsid w:val="0019307C"/>
    <w:rsid w:val="001A3A1D"/>
    <w:rsid w:val="001A5A9F"/>
    <w:rsid w:val="001B0C2A"/>
    <w:rsid w:val="001B762E"/>
    <w:rsid w:val="001C46B6"/>
    <w:rsid w:val="001C4C71"/>
    <w:rsid w:val="001C5FF6"/>
    <w:rsid w:val="001D3EF1"/>
    <w:rsid w:val="001E09A6"/>
    <w:rsid w:val="001F5E65"/>
    <w:rsid w:val="00201189"/>
    <w:rsid w:val="002034CB"/>
    <w:rsid w:val="0022264F"/>
    <w:rsid w:val="00222701"/>
    <w:rsid w:val="00234D3E"/>
    <w:rsid w:val="00241C28"/>
    <w:rsid w:val="002443B3"/>
    <w:rsid w:val="00245F4D"/>
    <w:rsid w:val="00252599"/>
    <w:rsid w:val="002540E9"/>
    <w:rsid w:val="002616EE"/>
    <w:rsid w:val="00265730"/>
    <w:rsid w:val="00274B38"/>
    <w:rsid w:val="002829FC"/>
    <w:rsid w:val="00296865"/>
    <w:rsid w:val="002A0904"/>
    <w:rsid w:val="002A4820"/>
    <w:rsid w:val="002A7463"/>
    <w:rsid w:val="002B2D3D"/>
    <w:rsid w:val="002B3620"/>
    <w:rsid w:val="002B379A"/>
    <w:rsid w:val="002C3FDD"/>
    <w:rsid w:val="002C55B1"/>
    <w:rsid w:val="002D1511"/>
    <w:rsid w:val="002D796A"/>
    <w:rsid w:val="002E3464"/>
    <w:rsid w:val="002E4957"/>
    <w:rsid w:val="002E4A80"/>
    <w:rsid w:val="002F60D3"/>
    <w:rsid w:val="002F744E"/>
    <w:rsid w:val="00302F68"/>
    <w:rsid w:val="00311EA8"/>
    <w:rsid w:val="00312BE8"/>
    <w:rsid w:val="00312E45"/>
    <w:rsid w:val="003236AD"/>
    <w:rsid w:val="00323A6C"/>
    <w:rsid w:val="00327637"/>
    <w:rsid w:val="00333489"/>
    <w:rsid w:val="00335219"/>
    <w:rsid w:val="003357D9"/>
    <w:rsid w:val="00347457"/>
    <w:rsid w:val="00353B41"/>
    <w:rsid w:val="00356F10"/>
    <w:rsid w:val="00363C32"/>
    <w:rsid w:val="00373413"/>
    <w:rsid w:val="003741ED"/>
    <w:rsid w:val="00374742"/>
    <w:rsid w:val="003773DA"/>
    <w:rsid w:val="003948B4"/>
    <w:rsid w:val="003A437F"/>
    <w:rsid w:val="003A5096"/>
    <w:rsid w:val="003A7DBF"/>
    <w:rsid w:val="003B5936"/>
    <w:rsid w:val="003B5E2F"/>
    <w:rsid w:val="003C6D3C"/>
    <w:rsid w:val="003F62BF"/>
    <w:rsid w:val="00416D05"/>
    <w:rsid w:val="00417B80"/>
    <w:rsid w:val="00435580"/>
    <w:rsid w:val="00443D8B"/>
    <w:rsid w:val="00445A6F"/>
    <w:rsid w:val="00450AEC"/>
    <w:rsid w:val="0045418C"/>
    <w:rsid w:val="00465D6A"/>
    <w:rsid w:val="0046735B"/>
    <w:rsid w:val="004678D1"/>
    <w:rsid w:val="0047172E"/>
    <w:rsid w:val="004810DF"/>
    <w:rsid w:val="004843CF"/>
    <w:rsid w:val="004845A2"/>
    <w:rsid w:val="00493081"/>
    <w:rsid w:val="004B07D0"/>
    <w:rsid w:val="004B743D"/>
    <w:rsid w:val="004C0FCF"/>
    <w:rsid w:val="004C174A"/>
    <w:rsid w:val="004C1B45"/>
    <w:rsid w:val="004D3D4E"/>
    <w:rsid w:val="004E10C5"/>
    <w:rsid w:val="00501AF8"/>
    <w:rsid w:val="00502136"/>
    <w:rsid w:val="00507A34"/>
    <w:rsid w:val="00513C51"/>
    <w:rsid w:val="005315BD"/>
    <w:rsid w:val="0053311F"/>
    <w:rsid w:val="00536459"/>
    <w:rsid w:val="00547958"/>
    <w:rsid w:val="00550C1A"/>
    <w:rsid w:val="005541E7"/>
    <w:rsid w:val="00556F75"/>
    <w:rsid w:val="00572CC3"/>
    <w:rsid w:val="00574C80"/>
    <w:rsid w:val="005870F6"/>
    <w:rsid w:val="00593ECB"/>
    <w:rsid w:val="0059546C"/>
    <w:rsid w:val="005959EC"/>
    <w:rsid w:val="005A2759"/>
    <w:rsid w:val="005A7E81"/>
    <w:rsid w:val="005B432A"/>
    <w:rsid w:val="005B5C99"/>
    <w:rsid w:val="005B68E3"/>
    <w:rsid w:val="005C6316"/>
    <w:rsid w:val="005D2E8B"/>
    <w:rsid w:val="005E13B5"/>
    <w:rsid w:val="005E4D17"/>
    <w:rsid w:val="005E56E7"/>
    <w:rsid w:val="005E6D70"/>
    <w:rsid w:val="006024A0"/>
    <w:rsid w:val="00603B92"/>
    <w:rsid w:val="00606047"/>
    <w:rsid w:val="00612A03"/>
    <w:rsid w:val="00615675"/>
    <w:rsid w:val="0062461F"/>
    <w:rsid w:val="00627C8B"/>
    <w:rsid w:val="006324AE"/>
    <w:rsid w:val="006331A2"/>
    <w:rsid w:val="00636098"/>
    <w:rsid w:val="00652511"/>
    <w:rsid w:val="0066148A"/>
    <w:rsid w:val="0066316A"/>
    <w:rsid w:val="00665084"/>
    <w:rsid w:val="00666970"/>
    <w:rsid w:val="0067097E"/>
    <w:rsid w:val="00672E6A"/>
    <w:rsid w:val="006A2CDF"/>
    <w:rsid w:val="006A3655"/>
    <w:rsid w:val="006A3770"/>
    <w:rsid w:val="006A70B1"/>
    <w:rsid w:val="006D59BF"/>
    <w:rsid w:val="00700399"/>
    <w:rsid w:val="0070100C"/>
    <w:rsid w:val="00701171"/>
    <w:rsid w:val="0070681C"/>
    <w:rsid w:val="007077BC"/>
    <w:rsid w:val="0071191C"/>
    <w:rsid w:val="0071314B"/>
    <w:rsid w:val="0071535A"/>
    <w:rsid w:val="007215C5"/>
    <w:rsid w:val="00734E85"/>
    <w:rsid w:val="00737B3B"/>
    <w:rsid w:val="00747FB9"/>
    <w:rsid w:val="00776FF1"/>
    <w:rsid w:val="007855F7"/>
    <w:rsid w:val="00786308"/>
    <w:rsid w:val="00787BF5"/>
    <w:rsid w:val="00794958"/>
    <w:rsid w:val="00794DF8"/>
    <w:rsid w:val="007970B0"/>
    <w:rsid w:val="007A0526"/>
    <w:rsid w:val="007A080F"/>
    <w:rsid w:val="007B1BAB"/>
    <w:rsid w:val="007B7477"/>
    <w:rsid w:val="007B7DDB"/>
    <w:rsid w:val="007C6134"/>
    <w:rsid w:val="007D7847"/>
    <w:rsid w:val="007E541A"/>
    <w:rsid w:val="007E699F"/>
    <w:rsid w:val="007E7C44"/>
    <w:rsid w:val="007F0AC6"/>
    <w:rsid w:val="007F1037"/>
    <w:rsid w:val="0081618A"/>
    <w:rsid w:val="00826128"/>
    <w:rsid w:val="00830054"/>
    <w:rsid w:val="00830CC2"/>
    <w:rsid w:val="00836846"/>
    <w:rsid w:val="008370C3"/>
    <w:rsid w:val="00860C2F"/>
    <w:rsid w:val="008614F0"/>
    <w:rsid w:val="00863624"/>
    <w:rsid w:val="00865E56"/>
    <w:rsid w:val="00872E30"/>
    <w:rsid w:val="008A0614"/>
    <w:rsid w:val="008A2644"/>
    <w:rsid w:val="008A2AFC"/>
    <w:rsid w:val="008A4AB3"/>
    <w:rsid w:val="008A5978"/>
    <w:rsid w:val="008A7DD5"/>
    <w:rsid w:val="008B2C03"/>
    <w:rsid w:val="008B4304"/>
    <w:rsid w:val="008B7C8D"/>
    <w:rsid w:val="008C2DFA"/>
    <w:rsid w:val="008C442A"/>
    <w:rsid w:val="008C57E8"/>
    <w:rsid w:val="008D3A50"/>
    <w:rsid w:val="008D4184"/>
    <w:rsid w:val="008D6D8C"/>
    <w:rsid w:val="008E20FD"/>
    <w:rsid w:val="008E2107"/>
    <w:rsid w:val="008E3D56"/>
    <w:rsid w:val="008E5E2A"/>
    <w:rsid w:val="008F294C"/>
    <w:rsid w:val="008F41F3"/>
    <w:rsid w:val="008F59E0"/>
    <w:rsid w:val="009102A5"/>
    <w:rsid w:val="009106A4"/>
    <w:rsid w:val="00913E77"/>
    <w:rsid w:val="009177D2"/>
    <w:rsid w:val="009308CE"/>
    <w:rsid w:val="0093418C"/>
    <w:rsid w:val="009352DA"/>
    <w:rsid w:val="00937A61"/>
    <w:rsid w:val="0094046D"/>
    <w:rsid w:val="00941E25"/>
    <w:rsid w:val="00942C43"/>
    <w:rsid w:val="00945C01"/>
    <w:rsid w:val="00947491"/>
    <w:rsid w:val="00947E6F"/>
    <w:rsid w:val="00950D46"/>
    <w:rsid w:val="00964D40"/>
    <w:rsid w:val="00971F85"/>
    <w:rsid w:val="009763D9"/>
    <w:rsid w:val="00994AF9"/>
    <w:rsid w:val="009A2B4B"/>
    <w:rsid w:val="009A3534"/>
    <w:rsid w:val="009A393C"/>
    <w:rsid w:val="009A61B1"/>
    <w:rsid w:val="009B2E7C"/>
    <w:rsid w:val="009B52DA"/>
    <w:rsid w:val="009C2071"/>
    <w:rsid w:val="009D3719"/>
    <w:rsid w:val="009D5945"/>
    <w:rsid w:val="009F06F0"/>
    <w:rsid w:val="00A01446"/>
    <w:rsid w:val="00A0160D"/>
    <w:rsid w:val="00A03F3A"/>
    <w:rsid w:val="00A053F4"/>
    <w:rsid w:val="00A1242C"/>
    <w:rsid w:val="00A129D4"/>
    <w:rsid w:val="00A17C03"/>
    <w:rsid w:val="00A21B04"/>
    <w:rsid w:val="00A23634"/>
    <w:rsid w:val="00A23F8D"/>
    <w:rsid w:val="00A379B7"/>
    <w:rsid w:val="00A41995"/>
    <w:rsid w:val="00A424EF"/>
    <w:rsid w:val="00A5330F"/>
    <w:rsid w:val="00A554A9"/>
    <w:rsid w:val="00A609F0"/>
    <w:rsid w:val="00A6150F"/>
    <w:rsid w:val="00A712CF"/>
    <w:rsid w:val="00AA7D7F"/>
    <w:rsid w:val="00AB1125"/>
    <w:rsid w:val="00AB4548"/>
    <w:rsid w:val="00AB715A"/>
    <w:rsid w:val="00AC0BD7"/>
    <w:rsid w:val="00AD05C3"/>
    <w:rsid w:val="00AD1CF8"/>
    <w:rsid w:val="00AD75D7"/>
    <w:rsid w:val="00AE23F0"/>
    <w:rsid w:val="00AE3793"/>
    <w:rsid w:val="00AF12DA"/>
    <w:rsid w:val="00AF54E0"/>
    <w:rsid w:val="00B05A7C"/>
    <w:rsid w:val="00B07221"/>
    <w:rsid w:val="00B145D0"/>
    <w:rsid w:val="00B17C2C"/>
    <w:rsid w:val="00B25508"/>
    <w:rsid w:val="00B279E9"/>
    <w:rsid w:val="00B3566B"/>
    <w:rsid w:val="00B41B52"/>
    <w:rsid w:val="00B5052F"/>
    <w:rsid w:val="00B618BC"/>
    <w:rsid w:val="00B67185"/>
    <w:rsid w:val="00B837DC"/>
    <w:rsid w:val="00B8412E"/>
    <w:rsid w:val="00B90239"/>
    <w:rsid w:val="00B93ED1"/>
    <w:rsid w:val="00BA0B77"/>
    <w:rsid w:val="00BB22BF"/>
    <w:rsid w:val="00BB626F"/>
    <w:rsid w:val="00BB6F95"/>
    <w:rsid w:val="00BD0530"/>
    <w:rsid w:val="00BD3BB4"/>
    <w:rsid w:val="00BE0261"/>
    <w:rsid w:val="00BE3816"/>
    <w:rsid w:val="00BE3C5B"/>
    <w:rsid w:val="00BF37E3"/>
    <w:rsid w:val="00BF723E"/>
    <w:rsid w:val="00C01999"/>
    <w:rsid w:val="00C2023B"/>
    <w:rsid w:val="00C21754"/>
    <w:rsid w:val="00C30704"/>
    <w:rsid w:val="00C328BA"/>
    <w:rsid w:val="00C4062F"/>
    <w:rsid w:val="00C44698"/>
    <w:rsid w:val="00C460D9"/>
    <w:rsid w:val="00C61E50"/>
    <w:rsid w:val="00C624DC"/>
    <w:rsid w:val="00C65AA5"/>
    <w:rsid w:val="00C7018F"/>
    <w:rsid w:val="00C710F6"/>
    <w:rsid w:val="00C74C5A"/>
    <w:rsid w:val="00C75F06"/>
    <w:rsid w:val="00C82107"/>
    <w:rsid w:val="00C83ADD"/>
    <w:rsid w:val="00C85FFB"/>
    <w:rsid w:val="00C871AD"/>
    <w:rsid w:val="00C8760B"/>
    <w:rsid w:val="00C92782"/>
    <w:rsid w:val="00C9469B"/>
    <w:rsid w:val="00CB69AA"/>
    <w:rsid w:val="00CC67EB"/>
    <w:rsid w:val="00CE1A4B"/>
    <w:rsid w:val="00CE7155"/>
    <w:rsid w:val="00D00068"/>
    <w:rsid w:val="00D001A3"/>
    <w:rsid w:val="00D036ED"/>
    <w:rsid w:val="00D05761"/>
    <w:rsid w:val="00D06120"/>
    <w:rsid w:val="00D16833"/>
    <w:rsid w:val="00D169BB"/>
    <w:rsid w:val="00D210D9"/>
    <w:rsid w:val="00D21111"/>
    <w:rsid w:val="00D214F8"/>
    <w:rsid w:val="00D30FB3"/>
    <w:rsid w:val="00D33AF9"/>
    <w:rsid w:val="00D360C9"/>
    <w:rsid w:val="00D41CA3"/>
    <w:rsid w:val="00D47ADF"/>
    <w:rsid w:val="00D71255"/>
    <w:rsid w:val="00D72B85"/>
    <w:rsid w:val="00D77955"/>
    <w:rsid w:val="00D8015B"/>
    <w:rsid w:val="00D833A5"/>
    <w:rsid w:val="00D9325E"/>
    <w:rsid w:val="00D93E1B"/>
    <w:rsid w:val="00D952C6"/>
    <w:rsid w:val="00DA7CA0"/>
    <w:rsid w:val="00DB2E00"/>
    <w:rsid w:val="00DC428D"/>
    <w:rsid w:val="00DC5AF5"/>
    <w:rsid w:val="00DD79DC"/>
    <w:rsid w:val="00DE75B2"/>
    <w:rsid w:val="00DF233C"/>
    <w:rsid w:val="00DF24D2"/>
    <w:rsid w:val="00DF37BA"/>
    <w:rsid w:val="00E058AB"/>
    <w:rsid w:val="00E17C19"/>
    <w:rsid w:val="00E20DC2"/>
    <w:rsid w:val="00E264DF"/>
    <w:rsid w:val="00E27E46"/>
    <w:rsid w:val="00E30E89"/>
    <w:rsid w:val="00E314E4"/>
    <w:rsid w:val="00E35514"/>
    <w:rsid w:val="00E36107"/>
    <w:rsid w:val="00E409D6"/>
    <w:rsid w:val="00E44552"/>
    <w:rsid w:val="00E46693"/>
    <w:rsid w:val="00E47FF4"/>
    <w:rsid w:val="00E56A44"/>
    <w:rsid w:val="00E604CE"/>
    <w:rsid w:val="00E613B1"/>
    <w:rsid w:val="00E63126"/>
    <w:rsid w:val="00E67916"/>
    <w:rsid w:val="00E7781A"/>
    <w:rsid w:val="00E82AC6"/>
    <w:rsid w:val="00E83E71"/>
    <w:rsid w:val="00EA04D1"/>
    <w:rsid w:val="00EA1D62"/>
    <w:rsid w:val="00EB4635"/>
    <w:rsid w:val="00EE3F7E"/>
    <w:rsid w:val="00EE3FF8"/>
    <w:rsid w:val="00EE4E38"/>
    <w:rsid w:val="00F060A2"/>
    <w:rsid w:val="00F20B6C"/>
    <w:rsid w:val="00F2246C"/>
    <w:rsid w:val="00F22E03"/>
    <w:rsid w:val="00F263D7"/>
    <w:rsid w:val="00F276F7"/>
    <w:rsid w:val="00F30516"/>
    <w:rsid w:val="00F31761"/>
    <w:rsid w:val="00F4186F"/>
    <w:rsid w:val="00F5652E"/>
    <w:rsid w:val="00F570A8"/>
    <w:rsid w:val="00F61E10"/>
    <w:rsid w:val="00F66537"/>
    <w:rsid w:val="00F70668"/>
    <w:rsid w:val="00F73EAD"/>
    <w:rsid w:val="00F74650"/>
    <w:rsid w:val="00F935AF"/>
    <w:rsid w:val="00F97341"/>
    <w:rsid w:val="00FA0463"/>
    <w:rsid w:val="00FA4306"/>
    <w:rsid w:val="00FA6182"/>
    <w:rsid w:val="00FA7FDD"/>
    <w:rsid w:val="00FC0EF4"/>
    <w:rsid w:val="00FC76FC"/>
    <w:rsid w:val="00FD4CEA"/>
    <w:rsid w:val="00FE5781"/>
    <w:rsid w:val="00FE6520"/>
    <w:rsid w:val="00FF6D1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70D26"/>
  <w15:chartTrackingRefBased/>
  <w15:docId w15:val="{47A6F61C-C81F-6B45-B863-D88932B32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78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78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78D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78D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78D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78D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78D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78D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78D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8D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78D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78D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78D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78D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78D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78D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78D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78D1"/>
    <w:rPr>
      <w:rFonts w:eastAsiaTheme="majorEastAsia" w:cstheme="majorBidi"/>
      <w:color w:val="272727" w:themeColor="text1" w:themeTint="D8"/>
    </w:rPr>
  </w:style>
  <w:style w:type="paragraph" w:styleId="Title">
    <w:name w:val="Title"/>
    <w:basedOn w:val="Normal"/>
    <w:next w:val="Normal"/>
    <w:link w:val="TitleChar"/>
    <w:uiPriority w:val="10"/>
    <w:qFormat/>
    <w:rsid w:val="004678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78D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78D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78D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78D1"/>
    <w:pPr>
      <w:spacing w:before="160"/>
      <w:jc w:val="center"/>
    </w:pPr>
    <w:rPr>
      <w:i/>
      <w:iCs/>
      <w:color w:val="404040" w:themeColor="text1" w:themeTint="BF"/>
    </w:rPr>
  </w:style>
  <w:style w:type="character" w:customStyle="1" w:styleId="QuoteChar">
    <w:name w:val="Quote Char"/>
    <w:basedOn w:val="DefaultParagraphFont"/>
    <w:link w:val="Quote"/>
    <w:uiPriority w:val="29"/>
    <w:rsid w:val="004678D1"/>
    <w:rPr>
      <w:i/>
      <w:iCs/>
      <w:color w:val="404040" w:themeColor="text1" w:themeTint="BF"/>
    </w:rPr>
  </w:style>
  <w:style w:type="paragraph" w:styleId="ListParagraph">
    <w:name w:val="List Paragraph"/>
    <w:basedOn w:val="Normal"/>
    <w:uiPriority w:val="34"/>
    <w:qFormat/>
    <w:rsid w:val="004678D1"/>
    <w:pPr>
      <w:ind w:left="720"/>
      <w:contextualSpacing/>
    </w:pPr>
  </w:style>
  <w:style w:type="character" w:styleId="IntenseEmphasis">
    <w:name w:val="Intense Emphasis"/>
    <w:basedOn w:val="DefaultParagraphFont"/>
    <w:uiPriority w:val="21"/>
    <w:qFormat/>
    <w:rsid w:val="004678D1"/>
    <w:rPr>
      <w:i/>
      <w:iCs/>
      <w:color w:val="0F4761" w:themeColor="accent1" w:themeShade="BF"/>
    </w:rPr>
  </w:style>
  <w:style w:type="paragraph" w:styleId="IntenseQuote">
    <w:name w:val="Intense Quote"/>
    <w:basedOn w:val="Normal"/>
    <w:next w:val="Normal"/>
    <w:link w:val="IntenseQuoteChar"/>
    <w:uiPriority w:val="30"/>
    <w:qFormat/>
    <w:rsid w:val="004678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78D1"/>
    <w:rPr>
      <w:i/>
      <w:iCs/>
      <w:color w:val="0F4761" w:themeColor="accent1" w:themeShade="BF"/>
    </w:rPr>
  </w:style>
  <w:style w:type="character" w:styleId="IntenseReference">
    <w:name w:val="Intense Reference"/>
    <w:basedOn w:val="DefaultParagraphFont"/>
    <w:uiPriority w:val="32"/>
    <w:qFormat/>
    <w:rsid w:val="004678D1"/>
    <w:rPr>
      <w:b/>
      <w:bCs/>
      <w:smallCaps/>
      <w:color w:val="0F4761" w:themeColor="accent1" w:themeShade="BF"/>
      <w:spacing w:val="5"/>
    </w:rPr>
  </w:style>
  <w:style w:type="paragraph" w:styleId="NormalWeb">
    <w:name w:val="Normal (Web)"/>
    <w:basedOn w:val="Normal"/>
    <w:uiPriority w:val="99"/>
    <w:unhideWhenUsed/>
    <w:rsid w:val="00B25508"/>
    <w:pPr>
      <w:spacing w:before="100" w:beforeAutospacing="1" w:after="100" w:afterAutospacing="1" w:line="240" w:lineRule="auto"/>
    </w:pPr>
    <w:rPr>
      <w:rFonts w:ascii="Times New Roman" w:hAnsi="Times New Roman" w:cs="Times New Roman"/>
      <w:kern w:val="0"/>
      <w14:ligatures w14:val="none"/>
    </w:rPr>
  </w:style>
  <w:style w:type="character" w:customStyle="1" w:styleId="apple-converted-space">
    <w:name w:val="apple-converted-space"/>
    <w:basedOn w:val="DefaultParagraphFont"/>
    <w:rsid w:val="00B25508"/>
  </w:style>
  <w:style w:type="character" w:customStyle="1" w:styleId="s2">
    <w:name w:val="s2"/>
    <w:basedOn w:val="DefaultParagraphFont"/>
    <w:rsid w:val="00B25508"/>
  </w:style>
  <w:style w:type="character" w:customStyle="1" w:styleId="s3">
    <w:name w:val="s3"/>
    <w:basedOn w:val="DefaultParagraphFont"/>
    <w:rsid w:val="00B25508"/>
  </w:style>
  <w:style w:type="paragraph" w:customStyle="1" w:styleId="s4">
    <w:name w:val="s4"/>
    <w:basedOn w:val="Normal"/>
    <w:rsid w:val="00B25508"/>
    <w:pPr>
      <w:spacing w:before="100" w:beforeAutospacing="1" w:after="100" w:afterAutospacing="1" w:line="240" w:lineRule="auto"/>
    </w:pPr>
    <w:rPr>
      <w:rFonts w:ascii="Times New Roman" w:hAnsi="Times New Roman" w:cs="Times New Roman"/>
      <w:kern w:val="0"/>
      <w14:ligatures w14:val="none"/>
    </w:rPr>
  </w:style>
  <w:style w:type="character" w:customStyle="1" w:styleId="url">
    <w:name w:val="url"/>
    <w:basedOn w:val="DefaultParagraphFont"/>
    <w:rsid w:val="00D169BB"/>
  </w:style>
  <w:style w:type="character" w:styleId="Hyperlink">
    <w:name w:val="Hyperlink"/>
    <w:basedOn w:val="DefaultParagraphFont"/>
    <w:uiPriority w:val="99"/>
    <w:unhideWhenUsed/>
    <w:rsid w:val="00D169BB"/>
    <w:rPr>
      <w:color w:val="467886" w:themeColor="hyperlink"/>
      <w:u w:val="single"/>
    </w:rPr>
  </w:style>
  <w:style w:type="character" w:customStyle="1" w:styleId="UnresolvedMention">
    <w:name w:val="Unresolved Mention"/>
    <w:basedOn w:val="DefaultParagraphFont"/>
    <w:uiPriority w:val="99"/>
    <w:semiHidden/>
    <w:unhideWhenUsed/>
    <w:rsid w:val="00D169BB"/>
    <w:rPr>
      <w:color w:val="605E5C"/>
      <w:shd w:val="clear" w:color="auto" w:fill="E1DFDD"/>
    </w:rPr>
  </w:style>
  <w:style w:type="character" w:customStyle="1" w:styleId="s5">
    <w:name w:val="s5"/>
    <w:basedOn w:val="DefaultParagraphFont"/>
    <w:rsid w:val="005541E7"/>
  </w:style>
  <w:style w:type="character" w:customStyle="1" w:styleId="s6">
    <w:name w:val="s6"/>
    <w:basedOn w:val="DefaultParagraphFont"/>
    <w:rsid w:val="005541E7"/>
  </w:style>
  <w:style w:type="paragraph" w:styleId="Header">
    <w:name w:val="header"/>
    <w:basedOn w:val="Normal"/>
    <w:link w:val="HeaderChar"/>
    <w:uiPriority w:val="99"/>
    <w:unhideWhenUsed/>
    <w:rsid w:val="00C87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1AD"/>
  </w:style>
  <w:style w:type="paragraph" w:styleId="Footer">
    <w:name w:val="footer"/>
    <w:basedOn w:val="Normal"/>
    <w:link w:val="FooterChar"/>
    <w:uiPriority w:val="99"/>
    <w:unhideWhenUsed/>
    <w:rsid w:val="00C87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1AD"/>
  </w:style>
  <w:style w:type="character" w:styleId="CommentReference">
    <w:name w:val="annotation reference"/>
    <w:basedOn w:val="DefaultParagraphFont"/>
    <w:uiPriority w:val="99"/>
    <w:semiHidden/>
    <w:unhideWhenUsed/>
    <w:rsid w:val="00913E77"/>
    <w:rPr>
      <w:sz w:val="16"/>
      <w:szCs w:val="16"/>
    </w:rPr>
  </w:style>
  <w:style w:type="paragraph" w:styleId="CommentText">
    <w:name w:val="annotation text"/>
    <w:basedOn w:val="Normal"/>
    <w:link w:val="CommentTextChar"/>
    <w:uiPriority w:val="99"/>
    <w:semiHidden/>
    <w:unhideWhenUsed/>
    <w:rsid w:val="00913E77"/>
    <w:pPr>
      <w:spacing w:line="240" w:lineRule="auto"/>
    </w:pPr>
    <w:rPr>
      <w:sz w:val="20"/>
      <w:szCs w:val="20"/>
    </w:rPr>
  </w:style>
  <w:style w:type="character" w:customStyle="1" w:styleId="CommentTextChar">
    <w:name w:val="Comment Text Char"/>
    <w:basedOn w:val="DefaultParagraphFont"/>
    <w:link w:val="CommentText"/>
    <w:uiPriority w:val="99"/>
    <w:semiHidden/>
    <w:rsid w:val="00913E77"/>
    <w:rPr>
      <w:sz w:val="20"/>
      <w:szCs w:val="20"/>
    </w:rPr>
  </w:style>
  <w:style w:type="paragraph" w:styleId="CommentSubject">
    <w:name w:val="annotation subject"/>
    <w:basedOn w:val="CommentText"/>
    <w:next w:val="CommentText"/>
    <w:link w:val="CommentSubjectChar"/>
    <w:uiPriority w:val="99"/>
    <w:semiHidden/>
    <w:unhideWhenUsed/>
    <w:rsid w:val="00913E77"/>
    <w:rPr>
      <w:b/>
      <w:bCs/>
    </w:rPr>
  </w:style>
  <w:style w:type="character" w:customStyle="1" w:styleId="CommentSubjectChar">
    <w:name w:val="Comment Subject Char"/>
    <w:basedOn w:val="CommentTextChar"/>
    <w:link w:val="CommentSubject"/>
    <w:uiPriority w:val="99"/>
    <w:semiHidden/>
    <w:rsid w:val="00913E77"/>
    <w:rPr>
      <w:b/>
      <w:bCs/>
      <w:sz w:val="20"/>
      <w:szCs w:val="20"/>
    </w:rPr>
  </w:style>
  <w:style w:type="paragraph" w:styleId="BalloonText">
    <w:name w:val="Balloon Text"/>
    <w:basedOn w:val="Normal"/>
    <w:link w:val="BalloonTextChar"/>
    <w:uiPriority w:val="99"/>
    <w:semiHidden/>
    <w:unhideWhenUsed/>
    <w:rsid w:val="00913E77"/>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913E77"/>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150355">
      <w:marLeft w:val="540"/>
      <w:marRight w:val="0"/>
      <w:marTop w:val="0"/>
      <w:marBottom w:val="0"/>
      <w:divBdr>
        <w:top w:val="none" w:sz="0" w:space="0" w:color="auto"/>
        <w:left w:val="none" w:sz="0" w:space="0" w:color="auto"/>
        <w:bottom w:val="none" w:sz="0" w:space="0" w:color="auto"/>
        <w:right w:val="none" w:sz="0" w:space="0" w:color="auto"/>
      </w:divBdr>
    </w:div>
    <w:div w:id="1033381580">
      <w:marLeft w:val="540"/>
      <w:marRight w:val="0"/>
      <w:marTop w:val="0"/>
      <w:marBottom w:val="0"/>
      <w:divBdr>
        <w:top w:val="none" w:sz="0" w:space="0" w:color="auto"/>
        <w:left w:val="none" w:sz="0" w:space="0" w:color="auto"/>
        <w:bottom w:val="none" w:sz="0" w:space="0" w:color="auto"/>
        <w:right w:val="none" w:sz="0" w:space="0" w:color="auto"/>
      </w:divBdr>
    </w:div>
    <w:div w:id="1119028932">
      <w:bodyDiv w:val="1"/>
      <w:marLeft w:val="0"/>
      <w:marRight w:val="0"/>
      <w:marTop w:val="0"/>
      <w:marBottom w:val="0"/>
      <w:divBdr>
        <w:top w:val="none" w:sz="0" w:space="0" w:color="auto"/>
        <w:left w:val="none" w:sz="0" w:space="0" w:color="auto"/>
        <w:bottom w:val="none" w:sz="0" w:space="0" w:color="auto"/>
        <w:right w:val="none" w:sz="0" w:space="0" w:color="auto"/>
      </w:divBdr>
    </w:div>
    <w:div w:id="1405908689">
      <w:marLeft w:val="540"/>
      <w:marRight w:val="0"/>
      <w:marTop w:val="0"/>
      <w:marBottom w:val="0"/>
      <w:divBdr>
        <w:top w:val="none" w:sz="0" w:space="0" w:color="auto"/>
        <w:left w:val="none" w:sz="0" w:space="0" w:color="auto"/>
        <w:bottom w:val="none" w:sz="0" w:space="0" w:color="auto"/>
        <w:right w:val="none" w:sz="0" w:space="0" w:color="auto"/>
      </w:divBdr>
    </w:div>
    <w:div w:id="1689717389">
      <w:marLeft w:val="540"/>
      <w:marRight w:val="0"/>
      <w:marTop w:val="0"/>
      <w:marBottom w:val="0"/>
      <w:divBdr>
        <w:top w:val="none" w:sz="0" w:space="0" w:color="auto"/>
        <w:left w:val="none" w:sz="0" w:space="0" w:color="auto"/>
        <w:bottom w:val="none" w:sz="0" w:space="0" w:color="auto"/>
        <w:right w:val="none" w:sz="0" w:space="0" w:color="auto"/>
      </w:divBdr>
    </w:div>
    <w:div w:id="1851870882">
      <w:marLeft w:val="540"/>
      <w:marRight w:val="0"/>
      <w:marTop w:val="0"/>
      <w:marBottom w:val="0"/>
      <w:divBdr>
        <w:top w:val="none" w:sz="0" w:space="0" w:color="auto"/>
        <w:left w:val="none" w:sz="0" w:space="0" w:color="auto"/>
        <w:bottom w:val="none" w:sz="0" w:space="0" w:color="auto"/>
        <w:right w:val="none" w:sz="0" w:space="0" w:color="auto"/>
      </w:divBdr>
    </w:div>
    <w:div w:id="1995334002">
      <w:marLeft w:val="540"/>
      <w:marRight w:val="0"/>
      <w:marTop w:val="0"/>
      <w:marBottom w:val="0"/>
      <w:divBdr>
        <w:top w:val="none" w:sz="0" w:space="0" w:color="auto"/>
        <w:left w:val="none" w:sz="0" w:space="0" w:color="auto"/>
        <w:bottom w:val="none" w:sz="0" w:space="0" w:color="auto"/>
        <w:right w:val="none" w:sz="0" w:space="0" w:color="auto"/>
      </w:divBdr>
    </w:div>
    <w:div w:id="209546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 /><Relationship Id="rId13" Type="http://schemas.openxmlformats.org/officeDocument/2006/relationships/hyperlink" Target="https://doi.org/10.1016/j.ijscr.2021.106126" TargetMode="External" /><Relationship Id="rId18" Type="http://schemas.openxmlformats.org/officeDocument/2006/relationships/footer" Target="footer2.xml" /><Relationship Id="rId3" Type="http://schemas.openxmlformats.org/officeDocument/2006/relationships/settings" Target="settings.xml" /><Relationship Id="rId21" Type="http://schemas.openxmlformats.org/officeDocument/2006/relationships/fontTable" Target="fontTable.xml" /><Relationship Id="rId7" Type="http://schemas.openxmlformats.org/officeDocument/2006/relationships/comments" Target="comments.xml" /><Relationship Id="rId12" Type="http://schemas.openxmlformats.org/officeDocument/2006/relationships/image" Target="media/image4.jpeg" /><Relationship Id="rId17" Type="http://schemas.openxmlformats.org/officeDocument/2006/relationships/footer" Target="footer1.xml" /><Relationship Id="rId2" Type="http://schemas.openxmlformats.org/officeDocument/2006/relationships/styles" Target="styles.xml" /><Relationship Id="rId16" Type="http://schemas.openxmlformats.org/officeDocument/2006/relationships/header" Target="header2.xml" /><Relationship Id="rId20" Type="http://schemas.openxmlformats.org/officeDocument/2006/relationships/footer" Target="footer3.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3.jpeg" /><Relationship Id="rId5" Type="http://schemas.openxmlformats.org/officeDocument/2006/relationships/footnotes" Target="footnotes.xml" /><Relationship Id="rId15" Type="http://schemas.openxmlformats.org/officeDocument/2006/relationships/header" Target="header1.xml" /><Relationship Id="rId10" Type="http://schemas.openxmlformats.org/officeDocument/2006/relationships/image" Target="media/image2.jpeg" /><Relationship Id="rId19" Type="http://schemas.openxmlformats.org/officeDocument/2006/relationships/header" Target="header3.xml" /><Relationship Id="rId4" Type="http://schemas.openxmlformats.org/officeDocument/2006/relationships/webSettings" Target="webSettings.xml" /><Relationship Id="rId9" Type="http://schemas.openxmlformats.org/officeDocument/2006/relationships/image" Target="media/image1.jpeg" /><Relationship Id="rId14" Type="http://schemas.openxmlformats.org/officeDocument/2006/relationships/hyperlink" Target="https://doi.org/10.1016/j.ijscr.2023.109182" TargetMode="External" /><Relationship Id="rId2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38</TotalTime>
  <Pages>9</Pages>
  <Words>2075</Words>
  <Characters>11830</Characters>
  <Application>Microsoft Office Word</Application>
  <DocSecurity>0</DocSecurity>
  <Lines>98</Lines>
  <Paragraphs>27</Paragraphs>
  <ScaleCrop>false</ScaleCrop>
  <Company/>
  <LinksUpToDate>false</LinksUpToDate>
  <CharactersWithSpaces>13878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aa.alshatti1998@gmail.com</dc:creator>
  <cp:keywords/>
  <dc:description/>
  <cp:lastModifiedBy>Ankit Shukla</cp:lastModifiedBy>
  <cp:revision>29</cp:revision>
  <dcterms:created xsi:type="dcterms:W3CDTF">2025-02-13T01:49:00Z</dcterms:created>
  <dcterms:modified xsi:type="dcterms:W3CDTF">2025-02-13T02:26:00Z</dcterms:modified>
</cp:coreProperties>
</file>