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3"/>
        <w:rPr>
          <w:rFonts w:ascii="Times New Roman"/>
        </w:rPr>
      </w:pPr>
    </w:p>
    <w:p>
      <w:pPr>
        <w:pStyle w:val="BodyText"/>
        <w:spacing w:before="1"/>
        <w:ind w:left="753"/>
      </w:pPr>
      <w:r>
        <w:rPr/>
        <w:t>Opinion</w:t>
      </w:r>
      <w:r>
        <w:rPr>
          <w:spacing w:val="1"/>
        </w:rPr>
        <w:t> </w:t>
      </w:r>
      <w:r>
        <w:rPr>
          <w:spacing w:val="-2"/>
        </w:rPr>
        <w:t>Article</w:t>
      </w:r>
    </w:p>
    <w:p>
      <w:pPr>
        <w:pStyle w:val="BodyText"/>
        <w:spacing w:before="88"/>
      </w:pPr>
    </w:p>
    <w:p>
      <w:pPr>
        <w:pStyle w:val="BodyText"/>
        <w:spacing w:before="1"/>
        <w:ind w:left="753"/>
      </w:pPr>
      <w:r>
        <w:rPr>
          <w:spacing w:val="-2"/>
        </w:rPr>
        <w:t>Analysis</w:t>
      </w:r>
      <w:r>
        <w:rPr>
          <w:spacing w:val="-7"/>
        </w:rPr>
        <w:t> </w:t>
      </w:r>
      <w:r>
        <w:rPr>
          <w:spacing w:val="-2"/>
        </w:rPr>
        <w:t>of</w:t>
      </w:r>
      <w:r>
        <w:rPr>
          <w:spacing w:val="-5"/>
        </w:rPr>
        <w:t> </w:t>
      </w:r>
      <w:r>
        <w:rPr>
          <w:spacing w:val="-2"/>
        </w:rPr>
        <w:t>Seismic</w:t>
      </w:r>
      <w:r>
        <w:rPr>
          <w:spacing w:val="-7"/>
        </w:rPr>
        <w:t> </w:t>
      </w:r>
      <w:r>
        <w:rPr>
          <w:spacing w:val="-2"/>
        </w:rPr>
        <w:t>Performance</w:t>
      </w:r>
      <w:r>
        <w:rPr>
          <w:spacing w:val="-6"/>
        </w:rPr>
        <w:t> </w:t>
      </w:r>
      <w:r>
        <w:rPr>
          <w:spacing w:val="-2"/>
        </w:rPr>
        <w:t>of</w:t>
      </w:r>
      <w:r>
        <w:rPr>
          <w:spacing w:val="-5"/>
        </w:rPr>
        <w:t> </w:t>
      </w:r>
      <w:r>
        <w:rPr>
          <w:spacing w:val="-2"/>
        </w:rPr>
        <w:t>Hospital</w:t>
      </w:r>
      <w:r>
        <w:rPr>
          <w:spacing w:val="-3"/>
        </w:rPr>
        <w:t> </w:t>
      </w:r>
      <w:r>
        <w:rPr>
          <w:spacing w:val="-2"/>
        </w:rPr>
        <w:t>Buildings</w:t>
      </w:r>
      <w:r>
        <w:rPr>
          <w:spacing w:val="-4"/>
        </w:rPr>
        <w:t> </w:t>
      </w:r>
      <w:r>
        <w:rPr>
          <w:spacing w:val="-2"/>
        </w:rPr>
        <w:t>under</w:t>
      </w:r>
      <w:r>
        <w:rPr>
          <w:spacing w:val="-4"/>
        </w:rPr>
        <w:t> </w:t>
      </w:r>
      <w:r>
        <w:rPr>
          <w:spacing w:val="-2"/>
        </w:rPr>
        <w:t>Multiple</w:t>
      </w:r>
      <w:r>
        <w:rPr>
          <w:spacing w:val="-4"/>
        </w:rPr>
        <w:t> </w:t>
      </w:r>
      <w:r>
        <w:rPr>
          <w:spacing w:val="-2"/>
        </w:rPr>
        <w:t>Earthquakes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top="1940" w:bottom="280" w:left="1275" w:right="566"/>
        </w:sectPr>
      </w:pPr>
    </w:p>
    <w:p>
      <w:pPr>
        <w:pStyle w:val="BodyText"/>
        <w:spacing w:line="295" w:lineRule="auto" w:before="70"/>
        <w:ind w:left="114" w:right="40" w:firstLine="31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6256">
                <wp:simplePos x="0" y="0"/>
                <wp:positionH relativeFrom="page">
                  <wp:posOffset>4959095</wp:posOffset>
                </wp:positionH>
                <wp:positionV relativeFrom="page">
                  <wp:posOffset>1287772</wp:posOffset>
                </wp:positionV>
                <wp:extent cx="2504440" cy="812609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2504440" cy="812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4440" h="8126095">
                              <a:moveTo>
                                <a:pt x="2503931" y="0"/>
                              </a:moveTo>
                              <a:lnTo>
                                <a:pt x="0" y="0"/>
                              </a:lnTo>
                              <a:lnTo>
                                <a:pt x="0" y="8125967"/>
                              </a:lnTo>
                              <a:lnTo>
                                <a:pt x="2503931" y="8125967"/>
                              </a:lnTo>
                              <a:lnTo>
                                <a:pt x="25039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47998pt;margin-top:101.399376pt;width:197.159996pt;height:639.839986pt;mso-position-horizontal-relative:page;mso-position-vertical-relative:page;z-index:-16180224" id="docshape1" filled="true" fillcolor="#f2f2f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6768">
                <wp:simplePos x="0" y="0"/>
                <wp:positionH relativeFrom="page">
                  <wp:posOffset>967739</wp:posOffset>
                </wp:positionH>
                <wp:positionV relativeFrom="page">
                  <wp:posOffset>4358650</wp:posOffset>
                </wp:positionV>
                <wp:extent cx="6470650" cy="28943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6470650" cy="2894330"/>
                          <a:chExt cx="6470650" cy="28943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575" cy="2894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67284" y="39593"/>
                            <a:ext cx="508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37160">
                                <a:moveTo>
                                  <a:pt x="0" y="137159"/>
                                </a:moveTo>
                                <a:lnTo>
                                  <a:pt x="4571" y="134111"/>
                                </a:lnTo>
                                <a:lnTo>
                                  <a:pt x="4571" y="30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77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68807" y="97505"/>
                            <a:ext cx="38512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1275" h="79375">
                                <a:moveTo>
                                  <a:pt x="3851147" y="0"/>
                                </a:moveTo>
                                <a:lnTo>
                                  <a:pt x="3596639" y="79247"/>
                                </a:lnTo>
                                <a:lnTo>
                                  <a:pt x="0" y="7924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77D4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219955" y="39593"/>
                            <a:ext cx="2247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0" h="342900">
                                <a:moveTo>
                                  <a:pt x="2218943" y="0"/>
                                </a:moveTo>
                                <a:lnTo>
                                  <a:pt x="28955" y="0"/>
                                </a:lnTo>
                                <a:lnTo>
                                  <a:pt x="18002" y="2166"/>
                                </a:lnTo>
                                <a:lnTo>
                                  <a:pt x="8762" y="8191"/>
                                </a:lnTo>
                                <a:lnTo>
                                  <a:pt x="2381" y="17359"/>
                                </a:lnTo>
                                <a:lnTo>
                                  <a:pt x="0" y="28955"/>
                                </a:lnTo>
                                <a:lnTo>
                                  <a:pt x="0" y="313943"/>
                                </a:lnTo>
                                <a:lnTo>
                                  <a:pt x="2381" y="324897"/>
                                </a:lnTo>
                                <a:lnTo>
                                  <a:pt x="8762" y="334136"/>
                                </a:lnTo>
                                <a:lnTo>
                                  <a:pt x="18002" y="340518"/>
                                </a:lnTo>
                                <a:lnTo>
                                  <a:pt x="28955" y="342899"/>
                                </a:lnTo>
                                <a:lnTo>
                                  <a:pt x="2218943" y="342899"/>
                                </a:lnTo>
                                <a:lnTo>
                                  <a:pt x="2230540" y="340518"/>
                                </a:lnTo>
                                <a:lnTo>
                                  <a:pt x="2239708" y="334136"/>
                                </a:lnTo>
                                <a:lnTo>
                                  <a:pt x="2245733" y="324897"/>
                                </a:lnTo>
                                <a:lnTo>
                                  <a:pt x="2247899" y="313943"/>
                                </a:lnTo>
                                <a:lnTo>
                                  <a:pt x="2247899" y="28955"/>
                                </a:lnTo>
                                <a:lnTo>
                                  <a:pt x="2245733" y="17359"/>
                                </a:lnTo>
                                <a:lnTo>
                                  <a:pt x="2239708" y="8191"/>
                                </a:lnTo>
                                <a:lnTo>
                                  <a:pt x="2230540" y="2166"/>
                                </a:lnTo>
                                <a:lnTo>
                                  <a:pt x="2218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219955" y="39593"/>
                            <a:ext cx="2247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0" h="342900">
                                <a:moveTo>
                                  <a:pt x="2247899" y="28955"/>
                                </a:moveTo>
                                <a:lnTo>
                                  <a:pt x="2245733" y="17359"/>
                                </a:lnTo>
                                <a:lnTo>
                                  <a:pt x="2239708" y="8191"/>
                                </a:lnTo>
                                <a:lnTo>
                                  <a:pt x="2230540" y="2166"/>
                                </a:lnTo>
                                <a:lnTo>
                                  <a:pt x="2218943" y="0"/>
                                </a:lnTo>
                                <a:lnTo>
                                  <a:pt x="28955" y="0"/>
                                </a:lnTo>
                                <a:lnTo>
                                  <a:pt x="18002" y="2166"/>
                                </a:lnTo>
                                <a:lnTo>
                                  <a:pt x="8762" y="8191"/>
                                </a:lnTo>
                                <a:lnTo>
                                  <a:pt x="2381" y="17359"/>
                                </a:lnTo>
                                <a:lnTo>
                                  <a:pt x="0" y="28955"/>
                                </a:lnTo>
                                <a:lnTo>
                                  <a:pt x="0" y="313943"/>
                                </a:lnTo>
                                <a:lnTo>
                                  <a:pt x="2381" y="324897"/>
                                </a:lnTo>
                                <a:lnTo>
                                  <a:pt x="8762" y="334136"/>
                                </a:lnTo>
                                <a:lnTo>
                                  <a:pt x="18002" y="340518"/>
                                </a:lnTo>
                                <a:lnTo>
                                  <a:pt x="28955" y="342899"/>
                                </a:lnTo>
                                <a:lnTo>
                                  <a:pt x="2218943" y="342899"/>
                                </a:lnTo>
                                <a:lnTo>
                                  <a:pt x="2230540" y="340518"/>
                                </a:lnTo>
                                <a:lnTo>
                                  <a:pt x="2239708" y="334136"/>
                                </a:lnTo>
                                <a:lnTo>
                                  <a:pt x="2245733" y="324897"/>
                                </a:lnTo>
                                <a:lnTo>
                                  <a:pt x="2247899" y="313943"/>
                                </a:lnTo>
                                <a:lnTo>
                                  <a:pt x="2247899" y="28955"/>
                                </a:lnTo>
                                <a:close/>
                              </a:path>
                            </a:pathLst>
                          </a:custGeom>
                          <a:ln w="4620">
                            <a:solidFill>
                              <a:srgbClr val="0077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199997pt;margin-top:343.200806pt;width:509.5pt;height:227.9pt;mso-position-horizontal-relative:page;mso-position-vertical-relative:page;z-index:-16179712" id="docshapegroup2" coordorigin="1524,6864" coordsize="10190,4558">
                <v:shape style="position:absolute;left:1524;top:6864;width:4858;height:4558" type="#_x0000_t75" id="docshape3" stroked="false">
                  <v:imagedata r:id="rId5" o:title=""/>
                </v:shape>
                <v:shape style="position:absolute;left:2102;top:6926;width:8;height:216" id="docshape4" coordorigin="2102,6926" coordsize="8,216" path="m2102,7142l2110,7138,2110,6931,2102,6926e" filled="false" stroked="true" strokeweight=".12pt" strokecolor="#0077d4">
                  <v:path arrowok="t"/>
                  <v:stroke dashstyle="solid"/>
                </v:shape>
                <v:shape style="position:absolute;left:2104;top:7017;width:6065;height:125" id="docshape5" coordorigin="2105,7018" coordsize="6065,125" path="m8170,7018l7769,7142,2105,7142e" filled="false" stroked="true" strokeweight=".12pt" strokecolor="#0077d4">
                  <v:path arrowok="t"/>
                  <v:stroke dashstyle="longdash"/>
                </v:shape>
                <v:shape style="position:absolute;left:8169;top:6926;width:3540;height:540" id="docshape6" coordorigin="8170,6926" coordsize="3540,540" path="m11664,6926l8215,6926,8198,6930,8183,6939,8173,6954,8170,6972,8170,7421,8173,7438,8183,7453,8198,7463,8215,7466,11664,7466,11682,7463,11697,7453,11706,7438,11710,7421,11710,6972,11706,6954,11697,6939,11682,6930,11664,6926xe" filled="true" fillcolor="#d5edff" stroked="false">
                  <v:path arrowok="t"/>
                  <v:fill type="solid"/>
                </v:shape>
                <v:shape style="position:absolute;left:8169;top:6926;width:3540;height:540" id="docshape7" coordorigin="8170,6926" coordsize="3540,540" path="m11710,6972l11706,6954,11697,6939,11682,6930,11664,6926,8215,6926,8198,6930,8183,6939,8173,6954,8170,6972,8170,7421,8173,7438,8183,7453,8198,7463,8215,7466,11664,7466,11682,7463,11697,7453,11706,7438,11710,7421,11710,6972xe" filled="false" stroked="true" strokeweight=".36384pt" strokecolor="#0077d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137280">
            <wp:simplePos x="0" y="0"/>
            <wp:positionH relativeFrom="page">
              <wp:posOffset>3851147</wp:posOffset>
            </wp:positionH>
            <wp:positionV relativeFrom="paragraph">
              <wp:posOffset>915862</wp:posOffset>
            </wp:positionV>
            <wp:extent cx="135636" cy="48767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36" cy="4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37792">
            <wp:simplePos x="0" y="0"/>
            <wp:positionH relativeFrom="page">
              <wp:posOffset>3918203</wp:posOffset>
            </wp:positionH>
            <wp:positionV relativeFrom="paragraph">
              <wp:posOffset>755812</wp:posOffset>
            </wp:positionV>
            <wp:extent cx="96012" cy="47274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" cy="47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38304">
            <wp:simplePos x="0" y="0"/>
            <wp:positionH relativeFrom="page">
              <wp:posOffset>4110228</wp:posOffset>
            </wp:positionH>
            <wp:positionV relativeFrom="paragraph">
              <wp:posOffset>786322</wp:posOffset>
            </wp:positionV>
            <wp:extent cx="146303" cy="48768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38816">
            <wp:simplePos x="0" y="0"/>
            <wp:positionH relativeFrom="page">
              <wp:posOffset>4256532</wp:posOffset>
            </wp:positionH>
            <wp:positionV relativeFrom="paragraph">
              <wp:posOffset>932626</wp:posOffset>
            </wp:positionV>
            <wp:extent cx="79565" cy="25877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65" cy="25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39328">
            <wp:simplePos x="0" y="0"/>
            <wp:positionH relativeFrom="page">
              <wp:posOffset>4498847</wp:posOffset>
            </wp:positionH>
            <wp:positionV relativeFrom="paragraph">
              <wp:posOffset>172120</wp:posOffset>
            </wp:positionV>
            <wp:extent cx="71628" cy="47274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" cy="47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39840">
            <wp:simplePos x="0" y="0"/>
            <wp:positionH relativeFrom="page">
              <wp:posOffset>4341876</wp:posOffset>
            </wp:positionH>
            <wp:positionV relativeFrom="paragraph">
              <wp:posOffset>332140</wp:posOffset>
            </wp:positionV>
            <wp:extent cx="131064" cy="33558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" cy="3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40352">
            <wp:simplePos x="0" y="0"/>
            <wp:positionH relativeFrom="page">
              <wp:posOffset>4521708</wp:posOffset>
            </wp:positionH>
            <wp:positionV relativeFrom="paragraph">
              <wp:posOffset>316930</wp:posOffset>
            </wp:positionV>
            <wp:extent cx="146303" cy="48768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40864">
            <wp:simplePos x="0" y="0"/>
            <wp:positionH relativeFrom="page">
              <wp:posOffset>4375403</wp:posOffset>
            </wp:positionH>
            <wp:positionV relativeFrom="paragraph">
              <wp:posOffset>463234</wp:posOffset>
            </wp:positionV>
            <wp:extent cx="97536" cy="48768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41376">
            <wp:simplePos x="0" y="0"/>
            <wp:positionH relativeFrom="page">
              <wp:posOffset>4521708</wp:posOffset>
            </wp:positionH>
            <wp:positionV relativeFrom="paragraph">
              <wp:posOffset>463234</wp:posOffset>
            </wp:positionV>
            <wp:extent cx="195072" cy="48768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41888">
            <wp:simplePos x="0" y="0"/>
            <wp:positionH relativeFrom="page">
              <wp:posOffset>4326635</wp:posOffset>
            </wp:positionH>
            <wp:positionV relativeFrom="paragraph">
              <wp:posOffset>609538</wp:posOffset>
            </wp:positionV>
            <wp:extent cx="233171" cy="48768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1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1082039</wp:posOffset>
                </wp:positionH>
                <wp:positionV relativeFrom="paragraph">
                  <wp:posOffset>47152</wp:posOffset>
                </wp:positionV>
                <wp:extent cx="3175" cy="13906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3175" cy="139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39065">
                              <a:moveTo>
                                <a:pt x="3047" y="138683"/>
                              </a:moveTo>
                              <a:lnTo>
                                <a:pt x="0" y="134111"/>
                              </a:lnTo>
                              <a:lnTo>
                                <a:pt x="0" y="4571"/>
                              </a:lnTo>
                              <a:lnTo>
                                <a:pt x="3047" y="0"/>
                              </a:lnTo>
                            </a:path>
                          </a:pathLst>
                        </a:custGeom>
                        <a:ln w="1523">
                          <a:solidFill>
                            <a:srgbClr val="0077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199997pt;margin-top:3.712788pt;width:.25pt;height:10.95pt;mso-position-horizontal-relative:page;mso-position-vertical-relative:paragraph;z-index:15734784" id="docshape8" coordorigin="1704,74" coordsize="5,219" path="m1709,293l1704,285,1704,81,1709,74e" filled="false" stroked="true" strokeweight=".12pt" strokecolor="#0077d4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534923</wp:posOffset>
                </wp:positionH>
                <wp:positionV relativeFrom="page">
                  <wp:posOffset>7703811</wp:posOffset>
                </wp:positionV>
                <wp:extent cx="7620" cy="15113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7620" cy="15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51130">
                              <a:moveTo>
                                <a:pt x="7619" y="0"/>
                              </a:moveTo>
                              <a:lnTo>
                                <a:pt x="0" y="0"/>
                              </a:lnTo>
                              <a:lnTo>
                                <a:pt x="0" y="150875"/>
                              </a:lnTo>
                              <a:lnTo>
                                <a:pt x="7619" y="150875"/>
                              </a:lnTo>
                              <a:lnTo>
                                <a:pt x="76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.119999pt;margin-top:606.599365pt;width:.6pt;height:11.88pt;mso-position-horizontal-relative:page;mso-position-vertical-relative:page;z-index:15735296" id="docshape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color w:val="000000"/>
          <w:shd w:fill="D5EDFF" w:color="auto" w:val="clear"/>
        </w:rPr>
        <w:t>Abstract:</w:t>
      </w:r>
      <w:r>
        <w:rPr>
          <w:color w:val="000000"/>
          <w:spacing w:val="-13"/>
          <w:shd w:fill="D5EDFF" w:color="auto" w:val="clear"/>
        </w:rPr>
        <w:t> </w:t>
      </w:r>
      <w:r>
        <w:rPr>
          <w:color w:val="000000"/>
          <w:shd w:fill="D5EDFF" w:color="auto" w:val="clear"/>
        </w:rPr>
        <w:t>Frequent</w:t>
      </w:r>
      <w:r>
        <w:rPr>
          <w:color w:val="000000"/>
          <w:spacing w:val="-12"/>
          <w:shd w:fill="D5EDFF" w:color="auto" w:val="clear"/>
        </w:rPr>
        <w:t> </w:t>
      </w:r>
      <w:r>
        <w:rPr>
          <w:color w:val="000000"/>
          <w:shd w:fill="D5EDFF" w:color="auto" w:val="clear"/>
        </w:rPr>
        <w:t>earthquakes</w:t>
      </w:r>
      <w:r>
        <w:rPr>
          <w:color w:val="000000"/>
          <w:spacing w:val="-13"/>
          <w:shd w:fill="D5EDFF" w:color="auto" w:val="clear"/>
        </w:rPr>
        <w:t> </w:t>
      </w:r>
      <w:r>
        <w:rPr>
          <w:color w:val="000000"/>
          <w:shd w:fill="D5EDFF" w:color="auto" w:val="clear"/>
        </w:rPr>
        <w:t>indicate</w:t>
      </w:r>
      <w:r>
        <w:rPr>
          <w:color w:val="000000"/>
          <w:spacing w:val="-12"/>
          <w:shd w:fill="D5EDFF" w:color="auto" w:val="clear"/>
        </w:rPr>
        <w:t> </w:t>
      </w:r>
      <w:r>
        <w:rPr>
          <w:color w:val="000000"/>
          <w:shd w:fill="D5EDFF" w:color="auto" w:val="clear"/>
        </w:rPr>
        <w:t>that</w:t>
      </w:r>
      <w:r>
        <w:rPr>
          <w:color w:val="000000"/>
          <w:spacing w:val="-13"/>
          <w:shd w:fill="D5EDFF" w:color="auto" w:val="clear"/>
        </w:rPr>
        <w:t> </w:t>
      </w:r>
      <w:r>
        <w:rPr>
          <w:color w:val="000000"/>
          <w:shd w:fill="D5EDFF" w:color="auto" w:val="clear"/>
        </w:rPr>
        <w:t>isolated</w:t>
      </w:r>
      <w:r>
        <w:rPr>
          <w:color w:val="000000"/>
          <w:spacing w:val="-12"/>
          <w:shd w:fill="D5EDFF" w:color="auto" w:val="clear"/>
        </w:rPr>
        <w:t> </w:t>
      </w:r>
      <w:r>
        <w:rPr>
          <w:color w:val="000000"/>
          <w:shd w:fill="D5EDFF" w:color="auto" w:val="clear"/>
        </w:rPr>
        <w:t>seismic</w:t>
      </w:r>
      <w:r>
        <w:rPr>
          <w:color w:val="000000"/>
          <w:spacing w:val="-13"/>
          <w:shd w:fill="D5EDFF" w:color="auto" w:val="clear"/>
        </w:rPr>
        <w:t> </w:t>
      </w:r>
      <w:r>
        <w:rPr>
          <w:color w:val="000000"/>
          <w:shd w:fill="D5EDFF" w:color="auto" w:val="clear"/>
        </w:rPr>
        <w:t>events</w:t>
      </w:r>
      <w:r>
        <w:rPr>
          <w:color w:val="000000"/>
          <w:spacing w:val="-12"/>
          <w:shd w:fill="D5EDFF" w:color="auto" w:val="clear"/>
        </w:rPr>
        <w:t> </w:t>
      </w:r>
      <w:r>
        <w:rPr>
          <w:color w:val="000000"/>
          <w:shd w:fill="D5EDFF" w:color="auto" w:val="clear"/>
        </w:rPr>
        <w:t>are</w:t>
      </w:r>
      <w:r>
        <w:rPr>
          <w:color w:val="000000"/>
          <w:spacing w:val="-13"/>
          <w:shd w:fill="D5EDFF" w:color="auto" w:val="clear"/>
        </w:rPr>
        <w:t> </w:t>
      </w:r>
      <w:r>
        <w:rPr>
          <w:color w:val="000000"/>
          <w:shd w:fill="D5EDFF" w:color="auto" w:val="clear"/>
        </w:rPr>
        <w:t>rare,</w:t>
      </w:r>
      <w:r>
        <w:rPr>
          <w:color w:val="000000"/>
          <w:spacing w:val="-12"/>
          <w:shd w:fill="D5EDFF" w:color="auto" w:val="clear"/>
        </w:rPr>
        <w:t> </w:t>
      </w:r>
      <w:r>
        <w:rPr>
          <w:color w:val="000000"/>
          <w:shd w:fill="D5EDFF" w:color="auto" w:val="clear"/>
        </w:rPr>
        <w:t>with</w:t>
      </w:r>
      <w:r>
        <w:rPr>
          <w:color w:val="000000"/>
          <w:spacing w:val="-13"/>
          <w:shd w:fill="D5EDFF" w:color="auto" w:val="clear"/>
        </w:rPr>
        <w:t> </w:t>
      </w:r>
      <w:r>
        <w:rPr>
          <w:color w:val="000000"/>
          <w:shd w:fill="D5EDFF" w:color="auto" w:val="clear"/>
        </w:rPr>
        <w:t>the</w:t>
      </w:r>
      <w:r>
        <w:rPr>
          <w:color w:val="000000"/>
        </w:rPr>
        <w:t> </w:t>
      </w:r>
      <w:r>
        <w:rPr>
          <w:color w:val="000000"/>
          <w:spacing w:val="-2"/>
          <w:shd w:fill="D5EDFF" w:color="auto" w:val="clear"/>
        </w:rPr>
        <w:t>probability</w:t>
      </w:r>
      <w:r>
        <w:rPr>
          <w:color w:val="000000"/>
          <w:spacing w:val="-6"/>
          <w:shd w:fill="D5EDFF" w:color="auto" w:val="clear"/>
        </w:rPr>
        <w:t> </w:t>
      </w:r>
      <w:r>
        <w:rPr>
          <w:color w:val="000000"/>
          <w:spacing w:val="-2"/>
          <w:shd w:fill="D5EDFF" w:color="auto" w:val="clear"/>
        </w:rPr>
        <w:t>of</w:t>
      </w:r>
      <w:r>
        <w:rPr>
          <w:color w:val="000000"/>
          <w:spacing w:val="-4"/>
          <w:shd w:fill="D5EDFF" w:color="auto" w:val="clear"/>
        </w:rPr>
        <w:t> </w:t>
      </w:r>
      <w:r>
        <w:rPr>
          <w:color w:val="000000"/>
          <w:spacing w:val="-2"/>
          <w:shd w:fill="D5EDFF" w:color="auto" w:val="clear"/>
        </w:rPr>
        <w:t>an</w:t>
      </w:r>
      <w:r>
        <w:rPr>
          <w:color w:val="000000"/>
          <w:spacing w:val="-5"/>
          <w:shd w:fill="D5EDFF" w:color="auto" w:val="clear"/>
        </w:rPr>
        <w:t> </w:t>
      </w:r>
      <w:r>
        <w:rPr>
          <w:color w:val="000000"/>
          <w:spacing w:val="-2"/>
          <w:shd w:fill="D5EDFF" w:color="auto" w:val="clear"/>
        </w:rPr>
        <w:t>independent</w:t>
      </w:r>
      <w:r>
        <w:rPr>
          <w:color w:val="000000"/>
          <w:spacing w:val="-4"/>
          <w:shd w:fill="D5EDFF" w:color="auto" w:val="clear"/>
        </w:rPr>
        <w:t> </w:t>
      </w:r>
      <w:r>
        <w:rPr>
          <w:color w:val="000000"/>
          <w:spacing w:val="-2"/>
          <w:shd w:fill="D5EDFF" w:color="auto" w:val="clear"/>
        </w:rPr>
        <w:t>earthquake</w:t>
      </w:r>
      <w:r>
        <w:rPr>
          <w:color w:val="000000"/>
          <w:spacing w:val="-4"/>
          <w:shd w:fill="D5EDFF" w:color="auto" w:val="clear"/>
        </w:rPr>
        <w:t> </w:t>
      </w:r>
      <w:r>
        <w:rPr>
          <w:color w:val="000000"/>
          <w:spacing w:val="-2"/>
          <w:shd w:fill="D5EDFF" w:color="auto" w:val="clear"/>
        </w:rPr>
        <w:t>typically</w:t>
      </w:r>
      <w:r>
        <w:rPr>
          <w:color w:val="000000"/>
          <w:spacing w:val="-6"/>
          <w:shd w:fill="D5EDFF" w:color="auto" w:val="clear"/>
        </w:rPr>
        <w:t> </w:t>
      </w:r>
      <w:r>
        <w:rPr>
          <w:color w:val="000000"/>
          <w:spacing w:val="-2"/>
          <w:shd w:fill="D5EDFF" w:color="auto" w:val="clear"/>
        </w:rPr>
        <w:t>not</w:t>
      </w:r>
      <w:r>
        <w:rPr>
          <w:color w:val="000000"/>
          <w:spacing w:val="-4"/>
          <w:shd w:fill="D5EDFF" w:color="auto" w:val="clear"/>
        </w:rPr>
        <w:t> </w:t>
      </w:r>
      <w:r>
        <w:rPr>
          <w:color w:val="000000"/>
          <w:spacing w:val="-2"/>
          <w:shd w:fill="D5EDFF" w:color="auto" w:val="clear"/>
        </w:rPr>
        <w:t>exceeding</w:t>
      </w:r>
      <w:r>
        <w:rPr>
          <w:color w:val="000000"/>
          <w:spacing w:val="-4"/>
          <w:shd w:fill="D5EDFF" w:color="auto" w:val="clear"/>
        </w:rPr>
        <w:t> </w:t>
      </w:r>
      <w:r>
        <w:rPr>
          <w:color w:val="000000"/>
          <w:spacing w:val="-2"/>
          <w:shd w:fill="D5EDFF" w:color="auto" w:val="clear"/>
        </w:rPr>
        <w:t>10%.</w:t>
      </w:r>
      <w:r>
        <w:rPr>
          <w:color w:val="000000"/>
          <w:spacing w:val="-3"/>
          <w:shd w:fill="D5EDFF" w:color="auto" w:val="clear"/>
        </w:rPr>
        <w:t> </w:t>
      </w:r>
      <w:r>
        <w:rPr>
          <w:color w:val="000000"/>
          <w:spacing w:val="-2"/>
          <w:shd w:fill="D5EDFF" w:color="auto" w:val="clear"/>
        </w:rPr>
        <w:t>Earthquakes</w:t>
      </w:r>
      <w:r>
        <w:rPr>
          <w:color w:val="000000"/>
          <w:spacing w:val="-4"/>
          <w:shd w:fill="D5EDFF" w:color="auto" w:val="clear"/>
        </w:rPr>
        <w:t> </w:t>
      </w:r>
      <w:r>
        <w:rPr>
          <w:color w:val="000000"/>
          <w:spacing w:val="-2"/>
          <w:shd w:fill="D5EDFF" w:color="auto" w:val="clear"/>
        </w:rPr>
        <w:t>are</w:t>
      </w:r>
      <w:r>
        <w:rPr>
          <w:color w:val="000000"/>
          <w:spacing w:val="-4"/>
          <w:shd w:fill="D5EDFF" w:color="auto" w:val="clear"/>
        </w:rPr>
        <w:t> </w:t>
      </w:r>
      <w:r>
        <w:rPr>
          <w:color w:val="000000"/>
          <w:spacing w:val="-2"/>
          <w:shd w:fill="D5EDFF" w:color="auto" w:val="clear"/>
        </w:rPr>
        <w:t>not</w:t>
      </w:r>
      <w:r>
        <w:rPr>
          <w:color w:val="000000"/>
          <w:spacing w:val="-2"/>
        </w:rPr>
        <w:t> </w:t>
      </w:r>
      <w:r>
        <w:rPr>
          <w:color w:val="000000"/>
          <w:spacing w:val="-2"/>
          <w:shd w:fill="D5EDFF" w:color="auto" w:val="clear"/>
        </w:rPr>
        <w:t>isolated</w:t>
      </w:r>
      <w:r>
        <w:rPr>
          <w:color w:val="000000"/>
          <w:spacing w:val="-8"/>
          <w:shd w:fill="D5EDFF" w:color="auto" w:val="clear"/>
        </w:rPr>
        <w:t> </w:t>
      </w:r>
      <w:r>
        <w:rPr>
          <w:color w:val="000000"/>
          <w:spacing w:val="-2"/>
          <w:shd w:fill="D5EDFF" w:color="auto" w:val="clear"/>
        </w:rPr>
        <w:t>phenomena</w:t>
      </w:r>
      <w:r>
        <w:rPr>
          <w:color w:val="000000"/>
          <w:spacing w:val="-10"/>
          <w:shd w:fill="D5EDFF" w:color="auto" w:val="clear"/>
        </w:rPr>
        <w:t> </w:t>
      </w:r>
      <w:r>
        <w:rPr>
          <w:color w:val="000000"/>
          <w:spacing w:val="-2"/>
          <w:shd w:fill="D5EDFF" w:color="auto" w:val="clear"/>
        </w:rPr>
        <w:t>and</w:t>
      </w:r>
      <w:r>
        <w:rPr>
          <w:color w:val="000000"/>
          <w:spacing w:val="-7"/>
          <w:shd w:fill="D5EDFF" w:color="auto" w:val="clear"/>
        </w:rPr>
        <w:t> </w:t>
      </w:r>
      <w:r>
        <w:rPr>
          <w:color w:val="000000"/>
          <w:spacing w:val="-2"/>
          <w:shd w:fill="D5EDFF" w:color="auto" w:val="clear"/>
        </w:rPr>
        <w:t>may</w:t>
      </w:r>
      <w:r>
        <w:rPr>
          <w:color w:val="000000"/>
          <w:spacing w:val="-9"/>
          <w:shd w:fill="D5EDFF" w:color="auto" w:val="clear"/>
        </w:rPr>
        <w:t> </w:t>
      </w:r>
      <w:r>
        <w:rPr>
          <w:color w:val="000000"/>
          <w:spacing w:val="-2"/>
          <w:shd w:fill="D5EDFF" w:color="auto" w:val="clear"/>
        </w:rPr>
        <w:t>occur</w:t>
      </w:r>
      <w:r>
        <w:rPr>
          <w:color w:val="000000"/>
          <w:spacing w:val="-8"/>
          <w:shd w:fill="D5EDFF" w:color="auto" w:val="clear"/>
        </w:rPr>
        <w:t> </w:t>
      </w:r>
      <w:r>
        <w:rPr>
          <w:color w:val="000000"/>
          <w:spacing w:val="-2"/>
          <w:shd w:fill="D5EDFF" w:color="auto" w:val="clear"/>
        </w:rPr>
        <w:t>in</w:t>
      </w:r>
      <w:r>
        <w:rPr>
          <w:color w:val="000000"/>
          <w:spacing w:val="-11"/>
          <w:shd w:fill="D5EDFF" w:color="auto" w:val="clear"/>
        </w:rPr>
        <w:t> </w:t>
      </w:r>
      <w:r>
        <w:rPr>
          <w:color w:val="000000"/>
          <w:spacing w:val="-2"/>
          <w:shd w:fill="D5EDFF" w:color="auto" w:val="clear"/>
        </w:rPr>
        <w:t>quick</w:t>
      </w:r>
      <w:r>
        <w:rPr>
          <w:color w:val="000000"/>
          <w:spacing w:val="-10"/>
          <w:shd w:fill="D5EDFF" w:color="auto" w:val="clear"/>
        </w:rPr>
        <w:t> </w:t>
      </w:r>
      <w:r>
        <w:rPr>
          <w:color w:val="000000"/>
          <w:spacing w:val="-2"/>
          <w:shd w:fill="D5EDFF" w:color="auto" w:val="clear"/>
        </w:rPr>
        <w:t>succession</w:t>
      </w:r>
      <w:r>
        <w:rPr>
          <w:color w:val="000000"/>
          <w:spacing w:val="-8"/>
          <w:shd w:fill="D5EDFF" w:color="auto" w:val="clear"/>
        </w:rPr>
        <w:t> </w:t>
      </w:r>
      <w:r>
        <w:rPr>
          <w:color w:val="000000"/>
          <w:spacing w:val="-2"/>
          <w:shd w:fill="D5EDFF" w:color="auto" w:val="clear"/>
        </w:rPr>
        <w:t>under</w:t>
      </w:r>
      <w:r>
        <w:rPr>
          <w:color w:val="000000"/>
          <w:spacing w:val="-5"/>
          <w:shd w:fill="D5EDFF" w:color="auto" w:val="clear"/>
        </w:rPr>
        <w:t> </w:t>
      </w:r>
      <w:r>
        <w:rPr>
          <w:color w:val="000000"/>
          <w:spacing w:val="-2"/>
          <w:shd w:fill="D5EDFF" w:color="auto" w:val="clear"/>
        </w:rPr>
        <w:t>certain</w:t>
      </w:r>
      <w:r>
        <w:rPr>
          <w:color w:val="000000"/>
          <w:spacing w:val="-11"/>
          <w:shd w:fill="D5EDFF" w:color="auto" w:val="clear"/>
        </w:rPr>
        <w:t> </w:t>
      </w:r>
      <w:r>
        <w:rPr>
          <w:color w:val="000000"/>
          <w:spacing w:val="-2"/>
          <w:shd w:fill="D5EDFF" w:color="auto" w:val="clear"/>
        </w:rPr>
        <w:t>conditions.</w:t>
      </w:r>
      <w:r>
        <w:rPr>
          <w:color w:val="000000"/>
          <w:spacing w:val="-8"/>
          <w:shd w:fill="D5EDFF" w:color="auto" w:val="clear"/>
        </w:rPr>
        <w:t> </w:t>
      </w:r>
      <w:r>
        <w:rPr>
          <w:color w:val="000000"/>
          <w:spacing w:val="-2"/>
          <w:shd w:fill="D5EDFF" w:color="auto" w:val="clear"/>
        </w:rPr>
        <w:t>If</w:t>
      </w:r>
      <w:r>
        <w:rPr>
          <w:color w:val="000000"/>
          <w:spacing w:val="-8"/>
          <w:shd w:fill="D5EDFF" w:color="auto" w:val="clear"/>
        </w:rPr>
        <w:t> </w:t>
      </w:r>
      <w:r>
        <w:rPr>
          <w:color w:val="000000"/>
          <w:spacing w:val="-2"/>
          <w:shd w:fill="D5EDFF" w:color="auto" w:val="clear"/>
        </w:rPr>
        <w:t>buildings</w:t>
      </w:r>
      <w:r>
        <w:rPr>
          <w:color w:val="000000"/>
          <w:spacing w:val="-2"/>
        </w:rPr>
        <w:t> </w:t>
      </w:r>
      <w:r>
        <w:rPr>
          <w:color w:val="000000"/>
          <w:shd w:fill="D5EDFF" w:color="auto" w:val="clear"/>
        </w:rPr>
        <w:t>are</w:t>
      </w:r>
      <w:r>
        <w:rPr>
          <w:color w:val="000000"/>
          <w:spacing w:val="-8"/>
          <w:shd w:fill="D5EDFF" w:color="auto" w:val="clear"/>
        </w:rPr>
        <w:t> </w:t>
      </w:r>
      <w:r>
        <w:rPr>
          <w:color w:val="000000"/>
          <w:shd w:fill="D5EDFF" w:color="auto" w:val="clear"/>
        </w:rPr>
        <w:t>not</w:t>
      </w:r>
      <w:r>
        <w:rPr>
          <w:color w:val="000000"/>
          <w:spacing w:val="-9"/>
          <w:shd w:fill="D5EDFF" w:color="auto" w:val="clear"/>
        </w:rPr>
        <w:t> </w:t>
      </w:r>
      <w:r>
        <w:rPr>
          <w:color w:val="000000"/>
          <w:shd w:fill="D5EDFF" w:color="auto" w:val="clear"/>
        </w:rPr>
        <w:t>reinforced,</w:t>
      </w:r>
      <w:r>
        <w:rPr>
          <w:color w:val="000000"/>
          <w:spacing w:val="-8"/>
          <w:shd w:fill="D5EDFF" w:color="auto" w:val="clear"/>
        </w:rPr>
        <w:t> </w:t>
      </w:r>
      <w:r>
        <w:rPr>
          <w:color w:val="000000"/>
          <w:shd w:fill="D5EDFF" w:color="auto" w:val="clear"/>
        </w:rPr>
        <w:t>they</w:t>
      </w:r>
      <w:r>
        <w:rPr>
          <w:color w:val="000000"/>
          <w:spacing w:val="-9"/>
          <w:shd w:fill="D5EDFF" w:color="auto" w:val="clear"/>
        </w:rPr>
        <w:t> </w:t>
      </w:r>
      <w:r>
        <w:rPr>
          <w:color w:val="000000"/>
          <w:shd w:fill="D5EDFF" w:color="auto" w:val="clear"/>
        </w:rPr>
        <w:t>may</w:t>
      </w:r>
      <w:r>
        <w:rPr>
          <w:color w:val="000000"/>
          <w:spacing w:val="-9"/>
          <w:shd w:fill="D5EDFF" w:color="auto" w:val="clear"/>
        </w:rPr>
        <w:t> </w:t>
      </w:r>
      <w:r>
        <w:rPr>
          <w:color w:val="000000"/>
          <w:shd w:fill="D5EDFF" w:color="auto" w:val="clear"/>
        </w:rPr>
        <w:t>suffer</w:t>
      </w:r>
      <w:r>
        <w:rPr>
          <w:color w:val="000000"/>
          <w:spacing w:val="-8"/>
          <w:shd w:fill="D5EDFF" w:color="auto" w:val="clear"/>
        </w:rPr>
        <w:t> </w:t>
      </w:r>
      <w:r>
        <w:rPr>
          <w:color w:val="000000"/>
          <w:shd w:fill="D5EDFF" w:color="auto" w:val="clear"/>
        </w:rPr>
        <w:t>significant</w:t>
      </w:r>
      <w:r>
        <w:rPr>
          <w:color w:val="000000"/>
          <w:spacing w:val="-9"/>
          <w:shd w:fill="D5EDFF" w:color="auto" w:val="clear"/>
        </w:rPr>
        <w:t> </w:t>
      </w:r>
      <w:r>
        <w:rPr>
          <w:color w:val="000000"/>
          <w:shd w:fill="D5EDFF" w:color="auto" w:val="clear"/>
        </w:rPr>
        <w:t>damage</w:t>
      </w:r>
      <w:r>
        <w:rPr>
          <w:color w:val="000000"/>
          <w:spacing w:val="-9"/>
          <w:shd w:fill="D5EDFF" w:color="auto" w:val="clear"/>
        </w:rPr>
        <w:t> </w:t>
      </w:r>
      <w:r>
        <w:rPr>
          <w:color w:val="000000"/>
          <w:shd w:fill="D5EDFF" w:color="auto" w:val="clear"/>
        </w:rPr>
        <w:t>or</w:t>
      </w:r>
      <w:r>
        <w:rPr>
          <w:color w:val="000000"/>
          <w:spacing w:val="-8"/>
          <w:shd w:fill="D5EDFF" w:color="auto" w:val="clear"/>
        </w:rPr>
        <w:t> </w:t>
      </w:r>
      <w:r>
        <w:rPr>
          <w:color w:val="000000"/>
          <w:shd w:fill="D5EDFF" w:color="auto" w:val="clear"/>
        </w:rPr>
        <w:t>even</w:t>
      </w:r>
      <w:r>
        <w:rPr>
          <w:color w:val="000000"/>
          <w:spacing w:val="-10"/>
          <w:shd w:fill="D5EDFF" w:color="auto" w:val="clear"/>
        </w:rPr>
        <w:t> </w:t>
      </w:r>
      <w:r>
        <w:rPr>
          <w:color w:val="000000"/>
          <w:shd w:fill="D5EDFF" w:color="auto" w:val="clear"/>
        </w:rPr>
        <w:t>collapse</w:t>
      </w:r>
      <w:r>
        <w:rPr>
          <w:color w:val="000000"/>
          <w:spacing w:val="-11"/>
          <w:shd w:fill="D5EDFF" w:color="auto" w:val="clear"/>
        </w:rPr>
        <w:t> </w:t>
      </w:r>
      <w:r>
        <w:rPr>
          <w:color w:val="000000"/>
          <w:shd w:fill="D5EDFF" w:color="auto" w:val="clear"/>
        </w:rPr>
        <w:t>when</w:t>
      </w:r>
      <w:r>
        <w:rPr>
          <w:color w:val="000000"/>
          <w:spacing w:val="-10"/>
          <w:shd w:fill="D5EDFF" w:color="auto" w:val="clear"/>
        </w:rPr>
        <w:t> </w:t>
      </w:r>
      <w:r>
        <w:rPr>
          <w:color w:val="000000"/>
          <w:shd w:fill="D5EDFF" w:color="auto" w:val="clear"/>
        </w:rPr>
        <w:t>subjected</w:t>
      </w:r>
      <w:r>
        <w:rPr>
          <w:color w:val="000000"/>
          <w:spacing w:val="-8"/>
          <w:shd w:fill="D5EDFF" w:color="auto" w:val="clear"/>
        </w:rPr>
        <w:t> </w:t>
      </w:r>
      <w:r>
        <w:rPr>
          <w:color w:val="000000"/>
          <w:shd w:fill="D5EDFF" w:color="auto" w:val="clear"/>
        </w:rPr>
        <w:t>to</w:t>
      </w:r>
      <w:r>
        <w:rPr>
          <w:color w:val="000000"/>
        </w:rPr>
        <w:t> </w:t>
      </w:r>
      <w:r>
        <w:rPr>
          <w:color w:val="000000"/>
          <w:shd w:fill="D5EDFF" w:color="auto" w:val="clear"/>
        </w:rPr>
        <w:t>subsequent</w:t>
      </w:r>
      <w:r>
        <w:rPr>
          <w:color w:val="000000"/>
          <w:spacing w:val="-7"/>
          <w:shd w:fill="D5EDFF" w:color="auto" w:val="clear"/>
        </w:rPr>
        <w:t> </w:t>
      </w:r>
      <w:r>
        <w:rPr>
          <w:color w:val="000000"/>
          <w:shd w:fill="D5EDFF" w:color="auto" w:val="clear"/>
        </w:rPr>
        <w:t>earthquakes.</w:t>
      </w:r>
      <w:r>
        <w:rPr>
          <w:color w:val="000000"/>
          <w:spacing w:val="-8"/>
          <w:shd w:fill="D5EDFF" w:color="auto" w:val="clear"/>
        </w:rPr>
        <w:t> </w:t>
      </w:r>
      <w:r>
        <w:rPr>
          <w:color w:val="000000"/>
          <w:shd w:fill="D5EDFF" w:color="auto" w:val="clear"/>
        </w:rPr>
        <w:t>Currently,</w:t>
      </w:r>
      <w:r>
        <w:rPr>
          <w:color w:val="000000"/>
          <w:spacing w:val="-8"/>
          <w:shd w:fill="D5EDFF" w:color="auto" w:val="clear"/>
        </w:rPr>
        <w:t> </w:t>
      </w:r>
      <w:r>
        <w:rPr>
          <w:color w:val="000000"/>
          <w:shd w:fill="D5EDFF" w:color="auto" w:val="clear"/>
        </w:rPr>
        <w:t>most</w:t>
      </w:r>
      <w:r>
        <w:rPr>
          <w:color w:val="000000"/>
          <w:spacing w:val="-9"/>
          <w:shd w:fill="D5EDFF" w:color="auto" w:val="clear"/>
        </w:rPr>
        <w:t> </w:t>
      </w:r>
      <w:r>
        <w:rPr>
          <w:color w:val="000000"/>
          <w:shd w:fill="D5EDFF" w:color="auto" w:val="clear"/>
        </w:rPr>
        <w:t>international</w:t>
      </w:r>
      <w:r>
        <w:rPr>
          <w:color w:val="000000"/>
          <w:spacing w:val="-8"/>
          <w:shd w:fill="D5EDFF" w:color="auto" w:val="clear"/>
        </w:rPr>
        <w:t> </w:t>
      </w:r>
      <w:r>
        <w:rPr>
          <w:color w:val="000000"/>
          <w:shd w:fill="D5EDFF" w:color="auto" w:val="clear"/>
        </w:rPr>
        <w:t>seismic</w:t>
      </w:r>
      <w:r>
        <w:rPr>
          <w:color w:val="000000"/>
          <w:spacing w:val="-7"/>
          <w:shd w:fill="D5EDFF" w:color="auto" w:val="clear"/>
        </w:rPr>
        <w:t> </w:t>
      </w:r>
      <w:r>
        <w:rPr>
          <w:color w:val="000000"/>
          <w:shd w:fill="D5EDFF" w:color="auto" w:val="clear"/>
        </w:rPr>
        <w:t>design</w:t>
      </w:r>
      <w:r>
        <w:rPr>
          <w:color w:val="000000"/>
          <w:spacing w:val="-8"/>
          <w:shd w:fill="D5EDFF" w:color="auto" w:val="clear"/>
        </w:rPr>
        <w:t> </w:t>
      </w:r>
      <w:r>
        <w:rPr>
          <w:color w:val="000000"/>
          <w:shd w:fill="D5EDFF" w:color="auto" w:val="clear"/>
        </w:rPr>
        <w:t>codes</w:t>
      </w:r>
      <w:r>
        <w:rPr>
          <w:color w:val="000000"/>
          <w:spacing w:val="-8"/>
          <w:shd w:fill="D5EDFF" w:color="auto" w:val="clear"/>
        </w:rPr>
        <w:t> </w:t>
      </w:r>
      <w:r>
        <w:rPr>
          <w:color w:val="000000"/>
          <w:shd w:fill="D5EDFF" w:color="auto" w:val="clear"/>
        </w:rPr>
        <w:t>only</w:t>
      </w:r>
      <w:r>
        <w:rPr>
          <w:color w:val="000000"/>
          <w:spacing w:val="-7"/>
          <w:shd w:fill="D5EDFF" w:color="auto" w:val="clear"/>
        </w:rPr>
        <w:t> </w:t>
      </w:r>
      <w:r>
        <w:rPr>
          <w:color w:val="000000"/>
          <w:shd w:fill="D5EDFF" w:color="auto" w:val="clear"/>
        </w:rPr>
        <w:t>consider</w:t>
      </w:r>
      <w:r>
        <w:rPr>
          <w:color w:val="000000"/>
        </w:rPr>
        <w:t> </w:t>
      </w:r>
      <w:r>
        <w:rPr>
          <w:color w:val="000000"/>
          <w:spacing w:val="-6"/>
          <w:shd w:fill="D5EDFF" w:color="auto" w:val="clear"/>
        </w:rPr>
        <w:t>single seismic events,</w:t>
      </w:r>
      <w:r>
        <w:rPr>
          <w:color w:val="000000"/>
          <w:spacing w:val="-6"/>
        </w:rPr>
        <w:t> </w:t>
      </w:r>
      <w:r>
        <w:rPr>
          <w:color w:val="000000"/>
          <w:spacing w:val="-6"/>
          <w:shd w:fill="D5EDFF" w:color="auto" w:val="clear"/>
        </w:rPr>
        <w:t>i.e.,</w:t>
      </w:r>
      <w:r>
        <w:rPr>
          <w:color w:val="000000"/>
          <w:spacing w:val="-6"/>
        </w:rPr>
        <w:t> </w:t>
      </w:r>
      <w:r>
        <w:rPr>
          <w:color w:val="000000"/>
          <w:spacing w:val="-6"/>
          <w:shd w:fill="D5EDFF" w:color="auto" w:val="clear"/>
        </w:rPr>
        <w:t>the effect</w:t>
      </w:r>
      <w:r>
        <w:rPr>
          <w:color w:val="000000"/>
          <w:shd w:fill="D5EDFF" w:color="auto" w:val="clear"/>
        </w:rPr>
        <w:t> </w:t>
      </w:r>
      <w:r>
        <w:rPr>
          <w:color w:val="000000"/>
          <w:spacing w:val="-6"/>
          <w:shd w:fill="D5EDFF" w:color="auto" w:val="clear"/>
        </w:rPr>
        <w:t>of</w:t>
      </w:r>
      <w:r>
        <w:rPr>
          <w:color w:val="000000"/>
          <w:spacing w:val="-6"/>
        </w:rPr>
        <w:t> </w:t>
      </w:r>
      <w:r>
        <w:rPr>
          <w:color w:val="000000"/>
          <w:spacing w:val="-6"/>
          <w:shd w:fill="D5EDFF" w:color="auto" w:val="clear"/>
        </w:rPr>
        <w:t>the main</w:t>
      </w:r>
      <w:r>
        <w:rPr>
          <w:color w:val="000000"/>
          <w:spacing w:val="-6"/>
        </w:rPr>
        <w:t> </w:t>
      </w:r>
      <w:r>
        <w:rPr>
          <w:color w:val="000000"/>
          <w:spacing w:val="-6"/>
          <w:shd w:fill="D5EDFF" w:color="auto" w:val="clear"/>
        </w:rPr>
        <w:t>earthquake.</w:t>
      </w:r>
      <w:r>
        <w:rPr>
          <w:color w:val="000000"/>
          <w:shd w:fill="D5EDFF" w:color="auto" w:val="clear"/>
        </w:rPr>
        <w:t> </w:t>
      </w:r>
      <w:r>
        <w:rPr>
          <w:color w:val="000000"/>
          <w:spacing w:val="-6"/>
          <w:shd w:fill="D5EDFF" w:color="auto" w:val="clear"/>
        </w:rPr>
        <w:t>Studying</w:t>
      </w:r>
      <w:r>
        <w:rPr>
          <w:color w:val="000000"/>
          <w:shd w:fill="D5EDFF" w:color="auto" w:val="clear"/>
        </w:rPr>
        <w:t> </w:t>
      </w:r>
      <w:r>
        <w:rPr>
          <w:color w:val="000000"/>
          <w:spacing w:val="-6"/>
          <w:shd w:fill="D5EDFF" w:color="auto" w:val="clear"/>
        </w:rPr>
        <w:t>the seismic performance</w:t>
      </w:r>
      <w:r>
        <w:rPr>
          <w:color w:val="000000"/>
          <w:spacing w:val="-6"/>
        </w:rPr>
        <w:t> </w:t>
      </w:r>
      <w:r>
        <w:rPr>
          <w:color w:val="000000"/>
          <w:shd w:fill="D5EDFF" w:color="auto" w:val="clear"/>
        </w:rPr>
        <w:t>of buildings under multiple earthquakes is of great significance both academically and</w:t>
      </w:r>
      <w:r>
        <w:rPr>
          <w:color w:val="000000"/>
        </w:rPr>
        <w:t> </w:t>
      </w:r>
      <w:r>
        <w:rPr>
          <w:color w:val="000000"/>
          <w:spacing w:val="-2"/>
          <w:shd w:fill="D5EDFF" w:color="auto" w:val="clear"/>
        </w:rPr>
        <w:t>practically</w:t>
      </w:r>
      <w:r>
        <w:rPr>
          <w:color w:val="000000"/>
          <w:spacing w:val="-2"/>
        </w:rPr>
        <w:t>.</w:t>
      </w:r>
    </w:p>
    <w:p>
      <w:pPr>
        <w:pStyle w:val="BodyText"/>
        <w:spacing w:line="295" w:lineRule="auto"/>
        <w:ind w:left="433" w:right="1804"/>
        <w:jc w:val="both"/>
      </w:pPr>
      <w:r>
        <w:rPr>
          <w:spacing w:val="-4"/>
        </w:rPr>
        <w:t>Keywords: Multiple earthquakes;</w:t>
      </w:r>
      <w:r>
        <w:rPr>
          <w:spacing w:val="-6"/>
        </w:rPr>
        <w:t> </w:t>
      </w:r>
      <w:r>
        <w:rPr>
          <w:spacing w:val="-4"/>
        </w:rPr>
        <w:t>RC</w:t>
      </w:r>
      <w:r>
        <w:rPr>
          <w:spacing w:val="-5"/>
        </w:rPr>
        <w:t> </w:t>
      </w:r>
      <w:r>
        <w:rPr>
          <w:spacing w:val="-4"/>
        </w:rPr>
        <w:t>frame</w:t>
      </w:r>
      <w:r>
        <w:rPr>
          <w:spacing w:val="-5"/>
        </w:rPr>
        <w:t> </w:t>
      </w:r>
      <w:r>
        <w:rPr>
          <w:spacing w:val="-4"/>
        </w:rPr>
        <w:t>structure;</w:t>
      </w:r>
      <w:r>
        <w:rPr>
          <w:spacing w:val="-6"/>
        </w:rPr>
        <w:t> </w:t>
      </w:r>
      <w:r>
        <w:rPr>
          <w:spacing w:val="-4"/>
        </w:rPr>
        <w:t>Dampers </w:t>
      </w:r>
      <w:r>
        <w:rPr/>
        <w:t>0</w:t>
      </w:r>
      <w:r>
        <w:rPr>
          <w:spacing w:val="-7"/>
        </w:rPr>
        <w:t> </w:t>
      </w:r>
      <w:r>
        <w:rPr/>
        <w:t>Introduction</w:t>
      </w:r>
    </w:p>
    <w:p>
      <w:pPr>
        <w:pStyle w:val="BodyText"/>
        <w:spacing w:line="295" w:lineRule="auto"/>
        <w:ind w:left="114" w:right="39" w:firstLine="319"/>
        <w:jc w:val="both"/>
      </w:pPr>
      <w:r>
        <w:rPr/>
        <w:t>Many studies have shown that earthquakes are not isolated events but consist of </w:t>
      </w:r>
      <w:r>
        <w:rPr>
          <w:spacing w:val="-6"/>
        </w:rPr>
        <w:t>foreshocks, main shocks, and</w:t>
      </w:r>
      <w:r>
        <w:rPr/>
        <w:t> </w:t>
      </w:r>
      <w:r>
        <w:rPr>
          <w:spacing w:val="-6"/>
        </w:rPr>
        <w:t>aftershocks. In reality, approximately</w:t>
      </w:r>
      <w:r>
        <w:rPr/>
        <w:t> </w:t>
      </w:r>
      <w:r>
        <w:rPr>
          <w:spacing w:val="-6"/>
        </w:rPr>
        <w:t>89% of strong earthquakes </w:t>
      </w:r>
      <w:r>
        <w:rPr>
          <w:spacing w:val="-2"/>
        </w:rPr>
        <w:t>are</w:t>
      </w:r>
      <w:r>
        <w:rPr>
          <w:spacing w:val="-3"/>
        </w:rPr>
        <w:t> </w:t>
      </w:r>
      <w:r>
        <w:rPr>
          <w:spacing w:val="-2"/>
        </w:rPr>
        <w:t>accompanied</w:t>
      </w:r>
      <w:r>
        <w:rPr>
          <w:spacing w:val="-3"/>
        </w:rPr>
        <w:t> </w:t>
      </w:r>
      <w:r>
        <w:rPr>
          <w:spacing w:val="-2"/>
        </w:rPr>
        <w:t>by</w:t>
      </w:r>
      <w:r>
        <w:rPr>
          <w:spacing w:val="-5"/>
        </w:rPr>
        <w:t> </w:t>
      </w:r>
      <w:r>
        <w:rPr>
          <w:spacing w:val="-2"/>
        </w:rPr>
        <w:t>strong</w:t>
      </w:r>
      <w:r>
        <w:rPr>
          <w:spacing w:val="-3"/>
        </w:rPr>
        <w:t> </w:t>
      </w:r>
      <w:r>
        <w:rPr>
          <w:spacing w:val="-2"/>
        </w:rPr>
        <w:t>aftershocks</w:t>
      </w:r>
      <w:r>
        <w:rPr>
          <w:spacing w:val="-5"/>
        </w:rPr>
        <w:t> </w:t>
      </w:r>
      <w:r>
        <w:rPr>
          <w:spacing w:val="-2"/>
        </w:rPr>
        <w:t>or</w:t>
      </w:r>
      <w:r>
        <w:rPr>
          <w:spacing w:val="-4"/>
        </w:rPr>
        <w:t> </w:t>
      </w:r>
      <w:r>
        <w:rPr>
          <w:spacing w:val="-2"/>
        </w:rPr>
        <w:t>even</w:t>
      </w:r>
      <w:r>
        <w:rPr>
          <w:spacing w:val="-4"/>
        </w:rPr>
        <w:t> </w:t>
      </w:r>
      <w:r>
        <w:rPr>
          <w:spacing w:val="-2"/>
        </w:rPr>
        <w:t>stronger</w:t>
      </w:r>
      <w:r>
        <w:rPr>
          <w:spacing w:val="-4"/>
        </w:rPr>
        <w:t> </w:t>
      </w:r>
      <w:r>
        <w:rPr>
          <w:spacing w:val="-2"/>
        </w:rPr>
        <w:t>subsequent</w:t>
      </w:r>
      <w:r>
        <w:rPr>
          <w:spacing w:val="-5"/>
        </w:rPr>
        <w:t> </w:t>
      </w:r>
      <w:r>
        <w:rPr>
          <w:spacing w:val="-2"/>
        </w:rPr>
        <w:t>shocks,</w:t>
      </w:r>
      <w:r>
        <w:rPr>
          <w:spacing w:val="-6"/>
        </w:rPr>
        <w:t> </w:t>
      </w:r>
      <w:r>
        <w:rPr>
          <w:spacing w:val="-2"/>
        </w:rPr>
        <w:t>indicating</w:t>
      </w:r>
      <w:r>
        <w:rPr>
          <w:spacing w:val="-3"/>
        </w:rPr>
        <w:t> </w:t>
      </w:r>
      <w:r>
        <w:rPr>
          <w:spacing w:val="-2"/>
        </w:rPr>
        <w:t>that earthquakes</w:t>
      </w:r>
      <w:r>
        <w:rPr>
          <w:spacing w:val="-4"/>
        </w:rPr>
        <w:t> </w:t>
      </w:r>
      <w:r>
        <w:rPr>
          <w:spacing w:val="-2"/>
        </w:rPr>
        <w:t>often</w:t>
      </w:r>
      <w:r>
        <w:rPr>
          <w:spacing w:val="-8"/>
        </w:rPr>
        <w:t> </w:t>
      </w:r>
      <w:r>
        <w:rPr>
          <w:spacing w:val="-2"/>
        </w:rPr>
        <w:t>occur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a</w:t>
      </w:r>
      <w:r>
        <w:rPr>
          <w:spacing w:val="-5"/>
        </w:rPr>
        <w:t> </w:t>
      </w:r>
      <w:r>
        <w:rPr>
          <w:spacing w:val="-2"/>
        </w:rPr>
        <w:t>series</w:t>
      </w:r>
      <w:r>
        <w:rPr>
          <w:spacing w:val="-6"/>
        </w:rPr>
        <w:t> </w:t>
      </w:r>
      <w:r>
        <w:rPr>
          <w:spacing w:val="-2"/>
        </w:rPr>
        <w:t>of</w:t>
      </w:r>
      <w:r>
        <w:rPr>
          <w:spacing w:val="-5"/>
        </w:rPr>
        <w:t> </w:t>
      </w:r>
      <w:r>
        <w:rPr>
          <w:spacing w:val="-2"/>
        </w:rPr>
        <w:t>strong</w:t>
      </w:r>
      <w:r>
        <w:rPr>
          <w:spacing w:val="-4"/>
        </w:rPr>
        <w:t> </w:t>
      </w:r>
      <w:r>
        <w:rPr>
          <w:spacing w:val="-2"/>
        </w:rPr>
        <w:t>seismic</w:t>
      </w:r>
      <w:r>
        <w:rPr>
          <w:spacing w:val="-7"/>
        </w:rPr>
        <w:t> </w:t>
      </w:r>
      <w:r>
        <w:rPr>
          <w:spacing w:val="-2"/>
        </w:rPr>
        <w:t>events.</w:t>
      </w:r>
      <w:r>
        <w:rPr>
          <w:spacing w:val="-7"/>
        </w:rPr>
        <w:t> </w:t>
      </w:r>
      <w:r>
        <w:rPr>
          <w:spacing w:val="-2"/>
        </w:rPr>
        <w:t>Under</w:t>
      </w:r>
      <w:r>
        <w:rPr>
          <w:spacing w:val="-5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continuous</w:t>
      </w:r>
      <w:r>
        <w:rPr>
          <w:spacing w:val="-4"/>
        </w:rPr>
        <w:t> </w:t>
      </w:r>
      <w:r>
        <w:rPr>
          <w:spacing w:val="-2"/>
        </w:rPr>
        <w:t>action</w:t>
      </w:r>
      <w:r>
        <w:rPr>
          <w:spacing w:val="-5"/>
        </w:rPr>
        <w:t> </w:t>
      </w:r>
      <w:r>
        <w:rPr>
          <w:spacing w:val="-2"/>
        </w:rPr>
        <w:t>of strong</w:t>
      </w:r>
      <w:r>
        <w:rPr>
          <w:spacing w:val="-3"/>
        </w:rPr>
        <w:t> </w:t>
      </w:r>
      <w:r>
        <w:rPr>
          <w:spacing w:val="-2"/>
        </w:rPr>
        <w:t>earthquakes in a</w:t>
      </w:r>
      <w:r>
        <w:rPr>
          <w:spacing w:val="-3"/>
        </w:rPr>
        <w:t> </w:t>
      </w:r>
      <w:r>
        <w:rPr>
          <w:spacing w:val="-2"/>
        </w:rPr>
        <w:t>short period,</w:t>
      </w:r>
      <w:r>
        <w:rPr>
          <w:spacing w:val="-3"/>
        </w:rPr>
        <w:t> </w:t>
      </w:r>
      <w:r>
        <w:rPr>
          <w:spacing w:val="-2"/>
        </w:rPr>
        <w:t>structural damage accumulates,</w:t>
      </w:r>
      <w:r>
        <w:rPr>
          <w:spacing w:val="-3"/>
        </w:rPr>
        <w:t> </w:t>
      </w:r>
      <w:r>
        <w:rPr>
          <w:spacing w:val="-2"/>
        </w:rPr>
        <w:t>significantly affecting </w:t>
      </w:r>
      <w:r>
        <w:rPr/>
        <w:t>the</w:t>
      </w:r>
      <w:r>
        <w:rPr>
          <w:spacing w:val="-13"/>
        </w:rPr>
        <w:t> </w:t>
      </w:r>
      <w:r>
        <w:rPr/>
        <w:t>safety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structure.</w:t>
      </w:r>
      <w:r>
        <w:rPr>
          <w:spacing w:val="-13"/>
        </w:rPr>
        <w:t> </w:t>
      </w:r>
      <w:r>
        <w:rPr/>
        <w:t>Therefore,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seismic</w:t>
      </w:r>
      <w:r>
        <w:rPr>
          <w:spacing w:val="-12"/>
        </w:rPr>
        <w:t> </w:t>
      </w:r>
      <w:r>
        <w:rPr/>
        <w:t>damage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building</w:t>
      </w:r>
      <w:r>
        <w:rPr>
          <w:spacing w:val="-13"/>
        </w:rPr>
        <w:t> </w:t>
      </w:r>
      <w:r>
        <w:rPr/>
        <w:t>structures</w:t>
      </w:r>
      <w:r>
        <w:rPr>
          <w:spacing w:val="-12"/>
        </w:rPr>
        <w:t> </w:t>
      </w:r>
      <w:r>
        <w:rPr/>
        <w:t>should</w:t>
      </w:r>
      <w:r>
        <w:rPr>
          <w:spacing w:val="-13"/>
        </w:rPr>
        <w:t> </w:t>
      </w:r>
      <w:r>
        <w:rPr/>
        <w:t>not </w:t>
      </w:r>
      <w:r>
        <w:rPr>
          <w:spacing w:val="-4"/>
        </w:rPr>
        <w:t>be</w:t>
      </w:r>
      <w:r>
        <w:rPr>
          <w:spacing w:val="-7"/>
        </w:rPr>
        <w:t> </w:t>
      </w:r>
      <w:r>
        <w:rPr>
          <w:spacing w:val="-4"/>
        </w:rPr>
        <w:t>underestimated.</w:t>
      </w:r>
      <w:r>
        <w:rPr>
          <w:spacing w:val="-7"/>
        </w:rPr>
        <w:t> </w:t>
      </w:r>
      <w:r>
        <w:rPr>
          <w:spacing w:val="-4"/>
        </w:rPr>
        <w:t>Examples</w:t>
      </w:r>
      <w:r>
        <w:rPr>
          <w:spacing w:val="-6"/>
        </w:rPr>
        <w:t> </w:t>
      </w:r>
      <w:r>
        <w:rPr>
          <w:spacing w:val="-4"/>
        </w:rPr>
        <w:t>from</w:t>
      </w:r>
      <w:r>
        <w:rPr>
          <w:spacing w:val="-9"/>
        </w:rPr>
        <w:t> </w:t>
      </w:r>
      <w:r>
        <w:rPr>
          <w:spacing w:val="-4"/>
        </w:rPr>
        <w:t>earthquake</w:t>
      </w:r>
      <w:r>
        <w:rPr>
          <w:spacing w:val="-9"/>
        </w:rPr>
        <w:t> </w:t>
      </w:r>
      <w:r>
        <w:rPr>
          <w:spacing w:val="-4"/>
        </w:rPr>
        <w:t>disasters</w:t>
      </w:r>
      <w:r>
        <w:rPr>
          <w:spacing w:val="-6"/>
        </w:rPr>
        <w:t> </w:t>
      </w:r>
      <w:r>
        <w:rPr>
          <w:spacing w:val="-4"/>
        </w:rPr>
        <w:t>in</w:t>
      </w:r>
      <w:r>
        <w:rPr>
          <w:spacing w:val="-11"/>
        </w:rPr>
        <w:t> </w:t>
      </w:r>
      <w:r>
        <w:rPr>
          <w:spacing w:val="-4"/>
        </w:rPr>
        <w:t>China,</w:t>
      </w:r>
      <w:r>
        <w:rPr>
          <w:spacing w:val="-10"/>
        </w:rPr>
        <w:t> </w:t>
      </w:r>
      <w:r>
        <w:rPr>
          <w:spacing w:val="-4"/>
        </w:rPr>
        <w:t>such</w:t>
      </w:r>
      <w:r>
        <w:rPr>
          <w:spacing w:val="-5"/>
        </w:rPr>
        <w:t> </w:t>
      </w:r>
      <w:r>
        <w:rPr>
          <w:spacing w:val="-4"/>
        </w:rPr>
        <w:t>as</w:t>
      </w:r>
      <w:r>
        <w:rPr>
          <w:spacing w:val="-6"/>
        </w:rPr>
        <w:t> </w:t>
      </w:r>
      <w:r>
        <w:rPr>
          <w:spacing w:val="-4"/>
        </w:rPr>
        <w:t>the</w:t>
      </w:r>
      <w:r>
        <w:rPr>
          <w:spacing w:val="-6"/>
        </w:rPr>
        <w:t> </w:t>
      </w:r>
      <w:r>
        <w:rPr>
          <w:spacing w:val="-4"/>
        </w:rPr>
        <w:t>1976</w:t>
      </w:r>
      <w:r>
        <w:rPr>
          <w:spacing w:val="-6"/>
        </w:rPr>
        <w:t> </w:t>
      </w:r>
      <w:r>
        <w:rPr>
          <w:spacing w:val="-4"/>
        </w:rPr>
        <w:t>Tangshan</w:t>
      </w:r>
    </w:p>
    <w:p>
      <w:pPr>
        <w:pStyle w:val="BodyText"/>
        <w:spacing w:line="295" w:lineRule="auto"/>
        <w:ind w:left="114" w:right="38"/>
        <w:jc w:val="both"/>
      </w:pPr>
      <w:r>
        <w:rPr/>
        <w:t>7.8</w:t>
      </w:r>
      <w:r>
        <w:rPr>
          <w:spacing w:val="-5"/>
        </w:rPr>
        <w:t> </w:t>
      </w:r>
      <w:r>
        <w:rPr/>
        <w:t>magnitude</w:t>
      </w:r>
      <w:r>
        <w:rPr>
          <w:spacing w:val="-7"/>
        </w:rPr>
        <w:t> </w:t>
      </w:r>
      <w:r>
        <w:rPr/>
        <w:t>earthquake,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1999</w:t>
      </w:r>
      <w:r>
        <w:rPr>
          <w:spacing w:val="-5"/>
        </w:rPr>
        <w:t> </w:t>
      </w:r>
      <w:r>
        <w:rPr/>
        <w:t>Taiwan</w:t>
      </w:r>
      <w:r>
        <w:rPr>
          <w:spacing w:val="-6"/>
        </w:rPr>
        <w:t> </w:t>
      </w:r>
      <w:r>
        <w:rPr/>
        <w:t>Chi-Chi</w:t>
      </w:r>
      <w:r>
        <w:rPr>
          <w:spacing w:val="-6"/>
        </w:rPr>
        <w:t> </w:t>
      </w:r>
      <w:r>
        <w:rPr/>
        <w:t>7.6</w:t>
      </w:r>
      <w:r>
        <w:rPr>
          <w:spacing w:val="-7"/>
        </w:rPr>
        <w:t> </w:t>
      </w:r>
      <w:r>
        <w:rPr/>
        <w:t>magnitude</w:t>
      </w:r>
      <w:r>
        <w:rPr>
          <w:spacing w:val="-5"/>
        </w:rPr>
        <w:t> </w:t>
      </w:r>
      <w:r>
        <w:rPr/>
        <w:t>earthquake,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2008 Wenchuan 8.0 magnitude earthquake, and the 2010 New Zealand earthquake, all demonstrate the severity of structural damage to buildings after earthquakes. After the </w:t>
      </w:r>
      <w:r>
        <w:rPr>
          <w:spacing w:val="-4"/>
        </w:rPr>
        <w:t>Tangshan earthquake, researchers predicted that aftershocks would continue for hundreds of </w:t>
      </w:r>
      <w:r>
        <w:rPr>
          <w:spacing w:val="-2"/>
        </w:rPr>
        <w:t>years.</w:t>
      </w:r>
      <w:r>
        <w:rPr>
          <w:spacing w:val="-8"/>
        </w:rPr>
        <w:t> </w:t>
      </w:r>
      <w:r>
        <w:rPr>
          <w:spacing w:val="-2"/>
        </w:rPr>
        <w:t>Following</w:t>
      </w:r>
      <w:r>
        <w:rPr>
          <w:spacing w:val="-4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Wenchuan</w:t>
      </w:r>
      <w:r>
        <w:rPr>
          <w:spacing w:val="-7"/>
        </w:rPr>
        <w:t> </w:t>
      </w:r>
      <w:r>
        <w:rPr>
          <w:spacing w:val="-2"/>
        </w:rPr>
        <w:t>earthquake,</w:t>
      </w:r>
      <w:r>
        <w:rPr>
          <w:spacing w:val="-8"/>
        </w:rPr>
        <w:t> </w:t>
      </w:r>
      <w:r>
        <w:rPr>
          <w:spacing w:val="-2"/>
        </w:rPr>
        <w:t>there</w:t>
      </w:r>
      <w:r>
        <w:rPr>
          <w:spacing w:val="-7"/>
        </w:rPr>
        <w:t> </w:t>
      </w:r>
      <w:r>
        <w:rPr>
          <w:spacing w:val="-2"/>
        </w:rPr>
        <w:t>were</w:t>
      </w:r>
      <w:r>
        <w:rPr>
          <w:spacing w:val="-6"/>
        </w:rPr>
        <w:t> </w:t>
      </w:r>
      <w:r>
        <w:rPr>
          <w:spacing w:val="-2"/>
        </w:rPr>
        <w:t>23,935</w:t>
      </w:r>
      <w:r>
        <w:rPr>
          <w:spacing w:val="-6"/>
        </w:rPr>
        <w:t> </w:t>
      </w:r>
      <w:r>
        <w:rPr>
          <w:spacing w:val="-2"/>
        </w:rPr>
        <w:t>aftershocks,</w:t>
      </w:r>
      <w:r>
        <w:rPr>
          <w:spacing w:val="-7"/>
        </w:rPr>
        <w:t> </w:t>
      </w:r>
      <w:r>
        <w:rPr>
          <w:spacing w:val="-2"/>
        </w:rPr>
        <w:t>with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largest </w:t>
      </w:r>
      <w:r>
        <w:rPr/>
        <w:t>being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magnitude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6.4.</w:t>
      </w:r>
      <w:r>
        <w:rPr>
          <w:spacing w:val="-13"/>
        </w:rPr>
        <w:t> </w:t>
      </w:r>
      <w:r>
        <w:rPr/>
        <w:t>Notably,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Luanhe</w:t>
      </w:r>
      <w:r>
        <w:rPr>
          <w:spacing w:val="-12"/>
        </w:rPr>
        <w:t> </w:t>
      </w:r>
      <w:r>
        <w:rPr/>
        <w:t>Bridge</w:t>
      </w:r>
      <w:r>
        <w:rPr>
          <w:spacing w:val="-13"/>
        </w:rPr>
        <w:t> </w:t>
      </w:r>
      <w:r>
        <w:rPr/>
        <w:t>did</w:t>
      </w:r>
      <w:r>
        <w:rPr>
          <w:spacing w:val="-12"/>
        </w:rPr>
        <w:t> </w:t>
      </w:r>
      <w:r>
        <w:rPr/>
        <w:t>not</w:t>
      </w:r>
      <w:r>
        <w:rPr>
          <w:spacing w:val="-13"/>
        </w:rPr>
        <w:t> </w:t>
      </w:r>
      <w:r>
        <w:rPr/>
        <w:t>collapse</w:t>
      </w:r>
      <w:r>
        <w:rPr>
          <w:spacing w:val="-12"/>
        </w:rPr>
        <w:t> </w:t>
      </w:r>
      <w:r>
        <w:rPr/>
        <w:t>during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Tangshan </w:t>
      </w:r>
      <w:r>
        <w:rPr>
          <w:spacing w:val="-2"/>
        </w:rPr>
        <w:t>earthquake</w:t>
      </w:r>
      <w:r>
        <w:rPr>
          <w:spacing w:val="-11"/>
        </w:rPr>
        <w:t> </w:t>
      </w:r>
      <w:r>
        <w:rPr>
          <w:spacing w:val="-2"/>
        </w:rPr>
        <w:t>but</w:t>
      </w:r>
      <w:r>
        <w:rPr>
          <w:spacing w:val="-10"/>
        </w:rPr>
        <w:t> </w:t>
      </w:r>
      <w:r>
        <w:rPr>
          <w:spacing w:val="-2"/>
        </w:rPr>
        <w:t>collapsed</w:t>
      </w:r>
      <w:r>
        <w:rPr>
          <w:spacing w:val="-11"/>
        </w:rPr>
        <w:t> </w:t>
      </w:r>
      <w:r>
        <w:rPr>
          <w:spacing w:val="-2"/>
        </w:rPr>
        <w:t>15</w:t>
      </w:r>
      <w:r>
        <w:rPr>
          <w:spacing w:val="-10"/>
        </w:rPr>
        <w:t> </w:t>
      </w:r>
      <w:r>
        <w:rPr>
          <w:spacing w:val="-2"/>
        </w:rPr>
        <w:t>hours</w:t>
      </w:r>
      <w:r>
        <w:rPr>
          <w:spacing w:val="-11"/>
        </w:rPr>
        <w:t> </w:t>
      </w:r>
      <w:r>
        <w:rPr>
          <w:spacing w:val="-2"/>
        </w:rPr>
        <w:t>later</w:t>
      </w:r>
      <w:r>
        <w:rPr>
          <w:spacing w:val="-10"/>
        </w:rPr>
        <w:t> </w:t>
      </w:r>
      <w:r>
        <w:rPr>
          <w:spacing w:val="-2"/>
        </w:rPr>
        <w:t>during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subsequent</w:t>
      </w:r>
      <w:r>
        <w:rPr>
          <w:spacing w:val="-11"/>
        </w:rPr>
        <w:t> </w:t>
      </w:r>
      <w:r>
        <w:rPr>
          <w:spacing w:val="-2"/>
        </w:rPr>
        <w:t>7.1</w:t>
      </w:r>
      <w:r>
        <w:rPr>
          <w:spacing w:val="-10"/>
        </w:rPr>
        <w:t> </w:t>
      </w:r>
      <w:r>
        <w:rPr>
          <w:spacing w:val="-2"/>
        </w:rPr>
        <w:t>magnitude</w:t>
      </w:r>
      <w:r>
        <w:rPr>
          <w:spacing w:val="-11"/>
        </w:rPr>
        <w:t> </w:t>
      </w:r>
      <w:r>
        <w:rPr>
          <w:spacing w:val="-2"/>
        </w:rPr>
        <w:t>earthquake.</w:t>
      </w:r>
      <w:r>
        <w:rPr>
          <w:spacing w:val="-10"/>
        </w:rPr>
        <w:t> </w:t>
      </w:r>
      <w:r>
        <w:rPr>
          <w:spacing w:val="-2"/>
        </w:rPr>
        <w:t>It</w:t>
      </w:r>
      <w:r>
        <w:rPr>
          <w:spacing w:val="-11"/>
        </w:rPr>
        <w:t> </w:t>
      </w:r>
      <w:r>
        <w:rPr>
          <w:spacing w:val="-2"/>
        </w:rPr>
        <w:t>is </w:t>
      </w:r>
      <w:r>
        <w:rPr/>
        <w:t>important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note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current</w:t>
      </w:r>
      <w:r>
        <w:rPr>
          <w:spacing w:val="-7"/>
        </w:rPr>
        <w:t> </w:t>
      </w:r>
      <w:r>
        <w:rPr/>
        <w:t>seismic</w:t>
      </w:r>
      <w:r>
        <w:rPr>
          <w:spacing w:val="-7"/>
        </w:rPr>
        <w:t> </w:t>
      </w:r>
      <w:r>
        <w:rPr/>
        <w:t>codes</w:t>
      </w:r>
      <w:r>
        <w:rPr>
          <w:spacing w:val="-7"/>
        </w:rPr>
        <w:t> </w:t>
      </w:r>
      <w:r>
        <w:rPr/>
        <w:t>in</w:t>
      </w:r>
      <w:r>
        <w:rPr>
          <w:spacing w:val="-11"/>
        </w:rPr>
        <w:t> </w:t>
      </w:r>
      <w:r>
        <w:rPr/>
        <w:t>China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internationally</w:t>
      </w:r>
      <w:r>
        <w:rPr>
          <w:spacing w:val="-8"/>
        </w:rPr>
        <w:t> </w:t>
      </w:r>
      <w:r>
        <w:rPr/>
        <w:t>only</w:t>
      </w:r>
      <w:r>
        <w:rPr>
          <w:spacing w:val="-8"/>
        </w:rPr>
        <w:t> </w:t>
      </w:r>
      <w:r>
        <w:rPr/>
        <w:t>consider</w:t>
      </w:r>
      <w:r>
        <w:rPr>
          <w:spacing w:val="-7"/>
        </w:rPr>
        <w:t> </w:t>
      </w:r>
      <w:r>
        <w:rPr/>
        <w:t>the primary seismic event. There are no specific codes addressing whether the sequence of earthquakes</w:t>
      </w:r>
      <w:r>
        <w:rPr>
          <w:spacing w:val="-13"/>
        </w:rPr>
        <w:t> </w:t>
      </w:r>
      <w:r>
        <w:rPr/>
        <w:t>affects</w:t>
      </w:r>
      <w:r>
        <w:rPr>
          <w:spacing w:val="-12"/>
        </w:rPr>
        <w:t> </w:t>
      </w:r>
      <w:r>
        <w:rPr/>
        <w:t>building</w:t>
      </w:r>
      <w:r>
        <w:rPr>
          <w:spacing w:val="-12"/>
        </w:rPr>
        <w:t> </w:t>
      </w:r>
      <w:r>
        <w:rPr/>
        <w:t>damage.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mechanism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structural</w:t>
      </w:r>
      <w:r>
        <w:rPr>
          <w:spacing w:val="-12"/>
        </w:rPr>
        <w:t> </w:t>
      </w:r>
      <w:r>
        <w:rPr/>
        <w:t>damage</w:t>
      </w:r>
      <w:r>
        <w:rPr>
          <w:spacing w:val="-13"/>
        </w:rPr>
        <w:t> </w:t>
      </w:r>
      <w:r>
        <w:rPr/>
        <w:t>under</w:t>
      </w:r>
      <w:r>
        <w:rPr>
          <w:spacing w:val="-12"/>
        </w:rPr>
        <w:t> </w:t>
      </w:r>
      <w:r>
        <w:rPr/>
        <w:t>multiple earthquakes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still</w:t>
      </w:r>
      <w:r>
        <w:rPr>
          <w:spacing w:val="-13"/>
        </w:rPr>
        <w:t> </w:t>
      </w:r>
      <w:r>
        <w:rPr/>
        <w:t>unclear,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incorporating</w:t>
      </w:r>
      <w:r>
        <w:rPr>
          <w:spacing w:val="-12"/>
        </w:rPr>
        <w:t> </w:t>
      </w:r>
      <w:r>
        <w:rPr/>
        <w:t>multiple</w:t>
      </w:r>
      <w:r>
        <w:rPr>
          <w:spacing w:val="-13"/>
        </w:rPr>
        <w:t> </w:t>
      </w:r>
      <w:r>
        <w:rPr/>
        <w:t>seismic</w:t>
      </w:r>
      <w:r>
        <w:rPr>
          <w:spacing w:val="-12"/>
        </w:rPr>
        <w:t> </w:t>
      </w:r>
      <w:r>
        <w:rPr/>
        <w:t>events</w:t>
      </w:r>
      <w:r>
        <w:rPr>
          <w:spacing w:val="-13"/>
        </w:rPr>
        <w:t> </w:t>
      </w:r>
      <w:r>
        <w:rPr/>
        <w:t>into</w:t>
      </w:r>
      <w:r>
        <w:rPr>
          <w:spacing w:val="-12"/>
        </w:rPr>
        <w:t> </w:t>
      </w:r>
      <w:r>
        <w:rPr/>
        <w:t>structural</w:t>
      </w:r>
      <w:r>
        <w:rPr>
          <w:spacing w:val="-13"/>
        </w:rPr>
        <w:t> </w:t>
      </w:r>
      <w:r>
        <w:rPr/>
        <w:t>design </w:t>
      </w:r>
      <w:r>
        <w:rPr>
          <w:spacing w:val="-2"/>
        </w:rPr>
        <w:t>and</w:t>
      </w:r>
      <w:r>
        <w:rPr>
          <w:spacing w:val="-4"/>
        </w:rPr>
        <w:t> </w:t>
      </w:r>
      <w:r>
        <w:rPr>
          <w:spacing w:val="-2"/>
        </w:rPr>
        <w:t>existing</w:t>
      </w:r>
      <w:r>
        <w:rPr>
          <w:spacing w:val="-4"/>
        </w:rPr>
        <w:t> </w:t>
      </w:r>
      <w:r>
        <w:rPr>
          <w:spacing w:val="-2"/>
        </w:rPr>
        <w:t>codes</w:t>
      </w:r>
      <w:r>
        <w:rPr>
          <w:spacing w:val="-7"/>
        </w:rPr>
        <w:t> </w:t>
      </w:r>
      <w:r>
        <w:rPr>
          <w:spacing w:val="-2"/>
        </w:rPr>
        <w:t>is</w:t>
      </w:r>
      <w:r>
        <w:rPr>
          <w:spacing w:val="-6"/>
        </w:rPr>
        <w:t> </w:t>
      </w:r>
      <w:r>
        <w:rPr>
          <w:spacing w:val="-2"/>
        </w:rPr>
        <w:t>an</w:t>
      </w:r>
      <w:r>
        <w:rPr>
          <w:spacing w:val="-6"/>
        </w:rPr>
        <w:t> </w:t>
      </w:r>
      <w:r>
        <w:rPr>
          <w:spacing w:val="-2"/>
        </w:rPr>
        <w:t>urgent</w:t>
      </w:r>
      <w:r>
        <w:rPr>
          <w:spacing w:val="-6"/>
        </w:rPr>
        <w:t> </w:t>
      </w:r>
      <w:r>
        <w:rPr>
          <w:spacing w:val="-2"/>
        </w:rPr>
        <w:t>issue[1].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2021,</w:t>
      </w:r>
      <w:r>
        <w:rPr>
          <w:spacing w:val="-6"/>
        </w:rPr>
        <w:t> </w:t>
      </w:r>
      <w:r>
        <w:rPr>
          <w:spacing w:val="-2"/>
        </w:rPr>
        <w:t>Ishida</w:t>
      </w:r>
      <w:r>
        <w:rPr>
          <w:spacing w:val="-6"/>
        </w:rPr>
        <w:t> </w:t>
      </w:r>
      <w:r>
        <w:rPr>
          <w:spacing w:val="-2"/>
        </w:rPr>
        <w:t>Takanori</w:t>
      </w:r>
      <w:r>
        <w:rPr>
          <w:spacing w:val="-5"/>
        </w:rPr>
        <w:t> </w:t>
      </w:r>
      <w:r>
        <w:rPr>
          <w:spacing w:val="-2"/>
        </w:rPr>
        <w:t>et</w:t>
      </w:r>
      <w:r>
        <w:rPr>
          <w:spacing w:val="-6"/>
        </w:rPr>
        <w:t> </w:t>
      </w:r>
      <w:r>
        <w:rPr>
          <w:spacing w:val="-2"/>
        </w:rPr>
        <w:t>al.</w:t>
      </w:r>
      <w:r>
        <w:rPr>
          <w:spacing w:val="-6"/>
        </w:rPr>
        <w:t> </w:t>
      </w:r>
      <w:r>
        <w:rPr>
          <w:spacing w:val="-2"/>
        </w:rPr>
        <w:t>[2]</w:t>
      </w:r>
      <w:r>
        <w:rPr>
          <w:spacing w:val="-6"/>
        </w:rPr>
        <w:t> </w:t>
      </w:r>
      <w:r>
        <w:rPr>
          <w:spacing w:val="-2"/>
        </w:rPr>
        <w:t>conducted</w:t>
      </w:r>
      <w:r>
        <w:rPr>
          <w:spacing w:val="-4"/>
        </w:rPr>
        <w:t> </w:t>
      </w:r>
      <w:r>
        <w:rPr>
          <w:spacing w:val="-2"/>
        </w:rPr>
        <w:t>cyclic </w:t>
      </w:r>
      <w:r>
        <w:rPr/>
        <w:t>loading</w:t>
      </w:r>
      <w:r>
        <w:rPr>
          <w:spacing w:val="-6"/>
        </w:rPr>
        <w:t> </w:t>
      </w:r>
      <w:r>
        <w:rPr/>
        <w:t>tests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>
          <w:strike/>
          <w:color w:val="0077D4"/>
        </w:rPr>
        <w:t>non</w:t>
      </w:r>
      <w:r>
        <w:rPr>
          <w:strike/>
          <w:color w:val="0077D4"/>
          <w:spacing w:val="-7"/>
        </w:rPr>
        <w:t> </w:t>
      </w:r>
      <w:r>
        <w:rPr>
          <w:strike/>
          <w:color w:val="0077D4"/>
        </w:rPr>
        <w:t>structura</w:t>
      </w:r>
      <w:r>
        <w:rPr>
          <w:strike w:val="0"/>
          <w:color w:val="0077D4"/>
        </w:rPr>
        <w:t>l</w:t>
      </w:r>
      <w:r>
        <w:rPr>
          <w:strike w:val="0"/>
          <w:color w:val="0077D4"/>
          <w:u w:val="single" w:color="0077D4"/>
        </w:rPr>
        <w:t>non-structura</w:t>
      </w:r>
      <w:r>
        <w:rPr>
          <w:strike w:val="0"/>
          <w:color w:val="0077D4"/>
        </w:rPr>
        <w:t>l</w:t>
      </w:r>
      <w:r>
        <w:rPr>
          <w:strike w:val="0"/>
          <w:color w:val="0077D4"/>
          <w:spacing w:val="-8"/>
        </w:rPr>
        <w:t> </w:t>
      </w:r>
      <w:r>
        <w:rPr>
          <w:strike w:val="0"/>
        </w:rPr>
        <w:t>steel</w:t>
      </w:r>
      <w:r>
        <w:rPr>
          <w:strike w:val="0"/>
          <w:spacing w:val="-6"/>
        </w:rPr>
        <w:t> </w:t>
      </w:r>
      <w:r>
        <w:rPr>
          <w:strike w:val="0"/>
        </w:rPr>
        <w:t>frame</w:t>
      </w:r>
      <w:r>
        <w:rPr>
          <w:strike w:val="0"/>
          <w:spacing w:val="-9"/>
        </w:rPr>
        <w:t> </w:t>
      </w:r>
      <w:r>
        <w:rPr>
          <w:strike w:val="0"/>
        </w:rPr>
        <w:t>(SMRF)</w:t>
      </w:r>
      <w:r>
        <w:rPr>
          <w:strike w:val="0"/>
          <w:spacing w:val="-5"/>
        </w:rPr>
        <w:t> </w:t>
      </w:r>
      <w:r>
        <w:rPr>
          <w:strike w:val="0"/>
        </w:rPr>
        <w:t>to</w:t>
      </w:r>
      <w:r>
        <w:rPr>
          <w:strike w:val="0"/>
          <w:spacing w:val="-6"/>
        </w:rPr>
        <w:t> </w:t>
      </w:r>
      <w:r>
        <w:rPr>
          <w:strike w:val="0"/>
        </w:rPr>
        <w:t>evaluate</w:t>
      </w:r>
      <w:r>
        <w:rPr>
          <w:strike w:val="0"/>
          <w:spacing w:val="-9"/>
        </w:rPr>
        <w:t> </w:t>
      </w:r>
      <w:r>
        <w:rPr>
          <w:strike w:val="0"/>
        </w:rPr>
        <w:t>the</w:t>
      </w:r>
      <w:r>
        <w:rPr>
          <w:strike w:val="0"/>
          <w:spacing w:val="-6"/>
        </w:rPr>
        <w:t> </w:t>
      </w:r>
      <w:r>
        <w:rPr>
          <w:strike w:val="0"/>
        </w:rPr>
        <w:t>seismic performance of steel structure buildings under multiple seismic actions.. In 2021, Xu Chengbiao et al. [3] used a performance-based design method to conduct seismic reinforcement design on a reinforced concrete frame structure based on a practical engineering project. The</w:t>
      </w:r>
      <w:r>
        <w:rPr>
          <w:strike w:val="0"/>
          <w:spacing w:val="-3"/>
        </w:rPr>
        <w:t> </w:t>
      </w:r>
      <w:r>
        <w:rPr>
          <w:strike w:val="0"/>
        </w:rPr>
        <w:t>main research content was to compare and analyze the seismic </w:t>
      </w:r>
      <w:r>
        <w:rPr>
          <w:strike w:val="0"/>
          <w:spacing w:val="-2"/>
        </w:rPr>
        <w:t>performance</w:t>
      </w:r>
      <w:r>
        <w:rPr>
          <w:strike w:val="0"/>
          <w:spacing w:val="-13"/>
        </w:rPr>
        <w:t> </w:t>
      </w:r>
      <w:r>
        <w:rPr>
          <w:strike w:val="0"/>
          <w:spacing w:val="-2"/>
        </w:rPr>
        <w:t>level</w:t>
      </w:r>
      <w:r>
        <w:rPr>
          <w:strike w:val="0"/>
          <w:spacing w:val="-12"/>
        </w:rPr>
        <w:t> </w:t>
      </w:r>
      <w:r>
        <w:rPr>
          <w:strike w:val="0"/>
          <w:spacing w:val="-2"/>
        </w:rPr>
        <w:t>and</w:t>
      </w:r>
      <w:r>
        <w:rPr>
          <w:strike w:val="0"/>
          <w:spacing w:val="-11"/>
        </w:rPr>
        <w:t> </w:t>
      </w:r>
      <w:r>
        <w:rPr>
          <w:strike w:val="0"/>
          <w:spacing w:val="-2"/>
        </w:rPr>
        <w:t>collapse</w:t>
      </w:r>
      <w:r>
        <w:rPr>
          <w:strike w:val="0"/>
          <w:spacing w:val="-11"/>
        </w:rPr>
        <w:t> </w:t>
      </w:r>
      <w:r>
        <w:rPr>
          <w:strike w:val="0"/>
          <w:spacing w:val="-2"/>
        </w:rPr>
        <w:t>resistance</w:t>
      </w:r>
      <w:r>
        <w:rPr>
          <w:strike w:val="0"/>
          <w:spacing w:val="-13"/>
        </w:rPr>
        <w:t> </w:t>
      </w:r>
      <w:r>
        <w:rPr>
          <w:strike w:val="0"/>
          <w:spacing w:val="-2"/>
        </w:rPr>
        <w:t>of</w:t>
      </w:r>
      <w:r>
        <w:rPr>
          <w:strike w:val="0"/>
          <w:spacing w:val="-11"/>
        </w:rPr>
        <w:t> </w:t>
      </w:r>
      <w:r>
        <w:rPr>
          <w:strike w:val="0"/>
          <w:spacing w:val="-2"/>
        </w:rPr>
        <w:t>the</w:t>
      </w:r>
      <w:r>
        <w:rPr>
          <w:strike w:val="0"/>
          <w:spacing w:val="-10"/>
        </w:rPr>
        <w:t> </w:t>
      </w:r>
      <w:r>
        <w:rPr>
          <w:strike w:val="0"/>
          <w:spacing w:val="-2"/>
        </w:rPr>
        <w:t>structure</w:t>
      </w:r>
      <w:r>
        <w:rPr>
          <w:strike w:val="0"/>
          <w:spacing w:val="-11"/>
        </w:rPr>
        <w:t> </w:t>
      </w:r>
      <w:r>
        <w:rPr>
          <w:strike w:val="0"/>
          <w:spacing w:val="-2"/>
        </w:rPr>
        <w:t>reinforced</w:t>
      </w:r>
      <w:r>
        <w:rPr>
          <w:strike w:val="0"/>
          <w:spacing w:val="-11"/>
        </w:rPr>
        <w:t> </w:t>
      </w:r>
      <w:r>
        <w:rPr>
          <w:strike w:val="0"/>
          <w:spacing w:val="-2"/>
        </w:rPr>
        <w:t>with</w:t>
      </w:r>
      <w:r>
        <w:rPr>
          <w:strike w:val="0"/>
          <w:spacing w:val="-12"/>
        </w:rPr>
        <w:t> </w:t>
      </w:r>
      <w:r>
        <w:rPr>
          <w:strike w:val="0"/>
          <w:spacing w:val="-2"/>
        </w:rPr>
        <w:t>buckling</w:t>
      </w:r>
      <w:r>
        <w:rPr>
          <w:strike w:val="0"/>
          <w:spacing w:val="-11"/>
        </w:rPr>
        <w:t> </w:t>
      </w:r>
      <w:r>
        <w:rPr>
          <w:strike w:val="0"/>
          <w:spacing w:val="-2"/>
        </w:rPr>
        <w:t>restrained</w:t>
      </w:r>
    </w:p>
    <w:p>
      <w:pPr>
        <w:spacing w:line="240" w:lineRule="auto" w:before="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67"/>
        <w:rPr>
          <w:sz w:val="13"/>
        </w:rPr>
      </w:pPr>
    </w:p>
    <w:p>
      <w:pPr>
        <w:spacing w:line="333" w:lineRule="auto" w:before="1"/>
        <w:ind w:left="114" w:right="135" w:firstLine="0"/>
        <w:jc w:val="left"/>
        <w:rPr>
          <w:sz w:val="13"/>
        </w:rPr>
      </w:pPr>
      <w:r>
        <w:rPr>
          <w:rFonts w:ascii="Segoe UI" w:hAnsi="Segoe UI"/>
          <w:b/>
          <w:w w:val="105"/>
          <w:sz w:val="13"/>
        </w:rPr>
        <w:t>Comentado</w:t>
      </w:r>
      <w:r>
        <w:rPr>
          <w:rFonts w:ascii="Times New Roman" w:hAnsi="Times New Roman"/>
          <w:spacing w:val="-9"/>
          <w:w w:val="105"/>
          <w:sz w:val="13"/>
        </w:rPr>
        <w:t> </w:t>
      </w:r>
      <w:r>
        <w:rPr>
          <w:rFonts w:ascii="Segoe UI" w:hAnsi="Segoe UI"/>
          <w:b/>
          <w:w w:val="105"/>
          <w:sz w:val="13"/>
        </w:rPr>
        <w:t>[A1]:</w:t>
      </w:r>
      <w:r>
        <w:rPr>
          <w:rFonts w:ascii="Times New Roman" w:hAnsi="Times New Roman"/>
          <w:spacing w:val="-9"/>
          <w:w w:val="105"/>
          <w:sz w:val="13"/>
        </w:rPr>
        <w:t> </w:t>
      </w:r>
      <w:r>
        <w:rPr>
          <w:w w:val="105"/>
          <w:sz w:val="13"/>
        </w:rPr>
        <w:t>The</w:t>
      </w:r>
      <w:r>
        <w:rPr>
          <w:spacing w:val="-10"/>
          <w:w w:val="105"/>
          <w:sz w:val="13"/>
        </w:rPr>
        <w:t> </w:t>
      </w:r>
      <w:r>
        <w:rPr>
          <w:w w:val="105"/>
          <w:sz w:val="13"/>
        </w:rPr>
        <w:t>abstracto</w:t>
      </w:r>
      <w:r>
        <w:rPr>
          <w:spacing w:val="-11"/>
          <w:w w:val="105"/>
          <w:sz w:val="13"/>
        </w:rPr>
        <w:t> </w:t>
      </w:r>
      <w:r>
        <w:rPr>
          <w:w w:val="105"/>
          <w:sz w:val="13"/>
        </w:rPr>
        <w:t>don’t</w:t>
      </w:r>
      <w:r>
        <w:rPr>
          <w:spacing w:val="-11"/>
          <w:w w:val="105"/>
          <w:sz w:val="13"/>
        </w:rPr>
        <w:t> </w:t>
      </w:r>
      <w:r>
        <w:rPr>
          <w:w w:val="105"/>
          <w:sz w:val="13"/>
        </w:rPr>
        <w:t>explain</w:t>
      </w:r>
      <w:r>
        <w:rPr>
          <w:spacing w:val="-10"/>
          <w:w w:val="105"/>
          <w:sz w:val="13"/>
        </w:rPr>
        <w:t> </w:t>
      </w:r>
      <w:r>
        <w:rPr>
          <w:w w:val="105"/>
          <w:sz w:val="13"/>
        </w:rPr>
        <w:t>the objective of the paper</w:t>
      </w:r>
    </w:p>
    <w:p>
      <w:pPr>
        <w:spacing w:after="0" w:line="333" w:lineRule="auto"/>
        <w:jc w:val="left"/>
        <w:rPr>
          <w:sz w:val="13"/>
        </w:rPr>
        <w:sectPr>
          <w:type w:val="continuous"/>
          <w:pgSz w:w="11900" w:h="16840"/>
          <w:pgMar w:top="1940" w:bottom="280" w:left="1275" w:right="566"/>
          <w:cols w:num="2" w:equalWidth="0">
            <w:col w:w="6473" w:space="380"/>
            <w:col w:w="320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40"/>
          <w:pgMar w:top="1940" w:bottom="280" w:left="1275" w:right="566"/>
        </w:sectPr>
      </w:pPr>
    </w:p>
    <w:p>
      <w:pPr>
        <w:pStyle w:val="BodyText"/>
        <w:spacing w:before="70"/>
        <w:ind w:left="11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3424">
                <wp:simplePos x="0" y="0"/>
                <wp:positionH relativeFrom="page">
                  <wp:posOffset>4960620</wp:posOffset>
                </wp:positionH>
                <wp:positionV relativeFrom="page">
                  <wp:posOffset>1287772</wp:posOffset>
                </wp:positionV>
                <wp:extent cx="2502535" cy="812800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2502535" cy="812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2535" h="8128000">
                              <a:moveTo>
                                <a:pt x="2502407" y="0"/>
                              </a:moveTo>
                              <a:lnTo>
                                <a:pt x="0" y="0"/>
                              </a:lnTo>
                              <a:lnTo>
                                <a:pt x="0" y="8127491"/>
                              </a:lnTo>
                              <a:lnTo>
                                <a:pt x="2502407" y="8127491"/>
                              </a:lnTo>
                              <a:lnTo>
                                <a:pt x="2502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600006pt;margin-top:101.399376pt;width:197.039996pt;height:639.959986pt;mso-position-horizontal-relative:page;mso-position-vertical-relative:page;z-index:-16173056" id="docshape10" filled="true" fillcolor="#f2f2f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3936">
                <wp:simplePos x="0" y="0"/>
                <wp:positionH relativeFrom="page">
                  <wp:posOffset>967739</wp:posOffset>
                </wp:positionH>
                <wp:positionV relativeFrom="page">
                  <wp:posOffset>3468603</wp:posOffset>
                </wp:positionV>
                <wp:extent cx="6471920" cy="4074160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6471920" cy="4074160"/>
                          <a:chExt cx="6471920" cy="4074160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5135" cy="3784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568451" y="176784"/>
                            <a:ext cx="407034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34" h="139065">
                                <a:moveTo>
                                  <a:pt x="3047" y="138683"/>
                                </a:moveTo>
                                <a:lnTo>
                                  <a:pt x="0" y="134111"/>
                                </a:lnTo>
                              </a:path>
                              <a:path w="407034" h="139065">
                                <a:moveTo>
                                  <a:pt x="0" y="134111"/>
                                </a:moveTo>
                                <a:lnTo>
                                  <a:pt x="0" y="3047"/>
                                </a:lnTo>
                              </a:path>
                              <a:path w="407034" h="139065">
                                <a:moveTo>
                                  <a:pt x="0" y="3047"/>
                                </a:moveTo>
                                <a:lnTo>
                                  <a:pt x="3047" y="0"/>
                                </a:lnTo>
                              </a:path>
                              <a:path w="407034" h="139065">
                                <a:moveTo>
                                  <a:pt x="403859" y="138683"/>
                                </a:moveTo>
                                <a:lnTo>
                                  <a:pt x="406907" y="134111"/>
                                </a:lnTo>
                              </a:path>
                              <a:path w="407034" h="139065">
                                <a:moveTo>
                                  <a:pt x="406907" y="134111"/>
                                </a:moveTo>
                                <a:lnTo>
                                  <a:pt x="406907" y="3047"/>
                                </a:lnTo>
                              </a:path>
                              <a:path w="407034" h="139065">
                                <a:moveTo>
                                  <a:pt x="406907" y="3047"/>
                                </a:moveTo>
                                <a:lnTo>
                                  <a:pt x="40385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77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48" y="3043458"/>
                            <a:ext cx="1321308" cy="1030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2995" y="3142518"/>
                            <a:ext cx="1866899" cy="774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972311" y="234695"/>
                            <a:ext cx="324929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9295" h="79375">
                                <a:moveTo>
                                  <a:pt x="3249167" y="0"/>
                                </a:moveTo>
                                <a:lnTo>
                                  <a:pt x="2993135" y="79247"/>
                                </a:lnTo>
                              </a:path>
                              <a:path w="3249295" h="79375">
                                <a:moveTo>
                                  <a:pt x="2993135" y="79247"/>
                                </a:moveTo>
                                <a:lnTo>
                                  <a:pt x="0" y="7924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77D4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221479" y="176784"/>
                            <a:ext cx="224790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0" h="192405">
                                <a:moveTo>
                                  <a:pt x="2218943" y="0"/>
                                </a:moveTo>
                                <a:lnTo>
                                  <a:pt x="28955" y="0"/>
                                </a:lnTo>
                                <a:lnTo>
                                  <a:pt x="17359" y="2381"/>
                                </a:lnTo>
                                <a:lnTo>
                                  <a:pt x="8191" y="8762"/>
                                </a:lnTo>
                                <a:lnTo>
                                  <a:pt x="2166" y="18002"/>
                                </a:lnTo>
                                <a:lnTo>
                                  <a:pt x="0" y="28955"/>
                                </a:lnTo>
                                <a:lnTo>
                                  <a:pt x="0" y="163067"/>
                                </a:lnTo>
                                <a:lnTo>
                                  <a:pt x="2166" y="174664"/>
                                </a:lnTo>
                                <a:lnTo>
                                  <a:pt x="8191" y="183832"/>
                                </a:lnTo>
                                <a:lnTo>
                                  <a:pt x="17359" y="189857"/>
                                </a:lnTo>
                                <a:lnTo>
                                  <a:pt x="28955" y="192023"/>
                                </a:lnTo>
                                <a:lnTo>
                                  <a:pt x="2218943" y="192023"/>
                                </a:lnTo>
                                <a:lnTo>
                                  <a:pt x="2229897" y="189857"/>
                                </a:lnTo>
                                <a:lnTo>
                                  <a:pt x="2239136" y="183832"/>
                                </a:lnTo>
                                <a:lnTo>
                                  <a:pt x="2245518" y="174664"/>
                                </a:lnTo>
                                <a:lnTo>
                                  <a:pt x="2247899" y="163067"/>
                                </a:lnTo>
                                <a:lnTo>
                                  <a:pt x="2247899" y="28955"/>
                                </a:lnTo>
                                <a:lnTo>
                                  <a:pt x="2245518" y="18002"/>
                                </a:lnTo>
                                <a:lnTo>
                                  <a:pt x="2239136" y="8762"/>
                                </a:lnTo>
                                <a:lnTo>
                                  <a:pt x="2229897" y="2381"/>
                                </a:lnTo>
                                <a:lnTo>
                                  <a:pt x="2218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221479" y="176784"/>
                            <a:ext cx="224790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0" h="192405">
                                <a:moveTo>
                                  <a:pt x="2247899" y="28955"/>
                                </a:moveTo>
                                <a:lnTo>
                                  <a:pt x="2245518" y="18002"/>
                                </a:lnTo>
                                <a:lnTo>
                                  <a:pt x="2239136" y="8762"/>
                                </a:lnTo>
                                <a:lnTo>
                                  <a:pt x="2229897" y="2381"/>
                                </a:lnTo>
                                <a:lnTo>
                                  <a:pt x="2218943" y="0"/>
                                </a:lnTo>
                                <a:lnTo>
                                  <a:pt x="28955" y="0"/>
                                </a:lnTo>
                                <a:lnTo>
                                  <a:pt x="17359" y="2381"/>
                                </a:lnTo>
                                <a:lnTo>
                                  <a:pt x="8191" y="8762"/>
                                </a:lnTo>
                                <a:lnTo>
                                  <a:pt x="2166" y="18002"/>
                                </a:lnTo>
                                <a:lnTo>
                                  <a:pt x="0" y="28955"/>
                                </a:lnTo>
                                <a:lnTo>
                                  <a:pt x="0" y="163067"/>
                                </a:lnTo>
                                <a:lnTo>
                                  <a:pt x="2166" y="174664"/>
                                </a:lnTo>
                                <a:lnTo>
                                  <a:pt x="8191" y="183832"/>
                                </a:lnTo>
                                <a:lnTo>
                                  <a:pt x="17359" y="189857"/>
                                </a:lnTo>
                                <a:lnTo>
                                  <a:pt x="28955" y="192023"/>
                                </a:lnTo>
                                <a:lnTo>
                                  <a:pt x="2218943" y="192023"/>
                                </a:lnTo>
                                <a:lnTo>
                                  <a:pt x="2229897" y="189857"/>
                                </a:lnTo>
                                <a:lnTo>
                                  <a:pt x="2239136" y="183832"/>
                                </a:lnTo>
                                <a:lnTo>
                                  <a:pt x="2245518" y="174664"/>
                                </a:lnTo>
                                <a:lnTo>
                                  <a:pt x="2247899" y="163067"/>
                                </a:lnTo>
                                <a:lnTo>
                                  <a:pt x="2247899" y="28955"/>
                                </a:lnTo>
                                <a:close/>
                              </a:path>
                            </a:pathLst>
                          </a:custGeom>
                          <a:ln w="4620">
                            <a:solidFill>
                              <a:srgbClr val="0077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199997pt;margin-top:273.118408pt;width:509.6pt;height:320.8pt;mso-position-horizontal-relative:page;mso-position-vertical-relative:page;z-index:-16172544" id="docshapegroup11" coordorigin="1524,5462" coordsize="10192,6416">
                <v:shape style="position:absolute;left:1524;top:5462;width:5914;height:5960" type="#_x0000_t75" id="docshape12" stroked="false">
                  <v:imagedata r:id="rId16" o:title=""/>
                </v:shape>
                <v:shape style="position:absolute;left:2419;top:5740;width:641;height:219" id="docshape13" coordorigin="2419,5741" coordsize="641,219" path="m2424,5959l2419,5952m2419,5952l2419,5746m2419,5746l2424,5741m3055,5959l3060,5952m3060,5952l3060,5746m3060,5746l3055,5741e" filled="false" stroked="true" strokeweight=".12pt" strokecolor="#0077d4">
                  <v:path arrowok="t"/>
                  <v:stroke dashstyle="solid"/>
                </v:shape>
                <v:shape style="position:absolute;left:1708;top:10255;width:2081;height:1623" type="#_x0000_t75" id="docshape14" stroked="false">
                  <v:imagedata r:id="rId17" o:title=""/>
                </v:shape>
                <v:shape style="position:absolute;left:4473;top:10411;width:2940;height:1220" type="#_x0000_t75" id="docshape15" stroked="false">
                  <v:imagedata r:id="rId18" o:title=""/>
                </v:shape>
                <v:shape style="position:absolute;left:3055;top:5831;width:5117;height:125" id="docshape16" coordorigin="3055,5832" coordsize="5117,125" path="m8172,5832l7769,5957m7769,5957l3055,5957e" filled="false" stroked="true" strokeweight=".12pt" strokecolor="#0077d4">
                  <v:path arrowok="t"/>
                  <v:stroke dashstyle="longdash"/>
                </v:shape>
                <v:shape style="position:absolute;left:8172;top:5740;width:3540;height:303" id="docshape17" coordorigin="8172,5741" coordsize="3540,303" path="m11666,5741l8218,5741,8199,5745,8185,5755,8175,5769,8172,5786,8172,5998,8175,6016,8185,6030,8199,6040,8218,6043,11666,6043,11684,6040,11698,6030,11708,6016,11712,5998,11712,5786,11708,5769,11698,5755,11684,5745,11666,5741xe" filled="true" fillcolor="#d5edff" stroked="false">
                  <v:path arrowok="t"/>
                  <v:fill type="solid"/>
                </v:shape>
                <v:shape style="position:absolute;left:8172;top:5740;width:3540;height:303" id="docshape18" coordorigin="8172,5741" coordsize="3540,303" path="m11712,5786l11708,5769,11698,5755,11684,5745,11666,5741,8218,5741,8199,5745,8185,5755,8175,5769,8172,5786,8172,5998,8175,6016,8185,6030,8199,6040,8218,6043,11666,6043,11684,6040,11698,6030,11708,6016,11712,5998,11712,5786xe" filled="false" stroked="true" strokeweight=".36384pt" strokecolor="#0077d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4"/>
        </w:rPr>
        <w:t>braces</w:t>
      </w:r>
      <w:r>
        <w:rPr>
          <w:spacing w:val="-7"/>
        </w:rPr>
        <w:t> </w:t>
      </w:r>
      <w:r>
        <w:rPr>
          <w:spacing w:val="-4"/>
        </w:rPr>
        <w:t>(BRBs)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5"/>
        </w:rPr>
        <w:t> </w:t>
      </w:r>
      <w:r>
        <w:rPr>
          <w:spacing w:val="-4"/>
        </w:rPr>
        <w:t>ordinary</w:t>
      </w:r>
      <w:r>
        <w:rPr>
          <w:spacing w:val="-9"/>
        </w:rPr>
        <w:t> </w:t>
      </w:r>
      <w:r>
        <w:rPr>
          <w:spacing w:val="-4"/>
        </w:rPr>
        <w:t>steel braces.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</w:tabs>
        <w:spacing w:line="240" w:lineRule="auto" w:before="44" w:after="0"/>
        <w:ind w:left="559" w:right="0" w:hanging="126"/>
        <w:jc w:val="both"/>
        <w:rPr>
          <w:sz w:val="16"/>
        </w:rPr>
      </w:pPr>
      <w:r>
        <w:rPr>
          <w:spacing w:val="-4"/>
          <w:sz w:val="16"/>
        </w:rPr>
        <w:t>Research</w:t>
      </w:r>
      <w:r>
        <w:rPr>
          <w:spacing w:val="-1"/>
          <w:sz w:val="16"/>
        </w:rPr>
        <w:t> </w:t>
      </w:r>
      <w:r>
        <w:rPr>
          <w:spacing w:val="-4"/>
          <w:sz w:val="16"/>
        </w:rPr>
        <w:t>Status</w:t>
      </w:r>
      <w:r>
        <w:rPr>
          <w:spacing w:val="2"/>
          <w:sz w:val="16"/>
        </w:rPr>
        <w:t> </w:t>
      </w:r>
      <w:r>
        <w:rPr>
          <w:spacing w:val="-4"/>
          <w:sz w:val="16"/>
        </w:rPr>
        <w:t>of</w:t>
      </w:r>
      <w:r>
        <w:rPr>
          <w:sz w:val="16"/>
        </w:rPr>
        <w:t> </w:t>
      </w:r>
      <w:r>
        <w:rPr>
          <w:spacing w:val="-4"/>
          <w:sz w:val="16"/>
        </w:rPr>
        <w:t>Friction</w:t>
      </w:r>
      <w:r>
        <w:rPr>
          <w:spacing w:val="-3"/>
          <w:sz w:val="16"/>
        </w:rPr>
        <w:t> </w:t>
      </w:r>
      <w:r>
        <w:rPr>
          <w:spacing w:val="-4"/>
          <w:sz w:val="16"/>
        </w:rPr>
        <w:t>Dampers</w:t>
      </w:r>
      <w:r>
        <w:rPr>
          <w:spacing w:val="-1"/>
          <w:sz w:val="16"/>
        </w:rPr>
        <w:t> </w:t>
      </w:r>
      <w:r>
        <w:rPr>
          <w:spacing w:val="-4"/>
          <w:sz w:val="16"/>
        </w:rPr>
        <w:t>in</w:t>
      </w:r>
      <w:r>
        <w:rPr>
          <w:spacing w:val="-3"/>
          <w:sz w:val="16"/>
        </w:rPr>
        <w:t> </w:t>
      </w:r>
      <w:r>
        <w:rPr>
          <w:spacing w:val="-4"/>
          <w:sz w:val="16"/>
        </w:rPr>
        <w:t>Civil</w:t>
      </w:r>
      <w:r>
        <w:rPr>
          <w:sz w:val="16"/>
        </w:rPr>
        <w:t> </w:t>
      </w:r>
      <w:r>
        <w:rPr>
          <w:spacing w:val="-4"/>
          <w:sz w:val="16"/>
        </w:rPr>
        <w:t>Engineering</w:t>
      </w:r>
    </w:p>
    <w:p>
      <w:pPr>
        <w:pStyle w:val="ListParagraph"/>
        <w:numPr>
          <w:ilvl w:val="1"/>
          <w:numId w:val="1"/>
        </w:numPr>
        <w:tabs>
          <w:tab w:pos="678" w:val="left" w:leader="none"/>
        </w:tabs>
        <w:spacing w:line="240" w:lineRule="auto" w:before="45" w:after="0"/>
        <w:ind w:left="678" w:right="0" w:hanging="245"/>
        <w:jc w:val="both"/>
        <w:rPr>
          <w:sz w:val="16"/>
        </w:rPr>
      </w:pPr>
      <w:r>
        <w:rPr>
          <w:spacing w:val="-2"/>
          <w:sz w:val="16"/>
        </w:rPr>
        <w:t>Principle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of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Friction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Dampers</w:t>
      </w:r>
    </w:p>
    <w:p>
      <w:pPr>
        <w:pStyle w:val="BodyText"/>
        <w:spacing w:line="295" w:lineRule="auto" w:before="44"/>
        <w:ind w:left="114" w:right="69" w:firstLine="319"/>
        <w:jc w:val="both"/>
      </w:pPr>
      <w:r>
        <w:rPr/>
        <w:t>Friction dampers are displacement-based vibration reduction structures whose operation</w:t>
      </w:r>
      <w:r>
        <w:rPr>
          <w:spacing w:val="-9"/>
        </w:rPr>
        <w:t> </w:t>
      </w:r>
      <w:r>
        <w:rPr/>
        <w:t>consists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adhesion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sliding.</w:t>
      </w:r>
      <w:r>
        <w:rPr>
          <w:spacing w:val="-7"/>
        </w:rPr>
        <w:t> </w:t>
      </w:r>
      <w:r>
        <w:rPr/>
        <w:t>Their</w:t>
      </w:r>
      <w:r>
        <w:rPr>
          <w:spacing w:val="-9"/>
        </w:rPr>
        <w:t> </w:t>
      </w:r>
      <w:r>
        <w:rPr/>
        <w:t>energy</w:t>
      </w:r>
      <w:r>
        <w:rPr>
          <w:spacing w:val="-10"/>
        </w:rPr>
        <w:t> </w:t>
      </w:r>
      <w:r>
        <w:rPr/>
        <w:t>dissipation</w:t>
      </w:r>
      <w:r>
        <w:rPr>
          <w:spacing w:val="-9"/>
        </w:rPr>
        <w:t> </w:t>
      </w:r>
      <w:r>
        <w:rPr/>
        <w:t>coefficient</w:t>
      </w:r>
      <w:r>
        <w:rPr>
          <w:spacing w:val="-10"/>
        </w:rPr>
        <w:t> </w:t>
      </w:r>
      <w:r>
        <w:rPr/>
        <w:t>depends</w:t>
      </w:r>
      <w:r>
        <w:rPr>
          <w:spacing w:val="-9"/>
        </w:rPr>
        <w:t> </w:t>
      </w:r>
      <w:r>
        <w:rPr/>
        <w:t>on material</w:t>
      </w:r>
      <w:r>
        <w:rPr>
          <w:spacing w:val="-4"/>
        </w:rPr>
        <w:t> </w:t>
      </w:r>
      <w:r>
        <w:rPr/>
        <w:t>properties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applied</w:t>
      </w:r>
      <w:r>
        <w:rPr>
          <w:spacing w:val="-4"/>
        </w:rPr>
        <w:t> </w:t>
      </w:r>
      <w:r>
        <w:rPr/>
        <w:t>vertical</w:t>
      </w:r>
      <w:r>
        <w:rPr>
          <w:spacing w:val="-4"/>
        </w:rPr>
        <w:t> </w:t>
      </w:r>
      <w:r>
        <w:rPr/>
        <w:t>pressure.</w:t>
      </w:r>
      <w:r>
        <w:rPr>
          <w:spacing w:val="-4"/>
        </w:rPr>
        <w:t> </w:t>
      </w:r>
      <w:r>
        <w:rPr/>
        <w:t>When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external</w:t>
      </w:r>
      <w:r>
        <w:rPr>
          <w:spacing w:val="-4"/>
        </w:rPr>
        <w:t> </w:t>
      </w:r>
      <w:r>
        <w:rPr/>
        <w:t>load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below</w:t>
      </w:r>
      <w:r>
        <w:rPr>
          <w:spacing w:val="-4"/>
        </w:rPr>
        <w:t> </w:t>
      </w:r>
      <w:r>
        <w:rPr/>
        <w:t>the </w:t>
      </w:r>
      <w:r>
        <w:rPr>
          <w:spacing w:val="-4"/>
        </w:rPr>
        <w:t>maximum</w:t>
      </w:r>
      <w:r>
        <w:rPr>
          <w:spacing w:val="-6"/>
        </w:rPr>
        <w:t> </w:t>
      </w:r>
      <w:r>
        <w:rPr>
          <w:spacing w:val="-4"/>
        </w:rPr>
        <w:t>static friction</w:t>
      </w:r>
      <w:r>
        <w:rPr>
          <w:spacing w:val="-7"/>
        </w:rPr>
        <w:t> </w:t>
      </w:r>
      <w:r>
        <w:rPr>
          <w:spacing w:val="-4"/>
        </w:rPr>
        <w:t>coefficient,</w:t>
      </w:r>
      <w:r>
        <w:rPr>
          <w:spacing w:val="-7"/>
        </w:rPr>
        <w:t> </w:t>
      </w:r>
      <w:r>
        <w:rPr>
          <w:spacing w:val="-4"/>
        </w:rPr>
        <w:t>the device</w:t>
      </w:r>
      <w:r>
        <w:rPr>
          <w:spacing w:val="-6"/>
        </w:rPr>
        <w:t> </w:t>
      </w:r>
      <w:r>
        <w:rPr>
          <w:spacing w:val="-4"/>
        </w:rPr>
        <w:t>remains</w:t>
      </w:r>
      <w:r>
        <w:rPr>
          <w:spacing w:val="-8"/>
        </w:rPr>
        <w:t> </w:t>
      </w:r>
      <w:r>
        <w:rPr>
          <w:spacing w:val="-4"/>
        </w:rPr>
        <w:t>in</w:t>
      </w:r>
      <w:r>
        <w:rPr>
          <w:spacing w:val="-7"/>
        </w:rPr>
        <w:t> </w:t>
      </w:r>
      <w:r>
        <w:rPr>
          <w:spacing w:val="-4"/>
        </w:rPr>
        <w:t>an</w:t>
      </w:r>
      <w:r>
        <w:rPr>
          <w:spacing w:val="-7"/>
        </w:rPr>
        <w:t> </w:t>
      </w:r>
      <w:r>
        <w:rPr>
          <w:spacing w:val="-4"/>
        </w:rPr>
        <w:t>adhered state.</w:t>
      </w:r>
      <w:r>
        <w:rPr>
          <w:spacing w:val="-5"/>
        </w:rPr>
        <w:t> </w:t>
      </w:r>
      <w:r>
        <w:rPr>
          <w:spacing w:val="-4"/>
        </w:rPr>
        <w:t>When</w:t>
      </w:r>
      <w:r>
        <w:rPr>
          <w:spacing w:val="-5"/>
        </w:rPr>
        <w:t> </w:t>
      </w:r>
      <w:r>
        <w:rPr>
          <w:spacing w:val="-4"/>
        </w:rPr>
        <w:t>the</w:t>
      </w:r>
      <w:r>
        <w:rPr>
          <w:spacing w:val="-6"/>
        </w:rPr>
        <w:t> </w:t>
      </w:r>
      <w:r>
        <w:rPr>
          <w:spacing w:val="-4"/>
        </w:rPr>
        <w:t>external </w:t>
      </w:r>
      <w:r>
        <w:rPr/>
        <w:t>force</w:t>
      </w:r>
      <w:r>
        <w:rPr>
          <w:spacing w:val="-7"/>
        </w:rPr>
        <w:t> </w:t>
      </w:r>
      <w:r>
        <w:rPr/>
        <w:t>exceeds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limit,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device</w:t>
      </w:r>
      <w:r>
        <w:rPr>
          <w:spacing w:val="-7"/>
        </w:rPr>
        <w:t> </w:t>
      </w:r>
      <w:r>
        <w:rPr/>
        <w:t>slides,</w:t>
      </w:r>
      <w:r>
        <w:rPr>
          <w:spacing w:val="-9"/>
        </w:rPr>
        <w:t> </w:t>
      </w:r>
      <w:r>
        <w:rPr/>
        <w:t>generating</w:t>
      </w:r>
      <w:r>
        <w:rPr>
          <w:spacing w:val="-7"/>
        </w:rPr>
        <w:t> </w:t>
      </w:r>
      <w:r>
        <w:rPr/>
        <w:t>friction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thereby</w:t>
      </w:r>
      <w:r>
        <w:rPr>
          <w:spacing w:val="-7"/>
        </w:rPr>
        <w:t> </w:t>
      </w:r>
      <w:r>
        <w:rPr/>
        <w:t>reducing</w:t>
      </w:r>
      <w:r>
        <w:rPr>
          <w:spacing w:val="-7"/>
        </w:rPr>
        <w:t> </w:t>
      </w:r>
      <w:r>
        <w:rPr/>
        <w:t>energy </w:t>
      </w:r>
      <w:r>
        <w:rPr>
          <w:spacing w:val="-2"/>
        </w:rPr>
        <w:t>consumption.</w:t>
      </w:r>
    </w:p>
    <w:p>
      <w:pPr>
        <w:pStyle w:val="BodyText"/>
        <w:spacing w:line="295" w:lineRule="auto"/>
        <w:ind w:left="114" w:right="69" w:firstLine="319"/>
        <w:jc w:val="both"/>
      </w:pPr>
      <w:r>
        <w:rPr/>
        <w:t>Experimental studies on the linear motion of objects within a plane have laid the </w:t>
      </w:r>
      <w:r>
        <w:rPr>
          <w:spacing w:val="-4"/>
        </w:rPr>
        <w:t>foundation for conventional sliding models. The earliest</w:t>
      </w:r>
      <w:r>
        <w:rPr>
          <w:spacing w:val="-6"/>
        </w:rPr>
        <w:t> </w:t>
      </w:r>
      <w:r>
        <w:rPr>
          <w:spacing w:val="-4"/>
        </w:rPr>
        <w:t>explorers of this theory were Davison, </w:t>
      </w:r>
      <w:r>
        <w:rPr/>
        <w:t>Amonton,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>
          <w:color w:val="000000"/>
          <w:shd w:fill="D5EDFF" w:color="auto" w:val="clear"/>
        </w:rPr>
        <w:t>Coulomb</w:t>
      </w:r>
      <w:r>
        <w:rPr>
          <w:color w:val="000000"/>
        </w:rPr>
        <w:t>.</w:t>
      </w:r>
      <w:r>
        <w:rPr>
          <w:color w:val="000000"/>
          <w:spacing w:val="-12"/>
        </w:rPr>
        <w:t> </w:t>
      </w:r>
      <w:r>
        <w:rPr>
          <w:color w:val="000000"/>
        </w:rPr>
        <w:t>Coulomb's</w:t>
      </w:r>
      <w:r>
        <w:rPr>
          <w:color w:val="000000"/>
          <w:spacing w:val="-11"/>
        </w:rPr>
        <w:t> </w:t>
      </w:r>
      <w:r>
        <w:rPr>
          <w:color w:val="000000"/>
        </w:rPr>
        <w:t>friction</w:t>
      </w:r>
      <w:r>
        <w:rPr>
          <w:color w:val="000000"/>
          <w:spacing w:val="-12"/>
        </w:rPr>
        <w:t> </w:t>
      </w:r>
      <w:r>
        <w:rPr>
          <w:color w:val="000000"/>
        </w:rPr>
        <w:t>theory</w:t>
      </w:r>
      <w:r>
        <w:rPr>
          <w:color w:val="000000"/>
          <w:spacing w:val="-13"/>
        </w:rPr>
        <w:t> </w:t>
      </w:r>
      <w:r>
        <w:rPr>
          <w:color w:val="000000"/>
        </w:rPr>
        <w:t>is</w:t>
      </w:r>
      <w:r>
        <w:rPr>
          <w:color w:val="000000"/>
          <w:spacing w:val="-12"/>
        </w:rPr>
        <w:t> </w:t>
      </w:r>
      <w:r>
        <w:rPr>
          <w:color w:val="000000"/>
        </w:rPr>
        <w:t>an</w:t>
      </w:r>
      <w:r>
        <w:rPr>
          <w:color w:val="000000"/>
          <w:spacing w:val="-12"/>
        </w:rPr>
        <w:t> </w:t>
      </w:r>
      <w:r>
        <w:rPr>
          <w:color w:val="000000"/>
        </w:rPr>
        <w:t>important</w:t>
      </w:r>
      <w:r>
        <w:rPr>
          <w:color w:val="000000"/>
          <w:spacing w:val="-11"/>
        </w:rPr>
        <w:t> </w:t>
      </w:r>
      <w:r>
        <w:rPr>
          <w:color w:val="000000"/>
        </w:rPr>
        <w:t>dry</w:t>
      </w:r>
      <w:r>
        <w:rPr>
          <w:color w:val="000000"/>
          <w:spacing w:val="-13"/>
        </w:rPr>
        <w:t> </w:t>
      </w:r>
      <w:r>
        <w:rPr>
          <w:color w:val="000000"/>
        </w:rPr>
        <w:t>friction</w:t>
      </w:r>
      <w:r>
        <w:rPr>
          <w:color w:val="000000"/>
          <w:spacing w:val="-9"/>
        </w:rPr>
        <w:t> </w:t>
      </w:r>
      <w:r>
        <w:rPr>
          <w:color w:val="000000"/>
        </w:rPr>
        <w:t>theory</w:t>
      </w:r>
      <w:r>
        <w:rPr>
          <w:color w:val="000000"/>
          <w:spacing w:val="-13"/>
        </w:rPr>
        <w:t> </w:t>
      </w:r>
      <w:r>
        <w:rPr>
          <w:color w:val="000000"/>
        </w:rPr>
        <w:t>based on the following assumptions:</w:t>
      </w:r>
    </w:p>
    <w:p>
      <w:pPr>
        <w:pStyle w:val="ListParagraph"/>
        <w:numPr>
          <w:ilvl w:val="0"/>
          <w:numId w:val="2"/>
        </w:numPr>
        <w:tabs>
          <w:tab w:pos="660" w:val="left" w:leader="none"/>
        </w:tabs>
        <w:spacing w:line="191" w:lineRule="exact" w:before="0" w:after="0"/>
        <w:ind w:left="660" w:right="0" w:hanging="272"/>
        <w:jc w:val="both"/>
        <w:rPr>
          <w:sz w:val="16"/>
        </w:rPr>
      </w:pPr>
      <w:r>
        <w:rPr>
          <w:spacing w:val="-2"/>
          <w:sz w:val="16"/>
        </w:rPr>
        <w:t>The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friction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value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does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not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depend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on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the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contact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surface.</w:t>
      </w:r>
    </w:p>
    <w:p>
      <w:pPr>
        <w:pStyle w:val="ListParagraph"/>
        <w:numPr>
          <w:ilvl w:val="0"/>
          <w:numId w:val="2"/>
        </w:numPr>
        <w:tabs>
          <w:tab w:pos="660" w:val="left" w:leader="none"/>
        </w:tabs>
        <w:spacing w:line="240" w:lineRule="auto" w:before="43" w:after="0"/>
        <w:ind w:left="660" w:right="0" w:hanging="272"/>
        <w:jc w:val="both"/>
        <w:rPr>
          <w:sz w:val="16"/>
        </w:rPr>
      </w:pPr>
      <w:r>
        <w:rPr>
          <w:spacing w:val="-2"/>
          <w:sz w:val="16"/>
        </w:rPr>
        <w:t>The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friction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coefficient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is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proportional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to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the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vertical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force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applied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to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the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surface.</w:t>
      </w:r>
    </w:p>
    <w:p>
      <w:pPr>
        <w:pStyle w:val="ListParagraph"/>
        <w:numPr>
          <w:ilvl w:val="0"/>
          <w:numId w:val="2"/>
        </w:numPr>
        <w:tabs>
          <w:tab w:pos="659" w:val="left" w:leader="none"/>
        </w:tabs>
        <w:spacing w:line="295" w:lineRule="auto" w:before="42" w:after="0"/>
        <w:ind w:left="114" w:right="38" w:firstLine="273"/>
        <w:jc w:val="right"/>
        <w:rPr>
          <w:sz w:val="16"/>
        </w:rPr>
      </w:pPr>
      <w:r>
        <w:rPr>
          <w:spacing w:val="-2"/>
          <w:sz w:val="16"/>
        </w:rPr>
        <w:t>For</w:t>
      </w:r>
      <w:r>
        <w:rPr>
          <w:spacing w:val="-18"/>
          <w:sz w:val="16"/>
        </w:rPr>
        <w:t> </w:t>
      </w:r>
      <w:r>
        <w:rPr>
          <w:spacing w:val="-2"/>
          <w:sz w:val="16"/>
        </w:rPr>
        <w:t>slow</w:t>
      </w:r>
      <w:r>
        <w:rPr>
          <w:spacing w:val="-16"/>
          <w:sz w:val="16"/>
        </w:rPr>
        <w:t> </w:t>
      </w:r>
      <w:r>
        <w:rPr>
          <w:spacing w:val="-2"/>
          <w:sz w:val="16"/>
        </w:rPr>
        <w:t>relative</w:t>
      </w:r>
      <w:r>
        <w:rPr>
          <w:spacing w:val="-18"/>
          <w:sz w:val="16"/>
        </w:rPr>
        <w:t> </w:t>
      </w:r>
      <w:r>
        <w:rPr>
          <w:spacing w:val="-2"/>
          <w:sz w:val="16"/>
        </w:rPr>
        <w:t>sliding,</w:t>
      </w:r>
      <w:r>
        <w:rPr>
          <w:spacing w:val="-18"/>
          <w:sz w:val="16"/>
        </w:rPr>
        <w:t> </w:t>
      </w:r>
      <w:r>
        <w:rPr>
          <w:spacing w:val="-2"/>
          <w:sz w:val="16"/>
        </w:rPr>
        <w:t>the</w:t>
      </w:r>
      <w:r>
        <w:rPr>
          <w:spacing w:val="-18"/>
          <w:sz w:val="16"/>
        </w:rPr>
        <w:t> </w:t>
      </w:r>
      <w:r>
        <w:rPr>
          <w:spacing w:val="-2"/>
          <w:sz w:val="16"/>
        </w:rPr>
        <w:t>friction</w:t>
      </w:r>
      <w:r>
        <w:rPr>
          <w:spacing w:val="-16"/>
          <w:sz w:val="16"/>
        </w:rPr>
        <w:t> </w:t>
      </w:r>
      <w:r>
        <w:rPr>
          <w:spacing w:val="-2"/>
          <w:sz w:val="16"/>
        </w:rPr>
        <w:t>value</w:t>
      </w:r>
      <w:r>
        <w:rPr>
          <w:spacing w:val="-20"/>
          <w:sz w:val="16"/>
        </w:rPr>
        <w:t> </w:t>
      </w:r>
      <w:r>
        <w:rPr>
          <w:spacing w:val="-2"/>
          <w:sz w:val="16"/>
        </w:rPr>
        <w:t>is</w:t>
      </w:r>
      <w:r>
        <w:rPr>
          <w:spacing w:val="-17"/>
          <w:sz w:val="16"/>
        </w:rPr>
        <w:t> </w:t>
      </w:r>
      <w:r>
        <w:rPr>
          <w:spacing w:val="-2"/>
          <w:sz w:val="16"/>
        </w:rPr>
        <w:t>independent</w:t>
      </w:r>
      <w:r>
        <w:rPr>
          <w:spacing w:val="-17"/>
          <w:sz w:val="16"/>
        </w:rPr>
        <w:t> </w:t>
      </w:r>
      <w:r>
        <w:rPr>
          <w:spacing w:val="-2"/>
          <w:sz w:val="16"/>
        </w:rPr>
        <w:t>of</w:t>
      </w:r>
      <w:r>
        <w:rPr>
          <w:spacing w:val="-19"/>
          <w:sz w:val="16"/>
        </w:rPr>
        <w:t> </w:t>
      </w:r>
      <w:r>
        <w:rPr>
          <w:spacing w:val="-2"/>
          <w:sz w:val="16"/>
        </w:rPr>
        <w:t>the</w:t>
      </w:r>
      <w:r>
        <w:rPr>
          <w:spacing w:val="-18"/>
          <w:sz w:val="16"/>
        </w:rPr>
        <w:t> </w:t>
      </w:r>
      <w:r>
        <w:rPr>
          <w:spacing w:val="-2"/>
          <w:sz w:val="16"/>
        </w:rPr>
        <w:t>relative</w:t>
      </w:r>
      <w:r>
        <w:rPr>
          <w:spacing w:val="-18"/>
          <w:sz w:val="16"/>
        </w:rPr>
        <w:t> </w:t>
      </w:r>
      <w:r>
        <w:rPr>
          <w:spacing w:val="-2"/>
          <w:sz w:val="16"/>
        </w:rPr>
        <w:t>sliding</w:t>
      </w:r>
      <w:r>
        <w:rPr>
          <w:spacing w:val="-15"/>
          <w:sz w:val="16"/>
        </w:rPr>
        <w:t> </w:t>
      </w:r>
      <w:r>
        <w:rPr>
          <w:spacing w:val="-2"/>
          <w:sz w:val="16"/>
        </w:rPr>
        <w:t>velocity. </w:t>
      </w:r>
      <w:r>
        <w:rPr>
          <w:sz w:val="16"/>
        </w:rPr>
        <w:t>Based on</w:t>
      </w:r>
      <w:r>
        <w:rPr>
          <w:spacing w:val="-1"/>
          <w:sz w:val="16"/>
        </w:rPr>
        <w:t> </w:t>
      </w:r>
      <w:r>
        <w:rPr>
          <w:sz w:val="16"/>
        </w:rPr>
        <w:t>these assumptions,</w:t>
      </w:r>
      <w:r>
        <w:rPr>
          <w:spacing w:val="-1"/>
          <w:sz w:val="16"/>
        </w:rPr>
        <w:t> </w:t>
      </w:r>
      <w:r>
        <w:rPr>
          <w:sz w:val="16"/>
        </w:rPr>
        <w:t>Zhou</w:t>
      </w:r>
      <w:r>
        <w:rPr>
          <w:spacing w:val="-1"/>
          <w:sz w:val="16"/>
        </w:rPr>
        <w:t> </w:t>
      </w:r>
      <w:r>
        <w:rPr>
          <w:sz w:val="16"/>
        </w:rPr>
        <w:t>Yun</w:t>
      </w:r>
      <w:r>
        <w:rPr>
          <w:spacing w:val="-1"/>
          <w:sz w:val="16"/>
        </w:rPr>
        <w:t> </w:t>
      </w:r>
      <w:r>
        <w:rPr>
          <w:sz w:val="16"/>
        </w:rPr>
        <w:t>and Deng Xuesong[4-7] summarized eight key factors</w:t>
      </w:r>
      <w:r>
        <w:rPr>
          <w:spacing w:val="40"/>
          <w:sz w:val="16"/>
        </w:rPr>
        <w:t> </w:t>
      </w:r>
      <w:r>
        <w:rPr>
          <w:sz w:val="16"/>
        </w:rPr>
        <w:t>influencing</w:t>
      </w:r>
      <w:r>
        <w:rPr>
          <w:spacing w:val="40"/>
          <w:sz w:val="16"/>
        </w:rPr>
        <w:t> </w:t>
      </w:r>
      <w:r>
        <w:rPr>
          <w:sz w:val="16"/>
        </w:rPr>
        <w:t>the</w:t>
      </w:r>
      <w:r>
        <w:rPr>
          <w:spacing w:val="39"/>
          <w:sz w:val="16"/>
        </w:rPr>
        <w:t> </w:t>
      </w:r>
      <w:r>
        <w:rPr>
          <w:sz w:val="16"/>
        </w:rPr>
        <w:t>working</w:t>
      </w:r>
      <w:r>
        <w:rPr>
          <w:spacing w:val="38"/>
          <w:sz w:val="16"/>
        </w:rPr>
        <w:t> </w:t>
      </w:r>
      <w:r>
        <w:rPr>
          <w:sz w:val="16"/>
        </w:rPr>
        <w:t>characteristics</w:t>
      </w:r>
      <w:r>
        <w:rPr>
          <w:spacing w:val="40"/>
          <w:sz w:val="16"/>
        </w:rPr>
        <w:t> </w:t>
      </w:r>
      <w:r>
        <w:rPr>
          <w:sz w:val="16"/>
        </w:rPr>
        <w:t>of</w:t>
      </w:r>
      <w:r>
        <w:rPr>
          <w:spacing w:val="38"/>
          <w:sz w:val="16"/>
        </w:rPr>
        <w:t> </w:t>
      </w:r>
      <w:r>
        <w:rPr>
          <w:sz w:val="16"/>
        </w:rPr>
        <w:t>friction</w:t>
      </w:r>
      <w:r>
        <w:rPr>
          <w:spacing w:val="37"/>
          <w:sz w:val="16"/>
        </w:rPr>
        <w:t> </w:t>
      </w:r>
      <w:r>
        <w:rPr>
          <w:sz w:val="16"/>
        </w:rPr>
        <w:t>dampers</w:t>
      </w:r>
      <w:r>
        <w:rPr>
          <w:spacing w:val="39"/>
          <w:sz w:val="16"/>
        </w:rPr>
        <w:t> </w:t>
      </w:r>
      <w:r>
        <w:rPr>
          <w:sz w:val="16"/>
        </w:rPr>
        <w:t>during</w:t>
      </w:r>
      <w:r>
        <w:rPr>
          <w:spacing w:val="38"/>
          <w:sz w:val="16"/>
        </w:rPr>
        <w:t> </w:t>
      </w:r>
      <w:r>
        <w:rPr>
          <w:sz w:val="16"/>
        </w:rPr>
        <w:t>sliding</w:t>
      </w:r>
      <w:r>
        <w:rPr>
          <w:spacing w:val="40"/>
          <w:sz w:val="16"/>
        </w:rPr>
        <w:t> </w:t>
      </w:r>
      <w:r>
        <w:rPr>
          <w:sz w:val="16"/>
        </w:rPr>
        <w:t>and development:</w:t>
      </w:r>
      <w:r>
        <w:rPr>
          <w:spacing w:val="-4"/>
          <w:sz w:val="16"/>
        </w:rPr>
        <w:t> </w:t>
      </w:r>
      <w:r>
        <w:rPr>
          <w:sz w:val="16"/>
        </w:rPr>
        <w:t>first,</w:t>
      </w:r>
      <w:r>
        <w:rPr>
          <w:spacing w:val="-7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form</w:t>
      </w:r>
      <w:r>
        <w:rPr>
          <w:spacing w:val="-6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applied</w:t>
      </w:r>
      <w:r>
        <w:rPr>
          <w:spacing w:val="-6"/>
          <w:sz w:val="16"/>
        </w:rPr>
        <w:t> </w:t>
      </w:r>
      <w:r>
        <w:rPr>
          <w:sz w:val="16"/>
        </w:rPr>
        <w:t>load;</w:t>
      </w:r>
      <w:r>
        <w:rPr>
          <w:spacing w:val="-4"/>
          <w:sz w:val="16"/>
        </w:rPr>
        <w:t> </w:t>
      </w:r>
      <w:r>
        <w:rPr>
          <w:sz w:val="16"/>
        </w:rPr>
        <w:t>second,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shape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-4"/>
          <w:sz w:val="16"/>
        </w:rPr>
        <w:t> </w:t>
      </w:r>
      <w:r>
        <w:rPr>
          <w:sz w:val="16"/>
        </w:rPr>
        <w:t>size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friction components and</w:t>
      </w:r>
      <w:r>
        <w:rPr>
          <w:spacing w:val="-3"/>
          <w:sz w:val="16"/>
        </w:rPr>
        <w:t> </w:t>
      </w:r>
      <w:r>
        <w:rPr>
          <w:sz w:val="16"/>
        </w:rPr>
        <w:t>grooves;</w:t>
      </w:r>
      <w:r>
        <w:rPr>
          <w:spacing w:val="-3"/>
          <w:sz w:val="16"/>
        </w:rPr>
        <w:t> </w:t>
      </w:r>
      <w:r>
        <w:rPr>
          <w:sz w:val="16"/>
        </w:rPr>
        <w:t>third,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effect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using</w:t>
      </w:r>
      <w:r>
        <w:rPr>
          <w:spacing w:val="-1"/>
          <w:sz w:val="16"/>
        </w:rPr>
        <w:t> </w:t>
      </w:r>
      <w:r>
        <w:rPr>
          <w:sz w:val="16"/>
        </w:rPr>
        <w:t>high-strength</w:t>
      </w:r>
      <w:r>
        <w:rPr>
          <w:spacing w:val="-3"/>
          <w:sz w:val="16"/>
        </w:rPr>
        <w:t> </w:t>
      </w:r>
      <w:r>
        <w:rPr>
          <w:sz w:val="16"/>
        </w:rPr>
        <w:t>anchor</w:t>
      </w:r>
      <w:r>
        <w:rPr>
          <w:spacing w:val="-2"/>
          <w:sz w:val="16"/>
        </w:rPr>
        <w:t> </w:t>
      </w:r>
      <w:r>
        <w:rPr>
          <w:sz w:val="16"/>
        </w:rPr>
        <w:t>rods;</w:t>
      </w:r>
      <w:r>
        <w:rPr>
          <w:spacing w:val="-2"/>
          <w:sz w:val="16"/>
        </w:rPr>
        <w:t> </w:t>
      </w:r>
      <w:r>
        <w:rPr>
          <w:sz w:val="16"/>
        </w:rPr>
        <w:t>fourth,</w:t>
      </w:r>
      <w:r>
        <w:rPr>
          <w:spacing w:val="-3"/>
          <w:sz w:val="16"/>
        </w:rPr>
        <w:t> </w:t>
      </w:r>
      <w:r>
        <w:rPr>
          <w:sz w:val="16"/>
        </w:rPr>
        <w:t>the </w:t>
      </w:r>
      <w:r>
        <w:rPr>
          <w:spacing w:val="-2"/>
          <w:sz w:val="16"/>
        </w:rPr>
        <w:t>processing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condition</w:t>
      </w:r>
      <w:r>
        <w:rPr>
          <w:spacing w:val="-14"/>
          <w:sz w:val="16"/>
        </w:rPr>
        <w:t> </w:t>
      </w:r>
      <w:r>
        <w:rPr>
          <w:spacing w:val="-2"/>
          <w:sz w:val="16"/>
        </w:rPr>
        <w:t>of</w:t>
      </w:r>
      <w:r>
        <w:rPr>
          <w:spacing w:val="-11"/>
          <w:sz w:val="16"/>
        </w:rPr>
        <w:t> </w:t>
      </w:r>
      <w:r>
        <w:rPr>
          <w:spacing w:val="-2"/>
          <w:sz w:val="16"/>
        </w:rPr>
        <w:t>the</w:t>
      </w:r>
      <w:r>
        <w:rPr>
          <w:spacing w:val="-15"/>
          <w:sz w:val="16"/>
        </w:rPr>
        <w:t> </w:t>
      </w:r>
      <w:r>
        <w:rPr>
          <w:spacing w:val="-2"/>
          <w:sz w:val="16"/>
        </w:rPr>
        <w:t>friction</w:t>
      </w:r>
      <w:r>
        <w:rPr>
          <w:spacing w:val="-14"/>
          <w:sz w:val="16"/>
        </w:rPr>
        <w:t> </w:t>
      </w:r>
      <w:r>
        <w:rPr>
          <w:spacing w:val="-2"/>
          <w:sz w:val="16"/>
        </w:rPr>
        <w:t>blocks</w:t>
      </w:r>
      <w:r>
        <w:rPr>
          <w:spacing w:val="-11"/>
          <w:sz w:val="16"/>
        </w:rPr>
        <w:t> </w:t>
      </w:r>
      <w:r>
        <w:rPr>
          <w:spacing w:val="-2"/>
          <w:sz w:val="16"/>
        </w:rPr>
        <w:t>and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surfaces;</w:t>
      </w:r>
      <w:r>
        <w:rPr>
          <w:spacing w:val="-14"/>
          <w:sz w:val="16"/>
        </w:rPr>
        <w:t> </w:t>
      </w:r>
      <w:r>
        <w:rPr>
          <w:spacing w:val="-2"/>
          <w:sz w:val="16"/>
        </w:rPr>
        <w:t>fifth,</w:t>
      </w:r>
      <w:r>
        <w:rPr>
          <w:spacing w:val="-14"/>
          <w:sz w:val="16"/>
        </w:rPr>
        <w:t> </w:t>
      </w:r>
      <w:r>
        <w:rPr>
          <w:spacing w:val="-2"/>
          <w:sz w:val="16"/>
        </w:rPr>
        <w:t>the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duration;</w:t>
      </w:r>
      <w:r>
        <w:rPr>
          <w:spacing w:val="-14"/>
          <w:sz w:val="16"/>
        </w:rPr>
        <w:t> </w:t>
      </w:r>
      <w:r>
        <w:rPr>
          <w:spacing w:val="-2"/>
          <w:sz w:val="16"/>
        </w:rPr>
        <w:t>sixth,</w:t>
      </w:r>
      <w:r>
        <w:rPr>
          <w:spacing w:val="-11"/>
          <w:sz w:val="16"/>
        </w:rPr>
        <w:t> </w:t>
      </w:r>
      <w:r>
        <w:rPr>
          <w:spacing w:val="-2"/>
          <w:sz w:val="16"/>
        </w:rPr>
        <w:t>the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precision of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product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processing;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seventh,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the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number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of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cycles;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and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eighth,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other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related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factors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such</w:t>
      </w:r>
    </w:p>
    <w:p>
      <w:pPr>
        <w:pStyle w:val="BodyText"/>
        <w:spacing w:line="191" w:lineRule="exact"/>
        <w:ind w:left="114"/>
        <w:jc w:val="both"/>
      </w:pPr>
      <w:r>
        <w:rPr>
          <w:spacing w:val="-2"/>
        </w:rPr>
        <w:t>as</w:t>
      </w:r>
      <w:r>
        <w:rPr>
          <w:spacing w:val="-9"/>
        </w:rPr>
        <w:t> </w:t>
      </w:r>
      <w:r>
        <w:rPr>
          <w:spacing w:val="-2"/>
        </w:rPr>
        <w:t>sliding</w:t>
      </w:r>
      <w:r>
        <w:rPr>
          <w:spacing w:val="-6"/>
        </w:rPr>
        <w:t> </w:t>
      </w:r>
      <w:r>
        <w:rPr>
          <w:spacing w:val="-2"/>
        </w:rPr>
        <w:t>velocity</w:t>
      </w:r>
      <w:r>
        <w:rPr>
          <w:spacing w:val="-9"/>
        </w:rPr>
        <w:t> </w:t>
      </w:r>
      <w:r>
        <w:rPr>
          <w:spacing w:val="-2"/>
        </w:rPr>
        <w:t>and</w:t>
      </w:r>
      <w:r>
        <w:rPr>
          <w:spacing w:val="-6"/>
        </w:rPr>
        <w:t> </w:t>
      </w:r>
      <w:r>
        <w:rPr>
          <w:spacing w:val="-2"/>
        </w:rPr>
        <w:t>temperature.</w:t>
      </w:r>
    </w:p>
    <w:p>
      <w:pPr>
        <w:pStyle w:val="ListParagraph"/>
        <w:numPr>
          <w:ilvl w:val="1"/>
          <w:numId w:val="1"/>
        </w:numPr>
        <w:tabs>
          <w:tab w:pos="678" w:val="left" w:leader="none"/>
        </w:tabs>
        <w:spacing w:line="295" w:lineRule="auto" w:before="44" w:after="0"/>
        <w:ind w:left="433" w:right="71" w:firstLine="0"/>
        <w:jc w:val="both"/>
        <w:rPr>
          <w:sz w:val="16"/>
        </w:rPr>
      </w:pPr>
      <w:r>
        <w:rPr>
          <w:sz w:val="16"/>
        </w:rPr>
        <w:t>Classification</w:t>
      </w:r>
      <w:r>
        <w:rPr>
          <w:spacing w:val="74"/>
          <w:w w:val="150"/>
          <w:sz w:val="16"/>
        </w:rPr>
        <w:t>       </w:t>
      </w:r>
      <w:r>
        <w:rPr>
          <w:sz w:val="16"/>
        </w:rPr>
        <w:t>of</w:t>
      </w:r>
      <w:r>
        <w:rPr>
          <w:spacing w:val="74"/>
          <w:w w:val="150"/>
          <w:sz w:val="16"/>
        </w:rPr>
        <w:t>       </w:t>
      </w:r>
      <w:r>
        <w:rPr>
          <w:sz w:val="16"/>
        </w:rPr>
        <w:t>Friction</w:t>
      </w:r>
      <w:r>
        <w:rPr>
          <w:spacing w:val="67"/>
          <w:w w:val="150"/>
          <w:sz w:val="16"/>
        </w:rPr>
        <w:t>       </w:t>
      </w:r>
      <w:r>
        <w:rPr>
          <w:sz w:val="16"/>
        </w:rPr>
        <w:t>Dampers</w:t>
      </w:r>
      <w:r>
        <w:rPr>
          <w:spacing w:val="80"/>
          <w:sz w:val="16"/>
        </w:rPr>
        <w:t> </w:t>
      </w:r>
      <w:r>
        <w:rPr>
          <w:spacing w:val="-4"/>
          <w:sz w:val="16"/>
        </w:rPr>
        <w:t>Based on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energy dissipation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principles and structural</w:t>
      </w:r>
      <w:r>
        <w:rPr>
          <w:spacing w:val="-2"/>
          <w:sz w:val="16"/>
        </w:rPr>
        <w:t> </w:t>
      </w:r>
      <w:r>
        <w:rPr>
          <w:spacing w:val="-4"/>
          <w:sz w:val="16"/>
        </w:rPr>
        <w:t>characteristics,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friction</w:t>
      </w:r>
      <w:r>
        <w:rPr>
          <w:spacing w:val="-9"/>
          <w:sz w:val="16"/>
        </w:rPr>
        <w:t> </w:t>
      </w:r>
      <w:r>
        <w:rPr>
          <w:spacing w:val="-4"/>
          <w:sz w:val="16"/>
        </w:rPr>
        <w:t>dampers </w:t>
      </w:r>
      <w:r>
        <w:rPr>
          <w:spacing w:val="-5"/>
          <w:sz w:val="16"/>
        </w:rPr>
        <w:t>can</w:t>
      </w:r>
    </w:p>
    <w:p>
      <w:pPr>
        <w:pStyle w:val="BodyText"/>
        <w:spacing w:line="295" w:lineRule="auto"/>
        <w:ind w:left="114" w:right="72"/>
        <w:jc w:val="both"/>
      </w:pPr>
      <w:r>
        <w:rPr/>
        <w:t>be</w:t>
      </w:r>
      <w:r>
        <w:rPr>
          <w:spacing w:val="-12"/>
        </w:rPr>
        <w:t> </w:t>
      </w:r>
      <w:r>
        <w:rPr/>
        <w:t>classified</w:t>
      </w:r>
      <w:r>
        <w:rPr>
          <w:spacing w:val="-10"/>
        </w:rPr>
        <w:t> </w:t>
      </w:r>
      <w:r>
        <w:rPr/>
        <w:t>into</w:t>
      </w:r>
      <w:r>
        <w:rPr>
          <w:spacing w:val="-13"/>
        </w:rPr>
        <w:t> </w:t>
      </w:r>
      <w:r>
        <w:rPr/>
        <w:t>four</w:t>
      </w:r>
      <w:r>
        <w:rPr>
          <w:spacing w:val="-12"/>
        </w:rPr>
        <w:t> </w:t>
      </w:r>
      <w:r>
        <w:rPr/>
        <w:t>main</w:t>
      </w:r>
      <w:r>
        <w:rPr>
          <w:spacing w:val="-13"/>
        </w:rPr>
        <w:t> </w:t>
      </w:r>
      <w:r>
        <w:rPr/>
        <w:t>types:</w:t>
      </w:r>
      <w:r>
        <w:rPr>
          <w:spacing w:val="-12"/>
        </w:rPr>
        <w:t> </w:t>
      </w:r>
      <w:r>
        <w:rPr/>
        <w:t>1)</w:t>
      </w:r>
      <w:r>
        <w:rPr>
          <w:spacing w:val="-10"/>
        </w:rPr>
        <w:t> </w:t>
      </w:r>
      <w:r>
        <w:rPr/>
        <w:t>friction</w:t>
      </w:r>
      <w:r>
        <w:rPr>
          <w:spacing w:val="-13"/>
        </w:rPr>
        <w:t> </w:t>
      </w:r>
      <w:r>
        <w:rPr/>
        <w:t>energy</w:t>
      </w:r>
      <w:r>
        <w:rPr>
          <w:spacing w:val="-12"/>
        </w:rPr>
        <w:t> </w:t>
      </w:r>
      <w:r>
        <w:rPr/>
        <w:t>dissipation</w:t>
      </w:r>
      <w:r>
        <w:rPr>
          <w:spacing w:val="-13"/>
        </w:rPr>
        <w:t> </w:t>
      </w:r>
      <w:r>
        <w:rPr/>
        <w:t>joints;</w:t>
      </w:r>
      <w:r>
        <w:rPr>
          <w:spacing w:val="-12"/>
        </w:rPr>
        <w:t> </w:t>
      </w:r>
      <w:r>
        <w:rPr/>
        <w:t>2)</w:t>
      </w:r>
      <w:r>
        <w:rPr>
          <w:spacing w:val="-10"/>
        </w:rPr>
        <w:t> </w:t>
      </w:r>
      <w:r>
        <w:rPr/>
        <w:t>plate-type</w:t>
      </w:r>
      <w:r>
        <w:rPr>
          <w:spacing w:val="-12"/>
        </w:rPr>
        <w:t> </w:t>
      </w:r>
      <w:r>
        <w:rPr/>
        <w:t>friction </w:t>
      </w:r>
      <w:r>
        <w:rPr>
          <w:spacing w:val="-2"/>
        </w:rPr>
        <w:t>energy</w:t>
      </w:r>
      <w:r>
        <w:rPr>
          <w:spacing w:val="-11"/>
        </w:rPr>
        <w:t> </w:t>
      </w:r>
      <w:r>
        <w:rPr>
          <w:spacing w:val="-2"/>
        </w:rPr>
        <w:t>dissipators;</w:t>
      </w:r>
      <w:r>
        <w:rPr>
          <w:spacing w:val="-9"/>
        </w:rPr>
        <w:t> </w:t>
      </w:r>
      <w:r>
        <w:rPr>
          <w:spacing w:val="-2"/>
        </w:rPr>
        <w:t>3)</w:t>
      </w:r>
      <w:r>
        <w:rPr>
          <w:spacing w:val="-9"/>
        </w:rPr>
        <w:t> </w:t>
      </w:r>
      <w:r>
        <w:rPr>
          <w:spacing w:val="-2"/>
        </w:rPr>
        <w:t>cylindrical</w:t>
      </w:r>
      <w:r>
        <w:rPr>
          <w:spacing w:val="-8"/>
        </w:rPr>
        <w:t> </w:t>
      </w:r>
      <w:r>
        <w:rPr>
          <w:spacing w:val="-2"/>
        </w:rPr>
        <w:t>friction</w:t>
      </w:r>
      <w:r>
        <w:rPr>
          <w:spacing w:val="-8"/>
        </w:rPr>
        <w:t> </w:t>
      </w:r>
      <w:r>
        <w:rPr>
          <w:spacing w:val="-2"/>
        </w:rPr>
        <w:t>energy</w:t>
      </w:r>
      <w:r>
        <w:rPr>
          <w:spacing w:val="-11"/>
        </w:rPr>
        <w:t> </w:t>
      </w:r>
      <w:r>
        <w:rPr>
          <w:spacing w:val="-2"/>
        </w:rPr>
        <w:t>dissipators;</w:t>
      </w:r>
      <w:r>
        <w:rPr>
          <w:spacing w:val="-9"/>
        </w:rPr>
        <w:t> </w:t>
      </w:r>
      <w:r>
        <w:rPr>
          <w:spacing w:val="-2"/>
        </w:rPr>
        <w:t>and</w:t>
      </w:r>
      <w:r>
        <w:rPr>
          <w:spacing w:val="-7"/>
        </w:rPr>
        <w:t> </w:t>
      </w:r>
      <w:r>
        <w:rPr>
          <w:spacing w:val="-2"/>
        </w:rPr>
        <w:t>4)</w:t>
      </w:r>
      <w:r>
        <w:rPr>
          <w:spacing w:val="-7"/>
        </w:rPr>
        <w:t> </w:t>
      </w:r>
      <w:r>
        <w:rPr>
          <w:spacing w:val="-2"/>
        </w:rPr>
        <w:t>composite</w:t>
      </w:r>
      <w:r>
        <w:rPr>
          <w:spacing w:val="-11"/>
        </w:rPr>
        <w:t> </w:t>
      </w:r>
      <w:r>
        <w:rPr>
          <w:spacing w:val="-2"/>
        </w:rPr>
        <w:t>friction</w:t>
      </w:r>
      <w:r>
        <w:rPr>
          <w:spacing w:val="-9"/>
        </w:rPr>
        <w:t> </w:t>
      </w:r>
      <w:r>
        <w:rPr>
          <w:spacing w:val="-2"/>
        </w:rPr>
        <w:t>energy </w:t>
      </w:r>
      <w:r>
        <w:rPr/>
        <w:t>dissipators.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following</w:t>
      </w:r>
      <w:r>
        <w:rPr>
          <w:spacing w:val="-9"/>
        </w:rPr>
        <w:t> </w:t>
      </w:r>
      <w:r>
        <w:rPr/>
        <w:t>figures</w:t>
      </w:r>
      <w:r>
        <w:rPr>
          <w:spacing w:val="-9"/>
        </w:rPr>
        <w:t> </w:t>
      </w:r>
      <w:r>
        <w:rPr/>
        <w:t>illustrate</w:t>
      </w:r>
      <w:r>
        <w:rPr>
          <w:spacing w:val="-9"/>
        </w:rPr>
        <w:t> </w:t>
      </w:r>
      <w:r>
        <w:rPr/>
        <w:t>some</w:t>
      </w:r>
      <w:r>
        <w:rPr>
          <w:spacing w:val="-7"/>
        </w:rPr>
        <w:t> </w:t>
      </w:r>
      <w:r>
        <w:rPr/>
        <w:t>types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friction</w:t>
      </w:r>
      <w:r>
        <w:rPr>
          <w:spacing w:val="-10"/>
        </w:rPr>
        <w:t> </w:t>
      </w:r>
      <w:r>
        <w:rPr/>
        <w:t>dampers.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"/>
      </w:pPr>
    </w:p>
    <w:p>
      <w:pPr>
        <w:pStyle w:val="BodyText"/>
        <w:spacing w:line="309" w:lineRule="auto"/>
        <w:ind w:left="433" w:right="964" w:firstLine="926"/>
        <w:rPr>
          <w:rFonts w:ascii="Times New Roman"/>
        </w:rPr>
      </w:pPr>
      <w:r>
        <w:rPr>
          <w:rFonts w:ascii="Times New Roman"/>
        </w:rPr>
        <w:t>Figure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1a-Schematic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Diagram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Friction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Damper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Structure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Figure 1b- Friction Transmission Energy Dissipation Joint Structure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</w:tabs>
        <w:spacing w:line="171" w:lineRule="exact" w:before="0" w:after="0"/>
        <w:ind w:left="559" w:right="0" w:hanging="126"/>
        <w:jc w:val="both"/>
        <w:rPr>
          <w:sz w:val="16"/>
        </w:rPr>
      </w:pPr>
      <w:r>
        <w:rPr>
          <w:spacing w:val="-2"/>
          <w:sz w:val="16"/>
        </w:rPr>
        <w:t>Finite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element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model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establishment</w:t>
      </w:r>
    </w:p>
    <w:p>
      <w:pPr>
        <w:pStyle w:val="ListParagraph"/>
        <w:numPr>
          <w:ilvl w:val="0"/>
          <w:numId w:val="3"/>
        </w:numPr>
        <w:tabs>
          <w:tab w:pos="559" w:val="left" w:leader="none"/>
        </w:tabs>
        <w:spacing w:line="240" w:lineRule="auto" w:before="45" w:after="0"/>
        <w:ind w:left="559" w:right="0" w:hanging="126"/>
        <w:jc w:val="both"/>
        <w:rPr>
          <w:sz w:val="16"/>
        </w:rPr>
      </w:pPr>
      <w:r>
        <w:rPr>
          <w:spacing w:val="-4"/>
          <w:sz w:val="16"/>
        </w:rPr>
        <w:t>Establishment</w:t>
      </w:r>
      <w:r>
        <w:rPr>
          <w:spacing w:val="1"/>
          <w:sz w:val="16"/>
        </w:rPr>
        <w:t> </w:t>
      </w:r>
      <w:r>
        <w:rPr>
          <w:spacing w:val="-4"/>
          <w:sz w:val="16"/>
        </w:rPr>
        <w:t>of</w:t>
      </w:r>
      <w:r>
        <w:rPr>
          <w:spacing w:val="-3"/>
          <w:sz w:val="16"/>
        </w:rPr>
        <w:t> </w:t>
      </w:r>
      <w:r>
        <w:rPr>
          <w:spacing w:val="-4"/>
          <w:sz w:val="16"/>
        </w:rPr>
        <w:t>Finite</w:t>
      </w:r>
      <w:r>
        <w:rPr>
          <w:spacing w:val="-2"/>
          <w:sz w:val="16"/>
        </w:rPr>
        <w:t> </w:t>
      </w:r>
      <w:r>
        <w:rPr>
          <w:spacing w:val="-4"/>
          <w:sz w:val="16"/>
        </w:rPr>
        <w:t>Element</w:t>
      </w:r>
      <w:r>
        <w:rPr>
          <w:spacing w:val="-2"/>
          <w:sz w:val="16"/>
        </w:rPr>
        <w:t> </w:t>
      </w:r>
      <w:r>
        <w:rPr>
          <w:spacing w:val="-4"/>
          <w:sz w:val="16"/>
        </w:rPr>
        <w:t>Model</w:t>
      </w:r>
    </w:p>
    <w:p>
      <w:pPr>
        <w:pStyle w:val="BodyText"/>
        <w:spacing w:line="295" w:lineRule="auto" w:before="42"/>
        <w:ind w:left="114" w:right="70" w:firstLine="319"/>
        <w:jc w:val="both"/>
      </w:pPr>
      <w:r>
        <w:rPr/>
        <w:t>The</w:t>
      </w:r>
      <w:r>
        <w:rPr>
          <w:spacing w:val="-1"/>
        </w:rPr>
        <w:t> </w:t>
      </w:r>
      <w:r>
        <w:rPr/>
        <w:t>hospital structure</w:t>
      </w:r>
      <w:r>
        <w:rPr>
          <w:spacing w:val="-2"/>
        </w:rPr>
        <w:t> </w:t>
      </w:r>
      <w:r>
        <w:rPr/>
        <w:t>design</w:t>
      </w:r>
      <w:r>
        <w:rPr>
          <w:spacing w:val="-1"/>
        </w:rPr>
        <w:t> </w:t>
      </w:r>
      <w:r>
        <w:rPr/>
        <w:t>follows</w:t>
      </w:r>
      <w:r>
        <w:rPr>
          <w:spacing w:val="-1"/>
        </w:rPr>
        <w:t> </w:t>
      </w:r>
      <w:r>
        <w:rPr/>
        <w:t>relevant</w:t>
      </w:r>
      <w:r>
        <w:rPr>
          <w:spacing w:val="-2"/>
        </w:rPr>
        <w:t> </w:t>
      </w:r>
      <w:r>
        <w:rPr/>
        <w:t>Chinese</w:t>
      </w:r>
      <w:r>
        <w:rPr>
          <w:spacing w:val="-1"/>
        </w:rPr>
        <w:t> </w:t>
      </w:r>
      <w:r>
        <w:rPr/>
        <w:t>standards,</w:t>
      </w:r>
      <w:r>
        <w:rPr>
          <w:spacing w:val="-1"/>
        </w:rPr>
        <w:t> </w:t>
      </w:r>
      <w:r>
        <w:rPr/>
        <w:t>with the</w:t>
      </w:r>
      <w:r>
        <w:rPr>
          <w:spacing w:val="-2"/>
        </w:rPr>
        <w:t> </w:t>
      </w:r>
      <w:r>
        <w:rPr/>
        <w:t>plane and </w:t>
      </w:r>
      <w:r>
        <w:rPr>
          <w:spacing w:val="-2"/>
        </w:rPr>
        <w:t>elevation</w:t>
      </w:r>
      <w:r>
        <w:rPr>
          <w:spacing w:val="-5"/>
        </w:rPr>
        <w:t> </w:t>
      </w:r>
      <w:r>
        <w:rPr>
          <w:spacing w:val="-2"/>
        </w:rPr>
        <w:t>views</w:t>
      </w:r>
      <w:r>
        <w:rPr>
          <w:spacing w:val="-5"/>
        </w:rPr>
        <w:t> </w:t>
      </w:r>
      <w:r>
        <w:rPr>
          <w:spacing w:val="-2"/>
        </w:rPr>
        <w:t>shown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Figures</w:t>
      </w:r>
      <w:r>
        <w:rPr>
          <w:spacing w:val="-5"/>
        </w:rPr>
        <w:t> </w:t>
      </w:r>
      <w:r>
        <w:rPr>
          <w:spacing w:val="-2"/>
        </w:rPr>
        <w:t>2</w:t>
      </w:r>
      <w:r>
        <w:rPr>
          <w:spacing w:val="-4"/>
        </w:rPr>
        <w:t> </w:t>
      </w:r>
      <w:r>
        <w:rPr>
          <w:spacing w:val="-2"/>
        </w:rPr>
        <w:t>and</w:t>
      </w:r>
      <w:r>
        <w:rPr>
          <w:spacing w:val="-5"/>
        </w:rPr>
        <w:t> </w:t>
      </w:r>
      <w:r>
        <w:rPr>
          <w:spacing w:val="-2"/>
        </w:rPr>
        <w:t>3,</w:t>
      </w:r>
      <w:r>
        <w:rPr>
          <w:spacing w:val="-7"/>
        </w:rPr>
        <w:t> </w:t>
      </w:r>
      <w:r>
        <w:rPr>
          <w:spacing w:val="-2"/>
        </w:rPr>
        <w:t>respectively.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beam</w:t>
      </w:r>
      <w:r>
        <w:rPr>
          <w:spacing w:val="-6"/>
        </w:rPr>
        <w:t> </w:t>
      </w:r>
      <w:r>
        <w:rPr>
          <w:spacing w:val="-2"/>
        </w:rPr>
        <w:t>dimensions</w:t>
      </w:r>
      <w:r>
        <w:rPr>
          <w:spacing w:val="-5"/>
        </w:rPr>
        <w:t> </w:t>
      </w:r>
      <w:r>
        <w:rPr>
          <w:spacing w:val="-2"/>
        </w:rPr>
        <w:t>are</w:t>
      </w:r>
      <w:r>
        <w:rPr>
          <w:spacing w:val="-4"/>
        </w:rPr>
        <w:t> </w:t>
      </w:r>
      <w:r>
        <w:rPr>
          <w:spacing w:val="-2"/>
        </w:rPr>
        <w:t>250mm</w:t>
      </w:r>
      <w:r>
        <w:rPr>
          <w:spacing w:val="-6"/>
        </w:rPr>
        <w:t> </w:t>
      </w:r>
      <w:r>
        <w:rPr>
          <w:spacing w:val="-2"/>
        </w:rPr>
        <w:t>× </w:t>
      </w:r>
      <w:r>
        <w:rPr/>
        <w:t>500mm,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column</w:t>
      </w:r>
      <w:r>
        <w:rPr>
          <w:spacing w:val="-1"/>
        </w:rPr>
        <w:t> </w:t>
      </w:r>
      <w:r>
        <w:rPr/>
        <w:t>dimensions are</w:t>
      </w:r>
      <w:r>
        <w:rPr>
          <w:spacing w:val="-2"/>
        </w:rPr>
        <w:t> </w:t>
      </w:r>
      <w:r>
        <w:rPr/>
        <w:t>500mm × 500mm,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HRB335</w:t>
      </w:r>
      <w:r>
        <w:rPr>
          <w:spacing w:val="-2"/>
        </w:rPr>
        <w:t> </w:t>
      </w:r>
      <w:r>
        <w:rPr/>
        <w:t>steel and</w:t>
      </w:r>
      <w:r>
        <w:rPr>
          <w:spacing w:val="2"/>
        </w:rPr>
        <w:t> </w:t>
      </w:r>
      <w:r>
        <w:rPr>
          <w:spacing w:val="-5"/>
        </w:rPr>
        <w:t>C45</w:t>
      </w:r>
    </w:p>
    <w:p>
      <w:pPr>
        <w:spacing w:line="240" w:lineRule="auto" w:before="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74"/>
        <w:rPr>
          <w:sz w:val="13"/>
        </w:rPr>
      </w:pPr>
    </w:p>
    <w:p>
      <w:pPr>
        <w:spacing w:before="0"/>
        <w:ind w:left="114" w:right="0" w:firstLine="0"/>
        <w:jc w:val="left"/>
        <w:rPr>
          <w:sz w:val="13"/>
        </w:rPr>
      </w:pPr>
      <w:r>
        <w:rPr>
          <w:rFonts w:ascii="Segoe UI"/>
          <w:b/>
          <w:sz w:val="13"/>
        </w:rPr>
        <w:t>Comentado</w:t>
      </w:r>
      <w:r>
        <w:rPr>
          <w:rFonts w:ascii="Times New Roman"/>
          <w:spacing w:val="16"/>
          <w:sz w:val="13"/>
        </w:rPr>
        <w:t> </w:t>
      </w:r>
      <w:r>
        <w:rPr>
          <w:rFonts w:ascii="Segoe UI"/>
          <w:b/>
          <w:sz w:val="13"/>
        </w:rPr>
        <w:t>[A2]:</w:t>
      </w:r>
      <w:r>
        <w:rPr>
          <w:rFonts w:ascii="Times New Roman"/>
          <w:spacing w:val="15"/>
          <w:sz w:val="13"/>
        </w:rPr>
        <w:t> </w:t>
      </w:r>
      <w:r>
        <w:rPr>
          <w:sz w:val="13"/>
        </w:rPr>
        <w:t>What</w:t>
      </w:r>
      <w:r>
        <w:rPr>
          <w:spacing w:val="8"/>
          <w:sz w:val="13"/>
        </w:rPr>
        <w:t> </w:t>
      </w:r>
      <w:r>
        <w:rPr>
          <w:sz w:val="13"/>
        </w:rPr>
        <w:t>is</w:t>
      </w:r>
      <w:r>
        <w:rPr>
          <w:spacing w:val="5"/>
          <w:sz w:val="13"/>
        </w:rPr>
        <w:t> </w:t>
      </w:r>
      <w:r>
        <w:rPr>
          <w:sz w:val="13"/>
        </w:rPr>
        <w:t>the</w:t>
      </w:r>
      <w:r>
        <w:rPr>
          <w:spacing w:val="7"/>
          <w:sz w:val="13"/>
        </w:rPr>
        <w:t> </w:t>
      </w:r>
      <w:r>
        <w:rPr>
          <w:spacing w:val="-2"/>
          <w:sz w:val="13"/>
        </w:rPr>
        <w:t>reference?</w:t>
      </w:r>
    </w:p>
    <w:p>
      <w:pPr>
        <w:spacing w:after="0"/>
        <w:jc w:val="left"/>
        <w:rPr>
          <w:sz w:val="13"/>
        </w:rPr>
        <w:sectPr>
          <w:type w:val="continuous"/>
          <w:pgSz w:w="11900" w:h="16840"/>
          <w:pgMar w:top="1940" w:bottom="280" w:left="1275" w:right="566"/>
          <w:cols w:num="2" w:equalWidth="0">
            <w:col w:w="6505" w:space="347"/>
            <w:col w:w="320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</w:p>
    <w:p>
      <w:pPr>
        <w:pStyle w:val="BodyText"/>
        <w:spacing w:line="295" w:lineRule="auto"/>
        <w:ind w:left="114" w:right="3625"/>
        <w:jc w:val="both"/>
      </w:pPr>
      <w:r>
        <w:rPr>
          <w:spacing w:val="-4"/>
        </w:rPr>
        <w:t>concrete. The stirrup</w:t>
      </w:r>
      <w:r>
        <w:rPr>
          <w:spacing w:val="-6"/>
        </w:rPr>
        <w:t> </w:t>
      </w:r>
      <w:r>
        <w:rPr>
          <w:spacing w:val="-4"/>
        </w:rPr>
        <w:t>spacing is 100mm, with</w:t>
      </w:r>
      <w:r>
        <w:rPr>
          <w:spacing w:val="-5"/>
        </w:rPr>
        <w:t> </w:t>
      </w:r>
      <w:r>
        <w:rPr>
          <w:spacing w:val="-4"/>
        </w:rPr>
        <w:t>a length</w:t>
      </w:r>
      <w:r>
        <w:rPr>
          <w:spacing w:val="-5"/>
        </w:rPr>
        <w:t> </w:t>
      </w:r>
      <w:r>
        <w:rPr>
          <w:spacing w:val="-4"/>
        </w:rPr>
        <w:t>of 3300mm, and the structure's natural </w:t>
      </w:r>
      <w:r>
        <w:rPr>
          <w:spacing w:val="-2"/>
        </w:rPr>
        <w:t>vibration</w:t>
      </w:r>
      <w:r>
        <w:rPr>
          <w:spacing w:val="-8"/>
        </w:rPr>
        <w:t> </w:t>
      </w:r>
      <w:r>
        <w:rPr>
          <w:spacing w:val="-2"/>
        </w:rPr>
        <w:t>period</w:t>
      </w:r>
      <w:r>
        <w:rPr>
          <w:spacing w:val="-6"/>
        </w:rPr>
        <w:t> </w:t>
      </w:r>
      <w:r>
        <w:rPr>
          <w:spacing w:val="-2"/>
        </w:rPr>
        <w:t>is</w:t>
      </w:r>
      <w:r>
        <w:rPr>
          <w:spacing w:val="-5"/>
        </w:rPr>
        <w:t> </w:t>
      </w:r>
      <w:r>
        <w:rPr>
          <w:spacing w:val="-2"/>
        </w:rPr>
        <w:t>set</w:t>
      </w:r>
      <w:r>
        <w:rPr>
          <w:spacing w:val="-8"/>
        </w:rPr>
        <w:t> </w:t>
      </w:r>
      <w:r>
        <w:rPr>
          <w:spacing w:val="-2"/>
        </w:rPr>
        <w:t>at</w:t>
      </w:r>
      <w:r>
        <w:rPr>
          <w:spacing w:val="-8"/>
        </w:rPr>
        <w:t> </w:t>
      </w:r>
      <w:r>
        <w:rPr>
          <w:spacing w:val="-2"/>
        </w:rPr>
        <w:t>0.40</w:t>
      </w:r>
      <w:r>
        <w:rPr>
          <w:spacing w:val="-8"/>
        </w:rPr>
        <w:t> </w:t>
      </w:r>
      <w:r>
        <w:rPr>
          <w:spacing w:val="-2"/>
        </w:rPr>
        <w:t>seconds.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seismic</w:t>
      </w:r>
      <w:r>
        <w:rPr>
          <w:spacing w:val="-5"/>
        </w:rPr>
        <w:t> </w:t>
      </w:r>
      <w:r>
        <w:rPr>
          <w:spacing w:val="-2"/>
        </w:rPr>
        <w:t>fortification</w:t>
      </w:r>
      <w:r>
        <w:rPr>
          <w:spacing w:val="-8"/>
        </w:rPr>
        <w:t> </w:t>
      </w:r>
      <w:r>
        <w:rPr>
          <w:spacing w:val="-2"/>
        </w:rPr>
        <w:t>intensity</w:t>
      </w:r>
      <w:r>
        <w:rPr>
          <w:spacing w:val="-8"/>
        </w:rPr>
        <w:t> </w:t>
      </w:r>
      <w:r>
        <w:rPr>
          <w:spacing w:val="-2"/>
        </w:rPr>
        <w:t>is</w:t>
      </w:r>
      <w:r>
        <w:rPr>
          <w:spacing w:val="-5"/>
        </w:rPr>
        <w:t> </w:t>
      </w:r>
      <w:r>
        <w:rPr>
          <w:spacing w:val="-2"/>
        </w:rPr>
        <w:t>7</w:t>
      </w:r>
      <w:r>
        <w:rPr>
          <w:spacing w:val="-9"/>
        </w:rPr>
        <w:t> </w:t>
      </w:r>
      <w:r>
        <w:rPr>
          <w:spacing w:val="-2"/>
        </w:rPr>
        <w:t>degrees</w:t>
      </w:r>
      <w:r>
        <w:rPr>
          <w:spacing w:val="-7"/>
        </w:rPr>
        <w:t> </w:t>
      </w:r>
      <w:r>
        <w:rPr>
          <w:spacing w:val="-2"/>
        </w:rPr>
        <w:t>(0.1g),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earthquake</w:t>
      </w:r>
      <w:r>
        <w:rPr>
          <w:spacing w:val="-8"/>
        </w:rPr>
        <w:t> </w:t>
      </w:r>
      <w:r>
        <w:rPr>
          <w:spacing w:val="-4"/>
        </w:rPr>
        <w:t>group</w:t>
      </w:r>
      <w:r>
        <w:rPr>
          <w:spacing w:val="-9"/>
        </w:rPr>
        <w:t> </w:t>
      </w:r>
      <w:r>
        <w:rPr>
          <w:spacing w:val="-4"/>
        </w:rPr>
        <w:t>is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first</w:t>
      </w:r>
      <w:r>
        <w:rPr>
          <w:spacing w:val="-8"/>
        </w:rPr>
        <w:t> </w:t>
      </w:r>
      <w:r>
        <w:rPr>
          <w:spacing w:val="-4"/>
        </w:rPr>
        <w:t>group,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site</w:t>
      </w:r>
      <w:r>
        <w:rPr>
          <w:spacing w:val="-6"/>
        </w:rPr>
        <w:t> </w:t>
      </w:r>
      <w:r>
        <w:rPr>
          <w:spacing w:val="-4"/>
        </w:rPr>
        <w:t>category</w:t>
      </w:r>
      <w:r>
        <w:rPr>
          <w:spacing w:val="-7"/>
        </w:rPr>
        <w:t> </w:t>
      </w:r>
      <w:r>
        <w:rPr>
          <w:spacing w:val="-4"/>
        </w:rPr>
        <w:t>is</w:t>
      </w:r>
      <w:r>
        <w:rPr>
          <w:spacing w:val="-9"/>
        </w:rPr>
        <w:t> </w:t>
      </w:r>
      <w:r>
        <w:rPr>
          <w:spacing w:val="-4"/>
        </w:rPr>
        <w:t>Class</w:t>
      </w:r>
      <w:r>
        <w:rPr>
          <w:spacing w:val="-8"/>
        </w:rPr>
        <w:t> </w:t>
      </w:r>
      <w:r>
        <w:rPr>
          <w:spacing w:val="-4"/>
        </w:rPr>
        <w:t>II,</w:t>
      </w:r>
      <w:r>
        <w:rPr>
          <w:spacing w:val="-9"/>
        </w:rPr>
        <w:t>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ground</w:t>
      </w:r>
      <w:r>
        <w:rPr>
          <w:spacing w:val="-6"/>
        </w:rPr>
        <w:t> </w:t>
      </w:r>
      <w:r>
        <w:rPr>
          <w:spacing w:val="-4"/>
        </w:rPr>
        <w:t>roughness </w:t>
      </w:r>
      <w:r>
        <w:rPr/>
        <w:t>is Class B. Through optimization, the maximum wind pressure on the foundation is determined to</w:t>
      </w:r>
      <w:r>
        <w:rPr>
          <w:spacing w:val="-2"/>
        </w:rPr>
        <w:t> </w:t>
      </w:r>
      <w:r>
        <w:rPr/>
        <w:t>be 0.4</w:t>
      </w:r>
      <w:r>
        <w:rPr>
          <w:spacing w:val="-2"/>
        </w:rPr>
        <w:t> </w:t>
      </w:r>
      <w:r>
        <w:rPr/>
        <w:t>kN/m².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project uses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ABAQUS platform developed by</w:t>
      </w:r>
      <w:r>
        <w:rPr>
          <w:spacing w:val="-2"/>
        </w:rPr>
        <w:t> </w:t>
      </w:r>
      <w:r>
        <w:rPr/>
        <w:t>China </w:t>
      </w:r>
      <w:r>
        <w:rPr>
          <w:spacing w:val="-2"/>
        </w:rPr>
        <w:t>Construction</w:t>
      </w:r>
      <w:r>
        <w:rPr>
          <w:spacing w:val="-11"/>
        </w:rPr>
        <w:t> </w:t>
      </w:r>
      <w:r>
        <w:rPr>
          <w:spacing w:val="-2"/>
        </w:rPr>
        <w:t>Group</w:t>
      </w:r>
      <w:r>
        <w:rPr>
          <w:spacing w:val="-10"/>
        </w:rPr>
        <w:t> </w:t>
      </w:r>
      <w:r>
        <w:rPr>
          <w:spacing w:val="-2"/>
        </w:rPr>
        <w:t>for</w:t>
      </w:r>
      <w:r>
        <w:rPr>
          <w:spacing w:val="-11"/>
        </w:rPr>
        <w:t> </w:t>
      </w:r>
      <w:r>
        <w:rPr>
          <w:spacing w:val="-2"/>
        </w:rPr>
        <w:t>simulation</w:t>
      </w:r>
      <w:r>
        <w:rPr>
          <w:spacing w:val="-10"/>
        </w:rPr>
        <w:t> </w:t>
      </w:r>
      <w:r>
        <w:rPr>
          <w:spacing w:val="-2"/>
        </w:rPr>
        <w:t>calculations.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nonlinear</w:t>
      </w:r>
      <w:r>
        <w:rPr>
          <w:spacing w:val="-11"/>
        </w:rPr>
        <w:t> </w:t>
      </w:r>
      <w:r>
        <w:rPr>
          <w:spacing w:val="-2"/>
        </w:rPr>
        <w:t>finite</w:t>
      </w:r>
      <w:r>
        <w:rPr>
          <w:spacing w:val="-10"/>
        </w:rPr>
        <w:t> </w:t>
      </w:r>
      <w:r>
        <w:rPr>
          <w:spacing w:val="-2"/>
        </w:rPr>
        <w:t>element</w:t>
      </w:r>
      <w:r>
        <w:rPr>
          <w:spacing w:val="-9"/>
        </w:rPr>
        <w:t> </w:t>
      </w:r>
      <w:r>
        <w:rPr>
          <w:spacing w:val="-2"/>
        </w:rPr>
        <w:t>analysis</w:t>
      </w:r>
      <w:r>
        <w:rPr>
          <w:spacing w:val="-10"/>
        </w:rPr>
        <w:t> </w:t>
      </w:r>
      <w:r>
        <w:rPr>
          <w:spacing w:val="-2"/>
        </w:rPr>
        <w:t>function </w:t>
      </w:r>
      <w:r>
        <w:rPr/>
        <w:t>of the system is utilized to perform specific calculations on the model's stress and reinforcement,</w:t>
      </w:r>
      <w:r>
        <w:rPr>
          <w:spacing w:val="-9"/>
        </w:rPr>
        <w:t> </w:t>
      </w:r>
      <w:r>
        <w:rPr/>
        <w:t>ensuring</w:t>
      </w:r>
      <w:r>
        <w:rPr>
          <w:spacing w:val="-6"/>
        </w:rPr>
        <w:t> </w:t>
      </w:r>
      <w:r>
        <w:rPr/>
        <w:t>compliance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current</w:t>
      </w:r>
      <w:r>
        <w:rPr>
          <w:spacing w:val="-5"/>
        </w:rPr>
        <w:t> </w:t>
      </w:r>
      <w:r>
        <w:rPr/>
        <w:t>national</w:t>
      </w:r>
      <w:r>
        <w:rPr>
          <w:spacing w:val="-5"/>
        </w:rPr>
        <w:t> </w:t>
      </w:r>
      <w:r>
        <w:rPr/>
        <w:t>standards.</w:t>
      </w:r>
    </w:p>
    <w:p>
      <w:pPr>
        <w:pStyle w:val="BodyText"/>
        <w:spacing w:before="11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967739</wp:posOffset>
                </wp:positionH>
                <wp:positionV relativeFrom="paragraph">
                  <wp:posOffset>114246</wp:posOffset>
                </wp:positionV>
                <wp:extent cx="3755390" cy="3995420"/>
                <wp:effectExtent l="0" t="0" r="0" b="0"/>
                <wp:wrapTopAndBottom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3755390" cy="3995420"/>
                          <a:chExt cx="3755390" cy="399542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513"/>
                            <a:ext cx="3755135" cy="37840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988" y="0"/>
                            <a:ext cx="2948940" cy="1746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212" y="1996439"/>
                            <a:ext cx="2787396" cy="1670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33"/>
                        <wps:cNvSpPr txBox="1"/>
                        <wps:spPr>
                          <a:xfrm>
                            <a:off x="928123" y="1775159"/>
                            <a:ext cx="1945639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Figure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Structural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Plane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Schematic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Diagram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17355" y="2530609"/>
                            <a:ext cx="114935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" w:lineRule="exact" w:before="0"/>
                                <w:ind w:left="0" w:right="0" w:firstLine="0"/>
                                <w:jc w:val="left"/>
                                <w:rPr>
                                  <w:rFonts w:ascii="MS PGothic" w:eastAsia="MS PGothic"/>
                                  <w:sz w:val="16"/>
                                </w:rPr>
                              </w:pPr>
                              <w:r>
                                <w:rPr>
                                  <w:rFonts w:ascii="MS PGothic" w:eastAsia="MS PGothic"/>
                                  <w:spacing w:val="-10"/>
                                  <w:w w:val="150"/>
                                  <w:sz w:val="16"/>
                                </w:rPr>
                                <w:t>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979939" y="3882211"/>
                            <a:ext cx="2021839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Figure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Structural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Elevation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Schematic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Diagram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199997pt;margin-top:8.995800pt;width:295.7pt;height:314.6pt;mso-position-horizontal-relative:page;mso-position-vertical-relative:paragraph;z-index:-15720448;mso-wrap-distance-left:0;mso-wrap-distance-right:0" id="docshapegroup19" coordorigin="1524,180" coordsize="5914,6292">
                <v:shape style="position:absolute;left:1524;top:434;width:5914;height:5960" type="#_x0000_t75" id="docshape20" stroked="false">
                  <v:imagedata r:id="rId19" o:title=""/>
                </v:shape>
                <v:shape style="position:absolute;left:2572;top:179;width:4644;height:2751" type="#_x0000_t75" id="docshape21" stroked="false">
                  <v:imagedata r:id="rId20" o:title=""/>
                </v:shape>
                <v:shape style="position:absolute;left:2395;top:3323;width:4390;height:2631" type="#_x0000_t75" id="docshape22" stroked="false">
                  <v:imagedata r:id="rId21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985;top:2975;width:3064;height:168" type="#_x0000_t202" id="docshape23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Figure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2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Structural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Plane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Schematic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Diagram</w:t>
                        </w:r>
                      </w:p>
                    </w:txbxContent>
                  </v:textbox>
                  <w10:wrap type="none"/>
                </v:shape>
                <v:shape style="position:absolute;left:1708;top:4165;width:181;height:161" type="#_x0000_t202" id="docshape24" filled="false" stroked="false">
                  <v:textbox inset="0,0,0,0">
                    <w:txbxContent>
                      <w:p>
                        <w:pPr>
                          <w:spacing w:line="161" w:lineRule="exact" w:before="0"/>
                          <w:ind w:left="0" w:right="0" w:firstLine="0"/>
                          <w:jc w:val="left"/>
                          <w:rPr>
                            <w:rFonts w:ascii="MS PGothic" w:eastAsia="MS PGothic"/>
                            <w:sz w:val="16"/>
                          </w:rPr>
                        </w:pPr>
                        <w:r>
                          <w:rPr>
                            <w:rFonts w:ascii="MS PGothic" w:eastAsia="MS PGothic"/>
                            <w:spacing w:val="-10"/>
                            <w:w w:val="150"/>
                            <w:sz w:val="16"/>
                          </w:rPr>
                          <w:t>。</w:t>
                        </w:r>
                      </w:p>
                    </w:txbxContent>
                  </v:textbox>
                  <w10:wrap type="none"/>
                </v:shape>
                <v:shape style="position:absolute;left:3067;top:6293;width:3184;height:178" type="#_x0000_t202" id="docshape25" filled="false" stroked="false">
                  <v:textbox inset="0,0,0,0">
                    <w:txbxContent>
                      <w:p>
                        <w:pPr>
                          <w:spacing w:line="17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Figure</w:t>
                        </w:r>
                        <w:r>
                          <w:rPr>
                            <w:rFonts w:ascii="Times New Roman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3</w:t>
                        </w:r>
                        <w:r>
                          <w:rPr>
                            <w:rFonts w:ascii="Times New Roman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Structural</w:t>
                        </w:r>
                        <w:r>
                          <w:rPr>
                            <w:rFonts w:ascii="Times New Roman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Elevation</w:t>
                        </w:r>
                        <w:r>
                          <w:rPr>
                            <w:rFonts w:ascii="Times New Roman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Schematic</w:t>
                        </w:r>
                        <w:r>
                          <w:rPr>
                            <w:rFonts w:ascii="Times New Roman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Diagram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pos="559" w:val="left" w:leader="none"/>
        </w:tabs>
        <w:spacing w:line="240" w:lineRule="auto" w:before="31" w:after="0"/>
        <w:ind w:left="559" w:right="0" w:hanging="126"/>
        <w:jc w:val="both"/>
        <w:rPr>
          <w:sz w:val="16"/>
        </w:rPr>
      </w:pPr>
      <w:r>
        <w:rPr>
          <w:spacing w:val="-2"/>
          <w:sz w:val="16"/>
        </w:rPr>
        <w:t>Analysis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and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Calculation</w:t>
      </w:r>
    </w:p>
    <w:p>
      <w:pPr>
        <w:pStyle w:val="ListParagraph"/>
        <w:numPr>
          <w:ilvl w:val="1"/>
          <w:numId w:val="3"/>
        </w:numPr>
        <w:tabs>
          <w:tab w:pos="678" w:val="left" w:leader="none"/>
        </w:tabs>
        <w:spacing w:line="240" w:lineRule="auto" w:before="44" w:after="0"/>
        <w:ind w:left="678" w:right="0" w:hanging="245"/>
        <w:jc w:val="both"/>
        <w:rPr>
          <w:sz w:val="16"/>
        </w:rPr>
      </w:pPr>
      <w:r>
        <w:rPr>
          <w:sz w:val="16"/>
        </w:rPr>
        <w:t>Modal</w:t>
      </w:r>
      <w:r>
        <w:rPr>
          <w:spacing w:val="9"/>
          <w:sz w:val="16"/>
        </w:rPr>
        <w:t> </w:t>
      </w:r>
      <w:r>
        <w:rPr>
          <w:spacing w:val="-2"/>
          <w:sz w:val="16"/>
        </w:rPr>
        <w:t>Analysis</w:t>
      </w:r>
    </w:p>
    <w:p>
      <w:pPr>
        <w:pStyle w:val="BodyText"/>
        <w:spacing w:line="292" w:lineRule="auto" w:before="44"/>
        <w:ind w:left="114" w:right="3626" w:firstLine="319"/>
        <w:jc w:val="both"/>
      </w:pPr>
      <w:r>
        <w:rPr/>
        <w:t>This</w:t>
      </w:r>
      <w:r>
        <w:rPr>
          <w:spacing w:val="-10"/>
        </w:rPr>
        <w:t> </w:t>
      </w:r>
      <w:r>
        <w:rPr/>
        <w:t>study</w:t>
      </w:r>
      <w:r>
        <w:rPr>
          <w:spacing w:val="-10"/>
        </w:rPr>
        <w:t> </w:t>
      </w:r>
      <w:r>
        <w:rPr/>
        <w:t>uses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Lanczos</w:t>
      </w:r>
      <w:r>
        <w:rPr>
          <w:spacing w:val="-10"/>
        </w:rPr>
        <w:t> </w:t>
      </w:r>
      <w:r>
        <w:rPr/>
        <w:t>algorithm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ABAQUS</w:t>
      </w:r>
      <w:r>
        <w:rPr>
          <w:spacing w:val="-13"/>
        </w:rPr>
        <w:t> </w:t>
      </w:r>
      <w:r>
        <w:rPr/>
        <w:t>software</w:t>
      </w:r>
      <w:r>
        <w:rPr>
          <w:spacing w:val="-10"/>
        </w:rPr>
        <w:t> </w:t>
      </w:r>
      <w:r>
        <w:rPr/>
        <w:t>for</w:t>
      </w:r>
      <w:r>
        <w:rPr>
          <w:spacing w:val="-11"/>
        </w:rPr>
        <w:t> </w:t>
      </w:r>
      <w:r>
        <w:rPr/>
        <w:t>modal</w:t>
      </w:r>
      <w:r>
        <w:rPr>
          <w:spacing w:val="-10"/>
        </w:rPr>
        <w:t> </w:t>
      </w:r>
      <w:r>
        <w:rPr/>
        <w:t>analysis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solve the</w:t>
      </w:r>
      <w:r>
        <w:rPr>
          <w:spacing w:val="-13"/>
        </w:rPr>
        <w:t> </w:t>
      </w:r>
      <w:r>
        <w:rPr/>
        <w:t>structural</w:t>
      </w:r>
      <w:r>
        <w:rPr>
          <w:spacing w:val="-12"/>
        </w:rPr>
        <w:t> </w:t>
      </w:r>
      <w:r>
        <w:rPr/>
        <w:t>modes.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following</w:t>
      </w:r>
      <w:r>
        <w:rPr>
          <w:spacing w:val="-13"/>
        </w:rPr>
        <w:t> </w:t>
      </w:r>
      <w:r>
        <w:rPr/>
        <w:t>formulas</w:t>
      </w:r>
      <w:r>
        <w:rPr>
          <w:spacing w:val="-12"/>
        </w:rPr>
        <w:t> </w:t>
      </w:r>
      <w:r>
        <w:rPr/>
        <w:t>introduce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specific</w:t>
      </w:r>
      <w:r>
        <w:rPr>
          <w:spacing w:val="-13"/>
        </w:rPr>
        <w:t> </w:t>
      </w:r>
      <w:r>
        <w:rPr/>
        <w:t>calculation</w:t>
      </w:r>
      <w:r>
        <w:rPr>
          <w:spacing w:val="-12"/>
        </w:rPr>
        <w:t> </w:t>
      </w:r>
      <w:r>
        <w:rPr/>
        <w:t>formulas</w:t>
      </w:r>
      <w:r>
        <w:rPr>
          <w:spacing w:val="-13"/>
        </w:rPr>
        <w:t> </w:t>
      </w:r>
      <w:r>
        <w:rPr/>
        <w:t>for structural</w:t>
      </w:r>
      <w:r>
        <w:rPr>
          <w:spacing w:val="-11"/>
        </w:rPr>
        <w:t> </w:t>
      </w:r>
      <w:r>
        <w:rPr/>
        <w:t>damping:</w:t>
      </w:r>
    </w:p>
    <w:p>
      <w:pPr>
        <w:pStyle w:val="BodyText"/>
        <w:spacing w:after="0" w:line="292" w:lineRule="auto"/>
        <w:jc w:val="both"/>
        <w:sectPr>
          <w:pgSz w:w="11900" w:h="16840"/>
          <w:pgMar w:top="1940" w:bottom="280" w:left="1275" w:right="566"/>
        </w:sectPr>
      </w:pPr>
    </w:p>
    <w:p>
      <w:pPr>
        <w:spacing w:before="59"/>
        <w:ind w:left="1573" w:right="0" w:firstLine="0"/>
        <w:jc w:val="left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144960">
                <wp:simplePos x="0" y="0"/>
                <wp:positionH relativeFrom="page">
                  <wp:posOffset>4960620</wp:posOffset>
                </wp:positionH>
                <wp:positionV relativeFrom="page">
                  <wp:posOffset>1287772</wp:posOffset>
                </wp:positionV>
                <wp:extent cx="2502535" cy="812800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2502535" cy="812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2535" h="8128000">
                              <a:moveTo>
                                <a:pt x="2502407" y="0"/>
                              </a:moveTo>
                              <a:lnTo>
                                <a:pt x="0" y="0"/>
                              </a:lnTo>
                              <a:lnTo>
                                <a:pt x="0" y="8127491"/>
                              </a:lnTo>
                              <a:lnTo>
                                <a:pt x="2502407" y="8127491"/>
                              </a:lnTo>
                              <a:lnTo>
                                <a:pt x="2502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600006pt;margin-top:101.399376pt;width:197.039996pt;height:639.959986pt;mso-position-horizontal-relative:page;mso-position-vertical-relative:page;z-index:-16171520" id="docshape26" filled="true" fillcolor="#f2f2f2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 w:hAnsi="Times New Roman"/>
          <w:i/>
          <w:sz w:val="18"/>
        </w:rPr>
        <w:t>C</w:t>
      </w:r>
      <w:r>
        <w:rPr>
          <w:rFonts w:ascii="Times New Roman" w:hAnsi="Times New Roman"/>
          <w:spacing w:val="8"/>
          <w:sz w:val="18"/>
        </w:rPr>
        <w:t> </w:t>
      </w:r>
      <w:r>
        <w:rPr>
          <w:rFonts w:ascii="Symbol" w:hAnsi="Symbol"/>
          <w:sz w:val="18"/>
        </w:rPr>
        <w:t></w:t>
      </w:r>
      <w:r>
        <w:rPr>
          <w:rFonts w:ascii="Times New Roman" w:hAnsi="Times New Roman"/>
          <w:spacing w:val="-16"/>
          <w:sz w:val="18"/>
        </w:rPr>
        <w:t> </w:t>
      </w:r>
      <w:r>
        <w:rPr>
          <w:rFonts w:ascii="Symbol" w:hAnsi="Symbol"/>
          <w:sz w:val="19"/>
        </w:rPr>
        <w:t></w:t>
      </w:r>
      <w:r>
        <w:rPr>
          <w:rFonts w:ascii="Times New Roman" w:hAnsi="Times New Roman"/>
          <w:i/>
          <w:sz w:val="18"/>
        </w:rPr>
        <w:t>M</w:t>
      </w:r>
      <w:r>
        <w:rPr>
          <w:rFonts w:ascii="Times New Roman" w:hAnsi="Times New Roman"/>
          <w:spacing w:val="14"/>
          <w:sz w:val="18"/>
        </w:rPr>
        <w:t> </w:t>
      </w:r>
      <w:r>
        <w:rPr>
          <w:rFonts w:ascii="Symbol" w:hAnsi="Symbol"/>
          <w:sz w:val="18"/>
        </w:rPr>
        <w:t></w:t>
      </w:r>
      <w:r>
        <w:rPr>
          <w:rFonts w:ascii="Times New Roman" w:hAnsi="Times New Roman"/>
          <w:spacing w:val="-6"/>
          <w:sz w:val="18"/>
        </w:rPr>
        <w:t> </w:t>
      </w:r>
      <w:r>
        <w:rPr>
          <w:rFonts w:ascii="Symbol" w:hAnsi="Symbol"/>
          <w:spacing w:val="-5"/>
          <w:sz w:val="19"/>
        </w:rPr>
        <w:t></w:t>
      </w:r>
      <w:r>
        <w:rPr>
          <w:rFonts w:ascii="Times New Roman" w:hAnsi="Times New Roman"/>
          <w:i/>
          <w:spacing w:val="-5"/>
          <w:sz w:val="18"/>
        </w:rPr>
        <w:t>K</w:t>
      </w:r>
    </w:p>
    <w:p>
      <w:pPr>
        <w:pStyle w:val="BodyText"/>
        <w:spacing w:before="167"/>
        <w:ind w:left="1573"/>
      </w:pPr>
      <w:r>
        <w:rPr/>
        <w:br w:type="column"/>
      </w:r>
      <w:r>
        <w:rPr>
          <w:spacing w:val="-2"/>
          <w:w w:val="95"/>
        </w:rPr>
        <w:t>(3.2)</w:t>
      </w:r>
    </w:p>
    <w:p>
      <w:pPr>
        <w:pStyle w:val="BodyText"/>
        <w:spacing w:after="0"/>
        <w:sectPr>
          <w:type w:val="continuous"/>
          <w:pgSz w:w="11900" w:h="16840"/>
          <w:pgMar w:top="1940" w:bottom="280" w:left="1275" w:right="566"/>
          <w:cols w:num="2" w:equalWidth="0">
            <w:col w:w="2614" w:space="590"/>
            <w:col w:w="6855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40"/>
        <w:rPr>
          <w:sz w:val="18"/>
        </w:rPr>
      </w:pPr>
    </w:p>
    <w:p>
      <w:pPr>
        <w:spacing w:line="259" w:lineRule="exact" w:before="0"/>
        <w:ind w:left="2286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3182114</wp:posOffset>
                </wp:positionH>
                <wp:positionV relativeFrom="paragraph">
                  <wp:posOffset>165821</wp:posOffset>
                </wp:positionV>
                <wp:extent cx="144145" cy="75565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144145" cy="75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0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spacing w:val="33"/>
                                <w:w w:val="105"/>
                                <w:sz w:val="10"/>
                              </w:rPr>
                              <w:t>  </w:t>
                            </w:r>
                            <w:r>
                              <w:rPr>
                                <w:rFonts w:ascii="Times New Roman"/>
                                <w:spacing w:val="-12"/>
                                <w:w w:val="105"/>
                                <w:sz w:val="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0.560181pt;margin-top:13.056779pt;width:11.35pt;height:5.95pt;mso-position-horizontal-relative:page;mso-position-vertical-relative:paragraph;z-index:15738880" type="#_x0000_t202" id="docshape27" filled="false" stroked="false">
                <v:textbox inset="0,0,0,0">
                  <w:txbxContent>
                    <w:p>
                      <w:pPr>
                        <w:spacing w:before="2"/>
                        <w:ind w:left="0" w:right="0" w:firstLine="0"/>
                        <w:jc w:val="left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rFonts w:ascii="Times New Roman"/>
                          <w:w w:val="105"/>
                          <w:sz w:val="10"/>
                        </w:rPr>
                        <w:t>1</w:t>
                      </w:r>
                      <w:r>
                        <w:rPr>
                          <w:rFonts w:ascii="Times New Roman"/>
                          <w:spacing w:val="33"/>
                          <w:w w:val="105"/>
                          <w:sz w:val="10"/>
                        </w:rPr>
                        <w:t>  </w:t>
                      </w:r>
                      <w:r>
                        <w:rPr>
                          <w:rFonts w:ascii="Times New Roman"/>
                          <w:spacing w:val="-12"/>
                          <w:w w:val="105"/>
                          <w:sz w:val="10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spacing w:val="-2"/>
          <w:sz w:val="24"/>
        </w:rPr>
        <w:t></w:t>
      </w:r>
      <w:r>
        <w:rPr>
          <w:rFonts w:ascii="Symbol" w:hAnsi="Symbol"/>
          <w:spacing w:val="-2"/>
          <w:sz w:val="19"/>
        </w:rPr>
        <w:t></w:t>
      </w:r>
      <w:r>
        <w:rPr>
          <w:rFonts w:ascii="SimSun" w:hAnsi="SimSun"/>
          <w:spacing w:val="-2"/>
          <w:sz w:val="18"/>
        </w:rPr>
        <w:t>，</w:t>
      </w:r>
      <w:r>
        <w:rPr>
          <w:rFonts w:ascii="Symbol" w:hAnsi="Symbol"/>
          <w:spacing w:val="-2"/>
          <w:sz w:val="19"/>
        </w:rPr>
        <w:t></w:t>
      </w:r>
      <w:r>
        <w:rPr>
          <w:rFonts w:ascii="Times New Roman" w:hAnsi="Times New Roman"/>
          <w:spacing w:val="-31"/>
          <w:sz w:val="19"/>
        </w:rPr>
        <w:t> </w:t>
      </w:r>
      <w:r>
        <w:rPr>
          <w:rFonts w:ascii="Symbol" w:hAnsi="Symbol"/>
          <w:spacing w:val="-2"/>
          <w:sz w:val="24"/>
        </w:rPr>
        <w:t></w:t>
      </w:r>
      <w:r>
        <w:rPr>
          <w:rFonts w:ascii="Symbol" w:hAnsi="Symbol"/>
          <w:spacing w:val="-2"/>
          <w:sz w:val="18"/>
        </w:rPr>
        <w:t></w:t>
      </w:r>
      <w:r>
        <w:rPr>
          <w:rFonts w:ascii="Times New Roman" w:hAnsi="Times New Roman"/>
          <w:spacing w:val="-10"/>
          <w:sz w:val="18"/>
        </w:rPr>
        <w:t> </w:t>
      </w:r>
      <w:r>
        <w:rPr>
          <w:rFonts w:ascii="Times New Roman" w:hAnsi="Times New Roman"/>
          <w:spacing w:val="70"/>
          <w:position w:val="12"/>
          <w:sz w:val="18"/>
          <w:u w:val="single"/>
        </w:rPr>
        <w:t> </w:t>
      </w:r>
      <w:r>
        <w:rPr>
          <w:rFonts w:ascii="Times New Roman" w:hAnsi="Times New Roman"/>
          <w:spacing w:val="-2"/>
          <w:position w:val="12"/>
          <w:sz w:val="18"/>
          <w:u w:val="single"/>
        </w:rPr>
        <w:t>2</w:t>
      </w:r>
      <w:r>
        <w:rPr>
          <w:rFonts w:ascii="Symbol" w:hAnsi="Symbol"/>
          <w:spacing w:val="-2"/>
          <w:position w:val="12"/>
          <w:sz w:val="19"/>
          <w:u w:val="single"/>
        </w:rPr>
        <w:t></w:t>
      </w:r>
      <w:r>
        <w:rPr>
          <w:rFonts w:ascii="Times New Roman" w:hAnsi="Times New Roman"/>
          <w:spacing w:val="61"/>
          <w:w w:val="150"/>
          <w:position w:val="12"/>
          <w:sz w:val="19"/>
          <w:u w:val="single"/>
        </w:rPr>
        <w:t> </w:t>
      </w:r>
      <w:r>
        <w:rPr>
          <w:rFonts w:ascii="Times New Roman" w:hAnsi="Times New Roman"/>
          <w:spacing w:val="-50"/>
          <w:w w:val="150"/>
          <w:position w:val="12"/>
          <w:sz w:val="19"/>
        </w:rPr>
        <w:t> </w:t>
      </w:r>
      <w:r>
        <w:rPr>
          <w:rFonts w:ascii="Symbol" w:hAnsi="Symbol"/>
          <w:spacing w:val="-2"/>
          <w:sz w:val="24"/>
        </w:rPr>
        <w:t></w:t>
      </w:r>
      <w:r>
        <w:rPr>
          <w:rFonts w:ascii="Symbol" w:hAnsi="Symbol"/>
          <w:spacing w:val="-2"/>
          <w:sz w:val="19"/>
        </w:rPr>
        <w:t></w:t>
      </w:r>
      <w:r>
        <w:rPr>
          <w:rFonts w:ascii="Times New Roman" w:hAnsi="Times New Roman"/>
          <w:spacing w:val="-16"/>
          <w:sz w:val="19"/>
        </w:rPr>
        <w:t> </w:t>
      </w:r>
      <w:r>
        <w:rPr>
          <w:rFonts w:ascii="Symbol" w:hAnsi="Symbol"/>
          <w:spacing w:val="-2"/>
          <w:sz w:val="19"/>
        </w:rPr>
        <w:t></w:t>
      </w:r>
      <w:r>
        <w:rPr>
          <w:rFonts w:ascii="Times New Roman" w:hAnsi="Times New Roman"/>
          <w:spacing w:val="5"/>
          <w:sz w:val="19"/>
        </w:rPr>
        <w:t> </w:t>
      </w:r>
      <w:r>
        <w:rPr>
          <w:rFonts w:ascii="Times New Roman" w:hAnsi="Times New Roman"/>
          <w:spacing w:val="-5"/>
          <w:sz w:val="18"/>
        </w:rPr>
        <w:t>,1</w:t>
      </w:r>
      <w:r>
        <w:rPr>
          <w:rFonts w:ascii="Symbol" w:hAnsi="Symbol"/>
          <w:spacing w:val="-5"/>
          <w:sz w:val="24"/>
        </w:rPr>
        <w:t></w:t>
      </w:r>
    </w:p>
    <w:p>
      <w:pPr>
        <w:spacing w:after="0" w:line="259" w:lineRule="exact"/>
        <w:jc w:val="left"/>
        <w:rPr>
          <w:rFonts w:ascii="Symbol" w:hAnsi="Symbol"/>
          <w:sz w:val="24"/>
        </w:rPr>
        <w:sectPr>
          <w:pgSz w:w="11900" w:h="16840"/>
          <w:pgMar w:top="1940" w:bottom="280" w:left="1275" w:right="566"/>
        </w:sectPr>
      </w:pPr>
    </w:p>
    <w:p>
      <w:pPr>
        <w:spacing w:before="5"/>
        <w:ind w:left="0" w:right="442" w:firstLine="0"/>
        <w:jc w:val="right"/>
        <w:rPr>
          <w:rFonts w:ascii="Times New Roman" w:hAnsi="Times New Roman"/>
          <w:position w:val="-4"/>
          <w:sz w:val="10"/>
        </w:rPr>
      </w:pPr>
      <w:r>
        <w:rPr>
          <w:rFonts w:ascii="Symbol" w:hAnsi="Symbol"/>
          <w:sz w:val="19"/>
        </w:rPr>
        <w:t></w:t>
      </w:r>
      <w:r>
        <w:rPr>
          <w:rFonts w:ascii="Times New Roman" w:hAnsi="Times New Roman"/>
          <w:position w:val="-4"/>
          <w:sz w:val="10"/>
        </w:rPr>
        <w:t>1</w:t>
      </w:r>
      <w:r>
        <w:rPr>
          <w:rFonts w:ascii="Times New Roman" w:hAnsi="Times New Roman"/>
          <w:spacing w:val="5"/>
          <w:position w:val="-4"/>
          <w:sz w:val="10"/>
        </w:rPr>
        <w:t> </w:t>
      </w:r>
      <w:r>
        <w:rPr>
          <w:rFonts w:ascii="Symbol" w:hAnsi="Symbol"/>
          <w:sz w:val="18"/>
        </w:rPr>
        <w:t></w:t>
      </w:r>
      <w:r>
        <w:rPr>
          <w:rFonts w:ascii="Times New Roman" w:hAnsi="Times New Roman"/>
          <w:spacing w:val="-24"/>
          <w:sz w:val="18"/>
        </w:rPr>
        <w:t> </w:t>
      </w:r>
      <w:r>
        <w:rPr>
          <w:rFonts w:ascii="Symbol" w:hAnsi="Symbol"/>
          <w:spacing w:val="-5"/>
          <w:sz w:val="19"/>
        </w:rPr>
        <w:t></w:t>
      </w:r>
      <w:r>
        <w:rPr>
          <w:rFonts w:ascii="Times New Roman" w:hAnsi="Times New Roman"/>
          <w:spacing w:val="-5"/>
          <w:position w:val="-4"/>
          <w:sz w:val="10"/>
        </w:rPr>
        <w:t>2</w:t>
      </w:r>
    </w:p>
    <w:p>
      <w:pPr>
        <w:pStyle w:val="BodyText"/>
        <w:spacing w:before="122"/>
        <w:ind w:right="1606"/>
        <w:jc w:val="center"/>
      </w:pPr>
      <w:r>
        <w:rPr/>
        <w:br w:type="column"/>
      </w:r>
      <w:r>
        <w:rPr>
          <w:spacing w:val="-2"/>
          <w:w w:val="95"/>
        </w:rPr>
        <w:t>(3.3)</w:t>
      </w:r>
    </w:p>
    <w:p>
      <w:pPr>
        <w:pStyle w:val="BodyText"/>
        <w:spacing w:after="0"/>
        <w:jc w:val="center"/>
        <w:sectPr>
          <w:type w:val="continuous"/>
          <w:pgSz w:w="11900" w:h="16840"/>
          <w:pgMar w:top="1940" w:bottom="280" w:left="1275" w:right="566"/>
          <w:cols w:num="2" w:equalWidth="0">
            <w:col w:w="3963" w:space="40"/>
            <w:col w:w="6056"/>
          </w:cols>
        </w:sectPr>
      </w:pPr>
    </w:p>
    <w:p>
      <w:pPr>
        <w:pStyle w:val="BodyText"/>
        <w:spacing w:before="159"/>
        <w:ind w:left="433"/>
        <w:rPr>
          <w:rFonts w:ascii="Times New Roman" w:hAnsi="Times New Roman" w:eastAsia="Times New Roman"/>
          <w:i/>
          <w:position w:val="5"/>
          <w:sz w:val="19"/>
        </w:rPr>
      </w:pPr>
      <w:r>
        <w:rPr>
          <w:rFonts w:ascii="Times New Roman" w:hAnsi="Times New Roman" w:eastAsia="Times New Roman"/>
          <w:i/>
          <w:position w:val="5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145472">
                <wp:simplePos x="0" y="0"/>
                <wp:positionH relativeFrom="page">
                  <wp:posOffset>4960620</wp:posOffset>
                </wp:positionH>
                <wp:positionV relativeFrom="page">
                  <wp:posOffset>1287772</wp:posOffset>
                </wp:positionV>
                <wp:extent cx="2502535" cy="8128000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2502535" cy="812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2535" h="8128000">
                              <a:moveTo>
                                <a:pt x="2502407" y="0"/>
                              </a:moveTo>
                              <a:lnTo>
                                <a:pt x="0" y="0"/>
                              </a:lnTo>
                              <a:lnTo>
                                <a:pt x="0" y="8127491"/>
                              </a:lnTo>
                              <a:lnTo>
                                <a:pt x="2502407" y="8127491"/>
                              </a:lnTo>
                              <a:lnTo>
                                <a:pt x="2502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600006pt;margin-top:101.399376pt;width:197.039996pt;height:639.959986pt;mso-position-horizontal-relative:page;mso-position-vertical-relative:page;z-index:-16171008" id="docshape28" filled="true" fillcolor="#f2f2f2" stroked="false">
                <v:fill type="solid"/>
                <w10:wrap type="none"/>
              </v:rect>
            </w:pict>
          </mc:Fallback>
        </mc:AlternateContent>
      </w:r>
      <w:r>
        <w:rPr/>
        <w:t>Where</w:t>
      </w:r>
      <w:r>
        <w:rPr>
          <w:rFonts w:ascii="MS PGothic" w:hAnsi="MS PGothic" w:eastAsia="MS PGothic"/>
        </w:rPr>
        <w:t>，</w:t>
      </w:r>
      <w:r>
        <w:rPr>
          <w:rFonts w:ascii="Symbol" w:hAnsi="Symbol" w:eastAsia="Symbol"/>
          <w:position w:val="5"/>
          <w:sz w:val="20"/>
        </w:rPr>
        <w:t></w:t>
      </w:r>
      <w:r>
        <w:rPr>
          <w:rFonts w:ascii="Times New Roman" w:hAnsi="Times New Roman" w:eastAsia="Times New Roman"/>
          <w:spacing w:val="11"/>
          <w:position w:val="5"/>
          <w:sz w:val="20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mass</w:t>
      </w:r>
      <w:r>
        <w:rPr>
          <w:spacing w:val="-7"/>
        </w:rPr>
        <w:t> </w:t>
      </w:r>
      <w:r>
        <w:rPr/>
        <w:t>damping</w:t>
      </w:r>
      <w:r>
        <w:rPr>
          <w:spacing w:val="-6"/>
        </w:rPr>
        <w:t> </w:t>
      </w:r>
      <w:r>
        <w:rPr/>
        <w:t>coefficient</w:t>
      </w:r>
      <w:r>
        <w:rPr>
          <w:rFonts w:ascii="MS PGothic" w:hAnsi="MS PGothic" w:eastAsia="MS PGothic"/>
        </w:rPr>
        <w:t>；</w:t>
      </w:r>
      <w:r>
        <w:rPr>
          <w:rFonts w:ascii="MS PGothic" w:hAnsi="MS PGothic" w:eastAsia="MS PGothic"/>
          <w:spacing w:val="-14"/>
        </w:rPr>
        <w:t> </w:t>
      </w:r>
      <w:r>
        <w:rPr>
          <w:rFonts w:ascii="Symbol" w:hAnsi="Symbol" w:eastAsia="Symbol"/>
          <w:position w:val="7"/>
          <w:sz w:val="19"/>
        </w:rPr>
        <w:t></w:t>
      </w:r>
      <w:r>
        <w:rPr>
          <w:rFonts w:ascii="Times New Roman" w:hAnsi="Times New Roman" w:eastAsia="Times New Roman"/>
          <w:spacing w:val="19"/>
          <w:position w:val="7"/>
          <w:sz w:val="19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stiffness</w:t>
      </w:r>
      <w:r>
        <w:rPr>
          <w:spacing w:val="-4"/>
        </w:rPr>
        <w:t> </w:t>
      </w:r>
      <w:r>
        <w:rPr/>
        <w:t>damping</w:t>
      </w:r>
      <w:r>
        <w:rPr>
          <w:spacing w:val="-6"/>
        </w:rPr>
        <w:t> </w:t>
      </w:r>
      <w:r>
        <w:rPr/>
        <w:t>coefficient</w:t>
      </w:r>
      <w:r>
        <w:rPr>
          <w:rFonts w:ascii="MS PGothic" w:hAnsi="MS PGothic" w:eastAsia="MS PGothic"/>
        </w:rPr>
        <w:t>；</w:t>
      </w:r>
      <w:r>
        <w:rPr>
          <w:rFonts w:ascii="MS PGothic" w:hAnsi="MS PGothic" w:eastAsia="MS PGothic"/>
          <w:spacing w:val="-27"/>
        </w:rPr>
        <w:t> </w:t>
      </w:r>
      <w:r>
        <w:rPr>
          <w:rFonts w:ascii="Times New Roman" w:hAnsi="Times New Roman" w:eastAsia="Times New Roman"/>
          <w:i/>
          <w:spacing w:val="-10"/>
          <w:position w:val="5"/>
          <w:sz w:val="19"/>
        </w:rPr>
        <w:t>C</w:t>
      </w:r>
    </w:p>
    <w:p>
      <w:pPr>
        <w:pStyle w:val="BodyText"/>
        <w:spacing w:before="174"/>
        <w:ind w:left="114"/>
      </w:pPr>
      <w:r>
        <w:rPr/>
        <w:t>is</w:t>
      </w:r>
      <w:r>
        <w:rPr>
          <w:spacing w:val="-17"/>
        </w:rPr>
        <w:t> </w:t>
      </w:r>
      <w:r>
        <w:rPr/>
        <w:t>the</w:t>
      </w:r>
      <w:r>
        <w:rPr>
          <w:spacing w:val="-20"/>
        </w:rPr>
        <w:t> </w:t>
      </w:r>
      <w:r>
        <w:rPr/>
        <w:t>damping</w:t>
      </w:r>
      <w:r>
        <w:rPr>
          <w:spacing w:val="-20"/>
        </w:rPr>
        <w:t> </w:t>
      </w:r>
      <w:r>
        <w:rPr/>
        <w:t>matrix</w:t>
      </w:r>
      <w:r>
        <w:rPr>
          <w:rFonts w:ascii="MS PGothic" w:hAnsi="MS PGothic"/>
        </w:rPr>
        <w:t>；</w:t>
      </w:r>
      <w:r>
        <w:rPr>
          <w:rFonts w:ascii="Times New Roman" w:hAnsi="Times New Roman"/>
          <w:i/>
          <w:position w:val="3"/>
          <w:sz w:val="17"/>
        </w:rPr>
        <w:t>M</w:t>
      </w:r>
      <w:r>
        <w:rPr>
          <w:rFonts w:ascii="Times New Roman" w:hAnsi="Times New Roman"/>
          <w:spacing w:val="26"/>
          <w:position w:val="3"/>
          <w:sz w:val="17"/>
        </w:rPr>
        <w:t> </w:t>
      </w:r>
      <w:r>
        <w:rPr/>
        <w:t>is</w:t>
      </w:r>
      <w:r>
        <w:rPr>
          <w:spacing w:val="-17"/>
        </w:rPr>
        <w:t> </w:t>
      </w:r>
      <w:r>
        <w:rPr/>
        <w:t>the</w:t>
      </w:r>
      <w:r>
        <w:rPr>
          <w:spacing w:val="-18"/>
        </w:rPr>
        <w:t> </w:t>
      </w:r>
      <w:r>
        <w:rPr/>
        <w:t>mass</w:t>
      </w:r>
      <w:r>
        <w:rPr>
          <w:spacing w:val="-17"/>
        </w:rPr>
        <w:t> </w:t>
      </w:r>
      <w:r>
        <w:rPr/>
        <w:t>matrix</w:t>
      </w:r>
      <w:r>
        <w:rPr>
          <w:rFonts w:ascii="MS PGothic" w:hAnsi="MS PGothic"/>
        </w:rPr>
        <w:t>；</w:t>
      </w:r>
      <w:r>
        <w:rPr>
          <w:rFonts w:ascii="Times New Roman" w:hAnsi="Times New Roman"/>
          <w:i/>
          <w:position w:val="3"/>
          <w:sz w:val="17"/>
        </w:rPr>
        <w:t>K</w:t>
      </w:r>
      <w:r>
        <w:rPr>
          <w:rFonts w:ascii="Times New Roman" w:hAnsi="Times New Roman"/>
          <w:spacing w:val="35"/>
          <w:position w:val="3"/>
          <w:sz w:val="17"/>
        </w:rPr>
        <w:t> </w:t>
      </w:r>
      <w:r>
        <w:rPr/>
        <w:t>is</w:t>
      </w:r>
      <w:r>
        <w:rPr>
          <w:spacing w:val="-20"/>
        </w:rPr>
        <w:t> </w:t>
      </w:r>
      <w:r>
        <w:rPr/>
        <w:t>the</w:t>
      </w:r>
      <w:r>
        <w:rPr>
          <w:spacing w:val="-18"/>
        </w:rPr>
        <w:t> </w:t>
      </w:r>
      <w:r>
        <w:rPr/>
        <w:t>stiffness</w:t>
      </w:r>
      <w:r>
        <w:rPr>
          <w:spacing w:val="-15"/>
        </w:rPr>
        <w:t> </w:t>
      </w:r>
      <w:r>
        <w:rPr/>
        <w:t>matrix</w:t>
      </w:r>
      <w:r>
        <w:rPr>
          <w:rFonts w:ascii="MS PGothic" w:hAnsi="MS PGothic"/>
        </w:rPr>
        <w:t>；</w:t>
      </w:r>
      <w:r>
        <w:rPr>
          <w:rFonts w:ascii="Symbol" w:hAnsi="Symbol"/>
          <w:position w:val="7"/>
          <w:sz w:val="19"/>
        </w:rPr>
        <w:t></w:t>
      </w:r>
      <w:r>
        <w:rPr>
          <w:rFonts w:ascii="Times New Roman" w:hAnsi="Times New Roman"/>
          <w:position w:val="3"/>
          <w:sz w:val="10"/>
        </w:rPr>
        <w:t>1</w:t>
      </w:r>
      <w:r>
        <w:rPr>
          <w:rFonts w:ascii="Times New Roman" w:hAnsi="Times New Roman"/>
          <w:spacing w:val="-6"/>
          <w:position w:val="3"/>
          <w:sz w:val="10"/>
        </w:rPr>
        <w:t> </w:t>
      </w:r>
      <w:r>
        <w:rPr/>
        <w:t>and</w:t>
      </w:r>
      <w:r>
        <w:rPr>
          <w:spacing w:val="-32"/>
        </w:rPr>
        <w:t> </w:t>
      </w:r>
      <w:r>
        <w:rPr>
          <w:rFonts w:ascii="Symbol" w:hAnsi="Symbol"/>
          <w:position w:val="7"/>
          <w:sz w:val="19"/>
        </w:rPr>
        <w:t></w:t>
      </w:r>
      <w:r>
        <w:rPr>
          <w:rFonts w:ascii="Times New Roman" w:hAnsi="Times New Roman"/>
          <w:position w:val="3"/>
          <w:sz w:val="10"/>
        </w:rPr>
        <w:t>2</w:t>
      </w:r>
      <w:r>
        <w:rPr>
          <w:rFonts w:ascii="Times New Roman" w:hAnsi="Times New Roman"/>
          <w:spacing w:val="39"/>
          <w:position w:val="3"/>
          <w:sz w:val="10"/>
        </w:rPr>
        <w:t>  </w:t>
      </w:r>
      <w:r>
        <w:rPr>
          <w:spacing w:val="-2"/>
        </w:rPr>
        <w:t>represent</w:t>
      </w:r>
    </w:p>
    <w:p>
      <w:pPr>
        <w:pStyle w:val="BodyText"/>
        <w:spacing w:line="348" w:lineRule="auto" w:before="155"/>
        <w:ind w:left="114" w:right="34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5984">
                <wp:simplePos x="0" y="0"/>
                <wp:positionH relativeFrom="page">
                  <wp:posOffset>869700</wp:posOffset>
                </wp:positionH>
                <wp:positionV relativeFrom="paragraph">
                  <wp:posOffset>493066</wp:posOffset>
                </wp:positionV>
                <wp:extent cx="4203700" cy="499300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4203700" cy="4993005"/>
                          <a:chExt cx="4203700" cy="4993005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38" y="0"/>
                            <a:ext cx="3755135" cy="37840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4" y="2127534"/>
                            <a:ext cx="1941576" cy="14356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0031" y="2095530"/>
                            <a:ext cx="1883664" cy="14142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391" y="3726195"/>
                            <a:ext cx="1684019" cy="1266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box 44"/>
                        <wps:cNvSpPr txBox="1"/>
                        <wps:spPr>
                          <a:xfrm>
                            <a:off x="12689" y="42400"/>
                            <a:ext cx="4023995" cy="2590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respectively.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two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natural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frequencies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ordinary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hospital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structure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the</w:t>
                              </w:r>
                            </w:p>
                            <w:p>
                              <w:pPr>
                                <w:spacing w:line="197" w:lineRule="exact" w:before="47"/>
                                <w:ind w:left="0" w:right="0" w:firstLine="0"/>
                                <w:jc w:val="left"/>
                                <w:rPr>
                                  <w:rFonts w:ascii="MS PGothic" w:eastAsia="MS PGothic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damped hospital structure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obtained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modal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analysis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are: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Ordinary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structure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nodes</w:t>
                              </w:r>
                              <w:r>
                                <w:rPr>
                                  <w:rFonts w:ascii="MS PGothic" w:eastAsia="MS PGothic"/>
                                  <w:spacing w:val="-2"/>
                                  <w:sz w:val="16"/>
                                </w:rPr>
                                <w:t>：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52324" y="371077"/>
                            <a:ext cx="2933065" cy="832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/>
                                  <w:i/>
                                  <w:w w:val="105"/>
                                  <w:position w:val="7"/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 w:eastAsia="Times New Roman"/>
                                  <w:w w:val="105"/>
                                  <w:position w:val="3"/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eastAsia="Times New Roman"/>
                                  <w:spacing w:val="8"/>
                                  <w:w w:val="105"/>
                                  <w:position w:val="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Symbol" w:hAnsi="Symbol" w:eastAsia="Symbol"/>
                                  <w:w w:val="105"/>
                                  <w:position w:val="7"/>
                                  <w:sz w:val="18"/>
                                </w:rPr>
                                <w:t></w:t>
                              </w:r>
                              <w:r>
                                <w:rPr>
                                  <w:rFonts w:ascii="Times New Roman" w:hAnsi="Times New Roman" w:eastAsia="Times New Roman"/>
                                  <w:spacing w:val="-12"/>
                                  <w:w w:val="105"/>
                                  <w:position w:val="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eastAsia="Times New Roman"/>
                                  <w:w w:val="105"/>
                                  <w:position w:val="7"/>
                                  <w:sz w:val="18"/>
                                </w:rPr>
                                <w:t>0.75986</w:t>
                              </w:r>
                              <w:r>
                                <w:rPr>
                                  <w:rFonts w:ascii="Times New Roman" w:hAnsi="Times New Roman" w:eastAsia="Times New Roman"/>
                                  <w:i/>
                                  <w:w w:val="105"/>
                                  <w:position w:val="7"/>
                                  <w:sz w:val="18"/>
                                </w:rPr>
                                <w:t>Hz</w:t>
                              </w:r>
                              <w:r>
                                <w:rPr>
                                  <w:rFonts w:ascii="Times New Roman" w:hAnsi="Times New Roman" w:eastAsia="Times New Roman"/>
                                  <w:spacing w:val="18"/>
                                  <w:w w:val="130"/>
                                  <w:position w:val="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S PGothic" w:hAnsi="MS PGothic" w:eastAsia="MS PGothic"/>
                                  <w:w w:val="130"/>
                                  <w:sz w:val="16"/>
                                </w:rPr>
                                <w:t>、</w:t>
                              </w:r>
                              <w:r>
                                <w:rPr>
                                  <w:rFonts w:ascii="MS PGothic" w:hAnsi="MS PGothic" w:eastAsia="MS PGothic"/>
                                  <w:spacing w:val="28"/>
                                  <w:w w:val="13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eastAsia="Times New Roman"/>
                                  <w:i/>
                                  <w:w w:val="105"/>
                                  <w:position w:val="7"/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 w:eastAsia="Times New Roman"/>
                                  <w:w w:val="105"/>
                                  <w:position w:val="3"/>
                                  <w:sz w:val="10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eastAsia="Times New Roman"/>
                                  <w:spacing w:val="25"/>
                                  <w:w w:val="105"/>
                                  <w:position w:val="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Symbol" w:hAnsi="Symbol" w:eastAsia="Symbol"/>
                                  <w:w w:val="105"/>
                                  <w:position w:val="7"/>
                                  <w:sz w:val="18"/>
                                </w:rPr>
                                <w:t></w:t>
                              </w:r>
                              <w:r>
                                <w:rPr>
                                  <w:rFonts w:ascii="Times New Roman" w:hAnsi="Times New Roman" w:eastAsia="Times New Roman"/>
                                  <w:spacing w:val="-12"/>
                                  <w:w w:val="105"/>
                                  <w:position w:val="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eastAsia="Times New Roman"/>
                                  <w:w w:val="105"/>
                                  <w:position w:val="7"/>
                                  <w:sz w:val="18"/>
                                </w:rPr>
                                <w:t>2.5832</w:t>
                              </w:r>
                              <w:r>
                                <w:rPr>
                                  <w:rFonts w:ascii="Times New Roman" w:hAnsi="Times New Roman" w:eastAsia="Times New Roman"/>
                                  <w:i/>
                                  <w:w w:val="105"/>
                                  <w:position w:val="7"/>
                                  <w:sz w:val="18"/>
                                </w:rPr>
                                <w:t>Hz</w:t>
                              </w:r>
                              <w:r>
                                <w:rPr>
                                  <w:rFonts w:ascii="Times New Roman" w:hAnsi="Times New Roman" w:eastAsia="Times New Roman"/>
                                  <w:spacing w:val="-7"/>
                                  <w:w w:val="170"/>
                                  <w:position w:val="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S PGothic" w:hAnsi="MS PGothic" w:eastAsia="MS PGothic"/>
                                  <w:spacing w:val="-18"/>
                                  <w:w w:val="170"/>
                                  <w:sz w:val="16"/>
                                </w:rPr>
                                <w:t>；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Damped</w:t>
                              </w:r>
                              <w:r>
                                <w:rPr>
                                  <w:spacing w:val="4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structure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>nodes</w:t>
                              </w:r>
                            </w:p>
                            <w:p>
                              <w:pPr>
                                <w:spacing w:before="182"/>
                                <w:ind w:left="0" w:right="0" w:firstLine="0"/>
                                <w:jc w:val="left"/>
                                <w:rPr>
                                  <w:rFonts w:ascii="MS PGothic" w:hAnsi="MS PGothic" w:eastAsia="MS PGothic"/>
                                  <w:position w:val="-6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/>
                                  <w:i/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 w:eastAsia="Times New Roman"/>
                                  <w:sz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eastAsia="Times New Roman"/>
                                  <w:spacing w:val="19"/>
                                  <w:sz w:val="18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Symbol" w:hAnsi="Symbol" w:eastAsia="Symbol"/>
                                  <w:sz w:val="18"/>
                                  <w:vertAlign w:val="baseline"/>
                                </w:rPr>
                                <w:t></w:t>
                              </w:r>
                              <w:r>
                                <w:rPr>
                                  <w:rFonts w:ascii="Times New Roman" w:hAnsi="Times New Roman" w:eastAsia="Times New Roman"/>
                                  <w:sz w:val="18"/>
                                  <w:vertAlign w:val="baseline"/>
                                </w:rPr>
                                <w:t> 2.9678</w:t>
                              </w:r>
                              <w:r>
                                <w:rPr>
                                  <w:rFonts w:ascii="Times New Roman" w:hAnsi="Times New Roman" w:eastAsia="Times New Roman"/>
                                  <w:i/>
                                  <w:sz w:val="18"/>
                                  <w:vertAlign w:val="baseline"/>
                                </w:rPr>
                                <w:t>Hz</w:t>
                              </w:r>
                              <w:r>
                                <w:rPr>
                                  <w:rFonts w:ascii="Times New Roman" w:hAnsi="Times New Roman" w:eastAsia="Times New Roman"/>
                                  <w:spacing w:val="-7"/>
                                  <w:sz w:val="18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MS PGothic" w:hAnsi="MS PGothic" w:eastAsia="MS PGothic"/>
                                  <w:spacing w:val="-10"/>
                                  <w:position w:val="-6"/>
                                  <w:sz w:val="16"/>
                                  <w:vertAlign w:val="baseline"/>
                                </w:rPr>
                                <w:t>。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4"/>
                                </w:numPr>
                                <w:tabs>
                                  <w:tab w:pos="501" w:val="left" w:leader="none"/>
                                </w:tabs>
                                <w:spacing w:before="97"/>
                                <w:ind w:left="501" w:right="0" w:hanging="24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Time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History</w:t>
                              </w:r>
                              <w:r>
                                <w:rPr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Analysis</w:t>
                              </w:r>
                            </w:p>
                            <w:p>
                              <w:pPr>
                                <w:numPr>
                                  <w:ilvl w:val="2"/>
                                  <w:numId w:val="4"/>
                                </w:numPr>
                                <w:tabs>
                                  <w:tab w:pos="617" w:val="left" w:leader="none"/>
                                </w:tabs>
                                <w:spacing w:before="45"/>
                                <w:ind w:left="617" w:right="0" w:hanging="361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Selection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Construction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Seismic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Waves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3080007" y="358377"/>
                            <a:ext cx="742315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rFonts w:ascii="Times New Roman" w:hAnsi="Times New Roman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18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Symbol" w:hAnsi="Symbol"/>
                                  <w:sz w:val="18"/>
                                  <w:vertAlign w:val="baseline"/>
                                </w:rPr>
                                <w:t>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18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8"/>
                                  <w:vertAlign w:val="baseline"/>
                                </w:rPr>
                                <w:t>0.90853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2"/>
                                  <w:sz w:val="18"/>
                                  <w:vertAlign w:val="baseline"/>
                                </w:rPr>
                                <w:t>Hz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3909058" y="433106"/>
                            <a:ext cx="14033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20" w:right="0" w:firstLine="0"/>
                                <w:jc w:val="left"/>
                                <w:rPr>
                                  <w:rFonts w:ascii="MS PGothic" w:eastAsia="MS PGothic"/>
                                  <w:sz w:val="16"/>
                                </w:rPr>
                              </w:pPr>
                              <w:r>
                                <w:rPr>
                                  <w:rFonts w:ascii="MS PGothic" w:eastAsia="MS PGothic"/>
                                  <w:spacing w:val="-10"/>
                                  <w:w w:val="150"/>
                                  <w:sz w:val="16"/>
                                </w:rPr>
                                <w:t>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0" y="1235185"/>
                            <a:ext cx="4048760" cy="734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339" w:right="0" w:firstLine="0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According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Chinese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standards,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two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natural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waves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one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artificial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wave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selected,</w:t>
                              </w:r>
                            </w:p>
                            <w:p>
                              <w:pPr>
                                <w:spacing w:line="295" w:lineRule="auto" w:before="22"/>
                                <w:ind w:left="20" w:right="38" w:firstLine="0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namely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EL-centro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wave,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CPC wave,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 artificial wave.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Due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to space limitations,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only the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typical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natural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wave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EL-centro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wave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suitable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Class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II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sites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analyzed.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We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choose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most </w:t>
                              </w:r>
                              <w:r>
                                <w:rPr>
                                  <w:sz w:val="16"/>
                                </w:rPr>
                                <w:t>basic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commonly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used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construction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method,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which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add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100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seconds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zero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 same ground motion data.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3584553"/>
                            <a:ext cx="404876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(a)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Foreshock-Main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Shock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Type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Seismic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Motion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(b)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Main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Shock-Aftershock Type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Seismic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Motion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480392pt;margin-top:38.824154pt;width:331pt;height:393.15pt;mso-position-horizontal-relative:page;mso-position-vertical-relative:paragraph;z-index:-16170496" id="docshapegroup29" coordorigin="1370,776" coordsize="6620,7863">
                <v:shape style="position:absolute;left:1524;top:776;width:5914;height:5960" type="#_x0000_t75" id="docshape30" stroked="false">
                  <v:imagedata r:id="rId22" o:title=""/>
                </v:shape>
                <v:shape style="position:absolute;left:1389;top:4126;width:3058;height:2261" type="#_x0000_t75" id="docshape31" stroked="false">
                  <v:imagedata r:id="rId23" o:title=""/>
                </v:shape>
                <v:shape style="position:absolute;left:5023;top:4076;width:2967;height:2228" type="#_x0000_t75" id="docshape32" stroked="false">
                  <v:imagedata r:id="rId24" o:title=""/>
                </v:shape>
                <v:shape style="position:absolute;left:3559;top:6644;width:2652;height:1995" type="#_x0000_t75" id="docshape33" stroked="false">
                  <v:imagedata r:id="rId25" o:title=""/>
                </v:shape>
                <v:shape style="position:absolute;left:1389;top:843;width:6337;height:408" type="#_x0000_t202" id="docshape34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respectively.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two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natural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frequencies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ordinary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hospital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structure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the</w:t>
                        </w:r>
                      </w:p>
                      <w:p>
                        <w:pPr>
                          <w:spacing w:line="197" w:lineRule="exact" w:before="47"/>
                          <w:ind w:left="0" w:right="0" w:firstLine="0"/>
                          <w:jc w:val="left"/>
                          <w:rPr>
                            <w:rFonts w:ascii="MS PGothic" w:eastAsia="MS PGothic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damped hospital structure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obtained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from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modal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analysis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are: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Ordinary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structure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nodes</w:t>
                        </w:r>
                        <w:r>
                          <w:rPr>
                            <w:rFonts w:ascii="MS PGothic" w:eastAsia="MS PGothic"/>
                            <w:spacing w:val="-2"/>
                            <w:sz w:val="16"/>
                          </w:rPr>
                          <w:t>：</w:t>
                        </w:r>
                      </w:p>
                    </w:txbxContent>
                  </v:textbox>
                  <w10:wrap type="none"/>
                </v:shape>
                <v:shape style="position:absolute;left:1452;top:1360;width:4619;height:1311" type="#_x0000_t202" id="docshape35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rFonts w:ascii="Times New Roman" w:hAnsi="Times New Roman" w:eastAsia="Times New Roman"/>
                            <w:i/>
                            <w:w w:val="105"/>
                            <w:position w:val="7"/>
                            <w:sz w:val="18"/>
                          </w:rPr>
                          <w:t>f</w:t>
                        </w:r>
                        <w:r>
                          <w:rPr>
                            <w:rFonts w:ascii="Times New Roman" w:hAnsi="Times New Roman" w:eastAsia="Times New Roman"/>
                            <w:w w:val="105"/>
                            <w:position w:val="3"/>
                            <w:sz w:val="10"/>
                          </w:rPr>
                          <w:t>1</w:t>
                        </w:r>
                        <w:r>
                          <w:rPr>
                            <w:rFonts w:ascii="Times New Roman" w:hAnsi="Times New Roman" w:eastAsia="Times New Roman"/>
                            <w:spacing w:val="8"/>
                            <w:w w:val="105"/>
                            <w:position w:val="3"/>
                            <w:sz w:val="10"/>
                          </w:rPr>
                          <w:t> </w:t>
                        </w:r>
                        <w:r>
                          <w:rPr>
                            <w:rFonts w:ascii="Symbol" w:hAnsi="Symbol" w:eastAsia="Symbol"/>
                            <w:w w:val="105"/>
                            <w:position w:val="7"/>
                            <w:sz w:val="18"/>
                          </w:rPr>
                          <w:t></w:t>
                        </w:r>
                        <w:r>
                          <w:rPr>
                            <w:rFonts w:ascii="Times New Roman" w:hAnsi="Times New Roman" w:eastAsia="Times New Roman"/>
                            <w:spacing w:val="-12"/>
                            <w:w w:val="105"/>
                            <w:position w:val="7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 w:eastAsia="Times New Roman"/>
                            <w:w w:val="105"/>
                            <w:position w:val="7"/>
                            <w:sz w:val="18"/>
                          </w:rPr>
                          <w:t>0.75986</w:t>
                        </w:r>
                        <w:r>
                          <w:rPr>
                            <w:rFonts w:ascii="Times New Roman" w:hAnsi="Times New Roman" w:eastAsia="Times New Roman"/>
                            <w:i/>
                            <w:w w:val="105"/>
                            <w:position w:val="7"/>
                            <w:sz w:val="18"/>
                          </w:rPr>
                          <w:t>Hz</w:t>
                        </w:r>
                        <w:r>
                          <w:rPr>
                            <w:rFonts w:ascii="Times New Roman" w:hAnsi="Times New Roman" w:eastAsia="Times New Roman"/>
                            <w:spacing w:val="18"/>
                            <w:w w:val="130"/>
                            <w:position w:val="7"/>
                            <w:sz w:val="18"/>
                          </w:rPr>
                          <w:t> </w:t>
                        </w:r>
                        <w:r>
                          <w:rPr>
                            <w:rFonts w:ascii="MS PGothic" w:hAnsi="MS PGothic" w:eastAsia="MS PGothic"/>
                            <w:w w:val="130"/>
                            <w:sz w:val="16"/>
                          </w:rPr>
                          <w:t>、</w:t>
                        </w:r>
                        <w:r>
                          <w:rPr>
                            <w:rFonts w:ascii="MS PGothic" w:hAnsi="MS PGothic" w:eastAsia="MS PGothic"/>
                            <w:spacing w:val="28"/>
                            <w:w w:val="13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 w:eastAsia="Times New Roman"/>
                            <w:i/>
                            <w:w w:val="105"/>
                            <w:position w:val="7"/>
                            <w:sz w:val="18"/>
                          </w:rPr>
                          <w:t>f</w:t>
                        </w:r>
                        <w:r>
                          <w:rPr>
                            <w:rFonts w:ascii="Times New Roman" w:hAnsi="Times New Roman" w:eastAsia="Times New Roman"/>
                            <w:w w:val="105"/>
                            <w:position w:val="3"/>
                            <w:sz w:val="10"/>
                          </w:rPr>
                          <w:t>2</w:t>
                        </w:r>
                        <w:r>
                          <w:rPr>
                            <w:rFonts w:ascii="Times New Roman" w:hAnsi="Times New Roman" w:eastAsia="Times New Roman"/>
                            <w:spacing w:val="25"/>
                            <w:w w:val="105"/>
                            <w:position w:val="3"/>
                            <w:sz w:val="10"/>
                          </w:rPr>
                          <w:t> </w:t>
                        </w:r>
                        <w:r>
                          <w:rPr>
                            <w:rFonts w:ascii="Symbol" w:hAnsi="Symbol" w:eastAsia="Symbol"/>
                            <w:w w:val="105"/>
                            <w:position w:val="7"/>
                            <w:sz w:val="18"/>
                          </w:rPr>
                          <w:t></w:t>
                        </w:r>
                        <w:r>
                          <w:rPr>
                            <w:rFonts w:ascii="Times New Roman" w:hAnsi="Times New Roman" w:eastAsia="Times New Roman"/>
                            <w:spacing w:val="-12"/>
                            <w:w w:val="105"/>
                            <w:position w:val="7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 w:eastAsia="Times New Roman"/>
                            <w:w w:val="105"/>
                            <w:position w:val="7"/>
                            <w:sz w:val="18"/>
                          </w:rPr>
                          <w:t>2.5832</w:t>
                        </w:r>
                        <w:r>
                          <w:rPr>
                            <w:rFonts w:ascii="Times New Roman" w:hAnsi="Times New Roman" w:eastAsia="Times New Roman"/>
                            <w:i/>
                            <w:w w:val="105"/>
                            <w:position w:val="7"/>
                            <w:sz w:val="18"/>
                          </w:rPr>
                          <w:t>Hz</w:t>
                        </w:r>
                        <w:r>
                          <w:rPr>
                            <w:rFonts w:ascii="Times New Roman" w:hAnsi="Times New Roman" w:eastAsia="Times New Roman"/>
                            <w:spacing w:val="-7"/>
                            <w:w w:val="170"/>
                            <w:position w:val="7"/>
                            <w:sz w:val="18"/>
                          </w:rPr>
                          <w:t> </w:t>
                        </w:r>
                        <w:r>
                          <w:rPr>
                            <w:rFonts w:ascii="MS PGothic" w:hAnsi="MS PGothic" w:eastAsia="MS PGothic"/>
                            <w:spacing w:val="-18"/>
                            <w:w w:val="170"/>
                            <w:sz w:val="16"/>
                          </w:rPr>
                          <w:t>； </w:t>
                        </w:r>
                        <w:r>
                          <w:rPr>
                            <w:w w:val="105"/>
                            <w:sz w:val="16"/>
                          </w:rPr>
                          <w:t>Damped</w:t>
                        </w:r>
                        <w:r>
                          <w:rPr>
                            <w:spacing w:val="4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w w:val="105"/>
                            <w:sz w:val="16"/>
                          </w:rPr>
                          <w:t>structure</w:t>
                        </w:r>
                        <w:r>
                          <w:rPr>
                            <w:spacing w:val="4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>nodes</w:t>
                        </w:r>
                      </w:p>
                      <w:p>
                        <w:pPr>
                          <w:spacing w:before="182"/>
                          <w:ind w:left="0" w:right="0" w:firstLine="0"/>
                          <w:jc w:val="left"/>
                          <w:rPr>
                            <w:rFonts w:ascii="MS PGothic" w:hAnsi="MS PGothic" w:eastAsia="MS PGothic"/>
                            <w:position w:val="-6"/>
                            <w:sz w:val="16"/>
                          </w:rPr>
                        </w:pPr>
                        <w:r>
                          <w:rPr>
                            <w:rFonts w:ascii="Times New Roman" w:hAnsi="Times New Roman" w:eastAsia="Times New Roman"/>
                            <w:i/>
                            <w:sz w:val="18"/>
                          </w:rPr>
                          <w:t>f</w:t>
                        </w:r>
                        <w:r>
                          <w:rPr>
                            <w:rFonts w:ascii="Times New Roman" w:hAnsi="Times New Roman" w:eastAsia="Times New Roman"/>
                            <w:sz w:val="18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Times New Roman" w:hAnsi="Times New Roman" w:eastAsia="Times New Roman"/>
                            <w:spacing w:val="19"/>
                            <w:sz w:val="18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Symbol" w:hAnsi="Symbol" w:eastAsia="Symbol"/>
                            <w:sz w:val="18"/>
                            <w:vertAlign w:val="baseline"/>
                          </w:rPr>
                          <w:t></w:t>
                        </w:r>
                        <w:r>
                          <w:rPr>
                            <w:rFonts w:ascii="Times New Roman" w:hAnsi="Times New Roman" w:eastAsia="Times New Roman"/>
                            <w:sz w:val="18"/>
                            <w:vertAlign w:val="baseline"/>
                          </w:rPr>
                          <w:t> 2.9678</w:t>
                        </w:r>
                        <w:r>
                          <w:rPr>
                            <w:rFonts w:ascii="Times New Roman" w:hAnsi="Times New Roman" w:eastAsia="Times New Roman"/>
                            <w:i/>
                            <w:sz w:val="18"/>
                            <w:vertAlign w:val="baseline"/>
                          </w:rPr>
                          <w:t>Hz</w:t>
                        </w:r>
                        <w:r>
                          <w:rPr>
                            <w:rFonts w:ascii="Times New Roman" w:hAnsi="Times New Roman" w:eastAsia="Times New Roman"/>
                            <w:spacing w:val="-7"/>
                            <w:sz w:val="18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MS PGothic" w:hAnsi="MS PGothic" w:eastAsia="MS PGothic"/>
                            <w:spacing w:val="-10"/>
                            <w:position w:val="-6"/>
                            <w:sz w:val="16"/>
                            <w:vertAlign w:val="baseline"/>
                          </w:rPr>
                          <w:t>。</w:t>
                        </w:r>
                      </w:p>
                      <w:p>
                        <w:pPr>
                          <w:numPr>
                            <w:ilvl w:val="1"/>
                            <w:numId w:val="4"/>
                          </w:numPr>
                          <w:tabs>
                            <w:tab w:pos="501" w:val="left" w:leader="none"/>
                          </w:tabs>
                          <w:spacing w:before="97"/>
                          <w:ind w:left="501" w:right="0" w:hanging="24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Time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History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Analysis</w:t>
                        </w:r>
                      </w:p>
                      <w:p>
                        <w:pPr>
                          <w:numPr>
                            <w:ilvl w:val="2"/>
                            <w:numId w:val="4"/>
                          </w:numPr>
                          <w:tabs>
                            <w:tab w:pos="617" w:val="left" w:leader="none"/>
                          </w:tabs>
                          <w:spacing w:before="45"/>
                          <w:ind w:left="617" w:right="0" w:hanging="36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Selection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and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Construction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of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Seismic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Waves</w:t>
                        </w:r>
                      </w:p>
                    </w:txbxContent>
                  </v:textbox>
                  <w10:wrap type="none"/>
                </v:shape>
                <v:shape style="position:absolute;left:6220;top:1340;width:1169;height:288" type="#_x0000_t202" id="docshape36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rFonts w:ascii="Times New Roman" w:hAnsi="Times New Roman"/>
                            <w:i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sz w:val="18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18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18"/>
                            <w:vertAlign w:val="baseline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8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8"/>
                            <w:vertAlign w:val="baseline"/>
                          </w:rPr>
                          <w:t>0.90853</w:t>
                        </w:r>
                        <w:r>
                          <w:rPr>
                            <w:rFonts w:ascii="Times New Roman" w:hAnsi="Times New Roman"/>
                            <w:i/>
                            <w:spacing w:val="-2"/>
                            <w:sz w:val="18"/>
                            <w:vertAlign w:val="baseline"/>
                          </w:rPr>
                          <w:t>Hz</w:t>
                        </w:r>
                      </w:p>
                    </w:txbxContent>
                  </v:textbox>
                  <w10:wrap type="none"/>
                </v:shape>
                <v:shape style="position:absolute;left:7525;top:1458;width:221;height:201" type="#_x0000_t202" id="docshape37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20" w:right="0" w:firstLine="0"/>
                          <w:jc w:val="left"/>
                          <w:rPr>
                            <w:rFonts w:ascii="MS PGothic" w:eastAsia="MS PGothic"/>
                            <w:sz w:val="16"/>
                          </w:rPr>
                        </w:pPr>
                        <w:r>
                          <w:rPr>
                            <w:rFonts w:ascii="MS PGothic" w:eastAsia="MS PGothic"/>
                            <w:spacing w:val="-10"/>
                            <w:w w:val="150"/>
                            <w:sz w:val="16"/>
                          </w:rPr>
                          <w:t>、</w:t>
                        </w:r>
                      </w:p>
                    </w:txbxContent>
                  </v:textbox>
                  <w10:wrap type="none"/>
                </v:shape>
                <v:shape style="position:absolute;left:1369;top:2721;width:6376;height:1156" type="#_x0000_t202" id="docshape38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339" w:right="0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According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to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Chinese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standards,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two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natural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waves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and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one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artificial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wave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are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selected,</w:t>
                        </w:r>
                      </w:p>
                      <w:p>
                        <w:pPr>
                          <w:spacing w:line="295" w:lineRule="auto" w:before="22"/>
                          <w:ind w:left="20" w:right="38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namely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EL-centro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wave,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CPC wave,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 artificial wave.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Due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 space limitations,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only the </w:t>
                        </w:r>
                        <w:r>
                          <w:rPr>
                            <w:spacing w:val="-4"/>
                            <w:sz w:val="16"/>
                          </w:rPr>
                          <w:t>typical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natural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wave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EL-centro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wave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suitable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for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Class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II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sites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is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analyzed.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We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choose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the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most </w:t>
                        </w:r>
                        <w:r>
                          <w:rPr>
                            <w:sz w:val="16"/>
                          </w:rPr>
                          <w:t>basic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commonly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used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construction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method,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which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add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100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seconds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zero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 same ground motion data.</w:t>
                        </w:r>
                      </w:p>
                    </w:txbxContent>
                  </v:textbox>
                  <w10:wrap type="none"/>
                </v:shape>
                <v:shape style="position:absolute;left:1369;top:6421;width:6376;height:218" type="#_x0000_t202" id="docshape39" filled="false" stroked="false">
                  <v:textbox inset="0,0,0,0">
                    <w:txbxContent>
                      <w:p>
                        <w:pPr>
                          <w:spacing w:before="13"/>
                          <w:ind w:left="20" w:right="0" w:firstLin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(a)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Foreshock-Main</w:t>
                        </w:r>
                        <w:r>
                          <w:rPr>
                            <w:rFonts w:ascii="Times New Roman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Shock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Type</w:t>
                        </w:r>
                        <w:r>
                          <w:rPr>
                            <w:rFonts w:ascii="Times New Roman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Seismic</w:t>
                        </w:r>
                        <w:r>
                          <w:rPr>
                            <w:rFonts w:ascii="Times New Roman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Motion</w:t>
                        </w:r>
                        <w:r>
                          <w:rPr>
                            <w:rFonts w:ascii="Times New Roman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(b)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Main</w:t>
                        </w:r>
                        <w:r>
                          <w:rPr>
                            <w:rFonts w:ascii="Times New Roman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Shock-Aftershock Type</w:t>
                        </w:r>
                        <w:r>
                          <w:rPr>
                            <w:rFonts w:ascii="Times New Roman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Seismic</w:t>
                        </w:r>
                        <w:r>
                          <w:rPr>
                            <w:rFonts w:ascii="Times New Roman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Motion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the first and second natural frequencies of the structural model, respectively</w:t>
      </w:r>
      <w:r>
        <w:rPr>
          <w:rFonts w:ascii="MS PGothic" w:hAnsi="MS PGothic"/>
        </w:rPr>
        <w:t>；</w:t>
      </w:r>
      <w:r>
        <w:rPr>
          <w:rFonts w:ascii="MS PGothic" w:hAnsi="MS PGothic"/>
          <w:spacing w:val="-22"/>
        </w:rPr>
        <w:t> </w:t>
      </w:r>
      <w:r>
        <w:rPr>
          <w:rFonts w:ascii="Symbol" w:hAnsi="Symbol"/>
          <w:position w:val="8"/>
          <w:sz w:val="19"/>
        </w:rPr>
        <w:t></w:t>
      </w:r>
      <w:r>
        <w:rPr>
          <w:rFonts w:ascii="Times New Roman" w:hAnsi="Times New Roman"/>
          <w:spacing w:val="40"/>
          <w:position w:val="8"/>
          <w:sz w:val="19"/>
        </w:rPr>
        <w:t> </w:t>
      </w:r>
      <w:r>
        <w:rPr/>
        <w:t>is</w:t>
      </w:r>
      <w:r>
        <w:rPr>
          <w:spacing w:val="18"/>
        </w:rPr>
        <w:t> </w:t>
      </w:r>
      <w:r>
        <w:rPr/>
        <w:t>the material</w:t>
      </w:r>
      <w:r>
        <w:rPr>
          <w:spacing w:val="-8"/>
        </w:rPr>
        <w:t> </w:t>
      </w:r>
      <w:r>
        <w:rPr/>
        <w:t>damping</w:t>
      </w:r>
      <w:r>
        <w:rPr>
          <w:spacing w:val="-6"/>
        </w:rPr>
        <w:t> </w:t>
      </w:r>
      <w:r>
        <w:rPr/>
        <w:t>ratio,</w:t>
      </w:r>
      <w:r>
        <w:rPr>
          <w:spacing w:val="-9"/>
        </w:rPr>
        <w:t> </w:t>
      </w:r>
      <w:r>
        <w:rPr/>
        <w:t>with</w:t>
      </w:r>
      <w:r>
        <w:rPr>
          <w:spacing w:val="-6"/>
        </w:rPr>
        <w:t> </w:t>
      </w:r>
      <w:r>
        <w:rPr/>
        <w:t>concrete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damping</w:t>
      </w:r>
      <w:r>
        <w:rPr>
          <w:spacing w:val="-8"/>
        </w:rPr>
        <w:t> </w:t>
      </w:r>
      <w:r>
        <w:rPr/>
        <w:t>reinforcement</w:t>
      </w:r>
      <w:r>
        <w:rPr>
          <w:spacing w:val="-6"/>
        </w:rPr>
        <w:t> </w:t>
      </w:r>
      <w:r>
        <w:rPr/>
        <w:t>taken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0.03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2"/>
        </w:rPr>
        <w:t>0.02,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8"/>
      </w:pPr>
    </w:p>
    <w:p>
      <w:pPr>
        <w:pStyle w:val="BodyText"/>
        <w:ind w:left="1871"/>
        <w:rPr>
          <w:rFonts w:ascii="Times New Roman"/>
        </w:rPr>
      </w:pPr>
      <w:r>
        <w:rPr>
          <w:rFonts w:ascii="Times New Roman"/>
        </w:rPr>
        <w:t>(c)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Double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Main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Shock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Type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Seismic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Motion</w:t>
      </w:r>
    </w:p>
    <w:p>
      <w:pPr>
        <w:pStyle w:val="BodyText"/>
        <w:spacing w:after="0"/>
        <w:rPr>
          <w:rFonts w:ascii="Times New Roman"/>
        </w:rPr>
        <w:sectPr>
          <w:type w:val="continuous"/>
          <w:pgSz w:w="11900" w:h="16840"/>
          <w:pgMar w:top="1940" w:bottom="280" w:left="1275" w:right="566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6"/>
        <w:rPr>
          <w:rFonts w:ascii="Times New Roman"/>
        </w:rPr>
      </w:pPr>
    </w:p>
    <w:p>
      <w:pPr>
        <w:pStyle w:val="BodyText"/>
        <w:ind w:left="2029"/>
        <w:jc w:val="both"/>
        <w:rPr>
          <w:rFonts w:ascii="Times New Roman"/>
        </w:rPr>
      </w:pPr>
      <w:r>
        <w:rPr>
          <w:rFonts w:ascii="Times New Roman"/>
        </w:rPr>
        <w:t>Figure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4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Seismic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Wave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Selection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2"/>
        </w:rPr>
        <w:t>Method</w:t>
      </w:r>
    </w:p>
    <w:p>
      <w:pPr>
        <w:pStyle w:val="BodyText"/>
        <w:spacing w:line="386" w:lineRule="auto" w:before="83"/>
        <w:ind w:left="114" w:right="3626" w:firstLine="319"/>
        <w:jc w:val="both"/>
        <w:rPr>
          <w:rFonts w:ascii="Times New Roman"/>
        </w:rPr>
      </w:pPr>
      <w:r>
        <w:rPr>
          <w:rFonts w:ascii="Times New Roman"/>
        </w:rPr>
        <w:t>If the peak value of the selected design seismic acceleration record does not match the peak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-2"/>
        </w:rPr>
        <w:t>value corresponding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to the seismic fortification intensity of the structure's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2"/>
        </w:rPr>
        <w:t>location, it can be adjusted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using proportional scaling. The adjustment formula is as follows:</w:t>
      </w:r>
    </w:p>
    <w:p>
      <w:pPr>
        <w:pStyle w:val="BodyText"/>
        <w:spacing w:after="0" w:line="386" w:lineRule="auto"/>
        <w:jc w:val="both"/>
        <w:rPr>
          <w:rFonts w:ascii="Times New Roman"/>
        </w:rPr>
        <w:sectPr>
          <w:pgSz w:w="11900" w:h="16840"/>
          <w:pgMar w:top="1940" w:bottom="280" w:left="1275" w:right="566"/>
        </w:sectPr>
      </w:pPr>
    </w:p>
    <w:p>
      <w:pPr>
        <w:spacing w:line="307" w:lineRule="exact" w:before="28"/>
        <w:ind w:left="2027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i/>
          <w:spacing w:val="-4"/>
          <w:w w:val="105"/>
          <w:sz w:val="18"/>
        </w:rPr>
        <w:t>a</w:t>
      </w:r>
      <w:r>
        <w:rPr>
          <w:rFonts w:ascii="Symbol" w:hAnsi="Symbol"/>
          <w:spacing w:val="-4"/>
          <w:w w:val="105"/>
          <w:position w:val="1"/>
          <w:sz w:val="18"/>
        </w:rPr>
        <w:t></w:t>
      </w:r>
      <w:r>
        <w:rPr>
          <w:rFonts w:ascii="Times New Roman" w:hAnsi="Times New Roman"/>
          <w:spacing w:val="-4"/>
          <w:w w:val="105"/>
          <w:sz w:val="18"/>
        </w:rPr>
        <w:t>(</w:t>
      </w:r>
      <w:r>
        <w:rPr>
          <w:rFonts w:ascii="Times New Roman" w:hAnsi="Times New Roman"/>
          <w:i/>
          <w:spacing w:val="-4"/>
          <w:w w:val="105"/>
          <w:sz w:val="18"/>
        </w:rPr>
        <w:t>t</w:t>
      </w:r>
      <w:r>
        <w:rPr>
          <w:rFonts w:ascii="Times New Roman" w:hAnsi="Times New Roman"/>
          <w:spacing w:val="-4"/>
          <w:w w:val="105"/>
          <w:sz w:val="18"/>
        </w:rPr>
        <w:t>)</w:t>
      </w:r>
      <w:r>
        <w:rPr>
          <w:rFonts w:ascii="Times New Roman" w:hAnsi="Times New Roman"/>
          <w:spacing w:val="-8"/>
          <w:w w:val="105"/>
          <w:sz w:val="18"/>
        </w:rPr>
        <w:t> </w:t>
      </w:r>
      <w:r>
        <w:rPr>
          <w:rFonts w:ascii="Symbol" w:hAnsi="Symbol"/>
          <w:spacing w:val="-4"/>
          <w:w w:val="105"/>
          <w:sz w:val="18"/>
        </w:rPr>
        <w:t></w:t>
      </w:r>
      <w:r>
        <w:rPr>
          <w:rFonts w:ascii="Times New Roman" w:hAnsi="Times New Roman"/>
          <w:spacing w:val="1"/>
          <w:w w:val="105"/>
          <w:sz w:val="18"/>
        </w:rPr>
        <w:t> </w:t>
      </w:r>
      <w:r>
        <w:rPr>
          <w:rFonts w:ascii="Times New Roman" w:hAnsi="Times New Roman"/>
          <w:i/>
          <w:spacing w:val="-4"/>
          <w:w w:val="105"/>
          <w:position w:val="12"/>
          <w:sz w:val="18"/>
          <w:u w:val="single"/>
        </w:rPr>
        <w:t>A</w:t>
      </w:r>
      <w:r>
        <w:rPr>
          <w:rFonts w:ascii="Times New Roman" w:hAnsi="Times New Roman"/>
          <w:spacing w:val="-4"/>
          <w:w w:val="105"/>
          <w:position w:val="7"/>
          <w:sz w:val="10"/>
          <w:u w:val="single"/>
        </w:rPr>
        <w:t>m</w:t>
      </w:r>
      <w:r>
        <w:rPr>
          <w:rFonts w:ascii="Symbol" w:hAnsi="Symbol"/>
          <w:spacing w:val="-4"/>
          <w:w w:val="105"/>
          <w:position w:val="12"/>
          <w:sz w:val="18"/>
          <w:u w:val="single"/>
        </w:rPr>
        <w:t></w:t>
      </w:r>
      <w:r>
        <w:rPr>
          <w:rFonts w:ascii="Times New Roman" w:hAnsi="Times New Roman"/>
          <w:spacing w:val="-18"/>
          <w:w w:val="105"/>
          <w:position w:val="12"/>
          <w:sz w:val="18"/>
          <w:u w:val="single"/>
        </w:rPr>
        <w:t> </w:t>
      </w:r>
      <w:r>
        <w:rPr>
          <w:rFonts w:ascii="Times New Roman" w:hAnsi="Times New Roman"/>
          <w:spacing w:val="-4"/>
          <w:w w:val="105"/>
          <w:position w:val="7"/>
          <w:sz w:val="10"/>
          <w:u w:val="single"/>
        </w:rPr>
        <w:t>ax</w:t>
      </w:r>
      <w:r>
        <w:rPr>
          <w:rFonts w:ascii="Times New Roman" w:hAnsi="Times New Roman"/>
          <w:spacing w:val="11"/>
          <w:w w:val="105"/>
          <w:position w:val="7"/>
          <w:sz w:val="10"/>
        </w:rPr>
        <w:t> </w:t>
      </w:r>
      <w:r>
        <w:rPr>
          <w:rFonts w:ascii="Times New Roman" w:hAnsi="Times New Roman"/>
          <w:i/>
          <w:spacing w:val="-4"/>
          <w:w w:val="105"/>
          <w:sz w:val="18"/>
        </w:rPr>
        <w:t>a</w:t>
      </w:r>
      <w:r>
        <w:rPr>
          <w:rFonts w:ascii="Times New Roman" w:hAnsi="Times New Roman"/>
          <w:spacing w:val="-4"/>
          <w:w w:val="105"/>
          <w:sz w:val="18"/>
        </w:rPr>
        <w:t>(</w:t>
      </w:r>
      <w:r>
        <w:rPr>
          <w:rFonts w:ascii="Times New Roman" w:hAnsi="Times New Roman"/>
          <w:i/>
          <w:spacing w:val="-4"/>
          <w:w w:val="105"/>
          <w:sz w:val="18"/>
        </w:rPr>
        <w:t>t</w:t>
      </w:r>
      <w:r>
        <w:rPr>
          <w:rFonts w:ascii="Times New Roman" w:hAnsi="Times New Roman"/>
          <w:spacing w:val="-4"/>
          <w:w w:val="105"/>
          <w:sz w:val="18"/>
        </w:rPr>
        <w:t>)</w:t>
      </w:r>
    </w:p>
    <w:p>
      <w:pPr>
        <w:spacing w:line="206" w:lineRule="exact" w:before="0"/>
        <w:ind w:left="0" w:right="342" w:firstLine="0"/>
        <w:jc w:val="right"/>
        <w:rPr>
          <w:rFonts w:ascii="Times New Roman"/>
          <w:sz w:val="10"/>
        </w:rPr>
      </w:pPr>
      <w:r>
        <w:rPr>
          <w:rFonts w:ascii="Times New Roman"/>
          <w:i/>
          <w:spacing w:val="-4"/>
          <w:w w:val="105"/>
          <w:position w:val="5"/>
          <w:sz w:val="18"/>
        </w:rPr>
        <w:t>A</w:t>
      </w:r>
      <w:r>
        <w:rPr>
          <w:rFonts w:ascii="Times New Roman"/>
          <w:spacing w:val="-4"/>
          <w:w w:val="105"/>
          <w:sz w:val="10"/>
        </w:rPr>
        <w:t>max</w:t>
      </w:r>
    </w:p>
    <w:p>
      <w:pPr>
        <w:spacing w:before="163"/>
        <w:ind w:left="1516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pacing w:val="-2"/>
          <w:sz w:val="18"/>
        </w:rPr>
        <w:t>(3.1)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1900" w:h="16840"/>
          <w:pgMar w:top="1940" w:bottom="280" w:left="1275" w:right="566"/>
          <w:cols w:num="2" w:equalWidth="0">
            <w:col w:w="3198" w:space="40"/>
            <w:col w:w="6821"/>
          </w:cols>
        </w:sectPr>
      </w:pPr>
    </w:p>
    <w:p>
      <w:pPr>
        <w:pStyle w:val="BodyText"/>
        <w:spacing w:before="2"/>
        <w:rPr>
          <w:rFonts w:ascii="Times New Roman"/>
          <w:sz w:val="9"/>
        </w:rPr>
      </w:pPr>
    </w:p>
    <w:p>
      <w:pPr>
        <w:pStyle w:val="BodyText"/>
        <w:spacing w:after="0"/>
        <w:rPr>
          <w:rFonts w:ascii="Times New Roman"/>
          <w:sz w:val="9"/>
        </w:rPr>
        <w:sectPr>
          <w:type w:val="continuous"/>
          <w:pgSz w:w="11900" w:h="16840"/>
          <w:pgMar w:top="1940" w:bottom="280" w:left="1275" w:right="566"/>
        </w:sectPr>
      </w:pPr>
    </w:p>
    <w:p>
      <w:pPr>
        <w:spacing w:before="101"/>
        <w:ind w:left="114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2"/>
          <w:w w:val="110"/>
          <w:sz w:val="16"/>
        </w:rPr>
        <w:t>Where</w:t>
      </w:r>
      <w:r>
        <w:rPr>
          <w:rFonts w:ascii="MS PGothic" w:hAnsi="MS PGothic"/>
          <w:spacing w:val="-2"/>
          <w:w w:val="110"/>
          <w:sz w:val="16"/>
        </w:rPr>
        <w:t>，</w:t>
      </w:r>
      <w:r>
        <w:rPr>
          <w:rFonts w:ascii="Times New Roman" w:hAnsi="Times New Roman"/>
          <w:i/>
          <w:spacing w:val="-2"/>
          <w:w w:val="110"/>
          <w:sz w:val="18"/>
        </w:rPr>
        <w:t>a</w:t>
      </w:r>
      <w:r>
        <w:rPr>
          <w:rFonts w:ascii="Times New Roman" w:hAnsi="Times New Roman"/>
          <w:spacing w:val="-2"/>
          <w:w w:val="110"/>
          <w:sz w:val="18"/>
        </w:rPr>
        <w:t>(</w:t>
      </w:r>
      <w:r>
        <w:rPr>
          <w:rFonts w:ascii="Times New Roman" w:hAnsi="Times New Roman"/>
          <w:i/>
          <w:spacing w:val="-2"/>
          <w:w w:val="110"/>
          <w:sz w:val="18"/>
        </w:rPr>
        <w:t>t</w:t>
      </w:r>
      <w:r>
        <w:rPr>
          <w:rFonts w:ascii="Times New Roman" w:hAnsi="Times New Roman"/>
          <w:spacing w:val="-9"/>
          <w:w w:val="110"/>
          <w:sz w:val="18"/>
        </w:rPr>
        <w:t>) </w:t>
      </w:r>
      <w:r>
        <w:rPr>
          <w:rFonts w:ascii="MS PGothic" w:hAnsi="MS PGothic"/>
          <w:spacing w:val="-2"/>
          <w:w w:val="110"/>
          <w:sz w:val="16"/>
        </w:rPr>
        <w:t>、</w:t>
      </w:r>
      <w:r>
        <w:rPr>
          <w:rFonts w:ascii="Times New Roman" w:hAnsi="Times New Roman"/>
          <w:i/>
          <w:spacing w:val="-4"/>
          <w:w w:val="110"/>
          <w:sz w:val="18"/>
        </w:rPr>
        <w:t>a</w:t>
      </w:r>
      <w:r>
        <w:rPr>
          <w:rFonts w:ascii="Symbol" w:hAnsi="Symbol"/>
          <w:spacing w:val="-4"/>
          <w:w w:val="110"/>
          <w:position w:val="1"/>
          <w:sz w:val="18"/>
        </w:rPr>
        <w:t></w:t>
      </w:r>
      <w:r>
        <w:rPr>
          <w:rFonts w:ascii="Times New Roman" w:hAnsi="Times New Roman"/>
          <w:spacing w:val="-4"/>
          <w:w w:val="110"/>
          <w:sz w:val="18"/>
        </w:rPr>
        <w:t>(</w:t>
      </w:r>
      <w:r>
        <w:rPr>
          <w:rFonts w:ascii="Times New Roman" w:hAnsi="Times New Roman"/>
          <w:i/>
          <w:spacing w:val="-4"/>
          <w:w w:val="110"/>
          <w:sz w:val="18"/>
        </w:rPr>
        <w:t>t</w:t>
      </w:r>
      <w:r>
        <w:rPr>
          <w:rFonts w:ascii="Times New Roman" w:hAnsi="Times New Roman"/>
          <w:spacing w:val="-4"/>
          <w:w w:val="110"/>
          <w:sz w:val="18"/>
        </w:rPr>
        <w:t>)</w:t>
      </w:r>
    </w:p>
    <w:p>
      <w:pPr>
        <w:pStyle w:val="BodyText"/>
        <w:spacing w:before="141"/>
        <w:ind w:left="66"/>
        <w:rPr>
          <w:rFonts w:ascii="Times New Roman"/>
        </w:rPr>
      </w:pPr>
      <w:r>
        <w:rPr/>
        <w:br w:type="column"/>
      </w:r>
      <w:r>
        <w:rPr>
          <w:rFonts w:ascii="Times New Roman"/>
          <w:spacing w:val="-2"/>
        </w:rPr>
        <w:t>are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original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and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adjusted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2"/>
        </w:rPr>
        <w:t>seismic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acceleration</w:t>
      </w:r>
      <w:r>
        <w:rPr>
          <w:rFonts w:ascii="Times New Roman"/>
          <w:spacing w:val="-1"/>
        </w:rPr>
        <w:t> </w:t>
      </w:r>
      <w:r>
        <w:rPr>
          <w:rFonts w:ascii="Times New Roman"/>
          <w:spacing w:val="-2"/>
        </w:rPr>
        <w:t>values at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2"/>
        </w:rPr>
        <w:t>time</w:t>
      </w:r>
      <w:r>
        <w:rPr>
          <w:rFonts w:ascii="Times New Roman"/>
          <w:spacing w:val="-1"/>
        </w:rPr>
        <w:t> </w:t>
      </w:r>
      <w:r>
        <w:rPr>
          <w:rFonts w:ascii="Times New Roman"/>
          <w:spacing w:val="-2"/>
        </w:rPr>
        <w:t>, respectively.</w:t>
      </w:r>
    </w:p>
    <w:p>
      <w:pPr>
        <w:pStyle w:val="BodyText"/>
        <w:spacing w:after="0"/>
        <w:rPr>
          <w:rFonts w:ascii="Times New Roman"/>
        </w:rPr>
        <w:sectPr>
          <w:type w:val="continuous"/>
          <w:pgSz w:w="11900" w:h="16840"/>
          <w:pgMar w:top="1940" w:bottom="280" w:left="1275" w:right="566"/>
          <w:cols w:num="2" w:equalWidth="0">
            <w:col w:w="1446" w:space="40"/>
            <w:col w:w="8573"/>
          </w:cols>
        </w:sectPr>
      </w:pPr>
    </w:p>
    <w:p>
      <w:pPr>
        <w:pStyle w:val="BodyText"/>
        <w:spacing w:before="1"/>
        <w:rPr>
          <w:rFonts w:ascii="Times New Roman"/>
          <w:sz w:val="15"/>
        </w:rPr>
      </w:pP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147520">
                <wp:simplePos x="0" y="0"/>
                <wp:positionH relativeFrom="page">
                  <wp:posOffset>4959095</wp:posOffset>
                </wp:positionH>
                <wp:positionV relativeFrom="page">
                  <wp:posOffset>1287772</wp:posOffset>
                </wp:positionV>
                <wp:extent cx="2504440" cy="8126095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2504440" cy="812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4440" h="8126095">
                              <a:moveTo>
                                <a:pt x="2503931" y="0"/>
                              </a:moveTo>
                              <a:lnTo>
                                <a:pt x="0" y="0"/>
                              </a:lnTo>
                              <a:lnTo>
                                <a:pt x="0" y="8125967"/>
                              </a:lnTo>
                              <a:lnTo>
                                <a:pt x="2503931" y="8125967"/>
                              </a:lnTo>
                              <a:lnTo>
                                <a:pt x="25039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47998pt;margin-top:101.399376pt;width:197.159996pt;height:639.839986pt;mso-position-horizontal-relative:page;mso-position-vertical-relative:page;z-index:-16168960" id="docshape40" filled="true" fillcolor="#f2f2f2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ind w:left="11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011929" cy="3784600"/>
                <wp:effectExtent l="0" t="0" r="0" b="6350"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4011929" cy="3784600"/>
                          <a:chExt cx="4011929" cy="3784600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4" y="0"/>
                            <a:ext cx="3755135" cy="3784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4011929" cy="3784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6"/>
                                  <w:sz w:val="16"/>
                                </w:rPr>
                                <w:t>3.2.2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Seismic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Wave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Analysis</w:t>
                              </w:r>
                            </w:p>
                            <w:p>
                              <w:pPr>
                                <w:spacing w:line="367" w:lineRule="auto" w:before="105"/>
                                <w:ind w:left="0" w:right="0" w:firstLine="319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When</w:t>
                              </w:r>
                              <w:r>
                                <w:rPr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performing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dynamic</w:t>
                              </w:r>
                              <w:r>
                                <w:rPr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time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history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analysis</w:t>
                              </w:r>
                              <w:r>
                                <w:rPr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ABAQUS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software,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two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key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analysis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stages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involved.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stage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focuses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applying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vertical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gravity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load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structure;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second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stage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introduces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seismic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waves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conduct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loading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experiments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specific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hospital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building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structure.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Due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space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limitations,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experiment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uses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EI-Centro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wave </w:t>
                              </w:r>
                              <w:r>
                                <w:rPr>
                                  <w:sz w:val="16"/>
                                </w:rPr>
                                <w:t>to perform elastoplastic dynamic time history analysis on two types of three-dimensional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hospital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structures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different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damping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settings: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one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conventional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damping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one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without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special damping.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The aim is to evaluate their time history responses under magnitude </w:t>
                              </w:r>
                              <w:r>
                                <w:rPr>
                                  <w:sz w:val="16"/>
                                </w:rPr>
                                <w:t>8 and 9 earthquakes. The specific peak acceleration data are as follows: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26" w:val="left" w:leader="none"/>
                                </w:tabs>
                                <w:spacing w:before="7"/>
                                <w:ind w:left="826" w:right="0" w:hanging="272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Under</w:t>
                              </w:r>
                              <w:r>
                                <w:rPr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magnitude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8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earthquake,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recorded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peak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acceleration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400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gal;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21" w:val="left" w:leader="none"/>
                                </w:tabs>
                                <w:spacing w:before="102"/>
                                <w:ind w:left="821" w:right="0" w:hanging="272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Under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magnitude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9</w:t>
                              </w:r>
                              <w:r>
                                <w:rPr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earthquake,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observed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peak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acceleration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620</w:t>
                              </w:r>
                              <w:r>
                                <w:rPr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gal.</w:t>
                              </w:r>
                            </w:p>
                            <w:p>
                              <w:pPr>
                                <w:spacing w:line="367" w:lineRule="auto" w:before="105"/>
                                <w:ind w:left="0" w:right="0" w:firstLine="319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 subsequent analysis and discussion, SF represents the elastoplastic time history analysis results of the hospital structure with conventional damping, PF represents the elastoplastic</w:t>
                              </w:r>
                              <w:r>
                                <w:rPr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time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history</w:t>
                              </w:r>
                              <w:r>
                                <w:rPr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analysis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results</w:t>
                              </w:r>
                              <w:r>
                                <w:rPr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hospital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structure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without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special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damping, and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PFEL represents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 elastic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time history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analysis results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 the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hospital structure.</w:t>
                              </w:r>
                            </w:p>
                            <w:p>
                              <w:pPr>
                                <w:spacing w:line="367" w:lineRule="auto" w:before="3"/>
                                <w:ind w:left="0" w:right="1" w:firstLine="319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Using the EI-Centro seismic wave as boundary input, a three-dimensional fixed-end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treatment is applied to the hospital building's base, and elastoplastic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dynamic process analysis </w:t>
                              </w:r>
                              <w:r>
                                <w:rPr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performed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using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ABAQUS/Explicit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module.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specific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analysis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data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detailed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 Tables 2, 3, and Figure 5, which record the maximum inter-story displacement (angle) differences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between conventional structures and structures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dampers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hospital.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5.9pt;height:298pt;mso-position-horizontal-relative:char;mso-position-vertical-relative:line" id="docshapegroup41" coordorigin="0,0" coordsize="6318,5960">
                <v:shape style="position:absolute;left:134;top:0;width:5914;height:5960" type="#_x0000_t75" id="docshape42" stroked="false">
                  <v:imagedata r:id="rId26" o:title=""/>
                </v:shape>
                <v:shape style="position:absolute;left:0;top:0;width:6318;height:5960" type="#_x0000_t202" id="docshape43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pacing w:val="-6"/>
                            <w:sz w:val="16"/>
                          </w:rPr>
                          <w:t>3.2.2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Seismic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Wave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Analysis</w:t>
                        </w:r>
                      </w:p>
                      <w:p>
                        <w:pPr>
                          <w:spacing w:line="367" w:lineRule="auto" w:before="105"/>
                          <w:ind w:left="0" w:right="0" w:firstLine="31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When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performing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dynamic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time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history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analysis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ABAQUS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software,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two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key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analysis </w:t>
                        </w:r>
                        <w:r>
                          <w:rPr>
                            <w:spacing w:val="-2"/>
                            <w:sz w:val="16"/>
                          </w:rPr>
                          <w:t>stages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are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involved.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The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stage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focuses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on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applying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vertical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gravity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load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to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the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structure;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second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stage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introduces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seismic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waves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conduct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loading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experiments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specific </w:t>
                        </w:r>
                        <w:r>
                          <w:rPr>
                            <w:spacing w:val="-2"/>
                            <w:sz w:val="16"/>
                          </w:rPr>
                          <w:t>hospital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building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structure.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Due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to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space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limitations,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this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experiment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uses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the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EI-Centro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wave </w:t>
                        </w:r>
                        <w:r>
                          <w:rPr>
                            <w:sz w:val="16"/>
                          </w:rPr>
                          <w:t>to perform elastoplastic dynamic time history analysis on two types of three-dimensional </w:t>
                        </w:r>
                        <w:r>
                          <w:rPr>
                            <w:spacing w:val="-2"/>
                            <w:sz w:val="16"/>
                          </w:rPr>
                          <w:t>hospital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structures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with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different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damping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settings: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one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with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conventional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damping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and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one </w:t>
                        </w:r>
                        <w:r>
                          <w:rPr>
                            <w:spacing w:val="-4"/>
                            <w:sz w:val="16"/>
                          </w:rPr>
                          <w:t>without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special damping.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The aim is to evaluate their time history responses under magnitude </w:t>
                        </w:r>
                        <w:r>
                          <w:rPr>
                            <w:sz w:val="16"/>
                          </w:rPr>
                          <w:t>8 and 9 earthquakes. The specific peak acceleration data are as follows: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26" w:val="left" w:leader="none"/>
                          </w:tabs>
                          <w:spacing w:before="7"/>
                          <w:ind w:left="826" w:right="0" w:hanging="272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Under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magnitude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8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earthquake,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the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recorded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peak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acceleration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is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400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gal;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21" w:val="left" w:leader="none"/>
                          </w:tabs>
                          <w:spacing w:before="102"/>
                          <w:ind w:left="821" w:right="0" w:hanging="272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Under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a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magnitude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9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earthquake,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the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observed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peak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acceleration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is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620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gal.</w:t>
                        </w:r>
                      </w:p>
                      <w:p>
                        <w:pPr>
                          <w:spacing w:line="367" w:lineRule="auto" w:before="105"/>
                          <w:ind w:left="0" w:right="0" w:firstLine="31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 subsequent analysis and discussion, SF represents the elastoplastic time history analysis results of the hospital structure with conventional damping, PF represents the elastoplastic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time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history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analysis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results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hospital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structure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without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special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damping, and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PFEL represents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 elastic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time history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analysis results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 the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hospital structure.</w:t>
                        </w:r>
                      </w:p>
                      <w:p>
                        <w:pPr>
                          <w:spacing w:line="367" w:lineRule="auto" w:before="3"/>
                          <w:ind w:left="0" w:right="1" w:firstLine="31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Using the EI-Centro seismic wave as boundary input, a three-dimensional fixed-end </w:t>
                        </w:r>
                        <w:r>
                          <w:rPr>
                            <w:spacing w:val="-4"/>
                            <w:sz w:val="16"/>
                          </w:rPr>
                          <w:t>treatment is applied to the hospital building's base, and elastoplastic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dynamic process analysis </w:t>
                        </w:r>
                        <w:r>
                          <w:rPr>
                            <w:sz w:val="16"/>
                          </w:rPr>
                          <w:t>is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performed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using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ABAQUS/Explicit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module.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specific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analysis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data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detailed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 Tables 2, 3, and Figure 5, which record the maximum inter-story displacement (angle) differences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between conventional structures and structures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dampers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hospital.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after="54"/>
        <w:ind w:left="1134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1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Maximum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Inter-story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Displacement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(mm)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Hospital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Structure</w:t>
      </w:r>
    </w:p>
    <w:tbl>
      <w:tblPr>
        <w:tblW w:w="0" w:type="auto"/>
        <w:jc w:val="left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6"/>
        <w:gridCol w:w="909"/>
        <w:gridCol w:w="920"/>
        <w:gridCol w:w="987"/>
        <w:gridCol w:w="867"/>
        <w:gridCol w:w="920"/>
        <w:gridCol w:w="948"/>
      </w:tblGrid>
      <w:tr>
        <w:trPr>
          <w:trHeight w:val="231" w:hRule="atLeast"/>
        </w:trPr>
        <w:tc>
          <w:tcPr>
            <w:tcW w:w="936" w:type="dxa"/>
            <w:vMerge w:val="restart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09" w:type="dxa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48" w:right="8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400gal</w:t>
            </w:r>
          </w:p>
        </w:tc>
        <w:tc>
          <w:tcPr>
            <w:tcW w:w="987" w:type="dxa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67" w:type="dxa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0" w:type="dxa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48" w:right="5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620gal</w:t>
            </w:r>
          </w:p>
        </w:tc>
        <w:tc>
          <w:tcPr>
            <w:tcW w:w="948" w:type="dxa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93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21" w:right="8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SF*1</w:t>
            </w:r>
          </w:p>
        </w:tc>
        <w:tc>
          <w:tcPr>
            <w:tcW w:w="9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48" w:right="11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PF*1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right="14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PFEL*1</w:t>
            </w:r>
          </w:p>
        </w:tc>
        <w:tc>
          <w:tcPr>
            <w:tcW w:w="8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right="20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SF*2</w:t>
            </w:r>
          </w:p>
        </w:tc>
        <w:tc>
          <w:tcPr>
            <w:tcW w:w="9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48" w:right="5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PF*2</w:t>
            </w:r>
          </w:p>
        </w:tc>
        <w:tc>
          <w:tcPr>
            <w:tcW w:w="9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30" w:right="5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PFEL*2</w:t>
            </w:r>
          </w:p>
        </w:tc>
      </w:tr>
      <w:tr>
        <w:trPr>
          <w:trHeight w:val="239" w:hRule="atLeast"/>
        </w:trPr>
        <w:tc>
          <w:tcPr>
            <w:tcW w:w="9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10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F1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2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31.60</w:t>
            </w:r>
          </w:p>
        </w:tc>
        <w:tc>
          <w:tcPr>
            <w:tcW w:w="9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48" w:right="8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42.32</w:t>
            </w:r>
          </w:p>
        </w:tc>
        <w:tc>
          <w:tcPr>
            <w:tcW w:w="9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2" w:right="14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43.33</w:t>
            </w:r>
          </w:p>
        </w:tc>
        <w:tc>
          <w:tcPr>
            <w:tcW w:w="8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2" w:right="20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64.32</w:t>
            </w:r>
          </w:p>
        </w:tc>
        <w:tc>
          <w:tcPr>
            <w:tcW w:w="9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48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35.73</w:t>
            </w:r>
          </w:p>
        </w:tc>
        <w:tc>
          <w:tcPr>
            <w:tcW w:w="9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30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76.03</w:t>
            </w:r>
          </w:p>
        </w:tc>
      </w:tr>
      <w:tr>
        <w:trPr>
          <w:trHeight w:val="236" w:hRule="atLeast"/>
        </w:trPr>
        <w:tc>
          <w:tcPr>
            <w:tcW w:w="936" w:type="dxa"/>
          </w:tcPr>
          <w:p>
            <w:pPr>
              <w:pStyle w:val="TableParagraph"/>
              <w:ind w:left="10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F2</w:t>
            </w:r>
          </w:p>
        </w:tc>
        <w:tc>
          <w:tcPr>
            <w:tcW w:w="909" w:type="dxa"/>
          </w:tcPr>
          <w:p>
            <w:pPr>
              <w:pStyle w:val="TableParagraph"/>
              <w:ind w:left="2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61.97</w:t>
            </w:r>
          </w:p>
        </w:tc>
        <w:tc>
          <w:tcPr>
            <w:tcW w:w="920" w:type="dxa"/>
          </w:tcPr>
          <w:p>
            <w:pPr>
              <w:pStyle w:val="TableParagraph"/>
              <w:ind w:left="48" w:right="8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34.23</w:t>
            </w:r>
          </w:p>
        </w:tc>
        <w:tc>
          <w:tcPr>
            <w:tcW w:w="987" w:type="dxa"/>
          </w:tcPr>
          <w:p>
            <w:pPr>
              <w:pStyle w:val="TableParagraph"/>
              <w:ind w:left="2" w:right="14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65.93</w:t>
            </w:r>
          </w:p>
        </w:tc>
        <w:tc>
          <w:tcPr>
            <w:tcW w:w="867" w:type="dxa"/>
          </w:tcPr>
          <w:p>
            <w:pPr>
              <w:pStyle w:val="TableParagraph"/>
              <w:ind w:left="2" w:right="20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82.16</w:t>
            </w:r>
          </w:p>
        </w:tc>
        <w:tc>
          <w:tcPr>
            <w:tcW w:w="920" w:type="dxa"/>
          </w:tcPr>
          <w:p>
            <w:pPr>
              <w:pStyle w:val="TableParagraph"/>
              <w:ind w:left="48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74.09</w:t>
            </w:r>
          </w:p>
        </w:tc>
        <w:tc>
          <w:tcPr>
            <w:tcW w:w="948" w:type="dxa"/>
          </w:tcPr>
          <w:p>
            <w:pPr>
              <w:pStyle w:val="TableParagraph"/>
              <w:ind w:left="30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93.23</w:t>
            </w:r>
          </w:p>
        </w:tc>
      </w:tr>
      <w:tr>
        <w:trPr>
          <w:trHeight w:val="231" w:hRule="atLeast"/>
        </w:trPr>
        <w:tc>
          <w:tcPr>
            <w:tcW w:w="93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8"/>
              <w:ind w:left="10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F3</w:t>
            </w:r>
          </w:p>
        </w:tc>
        <w:tc>
          <w:tcPr>
            <w:tcW w:w="90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8"/>
              <w:ind w:left="2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35.09</w:t>
            </w:r>
          </w:p>
        </w:tc>
        <w:tc>
          <w:tcPr>
            <w:tcW w:w="92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8"/>
              <w:ind w:left="48" w:right="8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37.34</w:t>
            </w:r>
          </w:p>
        </w:tc>
        <w:tc>
          <w:tcPr>
            <w:tcW w:w="98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8"/>
              <w:ind w:left="2" w:right="14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49.09</w:t>
            </w:r>
          </w:p>
        </w:tc>
        <w:tc>
          <w:tcPr>
            <w:tcW w:w="86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8"/>
              <w:ind w:left="2" w:right="20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32.19</w:t>
            </w:r>
          </w:p>
        </w:tc>
        <w:tc>
          <w:tcPr>
            <w:tcW w:w="92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8"/>
              <w:ind w:left="48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37.34</w:t>
            </w:r>
          </w:p>
        </w:tc>
        <w:tc>
          <w:tcPr>
            <w:tcW w:w="94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8"/>
              <w:ind w:left="30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83.90</w:t>
            </w:r>
          </w:p>
        </w:tc>
      </w:tr>
    </w:tbl>
    <w:p>
      <w:pPr>
        <w:pStyle w:val="TableParagraph"/>
        <w:spacing w:after="0"/>
        <w:jc w:val="center"/>
        <w:rPr>
          <w:sz w:val="15"/>
        </w:rPr>
        <w:sectPr>
          <w:type w:val="continuous"/>
          <w:pgSz w:w="11900" w:h="16840"/>
          <w:pgMar w:top="1940" w:bottom="280" w:left="1275" w:right="566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48544">
                <wp:simplePos x="0" y="0"/>
                <wp:positionH relativeFrom="page">
                  <wp:posOffset>4960620</wp:posOffset>
                </wp:positionH>
                <wp:positionV relativeFrom="page">
                  <wp:posOffset>1287772</wp:posOffset>
                </wp:positionV>
                <wp:extent cx="2502535" cy="8128000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2502535" cy="812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2535" h="8128000">
                              <a:moveTo>
                                <a:pt x="2502407" y="0"/>
                              </a:moveTo>
                              <a:lnTo>
                                <a:pt x="0" y="0"/>
                              </a:lnTo>
                              <a:lnTo>
                                <a:pt x="0" y="8127491"/>
                              </a:lnTo>
                              <a:lnTo>
                                <a:pt x="2502407" y="8127491"/>
                              </a:lnTo>
                              <a:lnTo>
                                <a:pt x="2502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600006pt;margin-top:101.399376pt;width:197.039996pt;height:639.959986pt;mso-position-horizontal-relative:page;mso-position-vertical-relative:page;z-index:-16167936" id="docshape44" filled="true" fillcolor="#f2f2f2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49056">
                <wp:simplePos x="0" y="0"/>
                <wp:positionH relativeFrom="page">
                  <wp:posOffset>822959</wp:posOffset>
                </wp:positionH>
                <wp:positionV relativeFrom="page">
                  <wp:posOffset>2043694</wp:posOffset>
                </wp:positionV>
                <wp:extent cx="6616700" cy="517398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6616700" cy="5173980"/>
                          <a:chExt cx="6616700" cy="5173980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79" y="4957541"/>
                            <a:ext cx="96012" cy="213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4" y="5076444"/>
                            <a:ext cx="374903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931" y="4504913"/>
                            <a:ext cx="150876" cy="960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096" y="4881371"/>
                            <a:ext cx="321563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955" y="4698491"/>
                            <a:ext cx="489203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43" y="4338828"/>
                            <a:ext cx="193548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956" y="4533900"/>
                            <a:ext cx="317563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7260" y="4315967"/>
                            <a:ext cx="448055" cy="1203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167" y="4072128"/>
                            <a:ext cx="496823" cy="1950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9763" y="3889247"/>
                            <a:ext cx="144780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3312" y="3889247"/>
                            <a:ext cx="975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0763" y="3709415"/>
                            <a:ext cx="243839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3519" y="3518885"/>
                            <a:ext cx="637031" cy="1021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404" y="3328415"/>
                            <a:ext cx="14478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0" y="3131820"/>
                            <a:ext cx="14478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1951" y="3326891"/>
                            <a:ext cx="425195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1595" y="2901665"/>
                            <a:ext cx="291084" cy="1432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8548" y="3142488"/>
                            <a:ext cx="294131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3827" y="1424909"/>
                            <a:ext cx="1466087" cy="1545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3369564" y="1816577"/>
                            <a:ext cx="317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21920">
                                <a:moveTo>
                                  <a:pt x="0" y="121919"/>
                                </a:moveTo>
                                <a:lnTo>
                                  <a:pt x="3047" y="117347"/>
                                </a:lnTo>
                              </a:path>
                              <a:path w="3175" h="121920">
                                <a:moveTo>
                                  <a:pt x="3047" y="117347"/>
                                </a:moveTo>
                                <a:lnTo>
                                  <a:pt x="3047" y="4571"/>
                                </a:lnTo>
                              </a:path>
                              <a:path w="3175" h="121920">
                                <a:moveTo>
                                  <a:pt x="3047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77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0" y="2159484"/>
                            <a:ext cx="412242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2420" h="792480">
                                <a:moveTo>
                                  <a:pt x="4122420" y="778764"/>
                                </a:moveTo>
                                <a:lnTo>
                                  <a:pt x="601980" y="778764"/>
                                </a:lnTo>
                                <a:lnTo>
                                  <a:pt x="594360" y="778764"/>
                                </a:lnTo>
                                <a:lnTo>
                                  <a:pt x="588264" y="778764"/>
                                </a:lnTo>
                                <a:lnTo>
                                  <a:pt x="0" y="778764"/>
                                </a:lnTo>
                                <a:lnTo>
                                  <a:pt x="0" y="792480"/>
                                </a:lnTo>
                                <a:lnTo>
                                  <a:pt x="588264" y="792480"/>
                                </a:lnTo>
                                <a:lnTo>
                                  <a:pt x="594360" y="792480"/>
                                </a:lnTo>
                                <a:lnTo>
                                  <a:pt x="601980" y="792480"/>
                                </a:lnTo>
                                <a:lnTo>
                                  <a:pt x="4122420" y="792480"/>
                                </a:lnTo>
                                <a:lnTo>
                                  <a:pt x="4122420" y="778764"/>
                                </a:lnTo>
                                <a:close/>
                              </a:path>
                              <a:path w="4122420" h="792480">
                                <a:moveTo>
                                  <a:pt x="4122420" y="321564"/>
                                </a:moveTo>
                                <a:lnTo>
                                  <a:pt x="4122420" y="321564"/>
                                </a:lnTo>
                                <a:lnTo>
                                  <a:pt x="6096" y="321564"/>
                                </a:lnTo>
                                <a:lnTo>
                                  <a:pt x="6096" y="326136"/>
                                </a:lnTo>
                                <a:lnTo>
                                  <a:pt x="4122420" y="326136"/>
                                </a:lnTo>
                                <a:lnTo>
                                  <a:pt x="4122420" y="321564"/>
                                </a:lnTo>
                                <a:close/>
                              </a:path>
                              <a:path w="4122420" h="792480">
                                <a:moveTo>
                                  <a:pt x="4122420" y="166116"/>
                                </a:moveTo>
                                <a:lnTo>
                                  <a:pt x="4122420" y="166116"/>
                                </a:lnTo>
                                <a:lnTo>
                                  <a:pt x="594360" y="166116"/>
                                </a:lnTo>
                                <a:lnTo>
                                  <a:pt x="594360" y="170688"/>
                                </a:lnTo>
                                <a:lnTo>
                                  <a:pt x="4122420" y="170688"/>
                                </a:lnTo>
                                <a:lnTo>
                                  <a:pt x="4122420" y="166116"/>
                                </a:lnTo>
                                <a:close/>
                              </a:path>
                              <a:path w="4122420" h="792480">
                                <a:moveTo>
                                  <a:pt x="4122420" y="0"/>
                                </a:moveTo>
                                <a:lnTo>
                                  <a:pt x="412242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13716"/>
                                </a:lnTo>
                                <a:lnTo>
                                  <a:pt x="4122420" y="13716"/>
                                </a:lnTo>
                                <a:lnTo>
                                  <a:pt x="4122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9436" y="3046452"/>
                            <a:ext cx="4010025" cy="2056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0025" h="2056130">
                                <a:moveTo>
                                  <a:pt x="2827020" y="940308"/>
                                </a:moveTo>
                                <a:lnTo>
                                  <a:pt x="0" y="940308"/>
                                </a:lnTo>
                                <a:lnTo>
                                  <a:pt x="0" y="1057656"/>
                                </a:lnTo>
                                <a:lnTo>
                                  <a:pt x="2827020" y="1057656"/>
                                </a:lnTo>
                                <a:lnTo>
                                  <a:pt x="2827020" y="940308"/>
                                </a:lnTo>
                                <a:close/>
                              </a:path>
                              <a:path w="4010025" h="2056130">
                                <a:moveTo>
                                  <a:pt x="3517392" y="563880"/>
                                </a:moveTo>
                                <a:lnTo>
                                  <a:pt x="0" y="563880"/>
                                </a:lnTo>
                                <a:lnTo>
                                  <a:pt x="0" y="681228"/>
                                </a:lnTo>
                                <a:lnTo>
                                  <a:pt x="3517392" y="681228"/>
                                </a:lnTo>
                                <a:lnTo>
                                  <a:pt x="3517392" y="563880"/>
                                </a:lnTo>
                                <a:close/>
                              </a:path>
                              <a:path w="4010025" h="2056130">
                                <a:moveTo>
                                  <a:pt x="3764280" y="1374648"/>
                                </a:moveTo>
                                <a:lnTo>
                                  <a:pt x="0" y="1374648"/>
                                </a:lnTo>
                                <a:lnTo>
                                  <a:pt x="0" y="1491996"/>
                                </a:lnTo>
                                <a:lnTo>
                                  <a:pt x="3764280" y="1491996"/>
                                </a:lnTo>
                                <a:lnTo>
                                  <a:pt x="3764280" y="1374648"/>
                                </a:lnTo>
                                <a:close/>
                              </a:path>
                              <a:path w="4010025" h="2056130">
                                <a:moveTo>
                                  <a:pt x="3806952" y="1940052"/>
                                </a:moveTo>
                                <a:lnTo>
                                  <a:pt x="0" y="1940052"/>
                                </a:lnTo>
                                <a:lnTo>
                                  <a:pt x="0" y="2055876"/>
                                </a:lnTo>
                                <a:lnTo>
                                  <a:pt x="3806952" y="2055876"/>
                                </a:lnTo>
                                <a:lnTo>
                                  <a:pt x="3806952" y="1940052"/>
                                </a:lnTo>
                                <a:close/>
                              </a:path>
                              <a:path w="4010025" h="2056130">
                                <a:moveTo>
                                  <a:pt x="3846576" y="376428"/>
                                </a:moveTo>
                                <a:lnTo>
                                  <a:pt x="0" y="376428"/>
                                </a:lnTo>
                                <a:lnTo>
                                  <a:pt x="0" y="492252"/>
                                </a:lnTo>
                                <a:lnTo>
                                  <a:pt x="3846576" y="492252"/>
                                </a:lnTo>
                                <a:lnTo>
                                  <a:pt x="3846576" y="376428"/>
                                </a:lnTo>
                                <a:close/>
                              </a:path>
                              <a:path w="4010025" h="2056130">
                                <a:moveTo>
                                  <a:pt x="3848100" y="1751076"/>
                                </a:moveTo>
                                <a:lnTo>
                                  <a:pt x="0" y="1751076"/>
                                </a:lnTo>
                                <a:lnTo>
                                  <a:pt x="0" y="1868424"/>
                                </a:lnTo>
                                <a:lnTo>
                                  <a:pt x="3848100" y="1868424"/>
                                </a:lnTo>
                                <a:lnTo>
                                  <a:pt x="3848100" y="1751076"/>
                                </a:lnTo>
                                <a:close/>
                              </a:path>
                              <a:path w="4010025" h="2056130">
                                <a:moveTo>
                                  <a:pt x="3910584" y="187452"/>
                                </a:moveTo>
                                <a:lnTo>
                                  <a:pt x="0" y="187452"/>
                                </a:lnTo>
                                <a:lnTo>
                                  <a:pt x="0" y="304800"/>
                                </a:lnTo>
                                <a:lnTo>
                                  <a:pt x="3910584" y="304800"/>
                                </a:lnTo>
                                <a:lnTo>
                                  <a:pt x="3910584" y="187452"/>
                                </a:lnTo>
                                <a:close/>
                              </a:path>
                              <a:path w="4010025" h="2056130">
                                <a:moveTo>
                                  <a:pt x="3925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4"/>
                                </a:lnTo>
                                <a:lnTo>
                                  <a:pt x="3925824" y="115824"/>
                                </a:lnTo>
                                <a:lnTo>
                                  <a:pt x="3925824" y="0"/>
                                </a:lnTo>
                                <a:close/>
                              </a:path>
                              <a:path w="4010025" h="2056130">
                                <a:moveTo>
                                  <a:pt x="4006596" y="1563624"/>
                                </a:moveTo>
                                <a:lnTo>
                                  <a:pt x="0" y="1563624"/>
                                </a:lnTo>
                                <a:lnTo>
                                  <a:pt x="0" y="1679448"/>
                                </a:lnTo>
                                <a:lnTo>
                                  <a:pt x="4006596" y="1679448"/>
                                </a:lnTo>
                                <a:lnTo>
                                  <a:pt x="4006596" y="1563624"/>
                                </a:lnTo>
                                <a:close/>
                              </a:path>
                              <a:path w="4010025" h="2056130">
                                <a:moveTo>
                                  <a:pt x="4009644" y="1187196"/>
                                </a:moveTo>
                                <a:lnTo>
                                  <a:pt x="202692" y="1187196"/>
                                </a:lnTo>
                                <a:lnTo>
                                  <a:pt x="202692" y="1303020"/>
                                </a:lnTo>
                                <a:lnTo>
                                  <a:pt x="4009644" y="1303020"/>
                                </a:lnTo>
                                <a:lnTo>
                                  <a:pt x="4009644" y="1187196"/>
                                </a:lnTo>
                                <a:close/>
                              </a:path>
                              <a:path w="4010025" h="2056130">
                                <a:moveTo>
                                  <a:pt x="4009644" y="752856"/>
                                </a:moveTo>
                                <a:lnTo>
                                  <a:pt x="0" y="752856"/>
                                </a:lnTo>
                                <a:lnTo>
                                  <a:pt x="0" y="868680"/>
                                </a:lnTo>
                                <a:lnTo>
                                  <a:pt x="4009644" y="868680"/>
                                </a:lnTo>
                                <a:lnTo>
                                  <a:pt x="4009644" y="752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11" y="92395"/>
                            <a:ext cx="1665093" cy="1434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6816" y="0"/>
                            <a:ext cx="1767839" cy="1531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3371088" y="1876013"/>
                            <a:ext cx="99568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680" h="59690">
                                <a:moveTo>
                                  <a:pt x="995171" y="0"/>
                                </a:moveTo>
                                <a:lnTo>
                                  <a:pt x="739139" y="59435"/>
                                </a:lnTo>
                              </a:path>
                              <a:path w="995680" h="59690">
                                <a:moveTo>
                                  <a:pt x="739139" y="59435"/>
                                </a:moveTo>
                                <a:lnTo>
                                  <a:pt x="0" y="5943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77D4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366259" y="1818101"/>
                            <a:ext cx="224790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0" h="193675">
                                <a:moveTo>
                                  <a:pt x="2218943" y="0"/>
                                </a:moveTo>
                                <a:lnTo>
                                  <a:pt x="28955" y="0"/>
                                </a:lnTo>
                                <a:lnTo>
                                  <a:pt x="17359" y="2381"/>
                                </a:lnTo>
                                <a:lnTo>
                                  <a:pt x="8191" y="8762"/>
                                </a:lnTo>
                                <a:lnTo>
                                  <a:pt x="2166" y="18002"/>
                                </a:lnTo>
                                <a:lnTo>
                                  <a:pt x="0" y="28955"/>
                                </a:lnTo>
                                <a:lnTo>
                                  <a:pt x="0" y="164591"/>
                                </a:lnTo>
                                <a:lnTo>
                                  <a:pt x="2166" y="176188"/>
                                </a:lnTo>
                                <a:lnTo>
                                  <a:pt x="8191" y="185356"/>
                                </a:lnTo>
                                <a:lnTo>
                                  <a:pt x="17359" y="191381"/>
                                </a:lnTo>
                                <a:lnTo>
                                  <a:pt x="28955" y="193547"/>
                                </a:lnTo>
                                <a:lnTo>
                                  <a:pt x="2218943" y="193547"/>
                                </a:lnTo>
                                <a:lnTo>
                                  <a:pt x="2229897" y="191381"/>
                                </a:lnTo>
                                <a:lnTo>
                                  <a:pt x="2239136" y="185356"/>
                                </a:lnTo>
                                <a:lnTo>
                                  <a:pt x="2245518" y="176188"/>
                                </a:lnTo>
                                <a:lnTo>
                                  <a:pt x="2247899" y="164591"/>
                                </a:lnTo>
                                <a:lnTo>
                                  <a:pt x="2247899" y="28955"/>
                                </a:lnTo>
                                <a:lnTo>
                                  <a:pt x="2245518" y="18002"/>
                                </a:lnTo>
                                <a:lnTo>
                                  <a:pt x="2239136" y="8762"/>
                                </a:lnTo>
                                <a:lnTo>
                                  <a:pt x="2229897" y="2381"/>
                                </a:lnTo>
                                <a:lnTo>
                                  <a:pt x="2218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366259" y="1818101"/>
                            <a:ext cx="224790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0" h="193675">
                                <a:moveTo>
                                  <a:pt x="2247899" y="28955"/>
                                </a:moveTo>
                                <a:lnTo>
                                  <a:pt x="2245518" y="18002"/>
                                </a:lnTo>
                                <a:lnTo>
                                  <a:pt x="2239136" y="8762"/>
                                </a:lnTo>
                                <a:lnTo>
                                  <a:pt x="2229897" y="2381"/>
                                </a:lnTo>
                                <a:lnTo>
                                  <a:pt x="2218943" y="0"/>
                                </a:lnTo>
                                <a:lnTo>
                                  <a:pt x="28955" y="0"/>
                                </a:lnTo>
                                <a:lnTo>
                                  <a:pt x="17359" y="2381"/>
                                </a:lnTo>
                                <a:lnTo>
                                  <a:pt x="8191" y="8762"/>
                                </a:lnTo>
                                <a:lnTo>
                                  <a:pt x="2166" y="18002"/>
                                </a:lnTo>
                                <a:lnTo>
                                  <a:pt x="0" y="28955"/>
                                </a:lnTo>
                                <a:lnTo>
                                  <a:pt x="0" y="164591"/>
                                </a:lnTo>
                                <a:lnTo>
                                  <a:pt x="2166" y="176188"/>
                                </a:lnTo>
                                <a:lnTo>
                                  <a:pt x="8191" y="185356"/>
                                </a:lnTo>
                                <a:lnTo>
                                  <a:pt x="17359" y="191381"/>
                                </a:lnTo>
                                <a:lnTo>
                                  <a:pt x="28955" y="193547"/>
                                </a:lnTo>
                                <a:lnTo>
                                  <a:pt x="2218943" y="193547"/>
                                </a:lnTo>
                                <a:lnTo>
                                  <a:pt x="2229897" y="191381"/>
                                </a:lnTo>
                                <a:lnTo>
                                  <a:pt x="2239136" y="185356"/>
                                </a:lnTo>
                                <a:lnTo>
                                  <a:pt x="2245518" y="176188"/>
                                </a:lnTo>
                                <a:lnTo>
                                  <a:pt x="2247899" y="164591"/>
                                </a:lnTo>
                                <a:lnTo>
                                  <a:pt x="2247899" y="28955"/>
                                </a:lnTo>
                                <a:close/>
                              </a:path>
                            </a:pathLst>
                          </a:custGeom>
                          <a:ln w="4620">
                            <a:solidFill>
                              <a:srgbClr val="0077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963168" y="1635838"/>
                            <a:ext cx="42862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(a)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400gal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2948944" y="1635838"/>
                            <a:ext cx="4311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(b)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 620gal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594361" y="1823290"/>
                            <a:ext cx="2952115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8" w:lineRule="exact" w:before="0"/>
                                <w:ind w:left="0" w:right="19" w:firstLine="0"/>
                                <w:jc w:val="center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Figure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z w:val="16"/>
                                  <w:shd w:fill="D5EDFF" w:color="auto" w:val="clear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pacing w:val="-6"/>
                                  <w:sz w:val="16"/>
                                  <w:shd w:fill="D5EDFF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z w:val="16"/>
                                  <w:shd w:fill="D5EDFF" w:color="auto" w:val="clear"/>
                                </w:rPr>
                                <w:t>Inter-story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pacing w:val="-5"/>
                                  <w:sz w:val="16"/>
                                  <w:shd w:fill="D5EDFF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z w:val="16"/>
                                  <w:shd w:fill="D5EDFF" w:color="auto" w:val="clear"/>
                                </w:rPr>
                                <w:t>Relative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pacing w:val="-5"/>
                                  <w:sz w:val="16"/>
                                  <w:shd w:fill="D5EDFF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z w:val="16"/>
                                  <w:shd w:fill="D5EDFF" w:color="auto" w:val="clear"/>
                                </w:rPr>
                                <w:t>Displacement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pacing w:val="-6"/>
                                  <w:sz w:val="16"/>
                                  <w:shd w:fill="D5EDFF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z w:val="16"/>
                                  <w:shd w:fill="D5EDFF" w:color="auto" w:val="clear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pacing w:val="-7"/>
                                  <w:sz w:val="16"/>
                                  <w:shd w:fill="D5EDFF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z w:val="16"/>
                                  <w:shd w:fill="D5EDFF" w:color="auto" w:val="clear"/>
                                </w:rPr>
                                <w:t>Hospital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pacing w:val="-5"/>
                                  <w:sz w:val="16"/>
                                  <w:shd w:fill="D5EDFF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pacing w:val="-2"/>
                                  <w:sz w:val="16"/>
                                  <w:shd w:fill="D5EDFF" w:color="auto" w:val="clear"/>
                                </w:rPr>
                                <w:t>Structure</w:t>
                              </w:r>
                            </w:p>
                            <w:p>
                              <w:pPr>
                                <w:spacing w:before="113"/>
                                <w:ind w:left="1" w:right="19" w:firstLine="0"/>
                                <w:jc w:val="center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Table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Maximum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Inter-story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Displacement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Angle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Hospital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Structure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4410460" y="1852380"/>
                            <a:ext cx="1346835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w w:val="105"/>
                                  <w:sz w:val="13"/>
                                </w:rPr>
                                <w:t>Comentado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Segoe UI"/>
                                  <w:b/>
                                  <w:w w:val="105"/>
                                  <w:sz w:val="13"/>
                                </w:rPr>
                                <w:t>[A3]: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Please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59387" y="3050111"/>
                            <a:ext cx="3995420" cy="2052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6" w:lineRule="auto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Figure 5 records the specific values of inter-story displacement angles. Under the influence of a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400 gal seismic peak, the maximum displacement angle of the second floor of the conventional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hospital structure is 1/22.67, which is lower than the 1/13.33 of the corresponding floor in the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damped hospital structure. Under the impact of a 620 gal seismic peak, the maximum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displacement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angle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second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floor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conventional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hospital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structure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increases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1/16.67,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still slightly lower than the 1/14.67 of the damped hospital structure.</w:t>
                              </w:r>
                            </w:p>
                            <w:p>
                              <w:pPr>
                                <w:spacing w:line="386" w:lineRule="auto" w:before="86"/>
                                <w:ind w:left="0" w:right="0" w:firstLine="319"/>
                                <w:jc w:val="lef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shown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Figure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6,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differences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vertex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displacement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between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conventional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buildings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and hospital buildings are compared, and the vertex displacement change curves of hospital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buildings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during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elastic and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plastic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deformation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stages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are depicted.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figure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clearly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shows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hospital buildings have significantly increased vertex displacement compared to conventional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buildings,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their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natural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vibration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frequency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higher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than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conventional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buildings,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799995pt;margin-top:160.920807pt;width:521pt;height:407.4pt;mso-position-horizontal-relative:page;mso-position-vertical-relative:page;z-index:-16167424" id="docshapegroup45" coordorigin="1296,3218" coordsize="10420,8148">
                <v:shape style="position:absolute;left:1524;top:11025;width:152;height:34" type="#_x0000_t75" id="docshape46" stroked="false">
                  <v:imagedata r:id="rId27" o:title=""/>
                </v:shape>
                <v:shape style="position:absolute;left:1598;top:11212;width:591;height:154" type="#_x0000_t75" id="docshape47" stroked="false">
                  <v:imagedata r:id="rId28" o:title=""/>
                </v:shape>
                <v:shape style="position:absolute;left:2239;top:10312;width:238;height:152" type="#_x0000_t75" id="docshape48" stroked="false">
                  <v:imagedata r:id="rId29" o:title=""/>
                </v:shape>
                <v:shape style="position:absolute;left:1905;top:10905;width:507;height:173" type="#_x0000_t75" id="docshape49" stroked="false">
                  <v:imagedata r:id="rId30" o:title=""/>
                </v:shape>
                <v:shape style="position:absolute;left:1941;top:10617;width:771;height:154" type="#_x0000_t75" id="docshape50" stroked="false">
                  <v:imagedata r:id="rId31" o:title=""/>
                </v:shape>
                <v:shape style="position:absolute;left:2390;top:10051;width:305;height:154" type="#_x0000_t75" id="docshape51" stroked="false">
                  <v:imagedata r:id="rId32" o:title=""/>
                </v:shape>
                <v:shape style="position:absolute;left:2541;top:10358;width:501;height:154" type="#_x0000_t75" id="docshape52" stroked="false">
                  <v:imagedata r:id="rId33" o:title=""/>
                </v:shape>
                <v:shape style="position:absolute;left:2772;top:10015;width:706;height:190" type="#_x0000_t75" id="docshape53" stroked="false">
                  <v:imagedata r:id="rId34" o:title=""/>
                </v:shape>
                <v:shape style="position:absolute;left:2812;top:9631;width:783;height:308" type="#_x0000_t75" id="docshape54" stroked="false">
                  <v:imagedata r:id="rId35" o:title=""/>
                </v:shape>
                <v:shape style="position:absolute;left:3122;top:9343;width:228;height:154" type="#_x0000_t75" id="docshape55" stroked="false">
                  <v:imagedata r:id="rId36" o:title=""/>
                </v:shape>
                <v:shape style="position:absolute;left:3427;top:9343;width:154;height:154" type="#_x0000_t75" id="docshape56" stroked="false">
                  <v:imagedata r:id="rId37" o:title=""/>
                </v:shape>
                <v:shape style="position:absolute;left:3722;top:9060;width:384;height:154" type="#_x0000_t75" id="docshape57" stroked="false">
                  <v:imagedata r:id="rId38" o:title=""/>
                </v:shape>
                <v:shape style="position:absolute;left:3648;top:8759;width:1004;height:161" type="#_x0000_t75" id="docshape58" stroked="false">
                  <v:imagedata r:id="rId39" o:title=""/>
                </v:shape>
                <v:shape style="position:absolute;left:3986;top:8460;width:228;height:154" type="#_x0000_t75" id="docshape59" stroked="false">
                  <v:imagedata r:id="rId40" o:title=""/>
                </v:shape>
                <v:shape style="position:absolute;left:4296;top:8150;width:228;height:154" type="#_x0000_t75" id="docshape60" stroked="false">
                  <v:imagedata r:id="rId41" o:title=""/>
                </v:shape>
                <v:shape style="position:absolute;left:4291;top:8457;width:670;height:156" type="#_x0000_t75" id="docshape61" stroked="false">
                  <v:imagedata r:id="rId42" o:title=""/>
                </v:shape>
                <v:shape style="position:absolute;left:4605;top:7787;width:459;height:226" type="#_x0000_t75" id="docshape62" stroked="false">
                  <v:imagedata r:id="rId43" o:title=""/>
                </v:shape>
                <v:shape style="position:absolute;left:4600;top:8167;width:464;height:154" type="#_x0000_t75" id="docshape63" stroked="false">
                  <v:imagedata r:id="rId44" o:title=""/>
                </v:shape>
                <v:shape style="position:absolute;left:5128;top:5462;width:2309;height:2434" type="#_x0000_t75" id="docshape64" stroked="false">
                  <v:imagedata r:id="rId45" o:title=""/>
                </v:shape>
                <v:shape style="position:absolute;left:6602;top:6079;width:5;height:192" id="docshape65" coordorigin="6602,6079" coordsize="5,192" path="m6602,6271l6607,6264m6607,6264l6607,6086m6607,6086l6602,6079e" filled="false" stroked="true" strokeweight=".12pt" strokecolor="#0077d4">
                  <v:path arrowok="t"/>
                  <v:stroke dashstyle="solid"/>
                </v:shape>
                <v:shape style="position:absolute;left:1296;top:6619;width:6492;height:1248" id="docshape66" coordorigin="1296,6619" coordsize="6492,1248" path="m7788,7846l2244,7846,2232,7846,2222,7846,1296,7846,1296,7867,2222,7867,2232,7867,2244,7867,7788,7867,7788,7846xm7788,7126l6374,7126,6367,7126,4997,7126,4990,7126,3617,7126,3610,7126,2239,7126,2232,7126,1306,7126,1306,7133,2232,7133,2239,7133,3610,7133,3617,7133,4990,7133,4997,7133,6367,7133,6374,7133,7788,7133,7788,7126xm7788,6881l6374,6881,6367,6881,5016,6881,5009,6881,4997,6881,4990,6881,3617,6881,3610,6881,2232,6881,2232,6888,3610,6888,3617,6888,4990,6888,4997,6888,5009,6888,5016,6888,6367,6888,6374,6888,7788,6888,7788,6881xm7788,6619l5030,6619,5009,6619,2254,6619,2232,6619,1306,6619,1306,6641,2232,6641,2254,6641,5009,6641,5030,6641,7788,6641,7788,6619xe" filled="true" fillcolor="#000000" stroked="false">
                  <v:path arrowok="t"/>
                  <v:fill type="solid"/>
                </v:shape>
                <v:shape style="position:absolute;left:1389;top:8015;width:6315;height:3238" id="docshape67" coordorigin="1390,8016" coordsize="6315,3238" path="m5842,9497l1390,9497,1390,9682,5842,9682,5842,9497xm6929,8904l1390,8904,1390,9089,6929,9089,6929,8904xm7318,10181l1390,10181,1390,10366,7318,10366,7318,10181xm7385,11071l1390,11071,1390,11254,7385,11254,7385,11071xm7447,8609l1390,8609,1390,8791,7447,8791,7447,8609xm7450,10774l1390,10774,1390,10958,7450,10958,7450,10774xm7548,8311l1390,8311,1390,8496,7548,8496,7548,8311xm7572,8016l1390,8016,1390,8198,7572,8198,7572,8016xm7699,10478l1390,10478,1390,10661,7699,10661,7699,10478xm7704,9886l1709,9886,1709,10068,7704,10068,7704,9886xm7704,9202l1390,9202,1390,9384,7704,9384,7704,9202xe" filled="true" fillcolor="#ffffff" stroked="false">
                  <v:path arrowok="t"/>
                  <v:fill type="solid"/>
                </v:shape>
                <v:shape style="position:absolute;left:1506;top:3363;width:2623;height:2260" type="#_x0000_t75" id="docshape68" stroked="false">
                  <v:imagedata r:id="rId46" o:title=""/>
                </v:shape>
                <v:shape style="position:absolute;left:4377;top:3218;width:2784;height:2412" type="#_x0000_t75" id="docshape69" stroked="false">
                  <v:imagedata r:id="rId47" o:title=""/>
                </v:shape>
                <v:shape style="position:absolute;left:6604;top:6172;width:1568;height:94" id="docshape70" coordorigin="6605,6173" coordsize="1568,94" path="m8172,6173l7769,6266m7769,6266l6605,6266e" filled="false" stroked="true" strokeweight=".12pt" strokecolor="#0077d4">
                  <v:path arrowok="t"/>
                  <v:stroke dashstyle="longdash"/>
                </v:shape>
                <v:shape style="position:absolute;left:8172;top:6081;width:3540;height:305" id="docshape71" coordorigin="8172,6082" coordsize="3540,305" path="m11666,6082l8218,6082,8199,6085,8185,6095,8175,6110,8172,6127,8172,6341,8175,6359,8185,6373,8199,6383,8218,6386,11666,6386,11684,6383,11698,6373,11708,6359,11712,6341,11712,6127,11708,6110,11698,6095,11684,6085,11666,6082xe" filled="true" fillcolor="#d5edff" stroked="false">
                  <v:path arrowok="t"/>
                  <v:fill type="solid"/>
                </v:shape>
                <v:shape style="position:absolute;left:8172;top:6081;width:3540;height:305" id="docshape72" coordorigin="8172,6082" coordsize="3540,305" path="m11712,6127l11708,6110,11698,6095,11684,6085,11666,6082,8218,6082,8199,6085,8185,6095,8175,6110,8172,6127,8172,6341,8175,6359,8185,6373,8199,6383,8218,6386,11666,6386,11684,6383,11698,6373,11708,6359,11712,6341,11712,6127xe" filled="false" stroked="true" strokeweight=".36384pt" strokecolor="#0077d4">
                  <v:path arrowok="t"/>
                  <v:stroke dashstyle="solid"/>
                </v:shape>
                <v:shape style="position:absolute;left:2812;top:5794;width:675;height:178" type="#_x0000_t202" id="docshape73" filled="false" stroked="false">
                  <v:textbox inset="0,0,0,0">
                    <w:txbxContent>
                      <w:p>
                        <w:pPr>
                          <w:spacing w:line="17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(a)</w:t>
                        </w:r>
                        <w:r>
                          <w:rPr>
                            <w:rFonts w:ascii="Times New Roman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400gal</w:t>
                        </w:r>
                      </w:p>
                    </w:txbxContent>
                  </v:textbox>
                  <w10:wrap type="none"/>
                </v:shape>
                <v:shape style="position:absolute;left:5940;top:5794;width:679;height:178" type="#_x0000_t202" id="docshape74" filled="false" stroked="false">
                  <v:textbox inset="0,0,0,0">
                    <w:txbxContent>
                      <w:p>
                        <w:pPr>
                          <w:spacing w:line="17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(b)</w:t>
                        </w:r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 620gal</w:t>
                        </w:r>
                      </w:p>
                    </w:txbxContent>
                  </v:textbox>
                  <w10:wrap type="none"/>
                </v:shape>
                <v:shape style="position:absolute;left:2232;top:6089;width:4649;height:476" type="#_x0000_t202" id="docshape75" filled="false" stroked="false">
                  <v:textbox inset="0,0,0,0">
                    <w:txbxContent>
                      <w:p>
                        <w:pPr>
                          <w:spacing w:line="178" w:lineRule="exact" w:before="0"/>
                          <w:ind w:left="0" w:right="19" w:firstLine="0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Figure</w:t>
                        </w:r>
                        <w:r>
                          <w:rPr>
                            <w:rFonts w:ascii="Times New Roman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sz w:val="16"/>
                            <w:shd w:fill="D5EDFF" w:color="auto" w:val="clear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000000"/>
                            <w:spacing w:val="-6"/>
                            <w:sz w:val="16"/>
                            <w:shd w:fill="D5EDFF" w:color="auto" w:val="clear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sz w:val="16"/>
                            <w:shd w:fill="D5EDFF" w:color="auto" w:val="clear"/>
                          </w:rPr>
                          <w:t>Inter-story</w:t>
                        </w:r>
                        <w:r>
                          <w:rPr>
                            <w:rFonts w:ascii="Times New Roman"/>
                            <w:color w:val="000000"/>
                            <w:spacing w:val="-5"/>
                            <w:sz w:val="16"/>
                            <w:shd w:fill="D5EDFF" w:color="auto" w:val="clear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sz w:val="16"/>
                            <w:shd w:fill="D5EDFF" w:color="auto" w:val="clear"/>
                          </w:rPr>
                          <w:t>Relative</w:t>
                        </w:r>
                        <w:r>
                          <w:rPr>
                            <w:rFonts w:ascii="Times New Roman"/>
                            <w:color w:val="000000"/>
                            <w:spacing w:val="-5"/>
                            <w:sz w:val="16"/>
                            <w:shd w:fill="D5EDFF" w:color="auto" w:val="clear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sz w:val="16"/>
                            <w:shd w:fill="D5EDFF" w:color="auto" w:val="clear"/>
                          </w:rPr>
                          <w:t>Displacement</w:t>
                        </w:r>
                        <w:r>
                          <w:rPr>
                            <w:rFonts w:ascii="Times New Roman"/>
                            <w:color w:val="000000"/>
                            <w:spacing w:val="-6"/>
                            <w:sz w:val="16"/>
                            <w:shd w:fill="D5EDFF" w:color="auto" w:val="clear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sz w:val="16"/>
                            <w:shd w:fill="D5EDFF" w:color="auto" w:val="clear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000000"/>
                            <w:spacing w:val="-7"/>
                            <w:sz w:val="16"/>
                            <w:shd w:fill="D5EDFF" w:color="auto" w:val="clear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sz w:val="16"/>
                            <w:shd w:fill="D5EDFF" w:color="auto" w:val="clear"/>
                          </w:rPr>
                          <w:t>Hospital</w:t>
                        </w:r>
                        <w:r>
                          <w:rPr>
                            <w:rFonts w:ascii="Times New Roman"/>
                            <w:color w:val="000000"/>
                            <w:spacing w:val="-5"/>
                            <w:sz w:val="16"/>
                            <w:shd w:fill="D5EDFF" w:color="auto" w:val="clear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spacing w:val="-2"/>
                            <w:sz w:val="16"/>
                            <w:shd w:fill="D5EDFF" w:color="auto" w:val="clear"/>
                          </w:rPr>
                          <w:t>Structure</w:t>
                        </w:r>
                      </w:p>
                      <w:p>
                        <w:pPr>
                          <w:spacing w:before="113"/>
                          <w:ind w:left="1" w:right="19" w:firstLine="0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Table</w:t>
                        </w:r>
                        <w:r>
                          <w:rPr>
                            <w:rFonts w:ascii="Times New Roman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2</w:t>
                        </w:r>
                        <w:r>
                          <w:rPr>
                            <w:rFonts w:ascii="Times New Roman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Maximum</w:t>
                        </w:r>
                        <w:r>
                          <w:rPr>
                            <w:rFonts w:ascii="Times New Roman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Inter-story</w:t>
                        </w:r>
                        <w:r>
                          <w:rPr>
                            <w:rFonts w:ascii="Times New Roman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Displacement</w:t>
                        </w:r>
                        <w:r>
                          <w:rPr>
                            <w:rFonts w:ascii="Times New Roman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Angle</w:t>
                        </w:r>
                        <w:r>
                          <w:rPr>
                            <w:rFonts w:ascii="Times New Roman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Hospital</w:t>
                        </w:r>
                        <w:r>
                          <w:rPr>
                            <w:rFonts w:ascii="Times New Roman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Structure</w:t>
                        </w:r>
                      </w:p>
                    </w:txbxContent>
                  </v:textbox>
                  <w10:wrap type="none"/>
                </v:shape>
                <v:shape style="position:absolute;left:8241;top:6135;width:2121;height:182" type="#_x0000_t202" id="docshape76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rFonts w:ascii="Segoe UI"/>
                            <w:b/>
                            <w:w w:val="105"/>
                            <w:sz w:val="13"/>
                          </w:rPr>
                          <w:t>Comentado</w:t>
                        </w:r>
                        <w:r>
                          <w:rPr>
                            <w:rFonts w:ascii="Times New Roman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w w:val="105"/>
                            <w:sz w:val="13"/>
                          </w:rPr>
                          <w:t>[A3]: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Please</w:t>
                        </w:r>
                        <w:r>
                          <w:rPr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in</w:t>
                        </w:r>
                        <w:r>
                          <w:rPr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1389;top:8021;width:6292;height:3233" type="#_x0000_t202" id="docshape77" filled="false" stroked="false">
                  <v:textbox inset="0,0,0,0">
                    <w:txbxContent>
                      <w:p>
                        <w:pPr>
                          <w:spacing w:line="386" w:lineRule="auto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Figure 5 records the specific values of inter-story displacement angles. Under the influence of a</w:t>
                        </w:r>
                        <w:r>
                          <w:rPr>
                            <w:rFonts w:ascii="Times New Roman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400 gal seismic peak, the maximum displacement angle of the second floor of the conventional</w:t>
                        </w:r>
                        <w:r>
                          <w:rPr>
                            <w:rFonts w:ascii="Times New Roman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hospital structure is 1/22.67, which is lower than the 1/13.33 of the corresponding floor in the</w:t>
                        </w:r>
                        <w:r>
                          <w:rPr>
                            <w:rFonts w:ascii="Times New Roman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damped hospital structure. Under the impact of a 620 gal seismic peak, the maximum</w:t>
                        </w:r>
                        <w:r>
                          <w:rPr>
                            <w:rFonts w:ascii="Times New Roman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displacement</w:t>
                        </w:r>
                        <w:r>
                          <w:rPr>
                            <w:rFonts w:ascii="Times New Roman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angle</w:t>
                        </w:r>
                        <w:r>
                          <w:rPr>
                            <w:rFonts w:ascii="Times New Roman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second</w:t>
                        </w:r>
                        <w:r>
                          <w:rPr>
                            <w:rFonts w:ascii="Times New Roman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floor</w:t>
                        </w:r>
                        <w:r>
                          <w:rPr>
                            <w:rFonts w:ascii="Times New Roman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conventional</w:t>
                        </w:r>
                        <w:r>
                          <w:rPr>
                            <w:rFonts w:ascii="Times New Roman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hospital</w:t>
                        </w:r>
                        <w:r>
                          <w:rPr>
                            <w:rFonts w:ascii="Times New Roman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structure</w:t>
                        </w:r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increases</w:t>
                        </w:r>
                        <w:r>
                          <w:rPr>
                            <w:rFonts w:ascii="Times New Roman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1/16.67,</w:t>
                        </w:r>
                        <w:r>
                          <w:rPr>
                            <w:rFonts w:ascii="Times New Roman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still slightly lower than the 1/14.67 of the damped hospital structure.</w:t>
                        </w:r>
                      </w:p>
                      <w:p>
                        <w:pPr>
                          <w:spacing w:line="386" w:lineRule="auto" w:before="86"/>
                          <w:ind w:left="0" w:right="0" w:firstLine="319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As</w:t>
                        </w:r>
                        <w:r>
                          <w:rPr>
                            <w:rFonts w:ascii="Times New Roman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shown</w:t>
                        </w:r>
                        <w:r>
                          <w:rPr>
                            <w:rFonts w:ascii="Times New Roman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Figure</w:t>
                        </w:r>
                        <w:r>
                          <w:rPr>
                            <w:rFonts w:ascii="Times New Roman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6,</w:t>
                        </w:r>
                        <w:r>
                          <w:rPr>
                            <w:rFonts w:ascii="Times New Roman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differences</w:t>
                        </w:r>
                        <w:r>
                          <w:rPr>
                            <w:rFonts w:ascii="Times New Roman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vertex</w:t>
                        </w:r>
                        <w:r>
                          <w:rPr>
                            <w:rFonts w:ascii="Times New Roman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displacement</w:t>
                        </w:r>
                        <w:r>
                          <w:rPr>
                            <w:rFonts w:ascii="Times New Roman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between</w:t>
                        </w:r>
                        <w:r>
                          <w:rPr>
                            <w:rFonts w:ascii="Times New Roman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conventional</w:t>
                        </w:r>
                        <w:r>
                          <w:rPr>
                            <w:rFonts w:ascii="Times New Roman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buildings</w:t>
                        </w:r>
                        <w:r>
                          <w:rPr>
                            <w:rFonts w:ascii="Times New Roman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and hospital buildings are compared, and the vertex displacement change curves of hospital</w:t>
                        </w:r>
                        <w:r>
                          <w:rPr>
                            <w:rFonts w:ascii="Times New Roman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buildings</w:t>
                        </w:r>
                        <w:r>
                          <w:rPr>
                            <w:rFonts w:ascii="Times New Roman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during</w:t>
                        </w:r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elastic and</w:t>
                        </w:r>
                        <w:r>
                          <w:rPr>
                            <w:rFonts w:ascii="Times New Roman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plastic</w:t>
                        </w:r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deformation</w:t>
                        </w:r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stages</w:t>
                        </w:r>
                        <w:r>
                          <w:rPr>
                            <w:rFonts w:ascii="Times New Roman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are depicted.</w:t>
                        </w:r>
                        <w:r>
                          <w:rPr>
                            <w:rFonts w:ascii="Times New Roman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figure</w:t>
                        </w:r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clearly</w:t>
                        </w:r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shows</w:t>
                        </w:r>
                        <w:r>
                          <w:rPr>
                            <w:rFonts w:ascii="Times New Roman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that</w:t>
                        </w:r>
                        <w:r>
                          <w:rPr>
                            <w:rFonts w:ascii="Times New Roman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hospital buildings have significantly increased vertex displacement compared to conventional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buildings,</w:t>
                        </w:r>
                        <w:r>
                          <w:rPr>
                            <w:rFonts w:ascii="Times New Roman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their</w:t>
                        </w:r>
                        <w:r>
                          <w:rPr>
                            <w:rFonts w:ascii="Times New Roman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natural</w:t>
                        </w:r>
                        <w:r>
                          <w:rPr>
                            <w:rFonts w:ascii="Times New Roman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vibration</w:t>
                        </w:r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frequency</w:t>
                        </w:r>
                        <w:r>
                          <w:rPr>
                            <w:rFonts w:ascii="Times New Roman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is</w:t>
                        </w:r>
                        <w:r>
                          <w:rPr>
                            <w:rFonts w:ascii="Times New Roman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higher</w:t>
                        </w:r>
                        <w:r>
                          <w:rPr>
                            <w:rFonts w:ascii="Times New Roman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than</w:t>
                        </w:r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that</w:t>
                        </w:r>
                        <w:r>
                          <w:rPr>
                            <w:rFonts w:ascii="Times New Roman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conventional</w:t>
                        </w:r>
                        <w:r>
                          <w:rPr>
                            <w:rFonts w:ascii="Times New Roman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buildings,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7"/>
        <w:rPr>
          <w:rFonts w:ascii="Times New Roman"/>
          <w:sz w:val="20"/>
        </w:rPr>
      </w:pPr>
    </w:p>
    <w:p>
      <w:pPr>
        <w:pStyle w:val="BodyText"/>
        <w:spacing w:line="196" w:lineRule="exact"/>
        <w:ind w:left="1663"/>
        <w:rPr>
          <w:rFonts w:ascii="Times New Roman"/>
          <w:position w:val="-3"/>
          <w:sz w:val="19"/>
        </w:rPr>
      </w:pPr>
      <w:r>
        <w:rPr>
          <w:rFonts w:ascii="Times New Roman"/>
          <w:position w:val="-3"/>
          <w:sz w:val="19"/>
        </w:rPr>
        <mc:AlternateContent>
          <mc:Choice Requires="wps">
            <w:drawing>
              <wp:inline distT="0" distB="0" distL="0" distR="0">
                <wp:extent cx="5080" cy="123825"/>
                <wp:effectExtent l="9525" t="0" r="0" b="9525"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5080" cy="123825"/>
                          <a:chExt cx="5080" cy="12382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761" y="761"/>
                            <a:ext cx="317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21920">
                                <a:moveTo>
                                  <a:pt x="3047" y="121919"/>
                                </a:moveTo>
                                <a:lnTo>
                                  <a:pt x="0" y="117347"/>
                                </a:lnTo>
                              </a:path>
                              <a:path w="3175" h="121920">
                                <a:moveTo>
                                  <a:pt x="0" y="117347"/>
                                </a:moveTo>
                                <a:lnTo>
                                  <a:pt x="0" y="4571"/>
                                </a:lnTo>
                              </a:path>
                              <a:path w="3175" h="121920">
                                <a:moveTo>
                                  <a:pt x="0" y="4571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77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.4pt;height:9.75pt;mso-position-horizontal-relative:char;mso-position-vertical-relative:line" id="docshapegroup78" coordorigin="0,0" coordsize="8,195">
                <v:shape style="position:absolute;left:1;top:1;width:5;height:192" id="docshape79" coordorigin="1,1" coordsize="5,192" path="m6,193l1,186m1,186l1,8m1,8l6,1e" filled="false" stroked="true" strokeweight=".12pt" strokecolor="#0077d4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19"/>
        </w:rPr>
      </w:r>
    </w:p>
    <w:p>
      <w:pPr>
        <w:pStyle w:val="BodyText"/>
        <w:spacing w:before="126" w:after="1"/>
        <w:rPr>
          <w:rFonts w:ascii="Times New Roman"/>
          <w:sz w:val="20"/>
        </w:rPr>
      </w:pPr>
    </w:p>
    <w:tbl>
      <w:tblPr>
        <w:tblW w:w="0" w:type="auto"/>
        <w:jc w:val="left"/>
        <w:tblInd w:w="2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7"/>
        <w:gridCol w:w="1104"/>
        <w:gridCol w:w="683"/>
        <w:gridCol w:w="1013"/>
        <w:gridCol w:w="990"/>
        <w:gridCol w:w="702"/>
        <w:gridCol w:w="486"/>
      </w:tblGrid>
      <w:tr>
        <w:trPr>
          <w:trHeight w:val="254" w:hRule="atLeast"/>
        </w:trPr>
        <w:tc>
          <w:tcPr>
            <w:tcW w:w="667" w:type="dxa"/>
            <w:vMerge w:val="restart"/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spacing w:before="46"/>
              <w:ind w:left="76"/>
              <w:rPr>
                <w:sz w:val="15"/>
              </w:rPr>
            </w:pPr>
            <w:r>
              <w:rPr>
                <w:spacing w:val="-2"/>
                <w:sz w:val="15"/>
              </w:rPr>
              <w:t>400gal</w:t>
            </w:r>
          </w:p>
        </w:tc>
        <w:tc>
          <w:tcPr>
            <w:tcW w:w="1013" w:type="dxa"/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702" w:type="dxa"/>
          </w:tcPr>
          <w:p>
            <w:pPr>
              <w:pStyle w:val="TableParagraph"/>
              <w:spacing w:before="46"/>
              <w:ind w:left="167"/>
              <w:rPr>
                <w:sz w:val="15"/>
              </w:rPr>
            </w:pPr>
            <w:r>
              <w:rPr>
                <w:spacing w:val="-2"/>
                <w:sz w:val="15"/>
              </w:rPr>
              <w:t>620gal</w:t>
            </w:r>
          </w:p>
        </w:tc>
        <w:tc>
          <w:tcPr>
            <w:tcW w:w="486" w:type="dxa"/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</w:tr>
      <w:tr>
        <w:trPr>
          <w:trHeight w:val="244" w:hRule="atLeast"/>
        </w:trPr>
        <w:tc>
          <w:tcPr>
            <w:tcW w:w="6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spacing w:before="34"/>
              <w:ind w:left="604"/>
              <w:rPr>
                <w:sz w:val="15"/>
              </w:rPr>
            </w:pPr>
            <w:r>
              <w:rPr>
                <w:spacing w:val="-5"/>
                <w:sz w:val="15"/>
              </w:rPr>
              <w:t>SF</w:t>
            </w:r>
          </w:p>
        </w:tc>
        <w:tc>
          <w:tcPr>
            <w:tcW w:w="683" w:type="dxa"/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spacing w:before="34"/>
              <w:ind w:left="197"/>
              <w:rPr>
                <w:sz w:val="15"/>
              </w:rPr>
            </w:pPr>
            <w:r>
              <w:rPr>
                <w:spacing w:val="-5"/>
                <w:sz w:val="15"/>
              </w:rPr>
              <w:t>PF</w:t>
            </w:r>
          </w:p>
        </w:tc>
        <w:tc>
          <w:tcPr>
            <w:tcW w:w="990" w:type="dxa"/>
          </w:tcPr>
          <w:p>
            <w:pPr>
              <w:pStyle w:val="TableParagraph"/>
              <w:spacing w:before="34"/>
              <w:ind w:left="559"/>
              <w:rPr>
                <w:sz w:val="15"/>
              </w:rPr>
            </w:pPr>
            <w:r>
              <w:rPr>
                <w:spacing w:val="-5"/>
                <w:sz w:val="15"/>
              </w:rPr>
              <w:t>SF</w:t>
            </w:r>
          </w:p>
        </w:tc>
        <w:tc>
          <w:tcPr>
            <w:tcW w:w="702" w:type="dxa"/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34"/>
              <w:ind w:right="48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PF</w:t>
            </w:r>
          </w:p>
        </w:tc>
      </w:tr>
      <w:tr>
        <w:trPr>
          <w:trHeight w:val="241" w:hRule="atLeast"/>
        </w:trPr>
        <w:tc>
          <w:tcPr>
            <w:tcW w:w="667" w:type="dxa"/>
          </w:tcPr>
          <w:p>
            <w:pPr>
              <w:pStyle w:val="TableParagraph"/>
              <w:spacing w:before="26"/>
              <w:ind w:left="50"/>
              <w:rPr>
                <w:rFonts w:ascii="SimSun" w:eastAsia="SimSun"/>
                <w:sz w:val="15"/>
              </w:rPr>
            </w:pPr>
            <w:r>
              <w:rPr>
                <w:rFonts w:ascii="SimSun" w:eastAsia="SimSun"/>
                <w:spacing w:val="-5"/>
                <w:sz w:val="15"/>
              </w:rPr>
              <w:t>一层</w:t>
            </w:r>
          </w:p>
        </w:tc>
        <w:tc>
          <w:tcPr>
            <w:tcW w:w="1104" w:type="dxa"/>
          </w:tcPr>
          <w:p>
            <w:pPr>
              <w:pStyle w:val="TableParagraph"/>
              <w:spacing w:before="34"/>
              <w:ind w:right="11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3/75</w:t>
            </w:r>
          </w:p>
        </w:tc>
        <w:tc>
          <w:tcPr>
            <w:tcW w:w="683" w:type="dxa"/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spacing w:before="34"/>
              <w:ind w:left="188"/>
              <w:rPr>
                <w:sz w:val="15"/>
              </w:rPr>
            </w:pPr>
            <w:r>
              <w:rPr>
                <w:spacing w:val="-4"/>
                <w:sz w:val="15"/>
              </w:rPr>
              <w:t>3/88</w:t>
            </w:r>
          </w:p>
        </w:tc>
        <w:tc>
          <w:tcPr>
            <w:tcW w:w="990" w:type="dxa"/>
          </w:tcPr>
          <w:p>
            <w:pPr>
              <w:pStyle w:val="TableParagraph"/>
              <w:spacing w:before="34"/>
              <w:ind w:left="511"/>
              <w:rPr>
                <w:sz w:val="15"/>
              </w:rPr>
            </w:pPr>
            <w:r>
              <w:rPr>
                <w:spacing w:val="-4"/>
                <w:sz w:val="15"/>
              </w:rPr>
              <w:t>3/34</w:t>
            </w:r>
          </w:p>
        </w:tc>
        <w:tc>
          <w:tcPr>
            <w:tcW w:w="702" w:type="dxa"/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34"/>
              <w:ind w:right="59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3/65</w:t>
            </w:r>
          </w:p>
        </w:tc>
      </w:tr>
      <w:tr>
        <w:trPr>
          <w:trHeight w:val="237" w:hRule="atLeast"/>
        </w:trPr>
        <w:tc>
          <w:tcPr>
            <w:tcW w:w="667" w:type="dxa"/>
          </w:tcPr>
          <w:p>
            <w:pPr>
              <w:pStyle w:val="TableParagraph"/>
              <w:spacing w:before="22"/>
              <w:ind w:left="50"/>
              <w:rPr>
                <w:rFonts w:ascii="SimSun" w:eastAsia="SimSun"/>
                <w:sz w:val="15"/>
              </w:rPr>
            </w:pPr>
            <w:r>
              <w:rPr>
                <w:rFonts w:ascii="SimSun" w:eastAsia="SimSun"/>
                <w:spacing w:val="-5"/>
                <w:sz w:val="15"/>
              </w:rPr>
              <w:t>二层</w:t>
            </w:r>
          </w:p>
        </w:tc>
        <w:tc>
          <w:tcPr>
            <w:tcW w:w="1104" w:type="dxa"/>
          </w:tcPr>
          <w:p>
            <w:pPr>
              <w:pStyle w:val="TableParagraph"/>
              <w:ind w:right="11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3/35</w:t>
            </w:r>
          </w:p>
        </w:tc>
        <w:tc>
          <w:tcPr>
            <w:tcW w:w="683" w:type="dxa"/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ind w:left="188"/>
              <w:rPr>
                <w:sz w:val="15"/>
              </w:rPr>
            </w:pPr>
            <w:r>
              <w:rPr>
                <w:spacing w:val="-4"/>
                <w:sz w:val="15"/>
              </w:rPr>
              <w:t>3/65</w:t>
            </w:r>
          </w:p>
        </w:tc>
        <w:tc>
          <w:tcPr>
            <w:tcW w:w="990" w:type="dxa"/>
          </w:tcPr>
          <w:p>
            <w:pPr>
              <w:pStyle w:val="TableParagraph"/>
              <w:ind w:left="511"/>
              <w:rPr>
                <w:sz w:val="15"/>
              </w:rPr>
            </w:pPr>
            <w:r>
              <w:rPr>
                <w:spacing w:val="-4"/>
                <w:sz w:val="15"/>
              </w:rPr>
              <w:t>3/46</w:t>
            </w:r>
          </w:p>
        </w:tc>
        <w:tc>
          <w:tcPr>
            <w:tcW w:w="702" w:type="dxa"/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ind w:right="59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3/47</w:t>
            </w:r>
          </w:p>
        </w:tc>
      </w:tr>
      <w:tr>
        <w:trPr>
          <w:trHeight w:val="247" w:hRule="atLeast"/>
        </w:trPr>
        <w:tc>
          <w:tcPr>
            <w:tcW w:w="667" w:type="dxa"/>
          </w:tcPr>
          <w:p>
            <w:pPr>
              <w:pStyle w:val="TableParagraph"/>
              <w:spacing w:before="22"/>
              <w:ind w:left="50"/>
              <w:rPr>
                <w:rFonts w:ascii="SimSun" w:eastAsia="SimSun"/>
                <w:sz w:val="15"/>
              </w:rPr>
            </w:pPr>
            <w:r>
              <w:rPr>
                <w:rFonts w:ascii="SimSun" w:eastAsia="SimSun"/>
                <w:spacing w:val="-5"/>
                <w:sz w:val="15"/>
              </w:rPr>
              <w:t>三层</w:t>
            </w:r>
          </w:p>
        </w:tc>
        <w:tc>
          <w:tcPr>
            <w:tcW w:w="1104" w:type="dxa"/>
          </w:tcPr>
          <w:p>
            <w:pPr>
              <w:pStyle w:val="TableParagraph"/>
              <w:ind w:right="76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3/91</w:t>
            </w:r>
          </w:p>
        </w:tc>
        <w:tc>
          <w:tcPr>
            <w:tcW w:w="683" w:type="dxa"/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ind w:left="226"/>
              <w:rPr>
                <w:sz w:val="15"/>
              </w:rPr>
            </w:pPr>
            <w:r>
              <w:rPr>
                <w:spacing w:val="-4"/>
                <w:sz w:val="15"/>
              </w:rPr>
              <w:t>3/94</w:t>
            </w:r>
          </w:p>
        </w:tc>
        <w:tc>
          <w:tcPr>
            <w:tcW w:w="990" w:type="dxa"/>
          </w:tcPr>
          <w:p>
            <w:pPr>
              <w:pStyle w:val="TableParagraph"/>
              <w:ind w:left="550"/>
              <w:rPr>
                <w:sz w:val="15"/>
              </w:rPr>
            </w:pPr>
            <w:r>
              <w:rPr>
                <w:spacing w:val="-4"/>
                <w:sz w:val="15"/>
              </w:rPr>
              <w:t>3/65</w:t>
            </w:r>
          </w:p>
        </w:tc>
        <w:tc>
          <w:tcPr>
            <w:tcW w:w="702" w:type="dxa"/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ind w:right="98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3/67</w:t>
            </w: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7"/>
        <w:rPr>
          <w:rFonts w:ascii="Times New Roman"/>
        </w:rPr>
      </w:pPr>
    </w:p>
    <w:p>
      <w:pPr>
        <w:pStyle w:val="BodyText"/>
        <w:spacing w:line="386" w:lineRule="auto"/>
        <w:ind w:left="114" w:right="3496"/>
        <w:rPr>
          <w:rFonts w:ascii="Times New Roman"/>
        </w:rPr>
      </w:pPr>
      <w:r>
        <w:rPr>
          <w:rFonts w:ascii="Times New Roman"/>
        </w:rPr>
        <w:t>consistent with the conclusions from the previous modal analysis. Under the influence of the EI-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Centro seismic wave with a 400 gal acceleration peak, the structure remains elastic for the first 4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seconds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then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gradually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transitions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plastic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deformation.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Under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influence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EI-Centro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seismic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wave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with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620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gal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acceleration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peak,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structure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enters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plastic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deformation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earlier,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the difference between elastic and plastic displacement at the vertex significantly increases.</w:t>
      </w:r>
    </w:p>
    <w:p>
      <w:pPr>
        <w:pStyle w:val="BodyText"/>
        <w:spacing w:after="0" w:line="386" w:lineRule="auto"/>
        <w:rPr>
          <w:rFonts w:ascii="Times New Roman"/>
        </w:rPr>
        <w:sectPr>
          <w:pgSz w:w="11900" w:h="16840"/>
          <w:pgMar w:top="1940" w:bottom="280" w:left="1275" w:right="566"/>
        </w:sectPr>
      </w:pPr>
    </w:p>
    <w:p>
      <w:pPr>
        <w:pStyle w:val="BodyText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149568">
                <wp:simplePos x="0" y="0"/>
                <wp:positionH relativeFrom="page">
                  <wp:posOffset>4960620</wp:posOffset>
                </wp:positionH>
                <wp:positionV relativeFrom="page">
                  <wp:posOffset>1287772</wp:posOffset>
                </wp:positionV>
                <wp:extent cx="2502535" cy="8128000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2502535" cy="812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2535" h="8128000">
                              <a:moveTo>
                                <a:pt x="2502407" y="0"/>
                              </a:moveTo>
                              <a:lnTo>
                                <a:pt x="0" y="0"/>
                              </a:lnTo>
                              <a:lnTo>
                                <a:pt x="0" y="8127491"/>
                              </a:lnTo>
                              <a:lnTo>
                                <a:pt x="2502407" y="8127491"/>
                              </a:lnTo>
                              <a:lnTo>
                                <a:pt x="2502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600006pt;margin-top:101.399376pt;width:197.039996pt;height:639.959986pt;mso-position-horizontal-relative:page;mso-position-vertical-relative:page;z-index:-16166912" id="docshape80" filled="true" fillcolor="#f2f2f2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2"/>
        <w:rPr>
          <w:rFonts w:ascii="Times New Roman"/>
        </w:rPr>
      </w:pPr>
    </w:p>
    <w:p>
      <w:pPr>
        <w:pStyle w:val="BodyText"/>
        <w:tabs>
          <w:tab w:pos="4372" w:val="left" w:leader="none"/>
        </w:tabs>
        <w:ind w:left="1074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150080">
                <wp:simplePos x="0" y="0"/>
                <wp:positionH relativeFrom="page">
                  <wp:posOffset>822959</wp:posOffset>
                </wp:positionH>
                <wp:positionV relativeFrom="paragraph">
                  <wp:posOffset>-1526900</wp:posOffset>
                </wp:positionV>
                <wp:extent cx="4122420" cy="5113655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4122420" cy="5113655"/>
                          <a:chExt cx="4122420" cy="5113655"/>
                        </a:xfrm>
                      </wpg:grpSpPr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79" y="4945664"/>
                            <a:ext cx="96012" cy="213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4" y="5064567"/>
                            <a:ext cx="146303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631" y="5064567"/>
                            <a:ext cx="82295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4773452"/>
                            <a:ext cx="286512" cy="594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863" y="4918263"/>
                            <a:ext cx="272795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931" y="1413033"/>
                            <a:ext cx="3300983" cy="3273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0" y="3865156"/>
                            <a:ext cx="4122420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2420" h="791210">
                                <a:moveTo>
                                  <a:pt x="594360" y="321564"/>
                                </a:moveTo>
                                <a:lnTo>
                                  <a:pt x="6096" y="321564"/>
                                </a:lnTo>
                                <a:lnTo>
                                  <a:pt x="6096" y="326136"/>
                                </a:lnTo>
                                <a:lnTo>
                                  <a:pt x="594360" y="326136"/>
                                </a:lnTo>
                                <a:lnTo>
                                  <a:pt x="594360" y="321564"/>
                                </a:lnTo>
                                <a:close/>
                              </a:path>
                              <a:path w="4122420" h="791210">
                                <a:moveTo>
                                  <a:pt x="594360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3716"/>
                                </a:lnTo>
                                <a:lnTo>
                                  <a:pt x="594360" y="13716"/>
                                </a:lnTo>
                                <a:lnTo>
                                  <a:pt x="594360" y="0"/>
                                </a:lnTo>
                                <a:close/>
                              </a:path>
                              <a:path w="4122420" h="791210">
                                <a:moveTo>
                                  <a:pt x="4122420" y="777240"/>
                                </a:moveTo>
                                <a:lnTo>
                                  <a:pt x="601980" y="777240"/>
                                </a:lnTo>
                                <a:lnTo>
                                  <a:pt x="594360" y="777240"/>
                                </a:lnTo>
                                <a:lnTo>
                                  <a:pt x="588264" y="777240"/>
                                </a:lnTo>
                                <a:lnTo>
                                  <a:pt x="0" y="777240"/>
                                </a:lnTo>
                                <a:lnTo>
                                  <a:pt x="0" y="790956"/>
                                </a:lnTo>
                                <a:lnTo>
                                  <a:pt x="588264" y="790956"/>
                                </a:lnTo>
                                <a:lnTo>
                                  <a:pt x="594360" y="790956"/>
                                </a:lnTo>
                                <a:lnTo>
                                  <a:pt x="601980" y="790956"/>
                                </a:lnTo>
                                <a:lnTo>
                                  <a:pt x="4122420" y="790956"/>
                                </a:lnTo>
                                <a:lnTo>
                                  <a:pt x="4122420" y="777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9436" y="4674400"/>
                            <a:ext cx="4010025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0025" h="417830">
                                <a:moveTo>
                                  <a:pt x="4009644" y="300228"/>
                                </a:moveTo>
                                <a:lnTo>
                                  <a:pt x="0" y="300228"/>
                                </a:lnTo>
                                <a:lnTo>
                                  <a:pt x="0" y="417576"/>
                                </a:lnTo>
                                <a:lnTo>
                                  <a:pt x="4009644" y="417576"/>
                                </a:lnTo>
                                <a:lnTo>
                                  <a:pt x="4009644" y="300228"/>
                                </a:lnTo>
                                <a:close/>
                              </a:path>
                              <a:path w="4010025" h="417830">
                                <a:moveTo>
                                  <a:pt x="4009644" y="150876"/>
                                </a:moveTo>
                                <a:lnTo>
                                  <a:pt x="0" y="150876"/>
                                </a:lnTo>
                                <a:lnTo>
                                  <a:pt x="0" y="266700"/>
                                </a:lnTo>
                                <a:lnTo>
                                  <a:pt x="4009644" y="266700"/>
                                </a:lnTo>
                                <a:lnTo>
                                  <a:pt x="4009644" y="150876"/>
                                </a:lnTo>
                                <a:close/>
                              </a:path>
                              <a:path w="4010025" h="417830">
                                <a:moveTo>
                                  <a:pt x="4009644" y="0"/>
                                </a:moveTo>
                                <a:lnTo>
                                  <a:pt x="202692" y="0"/>
                                </a:lnTo>
                                <a:lnTo>
                                  <a:pt x="202692" y="117348"/>
                                </a:lnTo>
                                <a:lnTo>
                                  <a:pt x="4009644" y="117348"/>
                                </a:lnTo>
                                <a:lnTo>
                                  <a:pt x="4009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455" y="8132"/>
                            <a:ext cx="1832191" cy="13775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7508" y="0"/>
                            <a:ext cx="1818294" cy="13609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6" y="1701099"/>
                            <a:ext cx="1970531" cy="1450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3976" y="1730055"/>
                            <a:ext cx="1921764" cy="1423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799995pt;margin-top:-120.228401pt;width:324.6pt;height:402.65pt;mso-position-horizontal-relative:page;mso-position-vertical-relative:paragraph;z-index:-16166400" id="docshapegroup81" coordorigin="1296,-2405" coordsize="6492,8053">
                <v:shape style="position:absolute;left:1524;top:5383;width:152;height:34" type="#_x0000_t75" id="docshape82" stroked="false">
                  <v:imagedata r:id="rId27" o:title=""/>
                </v:shape>
                <v:shape style="position:absolute;left:1598;top:5571;width:231;height:77" type="#_x0000_t75" id="docshape83" stroked="false">
                  <v:imagedata r:id="rId48" o:title=""/>
                </v:shape>
                <v:shape style="position:absolute;left:2059;top:5571;width:130;height:77" type="#_x0000_t75" id="docshape84" stroked="false">
                  <v:imagedata r:id="rId49" o:title=""/>
                </v:shape>
                <v:shape style="position:absolute;left:1795;top:5112;width:452;height:94" type="#_x0000_t75" id="docshape85" stroked="false">
                  <v:imagedata r:id="rId50" o:title=""/>
                </v:shape>
                <v:shape style="position:absolute;left:1982;top:5340;width:430;height:96" type="#_x0000_t75" id="docshape86" stroked="false">
                  <v:imagedata r:id="rId51" o:title=""/>
                </v:shape>
                <v:shape style="position:absolute;left:2239;top:-180;width:5199;height:5156" type="#_x0000_t75" id="docshape87" stroked="false">
                  <v:imagedata r:id="rId52" o:title=""/>
                </v:shape>
                <v:shape style="position:absolute;left:1296;top:3682;width:6492;height:1246" id="docshape88" coordorigin="1296,3682" coordsize="6492,1246" path="m2232,4189l1306,4189,1306,4196,2232,4196,2232,4189xm2232,3682l1306,3682,1306,3704,2232,3704,2232,3682xm7788,4906l2244,4906,2232,4906,2222,4906,1296,4906,1296,4928,2222,4928,2232,4928,2244,4928,7788,4928,7788,4906xe" filled="true" fillcolor="#000000" stroked="false">
                  <v:path arrowok="t"/>
                  <v:fill type="solid"/>
                </v:shape>
                <v:shape style="position:absolute;left:1389;top:4956;width:6315;height:658" id="docshape89" coordorigin="1390,4957" coordsize="6315,658" path="m7704,5429l1390,5429,1390,5614,7704,5614,7704,5429xm7704,5194l1390,5194,1390,5377,7704,5377,7704,5194xm7704,4957l1709,4957,1709,5141,7704,5141,7704,4957xe" filled="true" fillcolor="#ffffff" stroked="false">
                  <v:path arrowok="t"/>
                  <v:fill type="solid"/>
                </v:shape>
                <v:shape style="position:absolute;left:1454;top:-2392;width:2886;height:2170" type="#_x0000_t75" id="docshape90" stroked="false">
                  <v:imagedata r:id="rId53" o:title=""/>
                </v:shape>
                <v:shape style="position:absolute;left:4693;top:-2405;width:2864;height:2144" type="#_x0000_t75" id="docshape91" stroked="false">
                  <v:imagedata r:id="rId54" o:title=""/>
                </v:shape>
                <v:shape style="position:absolute;left:1389;top:274;width:3104;height:2285" type="#_x0000_t75" id="docshape92" stroked="false">
                  <v:imagedata r:id="rId55" o:title=""/>
                </v:shape>
                <v:shape style="position:absolute;left:4593;top:319;width:3027;height:2242" type="#_x0000_t75" id="docshape93" stroked="false">
                  <v:imagedata r:id="rId5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w:t>(a)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SFand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2"/>
        </w:rPr>
        <w:t>PF(400gal)</w:t>
      </w:r>
      <w:r>
        <w:rPr>
          <w:rFonts w:ascii="Times New Roman"/>
        </w:rPr>
        <w:tab/>
        <w:t>(b)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PF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2"/>
        </w:rPr>
        <w:t>PFEL(400gal)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0"/>
        <w:rPr>
          <w:rFonts w:ascii="Times New Roman"/>
        </w:rPr>
      </w:pPr>
    </w:p>
    <w:p>
      <w:pPr>
        <w:pStyle w:val="BodyText"/>
        <w:tabs>
          <w:tab w:pos="4256" w:val="left" w:leader="none"/>
        </w:tabs>
        <w:spacing w:line="506" w:lineRule="auto"/>
        <w:ind w:left="913" w:right="4215" w:firstLine="160"/>
        <w:rPr>
          <w:rFonts w:ascii="Times New Roman"/>
        </w:rPr>
      </w:pPr>
      <w:r>
        <w:rPr>
          <w:rFonts w:ascii="Times New Roman"/>
        </w:rPr>
        <w:t>(c) SF and PF(620gal)</w:t>
        <w:tab/>
        <w:t>(d)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PFand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PFEL(620gal)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Figure 6 Vertex Displacement of Hospital Structure (Relative to Ground)</w:t>
      </w:r>
    </w:p>
    <w:p>
      <w:pPr>
        <w:pStyle w:val="BodyText"/>
        <w:spacing w:line="183" w:lineRule="exact"/>
        <w:ind w:left="1196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1417320</wp:posOffset>
                </wp:positionH>
                <wp:positionV relativeFrom="paragraph">
                  <wp:posOffset>152461</wp:posOffset>
                </wp:positionV>
                <wp:extent cx="3528060" cy="13970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352806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8060" h="13970">
                              <a:moveTo>
                                <a:pt x="3528060" y="0"/>
                              </a:moveTo>
                              <a:lnTo>
                                <a:pt x="1776984" y="0"/>
                              </a:lnTo>
                              <a:lnTo>
                                <a:pt x="1763268" y="0"/>
                              </a:lnTo>
                              <a:lnTo>
                                <a:pt x="13716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3716" y="13716"/>
                              </a:lnTo>
                              <a:lnTo>
                                <a:pt x="1763268" y="13716"/>
                              </a:lnTo>
                              <a:lnTo>
                                <a:pt x="1776984" y="13716"/>
                              </a:lnTo>
                              <a:lnTo>
                                <a:pt x="3528060" y="13716"/>
                              </a:lnTo>
                              <a:lnTo>
                                <a:pt x="3528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.600006pt;margin-top:12.004842pt;width:277.8pt;height:1.1pt;mso-position-horizontal-relative:page;mso-position-vertical-relative:paragraph;z-index:15742976" id="docshape94" coordorigin="2232,240" coordsize="5556,22" path="m7788,240l5030,240,5009,240,2254,240,2232,240,2232,262,2254,262,5009,262,5030,262,7788,262,7788,24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</w:rPr>
        <w:t>Table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.3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Maximum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Inter-story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Shear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Force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(kN)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Hospital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Structure</w:t>
      </w:r>
    </w:p>
    <w:p>
      <w:pPr>
        <w:pStyle w:val="BodyText"/>
        <w:spacing w:before="10"/>
        <w:rPr>
          <w:rFonts w:ascii="Times New Roman"/>
          <w:sz w:val="5"/>
        </w:rPr>
      </w:pP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2"/>
        <w:gridCol w:w="1031"/>
        <w:gridCol w:w="816"/>
        <w:gridCol w:w="1002"/>
        <w:gridCol w:w="862"/>
        <w:gridCol w:w="833"/>
        <w:gridCol w:w="982"/>
      </w:tblGrid>
      <w:tr>
        <w:trPr>
          <w:trHeight w:val="246" w:hRule="atLeast"/>
        </w:trPr>
        <w:tc>
          <w:tcPr>
            <w:tcW w:w="592" w:type="dxa"/>
            <w:vMerge w:val="restart"/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0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8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50"/>
              <w:rPr>
                <w:sz w:val="15"/>
              </w:rPr>
            </w:pPr>
            <w:r>
              <w:rPr>
                <w:spacing w:val="-2"/>
                <w:sz w:val="15"/>
              </w:rPr>
              <w:t>400gal</w:t>
            </w:r>
          </w:p>
        </w:tc>
        <w:tc>
          <w:tcPr>
            <w:tcW w:w="10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8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8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6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620gal</w:t>
            </w:r>
          </w:p>
        </w:tc>
        <w:tc>
          <w:tcPr>
            <w:tcW w:w="9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</w:tr>
      <w:tr>
        <w:trPr>
          <w:trHeight w:val="242" w:hRule="atLeast"/>
        </w:trPr>
        <w:tc>
          <w:tcPr>
            <w:tcW w:w="5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305"/>
              <w:rPr>
                <w:sz w:val="15"/>
              </w:rPr>
            </w:pPr>
            <w:r>
              <w:rPr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1511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151277</wp:posOffset>
                      </wp:positionV>
                      <wp:extent cx="3528060" cy="5080"/>
                      <wp:effectExtent l="0" t="0" r="0" b="0"/>
                      <wp:wrapNone/>
                      <wp:docPr id="105" name="Group 1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" name="Group 105"/>
                            <wpg:cNvGrpSpPr/>
                            <wpg:grpSpPr>
                              <a:xfrm>
                                <a:off x="0" y="0"/>
                                <a:ext cx="3528060" cy="5080"/>
                                <a:chExt cx="3528060" cy="5080"/>
                              </a:xfrm>
                            </wpg:grpSpPr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0" y="7"/>
                                  <a:ext cx="3528060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28060" h="5080">
                                      <a:moveTo>
                                        <a:pt x="3528060" y="0"/>
                                      </a:moveTo>
                                      <a:lnTo>
                                        <a:pt x="352806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3528060" y="4572"/>
                                      </a:lnTo>
                                      <a:lnTo>
                                        <a:pt x="35280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11.911639pt;width:277.8pt;height:.4pt;mso-position-horizontal-relative:column;mso-position-vertical-relative:paragraph;z-index:-16165376" id="docshapegroup95" coordorigin="0,238" coordsize="5556,8">
                      <v:rect style="position:absolute;left:0;top:238;width:5556;height:8" id="docshape9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15"/>
              </w:rPr>
              <w:t>SF*1</w:t>
            </w:r>
          </w:p>
        </w:tc>
        <w:tc>
          <w:tcPr>
            <w:tcW w:w="8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198"/>
              <w:rPr>
                <w:sz w:val="15"/>
              </w:rPr>
            </w:pPr>
            <w:r>
              <w:rPr>
                <w:spacing w:val="-4"/>
                <w:sz w:val="15"/>
              </w:rPr>
              <w:t>PF*1</w:t>
            </w:r>
          </w:p>
        </w:tc>
        <w:tc>
          <w:tcPr>
            <w:tcW w:w="10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right="157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3"/>
              </w:rPr>
              <w:t>Difference</w:t>
            </w:r>
            <w:r>
              <w:rPr>
                <w:spacing w:val="-2"/>
                <w:w w:val="105"/>
                <w:sz w:val="15"/>
              </w:rPr>
              <w:t>/%</w:t>
            </w:r>
          </w:p>
        </w:tc>
        <w:tc>
          <w:tcPr>
            <w:tcW w:w="8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230"/>
              <w:rPr>
                <w:sz w:val="15"/>
              </w:rPr>
            </w:pPr>
            <w:r>
              <w:rPr>
                <w:spacing w:val="-4"/>
                <w:sz w:val="15"/>
              </w:rPr>
              <w:t>SF*2</w:t>
            </w:r>
          </w:p>
        </w:tc>
        <w:tc>
          <w:tcPr>
            <w:tcW w:w="8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right="217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PF*2</w:t>
            </w:r>
          </w:p>
        </w:tc>
        <w:tc>
          <w:tcPr>
            <w:tcW w:w="9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170"/>
              <w:rPr>
                <w:sz w:val="15"/>
              </w:rPr>
            </w:pPr>
            <w:r>
              <w:rPr>
                <w:spacing w:val="-2"/>
                <w:w w:val="105"/>
                <w:sz w:val="13"/>
              </w:rPr>
              <w:t>Difference</w:t>
            </w:r>
            <w:r>
              <w:rPr>
                <w:spacing w:val="-2"/>
                <w:w w:val="105"/>
                <w:sz w:val="15"/>
              </w:rPr>
              <w:t>/%</w:t>
            </w:r>
          </w:p>
        </w:tc>
      </w:tr>
      <w:tr>
        <w:trPr>
          <w:trHeight w:val="241" w:hRule="atLeast"/>
        </w:trPr>
        <w:tc>
          <w:tcPr>
            <w:tcW w:w="592" w:type="dxa"/>
          </w:tcPr>
          <w:p>
            <w:pPr>
              <w:pStyle w:val="TableParagraph"/>
              <w:spacing w:before="34"/>
              <w:ind w:left="50"/>
              <w:rPr>
                <w:sz w:val="15"/>
              </w:rPr>
            </w:pPr>
            <w:r>
              <w:rPr>
                <w:spacing w:val="-5"/>
                <w:sz w:val="15"/>
              </w:rPr>
              <w:t>F1</w:t>
            </w:r>
          </w:p>
        </w:tc>
        <w:tc>
          <w:tcPr>
            <w:tcW w:w="1031" w:type="dxa"/>
          </w:tcPr>
          <w:p>
            <w:pPr>
              <w:pStyle w:val="TableParagraph"/>
              <w:spacing w:before="34"/>
              <w:ind w:right="18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371.3</w:t>
            </w:r>
          </w:p>
        </w:tc>
        <w:tc>
          <w:tcPr>
            <w:tcW w:w="816" w:type="dxa"/>
          </w:tcPr>
          <w:p>
            <w:pPr>
              <w:pStyle w:val="TableParagraph"/>
              <w:spacing w:before="34"/>
              <w:ind w:right="129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392.2</w:t>
            </w:r>
          </w:p>
        </w:tc>
        <w:tc>
          <w:tcPr>
            <w:tcW w:w="1002" w:type="dxa"/>
          </w:tcPr>
          <w:p>
            <w:pPr>
              <w:pStyle w:val="TableParagraph"/>
              <w:spacing w:before="34"/>
              <w:ind w:right="181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33.34</w:t>
            </w:r>
          </w:p>
        </w:tc>
        <w:tc>
          <w:tcPr>
            <w:tcW w:w="862" w:type="dxa"/>
          </w:tcPr>
          <w:p>
            <w:pPr>
              <w:pStyle w:val="TableParagraph"/>
              <w:spacing w:before="34"/>
              <w:ind w:left="348"/>
              <w:rPr>
                <w:sz w:val="15"/>
              </w:rPr>
            </w:pPr>
            <w:r>
              <w:rPr>
                <w:spacing w:val="-2"/>
                <w:sz w:val="15"/>
              </w:rPr>
              <w:t>240.4</w:t>
            </w:r>
          </w:p>
        </w:tc>
        <w:tc>
          <w:tcPr>
            <w:tcW w:w="833" w:type="dxa"/>
          </w:tcPr>
          <w:p>
            <w:pPr>
              <w:pStyle w:val="TableParagraph"/>
              <w:spacing w:before="34"/>
              <w:ind w:right="20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247.2</w:t>
            </w:r>
          </w:p>
        </w:tc>
        <w:tc>
          <w:tcPr>
            <w:tcW w:w="982" w:type="dxa"/>
          </w:tcPr>
          <w:p>
            <w:pPr>
              <w:pStyle w:val="TableParagraph"/>
              <w:spacing w:before="34"/>
              <w:ind w:left="326"/>
              <w:rPr>
                <w:sz w:val="15"/>
              </w:rPr>
            </w:pPr>
            <w:r>
              <w:rPr>
                <w:spacing w:val="-5"/>
                <w:sz w:val="15"/>
              </w:rPr>
              <w:t>2.7</w:t>
            </w:r>
          </w:p>
        </w:tc>
      </w:tr>
      <w:tr>
        <w:trPr>
          <w:trHeight w:val="237" w:hRule="atLeast"/>
        </w:trPr>
        <w:tc>
          <w:tcPr>
            <w:tcW w:w="592" w:type="dxa"/>
          </w:tcPr>
          <w:p>
            <w:pPr>
              <w:pStyle w:val="TableParagraph"/>
              <w:ind w:left="50"/>
              <w:rPr>
                <w:sz w:val="15"/>
              </w:rPr>
            </w:pPr>
            <w:r>
              <w:rPr>
                <w:spacing w:val="-5"/>
                <w:sz w:val="15"/>
              </w:rPr>
              <w:t>F2</w:t>
            </w:r>
          </w:p>
        </w:tc>
        <w:tc>
          <w:tcPr>
            <w:tcW w:w="1031" w:type="dxa"/>
          </w:tcPr>
          <w:p>
            <w:pPr>
              <w:pStyle w:val="TableParagraph"/>
              <w:ind w:right="14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323.2</w:t>
            </w:r>
          </w:p>
        </w:tc>
        <w:tc>
          <w:tcPr>
            <w:tcW w:w="816" w:type="dxa"/>
          </w:tcPr>
          <w:p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346.3</w:t>
            </w:r>
          </w:p>
        </w:tc>
        <w:tc>
          <w:tcPr>
            <w:tcW w:w="1002" w:type="dxa"/>
          </w:tcPr>
          <w:p>
            <w:pPr>
              <w:pStyle w:val="TableParagraph"/>
              <w:ind w:left="440"/>
              <w:rPr>
                <w:sz w:val="15"/>
              </w:rPr>
            </w:pPr>
            <w:r>
              <w:rPr>
                <w:spacing w:val="-4"/>
                <w:sz w:val="15"/>
              </w:rPr>
              <w:t>37.3</w:t>
            </w:r>
          </w:p>
        </w:tc>
        <w:tc>
          <w:tcPr>
            <w:tcW w:w="862" w:type="dxa"/>
          </w:tcPr>
          <w:p>
            <w:pPr>
              <w:pStyle w:val="TableParagraph"/>
              <w:ind w:left="237"/>
              <w:rPr>
                <w:sz w:val="15"/>
              </w:rPr>
            </w:pPr>
            <w:r>
              <w:rPr>
                <w:spacing w:val="-2"/>
                <w:sz w:val="15"/>
              </w:rPr>
              <w:t>368.2</w:t>
            </w:r>
          </w:p>
        </w:tc>
        <w:tc>
          <w:tcPr>
            <w:tcW w:w="833" w:type="dxa"/>
          </w:tcPr>
          <w:p>
            <w:pPr>
              <w:pStyle w:val="TableParagraph"/>
              <w:ind w:right="239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369.9</w:t>
            </w:r>
          </w:p>
        </w:tc>
        <w:tc>
          <w:tcPr>
            <w:tcW w:w="982" w:type="dxa"/>
          </w:tcPr>
          <w:p>
            <w:pPr>
              <w:pStyle w:val="TableParagraph"/>
              <w:ind w:right="55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3.7</w:t>
            </w:r>
          </w:p>
        </w:tc>
      </w:tr>
      <w:tr>
        <w:trPr>
          <w:trHeight w:val="245" w:hRule="atLeast"/>
        </w:trPr>
        <w:tc>
          <w:tcPr>
            <w:tcW w:w="592" w:type="dxa"/>
          </w:tcPr>
          <w:p>
            <w:pPr>
              <w:pStyle w:val="TableParagraph"/>
              <w:ind w:left="50"/>
              <w:rPr>
                <w:sz w:val="15"/>
              </w:rPr>
            </w:pPr>
            <w:r>
              <w:rPr>
                <w:spacing w:val="-5"/>
                <w:sz w:val="15"/>
              </w:rPr>
              <w:t>F3</w:t>
            </w:r>
          </w:p>
        </w:tc>
        <w:tc>
          <w:tcPr>
            <w:tcW w:w="1031" w:type="dxa"/>
          </w:tcPr>
          <w:p>
            <w:pPr>
              <w:pStyle w:val="TableParagraph"/>
              <w:ind w:right="22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89.2</w:t>
            </w:r>
          </w:p>
        </w:tc>
        <w:tc>
          <w:tcPr>
            <w:tcW w:w="816" w:type="dxa"/>
          </w:tcPr>
          <w:p>
            <w:pPr>
              <w:pStyle w:val="TableParagraph"/>
              <w:ind w:right="16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304.3</w:t>
            </w:r>
          </w:p>
        </w:tc>
        <w:tc>
          <w:tcPr>
            <w:tcW w:w="1002" w:type="dxa"/>
          </w:tcPr>
          <w:p>
            <w:pPr>
              <w:pStyle w:val="TableParagraph"/>
              <w:ind w:right="4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36.3</w:t>
            </w:r>
          </w:p>
        </w:tc>
        <w:tc>
          <w:tcPr>
            <w:tcW w:w="862" w:type="dxa"/>
          </w:tcPr>
          <w:p>
            <w:pPr>
              <w:pStyle w:val="TableParagraph"/>
              <w:ind w:left="160"/>
              <w:rPr>
                <w:sz w:val="15"/>
              </w:rPr>
            </w:pPr>
            <w:r>
              <w:rPr>
                <w:spacing w:val="-2"/>
                <w:sz w:val="15"/>
              </w:rPr>
              <w:t>349.4</w:t>
            </w:r>
          </w:p>
        </w:tc>
        <w:tc>
          <w:tcPr>
            <w:tcW w:w="833" w:type="dxa"/>
          </w:tcPr>
          <w:p>
            <w:pPr>
              <w:pStyle w:val="TableParagraph"/>
              <w:ind w:left="172"/>
              <w:rPr>
                <w:sz w:val="15"/>
              </w:rPr>
            </w:pPr>
            <w:r>
              <w:rPr>
                <w:spacing w:val="-2"/>
                <w:sz w:val="15"/>
              </w:rPr>
              <w:t>333.8</w:t>
            </w:r>
          </w:p>
        </w:tc>
        <w:tc>
          <w:tcPr>
            <w:tcW w:w="982" w:type="dxa"/>
          </w:tcPr>
          <w:p>
            <w:pPr>
              <w:pStyle w:val="TableParagraph"/>
              <w:ind w:right="55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3.8</w:t>
            </w:r>
          </w:p>
        </w:tc>
      </w:tr>
    </w:tbl>
    <w:p>
      <w:pPr>
        <w:pStyle w:val="BodyText"/>
        <w:spacing w:line="309" w:lineRule="auto" w:before="42"/>
        <w:ind w:left="114" w:right="3626" w:firstLine="319"/>
        <w:jc w:val="both"/>
        <w:rPr>
          <w:rFonts w:ascii="Times New Roman"/>
        </w:rPr>
      </w:pPr>
      <w:r>
        <w:rPr>
          <w:rFonts w:ascii="Times New Roman"/>
        </w:rPr>
        <w:t>Through detailed comparative studies, it is found that under the influence of the EI-Centro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seismic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wave,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inter-story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shear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force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conventional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hospital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buildings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significantly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affected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by the structure's natural vibration characteristics, especially under larger acceleration peaks. For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example, under a 400 gal acceleration peak, the maximum inter-story shear force of conventional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hospital buildings is about one-third higher than that of structures with dampers. However, when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the acceleration peak increases to 620 gal, the difference in maximum inter-story shear force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between the two structures narrows. When considering the inter-story displacement of the two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structures,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it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noted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maximum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inter-story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displacement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conventional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hospital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buildings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is smaller, indicating better lateral displacement stiffness, which is beneficial for enhancing the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overall seismic performance of the structure.</w:t>
      </w:r>
    </w:p>
    <w:p>
      <w:pPr>
        <w:pStyle w:val="ListParagraph"/>
        <w:numPr>
          <w:ilvl w:val="0"/>
          <w:numId w:val="3"/>
        </w:numPr>
        <w:tabs>
          <w:tab w:pos="401" w:val="left" w:leader="none"/>
        </w:tabs>
        <w:spacing w:line="171" w:lineRule="exact" w:before="0" w:after="0"/>
        <w:ind w:left="401" w:right="0" w:hanging="126"/>
        <w:jc w:val="left"/>
        <w:rPr>
          <w:sz w:val="16"/>
        </w:rPr>
      </w:pPr>
      <w:r>
        <w:rPr>
          <w:spacing w:val="-2"/>
          <w:sz w:val="16"/>
        </w:rPr>
        <w:t>Summary</w:t>
      </w:r>
    </w:p>
    <w:p>
      <w:pPr>
        <w:pStyle w:val="BodyText"/>
        <w:spacing w:line="295" w:lineRule="auto" w:before="42"/>
        <w:ind w:left="114" w:right="3496" w:firstLine="160"/>
      </w:pPr>
      <w:r>
        <w:rPr/>
        <w:t>In</w:t>
      </w:r>
      <w:r>
        <w:rPr>
          <w:spacing w:val="23"/>
        </w:rPr>
        <w:t> </w:t>
      </w:r>
      <w:r>
        <w:rPr/>
        <w:t>this</w:t>
      </w:r>
      <w:r>
        <w:rPr>
          <w:spacing w:val="27"/>
        </w:rPr>
        <w:t> </w:t>
      </w:r>
      <w:r>
        <w:rPr/>
        <w:t>study,</w:t>
      </w:r>
      <w:r>
        <w:rPr>
          <w:spacing w:val="23"/>
        </w:rPr>
        <w:t> </w:t>
      </w:r>
      <w:r>
        <w:rPr/>
        <w:t>we</w:t>
      </w:r>
      <w:r>
        <w:rPr>
          <w:spacing w:val="24"/>
        </w:rPr>
        <w:t> </w:t>
      </w:r>
      <w:r>
        <w:rPr/>
        <w:t>conducted</w:t>
      </w:r>
      <w:r>
        <w:rPr>
          <w:spacing w:val="24"/>
        </w:rPr>
        <w:t> </w:t>
      </w:r>
      <w:r>
        <w:rPr/>
        <w:t>dynamic</w:t>
      </w:r>
      <w:r>
        <w:rPr>
          <w:spacing w:val="24"/>
        </w:rPr>
        <w:t> </w:t>
      </w:r>
      <w:r>
        <w:rPr/>
        <w:t>time</w:t>
      </w:r>
      <w:r>
        <w:rPr>
          <w:spacing w:val="26"/>
        </w:rPr>
        <w:t> </w:t>
      </w:r>
      <w:r>
        <w:rPr/>
        <w:t>history</w:t>
      </w:r>
      <w:r>
        <w:rPr>
          <w:spacing w:val="22"/>
        </w:rPr>
        <w:t> </w:t>
      </w:r>
      <w:r>
        <w:rPr/>
        <w:t>analysis</w:t>
      </w:r>
      <w:r>
        <w:rPr>
          <w:spacing w:val="24"/>
        </w:rPr>
        <w:t> </w:t>
      </w:r>
      <w:r>
        <w:rPr/>
        <w:t>on</w:t>
      </w:r>
      <w:r>
        <w:rPr>
          <w:spacing w:val="25"/>
        </w:rPr>
        <w:t> </w:t>
      </w:r>
      <w:r>
        <w:rPr/>
        <w:t>conventional</w:t>
      </w:r>
      <w:r>
        <w:rPr>
          <w:spacing w:val="25"/>
        </w:rPr>
        <w:t> </w:t>
      </w:r>
      <w:r>
        <w:rPr/>
        <w:t>hospital buildings and</w:t>
      </w:r>
      <w:r>
        <w:rPr>
          <w:spacing w:val="-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buildings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dampers,</w:t>
      </w:r>
      <w:r>
        <w:rPr>
          <w:spacing w:val="-2"/>
        </w:rPr>
        <w:t> </w:t>
      </w:r>
      <w:r>
        <w:rPr/>
        <w:t>comparing</w:t>
      </w:r>
      <w:r>
        <w:rPr>
          <w:spacing w:val="-1"/>
        </w:rPr>
        <w:t> </w:t>
      </w:r>
      <w:r>
        <w:rPr/>
        <w:t>their</w:t>
      </w:r>
      <w:r>
        <w:rPr>
          <w:spacing w:val="-3"/>
        </w:rPr>
        <w:t> </w:t>
      </w:r>
      <w:r>
        <w:rPr/>
        <w:t>dynamic</w:t>
      </w:r>
      <w:r>
        <w:rPr>
          <w:spacing w:val="1"/>
        </w:rPr>
        <w:t> </w:t>
      </w:r>
      <w:r>
        <w:rPr/>
        <w:t>responses </w:t>
      </w:r>
      <w:r>
        <w:rPr>
          <w:spacing w:val="-2"/>
        </w:rPr>
        <w:t>under</w:t>
      </w:r>
    </w:p>
    <w:p>
      <w:pPr>
        <w:pStyle w:val="BodyText"/>
        <w:spacing w:after="0" w:line="295" w:lineRule="auto"/>
        <w:sectPr>
          <w:pgSz w:w="11900" w:h="16840"/>
          <w:pgMar w:top="1940" w:bottom="280" w:left="1275" w:right="566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</w:p>
    <w:p>
      <w:pPr>
        <w:pStyle w:val="BodyText"/>
        <w:ind w:left="114"/>
        <w:jc w:val="both"/>
      </w:pPr>
      <w:r>
        <w:rPr>
          <w:spacing w:val="-4"/>
        </w:rPr>
        <w:t>seismic</w:t>
      </w:r>
      <w:r>
        <w:rPr>
          <w:spacing w:val="-2"/>
        </w:rPr>
        <w:t> influence.</w:t>
      </w:r>
    </w:p>
    <w:p>
      <w:pPr>
        <w:pStyle w:val="BodyText"/>
        <w:spacing w:before="44"/>
        <w:ind w:left="275"/>
        <w:jc w:val="both"/>
      </w:pPr>
      <w:r>
        <w:rPr>
          <w:spacing w:val="-4"/>
        </w:rPr>
        <w:t>The</w:t>
      </w:r>
      <w:r>
        <w:rPr>
          <w:spacing w:val="-2"/>
        </w:rPr>
        <w:t> </w:t>
      </w:r>
      <w:r>
        <w:rPr>
          <w:spacing w:val="-4"/>
        </w:rPr>
        <w:t>main</w:t>
      </w:r>
      <w:r>
        <w:rPr>
          <w:spacing w:val="-3"/>
        </w:rPr>
        <w:t> </w:t>
      </w:r>
      <w:r>
        <w:rPr>
          <w:spacing w:val="-4"/>
        </w:rPr>
        <w:t>conclusions</w:t>
      </w:r>
      <w:r>
        <w:rPr>
          <w:spacing w:val="-5"/>
        </w:rPr>
        <w:t> </w:t>
      </w:r>
      <w:r>
        <w:rPr>
          <w:spacing w:val="-4"/>
        </w:rPr>
        <w:t>are as</w:t>
      </w:r>
      <w:r>
        <w:rPr>
          <w:spacing w:val="-1"/>
        </w:rPr>
        <w:t> </w:t>
      </w:r>
      <w:r>
        <w:rPr>
          <w:spacing w:val="-4"/>
        </w:rPr>
        <w:t>follows:</w:t>
      </w:r>
    </w:p>
    <w:p>
      <w:pPr>
        <w:pStyle w:val="BodyText"/>
        <w:spacing w:line="292" w:lineRule="auto" w:before="45"/>
        <w:ind w:left="114" w:right="3626" w:firstLine="160"/>
        <w:jc w:val="both"/>
      </w:pPr>
      <w:r>
        <w:rPr/>
        <w:t>In</w:t>
      </w:r>
      <w:r>
        <w:rPr>
          <w:spacing w:val="-11"/>
        </w:rPr>
        <w:t> </w:t>
      </w:r>
      <w:r>
        <w:rPr/>
        <w:t>terms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natural</w:t>
      </w:r>
      <w:r>
        <w:rPr>
          <w:spacing w:val="-10"/>
        </w:rPr>
        <w:t> </w:t>
      </w:r>
      <w:r>
        <w:rPr/>
        <w:t>vibration</w:t>
      </w:r>
      <w:r>
        <w:rPr>
          <w:spacing w:val="-10"/>
        </w:rPr>
        <w:t> </w:t>
      </w:r>
      <w:r>
        <w:rPr/>
        <w:t>characteristics,</w:t>
      </w:r>
      <w:r>
        <w:rPr>
          <w:spacing w:val="-11"/>
        </w:rPr>
        <w:t> </w:t>
      </w:r>
      <w:r>
        <w:rPr/>
        <w:t>conventional</w:t>
      </w:r>
      <w:r>
        <w:rPr>
          <w:spacing w:val="-10"/>
        </w:rPr>
        <w:t> </w:t>
      </w:r>
      <w:r>
        <w:rPr/>
        <w:t>hospital</w:t>
      </w:r>
      <w:r>
        <w:rPr>
          <w:spacing w:val="-10"/>
        </w:rPr>
        <w:t> </w:t>
      </w:r>
      <w:r>
        <w:rPr/>
        <w:t>buildings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hospital buildings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dampers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synchronized,</w:t>
      </w:r>
      <w:r>
        <w:rPr>
          <w:spacing w:val="-3"/>
        </w:rPr>
        <w:t> </w:t>
      </w:r>
      <w:r>
        <w:rPr/>
        <w:t>but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noteworthy</w:t>
      </w:r>
      <w:r>
        <w:rPr>
          <w:spacing w:val="-3"/>
        </w:rPr>
        <w:t> </w:t>
      </w:r>
      <w:r>
        <w:rPr/>
        <w:t>that hospital</w:t>
      </w:r>
      <w:r>
        <w:rPr>
          <w:spacing w:val="-3"/>
        </w:rPr>
        <w:t> </w:t>
      </w:r>
      <w:r>
        <w:rPr/>
        <w:t>buildings</w:t>
      </w:r>
      <w:r>
        <w:rPr>
          <w:spacing w:val="-1"/>
        </w:rPr>
        <w:t> </w:t>
      </w:r>
      <w:r>
        <w:rPr/>
        <w:t>with dampers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relatively</w:t>
      </w:r>
      <w:r>
        <w:rPr>
          <w:spacing w:val="-1"/>
        </w:rPr>
        <w:t> </w:t>
      </w:r>
      <w:r>
        <w:rPr/>
        <w:t>higher</w:t>
      </w:r>
      <w:r>
        <w:rPr>
          <w:spacing w:val="-1"/>
        </w:rPr>
        <w:t> </w:t>
      </w:r>
      <w:r>
        <w:rPr/>
        <w:t>natural frequencies.</w:t>
      </w:r>
    </w:p>
    <w:p>
      <w:pPr>
        <w:pStyle w:val="BodyText"/>
        <w:spacing w:line="295" w:lineRule="auto" w:before="3"/>
        <w:ind w:left="114" w:right="3624" w:firstLine="160"/>
        <w:jc w:val="both"/>
      </w:pPr>
      <w:r>
        <w:rPr>
          <w:spacing w:val="-2"/>
        </w:rPr>
        <w:t>Under</w:t>
      </w:r>
      <w:r>
        <w:rPr>
          <w:spacing w:val="-7"/>
        </w:rPr>
        <w:t> </w:t>
      </w:r>
      <w:r>
        <w:rPr>
          <w:spacing w:val="-2"/>
        </w:rPr>
        <w:t>magnitude</w:t>
      </w:r>
      <w:r>
        <w:rPr>
          <w:spacing w:val="-8"/>
        </w:rPr>
        <w:t> </w:t>
      </w:r>
      <w:r>
        <w:rPr>
          <w:spacing w:val="-2"/>
        </w:rPr>
        <w:t>8</w:t>
      </w:r>
      <w:r>
        <w:rPr>
          <w:spacing w:val="-8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9</w:t>
      </w:r>
      <w:r>
        <w:rPr>
          <w:spacing w:val="-11"/>
        </w:rPr>
        <w:t> </w:t>
      </w:r>
      <w:r>
        <w:rPr>
          <w:spacing w:val="-2"/>
        </w:rPr>
        <w:t>earthquakes,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second</w:t>
      </w:r>
      <w:r>
        <w:rPr>
          <w:spacing w:val="-6"/>
        </w:rPr>
        <w:t> </w:t>
      </w:r>
      <w:r>
        <w:rPr>
          <w:spacing w:val="-2"/>
        </w:rPr>
        <w:t>floor</w:t>
      </w:r>
      <w:r>
        <w:rPr>
          <w:spacing w:val="-7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conventional</w:t>
      </w:r>
      <w:r>
        <w:rPr>
          <w:spacing w:val="-8"/>
        </w:rPr>
        <w:t> </w:t>
      </w:r>
      <w:r>
        <w:rPr>
          <w:spacing w:val="-2"/>
        </w:rPr>
        <w:t>hospital</w:t>
      </w:r>
      <w:r>
        <w:rPr>
          <w:spacing w:val="-8"/>
        </w:rPr>
        <w:t> </w:t>
      </w:r>
      <w:r>
        <w:rPr>
          <w:spacing w:val="-2"/>
        </w:rPr>
        <w:t>buildings </w:t>
      </w:r>
      <w:r>
        <w:rPr/>
        <w:t>reaches the peak displacement angle, demonstrating the effectiveness of conventional hospital design in avoiding weak layers at the base. Under the influence of two different </w:t>
      </w:r>
      <w:r>
        <w:rPr>
          <w:spacing w:val="-4"/>
        </w:rPr>
        <w:t>seismic waves, by</w:t>
      </w:r>
      <w:r>
        <w:rPr>
          <w:spacing w:val="-5"/>
        </w:rPr>
        <w:t> </w:t>
      </w:r>
      <w:r>
        <w:rPr>
          <w:spacing w:val="-4"/>
        </w:rPr>
        <w:t>comparing the inter-story displacement of hospital buildings with dampers,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inter-story</w:t>
      </w:r>
      <w:r>
        <w:rPr>
          <w:spacing w:val="-10"/>
        </w:rPr>
        <w:t> </w:t>
      </w:r>
      <w:r>
        <w:rPr>
          <w:spacing w:val="-2"/>
        </w:rPr>
        <w:t>displacement</w:t>
      </w:r>
      <w:r>
        <w:rPr>
          <w:spacing w:val="-8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conventional</w:t>
      </w:r>
      <w:r>
        <w:rPr>
          <w:spacing w:val="-9"/>
        </w:rPr>
        <w:t> </w:t>
      </w:r>
      <w:r>
        <w:rPr>
          <w:spacing w:val="-2"/>
        </w:rPr>
        <w:t>hospital</w:t>
      </w:r>
      <w:r>
        <w:rPr>
          <w:spacing w:val="-9"/>
        </w:rPr>
        <w:t> </w:t>
      </w:r>
      <w:r>
        <w:rPr>
          <w:spacing w:val="-2"/>
        </w:rPr>
        <w:t>buildings,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maximum</w:t>
      </w:r>
      <w:r>
        <w:rPr>
          <w:spacing w:val="-8"/>
        </w:rPr>
        <w:t> </w:t>
      </w:r>
      <w:r>
        <w:rPr>
          <w:spacing w:val="-2"/>
        </w:rPr>
        <w:t>inter-story </w:t>
      </w:r>
      <w:r>
        <w:rPr/>
        <w:t>shear</w:t>
      </w:r>
      <w:r>
        <w:rPr>
          <w:spacing w:val="-1"/>
        </w:rPr>
        <w:t> </w:t>
      </w:r>
      <w:r>
        <w:rPr/>
        <w:t>force</w:t>
      </w:r>
      <w:r>
        <w:rPr>
          <w:spacing w:val="-1"/>
        </w:rPr>
        <w:t> </w:t>
      </w:r>
      <w:r>
        <w:rPr/>
        <w:t>of both types of</w:t>
      </w:r>
      <w:r>
        <w:rPr>
          <w:spacing w:val="-1"/>
        </w:rPr>
        <w:t> </w:t>
      </w:r>
      <w:r>
        <w:rPr/>
        <w:t>hospital buildings,</w:t>
      </w:r>
      <w:r>
        <w:rPr>
          <w:spacing w:val="-1"/>
        </w:rPr>
        <w:t> </w:t>
      </w:r>
      <w:r>
        <w:rPr/>
        <w:t>it can</w:t>
      </w:r>
      <w:r>
        <w:rPr>
          <w:spacing w:val="-1"/>
        </w:rPr>
        <w:t> </w:t>
      </w:r>
      <w:r>
        <w:rPr/>
        <w:t>be seen that hospital buildings</w:t>
      </w:r>
      <w:r>
        <w:rPr>
          <w:spacing w:val="-1"/>
        </w:rPr>
        <w:t> </w:t>
      </w:r>
      <w:r>
        <w:rPr/>
        <w:t>with </w:t>
      </w:r>
      <w:r>
        <w:rPr>
          <w:spacing w:val="-4"/>
        </w:rPr>
        <w:t>dampers perform better in terms of seismic stiffness, which is beneficial for improving seismic </w:t>
      </w:r>
      <w:r>
        <w:rPr>
          <w:spacing w:val="-2"/>
        </w:rPr>
        <w:t>performance.</w:t>
      </w:r>
    </w:p>
    <w:p>
      <w:pPr>
        <w:pStyle w:val="BodyText"/>
        <w:spacing w:line="295" w:lineRule="auto"/>
        <w:ind w:left="114" w:right="3627" w:firstLine="160"/>
        <w:jc w:val="both"/>
      </w:pPr>
      <w:r>
        <w:rPr/>
        <w:t>Under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impact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magnitude</w:t>
      </w:r>
      <w:r>
        <w:rPr>
          <w:spacing w:val="-12"/>
        </w:rPr>
        <w:t> </w:t>
      </w:r>
      <w:r>
        <w:rPr/>
        <w:t>8</w:t>
      </w:r>
      <w:r>
        <w:rPr>
          <w:spacing w:val="-11"/>
        </w:rPr>
        <w:t> </w:t>
      </w:r>
      <w:r>
        <w:rPr/>
        <w:t>earthquake</w:t>
      </w:r>
      <w:r>
        <w:rPr>
          <w:spacing w:val="-13"/>
        </w:rPr>
        <w:t> </w:t>
      </w:r>
      <w:r>
        <w:rPr/>
        <w:t>(with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peak</w:t>
      </w:r>
      <w:r>
        <w:rPr>
          <w:spacing w:val="-13"/>
        </w:rPr>
        <w:t> </w:t>
      </w:r>
      <w:r>
        <w:rPr/>
        <w:t>acceleration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400</w:t>
      </w:r>
      <w:r>
        <w:rPr>
          <w:spacing w:val="-13"/>
        </w:rPr>
        <w:t> </w:t>
      </w:r>
      <w:r>
        <w:rPr/>
        <w:t>gal),</w:t>
      </w:r>
      <w:r>
        <w:rPr>
          <w:spacing w:val="-11"/>
        </w:rPr>
        <w:t> </w:t>
      </w:r>
      <w:r>
        <w:rPr/>
        <w:t>the </w:t>
      </w:r>
      <w:r>
        <w:rPr>
          <w:spacing w:val="-2"/>
        </w:rPr>
        <w:t>hospital</w:t>
      </w:r>
      <w:r>
        <w:rPr>
          <w:spacing w:val="-11"/>
        </w:rPr>
        <w:t> </w:t>
      </w:r>
      <w:r>
        <w:rPr>
          <w:spacing w:val="-2"/>
        </w:rPr>
        <w:t>building</w:t>
      </w:r>
      <w:r>
        <w:rPr>
          <w:spacing w:val="-10"/>
        </w:rPr>
        <w:t> </w:t>
      </w:r>
      <w:r>
        <w:rPr>
          <w:spacing w:val="-2"/>
        </w:rPr>
        <w:t>shows</w:t>
      </w:r>
      <w:r>
        <w:rPr>
          <w:spacing w:val="-11"/>
        </w:rPr>
        <w:t> </w:t>
      </w:r>
      <w:r>
        <w:rPr>
          <w:spacing w:val="-2"/>
        </w:rPr>
        <w:t>plastic</w:t>
      </w:r>
      <w:r>
        <w:rPr>
          <w:spacing w:val="-10"/>
        </w:rPr>
        <w:t> </w:t>
      </w:r>
      <w:r>
        <w:rPr>
          <w:spacing w:val="-2"/>
        </w:rPr>
        <w:t>deformation</w:t>
      </w:r>
      <w:r>
        <w:rPr>
          <w:spacing w:val="-11"/>
        </w:rPr>
        <w:t> </w:t>
      </w:r>
      <w:r>
        <w:rPr>
          <w:spacing w:val="-2"/>
        </w:rPr>
        <w:t>at</w:t>
      </w:r>
      <w:r>
        <w:rPr>
          <w:spacing w:val="-10"/>
        </w:rPr>
        <w:t> </w:t>
      </w:r>
      <w:r>
        <w:rPr>
          <w:spacing w:val="-2"/>
        </w:rPr>
        <w:t>4</w:t>
      </w:r>
      <w:r>
        <w:rPr>
          <w:spacing w:val="-11"/>
        </w:rPr>
        <w:t> </w:t>
      </w:r>
      <w:r>
        <w:rPr>
          <w:spacing w:val="-2"/>
        </w:rPr>
        <w:t>seconds,</w:t>
      </w:r>
      <w:r>
        <w:rPr>
          <w:spacing w:val="-10"/>
        </w:rPr>
        <w:t> </w:t>
      </w:r>
      <w:r>
        <w:rPr>
          <w:spacing w:val="-2"/>
        </w:rPr>
        <w:t>with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elastic</w:t>
      </w:r>
      <w:r>
        <w:rPr>
          <w:spacing w:val="-11"/>
        </w:rPr>
        <w:t> </w:t>
      </w:r>
      <w:r>
        <w:rPr>
          <w:spacing w:val="-2"/>
        </w:rPr>
        <w:t>displacement</w:t>
      </w:r>
      <w:r>
        <w:rPr>
          <w:spacing w:val="-10"/>
        </w:rPr>
        <w:t> </w:t>
      </w:r>
      <w:r>
        <w:rPr>
          <w:spacing w:val="-2"/>
        </w:rPr>
        <w:t>at</w:t>
      </w:r>
      <w:r>
        <w:rPr>
          <w:spacing w:val="-11"/>
        </w:rPr>
        <w:t> </w:t>
      </w:r>
      <w:r>
        <w:rPr>
          <w:spacing w:val="-2"/>
        </w:rPr>
        <w:t>the </w:t>
      </w:r>
      <w:r>
        <w:rPr/>
        <w:t>top exceeding the plastic displacement. Under the impact of a magnitude 9 extreme earthquake</w:t>
      </w:r>
      <w:r>
        <w:rPr>
          <w:spacing w:val="-13"/>
        </w:rPr>
        <w:t> </w:t>
      </w:r>
      <w:r>
        <w:rPr/>
        <w:t>(with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peak</w:t>
      </w:r>
      <w:r>
        <w:rPr>
          <w:spacing w:val="-12"/>
        </w:rPr>
        <w:t> </w:t>
      </w:r>
      <w:r>
        <w:rPr/>
        <w:t>acceleration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620</w:t>
      </w:r>
      <w:r>
        <w:rPr>
          <w:spacing w:val="-13"/>
        </w:rPr>
        <w:t> </w:t>
      </w:r>
      <w:r>
        <w:rPr/>
        <w:t>gal),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difference</w:t>
      </w:r>
      <w:r>
        <w:rPr>
          <w:spacing w:val="-12"/>
        </w:rPr>
        <w:t> </w:t>
      </w:r>
      <w:r>
        <w:rPr/>
        <w:t>between</w:t>
      </w:r>
      <w:r>
        <w:rPr>
          <w:spacing w:val="-13"/>
        </w:rPr>
        <w:t> </w:t>
      </w:r>
      <w:r>
        <w:rPr/>
        <w:t>elastic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plastic </w:t>
      </w:r>
      <w:r>
        <w:rPr>
          <w:spacing w:val="-2"/>
        </w:rPr>
        <w:t>displacement</w:t>
      </w:r>
      <w:r>
        <w:rPr>
          <w:spacing w:val="-5"/>
        </w:rPr>
        <w:t> </w:t>
      </w:r>
      <w:r>
        <w:rPr>
          <w:spacing w:val="-2"/>
        </w:rPr>
        <w:t>at</w:t>
      </w:r>
      <w:r>
        <w:rPr>
          <w:spacing w:val="-5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top</w:t>
      </w:r>
      <w:r>
        <w:rPr>
          <w:spacing w:val="-6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hospital</w:t>
      </w:r>
      <w:r>
        <w:rPr>
          <w:spacing w:val="-5"/>
        </w:rPr>
        <w:t> </w:t>
      </w:r>
      <w:r>
        <w:rPr>
          <w:spacing w:val="-2"/>
        </w:rPr>
        <w:t>building</w:t>
      </w:r>
      <w:r>
        <w:rPr>
          <w:spacing w:val="-6"/>
        </w:rPr>
        <w:t> </w:t>
      </w:r>
      <w:r>
        <w:rPr>
          <w:spacing w:val="-2"/>
        </w:rPr>
        <w:t>significantly</w:t>
      </w:r>
      <w:r>
        <w:rPr>
          <w:spacing w:val="-8"/>
        </w:rPr>
        <w:t> </w:t>
      </w:r>
      <w:r>
        <w:rPr>
          <w:spacing w:val="-2"/>
        </w:rPr>
        <w:t>increases</w:t>
      </w:r>
      <w:r>
        <w:rPr>
          <w:spacing w:val="-5"/>
        </w:rPr>
        <w:t> </w:t>
      </w:r>
      <w:r>
        <w:rPr>
          <w:spacing w:val="-2"/>
        </w:rPr>
        <w:t>under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influence</w:t>
      </w:r>
      <w:r>
        <w:rPr>
          <w:spacing w:val="-8"/>
        </w:rPr>
        <w:t> </w:t>
      </w:r>
      <w:r>
        <w:rPr>
          <w:spacing w:val="-2"/>
        </w:rPr>
        <w:t>of both</w:t>
      </w:r>
      <w:r>
        <w:rPr>
          <w:spacing w:val="-11"/>
        </w:rPr>
        <w:t> </w:t>
      </w:r>
      <w:r>
        <w:rPr>
          <w:spacing w:val="-2"/>
        </w:rPr>
        <w:t>seismic</w:t>
      </w:r>
      <w:r>
        <w:rPr>
          <w:spacing w:val="-10"/>
        </w:rPr>
        <w:t> </w:t>
      </w:r>
      <w:r>
        <w:rPr>
          <w:spacing w:val="-2"/>
        </w:rPr>
        <w:t>waves.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stiffness</w:t>
      </w:r>
      <w:r>
        <w:rPr>
          <w:spacing w:val="-11"/>
        </w:rPr>
        <w:t> </w:t>
      </w:r>
      <w:r>
        <w:rPr>
          <w:spacing w:val="-2"/>
        </w:rPr>
        <w:t>reduction</w:t>
      </w:r>
      <w:r>
        <w:rPr>
          <w:spacing w:val="-10"/>
        </w:rPr>
        <w:t> </w:t>
      </w:r>
      <w:r>
        <w:rPr>
          <w:spacing w:val="-2"/>
        </w:rPr>
        <w:t>due</w:t>
      </w:r>
      <w:r>
        <w:rPr>
          <w:spacing w:val="-11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structural</w:t>
      </w:r>
      <w:r>
        <w:rPr>
          <w:spacing w:val="-11"/>
        </w:rPr>
        <w:t> </w:t>
      </w:r>
      <w:r>
        <w:rPr>
          <w:spacing w:val="-2"/>
        </w:rPr>
        <w:t>damage</w:t>
      </w:r>
      <w:r>
        <w:rPr>
          <w:spacing w:val="-10"/>
        </w:rPr>
        <w:t> </w:t>
      </w:r>
      <w:r>
        <w:rPr>
          <w:spacing w:val="-2"/>
        </w:rPr>
        <w:t>causes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peak</w:t>
      </w:r>
      <w:r>
        <w:rPr>
          <w:spacing w:val="-11"/>
        </w:rPr>
        <w:t> </w:t>
      </w:r>
      <w:r>
        <w:rPr>
          <w:spacing w:val="-2"/>
        </w:rPr>
        <w:t>plastic </w:t>
      </w:r>
      <w:r>
        <w:rPr/>
        <w:t>displacement to lag behind the elastic displacement.</w:t>
      </w:r>
    </w:p>
    <w:p>
      <w:pPr>
        <w:pStyle w:val="BodyText"/>
        <w:rPr>
          <w:sz w:val="20"/>
        </w:rPr>
      </w:pPr>
    </w:p>
    <w:p>
      <w:pPr>
        <w:pStyle w:val="BodyText"/>
        <w:spacing w:before="15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40"/>
          <w:pgMar w:top="1940" w:bottom="280" w:left="1275" w:right="566"/>
        </w:sectPr>
      </w:pPr>
    </w:p>
    <w:p>
      <w:pPr>
        <w:pStyle w:val="BodyText"/>
        <w:spacing w:before="70"/>
        <w:ind w:left="1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1616">
                <wp:simplePos x="0" y="0"/>
                <wp:positionH relativeFrom="page">
                  <wp:posOffset>4959095</wp:posOffset>
                </wp:positionH>
                <wp:positionV relativeFrom="page">
                  <wp:posOffset>1287772</wp:posOffset>
                </wp:positionV>
                <wp:extent cx="2504440" cy="8126095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2504440" cy="812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4440" h="8126095">
                              <a:moveTo>
                                <a:pt x="2503931" y="0"/>
                              </a:moveTo>
                              <a:lnTo>
                                <a:pt x="0" y="0"/>
                              </a:lnTo>
                              <a:lnTo>
                                <a:pt x="0" y="8125967"/>
                              </a:lnTo>
                              <a:lnTo>
                                <a:pt x="2503931" y="8125967"/>
                              </a:lnTo>
                              <a:lnTo>
                                <a:pt x="25039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0.47998pt;margin-top:101.399376pt;width:197.159996pt;height:639.839986pt;mso-position-horizontal-relative:page;mso-position-vertical-relative:page;z-index:-16164864" id="docshape97" filled="true" fillcolor="#f2f2f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2128">
                <wp:simplePos x="0" y="0"/>
                <wp:positionH relativeFrom="page">
                  <wp:posOffset>866394</wp:posOffset>
                </wp:positionH>
                <wp:positionV relativeFrom="page">
                  <wp:posOffset>3468603</wp:posOffset>
                </wp:positionV>
                <wp:extent cx="6571615" cy="3784600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6571615" cy="3784600"/>
                          <a:chExt cx="6571615" cy="3784600"/>
                        </a:xfrm>
                      </wpg:grpSpPr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3755135" cy="3784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16001" y="2644139"/>
                            <a:ext cx="430530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5300" h="78105">
                                <a:moveTo>
                                  <a:pt x="4305299" y="0"/>
                                </a:moveTo>
                                <a:lnTo>
                                  <a:pt x="4050791" y="77723"/>
                                </a:lnTo>
                              </a:path>
                              <a:path w="4305300" h="78105">
                                <a:moveTo>
                                  <a:pt x="4050791" y="77723"/>
                                </a:moveTo>
                                <a:lnTo>
                                  <a:pt x="0" y="7772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77D4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761" y="2692907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15239" y="0"/>
                                </a:moveTo>
                                <a:lnTo>
                                  <a:pt x="0" y="28955"/>
                                </a:lnTo>
                                <a:lnTo>
                                  <a:pt x="28955" y="28955"/>
                                </a:lnTo>
                                <a:lnTo>
                                  <a:pt x="15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761" y="2692907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28955" y="28955"/>
                                </a:moveTo>
                                <a:lnTo>
                                  <a:pt x="15239" y="0"/>
                                </a:lnTo>
                                <a:lnTo>
                                  <a:pt x="0" y="28955"/>
                                </a:lnTo>
                                <a:lnTo>
                                  <a:pt x="28955" y="28955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77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321301" y="2586227"/>
                            <a:ext cx="224790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0" h="155575">
                                <a:moveTo>
                                  <a:pt x="2218943" y="0"/>
                                </a:moveTo>
                                <a:lnTo>
                                  <a:pt x="28955" y="0"/>
                                </a:lnTo>
                                <a:lnTo>
                                  <a:pt x="18002" y="2166"/>
                                </a:lnTo>
                                <a:lnTo>
                                  <a:pt x="8762" y="8191"/>
                                </a:lnTo>
                                <a:lnTo>
                                  <a:pt x="2381" y="17359"/>
                                </a:lnTo>
                                <a:lnTo>
                                  <a:pt x="0" y="28955"/>
                                </a:lnTo>
                                <a:lnTo>
                                  <a:pt x="0" y="126491"/>
                                </a:lnTo>
                                <a:lnTo>
                                  <a:pt x="2381" y="138088"/>
                                </a:lnTo>
                                <a:lnTo>
                                  <a:pt x="8762" y="147256"/>
                                </a:lnTo>
                                <a:lnTo>
                                  <a:pt x="18002" y="153281"/>
                                </a:lnTo>
                                <a:lnTo>
                                  <a:pt x="28955" y="155447"/>
                                </a:lnTo>
                                <a:lnTo>
                                  <a:pt x="2218943" y="155447"/>
                                </a:lnTo>
                                <a:lnTo>
                                  <a:pt x="2230540" y="153281"/>
                                </a:lnTo>
                                <a:lnTo>
                                  <a:pt x="2239708" y="147256"/>
                                </a:lnTo>
                                <a:lnTo>
                                  <a:pt x="2245733" y="138088"/>
                                </a:lnTo>
                                <a:lnTo>
                                  <a:pt x="2247899" y="126491"/>
                                </a:lnTo>
                                <a:lnTo>
                                  <a:pt x="2247899" y="28955"/>
                                </a:lnTo>
                                <a:lnTo>
                                  <a:pt x="2245733" y="17359"/>
                                </a:lnTo>
                                <a:lnTo>
                                  <a:pt x="2239708" y="8191"/>
                                </a:lnTo>
                                <a:lnTo>
                                  <a:pt x="2230540" y="2166"/>
                                </a:lnTo>
                                <a:lnTo>
                                  <a:pt x="2218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321301" y="2586227"/>
                            <a:ext cx="224790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0" h="155575">
                                <a:moveTo>
                                  <a:pt x="2247899" y="28955"/>
                                </a:moveTo>
                                <a:lnTo>
                                  <a:pt x="2245733" y="17359"/>
                                </a:lnTo>
                                <a:lnTo>
                                  <a:pt x="2239708" y="8191"/>
                                </a:lnTo>
                                <a:lnTo>
                                  <a:pt x="2230540" y="2166"/>
                                </a:lnTo>
                                <a:lnTo>
                                  <a:pt x="2218943" y="0"/>
                                </a:lnTo>
                                <a:lnTo>
                                  <a:pt x="28955" y="0"/>
                                </a:lnTo>
                                <a:lnTo>
                                  <a:pt x="18002" y="2166"/>
                                </a:lnTo>
                                <a:lnTo>
                                  <a:pt x="8762" y="8191"/>
                                </a:lnTo>
                                <a:lnTo>
                                  <a:pt x="2381" y="17359"/>
                                </a:lnTo>
                                <a:lnTo>
                                  <a:pt x="0" y="28955"/>
                                </a:lnTo>
                                <a:lnTo>
                                  <a:pt x="0" y="126491"/>
                                </a:lnTo>
                                <a:lnTo>
                                  <a:pt x="2381" y="138088"/>
                                </a:lnTo>
                                <a:lnTo>
                                  <a:pt x="8762" y="147256"/>
                                </a:lnTo>
                                <a:lnTo>
                                  <a:pt x="18002" y="153281"/>
                                </a:lnTo>
                                <a:lnTo>
                                  <a:pt x="28955" y="155447"/>
                                </a:lnTo>
                                <a:lnTo>
                                  <a:pt x="2218943" y="155447"/>
                                </a:lnTo>
                                <a:lnTo>
                                  <a:pt x="2230540" y="153281"/>
                                </a:lnTo>
                                <a:lnTo>
                                  <a:pt x="2239708" y="147256"/>
                                </a:lnTo>
                                <a:lnTo>
                                  <a:pt x="2245733" y="138088"/>
                                </a:lnTo>
                                <a:lnTo>
                                  <a:pt x="2247899" y="126491"/>
                                </a:lnTo>
                                <a:lnTo>
                                  <a:pt x="2247899" y="28955"/>
                                </a:lnTo>
                                <a:close/>
                              </a:path>
                            </a:pathLst>
                          </a:custGeom>
                          <a:ln w="4620">
                            <a:solidFill>
                              <a:srgbClr val="0077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220001pt;margin-top:273.118408pt;width:517.4500pt;height:298pt;mso-position-horizontal-relative:page;mso-position-vertical-relative:page;z-index:-16164352" id="docshapegroup98" coordorigin="1364,5462" coordsize="10349,5960">
                <v:shape style="position:absolute;left:1524;top:5462;width:5914;height:5960" type="#_x0000_t75" id="docshape99" stroked="false">
                  <v:imagedata r:id="rId57" o:title=""/>
                </v:shape>
                <v:shape style="position:absolute;left:1389;top:9626;width:6780;height:123" id="docshape100" coordorigin="1390,9626" coordsize="6780,123" path="m8170,9626l7769,9749m7769,9749l1390,9749e" filled="false" stroked="true" strokeweight=".12pt" strokecolor="#0077d4">
                  <v:path arrowok="t"/>
                  <v:stroke dashstyle="longdash"/>
                </v:shape>
                <v:shape style="position:absolute;left:1365;top:9703;width:46;height:46" id="docshape101" coordorigin="1366,9703" coordsize="46,46" path="m1390,9703l1366,9749,1411,9749,1390,9703xe" filled="true" fillcolor="#0077d4" stroked="false">
                  <v:path arrowok="t"/>
                  <v:fill type="solid"/>
                </v:shape>
                <v:shape style="position:absolute;left:1365;top:9703;width:46;height:46" id="docshape102" coordorigin="1366,9703" coordsize="46,46" path="m1411,9749l1390,9703,1366,9749,1411,9749xe" filled="false" stroked="true" strokeweight=".12pt" strokecolor="#0077d4">
                  <v:path arrowok="t"/>
                  <v:stroke dashstyle="solid"/>
                </v:shape>
                <v:shape style="position:absolute;left:8169;top:9535;width:3540;height:245" id="docshape103" coordorigin="8170,9535" coordsize="3540,245" path="m11664,9535l8215,9535,8198,9539,8183,9548,8173,9563,8170,9581,8170,9734,8173,9753,8183,9767,8198,9777,8215,9780,11664,9780,11682,9777,11697,9767,11706,9753,11710,9734,11710,9581,11706,9563,11697,9548,11682,9539,11664,9535xe" filled="true" fillcolor="#ffffff" stroked="false">
                  <v:path arrowok="t"/>
                  <v:fill type="solid"/>
                </v:shape>
                <v:shape style="position:absolute;left:8169;top:9535;width:3540;height:245" id="docshape104" coordorigin="8170,9535" coordsize="3540,245" path="m11710,9581l11706,9563,11697,9548,11682,9539,11664,9535,8215,9535,8198,9539,8183,9548,8173,9563,8170,9581,8170,9734,8173,9753,8183,9767,8198,9777,8215,9780,11664,9780,11682,9777,11697,9767,11706,9753,11710,9734,11710,9581xe" filled="false" stroked="true" strokeweight=".36384pt" strokecolor="#0077d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534923</wp:posOffset>
                </wp:positionH>
                <wp:positionV relativeFrom="page">
                  <wp:posOffset>6048735</wp:posOffset>
                </wp:positionV>
                <wp:extent cx="7620" cy="149860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7620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49860">
                              <a:moveTo>
                                <a:pt x="7619" y="0"/>
                              </a:moveTo>
                              <a:lnTo>
                                <a:pt x="0" y="0"/>
                              </a:lnTo>
                              <a:lnTo>
                                <a:pt x="0" y="149351"/>
                              </a:lnTo>
                              <a:lnTo>
                                <a:pt x="7619" y="149351"/>
                              </a:lnTo>
                              <a:lnTo>
                                <a:pt x="76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.119999pt;margin-top:476.278412pt;width:.6pt;height:11.76pt;mso-position-horizontal-relative:page;mso-position-vertical-relative:page;z-index:15745024" id="docshape10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</w:rPr>
        <w:t>REFERENCES</w:t>
      </w:r>
    </w:p>
    <w:p>
      <w:pPr>
        <w:pStyle w:val="BodyText"/>
        <w:spacing w:line="295" w:lineRule="auto" w:before="42"/>
        <w:ind w:left="114" w:right="38"/>
        <w:jc w:val="both"/>
      </w:pPr>
      <w:r>
        <w:rPr/>
        <w:t>[1The</w:t>
      </w:r>
      <w:r>
        <w:rPr>
          <w:spacing w:val="-7"/>
        </w:rPr>
        <w:t> </w:t>
      </w:r>
      <w:r>
        <w:rPr/>
        <w:t>Ministry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Housing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Urban</w:t>
      </w:r>
      <w:r>
        <w:rPr>
          <w:spacing w:val="-10"/>
        </w:rPr>
        <w:t> </w:t>
      </w:r>
      <w:r>
        <w:rPr/>
        <w:t>Rural</w:t>
      </w:r>
      <w:r>
        <w:rPr>
          <w:spacing w:val="-9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People's</w:t>
      </w:r>
      <w:r>
        <w:rPr>
          <w:spacing w:val="-9"/>
        </w:rPr>
        <w:t> </w:t>
      </w:r>
      <w:r>
        <w:rPr/>
        <w:t>Republic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China GB50011</w:t>
      </w:r>
      <w:r>
        <w:rPr>
          <w:spacing w:val="-13"/>
        </w:rPr>
        <w:t> </w:t>
      </w:r>
      <w:r>
        <w:rPr/>
        <w:t>—</w:t>
      </w:r>
      <w:r>
        <w:rPr>
          <w:spacing w:val="-12"/>
        </w:rPr>
        <w:t> </w:t>
      </w:r>
      <w:r>
        <w:rPr/>
        <w:t>2010</w:t>
      </w:r>
      <w:r>
        <w:rPr>
          <w:spacing w:val="-5"/>
        </w:rPr>
        <w:t> </w:t>
      </w:r>
      <w:r>
        <w:rPr/>
        <w:t>Code for Seismic Design of Buildings [S] Beijing: China Construction Engineering</w:t>
      </w:r>
      <w:r>
        <w:rPr>
          <w:spacing w:val="-1"/>
        </w:rPr>
        <w:t> </w:t>
      </w:r>
      <w:r>
        <w:rPr/>
        <w:t>Corporation Industry Publishing House,</w:t>
      </w:r>
      <w:r>
        <w:rPr>
          <w:spacing w:val="-3"/>
        </w:rPr>
        <w:t> </w:t>
      </w:r>
      <w:r>
        <w:rPr/>
        <w:t>2010]</w:t>
      </w:r>
    </w:p>
    <w:p>
      <w:pPr>
        <w:pStyle w:val="ListParagraph"/>
        <w:numPr>
          <w:ilvl w:val="0"/>
          <w:numId w:val="6"/>
        </w:numPr>
        <w:tabs>
          <w:tab w:pos="355" w:val="left" w:leader="none"/>
        </w:tabs>
        <w:spacing w:line="292" w:lineRule="auto" w:before="0" w:after="0"/>
        <w:ind w:left="114" w:right="38" w:firstLine="0"/>
        <w:jc w:val="both"/>
        <w:rPr>
          <w:sz w:val="16"/>
        </w:rPr>
      </w:pPr>
      <w:r>
        <w:rPr>
          <w:sz w:val="16"/>
        </w:rPr>
        <w:t>Ishida</w:t>
      </w:r>
      <w:r>
        <w:rPr>
          <w:spacing w:val="-4"/>
          <w:sz w:val="16"/>
        </w:rPr>
        <w:t> </w:t>
      </w:r>
      <w:r>
        <w:rPr>
          <w:sz w:val="16"/>
        </w:rPr>
        <w:t>T,</w:t>
      </w:r>
      <w:r>
        <w:rPr>
          <w:spacing w:val="-6"/>
          <w:sz w:val="16"/>
        </w:rPr>
        <w:t> </w:t>
      </w:r>
      <w:r>
        <w:rPr>
          <w:sz w:val="16"/>
        </w:rPr>
        <w:t>Tenderan</w:t>
      </w:r>
      <w:r>
        <w:rPr>
          <w:spacing w:val="-2"/>
          <w:sz w:val="16"/>
        </w:rPr>
        <w:t> </w:t>
      </w:r>
      <w:r>
        <w:rPr>
          <w:sz w:val="16"/>
        </w:rPr>
        <w:t>R,</w:t>
      </w:r>
      <w:r>
        <w:rPr>
          <w:spacing w:val="-4"/>
          <w:sz w:val="16"/>
        </w:rPr>
        <w:t> </w:t>
      </w:r>
      <w:r>
        <w:rPr>
          <w:sz w:val="16"/>
        </w:rPr>
        <w:t>Kohtaki</w:t>
      </w:r>
      <w:r>
        <w:rPr>
          <w:spacing w:val="-3"/>
          <w:sz w:val="16"/>
        </w:rPr>
        <w:t> </w:t>
      </w:r>
      <w:r>
        <w:rPr>
          <w:sz w:val="16"/>
        </w:rPr>
        <w:t>K,</w:t>
      </w:r>
      <w:r>
        <w:rPr>
          <w:spacing w:val="-4"/>
          <w:sz w:val="16"/>
        </w:rPr>
        <w:t> </w:t>
      </w:r>
      <w:r>
        <w:rPr>
          <w:sz w:val="16"/>
        </w:rPr>
        <w:t>et</w:t>
      </w:r>
      <w:r>
        <w:rPr>
          <w:spacing w:val="-3"/>
          <w:sz w:val="16"/>
        </w:rPr>
        <w:t> </w:t>
      </w:r>
      <w:r>
        <w:rPr>
          <w:sz w:val="16"/>
        </w:rPr>
        <w:t>al.</w:t>
      </w:r>
      <w:r>
        <w:rPr>
          <w:spacing w:val="-4"/>
          <w:sz w:val="16"/>
        </w:rPr>
        <w:t> </w:t>
      </w:r>
      <w:r>
        <w:rPr>
          <w:sz w:val="16"/>
        </w:rPr>
        <w:t>Experimental</w:t>
      </w:r>
      <w:r>
        <w:rPr>
          <w:spacing w:val="-4"/>
          <w:sz w:val="16"/>
        </w:rPr>
        <w:t> </w:t>
      </w:r>
      <w:r>
        <w:rPr>
          <w:sz w:val="16"/>
        </w:rPr>
        <w:t>study</w:t>
      </w:r>
      <w:r>
        <w:rPr>
          <w:spacing w:val="-5"/>
          <w:sz w:val="16"/>
        </w:rPr>
        <w:t> </w:t>
      </w:r>
      <w:r>
        <w:rPr>
          <w:sz w:val="16"/>
        </w:rPr>
        <w:t>on</w:t>
      </w:r>
      <w:r>
        <w:rPr>
          <w:spacing w:val="-4"/>
          <w:sz w:val="16"/>
        </w:rPr>
        <w:t> </w:t>
      </w:r>
      <w:r>
        <w:rPr>
          <w:sz w:val="16"/>
        </w:rPr>
        <w:t>full-scale</w:t>
      </w:r>
      <w:r>
        <w:rPr>
          <w:spacing w:val="-3"/>
          <w:sz w:val="16"/>
        </w:rPr>
        <w:t> </w:t>
      </w:r>
      <w:r>
        <w:rPr>
          <w:sz w:val="16"/>
        </w:rPr>
        <w:t>steel</w:t>
      </w:r>
      <w:r>
        <w:rPr>
          <w:spacing w:val="-4"/>
          <w:sz w:val="16"/>
        </w:rPr>
        <w:t> </w:t>
      </w:r>
      <w:r>
        <w:rPr>
          <w:sz w:val="16"/>
        </w:rPr>
        <w:t>moment- resisting</w:t>
      </w:r>
      <w:r>
        <w:rPr>
          <w:spacing w:val="-13"/>
          <w:sz w:val="16"/>
        </w:rPr>
        <w:t> </w:t>
      </w:r>
      <w:r>
        <w:rPr>
          <w:sz w:val="16"/>
        </w:rPr>
        <w:t>frames</w:t>
      </w:r>
      <w:r>
        <w:rPr>
          <w:spacing w:val="-12"/>
          <w:sz w:val="16"/>
        </w:rPr>
        <w:t> </w:t>
      </w:r>
      <w:r>
        <w:rPr>
          <w:sz w:val="16"/>
        </w:rPr>
        <w:t>with</w:t>
      </w:r>
      <w:r>
        <w:rPr>
          <w:spacing w:val="-13"/>
          <w:sz w:val="16"/>
        </w:rPr>
        <w:t> </w:t>
      </w:r>
      <w:r>
        <w:rPr>
          <w:sz w:val="16"/>
        </w:rPr>
        <w:t>nonstructural</w:t>
      </w:r>
      <w:r>
        <w:rPr>
          <w:spacing w:val="-12"/>
          <w:sz w:val="16"/>
        </w:rPr>
        <w:t> </w:t>
      </w:r>
      <w:r>
        <w:rPr>
          <w:sz w:val="16"/>
        </w:rPr>
        <w:t>walls</w:t>
      </w:r>
      <w:r>
        <w:rPr>
          <w:spacing w:val="-13"/>
          <w:sz w:val="16"/>
        </w:rPr>
        <w:t> </w:t>
      </w:r>
      <w:r>
        <w:rPr>
          <w:sz w:val="16"/>
        </w:rPr>
        <w:t>subjected</w:t>
      </w:r>
      <w:r>
        <w:rPr>
          <w:spacing w:val="-12"/>
          <w:sz w:val="16"/>
        </w:rPr>
        <w:t> </w:t>
      </w:r>
      <w:r>
        <w:rPr>
          <w:sz w:val="16"/>
        </w:rPr>
        <w:t>to</w:t>
      </w:r>
      <w:r>
        <w:rPr>
          <w:spacing w:val="-13"/>
          <w:sz w:val="16"/>
        </w:rPr>
        <w:t> </w:t>
      </w:r>
      <w:r>
        <w:rPr>
          <w:sz w:val="16"/>
        </w:rPr>
        <w:t>multiple</w:t>
      </w:r>
      <w:r>
        <w:rPr>
          <w:spacing w:val="-12"/>
          <w:sz w:val="16"/>
        </w:rPr>
        <w:t> </w:t>
      </w:r>
      <w:r>
        <w:rPr>
          <w:sz w:val="16"/>
        </w:rPr>
        <w:t>earthquakes[J].</w:t>
      </w:r>
      <w:r>
        <w:rPr>
          <w:spacing w:val="-13"/>
          <w:sz w:val="16"/>
        </w:rPr>
        <w:t> </w:t>
      </w:r>
      <w:r>
        <w:rPr>
          <w:sz w:val="16"/>
        </w:rPr>
        <w:t>Engineering Structures,</w:t>
      </w:r>
      <w:r>
        <w:rPr>
          <w:spacing w:val="-7"/>
          <w:sz w:val="16"/>
        </w:rPr>
        <w:t> </w:t>
      </w:r>
      <w:r>
        <w:rPr>
          <w:sz w:val="16"/>
        </w:rPr>
        <w:t>2021,</w:t>
      </w:r>
      <w:r>
        <w:rPr>
          <w:spacing w:val="-3"/>
          <w:sz w:val="16"/>
        </w:rPr>
        <w:t> </w:t>
      </w:r>
      <w:r>
        <w:rPr>
          <w:sz w:val="16"/>
        </w:rPr>
        <w:t>242:</w:t>
      </w:r>
      <w:r>
        <w:rPr>
          <w:spacing w:val="-7"/>
          <w:sz w:val="16"/>
        </w:rPr>
        <w:t> </w:t>
      </w:r>
      <w:r>
        <w:rPr>
          <w:sz w:val="16"/>
        </w:rPr>
        <w:t>112549.</w:t>
      </w:r>
    </w:p>
    <w:p>
      <w:pPr>
        <w:pStyle w:val="ListParagraph"/>
        <w:numPr>
          <w:ilvl w:val="0"/>
          <w:numId w:val="6"/>
        </w:numPr>
        <w:tabs>
          <w:tab w:pos="293" w:val="left" w:leader="none"/>
        </w:tabs>
        <w:spacing w:line="295" w:lineRule="auto" w:before="4" w:after="0"/>
        <w:ind w:left="114" w:right="38" w:firstLine="0"/>
        <w:jc w:val="left"/>
        <w:rPr>
          <w:sz w:val="16"/>
        </w:rPr>
      </w:pPr>
      <w:r>
        <w:rPr>
          <w:spacing w:val="-2"/>
          <w:sz w:val="16"/>
        </w:rPr>
        <w:t>Xu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Chengbiao,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Peng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Youkai,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Xu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Kai,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etc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Performance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based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seismic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reinforcement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design </w:t>
      </w:r>
      <w:r>
        <w:rPr>
          <w:sz w:val="16"/>
        </w:rPr>
        <w:t>of</w:t>
      </w:r>
      <w:r>
        <w:rPr>
          <w:spacing w:val="-13"/>
          <w:sz w:val="16"/>
        </w:rPr>
        <w:t> </w:t>
      </w:r>
      <w:r>
        <w:rPr>
          <w:sz w:val="16"/>
        </w:rPr>
        <w:t>RC</w:t>
      </w:r>
      <w:r>
        <w:rPr>
          <w:spacing w:val="-12"/>
          <w:sz w:val="16"/>
        </w:rPr>
        <w:t> </w:t>
      </w:r>
      <w:r>
        <w:rPr>
          <w:sz w:val="16"/>
        </w:rPr>
        <w:t>frame</w:t>
      </w:r>
      <w:r>
        <w:rPr>
          <w:spacing w:val="-13"/>
          <w:sz w:val="16"/>
        </w:rPr>
        <w:t> </w:t>
      </w:r>
      <w:r>
        <w:rPr>
          <w:sz w:val="16"/>
        </w:rPr>
        <w:t>structures</w:t>
      </w:r>
      <w:r>
        <w:rPr>
          <w:spacing w:val="-12"/>
          <w:sz w:val="16"/>
        </w:rPr>
        <w:t> </w:t>
      </w:r>
      <w:r>
        <w:rPr>
          <w:sz w:val="16"/>
        </w:rPr>
        <w:t>[J].</w:t>
      </w:r>
      <w:r>
        <w:rPr>
          <w:spacing w:val="-13"/>
          <w:sz w:val="16"/>
        </w:rPr>
        <w:t> </w:t>
      </w:r>
      <w:r>
        <w:rPr>
          <w:sz w:val="16"/>
        </w:rPr>
        <w:t>Engineering</w:t>
      </w:r>
      <w:r>
        <w:rPr>
          <w:spacing w:val="-12"/>
          <w:sz w:val="16"/>
        </w:rPr>
        <w:t> </w:t>
      </w:r>
      <w:r>
        <w:rPr>
          <w:sz w:val="16"/>
        </w:rPr>
        <w:t>seismic</w:t>
      </w:r>
      <w:r>
        <w:rPr>
          <w:spacing w:val="-13"/>
          <w:sz w:val="16"/>
        </w:rPr>
        <w:t> </w:t>
      </w:r>
      <w:r>
        <w:rPr>
          <w:sz w:val="16"/>
        </w:rPr>
        <w:t>resistance</w:t>
      </w:r>
      <w:r>
        <w:rPr>
          <w:spacing w:val="-12"/>
          <w:sz w:val="16"/>
        </w:rPr>
        <w:t> </w:t>
      </w:r>
      <w:r>
        <w:rPr>
          <w:sz w:val="16"/>
        </w:rPr>
        <w:t>and</w:t>
      </w:r>
      <w:r>
        <w:rPr>
          <w:spacing w:val="-13"/>
          <w:sz w:val="16"/>
        </w:rPr>
        <w:t> </w:t>
      </w:r>
      <w:r>
        <w:rPr>
          <w:sz w:val="16"/>
        </w:rPr>
        <w:t>reinforcement</w:t>
      </w:r>
      <w:r>
        <w:rPr>
          <w:spacing w:val="-12"/>
          <w:sz w:val="16"/>
        </w:rPr>
        <w:t> </w:t>
      </w:r>
      <w:r>
        <w:rPr>
          <w:sz w:val="16"/>
        </w:rPr>
        <w:t>improvement Zao, 2021, 43 (03): 138-146</w:t>
      </w:r>
    </w:p>
    <w:p>
      <w:pPr>
        <w:pStyle w:val="ListParagraph"/>
        <w:numPr>
          <w:ilvl w:val="0"/>
          <w:numId w:val="6"/>
        </w:numPr>
        <w:tabs>
          <w:tab w:pos="338" w:val="left" w:leader="none"/>
        </w:tabs>
        <w:spacing w:line="292" w:lineRule="auto" w:before="0" w:after="0"/>
        <w:ind w:left="114" w:right="39" w:firstLine="0"/>
        <w:jc w:val="both"/>
        <w:rPr>
          <w:sz w:val="16"/>
        </w:rPr>
      </w:pPr>
      <w:r>
        <w:rPr>
          <w:spacing w:val="-2"/>
          <w:sz w:val="16"/>
        </w:rPr>
        <w:t>Chen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Haobin,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Zhong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Genquan,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Zhou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Yun,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etc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Experimental study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on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the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performance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of </w:t>
      </w:r>
      <w:r>
        <w:rPr>
          <w:sz w:val="16"/>
        </w:rPr>
        <w:t>end reinforced steel tube dampers [J]. Engineering Seismic and Reinforcement </w:t>
      </w:r>
      <w:r>
        <w:rPr>
          <w:spacing w:val="-4"/>
          <w:sz w:val="16"/>
        </w:rPr>
        <w:t>Transformation, 2023, 45 (03): 60-66. DOI: 10.16226/j.issn. 1002-8412.2023.03.008</w:t>
      </w:r>
    </w:p>
    <w:p>
      <w:pPr>
        <w:pStyle w:val="ListParagraph"/>
        <w:numPr>
          <w:ilvl w:val="0"/>
          <w:numId w:val="6"/>
        </w:numPr>
        <w:tabs>
          <w:tab w:pos="350" w:val="left" w:leader="none"/>
        </w:tabs>
        <w:spacing w:line="295" w:lineRule="auto" w:before="4" w:after="0"/>
        <w:ind w:left="114" w:right="39" w:firstLine="0"/>
        <w:jc w:val="both"/>
        <w:rPr>
          <w:sz w:val="16"/>
        </w:rPr>
      </w:pPr>
      <w:r>
        <w:rPr>
          <w:sz w:val="16"/>
        </w:rPr>
        <w:t>Zhou</w:t>
      </w:r>
      <w:r>
        <w:rPr>
          <w:spacing w:val="-6"/>
          <w:sz w:val="16"/>
        </w:rPr>
        <w:t> </w:t>
      </w:r>
      <w:r>
        <w:rPr>
          <w:sz w:val="16"/>
        </w:rPr>
        <w:t>Yun,</w:t>
      </w:r>
      <w:r>
        <w:rPr>
          <w:spacing w:val="-8"/>
          <w:sz w:val="16"/>
        </w:rPr>
        <w:t> </w:t>
      </w:r>
      <w:r>
        <w:rPr>
          <w:sz w:val="16"/>
        </w:rPr>
        <w:t>Wu</w:t>
      </w:r>
      <w:r>
        <w:rPr>
          <w:spacing w:val="-6"/>
          <w:sz w:val="16"/>
        </w:rPr>
        <w:t> </w:t>
      </w:r>
      <w:r>
        <w:rPr>
          <w:sz w:val="16"/>
        </w:rPr>
        <w:t>Sheng</w:t>
      </w:r>
      <w:r>
        <w:rPr>
          <w:spacing w:val="-5"/>
          <w:sz w:val="16"/>
        </w:rPr>
        <w:t> </w:t>
      </w:r>
      <w:r>
        <w:rPr>
          <w:sz w:val="16"/>
        </w:rPr>
        <w:t>Energy</w:t>
      </w:r>
      <w:r>
        <w:rPr>
          <w:spacing w:val="-8"/>
          <w:sz w:val="16"/>
        </w:rPr>
        <w:t> </w:t>
      </w:r>
      <w:r>
        <w:rPr>
          <w:sz w:val="16"/>
        </w:rPr>
        <w:t>dissipation</w:t>
      </w:r>
      <w:r>
        <w:rPr>
          <w:spacing w:val="-6"/>
          <w:sz w:val="16"/>
        </w:rPr>
        <w:t> </w:t>
      </w:r>
      <w:r>
        <w:rPr>
          <w:sz w:val="16"/>
        </w:rPr>
        <w:t>performance</w:t>
      </w:r>
      <w:r>
        <w:rPr>
          <w:spacing w:val="-5"/>
          <w:sz w:val="16"/>
        </w:rPr>
        <w:t> </w:t>
      </w:r>
      <w:r>
        <w:rPr>
          <w:sz w:val="16"/>
        </w:rPr>
        <w:t>analysis</w:t>
      </w:r>
      <w:r>
        <w:rPr>
          <w:spacing w:val="-5"/>
          <w:sz w:val="16"/>
        </w:rPr>
        <w:t> </w:t>
      </w:r>
      <w:r>
        <w:rPr>
          <w:sz w:val="16"/>
        </w:rPr>
        <w:t>of</w:t>
      </w:r>
      <w:r>
        <w:rPr>
          <w:spacing w:val="-6"/>
          <w:sz w:val="16"/>
        </w:rPr>
        <w:t> </w:t>
      </w:r>
      <w:r>
        <w:rPr>
          <w:sz w:val="16"/>
        </w:rPr>
        <w:t>corrugated</w:t>
      </w:r>
      <w:r>
        <w:rPr>
          <w:spacing w:val="-5"/>
          <w:sz w:val="16"/>
        </w:rPr>
        <w:t> </w:t>
      </w:r>
      <w:r>
        <w:rPr>
          <w:sz w:val="16"/>
        </w:rPr>
        <w:t>steel</w:t>
      </w:r>
      <w:r>
        <w:rPr>
          <w:spacing w:val="-5"/>
          <w:sz w:val="16"/>
        </w:rPr>
        <w:t> </w:t>
      </w:r>
      <w:r>
        <w:rPr>
          <w:sz w:val="16"/>
        </w:rPr>
        <w:t>pipe lead</w:t>
      </w:r>
      <w:r>
        <w:rPr>
          <w:spacing w:val="-13"/>
          <w:sz w:val="16"/>
        </w:rPr>
        <w:t> </w:t>
      </w:r>
      <w:r>
        <w:rPr>
          <w:sz w:val="16"/>
        </w:rPr>
        <w:t>damper</w:t>
      </w:r>
      <w:r>
        <w:rPr>
          <w:spacing w:val="-12"/>
          <w:sz w:val="16"/>
        </w:rPr>
        <w:t> </w:t>
      </w:r>
      <w:r>
        <w:rPr>
          <w:sz w:val="16"/>
        </w:rPr>
        <w:t>[J].</w:t>
      </w:r>
      <w:r>
        <w:rPr>
          <w:spacing w:val="-13"/>
          <w:sz w:val="16"/>
        </w:rPr>
        <w:t> </w:t>
      </w:r>
      <w:r>
        <w:rPr>
          <w:sz w:val="16"/>
        </w:rPr>
        <w:t>World</w:t>
      </w:r>
      <w:r>
        <w:rPr>
          <w:spacing w:val="-12"/>
          <w:sz w:val="16"/>
        </w:rPr>
        <w:t> </w:t>
      </w:r>
      <w:r>
        <w:rPr>
          <w:sz w:val="16"/>
        </w:rPr>
        <w:t>Earthquake</w:t>
      </w:r>
      <w:r>
        <w:rPr>
          <w:spacing w:val="-13"/>
          <w:sz w:val="16"/>
        </w:rPr>
        <w:t> </w:t>
      </w:r>
      <w:r>
        <w:rPr>
          <w:sz w:val="16"/>
        </w:rPr>
        <w:t>Engineering,</w:t>
      </w:r>
      <w:r>
        <w:rPr>
          <w:spacing w:val="-12"/>
          <w:sz w:val="16"/>
        </w:rPr>
        <w:t> </w:t>
      </w:r>
      <w:r>
        <w:rPr>
          <w:sz w:val="16"/>
        </w:rPr>
        <w:t>2020,36</w:t>
      </w:r>
      <w:r>
        <w:rPr>
          <w:spacing w:val="-13"/>
          <w:sz w:val="16"/>
        </w:rPr>
        <w:t> </w:t>
      </w:r>
      <w:r>
        <w:rPr>
          <w:sz w:val="16"/>
        </w:rPr>
        <w:t>(04):</w:t>
      </w:r>
      <w:r>
        <w:rPr>
          <w:spacing w:val="-12"/>
          <w:sz w:val="16"/>
        </w:rPr>
        <w:t> </w:t>
      </w:r>
      <w:r>
        <w:rPr>
          <w:sz w:val="16"/>
        </w:rPr>
        <w:t>103-111</w:t>
      </w:r>
    </w:p>
    <w:p>
      <w:pPr>
        <w:pStyle w:val="ListParagraph"/>
        <w:numPr>
          <w:ilvl w:val="0"/>
          <w:numId w:val="6"/>
        </w:numPr>
        <w:tabs>
          <w:tab w:pos="360" w:val="left" w:leader="none"/>
        </w:tabs>
        <w:spacing w:line="292" w:lineRule="auto" w:before="0" w:after="0"/>
        <w:ind w:left="114" w:right="38" w:firstLine="0"/>
        <w:jc w:val="both"/>
        <w:rPr>
          <w:sz w:val="16"/>
        </w:rPr>
      </w:pPr>
      <w:r>
        <w:rPr>
          <w:sz w:val="16"/>
        </w:rPr>
        <w:t>Wu Congxiao, Study on Seismic Performance of Prefabricated Prefabricated Concrete Seismic</w:t>
      </w:r>
      <w:r>
        <w:rPr>
          <w:spacing w:val="24"/>
          <w:sz w:val="16"/>
        </w:rPr>
        <w:t> </w:t>
      </w:r>
      <w:r>
        <w:rPr>
          <w:sz w:val="16"/>
        </w:rPr>
        <w:t>Reduction</w:t>
      </w:r>
      <w:r>
        <w:rPr>
          <w:spacing w:val="29"/>
          <w:sz w:val="16"/>
        </w:rPr>
        <w:t> </w:t>
      </w:r>
      <w:r>
        <w:rPr>
          <w:sz w:val="16"/>
        </w:rPr>
        <w:t>Structure</w:t>
      </w:r>
      <w:r>
        <w:rPr>
          <w:spacing w:val="26"/>
          <w:sz w:val="16"/>
        </w:rPr>
        <w:t> </w:t>
      </w:r>
      <w:r>
        <w:rPr>
          <w:sz w:val="16"/>
        </w:rPr>
        <w:t>System</w:t>
      </w:r>
      <w:r>
        <w:rPr>
          <w:spacing w:val="25"/>
          <w:sz w:val="16"/>
        </w:rPr>
        <w:t> </w:t>
      </w:r>
      <w:r>
        <w:rPr>
          <w:sz w:val="16"/>
        </w:rPr>
        <w:t>Guangdong</w:t>
      </w:r>
      <w:r>
        <w:rPr>
          <w:spacing w:val="25"/>
          <w:sz w:val="16"/>
        </w:rPr>
        <w:t> </w:t>
      </w:r>
      <w:r>
        <w:rPr>
          <w:sz w:val="16"/>
        </w:rPr>
        <w:t>Province,</w:t>
      </w:r>
      <w:r>
        <w:rPr>
          <w:spacing w:val="27"/>
          <w:sz w:val="16"/>
        </w:rPr>
        <w:t> </w:t>
      </w:r>
      <w:r>
        <w:rPr>
          <w:sz w:val="16"/>
        </w:rPr>
        <w:t>School</w:t>
      </w:r>
      <w:r>
        <w:rPr>
          <w:spacing w:val="28"/>
          <w:sz w:val="16"/>
        </w:rPr>
        <w:t> </w:t>
      </w:r>
      <w:r>
        <w:rPr>
          <w:sz w:val="16"/>
        </w:rPr>
        <w:t>of</w:t>
      </w:r>
      <w:r>
        <w:rPr>
          <w:spacing w:val="25"/>
          <w:sz w:val="16"/>
        </w:rPr>
        <w:t> </w:t>
      </w:r>
      <w:r>
        <w:rPr>
          <w:sz w:val="16"/>
        </w:rPr>
        <w:t>Civil</w:t>
      </w:r>
      <w:r>
        <w:rPr>
          <w:spacing w:val="26"/>
          <w:sz w:val="16"/>
        </w:rPr>
        <w:t> </w:t>
      </w:r>
      <w:r>
        <w:rPr>
          <w:spacing w:val="-2"/>
          <w:sz w:val="16"/>
        </w:rPr>
        <w:t>Engineering,</w:t>
      </w:r>
    </w:p>
    <w:p>
      <w:pPr>
        <w:pStyle w:val="BodyText"/>
        <w:spacing w:before="1"/>
        <w:ind w:left="114"/>
        <w:jc w:val="both"/>
      </w:pPr>
      <w:r>
        <w:rPr>
          <w:spacing w:val="-4"/>
        </w:rPr>
        <w:t>Guangzhou</w:t>
      </w:r>
      <w:r>
        <w:rPr>
          <w:spacing w:val="1"/>
        </w:rPr>
        <w:t> </w:t>
      </w:r>
      <w:r>
        <w:rPr>
          <w:spacing w:val="-4"/>
        </w:rPr>
        <w:t>University,</w:t>
      </w:r>
      <w:r>
        <w:rPr/>
        <w:t> </w:t>
      </w:r>
      <w:r>
        <w:rPr>
          <w:spacing w:val="-4"/>
        </w:rPr>
        <w:t>April</w:t>
      </w:r>
      <w:r>
        <w:rPr>
          <w:spacing w:val="7"/>
        </w:rPr>
        <w:t> </w:t>
      </w:r>
      <w:r>
        <w:rPr>
          <w:spacing w:val="-4"/>
        </w:rPr>
        <w:t>18,</w:t>
      </w:r>
      <w:r>
        <w:rPr>
          <w:spacing w:val="2"/>
        </w:rPr>
        <w:t> </w:t>
      </w:r>
      <w:r>
        <w:rPr>
          <w:spacing w:val="-4"/>
        </w:rPr>
        <w:t>2018</w:t>
      </w:r>
    </w:p>
    <w:p>
      <w:pPr>
        <w:pStyle w:val="ListParagraph"/>
        <w:numPr>
          <w:ilvl w:val="0"/>
          <w:numId w:val="6"/>
        </w:numPr>
        <w:tabs>
          <w:tab w:pos="348" w:val="left" w:leader="none"/>
        </w:tabs>
        <w:spacing w:line="295" w:lineRule="auto" w:before="45" w:after="0"/>
        <w:ind w:left="114" w:right="38" w:firstLine="0"/>
        <w:jc w:val="both"/>
        <w:rPr>
          <w:sz w:val="16"/>
        </w:rPr>
      </w:pPr>
      <w:r>
        <w:rPr>
          <w:sz w:val="16"/>
        </w:rPr>
        <w:t>Deng</w:t>
      </w:r>
      <w:r>
        <w:rPr>
          <w:spacing w:val="-8"/>
          <w:sz w:val="16"/>
        </w:rPr>
        <w:t> </w:t>
      </w:r>
      <w:r>
        <w:rPr>
          <w:sz w:val="16"/>
        </w:rPr>
        <w:t>Xuesong,</w:t>
      </w:r>
      <w:r>
        <w:rPr>
          <w:spacing w:val="-10"/>
          <w:sz w:val="16"/>
        </w:rPr>
        <w:t> </w:t>
      </w:r>
      <w:r>
        <w:rPr>
          <w:sz w:val="16"/>
        </w:rPr>
        <w:t>Li</w:t>
      </w:r>
      <w:r>
        <w:rPr>
          <w:spacing w:val="-9"/>
          <w:sz w:val="16"/>
        </w:rPr>
        <w:t> </w:t>
      </w:r>
      <w:r>
        <w:rPr>
          <w:sz w:val="16"/>
        </w:rPr>
        <w:t>Jiale,</w:t>
      </w:r>
      <w:r>
        <w:rPr>
          <w:spacing w:val="-10"/>
          <w:sz w:val="16"/>
        </w:rPr>
        <w:t> </w:t>
      </w:r>
      <w:r>
        <w:rPr>
          <w:sz w:val="16"/>
        </w:rPr>
        <w:t>Zhou</w:t>
      </w:r>
      <w:r>
        <w:rPr>
          <w:spacing w:val="-8"/>
          <w:sz w:val="16"/>
        </w:rPr>
        <w:t> </w:t>
      </w:r>
      <w:r>
        <w:rPr>
          <w:sz w:val="16"/>
        </w:rPr>
        <w:t>Yun,</w:t>
      </w:r>
      <w:r>
        <w:rPr>
          <w:spacing w:val="-8"/>
          <w:sz w:val="16"/>
        </w:rPr>
        <w:t> </w:t>
      </w:r>
      <w:r>
        <w:rPr>
          <w:sz w:val="16"/>
        </w:rPr>
        <w:t>etc</w:t>
      </w:r>
      <w:r>
        <w:rPr>
          <w:spacing w:val="-10"/>
          <w:sz w:val="16"/>
        </w:rPr>
        <w:t> </w:t>
      </w:r>
      <w:r>
        <w:rPr>
          <w:sz w:val="16"/>
        </w:rPr>
        <w:t>Performance</w:t>
      </w:r>
      <w:r>
        <w:rPr>
          <w:spacing w:val="-8"/>
          <w:sz w:val="16"/>
        </w:rPr>
        <w:t> </w:t>
      </w:r>
      <w:r>
        <w:rPr>
          <w:sz w:val="16"/>
        </w:rPr>
        <w:t>analysis</w:t>
      </w:r>
      <w:r>
        <w:rPr>
          <w:spacing w:val="-9"/>
          <w:sz w:val="16"/>
        </w:rPr>
        <w:t> </w:t>
      </w:r>
      <w:r>
        <w:rPr>
          <w:sz w:val="16"/>
        </w:rPr>
        <w:t>and</w:t>
      </w:r>
      <w:r>
        <w:rPr>
          <w:spacing w:val="-10"/>
          <w:sz w:val="16"/>
        </w:rPr>
        <w:t> </w:t>
      </w:r>
      <w:r>
        <w:rPr>
          <w:sz w:val="16"/>
        </w:rPr>
        <w:t>research</w:t>
      </w:r>
      <w:r>
        <w:rPr>
          <w:spacing w:val="-8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hyperbolic </w:t>
      </w:r>
      <w:r>
        <w:rPr>
          <w:spacing w:val="-4"/>
          <w:sz w:val="16"/>
        </w:rPr>
        <w:t>steel tube laminated viscoelastic dampers [J]. Journal of Civil Engineering, 2020,53 (S2): 129-</w:t>
      </w:r>
    </w:p>
    <w:p>
      <w:pPr>
        <w:pStyle w:val="BodyText"/>
        <w:ind w:left="114"/>
        <w:jc w:val="both"/>
      </w:pPr>
      <w:r>
        <w:rPr>
          <w:w w:val="90"/>
        </w:rPr>
        <w:t>136.</w:t>
      </w:r>
      <w:r>
        <w:rPr>
          <w:spacing w:val="13"/>
        </w:rPr>
        <w:t> </w:t>
      </w:r>
      <w:r>
        <w:rPr>
          <w:w w:val="90"/>
        </w:rPr>
        <w:t>DOI:</w:t>
      </w:r>
      <w:r>
        <w:rPr>
          <w:spacing w:val="10"/>
        </w:rPr>
        <w:t> </w:t>
      </w:r>
      <w:r>
        <w:rPr>
          <w:w w:val="90"/>
        </w:rPr>
        <w:t>10.15951/jtmgcxb.</w:t>
      </w:r>
      <w:r>
        <w:rPr>
          <w:spacing w:val="9"/>
        </w:rPr>
        <w:t> </w:t>
      </w:r>
      <w:r>
        <w:rPr>
          <w:spacing w:val="-2"/>
          <w:w w:val="90"/>
        </w:rPr>
        <w:t>2020.s2.020</w:t>
      </w:r>
    </w:p>
    <w:p>
      <w:pPr>
        <w:spacing w:line="240" w:lineRule="auto" w:before="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123"/>
        <w:rPr>
          <w:sz w:val="13"/>
        </w:rPr>
      </w:pPr>
    </w:p>
    <w:p>
      <w:pPr>
        <w:spacing w:before="0"/>
        <w:ind w:left="114" w:right="0" w:firstLine="0"/>
        <w:jc w:val="left"/>
        <w:rPr>
          <w:rFonts w:ascii="Segoe UI" w:hAnsi="Segoe UI"/>
          <w:sz w:val="13"/>
        </w:rPr>
      </w:pPr>
      <w:r>
        <w:rPr>
          <w:rFonts w:ascii="Segoe UI" w:hAnsi="Segoe UI"/>
          <w:b/>
          <w:w w:val="105"/>
          <w:sz w:val="13"/>
        </w:rPr>
        <w:t>Con</w:t>
      </w:r>
      <w:r>
        <w:rPr>
          <w:rFonts w:ascii="Times New Roman" w:hAnsi="Times New Roman"/>
          <w:spacing w:val="1"/>
          <w:w w:val="105"/>
          <w:sz w:val="13"/>
        </w:rPr>
        <w:t> </w:t>
      </w:r>
      <w:r>
        <w:rPr>
          <w:rFonts w:ascii="Segoe UI" w:hAnsi="Segoe UI"/>
          <w:b/>
          <w:w w:val="105"/>
          <w:sz w:val="13"/>
        </w:rPr>
        <w:t>formato:</w:t>
      </w:r>
      <w:r>
        <w:rPr>
          <w:rFonts w:ascii="Times New Roman" w:hAnsi="Times New Roman"/>
          <w:spacing w:val="4"/>
          <w:w w:val="105"/>
          <w:sz w:val="13"/>
        </w:rPr>
        <w:t> </w:t>
      </w:r>
      <w:r>
        <w:rPr>
          <w:rFonts w:ascii="Segoe UI" w:hAnsi="Segoe UI"/>
          <w:w w:val="105"/>
          <w:sz w:val="13"/>
        </w:rPr>
        <w:t>Alemán</w:t>
      </w:r>
      <w:r>
        <w:rPr>
          <w:rFonts w:ascii="Times New Roman" w:hAnsi="Times New Roman"/>
          <w:spacing w:val="5"/>
          <w:w w:val="105"/>
          <w:sz w:val="13"/>
        </w:rPr>
        <w:t> </w:t>
      </w:r>
      <w:r>
        <w:rPr>
          <w:rFonts w:ascii="Segoe UI" w:hAnsi="Segoe UI"/>
          <w:spacing w:val="-2"/>
          <w:w w:val="105"/>
          <w:sz w:val="13"/>
        </w:rPr>
        <w:t>(Alemania)</w:t>
      </w:r>
    </w:p>
    <w:sectPr>
      <w:type w:val="continuous"/>
      <w:pgSz w:w="11900" w:h="16840"/>
      <w:pgMar w:top="1940" w:bottom="280" w:left="1275" w:right="566"/>
      <w:cols w:num="2" w:equalWidth="0">
        <w:col w:w="6471" w:space="381"/>
        <w:col w:w="320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MS PGothic">
    <w:altName w:val="MS PGothic"/>
    <w:charset w:val="1"/>
    <w:family w:val="swiss"/>
    <w:pitch w:val="variable"/>
  </w:font>
  <w:font w:name="Segoe UI">
    <w:altName w:val="Segoe UI"/>
    <w:charset w:val="1"/>
    <w:family w:val="swiss"/>
    <w:pitch w:val="variable"/>
  </w:font>
  <w:font w:name="SimSun">
    <w:altName w:val="SimSun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828" w:hanging="274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spacing w:val="-1"/>
        <w:w w:val="72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9" w:hanging="2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19" w:hanging="2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69" w:hanging="2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19" w:hanging="2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68" w:hanging="2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18" w:hanging="2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68" w:hanging="2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18" w:hanging="274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[%1]"/>
      <w:lvlJc w:val="left"/>
      <w:pPr>
        <w:ind w:left="114" w:hanging="243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spacing w:val="-1"/>
        <w:w w:val="76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55" w:hanging="2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0" w:hanging="2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25" w:hanging="2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60" w:hanging="2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95" w:hanging="2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30" w:hanging="2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65" w:hanging="2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00" w:hanging="243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504" w:hanging="248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504" w:hanging="248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spacing w:val="-1"/>
        <w:w w:val="72"/>
        <w:sz w:val="16"/>
        <w:szCs w:val="1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21" w:hanging="365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spacing w:val="-2"/>
        <w:w w:val="72"/>
        <w:sz w:val="16"/>
        <w:szCs w:val="1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08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52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97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41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85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30" w:hanging="365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561" w:hanging="128"/>
        <w:jc w:val="right"/>
      </w:pPr>
      <w:rPr>
        <w:rFonts w:hint="default" w:ascii="Tahoma" w:hAnsi="Tahoma" w:eastAsia="Tahoma" w:cs="Tahoma"/>
        <w:b w:val="0"/>
        <w:bCs w:val="0"/>
        <w:i w:val="0"/>
        <w:iCs w:val="0"/>
        <w:spacing w:val="0"/>
        <w:w w:val="96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1" w:hanging="248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spacing w:val="-1"/>
        <w:w w:val="72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7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4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21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68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15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62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09" w:hanging="248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661" w:hanging="274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spacing w:val="-1"/>
        <w:w w:val="72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44" w:hanging="2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28" w:hanging="2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13" w:hanging="2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97" w:hanging="2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82" w:hanging="2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66" w:hanging="2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50" w:hanging="2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35" w:hanging="27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561" w:hanging="128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spacing w:val="0"/>
        <w:w w:val="96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1" w:hanging="248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spacing w:val="-1"/>
        <w:w w:val="72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7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4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21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68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15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62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09" w:hanging="248"/>
      </w:pPr>
      <w:rPr>
        <w:rFonts w:hint="default"/>
        <w:lang w:val="en-US" w:eastAsia="en-US" w:bidi="ar-SA"/>
      </w:rPr>
    </w:lvl>
  </w:abstractNum>
  <w:num w:numId="5">
    <w:abstractNumId w:val="4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6"/>
      <w:szCs w:val="1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4"/>
      <w:jc w:val="both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30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png"/><Relationship Id="rId55" Type="http://schemas.openxmlformats.org/officeDocument/2006/relationships/image" Target="media/image51.jpe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fhban</dc:creator>
  <dc:title>Microsoft Word - Ms_AIR_131574</dc:title>
  <dcterms:created xsi:type="dcterms:W3CDTF">2025-02-15T09:43:38Z</dcterms:created>
  <dcterms:modified xsi:type="dcterms:W3CDTF">2025-02-15T09:43:38Z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2025-02-14T00:00:00Z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2025-02-15T00:00:00Z</vt:filetime>
  </property>
  <property fmtid="{D5CDD505-2E9C-101B-9397-08002B2CF9AE}" pid="5" name="Producer">
    <vt:lpwstr>GPL Ghostscript 10.04.0</vt:lpwstr>
  </property>
</Properties>
</file>