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C5A6" w14:textId="77777777" w:rsidR="00A504B5" w:rsidRDefault="00A504B5" w:rsidP="009304DD">
      <w:pPr>
        <w:spacing w:after="0"/>
      </w:pPr>
    </w:p>
    <w:p w14:paraId="17841F17" w14:textId="2AA430DE" w:rsidR="00AA7B78" w:rsidRDefault="00D40DB6" w:rsidP="00AA6CD7">
      <w:pPr>
        <w:spacing w:after="0"/>
        <w:rPr>
          <w:rFonts w:ascii="Times New Roman" w:hAnsi="Times New Roman" w:cs="Times New Roman"/>
          <w:b/>
        </w:rPr>
      </w:pPr>
      <w:r>
        <w:rPr>
          <w:rFonts w:ascii="Times New Roman" w:hAnsi="Times New Roman" w:cs="Times New Roman"/>
          <w:b/>
        </w:rPr>
        <w:t xml:space="preserve">STUDY </w:t>
      </w:r>
      <w:r w:rsidR="00C86232" w:rsidRPr="00D44D00">
        <w:rPr>
          <w:rFonts w:ascii="Times New Roman" w:hAnsi="Times New Roman" w:cs="Times New Roman"/>
          <w:b/>
        </w:rPr>
        <w:t>ON MARKETING</w:t>
      </w:r>
      <w:r w:rsidR="009E5C0D" w:rsidRPr="00D44D00">
        <w:rPr>
          <w:rFonts w:ascii="Times New Roman" w:hAnsi="Times New Roman" w:cs="Times New Roman"/>
          <w:b/>
        </w:rPr>
        <w:t xml:space="preserve"> </w:t>
      </w:r>
      <w:r w:rsidR="00C86232" w:rsidRPr="00D44D00">
        <w:rPr>
          <w:rFonts w:ascii="Times New Roman" w:hAnsi="Times New Roman" w:cs="Times New Roman"/>
          <w:b/>
        </w:rPr>
        <w:t>ACTIVITIES OF</w:t>
      </w:r>
      <w:r w:rsidR="009E5C0D" w:rsidRPr="00D44D00">
        <w:rPr>
          <w:rFonts w:ascii="Times New Roman" w:hAnsi="Times New Roman" w:cs="Times New Roman"/>
          <w:b/>
        </w:rPr>
        <w:t xml:space="preserve"> GIRIJAN COOPERATIV</w:t>
      </w:r>
      <w:r w:rsidR="005D0548">
        <w:rPr>
          <w:rFonts w:ascii="Times New Roman" w:hAnsi="Times New Roman" w:cs="Times New Roman"/>
          <w:b/>
        </w:rPr>
        <w:t xml:space="preserve">E CORPORATION (GCC) </w:t>
      </w:r>
      <w:r w:rsidR="009E5C0D" w:rsidRPr="00D44D00">
        <w:rPr>
          <w:rFonts w:ascii="Times New Roman" w:hAnsi="Times New Roman" w:cs="Times New Roman"/>
          <w:b/>
        </w:rPr>
        <w:t>IN HIGH ALTITUDE AND TRI</w:t>
      </w:r>
      <w:r w:rsidR="00FD6441">
        <w:rPr>
          <w:rFonts w:ascii="Times New Roman" w:hAnsi="Times New Roman" w:cs="Times New Roman"/>
          <w:b/>
        </w:rPr>
        <w:t>BA</w:t>
      </w:r>
      <w:r w:rsidR="009E5C0D" w:rsidRPr="00D44D00">
        <w:rPr>
          <w:rFonts w:ascii="Times New Roman" w:hAnsi="Times New Roman" w:cs="Times New Roman"/>
          <w:b/>
        </w:rPr>
        <w:t>L ZONE</w:t>
      </w:r>
      <w:r w:rsidR="00FD6441">
        <w:rPr>
          <w:rFonts w:ascii="Times New Roman" w:hAnsi="Times New Roman" w:cs="Times New Roman"/>
          <w:b/>
        </w:rPr>
        <w:t xml:space="preserve"> IN ANDHRA PRADESH</w:t>
      </w:r>
    </w:p>
    <w:p w14:paraId="42A96828" w14:textId="77777777" w:rsidR="005D0548" w:rsidRDefault="005D0548" w:rsidP="00AA6CD7">
      <w:pPr>
        <w:spacing w:after="0"/>
        <w:rPr>
          <w:rFonts w:ascii="Times New Roman" w:hAnsi="Times New Roman" w:cs="Times New Roman"/>
          <w:b/>
        </w:rPr>
      </w:pPr>
    </w:p>
    <w:p w14:paraId="18AF76B7" w14:textId="5023658B" w:rsidR="00267F90" w:rsidRDefault="00267F90" w:rsidP="009304DD">
      <w:pPr>
        <w:spacing w:after="0" w:line="480" w:lineRule="auto"/>
        <w:jc w:val="center"/>
        <w:rPr>
          <w:rFonts w:ascii="Times New Roman" w:hAnsi="Times New Roman" w:cs="Times New Roman"/>
          <w:b/>
          <w:sz w:val="20"/>
          <w:szCs w:val="20"/>
        </w:rPr>
      </w:pPr>
    </w:p>
    <w:p w14:paraId="78FB67B9" w14:textId="77777777" w:rsidR="00621D2F" w:rsidRPr="00AA5413" w:rsidRDefault="00621D2F" w:rsidP="009304DD">
      <w:pPr>
        <w:spacing w:after="0" w:line="480" w:lineRule="auto"/>
        <w:jc w:val="center"/>
        <w:rPr>
          <w:rFonts w:ascii="Times New Roman" w:hAnsi="Times New Roman" w:cs="Times New Roman"/>
          <w:b/>
          <w:sz w:val="20"/>
          <w:szCs w:val="20"/>
        </w:rPr>
      </w:pPr>
    </w:p>
    <w:p w14:paraId="1E69FB1C" w14:textId="77777777" w:rsidR="007A1E72" w:rsidRPr="00D67769" w:rsidRDefault="007A1E72" w:rsidP="00807BA6">
      <w:pPr>
        <w:spacing w:after="0" w:line="360" w:lineRule="auto"/>
        <w:rPr>
          <w:rFonts w:ascii="Times New Roman" w:hAnsi="Times New Roman" w:cs="Times New Roman"/>
          <w:b/>
          <w:sz w:val="24"/>
          <w:szCs w:val="24"/>
        </w:rPr>
      </w:pPr>
      <w:r w:rsidRPr="00D67769">
        <w:rPr>
          <w:rFonts w:ascii="Times New Roman" w:hAnsi="Times New Roman" w:cs="Times New Roman"/>
          <w:b/>
          <w:sz w:val="24"/>
          <w:szCs w:val="24"/>
        </w:rPr>
        <w:t>Abstract</w:t>
      </w:r>
    </w:p>
    <w:p w14:paraId="62D33697" w14:textId="77777777" w:rsidR="00595F61" w:rsidRPr="00D67769" w:rsidRDefault="00C678EA" w:rsidP="008125A3">
      <w:pPr>
        <w:spacing w:line="360" w:lineRule="auto"/>
        <w:jc w:val="both"/>
        <w:rPr>
          <w:rFonts w:ascii="Times New Roman" w:hAnsi="Times New Roman" w:cs="Times New Roman"/>
          <w:sz w:val="24"/>
          <w:szCs w:val="24"/>
        </w:rPr>
      </w:pPr>
      <w:proofErr w:type="spellStart"/>
      <w:r w:rsidRPr="00D67769">
        <w:rPr>
          <w:rFonts w:ascii="Times New Roman" w:hAnsi="Times New Roman" w:cs="Times New Roman"/>
          <w:sz w:val="24"/>
          <w:szCs w:val="24"/>
        </w:rPr>
        <w:t>Girijan</w:t>
      </w:r>
      <w:proofErr w:type="spellEnd"/>
      <w:r w:rsidRPr="00D67769">
        <w:rPr>
          <w:rFonts w:ascii="Times New Roman" w:hAnsi="Times New Roman" w:cs="Times New Roman"/>
          <w:sz w:val="24"/>
          <w:szCs w:val="24"/>
        </w:rPr>
        <w:t xml:space="preserve"> Co-operative Corporation (GCC) majorly procures Minor Forest (MFNP</w:t>
      </w:r>
      <w:proofErr w:type="gramStart"/>
      <w:r w:rsidRPr="00D67769">
        <w:rPr>
          <w:rFonts w:ascii="Times New Roman" w:hAnsi="Times New Roman" w:cs="Times New Roman"/>
          <w:sz w:val="24"/>
          <w:szCs w:val="24"/>
        </w:rPr>
        <w:t>),Agricultural</w:t>
      </w:r>
      <w:proofErr w:type="gramEnd"/>
      <w:r w:rsidRPr="00D67769">
        <w:rPr>
          <w:rFonts w:ascii="Times New Roman" w:hAnsi="Times New Roman" w:cs="Times New Roman"/>
          <w:sz w:val="24"/>
          <w:szCs w:val="24"/>
        </w:rPr>
        <w:t xml:space="preserve"> (AP) and Horticultural Produce(HP) from the tribal farmers by paying them remunerative</w:t>
      </w:r>
      <w:r w:rsidR="001E06A4" w:rsidRPr="00D67769">
        <w:rPr>
          <w:rFonts w:ascii="Times New Roman" w:hAnsi="Times New Roman" w:cs="Times New Roman"/>
          <w:sz w:val="24"/>
          <w:szCs w:val="24"/>
        </w:rPr>
        <w:t xml:space="preserve"> </w:t>
      </w:r>
      <w:r w:rsidRPr="00D67769">
        <w:rPr>
          <w:rFonts w:ascii="Times New Roman" w:hAnsi="Times New Roman" w:cs="Times New Roman"/>
          <w:sz w:val="24"/>
          <w:szCs w:val="24"/>
        </w:rPr>
        <w:t>prices. The secondary data on different business parameters of GCC during the year 2016 -17 to</w:t>
      </w:r>
      <w:r w:rsidR="004B1629" w:rsidRPr="00D67769">
        <w:rPr>
          <w:rFonts w:ascii="Times New Roman" w:hAnsi="Times New Roman" w:cs="Times New Roman"/>
          <w:sz w:val="24"/>
          <w:szCs w:val="24"/>
        </w:rPr>
        <w:t xml:space="preserve"> </w:t>
      </w:r>
      <w:r w:rsidRPr="00D67769">
        <w:rPr>
          <w:rFonts w:ascii="Times New Roman" w:hAnsi="Times New Roman" w:cs="Times New Roman"/>
          <w:sz w:val="24"/>
          <w:szCs w:val="24"/>
        </w:rPr>
        <w:t>2021-22 has collected and considered for the study. Through simple statistical analysis, it is found</w:t>
      </w:r>
      <w:r w:rsidR="004B1629"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that, the total business </w:t>
      </w:r>
      <w:proofErr w:type="gramStart"/>
      <w:r w:rsidRPr="00D67769">
        <w:rPr>
          <w:rFonts w:ascii="Times New Roman" w:hAnsi="Times New Roman" w:cs="Times New Roman"/>
          <w:sz w:val="24"/>
          <w:szCs w:val="24"/>
        </w:rPr>
        <w:t>turn</w:t>
      </w:r>
      <w:proofErr w:type="gramEnd"/>
      <w:r w:rsidRPr="00D67769">
        <w:rPr>
          <w:rFonts w:ascii="Times New Roman" w:hAnsi="Times New Roman" w:cs="Times New Roman"/>
          <w:sz w:val="24"/>
          <w:szCs w:val="24"/>
        </w:rPr>
        <w:t xml:space="preserve"> over from sales of MFNP, AP and HP by GCC in 2021-22 was</w:t>
      </w:r>
      <w:r w:rsidR="004B1629"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Rs. 68.01 crores in which highest share recorded by </w:t>
      </w:r>
      <w:proofErr w:type="spellStart"/>
      <w:r w:rsidRPr="00D67769">
        <w:rPr>
          <w:rFonts w:ascii="Times New Roman" w:hAnsi="Times New Roman" w:cs="Times New Roman"/>
          <w:sz w:val="24"/>
          <w:szCs w:val="24"/>
        </w:rPr>
        <w:t>Seethampeta</w:t>
      </w:r>
      <w:proofErr w:type="spellEnd"/>
      <w:r w:rsidRPr="00D67769">
        <w:rPr>
          <w:rFonts w:ascii="Times New Roman" w:hAnsi="Times New Roman" w:cs="Times New Roman"/>
          <w:sz w:val="24"/>
          <w:szCs w:val="24"/>
        </w:rPr>
        <w:t xml:space="preserve"> (54.33 crores) followed by</w:t>
      </w:r>
      <w:r w:rsidR="004B1629" w:rsidRPr="00D67769">
        <w:rPr>
          <w:rFonts w:ascii="Times New Roman" w:hAnsi="Times New Roman" w:cs="Times New Roman"/>
          <w:sz w:val="24"/>
          <w:szCs w:val="24"/>
        </w:rPr>
        <w:t xml:space="preserve"> </w:t>
      </w:r>
      <w:proofErr w:type="spellStart"/>
      <w:r w:rsidRPr="00D67769">
        <w:rPr>
          <w:rFonts w:ascii="Times New Roman" w:hAnsi="Times New Roman" w:cs="Times New Roman"/>
          <w:sz w:val="24"/>
          <w:szCs w:val="24"/>
        </w:rPr>
        <w:t>Partvathipuram</w:t>
      </w:r>
      <w:proofErr w:type="spellEnd"/>
      <w:r w:rsidRPr="00D67769">
        <w:rPr>
          <w:rFonts w:ascii="Times New Roman" w:hAnsi="Times New Roman" w:cs="Times New Roman"/>
          <w:sz w:val="24"/>
          <w:szCs w:val="24"/>
        </w:rPr>
        <w:t xml:space="preserve"> division (10.26 crores). The coffee procurement was considerably good in </w:t>
      </w:r>
      <w:proofErr w:type="spellStart"/>
      <w:r w:rsidRPr="00D67769">
        <w:rPr>
          <w:rFonts w:ascii="Times New Roman" w:hAnsi="Times New Roman" w:cs="Times New Roman"/>
          <w:sz w:val="24"/>
          <w:szCs w:val="24"/>
        </w:rPr>
        <w:t>Paderu</w:t>
      </w:r>
      <w:proofErr w:type="spellEnd"/>
      <w:r w:rsidR="004B1629"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(1.98 </w:t>
      </w:r>
      <w:proofErr w:type="gramStart"/>
      <w:r w:rsidRPr="00D67769">
        <w:rPr>
          <w:rFonts w:ascii="Times New Roman" w:hAnsi="Times New Roman" w:cs="Times New Roman"/>
          <w:sz w:val="24"/>
          <w:szCs w:val="24"/>
        </w:rPr>
        <w:t>crores )</w:t>
      </w:r>
      <w:proofErr w:type="gramEnd"/>
      <w:r w:rsidRPr="00D67769">
        <w:rPr>
          <w:rFonts w:ascii="Times New Roman" w:hAnsi="Times New Roman" w:cs="Times New Roman"/>
          <w:sz w:val="24"/>
          <w:szCs w:val="24"/>
        </w:rPr>
        <w:t xml:space="preserve"> and </w:t>
      </w:r>
      <w:proofErr w:type="spellStart"/>
      <w:r w:rsidRPr="00D67769">
        <w:rPr>
          <w:rFonts w:ascii="Times New Roman" w:hAnsi="Times New Roman" w:cs="Times New Roman"/>
          <w:sz w:val="24"/>
          <w:szCs w:val="24"/>
        </w:rPr>
        <w:t>Chinthapalli</w:t>
      </w:r>
      <w:proofErr w:type="spellEnd"/>
      <w:r w:rsidRPr="00D67769">
        <w:rPr>
          <w:rFonts w:ascii="Times New Roman" w:hAnsi="Times New Roman" w:cs="Times New Roman"/>
          <w:sz w:val="24"/>
          <w:szCs w:val="24"/>
        </w:rPr>
        <w:t xml:space="preserve"> divisions (Rs.0.43 crores) which totally accounts for Rs. 2.41 crores.</w:t>
      </w:r>
      <w:r w:rsidR="004B1629" w:rsidRPr="00D67769">
        <w:rPr>
          <w:rFonts w:ascii="Times New Roman" w:hAnsi="Times New Roman" w:cs="Times New Roman"/>
          <w:sz w:val="24"/>
          <w:szCs w:val="24"/>
        </w:rPr>
        <w:t xml:space="preserve"> </w:t>
      </w:r>
      <w:r w:rsidRPr="00D67769">
        <w:rPr>
          <w:rFonts w:ascii="Times New Roman" w:hAnsi="Times New Roman" w:cs="Times New Roman"/>
          <w:sz w:val="24"/>
          <w:szCs w:val="24"/>
        </w:rPr>
        <w:t>There is a positive percentage growth in the business over the</w:t>
      </w:r>
      <w:r w:rsidR="00AF4FF4"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previous years in </w:t>
      </w:r>
      <w:proofErr w:type="spellStart"/>
      <w:r w:rsidRPr="00D67769">
        <w:rPr>
          <w:rFonts w:ascii="Times New Roman" w:hAnsi="Times New Roman" w:cs="Times New Roman"/>
          <w:sz w:val="24"/>
          <w:szCs w:val="24"/>
        </w:rPr>
        <w:t>Parvathipuram</w:t>
      </w:r>
      <w:proofErr w:type="spellEnd"/>
      <w:r w:rsidRPr="00D67769">
        <w:rPr>
          <w:rFonts w:ascii="Times New Roman" w:hAnsi="Times New Roman" w:cs="Times New Roman"/>
          <w:sz w:val="24"/>
          <w:szCs w:val="24"/>
        </w:rPr>
        <w:t xml:space="preserve"> (12.10%</w:t>
      </w:r>
      <w:proofErr w:type="gramStart"/>
      <w:r w:rsidRPr="00D67769">
        <w:rPr>
          <w:rFonts w:ascii="Times New Roman" w:hAnsi="Times New Roman" w:cs="Times New Roman"/>
          <w:sz w:val="24"/>
          <w:szCs w:val="24"/>
        </w:rPr>
        <w:t>) ,</w:t>
      </w:r>
      <w:proofErr w:type="gramEnd"/>
      <w:r w:rsidRPr="00D67769">
        <w:rPr>
          <w:rFonts w:ascii="Times New Roman" w:hAnsi="Times New Roman" w:cs="Times New Roman"/>
          <w:sz w:val="24"/>
          <w:szCs w:val="24"/>
        </w:rPr>
        <w:t xml:space="preserve"> </w:t>
      </w:r>
      <w:proofErr w:type="spellStart"/>
      <w:r w:rsidRPr="00D67769">
        <w:rPr>
          <w:rFonts w:ascii="Times New Roman" w:hAnsi="Times New Roman" w:cs="Times New Roman"/>
          <w:sz w:val="24"/>
          <w:szCs w:val="24"/>
        </w:rPr>
        <w:t>Paderu</w:t>
      </w:r>
      <w:proofErr w:type="spellEnd"/>
      <w:r w:rsidR="009A0CC2"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(15.30%) , </w:t>
      </w:r>
      <w:proofErr w:type="spellStart"/>
      <w:r w:rsidRPr="00D67769">
        <w:rPr>
          <w:rFonts w:ascii="Times New Roman" w:hAnsi="Times New Roman" w:cs="Times New Roman"/>
          <w:sz w:val="24"/>
          <w:szCs w:val="24"/>
        </w:rPr>
        <w:t>Chinthapalli</w:t>
      </w:r>
      <w:proofErr w:type="spellEnd"/>
      <w:r w:rsidRPr="00D67769">
        <w:rPr>
          <w:rFonts w:ascii="Times New Roman" w:hAnsi="Times New Roman" w:cs="Times New Roman"/>
          <w:sz w:val="24"/>
          <w:szCs w:val="24"/>
        </w:rPr>
        <w:t xml:space="preserve"> (13.74%), </w:t>
      </w:r>
      <w:proofErr w:type="spellStart"/>
      <w:r w:rsidRPr="00D67769">
        <w:rPr>
          <w:rFonts w:ascii="Times New Roman" w:hAnsi="Times New Roman" w:cs="Times New Roman"/>
          <w:sz w:val="24"/>
          <w:szCs w:val="24"/>
        </w:rPr>
        <w:t>Chinthur</w:t>
      </w:r>
      <w:proofErr w:type="spellEnd"/>
      <w:r w:rsidR="00AF4FF4" w:rsidRPr="00D67769">
        <w:rPr>
          <w:rFonts w:ascii="Times New Roman" w:hAnsi="Times New Roman" w:cs="Times New Roman"/>
          <w:sz w:val="24"/>
          <w:szCs w:val="24"/>
        </w:rPr>
        <w:t xml:space="preserve"> </w:t>
      </w:r>
      <w:r w:rsidRPr="00D67769">
        <w:rPr>
          <w:rFonts w:ascii="Times New Roman" w:hAnsi="Times New Roman" w:cs="Times New Roman"/>
          <w:sz w:val="24"/>
          <w:szCs w:val="24"/>
        </w:rPr>
        <w:t xml:space="preserve">(5.49%), </w:t>
      </w:r>
      <w:r w:rsidR="00A33BB2" w:rsidRPr="00D67769">
        <w:rPr>
          <w:rFonts w:ascii="Times New Roman" w:hAnsi="Times New Roman" w:cs="Times New Roman"/>
          <w:sz w:val="24"/>
          <w:szCs w:val="24"/>
        </w:rPr>
        <w:t xml:space="preserve">Srisailam (3.63%). </w:t>
      </w:r>
      <w:r w:rsidRPr="00D67769">
        <w:rPr>
          <w:rFonts w:ascii="Times New Roman" w:hAnsi="Times New Roman" w:cs="Times New Roman"/>
          <w:sz w:val="24"/>
          <w:szCs w:val="24"/>
        </w:rPr>
        <w:t>The overall</w:t>
      </w:r>
      <w:r w:rsidR="00C2556B" w:rsidRPr="00D67769">
        <w:rPr>
          <w:rFonts w:ascii="Times New Roman" w:hAnsi="Times New Roman" w:cs="Times New Roman"/>
          <w:sz w:val="24"/>
          <w:szCs w:val="24"/>
        </w:rPr>
        <w:t xml:space="preserve"> </w:t>
      </w:r>
      <w:r w:rsidRPr="00D67769">
        <w:rPr>
          <w:rFonts w:ascii="Times New Roman" w:hAnsi="Times New Roman" w:cs="Times New Roman"/>
          <w:sz w:val="24"/>
          <w:szCs w:val="24"/>
        </w:rPr>
        <w:t>business growth percentage in all divisions in Andhra Pradesh when compared to previous year was</w:t>
      </w:r>
      <w:r w:rsidR="00C2556B" w:rsidRPr="00D67769">
        <w:rPr>
          <w:rFonts w:ascii="Times New Roman" w:hAnsi="Times New Roman" w:cs="Times New Roman"/>
          <w:sz w:val="24"/>
          <w:szCs w:val="24"/>
        </w:rPr>
        <w:t xml:space="preserve"> </w:t>
      </w:r>
      <w:r w:rsidR="007975A0" w:rsidRPr="00D67769">
        <w:rPr>
          <w:rFonts w:ascii="Times New Roman" w:hAnsi="Times New Roman" w:cs="Times New Roman"/>
          <w:sz w:val="24"/>
          <w:szCs w:val="24"/>
        </w:rPr>
        <w:t xml:space="preserve">only 2.29 percent. </w:t>
      </w:r>
      <w:r w:rsidR="00CF7CB5" w:rsidRPr="00D67769">
        <w:rPr>
          <w:rFonts w:ascii="Times New Roman" w:hAnsi="Times New Roman" w:cs="Times New Roman"/>
          <w:sz w:val="24"/>
          <w:szCs w:val="24"/>
        </w:rPr>
        <w:t xml:space="preserve">Through </w:t>
      </w:r>
      <w:proofErr w:type="spellStart"/>
      <w:r w:rsidR="00CF7CB5" w:rsidRPr="00D67769">
        <w:rPr>
          <w:rFonts w:ascii="Times New Roman" w:hAnsi="Times New Roman" w:cs="Times New Roman"/>
          <w:sz w:val="24"/>
          <w:szCs w:val="24"/>
        </w:rPr>
        <w:t>Garatte</w:t>
      </w:r>
      <w:proofErr w:type="spellEnd"/>
      <w:r w:rsidR="00CF7CB5" w:rsidRPr="00D67769">
        <w:rPr>
          <w:rFonts w:ascii="Times New Roman" w:hAnsi="Times New Roman" w:cs="Times New Roman"/>
          <w:sz w:val="24"/>
          <w:szCs w:val="24"/>
        </w:rPr>
        <w:t xml:space="preserve"> technique, it is analysed </w:t>
      </w:r>
      <w:proofErr w:type="gramStart"/>
      <w:r w:rsidR="00CF7CB5" w:rsidRPr="00D67769">
        <w:rPr>
          <w:rFonts w:ascii="Times New Roman" w:hAnsi="Times New Roman" w:cs="Times New Roman"/>
          <w:sz w:val="24"/>
          <w:szCs w:val="24"/>
        </w:rPr>
        <w:t xml:space="preserve">that, </w:t>
      </w:r>
      <w:r w:rsidRPr="00D67769">
        <w:rPr>
          <w:rFonts w:ascii="Times New Roman" w:hAnsi="Times New Roman" w:cs="Times New Roman"/>
          <w:sz w:val="24"/>
          <w:szCs w:val="24"/>
        </w:rPr>
        <w:t xml:space="preserve"> </w:t>
      </w:r>
      <w:r w:rsidR="00CF7CB5" w:rsidRPr="00D67769">
        <w:rPr>
          <w:rFonts w:ascii="Times New Roman" w:hAnsi="Times New Roman" w:cs="Times New Roman"/>
          <w:sz w:val="24"/>
          <w:szCs w:val="24"/>
        </w:rPr>
        <w:t>m</w:t>
      </w:r>
      <w:r w:rsidR="005F0BE9" w:rsidRPr="00D67769">
        <w:rPr>
          <w:rFonts w:ascii="Times New Roman" w:hAnsi="Times New Roman" w:cs="Times New Roman"/>
          <w:sz w:val="24"/>
          <w:szCs w:val="24"/>
        </w:rPr>
        <w:t>ajority</w:t>
      </w:r>
      <w:proofErr w:type="gramEnd"/>
      <w:r w:rsidR="005F0BE9" w:rsidRPr="00D67769">
        <w:rPr>
          <w:rFonts w:ascii="Times New Roman" w:hAnsi="Times New Roman" w:cs="Times New Roman"/>
          <w:sz w:val="24"/>
          <w:szCs w:val="24"/>
        </w:rPr>
        <w:t xml:space="preserve"> of the farmers (Rank 1) expressed that local storage godown need to established in favour of tribal farmers until the product reach to sale point.  Some farmers </w:t>
      </w:r>
      <w:r w:rsidR="007975A0" w:rsidRPr="00D67769">
        <w:rPr>
          <w:rFonts w:ascii="Times New Roman" w:hAnsi="Times New Roman" w:cs="Times New Roman"/>
          <w:sz w:val="24"/>
          <w:szCs w:val="24"/>
        </w:rPr>
        <w:t>opined</w:t>
      </w:r>
      <w:r w:rsidR="005F0BE9" w:rsidRPr="00D67769">
        <w:rPr>
          <w:rFonts w:ascii="Times New Roman" w:hAnsi="Times New Roman" w:cs="Times New Roman"/>
          <w:sz w:val="24"/>
          <w:szCs w:val="24"/>
        </w:rPr>
        <w:t xml:space="preserve"> to reorganise the price of commodities according to market price (Rank 2).  </w:t>
      </w:r>
    </w:p>
    <w:p w14:paraId="5BE21B64" w14:textId="77777777" w:rsidR="003305A5" w:rsidRPr="00D67769" w:rsidRDefault="003305A5" w:rsidP="00807BA6">
      <w:pPr>
        <w:spacing w:line="360" w:lineRule="auto"/>
        <w:jc w:val="both"/>
        <w:rPr>
          <w:rFonts w:ascii="Times New Roman" w:hAnsi="Times New Roman" w:cs="Times New Roman"/>
          <w:sz w:val="24"/>
          <w:szCs w:val="24"/>
        </w:rPr>
      </w:pPr>
      <w:r w:rsidRPr="008125A3">
        <w:rPr>
          <w:rFonts w:ascii="Times New Roman" w:hAnsi="Times New Roman" w:cs="Times New Roman"/>
          <w:b/>
          <w:sz w:val="24"/>
          <w:szCs w:val="24"/>
        </w:rPr>
        <w:t>Keywords</w:t>
      </w:r>
      <w:r w:rsidRPr="00D67769">
        <w:rPr>
          <w:rFonts w:ascii="Times New Roman" w:hAnsi="Times New Roman" w:cs="Times New Roman"/>
          <w:sz w:val="24"/>
          <w:szCs w:val="24"/>
        </w:rPr>
        <w:t xml:space="preserve">: </w:t>
      </w:r>
      <w:proofErr w:type="spellStart"/>
      <w:r w:rsidRPr="00D67769">
        <w:rPr>
          <w:rFonts w:ascii="Times New Roman" w:hAnsi="Times New Roman" w:cs="Times New Roman"/>
          <w:sz w:val="24"/>
          <w:szCs w:val="24"/>
        </w:rPr>
        <w:t>Girijan</w:t>
      </w:r>
      <w:proofErr w:type="spellEnd"/>
      <w:r w:rsidRPr="00D67769">
        <w:rPr>
          <w:rFonts w:ascii="Times New Roman" w:hAnsi="Times New Roman" w:cs="Times New Roman"/>
          <w:sz w:val="24"/>
          <w:szCs w:val="24"/>
        </w:rPr>
        <w:t xml:space="preserve"> Co-operative Corporation, tribal farmers, market, procurement price, reorganise.</w:t>
      </w:r>
    </w:p>
    <w:p w14:paraId="0C41B1AF" w14:textId="77777777" w:rsidR="00595F61" w:rsidRPr="00D67769" w:rsidRDefault="00A92959" w:rsidP="00D6776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362030" w:rsidRPr="00D67769">
        <w:rPr>
          <w:rFonts w:ascii="Times New Roman" w:hAnsi="Times New Roman" w:cs="Times New Roman"/>
          <w:b/>
          <w:sz w:val="24"/>
          <w:szCs w:val="24"/>
        </w:rPr>
        <w:t>Intro</w:t>
      </w:r>
      <w:r w:rsidR="00CE3183" w:rsidRPr="00D67769">
        <w:rPr>
          <w:rFonts w:ascii="Times New Roman" w:hAnsi="Times New Roman" w:cs="Times New Roman"/>
          <w:b/>
          <w:sz w:val="24"/>
          <w:szCs w:val="24"/>
        </w:rPr>
        <w:t>duction</w:t>
      </w:r>
    </w:p>
    <w:p w14:paraId="4F4A3EB2" w14:textId="77777777" w:rsidR="004E7754" w:rsidRDefault="001E1CF8" w:rsidP="008125A3">
      <w:pPr>
        <w:spacing w:line="360" w:lineRule="auto"/>
        <w:jc w:val="both"/>
        <w:rPr>
          <w:rFonts w:ascii="Times New Roman" w:hAnsi="Times New Roman" w:cs="Times New Roman"/>
          <w:color w:val="FF0000"/>
          <w:sz w:val="24"/>
          <w:szCs w:val="24"/>
        </w:rPr>
      </w:pPr>
      <w:proofErr w:type="gramStart"/>
      <w:r w:rsidRPr="00D67769">
        <w:rPr>
          <w:rFonts w:ascii="Times New Roman" w:hAnsi="Times New Roman" w:cs="Times New Roman"/>
          <w:sz w:val="24"/>
          <w:szCs w:val="24"/>
        </w:rPr>
        <w:t>The  majority</w:t>
      </w:r>
      <w:proofErr w:type="gramEnd"/>
      <w:r w:rsidRPr="00D67769">
        <w:rPr>
          <w:rFonts w:ascii="Times New Roman" w:hAnsi="Times New Roman" w:cs="Times New Roman"/>
          <w:sz w:val="24"/>
          <w:szCs w:val="24"/>
        </w:rPr>
        <w:t xml:space="preserve"> of the population belong</w:t>
      </w:r>
      <w:r w:rsidR="003A44D5" w:rsidRPr="00D67769">
        <w:rPr>
          <w:rFonts w:ascii="Times New Roman" w:hAnsi="Times New Roman" w:cs="Times New Roman"/>
          <w:sz w:val="24"/>
          <w:szCs w:val="24"/>
        </w:rPr>
        <w:t xml:space="preserve">s </w:t>
      </w:r>
      <w:r w:rsidRPr="00D67769">
        <w:rPr>
          <w:rFonts w:ascii="Times New Roman" w:hAnsi="Times New Roman" w:cs="Times New Roman"/>
          <w:sz w:val="24"/>
          <w:szCs w:val="24"/>
        </w:rPr>
        <w:t xml:space="preserve"> to schedule tribe resides in hilly and </w:t>
      </w:r>
      <w:r w:rsidR="00AD6B04" w:rsidRPr="00D67769">
        <w:rPr>
          <w:rFonts w:ascii="Times New Roman" w:hAnsi="Times New Roman" w:cs="Times New Roman"/>
          <w:sz w:val="24"/>
          <w:szCs w:val="24"/>
        </w:rPr>
        <w:t xml:space="preserve">terrain, dense forest </w:t>
      </w:r>
      <w:r w:rsidRPr="00D67769">
        <w:rPr>
          <w:rFonts w:ascii="Times New Roman" w:hAnsi="Times New Roman" w:cs="Times New Roman"/>
          <w:sz w:val="24"/>
          <w:szCs w:val="24"/>
        </w:rPr>
        <w:t xml:space="preserve">areas </w:t>
      </w:r>
      <w:r w:rsidR="003A44D5" w:rsidRPr="00D67769">
        <w:rPr>
          <w:rFonts w:ascii="Times New Roman" w:hAnsi="Times New Roman" w:cs="Times New Roman"/>
          <w:sz w:val="24"/>
          <w:szCs w:val="24"/>
        </w:rPr>
        <w:t>where there is no proper market linkages.</w:t>
      </w:r>
      <w:r w:rsidR="00D11879" w:rsidRPr="00D67769">
        <w:rPr>
          <w:rFonts w:ascii="Times New Roman" w:hAnsi="Times New Roman" w:cs="Times New Roman"/>
          <w:sz w:val="24"/>
          <w:szCs w:val="24"/>
        </w:rPr>
        <w:t xml:space="preserve"> </w:t>
      </w:r>
      <w:proofErr w:type="gramStart"/>
      <w:r w:rsidR="006A23F0" w:rsidRPr="00D67769">
        <w:rPr>
          <w:rFonts w:ascii="Times New Roman" w:hAnsi="Times New Roman" w:cs="Times New Roman"/>
          <w:sz w:val="24"/>
          <w:szCs w:val="24"/>
        </w:rPr>
        <w:t xml:space="preserve">The </w:t>
      </w:r>
      <w:r w:rsidR="002F3A9D" w:rsidRPr="00D67769">
        <w:rPr>
          <w:rFonts w:ascii="Times New Roman" w:hAnsi="Times New Roman" w:cs="Times New Roman"/>
          <w:sz w:val="24"/>
          <w:szCs w:val="24"/>
        </w:rPr>
        <w:t xml:space="preserve"> </w:t>
      </w:r>
      <w:r w:rsidR="006A23F0" w:rsidRPr="00D67769">
        <w:rPr>
          <w:rFonts w:ascii="Times New Roman" w:hAnsi="Times New Roman" w:cs="Times New Roman"/>
          <w:sz w:val="24"/>
          <w:szCs w:val="24"/>
        </w:rPr>
        <w:t>incidence</w:t>
      </w:r>
      <w:proofErr w:type="gramEnd"/>
      <w:r w:rsidR="006A23F0" w:rsidRPr="00D67769">
        <w:rPr>
          <w:rFonts w:ascii="Times New Roman" w:hAnsi="Times New Roman" w:cs="Times New Roman"/>
          <w:sz w:val="24"/>
          <w:szCs w:val="24"/>
        </w:rPr>
        <w:t xml:space="preserve"> of poverty and unemployment is more in tribal population.</w:t>
      </w:r>
      <w:r w:rsidR="00AF34A9" w:rsidRPr="00D67769">
        <w:rPr>
          <w:rFonts w:ascii="Times New Roman" w:hAnsi="Times New Roman" w:cs="Times New Roman"/>
          <w:sz w:val="24"/>
          <w:szCs w:val="24"/>
        </w:rPr>
        <w:t xml:space="preserve"> The tribal people depend upon subs</w:t>
      </w:r>
      <w:r w:rsidR="00027F0A" w:rsidRPr="00D67769">
        <w:rPr>
          <w:rFonts w:ascii="Times New Roman" w:hAnsi="Times New Roman" w:cs="Times New Roman"/>
          <w:sz w:val="24"/>
          <w:szCs w:val="24"/>
        </w:rPr>
        <w:t>iste</w:t>
      </w:r>
      <w:r w:rsidR="00AF34A9" w:rsidRPr="00D67769">
        <w:rPr>
          <w:rFonts w:ascii="Times New Roman" w:hAnsi="Times New Roman" w:cs="Times New Roman"/>
          <w:sz w:val="24"/>
          <w:szCs w:val="24"/>
        </w:rPr>
        <w:t xml:space="preserve">nce economy </w:t>
      </w:r>
      <w:r w:rsidR="00027F0A" w:rsidRPr="00D67769">
        <w:rPr>
          <w:rFonts w:ascii="Times New Roman" w:hAnsi="Times New Roman" w:cs="Times New Roman"/>
          <w:sz w:val="24"/>
          <w:szCs w:val="24"/>
        </w:rPr>
        <w:t xml:space="preserve">and adopt primitive </w:t>
      </w:r>
      <w:proofErr w:type="gramStart"/>
      <w:r w:rsidR="00027F0A" w:rsidRPr="00D67769">
        <w:rPr>
          <w:rFonts w:ascii="Times New Roman" w:hAnsi="Times New Roman" w:cs="Times New Roman"/>
          <w:sz w:val="24"/>
          <w:szCs w:val="24"/>
        </w:rPr>
        <w:t>technology  which</w:t>
      </w:r>
      <w:proofErr w:type="gramEnd"/>
      <w:r w:rsidR="00027F0A" w:rsidRPr="00D67769">
        <w:rPr>
          <w:rFonts w:ascii="Times New Roman" w:hAnsi="Times New Roman" w:cs="Times New Roman"/>
          <w:sz w:val="24"/>
          <w:szCs w:val="24"/>
        </w:rPr>
        <w:t xml:space="preserve"> fits well with their ecological surroundings.</w:t>
      </w:r>
      <w:r w:rsidR="00C0766C" w:rsidRPr="00D67769">
        <w:rPr>
          <w:rFonts w:ascii="Times New Roman" w:hAnsi="Times New Roman" w:cs="Times New Roman"/>
          <w:sz w:val="24"/>
          <w:szCs w:val="24"/>
        </w:rPr>
        <w:t xml:space="preserve"> Majority of people practices agriculture and they supplement their income by </w:t>
      </w:r>
      <w:proofErr w:type="gramStart"/>
      <w:r w:rsidR="00C0766C" w:rsidRPr="00D67769">
        <w:rPr>
          <w:rFonts w:ascii="Times New Roman" w:hAnsi="Times New Roman" w:cs="Times New Roman"/>
          <w:sz w:val="24"/>
          <w:szCs w:val="24"/>
        </w:rPr>
        <w:t>practicing  hunting</w:t>
      </w:r>
      <w:proofErr w:type="gramEnd"/>
      <w:r w:rsidR="00C0766C" w:rsidRPr="00D67769">
        <w:rPr>
          <w:rFonts w:ascii="Times New Roman" w:hAnsi="Times New Roman" w:cs="Times New Roman"/>
          <w:sz w:val="24"/>
          <w:szCs w:val="24"/>
        </w:rPr>
        <w:t>, fishing and selling minor</w:t>
      </w:r>
      <w:r w:rsidR="006A23F0" w:rsidRPr="00D67769">
        <w:rPr>
          <w:rFonts w:ascii="Times New Roman" w:hAnsi="Times New Roman" w:cs="Times New Roman"/>
          <w:sz w:val="24"/>
          <w:szCs w:val="24"/>
        </w:rPr>
        <w:t xml:space="preserve"> forest produce</w:t>
      </w:r>
      <w:r w:rsidR="004E319C" w:rsidRPr="00D67769">
        <w:rPr>
          <w:rFonts w:ascii="Times New Roman" w:hAnsi="Times New Roman" w:cs="Times New Roman"/>
          <w:sz w:val="24"/>
          <w:szCs w:val="24"/>
        </w:rPr>
        <w:t xml:space="preserve"> (MFP) </w:t>
      </w:r>
      <w:r w:rsidR="006A23F0" w:rsidRPr="00D67769">
        <w:rPr>
          <w:rFonts w:ascii="Times New Roman" w:hAnsi="Times New Roman" w:cs="Times New Roman"/>
          <w:sz w:val="24"/>
          <w:szCs w:val="24"/>
        </w:rPr>
        <w:t xml:space="preserve">. </w:t>
      </w:r>
      <w:r w:rsidR="004E319C" w:rsidRPr="00D67769">
        <w:rPr>
          <w:rFonts w:ascii="Times New Roman" w:hAnsi="Times New Roman" w:cs="Times New Roman"/>
          <w:sz w:val="24"/>
          <w:szCs w:val="24"/>
        </w:rPr>
        <w:t xml:space="preserve">The middle man procures the good quality MFP </w:t>
      </w:r>
      <w:r w:rsidR="00483BD6" w:rsidRPr="00D67769">
        <w:rPr>
          <w:rFonts w:ascii="Times New Roman" w:hAnsi="Times New Roman" w:cs="Times New Roman"/>
          <w:sz w:val="24"/>
          <w:szCs w:val="24"/>
        </w:rPr>
        <w:t xml:space="preserve">in a lot </w:t>
      </w:r>
      <w:r w:rsidR="004E319C" w:rsidRPr="00D67769">
        <w:rPr>
          <w:rFonts w:ascii="Times New Roman" w:hAnsi="Times New Roman" w:cs="Times New Roman"/>
          <w:sz w:val="24"/>
          <w:szCs w:val="24"/>
        </w:rPr>
        <w:t xml:space="preserve">from tribal </w:t>
      </w:r>
      <w:r w:rsidR="00483BD6" w:rsidRPr="00D67769">
        <w:rPr>
          <w:rFonts w:ascii="Times New Roman" w:hAnsi="Times New Roman" w:cs="Times New Roman"/>
          <w:sz w:val="24"/>
          <w:szCs w:val="24"/>
        </w:rPr>
        <w:t xml:space="preserve">farmers </w:t>
      </w:r>
      <w:proofErr w:type="gramStart"/>
      <w:r w:rsidR="00483BD6" w:rsidRPr="00D67769">
        <w:rPr>
          <w:rFonts w:ascii="Times New Roman" w:hAnsi="Times New Roman" w:cs="Times New Roman"/>
          <w:sz w:val="24"/>
          <w:szCs w:val="24"/>
        </w:rPr>
        <w:t xml:space="preserve">at </w:t>
      </w:r>
      <w:r w:rsidR="004E319C" w:rsidRPr="00D67769">
        <w:rPr>
          <w:rFonts w:ascii="Times New Roman" w:hAnsi="Times New Roman" w:cs="Times New Roman"/>
          <w:sz w:val="24"/>
          <w:szCs w:val="24"/>
        </w:rPr>
        <w:t xml:space="preserve"> low</w:t>
      </w:r>
      <w:proofErr w:type="gramEnd"/>
      <w:r w:rsidR="004E319C" w:rsidRPr="00D67769">
        <w:rPr>
          <w:rFonts w:ascii="Times New Roman" w:hAnsi="Times New Roman" w:cs="Times New Roman"/>
          <w:sz w:val="24"/>
          <w:szCs w:val="24"/>
        </w:rPr>
        <w:t xml:space="preserve"> prices</w:t>
      </w:r>
      <w:r w:rsidR="00483BD6" w:rsidRPr="00D67769">
        <w:rPr>
          <w:rFonts w:ascii="Times New Roman" w:hAnsi="Times New Roman" w:cs="Times New Roman"/>
          <w:sz w:val="24"/>
          <w:szCs w:val="24"/>
        </w:rPr>
        <w:t xml:space="preserve"> </w:t>
      </w:r>
      <w:r w:rsidR="004E319C" w:rsidRPr="00D67769">
        <w:rPr>
          <w:rFonts w:ascii="Times New Roman" w:hAnsi="Times New Roman" w:cs="Times New Roman"/>
          <w:sz w:val="24"/>
          <w:szCs w:val="24"/>
        </w:rPr>
        <w:t xml:space="preserve">. </w:t>
      </w:r>
      <w:r w:rsidR="00A82151" w:rsidRPr="00D67769">
        <w:rPr>
          <w:rFonts w:ascii="Times New Roman" w:hAnsi="Times New Roman" w:cs="Times New Roman"/>
          <w:sz w:val="24"/>
          <w:szCs w:val="24"/>
        </w:rPr>
        <w:t>The majority of margin on each product is taken by middleman</w:t>
      </w:r>
      <w:r w:rsidR="00743A3C" w:rsidRPr="00D67769">
        <w:rPr>
          <w:rFonts w:ascii="Times New Roman" w:hAnsi="Times New Roman" w:cs="Times New Roman"/>
          <w:sz w:val="24"/>
          <w:szCs w:val="24"/>
        </w:rPr>
        <w:t>, zamindars,</w:t>
      </w:r>
      <w:r w:rsidR="00B208A6">
        <w:rPr>
          <w:rFonts w:ascii="Times New Roman" w:hAnsi="Times New Roman" w:cs="Times New Roman"/>
          <w:sz w:val="24"/>
          <w:szCs w:val="24"/>
        </w:rPr>
        <w:t xml:space="preserve"> </w:t>
      </w:r>
      <w:proofErr w:type="spellStart"/>
      <w:proofErr w:type="gramStart"/>
      <w:r w:rsidR="00743A3C" w:rsidRPr="00D67769">
        <w:rPr>
          <w:rFonts w:ascii="Times New Roman" w:hAnsi="Times New Roman" w:cs="Times New Roman"/>
          <w:sz w:val="24"/>
          <w:szCs w:val="24"/>
        </w:rPr>
        <w:t>Jagirdhars</w:t>
      </w:r>
      <w:proofErr w:type="spellEnd"/>
      <w:r w:rsidR="00743A3C" w:rsidRPr="00D67769">
        <w:rPr>
          <w:rFonts w:ascii="Times New Roman" w:hAnsi="Times New Roman" w:cs="Times New Roman"/>
          <w:sz w:val="24"/>
          <w:szCs w:val="24"/>
        </w:rPr>
        <w:t>,  contractors</w:t>
      </w:r>
      <w:proofErr w:type="gramEnd"/>
      <w:r w:rsidR="00A82151" w:rsidRPr="00D67769">
        <w:rPr>
          <w:rFonts w:ascii="Times New Roman" w:hAnsi="Times New Roman" w:cs="Times New Roman"/>
          <w:sz w:val="24"/>
          <w:szCs w:val="24"/>
        </w:rPr>
        <w:t xml:space="preserve">  instead</w:t>
      </w:r>
      <w:r w:rsidR="00772ED6" w:rsidRPr="00D67769">
        <w:rPr>
          <w:rFonts w:ascii="Times New Roman" w:hAnsi="Times New Roman" w:cs="Times New Roman"/>
          <w:sz w:val="24"/>
          <w:szCs w:val="24"/>
        </w:rPr>
        <w:t xml:space="preserve"> of tribe farmer.</w:t>
      </w:r>
      <w:r w:rsidR="00747E3C" w:rsidRPr="00D67769">
        <w:rPr>
          <w:rFonts w:ascii="Times New Roman" w:hAnsi="Times New Roman" w:cs="Times New Roman"/>
          <w:sz w:val="24"/>
          <w:szCs w:val="24"/>
        </w:rPr>
        <w:t xml:space="preserve"> By considering the situation, </w:t>
      </w:r>
      <w:r w:rsidR="003B1023" w:rsidRPr="00D67769">
        <w:rPr>
          <w:rFonts w:ascii="Times New Roman" w:hAnsi="Times New Roman" w:cs="Times New Roman"/>
          <w:sz w:val="24"/>
          <w:szCs w:val="24"/>
        </w:rPr>
        <w:t>Government of Composite Madr</w:t>
      </w:r>
      <w:r w:rsidR="00B338E1">
        <w:rPr>
          <w:rFonts w:ascii="Times New Roman" w:hAnsi="Times New Roman" w:cs="Times New Roman"/>
          <w:sz w:val="24"/>
          <w:szCs w:val="24"/>
        </w:rPr>
        <w:t xml:space="preserve">as State had appointed a </w:t>
      </w:r>
      <w:proofErr w:type="gramStart"/>
      <w:r w:rsidR="003B1023" w:rsidRPr="00D67769">
        <w:rPr>
          <w:rFonts w:ascii="Times New Roman" w:hAnsi="Times New Roman" w:cs="Times New Roman"/>
          <w:sz w:val="24"/>
          <w:szCs w:val="24"/>
        </w:rPr>
        <w:t xml:space="preserve">committee </w:t>
      </w:r>
      <w:r w:rsidR="00B338E1">
        <w:rPr>
          <w:rFonts w:ascii="Times New Roman" w:hAnsi="Times New Roman" w:cs="Times New Roman"/>
          <w:sz w:val="24"/>
          <w:szCs w:val="24"/>
        </w:rPr>
        <w:t xml:space="preserve"> in</w:t>
      </w:r>
      <w:proofErr w:type="gramEnd"/>
      <w:r w:rsidR="00B338E1">
        <w:rPr>
          <w:rFonts w:ascii="Times New Roman" w:hAnsi="Times New Roman" w:cs="Times New Roman"/>
          <w:sz w:val="24"/>
          <w:szCs w:val="24"/>
        </w:rPr>
        <w:t xml:space="preserve"> 1952 </w:t>
      </w:r>
      <w:r w:rsidR="00B338E1" w:rsidRPr="00D67769">
        <w:rPr>
          <w:rFonts w:ascii="Times New Roman" w:hAnsi="Times New Roman" w:cs="Times New Roman"/>
          <w:sz w:val="24"/>
          <w:szCs w:val="24"/>
        </w:rPr>
        <w:t xml:space="preserve"> </w:t>
      </w:r>
      <w:r w:rsidR="003B1023" w:rsidRPr="00D67769">
        <w:rPr>
          <w:rFonts w:ascii="Times New Roman" w:hAnsi="Times New Roman" w:cs="Times New Roman"/>
          <w:sz w:val="24"/>
          <w:szCs w:val="24"/>
        </w:rPr>
        <w:t>to enquire into the problems of the tribals and to suggest remedial measures to imp</w:t>
      </w:r>
      <w:r w:rsidR="00DC2158" w:rsidRPr="00D67769">
        <w:rPr>
          <w:rFonts w:ascii="Times New Roman" w:hAnsi="Times New Roman" w:cs="Times New Roman"/>
          <w:sz w:val="24"/>
          <w:szCs w:val="24"/>
        </w:rPr>
        <w:t xml:space="preserve">rove their economic conditions. Further </w:t>
      </w:r>
      <w:r w:rsidR="000F0B90" w:rsidRPr="00D67769">
        <w:rPr>
          <w:rFonts w:ascii="Times New Roman" w:hAnsi="Times New Roman" w:cs="Times New Roman"/>
          <w:sz w:val="24"/>
          <w:szCs w:val="24"/>
        </w:rPr>
        <w:t>after a brief s</w:t>
      </w:r>
      <w:r w:rsidR="00DC2158" w:rsidRPr="00D67769">
        <w:rPr>
          <w:rFonts w:ascii="Times New Roman" w:hAnsi="Times New Roman" w:cs="Times New Roman"/>
          <w:sz w:val="24"/>
          <w:szCs w:val="24"/>
        </w:rPr>
        <w:t>tudy</w:t>
      </w:r>
      <w:r w:rsidR="000F0B90" w:rsidRPr="00D67769">
        <w:rPr>
          <w:rFonts w:ascii="Times New Roman" w:hAnsi="Times New Roman" w:cs="Times New Roman"/>
          <w:sz w:val="24"/>
          <w:szCs w:val="24"/>
        </w:rPr>
        <w:t xml:space="preserve"> by the </w:t>
      </w:r>
      <w:proofErr w:type="gramStart"/>
      <w:r w:rsidR="000F0B90" w:rsidRPr="00D67769">
        <w:rPr>
          <w:rFonts w:ascii="Times New Roman" w:hAnsi="Times New Roman" w:cs="Times New Roman"/>
          <w:sz w:val="24"/>
          <w:szCs w:val="24"/>
        </w:rPr>
        <w:t>government</w:t>
      </w:r>
      <w:r w:rsidR="00DC2158" w:rsidRPr="00D67769">
        <w:rPr>
          <w:rFonts w:ascii="Times New Roman" w:hAnsi="Times New Roman" w:cs="Times New Roman"/>
          <w:sz w:val="24"/>
          <w:szCs w:val="24"/>
        </w:rPr>
        <w:t xml:space="preserve">,  </w:t>
      </w:r>
      <w:proofErr w:type="spellStart"/>
      <w:r w:rsidR="000423E7" w:rsidRPr="00D67769">
        <w:rPr>
          <w:rFonts w:ascii="Times New Roman" w:hAnsi="Times New Roman" w:cs="Times New Roman"/>
          <w:sz w:val="24"/>
          <w:szCs w:val="24"/>
        </w:rPr>
        <w:t>Malayappan</w:t>
      </w:r>
      <w:proofErr w:type="spellEnd"/>
      <w:proofErr w:type="gramEnd"/>
      <w:r w:rsidR="000423E7" w:rsidRPr="00D67769">
        <w:rPr>
          <w:rFonts w:ascii="Times New Roman" w:hAnsi="Times New Roman" w:cs="Times New Roman"/>
          <w:sz w:val="24"/>
          <w:szCs w:val="24"/>
        </w:rPr>
        <w:t xml:space="preserve"> Comm</w:t>
      </w:r>
      <w:r w:rsidR="00DC2158" w:rsidRPr="00D67769">
        <w:rPr>
          <w:rFonts w:ascii="Times New Roman" w:hAnsi="Times New Roman" w:cs="Times New Roman"/>
          <w:sz w:val="24"/>
          <w:szCs w:val="24"/>
        </w:rPr>
        <w:t xml:space="preserve">ittee </w:t>
      </w:r>
      <w:r w:rsidR="003B1023" w:rsidRPr="00D67769">
        <w:rPr>
          <w:rFonts w:ascii="Times New Roman" w:hAnsi="Times New Roman" w:cs="Times New Roman"/>
          <w:sz w:val="24"/>
          <w:szCs w:val="24"/>
        </w:rPr>
        <w:t>has recommended the</w:t>
      </w:r>
      <w:r w:rsidR="00EF48AA" w:rsidRPr="00D67769">
        <w:rPr>
          <w:rFonts w:ascii="Times New Roman" w:hAnsi="Times New Roman" w:cs="Times New Roman"/>
          <w:sz w:val="24"/>
          <w:szCs w:val="24"/>
        </w:rPr>
        <w:t xml:space="preserve"> </w:t>
      </w:r>
      <w:r w:rsidR="003B1023" w:rsidRPr="00D67769">
        <w:rPr>
          <w:rFonts w:ascii="Times New Roman" w:hAnsi="Times New Roman" w:cs="Times New Roman"/>
          <w:sz w:val="24"/>
          <w:szCs w:val="24"/>
        </w:rPr>
        <w:t>formation of multipurpose cooperative credit societies</w:t>
      </w:r>
      <w:r w:rsidR="00EF48AA" w:rsidRPr="00D67769">
        <w:rPr>
          <w:rFonts w:ascii="Times New Roman" w:hAnsi="Times New Roman" w:cs="Times New Roman"/>
          <w:sz w:val="24"/>
          <w:szCs w:val="24"/>
        </w:rPr>
        <w:t xml:space="preserve"> </w:t>
      </w:r>
      <w:r w:rsidR="003B1023" w:rsidRPr="00D67769">
        <w:rPr>
          <w:rFonts w:ascii="Times New Roman" w:hAnsi="Times New Roman" w:cs="Times New Roman"/>
          <w:sz w:val="24"/>
          <w:szCs w:val="24"/>
        </w:rPr>
        <w:t>and marketing</w:t>
      </w:r>
      <w:r w:rsidR="000423E7" w:rsidRPr="00D67769">
        <w:rPr>
          <w:rFonts w:ascii="Times New Roman" w:hAnsi="Times New Roman" w:cs="Times New Roman"/>
          <w:sz w:val="24"/>
          <w:szCs w:val="24"/>
        </w:rPr>
        <w:t xml:space="preserve"> societies in the tribal areas w</w:t>
      </w:r>
      <w:r w:rsidR="003B1023" w:rsidRPr="00D67769">
        <w:rPr>
          <w:rFonts w:ascii="Times New Roman" w:hAnsi="Times New Roman" w:cs="Times New Roman"/>
          <w:sz w:val="24"/>
          <w:szCs w:val="24"/>
        </w:rPr>
        <w:t>ith the objective</w:t>
      </w:r>
      <w:r w:rsidR="000423E7" w:rsidRPr="00D67769">
        <w:rPr>
          <w:rFonts w:ascii="Times New Roman" w:hAnsi="Times New Roman" w:cs="Times New Roman"/>
          <w:sz w:val="24"/>
          <w:szCs w:val="24"/>
        </w:rPr>
        <w:t xml:space="preserve"> </w:t>
      </w:r>
      <w:r w:rsidR="000F0B90" w:rsidRPr="00D67769">
        <w:rPr>
          <w:rFonts w:ascii="Times New Roman" w:hAnsi="Times New Roman" w:cs="Times New Roman"/>
          <w:sz w:val="24"/>
          <w:szCs w:val="24"/>
        </w:rPr>
        <w:t xml:space="preserve">of meeting  </w:t>
      </w:r>
      <w:r w:rsidR="003B1023" w:rsidRPr="00D67769">
        <w:rPr>
          <w:rFonts w:ascii="Times New Roman" w:hAnsi="Times New Roman" w:cs="Times New Roman"/>
          <w:sz w:val="24"/>
          <w:szCs w:val="24"/>
        </w:rPr>
        <w:t xml:space="preserve"> the multiple and varied needs of</w:t>
      </w:r>
      <w:r w:rsidR="00726B1F" w:rsidRPr="00D67769">
        <w:rPr>
          <w:rFonts w:ascii="Times New Roman" w:hAnsi="Times New Roman" w:cs="Times New Roman"/>
          <w:sz w:val="24"/>
          <w:szCs w:val="24"/>
        </w:rPr>
        <w:t xml:space="preserve"> the tribals</w:t>
      </w:r>
      <w:r w:rsidR="00B02DD8" w:rsidRPr="00D67769">
        <w:rPr>
          <w:rFonts w:ascii="Times New Roman" w:hAnsi="Times New Roman" w:cs="Times New Roman"/>
          <w:sz w:val="24"/>
          <w:szCs w:val="24"/>
        </w:rPr>
        <w:t xml:space="preserve">. </w:t>
      </w:r>
      <w:r w:rsidR="004E7754">
        <w:rPr>
          <w:rFonts w:ascii="Times New Roman" w:hAnsi="Times New Roman" w:cs="Times New Roman"/>
          <w:sz w:val="24"/>
          <w:szCs w:val="24"/>
        </w:rPr>
        <w:t xml:space="preserve"> </w:t>
      </w:r>
      <w:r w:rsidR="00B02DD8" w:rsidRPr="00D67769">
        <w:rPr>
          <w:rFonts w:ascii="Times New Roman" w:hAnsi="Times New Roman" w:cs="Times New Roman"/>
          <w:sz w:val="24"/>
          <w:szCs w:val="24"/>
        </w:rPr>
        <w:t xml:space="preserve">The following functions of marketing societies are to sell the MFNP surplus produce </w:t>
      </w:r>
      <w:r w:rsidR="005904F8" w:rsidRPr="00D67769">
        <w:rPr>
          <w:rFonts w:ascii="Times New Roman" w:hAnsi="Times New Roman" w:cs="Times New Roman"/>
          <w:sz w:val="24"/>
          <w:szCs w:val="24"/>
        </w:rPr>
        <w:t xml:space="preserve"> </w:t>
      </w:r>
      <w:r w:rsidR="00B02DD8" w:rsidRPr="00D67769">
        <w:rPr>
          <w:rFonts w:ascii="Times New Roman" w:hAnsi="Times New Roman" w:cs="Times New Roman"/>
          <w:sz w:val="24"/>
          <w:szCs w:val="24"/>
        </w:rPr>
        <w:t xml:space="preserve"> and essential commodities like </w:t>
      </w:r>
      <w:proofErr w:type="gramStart"/>
      <w:r w:rsidR="00B02DD8" w:rsidRPr="00D67769">
        <w:rPr>
          <w:rFonts w:ascii="Times New Roman" w:hAnsi="Times New Roman" w:cs="Times New Roman"/>
          <w:sz w:val="24"/>
          <w:szCs w:val="24"/>
        </w:rPr>
        <w:t>oils ,Ke</w:t>
      </w:r>
      <w:r w:rsidR="00ED655C" w:rsidRPr="00D67769">
        <w:rPr>
          <w:rFonts w:ascii="Times New Roman" w:hAnsi="Times New Roman" w:cs="Times New Roman"/>
          <w:sz w:val="24"/>
          <w:szCs w:val="24"/>
        </w:rPr>
        <w:t>rosene</w:t>
      </w:r>
      <w:proofErr w:type="gramEnd"/>
      <w:r w:rsidR="00ED655C" w:rsidRPr="00D67769">
        <w:rPr>
          <w:rFonts w:ascii="Times New Roman" w:hAnsi="Times New Roman" w:cs="Times New Roman"/>
          <w:sz w:val="24"/>
          <w:szCs w:val="24"/>
        </w:rPr>
        <w:t xml:space="preserve"> on behalf of hill tribes.  Further, the cooperative market </w:t>
      </w:r>
      <w:r w:rsidR="003A6032" w:rsidRPr="00D67769">
        <w:rPr>
          <w:rFonts w:ascii="Times New Roman" w:hAnsi="Times New Roman" w:cs="Times New Roman"/>
          <w:sz w:val="24"/>
          <w:szCs w:val="24"/>
        </w:rPr>
        <w:t>societies</w:t>
      </w:r>
      <w:r w:rsidR="00ED655C" w:rsidRPr="00D67769">
        <w:rPr>
          <w:rFonts w:ascii="Times New Roman" w:hAnsi="Times New Roman" w:cs="Times New Roman"/>
          <w:sz w:val="24"/>
          <w:szCs w:val="24"/>
        </w:rPr>
        <w:t xml:space="preserve"> </w:t>
      </w:r>
      <w:proofErr w:type="gramStart"/>
      <w:r w:rsidR="00ED655C" w:rsidRPr="00D67769">
        <w:rPr>
          <w:rFonts w:ascii="Times New Roman" w:hAnsi="Times New Roman" w:cs="Times New Roman"/>
          <w:sz w:val="24"/>
          <w:szCs w:val="24"/>
        </w:rPr>
        <w:t>guarantee  by</w:t>
      </w:r>
      <w:proofErr w:type="gramEnd"/>
      <w:r w:rsidR="00ED655C" w:rsidRPr="00D67769">
        <w:rPr>
          <w:rFonts w:ascii="Times New Roman" w:hAnsi="Times New Roman" w:cs="Times New Roman"/>
          <w:sz w:val="24"/>
          <w:szCs w:val="24"/>
        </w:rPr>
        <w:t xml:space="preserve"> the government  to the central bank for advancing </w:t>
      </w:r>
      <w:r w:rsidR="003A6032" w:rsidRPr="00D67769">
        <w:rPr>
          <w:rFonts w:ascii="Times New Roman" w:hAnsi="Times New Roman" w:cs="Times New Roman"/>
          <w:sz w:val="24"/>
          <w:szCs w:val="24"/>
        </w:rPr>
        <w:t>sufficient</w:t>
      </w:r>
      <w:r w:rsidR="00ED655C" w:rsidRPr="00D67769">
        <w:rPr>
          <w:rFonts w:ascii="Times New Roman" w:hAnsi="Times New Roman" w:cs="Times New Roman"/>
          <w:sz w:val="24"/>
          <w:szCs w:val="24"/>
        </w:rPr>
        <w:t xml:space="preserve"> money to </w:t>
      </w:r>
      <w:r w:rsidR="003A6032" w:rsidRPr="00D67769">
        <w:rPr>
          <w:rFonts w:ascii="Times New Roman" w:hAnsi="Times New Roman" w:cs="Times New Roman"/>
          <w:sz w:val="24"/>
          <w:szCs w:val="24"/>
        </w:rPr>
        <w:t>the</w:t>
      </w:r>
      <w:r w:rsidR="00ED655C" w:rsidRPr="00D67769">
        <w:rPr>
          <w:rFonts w:ascii="Times New Roman" w:hAnsi="Times New Roman" w:cs="Times New Roman"/>
          <w:sz w:val="24"/>
          <w:szCs w:val="24"/>
        </w:rPr>
        <w:t xml:space="preserve"> </w:t>
      </w:r>
      <w:r w:rsidR="00ED655C" w:rsidRPr="00D67769">
        <w:rPr>
          <w:rFonts w:ascii="Times New Roman" w:hAnsi="Times New Roman" w:cs="Times New Roman"/>
          <w:sz w:val="24"/>
          <w:szCs w:val="24"/>
        </w:rPr>
        <w:lastRenderedPageBreak/>
        <w:t>societies.</w:t>
      </w:r>
      <w:r w:rsidR="00381157" w:rsidRPr="00D67769">
        <w:rPr>
          <w:rFonts w:ascii="Times New Roman" w:hAnsi="Times New Roman" w:cs="Times New Roman"/>
          <w:sz w:val="24"/>
          <w:szCs w:val="24"/>
        </w:rPr>
        <w:t xml:space="preserve"> </w:t>
      </w:r>
      <w:r w:rsidR="00840558" w:rsidRPr="00D67769">
        <w:rPr>
          <w:rFonts w:ascii="Times New Roman" w:hAnsi="Times New Roman" w:cs="Times New Roman"/>
          <w:sz w:val="24"/>
          <w:szCs w:val="24"/>
        </w:rPr>
        <w:t xml:space="preserve"> </w:t>
      </w:r>
      <w:r w:rsidR="00C84359" w:rsidRPr="00D67769">
        <w:rPr>
          <w:rFonts w:ascii="Times New Roman" w:hAnsi="Times New Roman" w:cs="Times New Roman"/>
          <w:sz w:val="24"/>
          <w:szCs w:val="24"/>
        </w:rPr>
        <w:t xml:space="preserve">The second </w:t>
      </w:r>
      <w:proofErr w:type="gramStart"/>
      <w:r w:rsidR="00C84359" w:rsidRPr="00D67769">
        <w:rPr>
          <w:rFonts w:ascii="Times New Roman" w:hAnsi="Times New Roman" w:cs="Times New Roman"/>
          <w:sz w:val="24"/>
          <w:szCs w:val="24"/>
        </w:rPr>
        <w:t>five year</w:t>
      </w:r>
      <w:proofErr w:type="gramEnd"/>
      <w:r w:rsidR="00C84359" w:rsidRPr="00D67769">
        <w:rPr>
          <w:rFonts w:ascii="Times New Roman" w:hAnsi="Times New Roman" w:cs="Times New Roman"/>
          <w:sz w:val="24"/>
          <w:szCs w:val="24"/>
        </w:rPr>
        <w:t xml:space="preserve"> planning (1956-1961) in the field of agriculture, cottage industries and forest cooperatives.</w:t>
      </w:r>
      <w:r w:rsidR="00325C89" w:rsidRPr="00D67769">
        <w:rPr>
          <w:rFonts w:ascii="Times New Roman" w:hAnsi="Times New Roman" w:cs="Times New Roman"/>
          <w:sz w:val="24"/>
          <w:szCs w:val="24"/>
        </w:rPr>
        <w:t xml:space="preserve"> Besides the organisation of tribal development blocks, </w:t>
      </w:r>
      <w:proofErr w:type="spellStart"/>
      <w:r w:rsidR="00325C89" w:rsidRPr="00D67769">
        <w:rPr>
          <w:rFonts w:ascii="Times New Roman" w:hAnsi="Times New Roman" w:cs="Times New Roman"/>
          <w:sz w:val="24"/>
          <w:szCs w:val="24"/>
        </w:rPr>
        <w:t>Governmnet</w:t>
      </w:r>
      <w:proofErr w:type="spellEnd"/>
      <w:r w:rsidR="00325C89" w:rsidRPr="00D67769">
        <w:rPr>
          <w:rFonts w:ascii="Times New Roman" w:hAnsi="Times New Roman" w:cs="Times New Roman"/>
          <w:sz w:val="24"/>
          <w:szCs w:val="24"/>
        </w:rPr>
        <w:t xml:space="preserve"> of Andhra Pradesh developed a separate agency namely </w:t>
      </w:r>
      <w:proofErr w:type="spellStart"/>
      <w:r w:rsidR="00325C89" w:rsidRPr="00D67769">
        <w:rPr>
          <w:rFonts w:ascii="Times New Roman" w:hAnsi="Times New Roman" w:cs="Times New Roman"/>
          <w:sz w:val="24"/>
          <w:szCs w:val="24"/>
        </w:rPr>
        <w:t>Girijan</w:t>
      </w:r>
      <w:proofErr w:type="spellEnd"/>
      <w:r w:rsidR="00325C89" w:rsidRPr="00D67769">
        <w:rPr>
          <w:rFonts w:ascii="Times New Roman" w:hAnsi="Times New Roman" w:cs="Times New Roman"/>
          <w:sz w:val="24"/>
          <w:szCs w:val="24"/>
        </w:rPr>
        <w:t xml:space="preserve"> Co-operative Corporation (GCC) for marketing of agricultural </w:t>
      </w:r>
      <w:proofErr w:type="gramStart"/>
      <w:r w:rsidR="00325C89" w:rsidRPr="00D67769">
        <w:rPr>
          <w:rFonts w:ascii="Times New Roman" w:hAnsi="Times New Roman" w:cs="Times New Roman"/>
          <w:sz w:val="24"/>
          <w:szCs w:val="24"/>
        </w:rPr>
        <w:t xml:space="preserve">produce </w:t>
      </w:r>
      <w:r w:rsidR="00DE305A" w:rsidRPr="00D67769">
        <w:rPr>
          <w:rFonts w:ascii="Times New Roman" w:hAnsi="Times New Roman" w:cs="Times New Roman"/>
          <w:sz w:val="24"/>
          <w:szCs w:val="24"/>
        </w:rPr>
        <w:t xml:space="preserve"> in</w:t>
      </w:r>
      <w:proofErr w:type="gramEnd"/>
      <w:r w:rsidR="00DE305A" w:rsidRPr="00D67769">
        <w:rPr>
          <w:rFonts w:ascii="Times New Roman" w:hAnsi="Times New Roman" w:cs="Times New Roman"/>
          <w:sz w:val="24"/>
          <w:szCs w:val="24"/>
        </w:rPr>
        <w:t xml:space="preserve"> 1956 </w:t>
      </w:r>
      <w:r w:rsidR="00325C89" w:rsidRPr="00D67769">
        <w:rPr>
          <w:rFonts w:ascii="Times New Roman" w:hAnsi="Times New Roman" w:cs="Times New Roman"/>
          <w:sz w:val="24"/>
          <w:szCs w:val="24"/>
        </w:rPr>
        <w:t>which inspired the states of Odisha, Bihar and Madhya Pradesh to set up the GCC in their states.</w:t>
      </w:r>
      <w:r w:rsidR="00743A3C" w:rsidRPr="00D67769">
        <w:rPr>
          <w:rFonts w:ascii="Times New Roman" w:hAnsi="Times New Roman" w:cs="Times New Roman"/>
          <w:sz w:val="24"/>
          <w:szCs w:val="24"/>
        </w:rPr>
        <w:t xml:space="preserve"> </w:t>
      </w:r>
      <w:r w:rsidR="00626D87" w:rsidRPr="00D67769">
        <w:rPr>
          <w:rFonts w:ascii="Times New Roman" w:hAnsi="Times New Roman" w:cs="Times New Roman"/>
          <w:sz w:val="24"/>
          <w:szCs w:val="24"/>
        </w:rPr>
        <w:t xml:space="preserve">Andhra Pradesh Re-organization Act 2014 the </w:t>
      </w:r>
      <w:proofErr w:type="spellStart"/>
      <w:r w:rsidR="00626D87" w:rsidRPr="00D67769">
        <w:rPr>
          <w:rFonts w:ascii="Times New Roman" w:hAnsi="Times New Roman" w:cs="Times New Roman"/>
          <w:sz w:val="24"/>
          <w:szCs w:val="24"/>
        </w:rPr>
        <w:t>Girijan</w:t>
      </w:r>
      <w:proofErr w:type="spellEnd"/>
      <w:r w:rsidR="00626D87" w:rsidRPr="00D67769">
        <w:rPr>
          <w:rFonts w:ascii="Times New Roman" w:hAnsi="Times New Roman" w:cs="Times New Roman"/>
          <w:sz w:val="24"/>
          <w:szCs w:val="24"/>
        </w:rPr>
        <w:t xml:space="preserve"> Cooperative Corporation (GCC) bifurcated between two states which have been included under Schedule-IX of the Act. Andhra Pradesh </w:t>
      </w:r>
      <w:proofErr w:type="spellStart"/>
      <w:r w:rsidR="00626D87" w:rsidRPr="00D67769">
        <w:rPr>
          <w:rFonts w:ascii="Times New Roman" w:hAnsi="Times New Roman" w:cs="Times New Roman"/>
          <w:sz w:val="24"/>
          <w:szCs w:val="24"/>
        </w:rPr>
        <w:t>Girijan</w:t>
      </w:r>
      <w:proofErr w:type="spellEnd"/>
      <w:r w:rsidR="00626D87" w:rsidRPr="00D67769">
        <w:rPr>
          <w:rFonts w:ascii="Times New Roman" w:hAnsi="Times New Roman" w:cs="Times New Roman"/>
          <w:sz w:val="24"/>
          <w:szCs w:val="24"/>
        </w:rPr>
        <w:t xml:space="preserve"> Cooperative Corporation Limited (GCC) for Residuary Andhra Pradesh State and Telangana </w:t>
      </w:r>
      <w:proofErr w:type="spellStart"/>
      <w:r w:rsidR="00626D87" w:rsidRPr="00D67769">
        <w:rPr>
          <w:rFonts w:ascii="Times New Roman" w:hAnsi="Times New Roman" w:cs="Times New Roman"/>
          <w:sz w:val="24"/>
          <w:szCs w:val="24"/>
        </w:rPr>
        <w:t>Girijan</w:t>
      </w:r>
      <w:proofErr w:type="spellEnd"/>
      <w:r w:rsidR="00626D87" w:rsidRPr="00D67769">
        <w:rPr>
          <w:rFonts w:ascii="Times New Roman" w:hAnsi="Times New Roman" w:cs="Times New Roman"/>
          <w:sz w:val="24"/>
          <w:szCs w:val="24"/>
        </w:rPr>
        <w:t xml:space="preserve"> Cooperative Corporation Limited (GCC) for Telangana State under Societies Registration Act</w:t>
      </w:r>
      <w:r w:rsidR="006E635B" w:rsidRPr="00D67769">
        <w:rPr>
          <w:rFonts w:ascii="Times New Roman" w:hAnsi="Times New Roman" w:cs="Times New Roman"/>
          <w:sz w:val="24"/>
          <w:szCs w:val="24"/>
        </w:rPr>
        <w:t>.</w:t>
      </w:r>
      <w:r w:rsidR="00D6326B" w:rsidRPr="00D67769">
        <w:rPr>
          <w:rFonts w:ascii="Times New Roman" w:hAnsi="Times New Roman" w:cs="Times New Roman"/>
          <w:color w:val="FF0000"/>
          <w:sz w:val="24"/>
          <w:szCs w:val="24"/>
        </w:rPr>
        <w:t xml:space="preserve"> </w:t>
      </w:r>
      <w:r w:rsidR="004E7754">
        <w:rPr>
          <w:rFonts w:ascii="Times New Roman" w:hAnsi="Times New Roman" w:cs="Times New Roman"/>
          <w:color w:val="FF0000"/>
          <w:sz w:val="24"/>
          <w:szCs w:val="24"/>
        </w:rPr>
        <w:t xml:space="preserve">                      </w:t>
      </w:r>
    </w:p>
    <w:p w14:paraId="6E540E60" w14:textId="77777777" w:rsidR="00860227" w:rsidRPr="00D67769" w:rsidRDefault="004E7754" w:rsidP="008125A3">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0572E" w:rsidRPr="004E7754">
        <w:rPr>
          <w:rFonts w:ascii="Times New Roman" w:hAnsi="Times New Roman" w:cs="Times New Roman"/>
          <w:sz w:val="24"/>
          <w:szCs w:val="24"/>
        </w:rPr>
        <w:t xml:space="preserve">As a </w:t>
      </w:r>
      <w:proofErr w:type="gramStart"/>
      <w:r w:rsidR="0050572E" w:rsidRPr="004E7754">
        <w:rPr>
          <w:rFonts w:ascii="Times New Roman" w:hAnsi="Times New Roman" w:cs="Times New Roman"/>
          <w:sz w:val="24"/>
          <w:szCs w:val="24"/>
        </w:rPr>
        <w:t>whole</w:t>
      </w:r>
      <w:r w:rsidR="0050572E" w:rsidRPr="00D67769">
        <w:rPr>
          <w:rFonts w:ascii="Times New Roman" w:hAnsi="Times New Roman" w:cs="Times New Roman"/>
          <w:color w:val="FF0000"/>
          <w:sz w:val="24"/>
          <w:szCs w:val="24"/>
        </w:rPr>
        <w:t xml:space="preserve"> ,</w:t>
      </w:r>
      <w:proofErr w:type="gramEnd"/>
      <w:r w:rsidR="0050572E" w:rsidRPr="00D67769">
        <w:rPr>
          <w:rFonts w:ascii="Times New Roman" w:hAnsi="Times New Roman" w:cs="Times New Roman"/>
          <w:color w:val="FF0000"/>
          <w:sz w:val="24"/>
          <w:szCs w:val="24"/>
        </w:rPr>
        <w:t xml:space="preserve"> </w:t>
      </w:r>
      <w:r w:rsidR="00381157" w:rsidRPr="00D67769">
        <w:rPr>
          <w:rFonts w:ascii="Times New Roman" w:hAnsi="Times New Roman" w:cs="Times New Roman"/>
          <w:sz w:val="24"/>
          <w:szCs w:val="24"/>
        </w:rPr>
        <w:t>t</w:t>
      </w:r>
      <w:r w:rsidR="003639EC" w:rsidRPr="00D67769">
        <w:rPr>
          <w:rFonts w:ascii="Times New Roman" w:hAnsi="Times New Roman" w:cs="Times New Roman"/>
          <w:sz w:val="24"/>
          <w:szCs w:val="24"/>
        </w:rPr>
        <w:t xml:space="preserve">he </w:t>
      </w:r>
      <w:r w:rsidR="000C5577" w:rsidRPr="00D67769">
        <w:rPr>
          <w:rFonts w:ascii="Times New Roman" w:hAnsi="Times New Roman" w:cs="Times New Roman"/>
          <w:sz w:val="24"/>
          <w:szCs w:val="24"/>
        </w:rPr>
        <w:t xml:space="preserve">current </w:t>
      </w:r>
      <w:r w:rsidR="003639EC" w:rsidRPr="00D67769">
        <w:rPr>
          <w:rFonts w:ascii="Times New Roman" w:hAnsi="Times New Roman" w:cs="Times New Roman"/>
          <w:sz w:val="24"/>
          <w:szCs w:val="24"/>
        </w:rPr>
        <w:t xml:space="preserve">main objectives of GCC are </w:t>
      </w:r>
      <w:r w:rsidR="003907D2" w:rsidRPr="00D67769">
        <w:rPr>
          <w:rFonts w:ascii="Times New Roman" w:hAnsi="Times New Roman" w:cs="Times New Roman"/>
          <w:sz w:val="24"/>
          <w:szCs w:val="24"/>
        </w:rPr>
        <w:t>p</w:t>
      </w:r>
      <w:r w:rsidR="003639EC" w:rsidRPr="00D67769">
        <w:rPr>
          <w:rFonts w:ascii="Times New Roman" w:hAnsi="Times New Roman" w:cs="Times New Roman"/>
          <w:sz w:val="24"/>
          <w:szCs w:val="24"/>
        </w:rPr>
        <w:t xml:space="preserve">rocurement of </w:t>
      </w:r>
      <w:r w:rsidR="00147653" w:rsidRPr="00D67769">
        <w:rPr>
          <w:rFonts w:ascii="Times New Roman" w:hAnsi="Times New Roman" w:cs="Times New Roman"/>
          <w:sz w:val="24"/>
          <w:szCs w:val="24"/>
        </w:rPr>
        <w:t xml:space="preserve">MFNP at remunerative prices from </w:t>
      </w:r>
      <w:r w:rsidR="003639EC" w:rsidRPr="00D67769">
        <w:rPr>
          <w:rFonts w:ascii="Times New Roman" w:hAnsi="Times New Roman" w:cs="Times New Roman"/>
          <w:sz w:val="24"/>
          <w:szCs w:val="24"/>
        </w:rPr>
        <w:t xml:space="preserve"> tribal farmers. </w:t>
      </w:r>
      <w:r w:rsidR="00147653" w:rsidRPr="00D67769">
        <w:rPr>
          <w:rFonts w:ascii="Times New Roman" w:hAnsi="Times New Roman" w:cs="Times New Roman"/>
          <w:sz w:val="24"/>
          <w:szCs w:val="24"/>
        </w:rPr>
        <w:t>The second most activity is distribution of e</w:t>
      </w:r>
      <w:r w:rsidR="003639EC" w:rsidRPr="00D67769">
        <w:rPr>
          <w:rFonts w:ascii="Times New Roman" w:hAnsi="Times New Roman" w:cs="Times New Roman"/>
          <w:sz w:val="24"/>
          <w:szCs w:val="24"/>
        </w:rPr>
        <w:t>sse</w:t>
      </w:r>
      <w:r w:rsidR="00147653" w:rsidRPr="00D67769">
        <w:rPr>
          <w:rFonts w:ascii="Times New Roman" w:hAnsi="Times New Roman" w:cs="Times New Roman"/>
          <w:sz w:val="24"/>
          <w:szCs w:val="24"/>
        </w:rPr>
        <w:t>ntial c</w:t>
      </w:r>
      <w:r w:rsidR="0007231B" w:rsidRPr="00D67769">
        <w:rPr>
          <w:rFonts w:ascii="Times New Roman" w:hAnsi="Times New Roman" w:cs="Times New Roman"/>
          <w:sz w:val="24"/>
          <w:szCs w:val="24"/>
        </w:rPr>
        <w:t>ommodities u</w:t>
      </w:r>
      <w:r w:rsidR="00147653" w:rsidRPr="00D67769">
        <w:rPr>
          <w:rFonts w:ascii="Times New Roman" w:hAnsi="Times New Roman" w:cs="Times New Roman"/>
          <w:sz w:val="24"/>
          <w:szCs w:val="24"/>
        </w:rPr>
        <w:t xml:space="preserve">nder Public distribution </w:t>
      </w:r>
      <w:proofErr w:type="gramStart"/>
      <w:r w:rsidR="00147653" w:rsidRPr="00D67769">
        <w:rPr>
          <w:rFonts w:ascii="Times New Roman" w:hAnsi="Times New Roman" w:cs="Times New Roman"/>
          <w:sz w:val="24"/>
          <w:szCs w:val="24"/>
        </w:rPr>
        <w:t>system</w:t>
      </w:r>
      <w:r w:rsidR="0007231B" w:rsidRPr="00D67769">
        <w:rPr>
          <w:rFonts w:ascii="Times New Roman" w:hAnsi="Times New Roman" w:cs="Times New Roman"/>
          <w:sz w:val="24"/>
          <w:szCs w:val="24"/>
        </w:rPr>
        <w:t xml:space="preserve"> .</w:t>
      </w:r>
      <w:proofErr w:type="gramEnd"/>
      <w:r w:rsidR="0007231B" w:rsidRPr="00D67769">
        <w:rPr>
          <w:rFonts w:ascii="Times New Roman" w:hAnsi="Times New Roman" w:cs="Times New Roman"/>
          <w:sz w:val="24"/>
          <w:szCs w:val="24"/>
        </w:rPr>
        <w:t xml:space="preserve"> </w:t>
      </w:r>
      <w:proofErr w:type="gramStart"/>
      <w:r w:rsidR="0007231B" w:rsidRPr="00D67769">
        <w:rPr>
          <w:rFonts w:ascii="Times New Roman" w:hAnsi="Times New Roman" w:cs="Times New Roman"/>
          <w:sz w:val="24"/>
          <w:szCs w:val="24"/>
        </w:rPr>
        <w:t>Further</w:t>
      </w:r>
      <w:r w:rsidR="00DC5B90" w:rsidRPr="00D67769">
        <w:rPr>
          <w:rFonts w:ascii="Times New Roman" w:hAnsi="Times New Roman" w:cs="Times New Roman"/>
          <w:sz w:val="24"/>
          <w:szCs w:val="24"/>
        </w:rPr>
        <w:t xml:space="preserve">, </w:t>
      </w:r>
      <w:r w:rsidR="0007231B" w:rsidRPr="00D67769">
        <w:rPr>
          <w:rFonts w:ascii="Times New Roman" w:hAnsi="Times New Roman" w:cs="Times New Roman"/>
          <w:sz w:val="24"/>
          <w:szCs w:val="24"/>
        </w:rPr>
        <w:t xml:space="preserve"> </w:t>
      </w:r>
      <w:r w:rsidR="003B6417" w:rsidRPr="00D67769">
        <w:rPr>
          <w:rFonts w:ascii="Times New Roman" w:hAnsi="Times New Roman" w:cs="Times New Roman"/>
          <w:sz w:val="24"/>
          <w:szCs w:val="24"/>
        </w:rPr>
        <w:t xml:space="preserve"> </w:t>
      </w:r>
      <w:proofErr w:type="gramEnd"/>
      <w:r w:rsidR="003B6417" w:rsidRPr="00D67769">
        <w:rPr>
          <w:rFonts w:ascii="Times New Roman" w:hAnsi="Times New Roman" w:cs="Times New Roman"/>
          <w:sz w:val="24"/>
          <w:szCs w:val="24"/>
        </w:rPr>
        <w:t xml:space="preserve">involved in </w:t>
      </w:r>
      <w:r w:rsidR="003639EC" w:rsidRPr="00D67769">
        <w:rPr>
          <w:rFonts w:ascii="Times New Roman" w:hAnsi="Times New Roman" w:cs="Times New Roman"/>
          <w:sz w:val="24"/>
          <w:szCs w:val="24"/>
        </w:rPr>
        <w:t xml:space="preserve"> supply of other daily requirements</w:t>
      </w:r>
      <w:r w:rsidR="0007231B" w:rsidRPr="00D67769">
        <w:rPr>
          <w:rFonts w:ascii="Times New Roman" w:hAnsi="Times New Roman" w:cs="Times New Roman"/>
          <w:sz w:val="24"/>
          <w:szCs w:val="24"/>
        </w:rPr>
        <w:t xml:space="preserve"> , </w:t>
      </w:r>
      <w:r w:rsidR="000C5577" w:rsidRPr="00D67769">
        <w:rPr>
          <w:rFonts w:ascii="Times New Roman" w:hAnsi="Times New Roman" w:cs="Times New Roman"/>
          <w:sz w:val="24"/>
          <w:szCs w:val="24"/>
        </w:rPr>
        <w:t>p</w:t>
      </w:r>
      <w:r w:rsidR="003639EC" w:rsidRPr="00D67769">
        <w:rPr>
          <w:rFonts w:ascii="Times New Roman" w:hAnsi="Times New Roman" w:cs="Times New Roman"/>
          <w:sz w:val="24"/>
          <w:szCs w:val="24"/>
        </w:rPr>
        <w:t>rovision of Credit t</w:t>
      </w:r>
      <w:r w:rsidR="0035643B" w:rsidRPr="00D67769">
        <w:rPr>
          <w:rFonts w:ascii="Times New Roman" w:hAnsi="Times New Roman" w:cs="Times New Roman"/>
          <w:sz w:val="24"/>
          <w:szCs w:val="24"/>
        </w:rPr>
        <w:t>o tribal farmers for Seasonal  agricultural o</w:t>
      </w:r>
      <w:r w:rsidR="005F51C3" w:rsidRPr="00D67769">
        <w:rPr>
          <w:rFonts w:ascii="Times New Roman" w:hAnsi="Times New Roman" w:cs="Times New Roman"/>
          <w:sz w:val="24"/>
          <w:szCs w:val="24"/>
        </w:rPr>
        <w:t>peratio</w:t>
      </w:r>
      <w:r w:rsidR="00D23F30" w:rsidRPr="00D67769">
        <w:rPr>
          <w:rFonts w:ascii="Times New Roman" w:hAnsi="Times New Roman" w:cs="Times New Roman"/>
          <w:sz w:val="24"/>
          <w:szCs w:val="24"/>
        </w:rPr>
        <w:t>ns .</w:t>
      </w:r>
      <w:r w:rsidR="0035643B" w:rsidRPr="00D67769">
        <w:rPr>
          <w:rFonts w:ascii="Times New Roman" w:hAnsi="Times New Roman" w:cs="Times New Roman"/>
          <w:sz w:val="24"/>
          <w:szCs w:val="24"/>
        </w:rPr>
        <w:t xml:space="preserve"> </w:t>
      </w:r>
      <w:r w:rsidR="005F51C3" w:rsidRPr="00D67769">
        <w:rPr>
          <w:rFonts w:ascii="Times New Roman" w:hAnsi="Times New Roman" w:cs="Times New Roman"/>
          <w:sz w:val="24"/>
          <w:szCs w:val="24"/>
        </w:rPr>
        <w:t>GCC also taken an effort for setting up i</w:t>
      </w:r>
      <w:r w:rsidR="0007231B" w:rsidRPr="00D67769">
        <w:rPr>
          <w:rFonts w:ascii="Times New Roman" w:hAnsi="Times New Roman" w:cs="Times New Roman"/>
          <w:sz w:val="24"/>
          <w:szCs w:val="24"/>
        </w:rPr>
        <w:t xml:space="preserve">ndustrial </w:t>
      </w:r>
      <w:proofErr w:type="gramStart"/>
      <w:r w:rsidR="0007231B" w:rsidRPr="00D67769">
        <w:rPr>
          <w:rFonts w:ascii="Times New Roman" w:hAnsi="Times New Roman" w:cs="Times New Roman"/>
          <w:sz w:val="24"/>
          <w:szCs w:val="24"/>
        </w:rPr>
        <w:t>units ,</w:t>
      </w:r>
      <w:proofErr w:type="gramEnd"/>
      <w:r w:rsidR="0007231B" w:rsidRPr="00D67769">
        <w:rPr>
          <w:rFonts w:ascii="Times New Roman" w:hAnsi="Times New Roman" w:cs="Times New Roman"/>
          <w:sz w:val="24"/>
          <w:szCs w:val="24"/>
        </w:rPr>
        <w:t xml:space="preserve"> </w:t>
      </w:r>
      <w:r w:rsidR="005F51C3" w:rsidRPr="00D67769">
        <w:rPr>
          <w:rFonts w:ascii="Times New Roman" w:hAnsi="Times New Roman" w:cs="Times New Roman"/>
          <w:sz w:val="24"/>
          <w:szCs w:val="24"/>
        </w:rPr>
        <w:t>p</w:t>
      </w:r>
      <w:r w:rsidR="003639EC" w:rsidRPr="00D67769">
        <w:rPr>
          <w:rFonts w:ascii="Times New Roman" w:hAnsi="Times New Roman" w:cs="Times New Roman"/>
          <w:sz w:val="24"/>
          <w:szCs w:val="24"/>
        </w:rPr>
        <w:t>rocessing centres for  value addition to the produce and</w:t>
      </w:r>
      <w:r>
        <w:rPr>
          <w:rFonts w:ascii="Times New Roman" w:hAnsi="Times New Roman" w:cs="Times New Roman"/>
          <w:sz w:val="24"/>
          <w:szCs w:val="24"/>
        </w:rPr>
        <w:t xml:space="preserve"> to sell o</w:t>
      </w:r>
      <w:r w:rsidR="005F51C3" w:rsidRPr="00D67769">
        <w:rPr>
          <w:rFonts w:ascii="Times New Roman" w:hAnsi="Times New Roman" w:cs="Times New Roman"/>
          <w:sz w:val="24"/>
          <w:szCs w:val="24"/>
        </w:rPr>
        <w:t xml:space="preserve">rganic </w:t>
      </w:r>
      <w:r w:rsidR="003639EC" w:rsidRPr="00D67769">
        <w:rPr>
          <w:rFonts w:ascii="Times New Roman" w:hAnsi="Times New Roman" w:cs="Times New Roman"/>
          <w:sz w:val="24"/>
          <w:szCs w:val="24"/>
        </w:rPr>
        <w:t>value added products to the consumers.</w:t>
      </w:r>
      <w:r w:rsidR="003E4A1E" w:rsidRPr="00D67769">
        <w:rPr>
          <w:rFonts w:ascii="Times New Roman" w:hAnsi="Times New Roman" w:cs="Times New Roman"/>
          <w:sz w:val="24"/>
          <w:szCs w:val="24"/>
        </w:rPr>
        <w:t xml:space="preserve"> </w:t>
      </w:r>
      <w:r>
        <w:rPr>
          <w:rFonts w:ascii="Times New Roman" w:hAnsi="Times New Roman" w:cs="Times New Roman"/>
          <w:sz w:val="24"/>
          <w:szCs w:val="24"/>
        </w:rPr>
        <w:t>r</w:t>
      </w:r>
      <w:r w:rsidR="00F27213" w:rsidRPr="00D67769">
        <w:rPr>
          <w:rFonts w:ascii="Times New Roman" w:hAnsi="Times New Roman" w:cs="Times New Roman"/>
          <w:sz w:val="24"/>
          <w:szCs w:val="24"/>
        </w:rPr>
        <w:t xml:space="preserve">aw </w:t>
      </w:r>
      <w:proofErr w:type="gramStart"/>
      <w:r w:rsidR="00F27213" w:rsidRPr="00D67769">
        <w:rPr>
          <w:rFonts w:ascii="Times New Roman" w:hAnsi="Times New Roman" w:cs="Times New Roman"/>
          <w:sz w:val="24"/>
          <w:szCs w:val="24"/>
        </w:rPr>
        <w:t>coffee  p</w:t>
      </w:r>
      <w:r w:rsidR="003E4A1E" w:rsidRPr="00D67769">
        <w:rPr>
          <w:rFonts w:ascii="Times New Roman" w:hAnsi="Times New Roman" w:cs="Times New Roman"/>
          <w:sz w:val="24"/>
          <w:szCs w:val="24"/>
        </w:rPr>
        <w:t>ooling</w:t>
      </w:r>
      <w:proofErr w:type="gramEnd"/>
      <w:r w:rsidR="00A82AA2" w:rsidRPr="00D67769">
        <w:rPr>
          <w:rFonts w:ascii="Times New Roman" w:hAnsi="Times New Roman" w:cs="Times New Roman"/>
          <w:sz w:val="24"/>
          <w:szCs w:val="24"/>
        </w:rPr>
        <w:t xml:space="preserve">, </w:t>
      </w:r>
      <w:r w:rsidR="003E4A1E" w:rsidRPr="00D67769">
        <w:rPr>
          <w:rFonts w:ascii="Times New Roman" w:hAnsi="Times New Roman" w:cs="Times New Roman"/>
          <w:sz w:val="24"/>
          <w:szCs w:val="24"/>
        </w:rPr>
        <w:t>Marketing,</w:t>
      </w:r>
      <w:r w:rsidR="003E4A1E" w:rsidRPr="00D67769">
        <w:rPr>
          <w:rFonts w:ascii="Times New Roman" w:hAnsi="Times New Roman" w:cs="Times New Roman"/>
          <w:b/>
          <w:sz w:val="24"/>
          <w:szCs w:val="24"/>
        </w:rPr>
        <w:t xml:space="preserve"> </w:t>
      </w:r>
      <w:r w:rsidR="003E4A1E" w:rsidRPr="00D67769">
        <w:rPr>
          <w:rFonts w:ascii="Times New Roman" w:hAnsi="Times New Roman" w:cs="Times New Roman"/>
          <w:sz w:val="24"/>
          <w:szCs w:val="24"/>
        </w:rPr>
        <w:t xml:space="preserve">, </w:t>
      </w:r>
      <w:r w:rsidR="006453CC" w:rsidRPr="00D67769">
        <w:rPr>
          <w:rFonts w:ascii="Times New Roman" w:hAnsi="Times New Roman" w:cs="Times New Roman"/>
          <w:sz w:val="24"/>
          <w:szCs w:val="24"/>
        </w:rPr>
        <w:t>r</w:t>
      </w:r>
      <w:r w:rsidR="003E4A1E" w:rsidRPr="00D67769">
        <w:rPr>
          <w:rFonts w:ascii="Times New Roman" w:hAnsi="Times New Roman" w:cs="Times New Roman"/>
          <w:sz w:val="24"/>
          <w:szCs w:val="24"/>
        </w:rPr>
        <w:t xml:space="preserve">ation Card  , </w:t>
      </w:r>
      <w:r w:rsidR="006453CC" w:rsidRPr="00D67769">
        <w:rPr>
          <w:rFonts w:ascii="Times New Roman" w:hAnsi="Times New Roman" w:cs="Times New Roman"/>
          <w:sz w:val="24"/>
          <w:szCs w:val="24"/>
        </w:rPr>
        <w:t>d</w:t>
      </w:r>
      <w:r w:rsidR="003E4A1E" w:rsidRPr="00D67769">
        <w:rPr>
          <w:rFonts w:ascii="Times New Roman" w:hAnsi="Times New Roman" w:cs="Times New Roman"/>
          <w:sz w:val="24"/>
          <w:szCs w:val="24"/>
        </w:rPr>
        <w:t>istribution of  LPG  and Super Bazaars</w:t>
      </w:r>
      <w:r w:rsidR="003A66D4" w:rsidRPr="00D67769">
        <w:rPr>
          <w:rFonts w:ascii="Times New Roman" w:hAnsi="Times New Roman" w:cs="Times New Roman"/>
          <w:sz w:val="24"/>
          <w:szCs w:val="24"/>
        </w:rPr>
        <w:t>.</w:t>
      </w:r>
      <w:r w:rsidR="00A00609" w:rsidRPr="00D67769">
        <w:rPr>
          <w:rFonts w:ascii="Times New Roman" w:hAnsi="Times New Roman" w:cs="Times New Roman"/>
          <w:sz w:val="24"/>
          <w:szCs w:val="24"/>
        </w:rPr>
        <w:t xml:space="preserve"> By considering its important role in scheduled </w:t>
      </w:r>
      <w:proofErr w:type="gramStart"/>
      <w:r w:rsidR="00A00609" w:rsidRPr="00D67769">
        <w:rPr>
          <w:rFonts w:ascii="Times New Roman" w:hAnsi="Times New Roman" w:cs="Times New Roman"/>
          <w:sz w:val="24"/>
          <w:szCs w:val="24"/>
        </w:rPr>
        <w:t>areas ,</w:t>
      </w:r>
      <w:proofErr w:type="gramEnd"/>
      <w:r w:rsidR="00A00609" w:rsidRPr="00D67769">
        <w:rPr>
          <w:rFonts w:ascii="Times New Roman" w:hAnsi="Times New Roman" w:cs="Times New Roman"/>
          <w:sz w:val="24"/>
          <w:szCs w:val="24"/>
        </w:rPr>
        <w:t xml:space="preserve"> a</w:t>
      </w:r>
      <w:r w:rsidR="00860227" w:rsidRPr="00D67769">
        <w:rPr>
          <w:rFonts w:ascii="Times New Roman" w:hAnsi="Times New Roman" w:cs="Times New Roman"/>
          <w:sz w:val="24"/>
          <w:szCs w:val="24"/>
        </w:rPr>
        <w:t>n</w:t>
      </w:r>
      <w:r w:rsidR="00A00609" w:rsidRPr="00D67769">
        <w:rPr>
          <w:rFonts w:ascii="Times New Roman" w:hAnsi="Times New Roman" w:cs="Times New Roman"/>
          <w:sz w:val="24"/>
          <w:szCs w:val="24"/>
        </w:rPr>
        <w:t xml:space="preserve"> attempt has made to study the business ac</w:t>
      </w:r>
      <w:r w:rsidR="006E57F5" w:rsidRPr="00D67769">
        <w:rPr>
          <w:rFonts w:ascii="Times New Roman" w:hAnsi="Times New Roman" w:cs="Times New Roman"/>
          <w:sz w:val="24"/>
          <w:szCs w:val="24"/>
        </w:rPr>
        <w:t xml:space="preserve">tivity , performance of GCC and </w:t>
      </w:r>
      <w:r w:rsidR="00C028A5" w:rsidRPr="00D67769">
        <w:rPr>
          <w:rFonts w:ascii="Times New Roman" w:hAnsi="Times New Roman" w:cs="Times New Roman"/>
          <w:sz w:val="24"/>
          <w:szCs w:val="24"/>
        </w:rPr>
        <w:t>perception of tribal farmers towards business activities of GCC.</w:t>
      </w:r>
    </w:p>
    <w:p w14:paraId="29B85F4E" w14:textId="77777777" w:rsidR="00860227" w:rsidRPr="004E7754" w:rsidRDefault="00A92959" w:rsidP="00807B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60227" w:rsidRPr="004E7754">
        <w:rPr>
          <w:rFonts w:ascii="Times New Roman" w:hAnsi="Times New Roman" w:cs="Times New Roman"/>
          <w:b/>
          <w:sz w:val="24"/>
          <w:szCs w:val="24"/>
        </w:rPr>
        <w:t>Study area &amp; Methodology</w:t>
      </w:r>
    </w:p>
    <w:p w14:paraId="212CF281" w14:textId="77777777" w:rsidR="00A5238E" w:rsidRPr="004E7754" w:rsidRDefault="00104D97" w:rsidP="00807BA6">
      <w:pPr>
        <w:spacing w:line="360" w:lineRule="auto"/>
        <w:jc w:val="both"/>
        <w:rPr>
          <w:rFonts w:ascii="Times New Roman" w:hAnsi="Times New Roman" w:cs="Times New Roman"/>
          <w:sz w:val="24"/>
          <w:szCs w:val="24"/>
        </w:rPr>
      </w:pPr>
      <w:r w:rsidRPr="004E7754">
        <w:rPr>
          <w:rFonts w:ascii="Times New Roman" w:hAnsi="Times New Roman" w:cs="Times New Roman"/>
          <w:sz w:val="24"/>
          <w:szCs w:val="24"/>
        </w:rPr>
        <w:t xml:space="preserve">High altitude and </w:t>
      </w:r>
      <w:proofErr w:type="gramStart"/>
      <w:r w:rsidRPr="004E7754">
        <w:rPr>
          <w:rFonts w:ascii="Times New Roman" w:hAnsi="Times New Roman" w:cs="Times New Roman"/>
          <w:sz w:val="24"/>
          <w:szCs w:val="24"/>
        </w:rPr>
        <w:t>T</w:t>
      </w:r>
      <w:r w:rsidR="00261482" w:rsidRPr="004E7754">
        <w:rPr>
          <w:rFonts w:ascii="Times New Roman" w:hAnsi="Times New Roman" w:cs="Times New Roman"/>
          <w:sz w:val="24"/>
          <w:szCs w:val="24"/>
        </w:rPr>
        <w:t xml:space="preserve">ribal </w:t>
      </w:r>
      <w:r w:rsidR="006E330A" w:rsidRPr="004E7754">
        <w:rPr>
          <w:rFonts w:ascii="Times New Roman" w:hAnsi="Times New Roman" w:cs="Times New Roman"/>
          <w:sz w:val="24"/>
          <w:szCs w:val="24"/>
        </w:rPr>
        <w:t xml:space="preserve"> Zone</w:t>
      </w:r>
      <w:proofErr w:type="gramEnd"/>
      <w:r w:rsidR="006E330A" w:rsidRPr="004E7754">
        <w:rPr>
          <w:rFonts w:ascii="Times New Roman" w:hAnsi="Times New Roman" w:cs="Times New Roman"/>
          <w:sz w:val="24"/>
          <w:szCs w:val="24"/>
        </w:rPr>
        <w:t xml:space="preserve"> </w:t>
      </w:r>
      <w:r w:rsidR="00273913" w:rsidRPr="004E7754">
        <w:rPr>
          <w:rFonts w:ascii="Times New Roman" w:hAnsi="Times New Roman" w:cs="Times New Roman"/>
          <w:sz w:val="24"/>
          <w:szCs w:val="24"/>
        </w:rPr>
        <w:t xml:space="preserve">was chosen for study . The secondary data from </w:t>
      </w:r>
      <w:r w:rsidR="00D03C07" w:rsidRPr="004E7754">
        <w:rPr>
          <w:rFonts w:ascii="Times New Roman" w:hAnsi="Times New Roman" w:cs="Times New Roman"/>
          <w:sz w:val="24"/>
          <w:szCs w:val="24"/>
        </w:rPr>
        <w:t xml:space="preserve">2016-17 to 2021-22 </w:t>
      </w:r>
      <w:r w:rsidR="00273913" w:rsidRPr="004E7754">
        <w:rPr>
          <w:rFonts w:ascii="Times New Roman" w:hAnsi="Times New Roman" w:cs="Times New Roman"/>
          <w:sz w:val="24"/>
          <w:szCs w:val="24"/>
        </w:rPr>
        <w:t xml:space="preserve">was collected from GCC Head </w:t>
      </w:r>
      <w:proofErr w:type="gramStart"/>
      <w:r w:rsidR="00273913" w:rsidRPr="004E7754">
        <w:rPr>
          <w:rFonts w:ascii="Times New Roman" w:hAnsi="Times New Roman" w:cs="Times New Roman"/>
          <w:sz w:val="24"/>
          <w:szCs w:val="24"/>
        </w:rPr>
        <w:t>office ,</w:t>
      </w:r>
      <w:proofErr w:type="spellStart"/>
      <w:r w:rsidR="00273913" w:rsidRPr="004E7754">
        <w:rPr>
          <w:rFonts w:ascii="Times New Roman" w:hAnsi="Times New Roman" w:cs="Times New Roman"/>
          <w:sz w:val="24"/>
          <w:szCs w:val="24"/>
        </w:rPr>
        <w:t>Vishakhaptanam</w:t>
      </w:r>
      <w:proofErr w:type="spellEnd"/>
      <w:proofErr w:type="gramEnd"/>
      <w:r w:rsidR="004875A9" w:rsidRPr="004E7754">
        <w:rPr>
          <w:rFonts w:ascii="Times New Roman" w:hAnsi="Times New Roman" w:cs="Times New Roman"/>
          <w:sz w:val="24"/>
          <w:szCs w:val="24"/>
        </w:rPr>
        <w:t>.</w:t>
      </w:r>
      <w:r w:rsidR="00275B9D" w:rsidRPr="004E7754">
        <w:rPr>
          <w:rFonts w:ascii="Times New Roman" w:hAnsi="Times New Roman" w:cs="Times New Roman"/>
          <w:sz w:val="24"/>
          <w:szCs w:val="24"/>
        </w:rPr>
        <w:t xml:space="preserve"> </w:t>
      </w:r>
      <w:r w:rsidR="008E4ED7" w:rsidRPr="004E7754">
        <w:rPr>
          <w:rFonts w:ascii="Times New Roman" w:hAnsi="Times New Roman" w:cs="Times New Roman"/>
          <w:sz w:val="24"/>
          <w:szCs w:val="24"/>
        </w:rPr>
        <w:t xml:space="preserve">The primary data collected from local tribal farmers in </w:t>
      </w:r>
      <w:proofErr w:type="spellStart"/>
      <w:r w:rsidR="008E4ED7" w:rsidRPr="004E7754">
        <w:rPr>
          <w:rFonts w:ascii="Times New Roman" w:hAnsi="Times New Roman" w:cs="Times New Roman"/>
          <w:sz w:val="24"/>
          <w:szCs w:val="24"/>
        </w:rPr>
        <w:t>Chunthapalli</w:t>
      </w:r>
      <w:proofErr w:type="spellEnd"/>
      <w:r w:rsidR="008E4ED7" w:rsidRPr="004E7754">
        <w:rPr>
          <w:rFonts w:ascii="Times New Roman" w:hAnsi="Times New Roman" w:cs="Times New Roman"/>
          <w:sz w:val="24"/>
          <w:szCs w:val="24"/>
        </w:rPr>
        <w:t xml:space="preserve"> </w:t>
      </w:r>
      <w:proofErr w:type="spellStart"/>
      <w:proofErr w:type="gramStart"/>
      <w:r w:rsidR="008E4ED7" w:rsidRPr="004E7754">
        <w:rPr>
          <w:rFonts w:ascii="Times New Roman" w:hAnsi="Times New Roman" w:cs="Times New Roman"/>
          <w:sz w:val="24"/>
          <w:szCs w:val="24"/>
        </w:rPr>
        <w:t>mandal</w:t>
      </w:r>
      <w:proofErr w:type="spellEnd"/>
      <w:r w:rsidR="008E4ED7" w:rsidRPr="004E7754">
        <w:rPr>
          <w:rFonts w:ascii="Times New Roman" w:hAnsi="Times New Roman" w:cs="Times New Roman"/>
          <w:sz w:val="24"/>
          <w:szCs w:val="24"/>
        </w:rPr>
        <w:t xml:space="preserve">  with</w:t>
      </w:r>
      <w:proofErr w:type="gramEnd"/>
      <w:r w:rsidR="008E4ED7" w:rsidRPr="004E7754">
        <w:rPr>
          <w:rFonts w:ascii="Times New Roman" w:hAnsi="Times New Roman" w:cs="Times New Roman"/>
          <w:sz w:val="24"/>
          <w:szCs w:val="24"/>
        </w:rPr>
        <w:t xml:space="preserve"> sample size of </w:t>
      </w:r>
      <w:r w:rsidR="009D77D4" w:rsidRPr="004E7754">
        <w:rPr>
          <w:rFonts w:ascii="Times New Roman" w:hAnsi="Times New Roman" w:cs="Times New Roman"/>
          <w:sz w:val="24"/>
          <w:szCs w:val="24"/>
        </w:rPr>
        <w:t xml:space="preserve"> 90 </w:t>
      </w:r>
      <w:r w:rsidR="00A04C98" w:rsidRPr="004E7754">
        <w:rPr>
          <w:rFonts w:ascii="Times New Roman" w:hAnsi="Times New Roman" w:cs="Times New Roman"/>
          <w:sz w:val="24"/>
          <w:szCs w:val="24"/>
        </w:rPr>
        <w:t xml:space="preserve">. </w:t>
      </w:r>
      <w:r w:rsidR="000A77B5" w:rsidRPr="004E7754">
        <w:rPr>
          <w:rFonts w:ascii="Times New Roman" w:hAnsi="Times New Roman" w:cs="Times New Roman"/>
          <w:sz w:val="24"/>
          <w:szCs w:val="24"/>
        </w:rPr>
        <w:t>Simple statistical techniques like percentage analysis, mean and Compound annual growth rate were used.</w:t>
      </w:r>
    </w:p>
    <w:p w14:paraId="545FF70F" w14:textId="77777777" w:rsidR="00A5238E" w:rsidRPr="004E7754" w:rsidRDefault="00A92959" w:rsidP="00807B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A5238E" w:rsidRPr="004E7754">
        <w:rPr>
          <w:rFonts w:ascii="Times New Roman" w:hAnsi="Times New Roman" w:cs="Times New Roman"/>
          <w:b/>
          <w:sz w:val="24"/>
          <w:szCs w:val="24"/>
        </w:rPr>
        <w:t>Compound Annual Growth Rate (CAGR)</w:t>
      </w:r>
    </w:p>
    <w:p w14:paraId="0095DD22" w14:textId="77777777" w:rsidR="00A5238E" w:rsidRPr="004E7754" w:rsidRDefault="00A5238E" w:rsidP="00807BA6">
      <w:pPr>
        <w:autoSpaceDE w:val="0"/>
        <w:autoSpaceDN w:val="0"/>
        <w:adjustRightInd w:val="0"/>
        <w:spacing w:after="0" w:line="360" w:lineRule="auto"/>
        <w:jc w:val="both"/>
        <w:rPr>
          <w:rFonts w:ascii="Times New Roman" w:hAnsi="Times New Roman" w:cs="Times New Roman"/>
          <w:sz w:val="24"/>
          <w:szCs w:val="24"/>
        </w:rPr>
      </w:pPr>
      <w:r w:rsidRPr="004E7754">
        <w:rPr>
          <w:rFonts w:ascii="Times New Roman" w:hAnsi="Times New Roman" w:cs="Times New Roman"/>
          <w:sz w:val="24"/>
          <w:szCs w:val="24"/>
        </w:rPr>
        <w:t xml:space="preserve">      The exponential compound annual growth rates are estimated by using log linear functions on the time series data on</w:t>
      </w:r>
      <w:r w:rsidR="00BC6E0C" w:rsidRPr="004E7754">
        <w:rPr>
          <w:rFonts w:ascii="Times New Roman" w:hAnsi="Times New Roman" w:cs="Times New Roman"/>
          <w:sz w:val="24"/>
          <w:szCs w:val="24"/>
        </w:rPr>
        <w:t xml:space="preserve"> performance parameters of </w:t>
      </w:r>
      <w:r w:rsidR="006667F0" w:rsidRPr="004E7754">
        <w:rPr>
          <w:rFonts w:ascii="Times New Roman" w:hAnsi="Times New Roman" w:cs="Times New Roman"/>
          <w:sz w:val="24"/>
          <w:szCs w:val="24"/>
        </w:rPr>
        <w:t>GCC</w:t>
      </w:r>
      <w:r w:rsidRPr="004E7754">
        <w:rPr>
          <w:rFonts w:ascii="Times New Roman" w:hAnsi="Times New Roman" w:cs="Times New Roman"/>
          <w:sz w:val="24"/>
          <w:szCs w:val="24"/>
        </w:rPr>
        <w:t xml:space="preserve">. The semi log exponential functional form is used to </w:t>
      </w:r>
      <w:proofErr w:type="spellStart"/>
      <w:r w:rsidRPr="004E7754">
        <w:rPr>
          <w:rFonts w:ascii="Times New Roman" w:hAnsi="Times New Roman" w:cs="Times New Roman"/>
          <w:sz w:val="24"/>
          <w:szCs w:val="24"/>
        </w:rPr>
        <w:t>analyze</w:t>
      </w:r>
      <w:proofErr w:type="spellEnd"/>
      <w:r w:rsidRPr="004E7754">
        <w:rPr>
          <w:rFonts w:ascii="Times New Roman" w:hAnsi="Times New Roman" w:cs="Times New Roman"/>
          <w:sz w:val="24"/>
          <w:szCs w:val="24"/>
        </w:rPr>
        <w:t xml:space="preserve"> the trend in growth rate, which is one of the appropriate functional forms to estimate the growth rate. That is, the growth rate is estimated by using the following semi log functional form:</w:t>
      </w:r>
    </w:p>
    <w:p w14:paraId="10511D4C"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b/>
          <w:sz w:val="24"/>
          <w:szCs w:val="24"/>
        </w:rPr>
      </w:pPr>
      <w:proofErr w:type="spellStart"/>
      <w:r w:rsidRPr="004E7754">
        <w:rPr>
          <w:rFonts w:ascii="Times New Roman" w:hAnsi="Times New Roman" w:cs="Times New Roman"/>
          <w:sz w:val="24"/>
          <w:szCs w:val="24"/>
        </w:rPr>
        <w:t>logY</w:t>
      </w:r>
      <w:r w:rsidRPr="004E7754">
        <w:rPr>
          <w:rFonts w:ascii="Times New Roman" w:hAnsi="Times New Roman" w:cs="Times New Roman"/>
          <w:sz w:val="24"/>
          <w:szCs w:val="24"/>
          <w:vertAlign w:val="subscript"/>
        </w:rPr>
        <w:t>t</w:t>
      </w:r>
      <w:proofErr w:type="spellEnd"/>
      <w:r w:rsidRPr="004E7754">
        <w:rPr>
          <w:rFonts w:ascii="Times New Roman" w:hAnsi="Times New Roman" w:cs="Times New Roman"/>
          <w:sz w:val="24"/>
          <w:szCs w:val="24"/>
        </w:rPr>
        <w:t xml:space="preserve"> = a + </w:t>
      </w:r>
      <w:proofErr w:type="spellStart"/>
      <w:r w:rsidRPr="004E7754">
        <w:rPr>
          <w:rFonts w:ascii="Times New Roman" w:hAnsi="Times New Roman" w:cs="Times New Roman"/>
          <w:sz w:val="24"/>
          <w:szCs w:val="24"/>
        </w:rPr>
        <w:t>b</w:t>
      </w:r>
      <w:r w:rsidRPr="004E7754">
        <w:rPr>
          <w:rFonts w:ascii="Times New Roman" w:hAnsi="Times New Roman" w:cs="Times New Roman"/>
          <w:sz w:val="24"/>
          <w:szCs w:val="24"/>
          <w:vertAlign w:val="subscript"/>
        </w:rPr>
        <w:t>t</w:t>
      </w:r>
      <w:r w:rsidRPr="004E7754">
        <w:rPr>
          <w:rFonts w:ascii="Times New Roman" w:hAnsi="Times New Roman" w:cs="Times New Roman"/>
          <w:sz w:val="24"/>
          <w:szCs w:val="24"/>
        </w:rPr>
        <w:t>.</w:t>
      </w:r>
      <w:proofErr w:type="spellEnd"/>
      <w:r w:rsidRPr="004E7754">
        <w:rPr>
          <w:rFonts w:ascii="Times New Roman" w:hAnsi="Times New Roman" w:cs="Times New Roman"/>
          <w:sz w:val="24"/>
          <w:szCs w:val="24"/>
        </w:rPr>
        <w:t>............................ (1)</w:t>
      </w:r>
    </w:p>
    <w:p w14:paraId="12DDAC14" w14:textId="77777777" w:rsidR="00A5238E" w:rsidRPr="004E7754" w:rsidRDefault="00A5238E" w:rsidP="00807BA6">
      <w:pPr>
        <w:autoSpaceDE w:val="0"/>
        <w:autoSpaceDN w:val="0"/>
        <w:adjustRightInd w:val="0"/>
        <w:spacing w:after="0" w:line="360" w:lineRule="auto"/>
        <w:rPr>
          <w:rFonts w:ascii="Times New Roman" w:hAnsi="Times New Roman" w:cs="Times New Roman"/>
          <w:b/>
          <w:sz w:val="24"/>
          <w:szCs w:val="24"/>
        </w:rPr>
      </w:pPr>
      <w:r w:rsidRPr="004E7754">
        <w:rPr>
          <w:rFonts w:ascii="Times New Roman" w:hAnsi="Times New Roman" w:cs="Times New Roman"/>
          <w:sz w:val="24"/>
          <w:szCs w:val="24"/>
        </w:rPr>
        <w:t>This equation (1) can be elaborated in details as:</w:t>
      </w:r>
    </w:p>
    <w:p w14:paraId="5D1F3479"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sz w:val="24"/>
          <w:szCs w:val="24"/>
        </w:rPr>
      </w:pPr>
      <w:proofErr w:type="spellStart"/>
      <w:r w:rsidRPr="004E7754">
        <w:rPr>
          <w:rFonts w:ascii="Times New Roman" w:hAnsi="Times New Roman" w:cs="Times New Roman"/>
          <w:sz w:val="24"/>
          <w:szCs w:val="24"/>
        </w:rPr>
        <w:t>Y</w:t>
      </w:r>
      <w:r w:rsidRPr="004E7754">
        <w:rPr>
          <w:rFonts w:ascii="Times New Roman" w:hAnsi="Times New Roman" w:cs="Times New Roman"/>
          <w:sz w:val="24"/>
          <w:szCs w:val="24"/>
          <w:vertAlign w:val="subscript"/>
        </w:rPr>
        <w:t>t</w:t>
      </w:r>
      <w:proofErr w:type="spellEnd"/>
      <w:r w:rsidRPr="004E7754">
        <w:rPr>
          <w:rFonts w:ascii="Times New Roman" w:hAnsi="Times New Roman" w:cs="Times New Roman"/>
          <w:sz w:val="24"/>
          <w:szCs w:val="24"/>
        </w:rPr>
        <w:t>= Y</w:t>
      </w:r>
      <w:r w:rsidRPr="004E7754">
        <w:rPr>
          <w:rFonts w:ascii="Times New Roman" w:hAnsi="Times New Roman" w:cs="Times New Roman"/>
          <w:sz w:val="24"/>
          <w:szCs w:val="24"/>
          <w:vertAlign w:val="subscript"/>
        </w:rPr>
        <w:t>0</w:t>
      </w:r>
      <w:r w:rsidRPr="004E7754">
        <w:rPr>
          <w:rFonts w:ascii="Times New Roman" w:hAnsi="Times New Roman" w:cs="Times New Roman"/>
          <w:sz w:val="24"/>
          <w:szCs w:val="24"/>
        </w:rPr>
        <w:t xml:space="preserve"> (1+</w:t>
      </w:r>
      <w:proofErr w:type="gramStart"/>
      <w:r w:rsidRPr="004E7754">
        <w:rPr>
          <w:rFonts w:ascii="Times New Roman" w:hAnsi="Times New Roman" w:cs="Times New Roman"/>
          <w:sz w:val="24"/>
          <w:szCs w:val="24"/>
        </w:rPr>
        <w:t>r)</w:t>
      </w:r>
      <w:r w:rsidRPr="004E7754">
        <w:rPr>
          <w:rFonts w:ascii="Times New Roman" w:hAnsi="Times New Roman" w:cs="Times New Roman"/>
          <w:sz w:val="24"/>
          <w:szCs w:val="24"/>
          <w:vertAlign w:val="superscript"/>
        </w:rPr>
        <w:t>t</w:t>
      </w:r>
      <w:proofErr w:type="gramEnd"/>
      <w:r w:rsidRPr="004E7754">
        <w:rPr>
          <w:rFonts w:ascii="Times New Roman" w:hAnsi="Times New Roman" w:cs="Times New Roman"/>
          <w:sz w:val="24"/>
          <w:szCs w:val="24"/>
        </w:rPr>
        <w:t xml:space="preserve">  ........................ (</w:t>
      </w:r>
      <w:proofErr w:type="spellStart"/>
      <w:r w:rsidRPr="004E7754">
        <w:rPr>
          <w:rFonts w:ascii="Times New Roman" w:hAnsi="Times New Roman" w:cs="Times New Roman"/>
          <w:sz w:val="24"/>
          <w:szCs w:val="24"/>
        </w:rPr>
        <w:t>i</w:t>
      </w:r>
      <w:proofErr w:type="spellEnd"/>
      <w:r w:rsidRPr="004E7754">
        <w:rPr>
          <w:rFonts w:ascii="Times New Roman" w:hAnsi="Times New Roman" w:cs="Times New Roman"/>
          <w:sz w:val="24"/>
          <w:szCs w:val="24"/>
        </w:rPr>
        <w:t>)</w:t>
      </w:r>
    </w:p>
    <w:p w14:paraId="112CE6CE"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Taking log on both sides, we get</w:t>
      </w:r>
    </w:p>
    <w:p w14:paraId="029F2ABB"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sz w:val="24"/>
          <w:szCs w:val="24"/>
        </w:rPr>
      </w:pPr>
      <w:r w:rsidRPr="004E7754">
        <w:rPr>
          <w:rFonts w:ascii="Times New Roman" w:hAnsi="Times New Roman" w:cs="Times New Roman"/>
          <w:sz w:val="24"/>
          <w:szCs w:val="24"/>
        </w:rPr>
        <w:t xml:space="preserve">Log </w:t>
      </w:r>
      <w:proofErr w:type="spellStart"/>
      <w:r w:rsidRPr="004E7754">
        <w:rPr>
          <w:rFonts w:ascii="Times New Roman" w:hAnsi="Times New Roman" w:cs="Times New Roman"/>
          <w:sz w:val="24"/>
          <w:szCs w:val="24"/>
        </w:rPr>
        <w:t>Y</w:t>
      </w:r>
      <w:r w:rsidRPr="004E7754">
        <w:rPr>
          <w:rFonts w:ascii="Times New Roman" w:hAnsi="Times New Roman" w:cs="Times New Roman"/>
          <w:sz w:val="24"/>
          <w:szCs w:val="24"/>
          <w:vertAlign w:val="subscript"/>
        </w:rPr>
        <w:t>t</w:t>
      </w:r>
      <w:proofErr w:type="spellEnd"/>
      <w:r w:rsidRPr="004E7754">
        <w:rPr>
          <w:rFonts w:ascii="Times New Roman" w:hAnsi="Times New Roman" w:cs="Times New Roman"/>
          <w:sz w:val="24"/>
          <w:szCs w:val="24"/>
        </w:rPr>
        <w:t xml:space="preserve"> = Log Y</w:t>
      </w:r>
      <w:r w:rsidRPr="004E7754">
        <w:rPr>
          <w:rFonts w:ascii="Times New Roman" w:hAnsi="Times New Roman" w:cs="Times New Roman"/>
          <w:sz w:val="24"/>
          <w:szCs w:val="24"/>
          <w:vertAlign w:val="subscript"/>
        </w:rPr>
        <w:t>0</w:t>
      </w:r>
      <w:r w:rsidRPr="004E7754">
        <w:rPr>
          <w:rFonts w:ascii="Times New Roman" w:hAnsi="Times New Roman" w:cs="Times New Roman"/>
          <w:sz w:val="24"/>
          <w:szCs w:val="24"/>
        </w:rPr>
        <w:t xml:space="preserve"> + t Log (1+</w:t>
      </w:r>
      <w:proofErr w:type="gramStart"/>
      <w:r w:rsidRPr="004E7754">
        <w:rPr>
          <w:rFonts w:ascii="Times New Roman" w:hAnsi="Times New Roman" w:cs="Times New Roman"/>
          <w:sz w:val="24"/>
          <w:szCs w:val="24"/>
        </w:rPr>
        <w:t>r).................</w:t>
      </w:r>
      <w:proofErr w:type="gramEnd"/>
      <w:r w:rsidRPr="004E7754">
        <w:rPr>
          <w:rFonts w:ascii="Times New Roman" w:hAnsi="Times New Roman" w:cs="Times New Roman"/>
          <w:sz w:val="24"/>
          <w:szCs w:val="24"/>
        </w:rPr>
        <w:t xml:space="preserve"> (ii)</w:t>
      </w:r>
    </w:p>
    <w:p w14:paraId="2F36FCC2"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p>
    <w:p w14:paraId="6B8B7A7D"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Equation (ii) can be rewrite as</w:t>
      </w:r>
    </w:p>
    <w:p w14:paraId="60E70059"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b/>
          <w:sz w:val="24"/>
          <w:szCs w:val="24"/>
        </w:rPr>
      </w:pPr>
      <w:r w:rsidRPr="004E7754">
        <w:rPr>
          <w:rFonts w:ascii="Times New Roman" w:hAnsi="Times New Roman" w:cs="Times New Roman"/>
          <w:sz w:val="24"/>
          <w:szCs w:val="24"/>
        </w:rPr>
        <w:t xml:space="preserve">Y = a + </w:t>
      </w:r>
      <w:proofErr w:type="spellStart"/>
      <w:r w:rsidRPr="004E7754">
        <w:rPr>
          <w:rFonts w:ascii="Times New Roman" w:hAnsi="Times New Roman" w:cs="Times New Roman"/>
          <w:sz w:val="24"/>
          <w:szCs w:val="24"/>
        </w:rPr>
        <w:t>bt.</w:t>
      </w:r>
      <w:proofErr w:type="spellEnd"/>
      <w:r w:rsidRPr="004E7754">
        <w:rPr>
          <w:rFonts w:ascii="Times New Roman" w:hAnsi="Times New Roman" w:cs="Times New Roman"/>
          <w:sz w:val="24"/>
          <w:szCs w:val="24"/>
        </w:rPr>
        <w:t>............................ (iii)</w:t>
      </w:r>
    </w:p>
    <w:p w14:paraId="190548C0"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proofErr w:type="gramStart"/>
      <w:r w:rsidRPr="004E7754">
        <w:rPr>
          <w:rFonts w:ascii="Times New Roman" w:hAnsi="Times New Roman" w:cs="Times New Roman"/>
          <w:sz w:val="24"/>
          <w:szCs w:val="24"/>
        </w:rPr>
        <w:t>Where,  Y</w:t>
      </w:r>
      <w:proofErr w:type="gramEnd"/>
      <w:r w:rsidRPr="004E7754">
        <w:rPr>
          <w:rFonts w:ascii="Times New Roman" w:hAnsi="Times New Roman" w:cs="Times New Roman"/>
          <w:sz w:val="24"/>
          <w:szCs w:val="24"/>
        </w:rPr>
        <w:t xml:space="preserve">= Log </w:t>
      </w:r>
      <w:proofErr w:type="spellStart"/>
      <w:r w:rsidRPr="004E7754">
        <w:rPr>
          <w:rFonts w:ascii="Times New Roman" w:hAnsi="Times New Roman" w:cs="Times New Roman"/>
          <w:sz w:val="24"/>
          <w:szCs w:val="24"/>
        </w:rPr>
        <w:t>Y</w:t>
      </w:r>
      <w:r w:rsidRPr="004E7754">
        <w:rPr>
          <w:rFonts w:ascii="Times New Roman" w:hAnsi="Times New Roman" w:cs="Times New Roman"/>
          <w:sz w:val="24"/>
          <w:szCs w:val="24"/>
          <w:vertAlign w:val="subscript"/>
        </w:rPr>
        <w:t>t</w:t>
      </w:r>
      <w:proofErr w:type="spellEnd"/>
      <w:r w:rsidRPr="004E7754">
        <w:rPr>
          <w:rFonts w:ascii="Times New Roman" w:hAnsi="Times New Roman" w:cs="Times New Roman"/>
          <w:sz w:val="24"/>
          <w:szCs w:val="24"/>
        </w:rPr>
        <w:t xml:space="preserve"> ; a = Log Y</w:t>
      </w:r>
      <w:r w:rsidRPr="004E7754">
        <w:rPr>
          <w:rFonts w:ascii="Times New Roman" w:hAnsi="Times New Roman" w:cs="Times New Roman"/>
          <w:sz w:val="24"/>
          <w:szCs w:val="24"/>
          <w:vertAlign w:val="subscript"/>
        </w:rPr>
        <w:t>0</w:t>
      </w:r>
      <w:r w:rsidRPr="004E7754">
        <w:rPr>
          <w:rFonts w:ascii="Times New Roman" w:hAnsi="Times New Roman" w:cs="Times New Roman"/>
          <w:sz w:val="24"/>
          <w:szCs w:val="24"/>
        </w:rPr>
        <w:t xml:space="preserve"> ; b= Log (1+r),</w:t>
      </w:r>
    </w:p>
    <w:p w14:paraId="7AC4AF3C"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sz w:val="24"/>
          <w:szCs w:val="24"/>
        </w:rPr>
      </w:pPr>
      <w:proofErr w:type="spellStart"/>
      <w:r w:rsidRPr="004E7754">
        <w:rPr>
          <w:rFonts w:ascii="Times New Roman" w:hAnsi="Times New Roman" w:cs="Times New Roman"/>
          <w:sz w:val="24"/>
          <w:szCs w:val="24"/>
        </w:rPr>
        <w:t>Y</w:t>
      </w:r>
      <w:r w:rsidRPr="004E7754">
        <w:rPr>
          <w:rFonts w:ascii="Times New Roman" w:hAnsi="Times New Roman" w:cs="Times New Roman"/>
          <w:sz w:val="24"/>
          <w:szCs w:val="24"/>
          <w:vertAlign w:val="subscript"/>
        </w:rPr>
        <w:t>t</w:t>
      </w:r>
      <w:proofErr w:type="spellEnd"/>
      <w:r w:rsidRPr="004E7754">
        <w:rPr>
          <w:rFonts w:ascii="Times New Roman" w:hAnsi="Times New Roman" w:cs="Times New Roman"/>
          <w:sz w:val="24"/>
          <w:szCs w:val="24"/>
        </w:rPr>
        <w:t xml:space="preserve">= </w:t>
      </w:r>
      <w:r w:rsidR="006667F0" w:rsidRPr="004E7754">
        <w:rPr>
          <w:rFonts w:ascii="Times New Roman" w:hAnsi="Times New Roman" w:cs="Times New Roman"/>
          <w:sz w:val="24"/>
          <w:szCs w:val="24"/>
        </w:rPr>
        <w:t>Performance parameters (</w:t>
      </w:r>
      <w:proofErr w:type="gramStart"/>
      <w:r w:rsidR="007E7449" w:rsidRPr="004E7754">
        <w:rPr>
          <w:rFonts w:ascii="Times New Roman" w:hAnsi="Times New Roman" w:cs="Times New Roman"/>
          <w:sz w:val="24"/>
          <w:szCs w:val="24"/>
        </w:rPr>
        <w:t>procurement ,</w:t>
      </w:r>
      <w:proofErr w:type="gramEnd"/>
      <w:r w:rsidR="007E7449" w:rsidRPr="004E7754">
        <w:rPr>
          <w:rFonts w:ascii="Times New Roman" w:hAnsi="Times New Roman" w:cs="Times New Roman"/>
          <w:sz w:val="24"/>
          <w:szCs w:val="24"/>
        </w:rPr>
        <w:t xml:space="preserve"> credit recovery &amp; disbursement)</w:t>
      </w:r>
    </w:p>
    <w:p w14:paraId="6683878E"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 xml:space="preserve">                                                  a= constant</w:t>
      </w:r>
    </w:p>
    <w:p w14:paraId="5EF44F0A"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lastRenderedPageBreak/>
        <w:t xml:space="preserve">                                                   b= Regression coefficient in a series</w:t>
      </w:r>
    </w:p>
    <w:p w14:paraId="5D892785"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The annual compound growth rate (s) can be worked out by using:</w:t>
      </w:r>
    </w:p>
    <w:p w14:paraId="71BE00F1"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 xml:space="preserve">                                                     Antilog (b) =Antilog (log (1+r)).</w:t>
      </w:r>
    </w:p>
    <w:p w14:paraId="2136FF69"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b/>
          <w:sz w:val="24"/>
          <w:szCs w:val="24"/>
        </w:rPr>
      </w:pPr>
      <w:r w:rsidRPr="004E7754">
        <w:rPr>
          <w:rFonts w:ascii="Times New Roman" w:hAnsi="Times New Roman" w:cs="Times New Roman"/>
          <w:sz w:val="24"/>
          <w:szCs w:val="24"/>
        </w:rPr>
        <w:t>Antilog (b) =1+r and r = Antilog b-1</w:t>
      </w:r>
    </w:p>
    <w:p w14:paraId="55F11B50" w14:textId="77777777" w:rsidR="00A5238E" w:rsidRPr="004E7754" w:rsidRDefault="00A5238E" w:rsidP="00807BA6">
      <w:pPr>
        <w:autoSpaceDE w:val="0"/>
        <w:autoSpaceDN w:val="0"/>
        <w:adjustRightInd w:val="0"/>
        <w:spacing w:after="0" w:line="360" w:lineRule="auto"/>
        <w:rPr>
          <w:rFonts w:ascii="Times New Roman" w:hAnsi="Times New Roman" w:cs="Times New Roman"/>
          <w:sz w:val="24"/>
          <w:szCs w:val="24"/>
        </w:rPr>
      </w:pPr>
      <w:r w:rsidRPr="004E7754">
        <w:rPr>
          <w:rFonts w:ascii="Times New Roman" w:hAnsi="Times New Roman" w:cs="Times New Roman"/>
          <w:sz w:val="24"/>
          <w:szCs w:val="24"/>
        </w:rPr>
        <w:t>Therefore, Compound Annual Growth Rate which can be written as below:</w:t>
      </w:r>
    </w:p>
    <w:p w14:paraId="1DB1A06F" w14:textId="77777777" w:rsidR="00A5238E" w:rsidRPr="004E7754" w:rsidRDefault="00A5238E" w:rsidP="00807BA6">
      <w:pPr>
        <w:autoSpaceDE w:val="0"/>
        <w:autoSpaceDN w:val="0"/>
        <w:adjustRightInd w:val="0"/>
        <w:spacing w:after="0" w:line="360" w:lineRule="auto"/>
        <w:jc w:val="center"/>
        <w:rPr>
          <w:rFonts w:ascii="Times New Roman" w:hAnsi="Times New Roman" w:cs="Times New Roman"/>
          <w:sz w:val="24"/>
          <w:szCs w:val="24"/>
        </w:rPr>
      </w:pPr>
      <w:r w:rsidRPr="004E7754">
        <w:rPr>
          <w:rFonts w:ascii="Times New Roman" w:hAnsi="Times New Roman" w:cs="Times New Roman"/>
          <w:sz w:val="24"/>
          <w:szCs w:val="24"/>
        </w:rPr>
        <w:t>CAGR (%) = r = (Antilog B-1) x100</w:t>
      </w:r>
    </w:p>
    <w:p w14:paraId="42648A08" w14:textId="77777777" w:rsidR="00A5238E" w:rsidRDefault="00A5238E" w:rsidP="00B957F8">
      <w:pPr>
        <w:spacing w:line="360" w:lineRule="auto"/>
      </w:pPr>
    </w:p>
    <w:p w14:paraId="2610283A" w14:textId="77777777" w:rsidR="00B8586D" w:rsidRPr="00097436" w:rsidRDefault="00A92959" w:rsidP="00807BA6">
      <w:pPr>
        <w:spacing w:after="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2.2 </w:t>
      </w:r>
      <w:r w:rsidR="00B8586D" w:rsidRPr="00097436">
        <w:rPr>
          <w:rFonts w:ascii="Times New Roman" w:hAnsi="Times New Roman" w:cs="Times New Roman"/>
          <w:b/>
          <w:sz w:val="24"/>
          <w:szCs w:val="24"/>
          <w:shd w:val="clear" w:color="auto" w:fill="FFFFFF"/>
        </w:rPr>
        <w:t xml:space="preserve">Garrett Ranking </w:t>
      </w:r>
    </w:p>
    <w:p w14:paraId="54E4124F" w14:textId="77777777" w:rsidR="00B8586D" w:rsidRPr="00097436" w:rsidRDefault="00B8586D" w:rsidP="00807BA6">
      <w:pPr>
        <w:spacing w:after="0" w:line="360" w:lineRule="auto"/>
        <w:jc w:val="both"/>
        <w:rPr>
          <w:rFonts w:ascii="Times New Roman" w:hAnsi="Times New Roman" w:cs="Times New Roman"/>
          <w:sz w:val="24"/>
          <w:szCs w:val="24"/>
          <w:shd w:val="clear" w:color="auto" w:fill="FFFFFF"/>
        </w:rPr>
      </w:pPr>
      <w:r w:rsidRPr="00097436">
        <w:rPr>
          <w:rFonts w:ascii="Times New Roman" w:hAnsi="Times New Roman" w:cs="Times New Roman"/>
          <w:sz w:val="24"/>
          <w:szCs w:val="24"/>
          <w:shd w:val="clear" w:color="auto" w:fill="FFFFFF"/>
        </w:rPr>
        <w:t xml:space="preserve">The </w:t>
      </w:r>
      <w:r w:rsidR="00BB5111" w:rsidRPr="00097436">
        <w:rPr>
          <w:rFonts w:ascii="Times New Roman" w:hAnsi="Times New Roman" w:cs="Times New Roman"/>
          <w:sz w:val="24"/>
          <w:szCs w:val="24"/>
          <w:shd w:val="clear" w:color="auto" w:fill="FFFFFF"/>
        </w:rPr>
        <w:t>perception</w:t>
      </w:r>
      <w:r w:rsidR="00E9018E" w:rsidRPr="00097436">
        <w:rPr>
          <w:rFonts w:ascii="Times New Roman" w:hAnsi="Times New Roman" w:cs="Times New Roman"/>
          <w:sz w:val="24"/>
          <w:szCs w:val="24"/>
          <w:shd w:val="clear" w:color="auto" w:fill="FFFFFF"/>
        </w:rPr>
        <w:t xml:space="preserve"> by tribal </w:t>
      </w:r>
      <w:proofErr w:type="gramStart"/>
      <w:r w:rsidR="00E9018E" w:rsidRPr="00097436">
        <w:rPr>
          <w:rFonts w:ascii="Times New Roman" w:hAnsi="Times New Roman" w:cs="Times New Roman"/>
          <w:sz w:val="24"/>
          <w:szCs w:val="24"/>
          <w:shd w:val="clear" w:color="auto" w:fill="FFFFFF"/>
        </w:rPr>
        <w:t xml:space="preserve">farmers </w:t>
      </w:r>
      <w:r w:rsidR="00BB5111" w:rsidRPr="00097436">
        <w:rPr>
          <w:rFonts w:ascii="Times New Roman" w:hAnsi="Times New Roman" w:cs="Times New Roman"/>
          <w:sz w:val="24"/>
          <w:szCs w:val="24"/>
          <w:shd w:val="clear" w:color="auto" w:fill="FFFFFF"/>
        </w:rPr>
        <w:t xml:space="preserve"> regarding</w:t>
      </w:r>
      <w:proofErr w:type="gramEnd"/>
      <w:r w:rsidR="00BB5111" w:rsidRPr="00097436">
        <w:rPr>
          <w:rFonts w:ascii="Times New Roman" w:hAnsi="Times New Roman" w:cs="Times New Roman"/>
          <w:sz w:val="24"/>
          <w:szCs w:val="24"/>
          <w:shd w:val="clear" w:color="auto" w:fill="FFFFFF"/>
        </w:rPr>
        <w:t xml:space="preserve"> the GCC</w:t>
      </w:r>
      <w:r w:rsidR="00E9018E" w:rsidRPr="00097436">
        <w:rPr>
          <w:rFonts w:ascii="Times New Roman" w:hAnsi="Times New Roman" w:cs="Times New Roman"/>
          <w:sz w:val="24"/>
          <w:szCs w:val="24"/>
          <w:shd w:val="clear" w:color="auto" w:fill="FFFFFF"/>
        </w:rPr>
        <w:t xml:space="preserve"> activities were documented. </w:t>
      </w:r>
      <w:r w:rsidRPr="00097436">
        <w:rPr>
          <w:rFonts w:ascii="Times New Roman" w:hAnsi="Times New Roman" w:cs="Times New Roman"/>
          <w:sz w:val="24"/>
          <w:szCs w:val="24"/>
          <w:shd w:val="clear" w:color="auto" w:fill="FFFFFF"/>
        </w:rPr>
        <w:t>Garrett ranking technique which identif</w:t>
      </w:r>
      <w:r w:rsidR="00D3781A" w:rsidRPr="00097436">
        <w:rPr>
          <w:rFonts w:ascii="Times New Roman" w:hAnsi="Times New Roman" w:cs="Times New Roman"/>
          <w:sz w:val="24"/>
          <w:szCs w:val="24"/>
          <w:shd w:val="clear" w:color="auto" w:fill="FFFFFF"/>
        </w:rPr>
        <w:t xml:space="preserve">ies and ranks various </w:t>
      </w:r>
      <w:proofErr w:type="gramStart"/>
      <w:r w:rsidR="00D3781A" w:rsidRPr="00097436">
        <w:rPr>
          <w:rFonts w:ascii="Times New Roman" w:hAnsi="Times New Roman" w:cs="Times New Roman"/>
          <w:sz w:val="24"/>
          <w:szCs w:val="24"/>
          <w:shd w:val="clear" w:color="auto" w:fill="FFFFFF"/>
        </w:rPr>
        <w:t xml:space="preserve">parameters </w:t>
      </w:r>
      <w:r w:rsidRPr="00097436">
        <w:rPr>
          <w:rFonts w:ascii="Times New Roman" w:hAnsi="Times New Roman" w:cs="Times New Roman"/>
          <w:sz w:val="24"/>
          <w:szCs w:val="24"/>
          <w:shd w:val="clear" w:color="auto" w:fill="FFFFFF"/>
        </w:rPr>
        <w:t xml:space="preserve"> based</w:t>
      </w:r>
      <w:proofErr w:type="gramEnd"/>
      <w:r w:rsidRPr="00097436">
        <w:rPr>
          <w:rFonts w:ascii="Times New Roman" w:hAnsi="Times New Roman" w:cs="Times New Roman"/>
          <w:sz w:val="24"/>
          <w:szCs w:val="24"/>
          <w:shd w:val="clear" w:color="auto" w:fill="FFFFFF"/>
        </w:rPr>
        <w:t xml:space="preserve"> on the calculated mean score., </w:t>
      </w:r>
      <w:proofErr w:type="spellStart"/>
      <w:r w:rsidRPr="00097436">
        <w:rPr>
          <w:rFonts w:ascii="Times New Roman" w:hAnsi="Times New Roman" w:cs="Times New Roman"/>
          <w:sz w:val="24"/>
          <w:szCs w:val="24"/>
          <w:shd w:val="clear" w:color="auto" w:fill="FFFFFF"/>
        </w:rPr>
        <w:t>Garrtett’s</w:t>
      </w:r>
      <w:proofErr w:type="spellEnd"/>
      <w:r w:rsidRPr="00097436">
        <w:rPr>
          <w:rFonts w:ascii="Times New Roman" w:hAnsi="Times New Roman" w:cs="Times New Roman"/>
          <w:sz w:val="24"/>
          <w:szCs w:val="24"/>
          <w:shd w:val="clear" w:color="auto" w:fill="FFFFFF"/>
        </w:rPr>
        <w:t xml:space="preserve"> formula for converting normal rank into percent was given by :</w:t>
      </w:r>
    </w:p>
    <w:p w14:paraId="4C9F475A" w14:textId="77777777" w:rsidR="00B8586D" w:rsidRPr="00097436" w:rsidRDefault="00B8586D" w:rsidP="00807BA6">
      <w:pPr>
        <w:spacing w:after="0" w:line="360" w:lineRule="auto"/>
        <w:ind w:firstLine="720"/>
        <w:rPr>
          <w:rFonts w:ascii="Times New Roman" w:hAnsi="Times New Roman" w:cs="Times New Roman"/>
          <w:sz w:val="24"/>
          <w:szCs w:val="24"/>
        </w:rPr>
      </w:pPr>
      <w:r w:rsidRPr="00097436">
        <w:rPr>
          <w:rFonts w:ascii="Times New Roman" w:hAnsi="Times New Roman" w:cs="Times New Roman"/>
          <w:sz w:val="24"/>
          <w:szCs w:val="24"/>
        </w:rPr>
        <w:t xml:space="preserve">             Percent Position = 100*(R</w:t>
      </w:r>
      <w:r w:rsidRPr="00097436">
        <w:rPr>
          <w:rFonts w:ascii="Times New Roman" w:hAnsi="Times New Roman" w:cs="Times New Roman"/>
          <w:sz w:val="24"/>
          <w:szCs w:val="24"/>
          <w:vertAlign w:val="subscript"/>
        </w:rPr>
        <w:t>ij</w:t>
      </w:r>
      <w:r w:rsidRPr="00097436">
        <w:rPr>
          <w:rFonts w:ascii="Times New Roman" w:hAnsi="Times New Roman" w:cs="Times New Roman"/>
          <w:sz w:val="24"/>
          <w:szCs w:val="24"/>
        </w:rPr>
        <w:t>-0.5)/N</w:t>
      </w:r>
      <w:r w:rsidRPr="00097436">
        <w:rPr>
          <w:rFonts w:ascii="Times New Roman" w:hAnsi="Times New Roman" w:cs="Times New Roman"/>
          <w:sz w:val="24"/>
          <w:szCs w:val="24"/>
          <w:vertAlign w:val="subscript"/>
        </w:rPr>
        <w:t>j</w:t>
      </w:r>
    </w:p>
    <w:p w14:paraId="15811BB1" w14:textId="77777777" w:rsidR="00B8586D" w:rsidRPr="00097436" w:rsidRDefault="00B8586D" w:rsidP="00807BA6">
      <w:pPr>
        <w:spacing w:line="360" w:lineRule="auto"/>
        <w:ind w:firstLine="720"/>
        <w:rPr>
          <w:rFonts w:ascii="Times New Roman" w:hAnsi="Times New Roman" w:cs="Times New Roman"/>
          <w:sz w:val="24"/>
          <w:szCs w:val="24"/>
        </w:rPr>
      </w:pPr>
      <w:r w:rsidRPr="00097436">
        <w:rPr>
          <w:rFonts w:ascii="Times New Roman" w:hAnsi="Times New Roman" w:cs="Times New Roman"/>
          <w:sz w:val="24"/>
          <w:szCs w:val="24"/>
        </w:rPr>
        <w:t xml:space="preserve">            Where,</w:t>
      </w:r>
    </w:p>
    <w:p w14:paraId="15102088" w14:textId="77777777" w:rsidR="00B8586D" w:rsidRPr="00097436" w:rsidRDefault="00B8586D" w:rsidP="00807BA6">
      <w:pPr>
        <w:spacing w:after="0" w:line="360" w:lineRule="auto"/>
        <w:ind w:firstLine="720"/>
        <w:rPr>
          <w:rFonts w:ascii="Times New Roman" w:hAnsi="Times New Roman" w:cs="Times New Roman"/>
          <w:sz w:val="24"/>
          <w:szCs w:val="24"/>
        </w:rPr>
      </w:pPr>
      <w:r w:rsidRPr="00097436">
        <w:rPr>
          <w:rFonts w:ascii="Times New Roman" w:hAnsi="Times New Roman" w:cs="Times New Roman"/>
          <w:sz w:val="24"/>
          <w:szCs w:val="24"/>
        </w:rPr>
        <w:t xml:space="preserve">             </w:t>
      </w:r>
      <w:proofErr w:type="spellStart"/>
      <w:r w:rsidRPr="00097436">
        <w:rPr>
          <w:rFonts w:ascii="Times New Roman" w:hAnsi="Times New Roman" w:cs="Times New Roman"/>
          <w:sz w:val="24"/>
          <w:szCs w:val="24"/>
        </w:rPr>
        <w:t>R</w:t>
      </w:r>
      <w:r w:rsidRPr="00097436">
        <w:rPr>
          <w:rFonts w:ascii="Times New Roman" w:hAnsi="Times New Roman" w:cs="Times New Roman"/>
          <w:sz w:val="24"/>
          <w:szCs w:val="24"/>
          <w:vertAlign w:val="subscript"/>
        </w:rPr>
        <w:t>ij</w:t>
      </w:r>
      <w:proofErr w:type="spellEnd"/>
      <w:r w:rsidRPr="00097436">
        <w:rPr>
          <w:rFonts w:ascii="Times New Roman" w:hAnsi="Times New Roman" w:cs="Times New Roman"/>
          <w:sz w:val="24"/>
          <w:szCs w:val="24"/>
          <w:vertAlign w:val="subscript"/>
        </w:rPr>
        <w:t xml:space="preserve"> </w:t>
      </w:r>
      <w:r w:rsidRPr="00097436">
        <w:rPr>
          <w:rFonts w:ascii="Times New Roman" w:hAnsi="Times New Roman" w:cs="Times New Roman"/>
          <w:sz w:val="24"/>
          <w:szCs w:val="24"/>
        </w:rPr>
        <w:t xml:space="preserve">= rank given for </w:t>
      </w:r>
      <w:proofErr w:type="spellStart"/>
      <w:r w:rsidRPr="00097436">
        <w:rPr>
          <w:rFonts w:ascii="Times New Roman" w:hAnsi="Times New Roman" w:cs="Times New Roman"/>
          <w:sz w:val="24"/>
          <w:szCs w:val="24"/>
        </w:rPr>
        <w:t>i</w:t>
      </w:r>
      <w:r w:rsidRPr="00097436">
        <w:rPr>
          <w:rFonts w:ascii="Times New Roman" w:hAnsi="Times New Roman" w:cs="Times New Roman"/>
          <w:sz w:val="24"/>
          <w:szCs w:val="24"/>
          <w:vertAlign w:val="superscript"/>
        </w:rPr>
        <w:t>th</w:t>
      </w:r>
      <w:proofErr w:type="spellEnd"/>
      <w:r w:rsidRPr="00097436">
        <w:rPr>
          <w:rFonts w:ascii="Times New Roman" w:hAnsi="Times New Roman" w:cs="Times New Roman"/>
          <w:sz w:val="24"/>
          <w:szCs w:val="24"/>
        </w:rPr>
        <w:t xml:space="preserve"> factor by </w:t>
      </w:r>
      <w:proofErr w:type="spellStart"/>
      <w:r w:rsidRPr="00097436">
        <w:rPr>
          <w:rFonts w:ascii="Times New Roman" w:hAnsi="Times New Roman" w:cs="Times New Roman"/>
          <w:sz w:val="24"/>
          <w:szCs w:val="24"/>
        </w:rPr>
        <w:t>j</w:t>
      </w:r>
      <w:r w:rsidRPr="00097436">
        <w:rPr>
          <w:rFonts w:ascii="Times New Roman" w:hAnsi="Times New Roman" w:cs="Times New Roman"/>
          <w:sz w:val="24"/>
          <w:szCs w:val="24"/>
          <w:vertAlign w:val="superscript"/>
        </w:rPr>
        <w:t>th</w:t>
      </w:r>
      <w:proofErr w:type="spellEnd"/>
      <w:r w:rsidRPr="00097436">
        <w:rPr>
          <w:rFonts w:ascii="Times New Roman" w:hAnsi="Times New Roman" w:cs="Times New Roman"/>
          <w:sz w:val="24"/>
          <w:szCs w:val="24"/>
        </w:rPr>
        <w:t xml:space="preserve"> individual </w:t>
      </w:r>
    </w:p>
    <w:p w14:paraId="26BCC2F8" w14:textId="77777777" w:rsidR="00B8586D" w:rsidRPr="00097436" w:rsidRDefault="00B8586D" w:rsidP="00807BA6">
      <w:pPr>
        <w:spacing w:after="0" w:line="360" w:lineRule="auto"/>
        <w:ind w:firstLine="720"/>
        <w:rPr>
          <w:rFonts w:ascii="Times New Roman" w:hAnsi="Times New Roman" w:cs="Times New Roman"/>
          <w:sz w:val="24"/>
          <w:szCs w:val="24"/>
        </w:rPr>
      </w:pPr>
      <w:r w:rsidRPr="00097436">
        <w:rPr>
          <w:rFonts w:ascii="Times New Roman" w:hAnsi="Times New Roman" w:cs="Times New Roman"/>
          <w:sz w:val="24"/>
          <w:szCs w:val="24"/>
        </w:rPr>
        <w:t xml:space="preserve">             N</w:t>
      </w:r>
      <w:r w:rsidRPr="00097436">
        <w:rPr>
          <w:rFonts w:ascii="Times New Roman" w:hAnsi="Times New Roman" w:cs="Times New Roman"/>
          <w:sz w:val="24"/>
          <w:szCs w:val="24"/>
          <w:vertAlign w:val="subscript"/>
        </w:rPr>
        <w:t xml:space="preserve">j </w:t>
      </w:r>
      <w:r w:rsidRPr="00097436">
        <w:rPr>
          <w:rFonts w:ascii="Times New Roman" w:hAnsi="Times New Roman" w:cs="Times New Roman"/>
          <w:sz w:val="24"/>
          <w:szCs w:val="24"/>
        </w:rPr>
        <w:t xml:space="preserve">= number of factors ranked by </w:t>
      </w:r>
      <w:proofErr w:type="spellStart"/>
      <w:r w:rsidRPr="00097436">
        <w:rPr>
          <w:rFonts w:ascii="Times New Roman" w:hAnsi="Times New Roman" w:cs="Times New Roman"/>
          <w:sz w:val="24"/>
          <w:szCs w:val="24"/>
        </w:rPr>
        <w:t>j</w:t>
      </w:r>
      <w:r w:rsidRPr="00097436">
        <w:rPr>
          <w:rFonts w:ascii="Times New Roman" w:hAnsi="Times New Roman" w:cs="Times New Roman"/>
          <w:sz w:val="24"/>
          <w:szCs w:val="24"/>
          <w:vertAlign w:val="superscript"/>
        </w:rPr>
        <w:t>th</w:t>
      </w:r>
      <w:proofErr w:type="spellEnd"/>
      <w:r w:rsidRPr="00097436">
        <w:rPr>
          <w:rFonts w:ascii="Times New Roman" w:hAnsi="Times New Roman" w:cs="Times New Roman"/>
          <w:sz w:val="24"/>
          <w:szCs w:val="24"/>
        </w:rPr>
        <w:t xml:space="preserve"> individual </w:t>
      </w:r>
    </w:p>
    <w:p w14:paraId="32907B76" w14:textId="77777777" w:rsidR="00041E21" w:rsidRPr="00097436" w:rsidRDefault="00B8586D" w:rsidP="00807BA6">
      <w:pPr>
        <w:spacing w:after="0" w:line="360" w:lineRule="auto"/>
        <w:jc w:val="both"/>
        <w:rPr>
          <w:rFonts w:ascii="Times New Roman" w:hAnsi="Times New Roman" w:cs="Times New Roman"/>
          <w:sz w:val="24"/>
          <w:szCs w:val="24"/>
          <w:shd w:val="clear" w:color="auto" w:fill="FFFFFF"/>
        </w:rPr>
      </w:pPr>
      <w:r w:rsidRPr="00097436">
        <w:rPr>
          <w:rFonts w:ascii="Times New Roman" w:hAnsi="Times New Roman" w:cs="Times New Roman"/>
          <w:sz w:val="24"/>
          <w:szCs w:val="24"/>
          <w:shd w:val="clear" w:color="auto" w:fill="FFFFFF"/>
        </w:rPr>
        <w:t xml:space="preserve"> The percent position of each rank is converted into scores referring to the table given by Garrett and Woodworth (1969</w:t>
      </w:r>
      <w:proofErr w:type="gramStart"/>
      <w:r w:rsidRPr="00097436">
        <w:rPr>
          <w:rFonts w:ascii="Times New Roman" w:hAnsi="Times New Roman" w:cs="Times New Roman"/>
          <w:sz w:val="24"/>
          <w:szCs w:val="24"/>
          <w:shd w:val="clear" w:color="auto" w:fill="FFFFFF"/>
        </w:rPr>
        <w:t>).For</w:t>
      </w:r>
      <w:proofErr w:type="gramEnd"/>
      <w:r w:rsidRPr="00097436">
        <w:rPr>
          <w:rFonts w:ascii="Times New Roman" w:hAnsi="Times New Roman" w:cs="Times New Roman"/>
          <w:sz w:val="24"/>
          <w:szCs w:val="24"/>
          <w:shd w:val="clear" w:color="auto" w:fill="FFFFFF"/>
        </w:rPr>
        <w:t xml:space="preserve"> each strategy, the scores of individuals respondents are added together and divided by the total number of the respondents for whom scores are added. These mean sores for all the factors are arranged in descending order, ranks are given and most important factors are identified.</w:t>
      </w:r>
    </w:p>
    <w:p w14:paraId="6BDD2FC3" w14:textId="77777777" w:rsidR="00807BA6" w:rsidRPr="00097436" w:rsidRDefault="00807BA6" w:rsidP="00807BA6">
      <w:pPr>
        <w:spacing w:line="360" w:lineRule="auto"/>
        <w:jc w:val="both"/>
        <w:rPr>
          <w:rFonts w:ascii="Times New Roman" w:hAnsi="Times New Roman" w:cs="Times New Roman"/>
          <w:b/>
          <w:sz w:val="24"/>
          <w:szCs w:val="24"/>
        </w:rPr>
      </w:pPr>
    </w:p>
    <w:p w14:paraId="1F7E3A23" w14:textId="77777777" w:rsidR="00A00609" w:rsidRDefault="00A92959" w:rsidP="00807B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41E21" w:rsidRPr="00097436">
        <w:rPr>
          <w:rFonts w:ascii="Times New Roman" w:hAnsi="Times New Roman" w:cs="Times New Roman"/>
          <w:b/>
          <w:sz w:val="24"/>
          <w:szCs w:val="24"/>
        </w:rPr>
        <w:t>Results and Discussions</w:t>
      </w:r>
    </w:p>
    <w:p w14:paraId="48891294" w14:textId="77777777" w:rsidR="00A92959" w:rsidRPr="00097436" w:rsidRDefault="00A92959" w:rsidP="00807BA6">
      <w:pPr>
        <w:spacing w:line="360" w:lineRule="auto"/>
        <w:jc w:val="both"/>
        <w:rPr>
          <w:rFonts w:ascii="Times New Roman" w:hAnsi="Times New Roman" w:cs="Times New Roman"/>
          <w:b/>
          <w:sz w:val="24"/>
          <w:szCs w:val="24"/>
        </w:rPr>
      </w:pPr>
      <w:r>
        <w:rPr>
          <w:rFonts w:ascii="Times New Roman" w:hAnsi="Times New Roman" w:cs="Times New Roman"/>
          <w:b/>
          <w:sz w:val="24"/>
          <w:szCs w:val="24"/>
        </w:rPr>
        <w:t>3.1 Progress of Procurement activities by GCC in Scheduled areas in Andhra Pradesh</w:t>
      </w:r>
    </w:p>
    <w:p w14:paraId="4D9A84A4" w14:textId="0B468C6D" w:rsidR="00D67769" w:rsidRPr="00097436" w:rsidRDefault="003A23B7" w:rsidP="00D67769">
      <w:pPr>
        <w:spacing w:line="360" w:lineRule="auto"/>
        <w:jc w:val="both"/>
        <w:rPr>
          <w:rFonts w:ascii="Times New Roman" w:hAnsi="Times New Roman" w:cs="Times New Roman"/>
          <w:sz w:val="24"/>
          <w:szCs w:val="24"/>
        </w:rPr>
      </w:pPr>
      <w:r w:rsidRPr="00097436">
        <w:rPr>
          <w:rFonts w:ascii="Times New Roman" w:hAnsi="Times New Roman" w:cs="Times New Roman"/>
          <w:sz w:val="24"/>
          <w:szCs w:val="24"/>
        </w:rPr>
        <w:t xml:space="preserve">The increase in the growth rate of MFP &amp; AP </w:t>
      </w:r>
      <w:proofErr w:type="gramStart"/>
      <w:r w:rsidRPr="00097436">
        <w:rPr>
          <w:rFonts w:ascii="Times New Roman" w:hAnsi="Times New Roman" w:cs="Times New Roman"/>
          <w:sz w:val="24"/>
          <w:szCs w:val="24"/>
        </w:rPr>
        <w:t>procurement  during</w:t>
      </w:r>
      <w:proofErr w:type="gramEnd"/>
      <w:r w:rsidRPr="00097436">
        <w:rPr>
          <w:rFonts w:ascii="Times New Roman" w:hAnsi="Times New Roman" w:cs="Times New Roman"/>
          <w:sz w:val="24"/>
          <w:szCs w:val="24"/>
        </w:rPr>
        <w:t xml:space="preserve"> 2017-2022 as </w:t>
      </w:r>
      <w:r w:rsidR="00563C4D" w:rsidRPr="00097436">
        <w:rPr>
          <w:rFonts w:ascii="Times New Roman" w:hAnsi="Times New Roman" w:cs="Times New Roman"/>
          <w:sz w:val="24"/>
          <w:szCs w:val="24"/>
        </w:rPr>
        <w:t xml:space="preserve"> </w:t>
      </w:r>
      <w:r w:rsidRPr="00097436">
        <w:rPr>
          <w:rFonts w:ascii="Times New Roman" w:hAnsi="Times New Roman" w:cs="Times New Roman"/>
          <w:sz w:val="24"/>
          <w:szCs w:val="24"/>
        </w:rPr>
        <w:t xml:space="preserve">shown in Table </w:t>
      </w:r>
      <w:r w:rsidR="00D04F80" w:rsidRPr="00097436">
        <w:rPr>
          <w:rFonts w:ascii="Times New Roman" w:hAnsi="Times New Roman" w:cs="Times New Roman"/>
          <w:sz w:val="24"/>
          <w:szCs w:val="24"/>
        </w:rPr>
        <w:t xml:space="preserve">1 </w:t>
      </w:r>
      <w:r w:rsidRPr="00097436">
        <w:rPr>
          <w:rFonts w:ascii="Times New Roman" w:hAnsi="Times New Roman" w:cs="Times New Roman"/>
          <w:sz w:val="24"/>
          <w:szCs w:val="24"/>
        </w:rPr>
        <w:t>was  49.97 % which means the surplus produce by tribals are selling in GCC , DR Depots was of cash (2.55%) , super bazaars</w:t>
      </w:r>
      <w:r w:rsidR="004C0505" w:rsidRPr="00097436">
        <w:rPr>
          <w:rFonts w:ascii="Times New Roman" w:hAnsi="Times New Roman" w:cs="Times New Roman"/>
          <w:sz w:val="24"/>
          <w:szCs w:val="24"/>
        </w:rPr>
        <w:t xml:space="preserve"> </w:t>
      </w:r>
      <w:r w:rsidRPr="00097436">
        <w:rPr>
          <w:rFonts w:ascii="Times New Roman" w:hAnsi="Times New Roman" w:cs="Times New Roman"/>
          <w:sz w:val="24"/>
          <w:szCs w:val="24"/>
        </w:rPr>
        <w:t xml:space="preserve">(1.39% ) which indicates market extended for processed products like </w:t>
      </w:r>
      <w:proofErr w:type="spellStart"/>
      <w:r w:rsidRPr="00097436">
        <w:rPr>
          <w:rFonts w:ascii="Times New Roman" w:hAnsi="Times New Roman" w:cs="Times New Roman"/>
          <w:sz w:val="24"/>
          <w:szCs w:val="24"/>
        </w:rPr>
        <w:t>sheekai</w:t>
      </w:r>
      <w:proofErr w:type="spellEnd"/>
      <w:r w:rsidRPr="00097436">
        <w:rPr>
          <w:rFonts w:ascii="Times New Roman" w:hAnsi="Times New Roman" w:cs="Times New Roman"/>
          <w:sz w:val="24"/>
          <w:szCs w:val="24"/>
        </w:rPr>
        <w:t xml:space="preserve">, hair oil and soaps etc. </w:t>
      </w:r>
      <w:proofErr w:type="gramStart"/>
      <w:r w:rsidRPr="00097436">
        <w:rPr>
          <w:rFonts w:ascii="Times New Roman" w:hAnsi="Times New Roman" w:cs="Times New Roman"/>
          <w:sz w:val="24"/>
          <w:szCs w:val="24"/>
        </w:rPr>
        <w:t>The  petrol</w:t>
      </w:r>
      <w:proofErr w:type="gramEnd"/>
      <w:r w:rsidRPr="00097436">
        <w:rPr>
          <w:rFonts w:ascii="Times New Roman" w:hAnsi="Times New Roman" w:cs="Times New Roman"/>
          <w:sz w:val="24"/>
          <w:szCs w:val="24"/>
        </w:rPr>
        <w:t xml:space="preserve"> bunk (25.96%) and  gas (20.58%).  Further, increase in the growth rate in credit disbursement was 5.81</w:t>
      </w:r>
      <w:proofErr w:type="gramStart"/>
      <w:r w:rsidRPr="00097436">
        <w:rPr>
          <w:rFonts w:ascii="Times New Roman" w:hAnsi="Times New Roman" w:cs="Times New Roman"/>
          <w:sz w:val="24"/>
          <w:szCs w:val="24"/>
        </w:rPr>
        <w:t>%  which</w:t>
      </w:r>
      <w:proofErr w:type="gramEnd"/>
      <w:r w:rsidRPr="00097436">
        <w:rPr>
          <w:rFonts w:ascii="Times New Roman" w:hAnsi="Times New Roman" w:cs="Times New Roman"/>
          <w:sz w:val="24"/>
          <w:szCs w:val="24"/>
        </w:rPr>
        <w:t xml:space="preserve"> indicates the loans disbursement is high where as   RMD sales was 0.18%. The decrease in the growth </w:t>
      </w:r>
      <w:proofErr w:type="gramStart"/>
      <w:r w:rsidRPr="00097436">
        <w:rPr>
          <w:rFonts w:ascii="Times New Roman" w:hAnsi="Times New Roman" w:cs="Times New Roman"/>
          <w:sz w:val="24"/>
          <w:szCs w:val="24"/>
        </w:rPr>
        <w:t>rate  in</w:t>
      </w:r>
      <w:proofErr w:type="gramEnd"/>
      <w:r w:rsidRPr="00097436">
        <w:rPr>
          <w:rFonts w:ascii="Times New Roman" w:hAnsi="Times New Roman" w:cs="Times New Roman"/>
          <w:sz w:val="24"/>
          <w:szCs w:val="24"/>
        </w:rPr>
        <w:t xml:space="preserve"> coffee procurement  was -19.89% as many of the farmers are selling to alternative market channel like in companies, ITDA , traders and exporting to other states.  It is observed </w:t>
      </w:r>
      <w:proofErr w:type="gramStart"/>
      <w:r w:rsidRPr="00097436">
        <w:rPr>
          <w:rFonts w:ascii="Times New Roman" w:hAnsi="Times New Roman" w:cs="Times New Roman"/>
          <w:sz w:val="24"/>
          <w:szCs w:val="24"/>
        </w:rPr>
        <w:t>that ,</w:t>
      </w:r>
      <w:proofErr w:type="gramEnd"/>
      <w:r w:rsidRPr="00097436">
        <w:rPr>
          <w:rFonts w:ascii="Times New Roman" w:hAnsi="Times New Roman" w:cs="Times New Roman"/>
          <w:sz w:val="24"/>
          <w:szCs w:val="24"/>
        </w:rPr>
        <w:t xml:space="preserve"> the credit recovery was -1.81% which indicates irregular repayments by tribal farmers who have taken loans. </w:t>
      </w:r>
      <w:r w:rsidR="00137B03" w:rsidRPr="00097436">
        <w:rPr>
          <w:rFonts w:ascii="Times New Roman" w:hAnsi="Times New Roman" w:cs="Times New Roman"/>
          <w:sz w:val="24"/>
          <w:szCs w:val="24"/>
        </w:rPr>
        <w:t xml:space="preserve"> </w:t>
      </w:r>
      <w:r w:rsidR="00CB6057" w:rsidRPr="00097436">
        <w:rPr>
          <w:rFonts w:ascii="Times New Roman" w:hAnsi="Times New Roman" w:cs="Times New Roman"/>
          <w:sz w:val="24"/>
          <w:szCs w:val="24"/>
        </w:rPr>
        <w:t xml:space="preserve">As shown in </w:t>
      </w:r>
      <w:r w:rsidR="00452DB2" w:rsidRPr="00097436">
        <w:rPr>
          <w:rFonts w:ascii="Times New Roman" w:hAnsi="Times New Roman" w:cs="Times New Roman"/>
          <w:sz w:val="24"/>
          <w:szCs w:val="24"/>
        </w:rPr>
        <w:t xml:space="preserve">Table 1 &amp; </w:t>
      </w:r>
      <w:r w:rsidR="00CB6057" w:rsidRPr="00097436">
        <w:rPr>
          <w:rFonts w:ascii="Times New Roman" w:hAnsi="Times New Roman" w:cs="Times New Roman"/>
          <w:sz w:val="24"/>
          <w:szCs w:val="24"/>
        </w:rPr>
        <w:t xml:space="preserve">Figure </w:t>
      </w:r>
      <w:proofErr w:type="gramStart"/>
      <w:r w:rsidR="00CB6057" w:rsidRPr="00097436">
        <w:rPr>
          <w:rFonts w:ascii="Times New Roman" w:hAnsi="Times New Roman" w:cs="Times New Roman"/>
          <w:sz w:val="24"/>
          <w:szCs w:val="24"/>
        </w:rPr>
        <w:t>1 ,</w:t>
      </w:r>
      <w:proofErr w:type="gramEnd"/>
      <w:r w:rsidR="00AE3B97" w:rsidRPr="00097436">
        <w:rPr>
          <w:rFonts w:ascii="Times New Roman" w:hAnsi="Times New Roman" w:cs="Times New Roman"/>
          <w:sz w:val="24"/>
          <w:szCs w:val="24"/>
        </w:rPr>
        <w:t xml:space="preserve"> The total business turn over from sales of  MFNP, AP and  HP  by GCC  in 2021-22 was  Rs. 68.01 crores in </w:t>
      </w:r>
      <w:proofErr w:type="gramStart"/>
      <w:r w:rsidR="00AE3B97" w:rsidRPr="00097436">
        <w:rPr>
          <w:rFonts w:ascii="Times New Roman" w:hAnsi="Times New Roman" w:cs="Times New Roman"/>
          <w:sz w:val="24"/>
          <w:szCs w:val="24"/>
        </w:rPr>
        <w:t>which  highest</w:t>
      </w:r>
      <w:proofErr w:type="gramEnd"/>
      <w:r w:rsidR="00AE3B97" w:rsidRPr="00097436">
        <w:rPr>
          <w:rFonts w:ascii="Times New Roman" w:hAnsi="Times New Roman" w:cs="Times New Roman"/>
          <w:sz w:val="24"/>
          <w:szCs w:val="24"/>
        </w:rPr>
        <w:t xml:space="preserve"> share  recorded by </w:t>
      </w:r>
      <w:proofErr w:type="spellStart"/>
      <w:r w:rsidR="00AE3B97" w:rsidRPr="00097436">
        <w:rPr>
          <w:rFonts w:ascii="Times New Roman" w:hAnsi="Times New Roman" w:cs="Times New Roman"/>
          <w:sz w:val="24"/>
          <w:szCs w:val="24"/>
        </w:rPr>
        <w:t>Seethampeta</w:t>
      </w:r>
      <w:proofErr w:type="spellEnd"/>
      <w:r w:rsidR="00AE3B97" w:rsidRPr="00097436">
        <w:rPr>
          <w:rFonts w:ascii="Times New Roman" w:hAnsi="Times New Roman" w:cs="Times New Roman"/>
          <w:sz w:val="24"/>
          <w:szCs w:val="24"/>
        </w:rPr>
        <w:t xml:space="preserve">  (54.33 crores) followed by  </w:t>
      </w:r>
      <w:proofErr w:type="spellStart"/>
      <w:r w:rsidR="00AE3B97" w:rsidRPr="00097436">
        <w:rPr>
          <w:rFonts w:ascii="Times New Roman" w:hAnsi="Times New Roman" w:cs="Times New Roman"/>
          <w:sz w:val="24"/>
          <w:szCs w:val="24"/>
        </w:rPr>
        <w:t>Partvathipuram</w:t>
      </w:r>
      <w:proofErr w:type="spellEnd"/>
      <w:r w:rsidR="00AE3B97" w:rsidRPr="00097436">
        <w:rPr>
          <w:rFonts w:ascii="Times New Roman" w:hAnsi="Times New Roman" w:cs="Times New Roman"/>
          <w:sz w:val="24"/>
          <w:szCs w:val="24"/>
        </w:rPr>
        <w:t xml:space="preserve"> division (10.26 crores) as shown in figure</w:t>
      </w:r>
      <w:r w:rsidR="00D67769" w:rsidRPr="00097436">
        <w:rPr>
          <w:rFonts w:ascii="Times New Roman" w:hAnsi="Times New Roman" w:cs="Times New Roman"/>
          <w:sz w:val="24"/>
          <w:szCs w:val="24"/>
        </w:rPr>
        <w:t xml:space="preserve"> 1</w:t>
      </w:r>
      <w:r w:rsidR="0096182C">
        <w:rPr>
          <w:rFonts w:ascii="Times New Roman" w:hAnsi="Times New Roman" w:cs="Times New Roman"/>
          <w:sz w:val="24"/>
          <w:szCs w:val="24"/>
        </w:rPr>
        <w:t>a</w:t>
      </w:r>
      <w:r w:rsidR="00D67769" w:rsidRPr="00097436">
        <w:rPr>
          <w:rFonts w:ascii="Times New Roman" w:hAnsi="Times New Roman" w:cs="Times New Roman"/>
          <w:sz w:val="24"/>
          <w:szCs w:val="24"/>
        </w:rPr>
        <w:t xml:space="preserve"> </w:t>
      </w:r>
      <w:r w:rsidR="00AE3B97" w:rsidRPr="00097436">
        <w:rPr>
          <w:rFonts w:ascii="Times New Roman" w:hAnsi="Times New Roman" w:cs="Times New Roman"/>
          <w:sz w:val="24"/>
          <w:szCs w:val="24"/>
        </w:rPr>
        <w:t xml:space="preserve">.  It is </w:t>
      </w:r>
      <w:proofErr w:type="gramStart"/>
      <w:r w:rsidR="00AE3B97" w:rsidRPr="00097436">
        <w:rPr>
          <w:rFonts w:ascii="Times New Roman" w:hAnsi="Times New Roman" w:cs="Times New Roman"/>
          <w:sz w:val="24"/>
          <w:szCs w:val="24"/>
        </w:rPr>
        <w:t>noticed  that</w:t>
      </w:r>
      <w:proofErr w:type="gramEnd"/>
      <w:r w:rsidR="00AE3B97" w:rsidRPr="00097436">
        <w:rPr>
          <w:rFonts w:ascii="Times New Roman" w:hAnsi="Times New Roman" w:cs="Times New Roman"/>
          <w:sz w:val="24"/>
          <w:szCs w:val="24"/>
        </w:rPr>
        <w:t>, the credit disbursement is being stable as shown in figure</w:t>
      </w:r>
      <w:r w:rsidR="00D67769" w:rsidRPr="00097436">
        <w:rPr>
          <w:rFonts w:ascii="Times New Roman" w:hAnsi="Times New Roman" w:cs="Times New Roman"/>
          <w:sz w:val="24"/>
          <w:szCs w:val="24"/>
        </w:rPr>
        <w:t xml:space="preserve"> 1</w:t>
      </w:r>
      <w:r w:rsidR="0096182C">
        <w:rPr>
          <w:rFonts w:ascii="Times New Roman" w:hAnsi="Times New Roman" w:cs="Times New Roman"/>
          <w:sz w:val="24"/>
          <w:szCs w:val="24"/>
        </w:rPr>
        <w:t>c</w:t>
      </w:r>
      <w:r w:rsidR="00D67769" w:rsidRPr="00097436">
        <w:rPr>
          <w:rFonts w:ascii="Times New Roman" w:hAnsi="Times New Roman" w:cs="Times New Roman"/>
          <w:sz w:val="24"/>
          <w:szCs w:val="24"/>
        </w:rPr>
        <w:t xml:space="preserve"> </w:t>
      </w:r>
      <w:r w:rsidR="00AE3B97" w:rsidRPr="00097436">
        <w:rPr>
          <w:rFonts w:ascii="Times New Roman" w:hAnsi="Times New Roman" w:cs="Times New Roman"/>
          <w:sz w:val="24"/>
          <w:szCs w:val="24"/>
        </w:rPr>
        <w:t xml:space="preserve"> with Rs.1.32 crores in 2021-22  without much fluctuation with Rs.1.36 crores in previous year 2020-21  while the credit recovery from the tribal farmers has been  decreasing over the years (Rs.1.13 crores) as shown in figure</w:t>
      </w:r>
      <w:r w:rsidR="00D67769" w:rsidRPr="00097436">
        <w:rPr>
          <w:rFonts w:ascii="Times New Roman" w:hAnsi="Times New Roman" w:cs="Times New Roman"/>
          <w:sz w:val="24"/>
          <w:szCs w:val="24"/>
        </w:rPr>
        <w:t>1</w:t>
      </w:r>
      <w:r w:rsidR="0096182C">
        <w:rPr>
          <w:rFonts w:ascii="Times New Roman" w:hAnsi="Times New Roman" w:cs="Times New Roman"/>
          <w:sz w:val="24"/>
          <w:szCs w:val="24"/>
        </w:rPr>
        <w:t>d</w:t>
      </w:r>
      <w:r w:rsidR="00D67769" w:rsidRPr="00097436">
        <w:rPr>
          <w:rFonts w:ascii="Times New Roman" w:hAnsi="Times New Roman" w:cs="Times New Roman"/>
          <w:sz w:val="24"/>
          <w:szCs w:val="24"/>
        </w:rPr>
        <w:t xml:space="preserve"> .</w:t>
      </w:r>
    </w:p>
    <w:p w14:paraId="3BDF6F5B" w14:textId="77777777" w:rsidR="00D67769" w:rsidRDefault="00D67769" w:rsidP="00D67769">
      <w:pPr>
        <w:spacing w:line="360" w:lineRule="auto"/>
        <w:jc w:val="both"/>
        <w:rPr>
          <w:rFonts w:ascii="Times New Roman" w:hAnsi="Times New Roman" w:cs="Times New Roman"/>
          <w:sz w:val="24"/>
          <w:szCs w:val="24"/>
        </w:rPr>
      </w:pPr>
      <w:r w:rsidRPr="00097436">
        <w:rPr>
          <w:rFonts w:ascii="Times New Roman" w:hAnsi="Times New Roman" w:cs="Times New Roman"/>
          <w:sz w:val="24"/>
          <w:szCs w:val="24"/>
        </w:rPr>
        <w:lastRenderedPageBreak/>
        <w:t xml:space="preserve">       </w:t>
      </w:r>
      <w:r w:rsidR="00A64546" w:rsidRPr="00097436">
        <w:rPr>
          <w:rFonts w:ascii="Times New Roman" w:hAnsi="Times New Roman" w:cs="Times New Roman"/>
          <w:sz w:val="24"/>
          <w:szCs w:val="24"/>
        </w:rPr>
        <w:t xml:space="preserve">As per </w:t>
      </w:r>
      <w:r w:rsidR="001166F3" w:rsidRPr="00097436">
        <w:rPr>
          <w:rFonts w:ascii="Times New Roman" w:hAnsi="Times New Roman" w:cs="Times New Roman"/>
          <w:sz w:val="24"/>
          <w:szCs w:val="24"/>
        </w:rPr>
        <w:t>the table</w:t>
      </w:r>
      <w:r w:rsidR="00D04F80" w:rsidRPr="00097436">
        <w:rPr>
          <w:rFonts w:ascii="Times New Roman" w:hAnsi="Times New Roman" w:cs="Times New Roman"/>
          <w:sz w:val="24"/>
          <w:szCs w:val="24"/>
        </w:rPr>
        <w:t xml:space="preserve"> </w:t>
      </w:r>
      <w:proofErr w:type="gramStart"/>
      <w:r w:rsidR="00D04F80" w:rsidRPr="00097436">
        <w:rPr>
          <w:rFonts w:ascii="Times New Roman" w:hAnsi="Times New Roman" w:cs="Times New Roman"/>
          <w:sz w:val="24"/>
          <w:szCs w:val="24"/>
        </w:rPr>
        <w:t xml:space="preserve">2 </w:t>
      </w:r>
      <w:r w:rsidR="005251D1" w:rsidRPr="00097436">
        <w:rPr>
          <w:rFonts w:ascii="Times New Roman" w:hAnsi="Times New Roman" w:cs="Times New Roman"/>
          <w:sz w:val="24"/>
          <w:szCs w:val="24"/>
        </w:rPr>
        <w:t>,</w:t>
      </w:r>
      <w:proofErr w:type="gramEnd"/>
      <w:r w:rsidR="005251D1" w:rsidRPr="00097436">
        <w:rPr>
          <w:rFonts w:ascii="Times New Roman" w:hAnsi="Times New Roman" w:cs="Times New Roman"/>
          <w:sz w:val="24"/>
          <w:szCs w:val="24"/>
        </w:rPr>
        <w:t xml:space="preserve"> </w:t>
      </w:r>
      <w:r w:rsidR="00B95EB2" w:rsidRPr="00097436">
        <w:rPr>
          <w:rFonts w:ascii="Times New Roman" w:hAnsi="Times New Roman" w:cs="Times New Roman"/>
          <w:sz w:val="24"/>
          <w:szCs w:val="24"/>
        </w:rPr>
        <w:t xml:space="preserve">it is  observed that, turn over for last  7 years </w:t>
      </w:r>
      <w:r w:rsidR="00A17ABD" w:rsidRPr="00097436">
        <w:rPr>
          <w:rFonts w:ascii="Times New Roman" w:hAnsi="Times New Roman" w:cs="Times New Roman"/>
          <w:sz w:val="24"/>
          <w:szCs w:val="24"/>
        </w:rPr>
        <w:t xml:space="preserve">, GCC revenue </w:t>
      </w:r>
      <w:r w:rsidR="00904291" w:rsidRPr="00097436">
        <w:rPr>
          <w:rFonts w:ascii="Times New Roman" w:hAnsi="Times New Roman" w:cs="Times New Roman"/>
          <w:sz w:val="24"/>
          <w:szCs w:val="24"/>
        </w:rPr>
        <w:t xml:space="preserve"> </w:t>
      </w:r>
      <w:r w:rsidR="00B95EB2" w:rsidRPr="00097436">
        <w:rPr>
          <w:rFonts w:ascii="Times New Roman" w:hAnsi="Times New Roman" w:cs="Times New Roman"/>
          <w:sz w:val="24"/>
          <w:szCs w:val="24"/>
        </w:rPr>
        <w:t xml:space="preserve">achievement against targets </w:t>
      </w:r>
      <w:r w:rsidR="005251D1" w:rsidRPr="00097436">
        <w:rPr>
          <w:rFonts w:ascii="Times New Roman" w:hAnsi="Times New Roman" w:cs="Times New Roman"/>
          <w:sz w:val="24"/>
          <w:szCs w:val="24"/>
        </w:rPr>
        <w:t>during</w:t>
      </w:r>
      <w:r w:rsidR="00E70A42" w:rsidRPr="00097436">
        <w:rPr>
          <w:rFonts w:ascii="Times New Roman" w:hAnsi="Times New Roman" w:cs="Times New Roman"/>
          <w:sz w:val="24"/>
          <w:szCs w:val="24"/>
        </w:rPr>
        <w:t xml:space="preserve"> 2018-19 </w:t>
      </w:r>
      <w:r w:rsidR="00F93E41" w:rsidRPr="00097436">
        <w:rPr>
          <w:rFonts w:ascii="Times New Roman" w:hAnsi="Times New Roman" w:cs="Times New Roman"/>
          <w:sz w:val="24"/>
          <w:szCs w:val="24"/>
        </w:rPr>
        <w:t xml:space="preserve">&amp; 2019-20 </w:t>
      </w:r>
      <w:r w:rsidR="00070B8C" w:rsidRPr="00097436">
        <w:rPr>
          <w:rFonts w:ascii="Times New Roman" w:hAnsi="Times New Roman" w:cs="Times New Roman"/>
          <w:sz w:val="24"/>
          <w:szCs w:val="24"/>
        </w:rPr>
        <w:t xml:space="preserve">was shortfall with </w:t>
      </w:r>
      <w:r w:rsidR="00C1459C" w:rsidRPr="00097436">
        <w:rPr>
          <w:rFonts w:ascii="Times New Roman" w:hAnsi="Times New Roman" w:cs="Times New Roman"/>
          <w:sz w:val="24"/>
          <w:szCs w:val="24"/>
        </w:rPr>
        <w:t xml:space="preserve">Rs. </w:t>
      </w:r>
      <w:r w:rsidR="00F93E41" w:rsidRPr="00097436">
        <w:rPr>
          <w:rFonts w:ascii="Times New Roman" w:hAnsi="Times New Roman" w:cs="Times New Roman"/>
          <w:sz w:val="24"/>
          <w:szCs w:val="24"/>
        </w:rPr>
        <w:t>177 &amp; Rs. 148 crores respectively</w:t>
      </w:r>
      <w:r w:rsidR="007F7CC4" w:rsidRPr="00097436">
        <w:rPr>
          <w:rFonts w:ascii="Times New Roman" w:hAnsi="Times New Roman" w:cs="Times New Roman"/>
          <w:sz w:val="24"/>
          <w:szCs w:val="24"/>
        </w:rPr>
        <w:t>.</w:t>
      </w:r>
      <w:r w:rsidR="00895D40" w:rsidRPr="00097436">
        <w:rPr>
          <w:rFonts w:ascii="Times New Roman" w:hAnsi="Times New Roman" w:cs="Times New Roman"/>
          <w:sz w:val="24"/>
          <w:szCs w:val="24"/>
        </w:rPr>
        <w:t xml:space="preserve"> </w:t>
      </w:r>
      <w:r w:rsidR="00CF2E89" w:rsidRPr="00097436">
        <w:rPr>
          <w:rFonts w:ascii="Times New Roman" w:hAnsi="Times New Roman" w:cs="Times New Roman"/>
          <w:sz w:val="24"/>
          <w:szCs w:val="24"/>
        </w:rPr>
        <w:t>T</w:t>
      </w:r>
      <w:r w:rsidR="00895D40" w:rsidRPr="00097436">
        <w:rPr>
          <w:rFonts w:ascii="Times New Roman" w:hAnsi="Times New Roman" w:cs="Times New Roman"/>
          <w:sz w:val="24"/>
          <w:szCs w:val="24"/>
        </w:rPr>
        <w:t xml:space="preserve">he turnover </w:t>
      </w:r>
      <w:proofErr w:type="gramStart"/>
      <w:r w:rsidR="00895D40" w:rsidRPr="00097436">
        <w:rPr>
          <w:rFonts w:ascii="Times New Roman" w:hAnsi="Times New Roman" w:cs="Times New Roman"/>
          <w:sz w:val="24"/>
          <w:szCs w:val="24"/>
        </w:rPr>
        <w:t>the  business</w:t>
      </w:r>
      <w:proofErr w:type="gramEnd"/>
      <w:r w:rsidR="00895D40" w:rsidRPr="00097436">
        <w:rPr>
          <w:rFonts w:ascii="Times New Roman" w:hAnsi="Times New Roman" w:cs="Times New Roman"/>
          <w:sz w:val="24"/>
          <w:szCs w:val="24"/>
        </w:rPr>
        <w:t xml:space="preserve">  comparing to preceding years was registered positively . The growth over the preceding years 2020-21 to 2021-22 was only 2.44 % </w:t>
      </w:r>
      <w:r w:rsidRPr="00097436">
        <w:rPr>
          <w:rFonts w:ascii="Times New Roman" w:hAnsi="Times New Roman" w:cs="Times New Roman"/>
          <w:sz w:val="24"/>
          <w:szCs w:val="24"/>
        </w:rPr>
        <w:t xml:space="preserve">              </w:t>
      </w:r>
      <w:proofErr w:type="gramStart"/>
      <w:r w:rsidRPr="00097436">
        <w:rPr>
          <w:rFonts w:ascii="Times New Roman" w:hAnsi="Times New Roman" w:cs="Times New Roman"/>
          <w:sz w:val="24"/>
          <w:szCs w:val="24"/>
        </w:rPr>
        <w:t xml:space="preserve">  </w:t>
      </w:r>
      <w:r w:rsidR="00135273" w:rsidRPr="00097436">
        <w:rPr>
          <w:rFonts w:ascii="Times New Roman" w:hAnsi="Times New Roman" w:cs="Times New Roman"/>
          <w:sz w:val="24"/>
          <w:szCs w:val="24"/>
        </w:rPr>
        <w:t xml:space="preserve"> </w:t>
      </w:r>
      <w:r w:rsidR="006A54C6" w:rsidRPr="00097436">
        <w:rPr>
          <w:rFonts w:ascii="Times New Roman" w:hAnsi="Times New Roman" w:cs="Times New Roman"/>
          <w:sz w:val="24"/>
          <w:szCs w:val="24"/>
        </w:rPr>
        <w:t>(</w:t>
      </w:r>
      <w:proofErr w:type="gramEnd"/>
      <w:r w:rsidR="00452DB2" w:rsidRPr="00097436">
        <w:rPr>
          <w:rFonts w:ascii="Times New Roman" w:hAnsi="Times New Roman" w:cs="Times New Roman"/>
          <w:sz w:val="24"/>
          <w:szCs w:val="24"/>
        </w:rPr>
        <w:t xml:space="preserve"> figure 2</w:t>
      </w:r>
      <w:r w:rsidR="00135273" w:rsidRPr="00097436">
        <w:rPr>
          <w:rFonts w:ascii="Times New Roman" w:hAnsi="Times New Roman" w:cs="Times New Roman"/>
          <w:sz w:val="24"/>
          <w:szCs w:val="24"/>
        </w:rPr>
        <w:t xml:space="preserve"> )</w:t>
      </w:r>
      <w:r w:rsidR="0099132E" w:rsidRPr="00097436">
        <w:rPr>
          <w:rFonts w:ascii="Times New Roman" w:hAnsi="Times New Roman" w:cs="Times New Roman"/>
          <w:sz w:val="24"/>
          <w:szCs w:val="24"/>
        </w:rPr>
        <w:t xml:space="preserve"> </w:t>
      </w:r>
      <w:r w:rsidR="00895D40" w:rsidRPr="00097436">
        <w:rPr>
          <w:rFonts w:ascii="Times New Roman" w:hAnsi="Times New Roman" w:cs="Times New Roman"/>
          <w:sz w:val="24"/>
          <w:szCs w:val="24"/>
        </w:rPr>
        <w:t>which is negative alarm for business activities. The slow growth may be due to pause of collection of MFNP produce by farmers during pandemic covid.</w:t>
      </w:r>
      <w:r w:rsidRPr="00097436">
        <w:rPr>
          <w:rFonts w:ascii="Times New Roman" w:hAnsi="Times New Roman" w:cs="Times New Roman"/>
          <w:sz w:val="24"/>
          <w:szCs w:val="24"/>
        </w:rPr>
        <w:t xml:space="preserve"> </w:t>
      </w:r>
    </w:p>
    <w:p w14:paraId="05BFBF7E" w14:textId="77777777" w:rsidR="003D5822" w:rsidRPr="003D5822" w:rsidRDefault="003D5822" w:rsidP="00D6776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3D5822">
        <w:rPr>
          <w:rFonts w:ascii="Times New Roman" w:hAnsi="Times New Roman" w:cs="Times New Roman"/>
          <w:b/>
          <w:sz w:val="24"/>
          <w:szCs w:val="24"/>
        </w:rPr>
        <w:t xml:space="preserve">Purchase Price of Different Minor forest Products </w:t>
      </w:r>
    </w:p>
    <w:p w14:paraId="2821F88D" w14:textId="77777777" w:rsidR="00F25BCE" w:rsidRPr="00097436" w:rsidRDefault="00D67769" w:rsidP="00D67769">
      <w:pPr>
        <w:spacing w:line="360" w:lineRule="auto"/>
        <w:jc w:val="both"/>
        <w:rPr>
          <w:rFonts w:ascii="Times New Roman" w:hAnsi="Times New Roman" w:cs="Times New Roman"/>
          <w:sz w:val="24"/>
          <w:szCs w:val="24"/>
        </w:rPr>
      </w:pPr>
      <w:r w:rsidRPr="00097436">
        <w:rPr>
          <w:rFonts w:ascii="Times New Roman" w:hAnsi="Times New Roman" w:cs="Times New Roman"/>
          <w:sz w:val="24"/>
          <w:szCs w:val="24"/>
        </w:rPr>
        <w:t xml:space="preserve">       </w:t>
      </w:r>
      <w:r w:rsidR="00F25BCE" w:rsidRPr="00097436">
        <w:rPr>
          <w:rFonts w:ascii="Times New Roman" w:eastAsia="SimSun" w:hAnsi="Times New Roman" w:cs="Times New Roman"/>
          <w:sz w:val="24"/>
          <w:szCs w:val="24"/>
          <w:lang w:eastAsia="en-IN"/>
        </w:rPr>
        <w:t xml:space="preserve">The Minimum Support Price (MSP) for Minor has been extended to Tamarind, </w:t>
      </w:r>
      <w:proofErr w:type="spellStart"/>
      <w:r w:rsidR="00F25BCE" w:rsidRPr="00097436">
        <w:rPr>
          <w:rFonts w:ascii="Times New Roman" w:eastAsia="SimSun" w:hAnsi="Times New Roman" w:cs="Times New Roman"/>
          <w:sz w:val="24"/>
          <w:szCs w:val="24"/>
          <w:lang w:eastAsia="en-IN"/>
        </w:rPr>
        <w:t>Mohwa</w:t>
      </w:r>
      <w:proofErr w:type="spellEnd"/>
      <w:r w:rsidR="00F25BCE" w:rsidRPr="00097436">
        <w:rPr>
          <w:rFonts w:ascii="Times New Roman" w:eastAsia="SimSun" w:hAnsi="Times New Roman" w:cs="Times New Roman"/>
          <w:sz w:val="24"/>
          <w:szCs w:val="24"/>
          <w:lang w:eastAsia="en-IN"/>
        </w:rPr>
        <w:t xml:space="preserve"> Commodities in Andhra Pradesh since 2016</w:t>
      </w:r>
      <w:r w:rsidR="00F25BCE" w:rsidRPr="00097436">
        <w:rPr>
          <w:rFonts w:ascii="Times New Roman" w:eastAsia="Wingdings2" w:hAnsi="Times New Roman" w:cs="Times New Roman"/>
          <w:sz w:val="24"/>
          <w:szCs w:val="24"/>
          <w:lang w:eastAsia="en-IN"/>
        </w:rPr>
        <w:t xml:space="preserve">. </w:t>
      </w:r>
      <w:r w:rsidR="00F25BCE" w:rsidRPr="00097436">
        <w:rPr>
          <w:rFonts w:ascii="Times New Roman" w:eastAsia="SimSun" w:hAnsi="Times New Roman" w:cs="Times New Roman"/>
          <w:sz w:val="24"/>
          <w:szCs w:val="24"/>
          <w:lang w:eastAsia="en-IN"/>
        </w:rPr>
        <w:t xml:space="preserve"> In </w:t>
      </w:r>
      <w:r w:rsidR="00F25BCE" w:rsidRPr="00097436">
        <w:rPr>
          <w:rFonts w:ascii="Times New Roman" w:hAnsi="Times New Roman" w:cs="Times New Roman"/>
          <w:bCs/>
          <w:sz w:val="24"/>
          <w:szCs w:val="24"/>
        </w:rPr>
        <w:t xml:space="preserve">tamarind seed, the procurement price by GCC has been reduced due to low quality is being sold by the tribal farmers. GCC couldn’t able </w:t>
      </w:r>
      <w:proofErr w:type="gramStart"/>
      <w:r w:rsidR="00F25BCE" w:rsidRPr="00097436">
        <w:rPr>
          <w:rFonts w:ascii="Times New Roman" w:hAnsi="Times New Roman" w:cs="Times New Roman"/>
          <w:bCs/>
          <w:sz w:val="24"/>
          <w:szCs w:val="24"/>
        </w:rPr>
        <w:t>to  auction</w:t>
      </w:r>
      <w:proofErr w:type="gramEnd"/>
      <w:r w:rsidR="00F25BCE" w:rsidRPr="00097436">
        <w:rPr>
          <w:rFonts w:ascii="Times New Roman" w:hAnsi="Times New Roman" w:cs="Times New Roman"/>
          <w:bCs/>
          <w:sz w:val="24"/>
          <w:szCs w:val="24"/>
        </w:rPr>
        <w:t xml:space="preserve"> the poor quality product which is causing loss to GCC.</w:t>
      </w:r>
      <w:r w:rsidR="00F25BCE" w:rsidRPr="00097436">
        <w:rPr>
          <w:rFonts w:ascii="Times New Roman" w:eastAsia="SimSun" w:hAnsi="Times New Roman" w:cs="Times New Roman"/>
          <w:sz w:val="24"/>
          <w:szCs w:val="24"/>
          <w:lang w:eastAsia="en-IN"/>
        </w:rPr>
        <w:t xml:space="preserve"> With respective to </w:t>
      </w:r>
      <w:r w:rsidR="00F25BCE" w:rsidRPr="00097436">
        <w:rPr>
          <w:rFonts w:ascii="Times New Roman" w:hAnsi="Times New Roman" w:cs="Times New Roman"/>
          <w:bCs/>
          <w:sz w:val="24"/>
          <w:szCs w:val="24"/>
        </w:rPr>
        <w:t xml:space="preserve">Adda leaf, the item has been totally stopped for few </w:t>
      </w:r>
      <w:proofErr w:type="gramStart"/>
      <w:r w:rsidR="00F25BCE" w:rsidRPr="00097436">
        <w:rPr>
          <w:rFonts w:ascii="Times New Roman" w:hAnsi="Times New Roman" w:cs="Times New Roman"/>
          <w:bCs/>
          <w:sz w:val="24"/>
          <w:szCs w:val="24"/>
        </w:rPr>
        <w:t>years ,</w:t>
      </w:r>
      <w:proofErr w:type="gramEnd"/>
      <w:r w:rsidR="00F25BCE" w:rsidRPr="00097436">
        <w:rPr>
          <w:rFonts w:ascii="Times New Roman" w:hAnsi="Times New Roman" w:cs="Times New Roman"/>
          <w:bCs/>
          <w:sz w:val="24"/>
          <w:szCs w:val="24"/>
        </w:rPr>
        <w:t xml:space="preserve"> as there is  less adda leaf sold by tribal farmers to GCC and  more adda leaf selling to local  restaurants  &amp; hotels. Many tribal farmers opined that, the collection of leaf can be resumed by GCC. The procurement price of </w:t>
      </w:r>
      <w:proofErr w:type="spellStart"/>
      <w:r w:rsidR="00F25BCE" w:rsidRPr="00097436">
        <w:rPr>
          <w:rFonts w:ascii="Times New Roman" w:hAnsi="Times New Roman" w:cs="Times New Roman"/>
          <w:bCs/>
          <w:sz w:val="24"/>
          <w:szCs w:val="24"/>
        </w:rPr>
        <w:t>Naramamidi</w:t>
      </w:r>
      <w:proofErr w:type="spellEnd"/>
      <w:r w:rsidR="00F25BCE" w:rsidRPr="00097436">
        <w:rPr>
          <w:rFonts w:ascii="Times New Roman" w:hAnsi="Times New Roman" w:cs="Times New Roman"/>
          <w:bCs/>
          <w:sz w:val="24"/>
          <w:szCs w:val="24"/>
        </w:rPr>
        <w:t xml:space="preserve"> </w:t>
      </w:r>
      <w:proofErr w:type="gramStart"/>
      <w:r w:rsidR="00F25BCE" w:rsidRPr="00097436">
        <w:rPr>
          <w:rFonts w:ascii="Times New Roman" w:hAnsi="Times New Roman" w:cs="Times New Roman"/>
          <w:bCs/>
          <w:sz w:val="24"/>
          <w:szCs w:val="24"/>
        </w:rPr>
        <w:t>bark ,</w:t>
      </w:r>
      <w:proofErr w:type="gramEnd"/>
      <w:r w:rsidR="00F25BCE" w:rsidRPr="00097436">
        <w:rPr>
          <w:rFonts w:ascii="Times New Roman" w:hAnsi="Times New Roman" w:cs="Times New Roman"/>
          <w:bCs/>
          <w:sz w:val="24"/>
          <w:szCs w:val="24"/>
        </w:rPr>
        <w:t xml:space="preserve"> marking nuts, </w:t>
      </w:r>
      <w:proofErr w:type="spellStart"/>
      <w:r w:rsidR="00F25BCE" w:rsidRPr="00097436">
        <w:rPr>
          <w:rFonts w:ascii="Times New Roman" w:hAnsi="Times New Roman" w:cs="Times New Roman"/>
          <w:bCs/>
          <w:sz w:val="24"/>
          <w:szCs w:val="24"/>
        </w:rPr>
        <w:t>Myrobalons,nuxvomica</w:t>
      </w:r>
      <w:proofErr w:type="spellEnd"/>
      <w:r w:rsidR="00F25BCE" w:rsidRPr="00097436">
        <w:rPr>
          <w:rFonts w:ascii="Times New Roman" w:hAnsi="Times New Roman" w:cs="Times New Roman"/>
          <w:bCs/>
          <w:sz w:val="24"/>
          <w:szCs w:val="24"/>
        </w:rPr>
        <w:t xml:space="preserve"> has been increased slightly with variation of Rs. 3 to 5 (Appendix 1</w:t>
      </w:r>
      <w:proofErr w:type="gramStart"/>
      <w:r w:rsidR="00F25BCE" w:rsidRPr="00097436">
        <w:rPr>
          <w:rFonts w:ascii="Times New Roman" w:hAnsi="Times New Roman" w:cs="Times New Roman"/>
          <w:bCs/>
          <w:sz w:val="24"/>
          <w:szCs w:val="24"/>
        </w:rPr>
        <w:t>) .</w:t>
      </w:r>
      <w:proofErr w:type="gramEnd"/>
    </w:p>
    <w:p w14:paraId="3A490068" w14:textId="77777777" w:rsidR="00F25BCE" w:rsidRPr="00097436" w:rsidRDefault="00F25BCE" w:rsidP="00D67769">
      <w:pPr>
        <w:spacing w:line="360" w:lineRule="auto"/>
        <w:jc w:val="center"/>
        <w:rPr>
          <w:rFonts w:ascii="Times New Roman" w:hAnsi="Times New Roman" w:cs="Times New Roman"/>
          <w:sz w:val="24"/>
          <w:szCs w:val="24"/>
        </w:rPr>
      </w:pPr>
    </w:p>
    <w:p w14:paraId="1DA15EB0" w14:textId="77777777" w:rsidR="00F2792F" w:rsidRDefault="00F2792F" w:rsidP="00170C49">
      <w:pPr>
        <w:spacing w:line="480" w:lineRule="auto"/>
        <w:jc w:val="both"/>
        <w:sectPr w:rsidR="00F2792F" w:rsidSect="008125A3">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pPr>
    </w:p>
    <w:p w14:paraId="52BA55A9" w14:textId="77777777" w:rsidR="00F2792F" w:rsidRDefault="00C23D42" w:rsidP="00F2792F">
      <w:pPr>
        <w:spacing w:after="0"/>
        <w:jc w:val="center"/>
        <w:rPr>
          <w:rFonts w:ascii="Times New Roman" w:hAnsi="Times New Roman" w:cs="Times New Roman"/>
          <w:b/>
        </w:rPr>
      </w:pPr>
      <w:r>
        <w:rPr>
          <w:rFonts w:ascii="Times New Roman" w:hAnsi="Times New Roman" w:cs="Times New Roman"/>
          <w:b/>
        </w:rPr>
        <w:lastRenderedPageBreak/>
        <w:t xml:space="preserve">Table </w:t>
      </w:r>
      <w:proofErr w:type="gramStart"/>
      <w:r>
        <w:rPr>
          <w:rFonts w:ascii="Times New Roman" w:hAnsi="Times New Roman" w:cs="Times New Roman"/>
          <w:b/>
        </w:rPr>
        <w:t>1 :</w:t>
      </w:r>
      <w:proofErr w:type="gramEnd"/>
      <w:r>
        <w:rPr>
          <w:rFonts w:ascii="Times New Roman" w:hAnsi="Times New Roman" w:cs="Times New Roman"/>
          <w:b/>
        </w:rPr>
        <w:t xml:space="preserve"> </w:t>
      </w:r>
      <w:r w:rsidR="000240E0">
        <w:rPr>
          <w:rFonts w:ascii="Times New Roman" w:hAnsi="Times New Roman" w:cs="Times New Roman"/>
          <w:b/>
        </w:rPr>
        <w:t xml:space="preserve">Turn over for last  6 </w:t>
      </w:r>
      <w:r w:rsidR="00F2792F" w:rsidRPr="009D1722">
        <w:rPr>
          <w:rFonts w:ascii="Times New Roman" w:hAnsi="Times New Roman" w:cs="Times New Roman"/>
          <w:b/>
        </w:rPr>
        <w:t>years Achievement in Crores (Rs)</w:t>
      </w:r>
    </w:p>
    <w:tbl>
      <w:tblPr>
        <w:tblW w:w="14035" w:type="dxa"/>
        <w:jc w:val="center"/>
        <w:tblLook w:val="04A0" w:firstRow="1" w:lastRow="0" w:firstColumn="1" w:lastColumn="0" w:noHBand="0" w:noVBand="1"/>
      </w:tblPr>
      <w:tblGrid>
        <w:gridCol w:w="921"/>
        <w:gridCol w:w="2482"/>
        <w:gridCol w:w="1701"/>
        <w:gridCol w:w="1276"/>
        <w:gridCol w:w="1134"/>
        <w:gridCol w:w="1275"/>
        <w:gridCol w:w="1276"/>
        <w:gridCol w:w="992"/>
        <w:gridCol w:w="1276"/>
        <w:gridCol w:w="1702"/>
      </w:tblGrid>
      <w:tr w:rsidR="009824AB" w:rsidRPr="00AF3AF4" w14:paraId="0D105E49" w14:textId="77777777" w:rsidTr="00B446FB">
        <w:trPr>
          <w:trHeight w:val="345"/>
          <w:jc w:val="center"/>
        </w:trPr>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5186C"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bookmarkStart w:id="0" w:name="OLE_LINK1"/>
            <w:proofErr w:type="spellStart"/>
            <w:proofErr w:type="gramStart"/>
            <w:r w:rsidRPr="00AF3AF4">
              <w:rPr>
                <w:rFonts w:ascii="Calibri" w:eastAsia="Times New Roman" w:hAnsi="Calibri" w:cs="Times New Roman"/>
                <w:b/>
                <w:bCs/>
                <w:color w:val="000000"/>
                <w:lang w:eastAsia="en-IN"/>
              </w:rPr>
              <w:t>S.No</w:t>
            </w:r>
            <w:proofErr w:type="spellEnd"/>
            <w:proofErr w:type="gramEnd"/>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14:paraId="1436D3E2"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Performance Parameter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6B471E"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2017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93FE5A" w14:textId="77777777" w:rsidR="009824AB" w:rsidRPr="00AF3AF4" w:rsidRDefault="009824AB" w:rsidP="00AB10FA">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917BDE"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201</w:t>
            </w:r>
            <w:r>
              <w:rPr>
                <w:rFonts w:ascii="Calibri" w:eastAsia="Times New Roman" w:hAnsi="Calibri" w:cs="Times New Roman"/>
                <w:b/>
                <w:bCs/>
                <w:color w:val="000000"/>
                <w:lang w:eastAsia="en-IN"/>
              </w:rPr>
              <w:t>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49BDD4"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20</w:t>
            </w:r>
            <w:r>
              <w:rPr>
                <w:rFonts w:ascii="Calibri" w:eastAsia="Times New Roman" w:hAnsi="Calibri" w:cs="Times New Roman"/>
                <w:b/>
                <w:bCs/>
                <w:color w:val="000000"/>
                <w:lang w:eastAsia="en-IN"/>
              </w:rPr>
              <w:t>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04411C"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20</w:t>
            </w:r>
            <w:r>
              <w:rPr>
                <w:rFonts w:ascii="Calibri" w:eastAsia="Times New Roman" w:hAnsi="Calibri" w:cs="Times New Roman"/>
                <w:b/>
                <w:bCs/>
                <w:color w:val="000000"/>
                <w:lang w:eastAsia="en-IN"/>
              </w:rPr>
              <w:t>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42B9DF"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20</w:t>
            </w:r>
            <w:r>
              <w:rPr>
                <w:rFonts w:ascii="Calibri" w:eastAsia="Times New Roman" w:hAnsi="Calibri" w:cs="Times New Roman"/>
                <w:b/>
                <w:bCs/>
                <w:color w:val="000000"/>
                <w:lang w:eastAsia="en-IN"/>
              </w:rPr>
              <w:t>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E16CAB" w14:textId="77777777" w:rsidR="009824AB" w:rsidRPr="00AF3AF4" w:rsidRDefault="009824AB" w:rsidP="00257103">
            <w:pPr>
              <w:spacing w:after="0" w:line="240" w:lineRule="auto"/>
              <w:jc w:val="center"/>
              <w:rPr>
                <w:rFonts w:ascii="Calibri" w:eastAsia="Times New Roman" w:hAnsi="Calibri" w:cs="Times New Roman"/>
                <w:b/>
                <w:bCs/>
                <w:color w:val="000000"/>
                <w:lang w:eastAsia="en-IN"/>
              </w:rPr>
            </w:pPr>
            <w:r w:rsidRPr="00AF3AF4">
              <w:rPr>
                <w:rFonts w:ascii="Calibri" w:eastAsia="Times New Roman" w:hAnsi="Calibri" w:cs="Times New Roman"/>
                <w:b/>
                <w:bCs/>
                <w:color w:val="000000"/>
                <w:lang w:eastAsia="en-IN"/>
              </w:rPr>
              <w:t>Mean</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271288A1" w14:textId="77777777" w:rsidR="009824AB" w:rsidRPr="00AF3AF4" w:rsidRDefault="007D2C1E" w:rsidP="00257103">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 xml:space="preserve">Growth </w:t>
            </w:r>
            <w:proofErr w:type="gramStart"/>
            <w:r>
              <w:rPr>
                <w:rFonts w:ascii="Calibri" w:eastAsia="Times New Roman" w:hAnsi="Calibri" w:cs="Times New Roman"/>
                <w:b/>
                <w:bCs/>
                <w:color w:val="000000"/>
                <w:lang w:eastAsia="en-IN"/>
              </w:rPr>
              <w:t xml:space="preserve">rate </w:t>
            </w:r>
            <w:r w:rsidR="009824AB" w:rsidRPr="00AF3AF4">
              <w:rPr>
                <w:rFonts w:ascii="Calibri" w:eastAsia="Times New Roman" w:hAnsi="Calibri" w:cs="Times New Roman"/>
                <w:b/>
                <w:bCs/>
                <w:color w:val="000000"/>
                <w:lang w:eastAsia="en-IN"/>
              </w:rPr>
              <w:t xml:space="preserve"> %</w:t>
            </w:r>
            <w:proofErr w:type="gramEnd"/>
          </w:p>
        </w:tc>
      </w:tr>
      <w:tr w:rsidR="009824AB" w:rsidRPr="00AF3AF4" w14:paraId="69CAB847"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47FDC92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w:t>
            </w:r>
          </w:p>
        </w:tc>
        <w:tc>
          <w:tcPr>
            <w:tcW w:w="2482" w:type="dxa"/>
            <w:tcBorders>
              <w:top w:val="nil"/>
              <w:left w:val="nil"/>
              <w:bottom w:val="single" w:sz="4" w:space="0" w:color="auto"/>
              <w:right w:val="single" w:sz="4" w:space="0" w:color="auto"/>
            </w:tcBorders>
            <w:shd w:val="clear" w:color="auto" w:fill="auto"/>
            <w:noWrap/>
            <w:vAlign w:val="bottom"/>
            <w:hideMark/>
          </w:tcPr>
          <w:p w14:paraId="6E1B6EBB"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MFP &amp; AP Procurement</w:t>
            </w:r>
          </w:p>
        </w:tc>
        <w:tc>
          <w:tcPr>
            <w:tcW w:w="1701" w:type="dxa"/>
            <w:tcBorders>
              <w:top w:val="nil"/>
              <w:left w:val="nil"/>
              <w:bottom w:val="single" w:sz="4" w:space="0" w:color="auto"/>
              <w:right w:val="single" w:sz="4" w:space="0" w:color="auto"/>
            </w:tcBorders>
            <w:shd w:val="clear" w:color="auto" w:fill="auto"/>
            <w:noWrap/>
            <w:vAlign w:val="bottom"/>
            <w:hideMark/>
          </w:tcPr>
          <w:p w14:paraId="2D73DC4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12.82</w:t>
            </w:r>
          </w:p>
        </w:tc>
        <w:tc>
          <w:tcPr>
            <w:tcW w:w="1276" w:type="dxa"/>
            <w:tcBorders>
              <w:top w:val="nil"/>
              <w:left w:val="nil"/>
              <w:bottom w:val="single" w:sz="4" w:space="0" w:color="auto"/>
              <w:right w:val="single" w:sz="4" w:space="0" w:color="auto"/>
            </w:tcBorders>
            <w:shd w:val="clear" w:color="auto" w:fill="auto"/>
            <w:noWrap/>
            <w:vAlign w:val="bottom"/>
            <w:hideMark/>
          </w:tcPr>
          <w:p w14:paraId="50D6F38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10.67</w:t>
            </w:r>
          </w:p>
        </w:tc>
        <w:tc>
          <w:tcPr>
            <w:tcW w:w="1134" w:type="dxa"/>
            <w:tcBorders>
              <w:top w:val="nil"/>
              <w:left w:val="nil"/>
              <w:bottom w:val="single" w:sz="4" w:space="0" w:color="auto"/>
              <w:right w:val="single" w:sz="4" w:space="0" w:color="auto"/>
            </w:tcBorders>
            <w:shd w:val="clear" w:color="auto" w:fill="auto"/>
            <w:noWrap/>
            <w:vAlign w:val="bottom"/>
            <w:hideMark/>
          </w:tcPr>
          <w:p w14:paraId="61484F9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15.92</w:t>
            </w:r>
          </w:p>
        </w:tc>
        <w:tc>
          <w:tcPr>
            <w:tcW w:w="1275" w:type="dxa"/>
            <w:tcBorders>
              <w:top w:val="nil"/>
              <w:left w:val="nil"/>
              <w:bottom w:val="single" w:sz="4" w:space="0" w:color="auto"/>
              <w:right w:val="single" w:sz="4" w:space="0" w:color="auto"/>
            </w:tcBorders>
            <w:shd w:val="clear" w:color="auto" w:fill="auto"/>
            <w:noWrap/>
            <w:vAlign w:val="bottom"/>
            <w:hideMark/>
          </w:tcPr>
          <w:p w14:paraId="2E212DE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14.95</w:t>
            </w:r>
          </w:p>
        </w:tc>
        <w:tc>
          <w:tcPr>
            <w:tcW w:w="1276" w:type="dxa"/>
            <w:tcBorders>
              <w:top w:val="nil"/>
              <w:left w:val="nil"/>
              <w:bottom w:val="single" w:sz="4" w:space="0" w:color="auto"/>
              <w:right w:val="single" w:sz="4" w:space="0" w:color="auto"/>
            </w:tcBorders>
            <w:shd w:val="clear" w:color="auto" w:fill="auto"/>
            <w:noWrap/>
            <w:vAlign w:val="bottom"/>
            <w:hideMark/>
          </w:tcPr>
          <w:p w14:paraId="49EA50D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76.37</w:t>
            </w:r>
          </w:p>
        </w:tc>
        <w:tc>
          <w:tcPr>
            <w:tcW w:w="992" w:type="dxa"/>
            <w:tcBorders>
              <w:top w:val="nil"/>
              <w:left w:val="nil"/>
              <w:bottom w:val="single" w:sz="4" w:space="0" w:color="auto"/>
              <w:right w:val="single" w:sz="4" w:space="0" w:color="auto"/>
            </w:tcBorders>
            <w:shd w:val="clear" w:color="auto" w:fill="auto"/>
            <w:noWrap/>
            <w:vAlign w:val="bottom"/>
            <w:hideMark/>
          </w:tcPr>
          <w:p w14:paraId="3D2CB0E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68.01</w:t>
            </w:r>
          </w:p>
        </w:tc>
        <w:tc>
          <w:tcPr>
            <w:tcW w:w="1276" w:type="dxa"/>
            <w:tcBorders>
              <w:top w:val="nil"/>
              <w:left w:val="nil"/>
              <w:bottom w:val="single" w:sz="4" w:space="0" w:color="auto"/>
              <w:right w:val="single" w:sz="4" w:space="0" w:color="auto"/>
            </w:tcBorders>
            <w:shd w:val="clear" w:color="auto" w:fill="auto"/>
            <w:noWrap/>
            <w:vAlign w:val="bottom"/>
            <w:hideMark/>
          </w:tcPr>
          <w:p w14:paraId="768B9BD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33.12</w:t>
            </w:r>
          </w:p>
        </w:tc>
        <w:tc>
          <w:tcPr>
            <w:tcW w:w="1702" w:type="dxa"/>
            <w:tcBorders>
              <w:top w:val="nil"/>
              <w:left w:val="nil"/>
              <w:bottom w:val="single" w:sz="4" w:space="0" w:color="auto"/>
              <w:right w:val="single" w:sz="4" w:space="0" w:color="auto"/>
            </w:tcBorders>
            <w:shd w:val="clear" w:color="auto" w:fill="auto"/>
            <w:noWrap/>
            <w:vAlign w:val="bottom"/>
            <w:hideMark/>
          </w:tcPr>
          <w:p w14:paraId="64E6154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49.97</w:t>
            </w:r>
          </w:p>
        </w:tc>
      </w:tr>
      <w:tr w:rsidR="009824AB" w:rsidRPr="00AF3AF4" w14:paraId="01F6831E"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210C6F2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w:t>
            </w:r>
          </w:p>
        </w:tc>
        <w:tc>
          <w:tcPr>
            <w:tcW w:w="2482" w:type="dxa"/>
            <w:tcBorders>
              <w:top w:val="nil"/>
              <w:left w:val="nil"/>
              <w:bottom w:val="single" w:sz="4" w:space="0" w:color="auto"/>
              <w:right w:val="single" w:sz="4" w:space="0" w:color="auto"/>
            </w:tcBorders>
            <w:shd w:val="clear" w:color="auto" w:fill="auto"/>
            <w:noWrap/>
            <w:vAlign w:val="bottom"/>
            <w:hideMark/>
          </w:tcPr>
          <w:p w14:paraId="75122D6C"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Coffee Procurement</w:t>
            </w:r>
          </w:p>
        </w:tc>
        <w:tc>
          <w:tcPr>
            <w:tcW w:w="1701" w:type="dxa"/>
            <w:tcBorders>
              <w:top w:val="nil"/>
              <w:left w:val="nil"/>
              <w:bottom w:val="single" w:sz="4" w:space="0" w:color="auto"/>
              <w:right w:val="single" w:sz="4" w:space="0" w:color="auto"/>
            </w:tcBorders>
            <w:shd w:val="clear" w:color="auto" w:fill="auto"/>
            <w:noWrap/>
            <w:vAlign w:val="bottom"/>
            <w:hideMark/>
          </w:tcPr>
          <w:p w14:paraId="55656FC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2F7E4D0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8.77</w:t>
            </w:r>
          </w:p>
        </w:tc>
        <w:tc>
          <w:tcPr>
            <w:tcW w:w="1134" w:type="dxa"/>
            <w:tcBorders>
              <w:top w:val="nil"/>
              <w:left w:val="nil"/>
              <w:bottom w:val="single" w:sz="4" w:space="0" w:color="auto"/>
              <w:right w:val="single" w:sz="4" w:space="0" w:color="auto"/>
            </w:tcBorders>
            <w:shd w:val="clear" w:color="auto" w:fill="auto"/>
            <w:noWrap/>
            <w:vAlign w:val="bottom"/>
            <w:hideMark/>
          </w:tcPr>
          <w:p w14:paraId="1B5F068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6.81</w:t>
            </w:r>
          </w:p>
        </w:tc>
        <w:tc>
          <w:tcPr>
            <w:tcW w:w="1275" w:type="dxa"/>
            <w:tcBorders>
              <w:top w:val="nil"/>
              <w:left w:val="nil"/>
              <w:bottom w:val="single" w:sz="4" w:space="0" w:color="auto"/>
              <w:right w:val="single" w:sz="4" w:space="0" w:color="auto"/>
            </w:tcBorders>
            <w:shd w:val="clear" w:color="auto" w:fill="auto"/>
            <w:noWrap/>
            <w:vAlign w:val="bottom"/>
            <w:hideMark/>
          </w:tcPr>
          <w:p w14:paraId="278A26D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5.21</w:t>
            </w:r>
          </w:p>
        </w:tc>
        <w:tc>
          <w:tcPr>
            <w:tcW w:w="1276" w:type="dxa"/>
            <w:tcBorders>
              <w:top w:val="nil"/>
              <w:left w:val="nil"/>
              <w:bottom w:val="single" w:sz="4" w:space="0" w:color="auto"/>
              <w:right w:val="single" w:sz="4" w:space="0" w:color="auto"/>
            </w:tcBorders>
            <w:shd w:val="clear" w:color="auto" w:fill="auto"/>
            <w:noWrap/>
            <w:vAlign w:val="bottom"/>
            <w:hideMark/>
          </w:tcPr>
          <w:p w14:paraId="7A019A23"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1.35</w:t>
            </w:r>
          </w:p>
        </w:tc>
        <w:tc>
          <w:tcPr>
            <w:tcW w:w="992" w:type="dxa"/>
            <w:tcBorders>
              <w:top w:val="nil"/>
              <w:left w:val="nil"/>
              <w:bottom w:val="single" w:sz="4" w:space="0" w:color="auto"/>
              <w:right w:val="single" w:sz="4" w:space="0" w:color="auto"/>
            </w:tcBorders>
            <w:shd w:val="clear" w:color="auto" w:fill="auto"/>
            <w:noWrap/>
            <w:vAlign w:val="bottom"/>
            <w:hideMark/>
          </w:tcPr>
          <w:p w14:paraId="2A83373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2.41</w:t>
            </w:r>
          </w:p>
        </w:tc>
        <w:tc>
          <w:tcPr>
            <w:tcW w:w="1276" w:type="dxa"/>
            <w:tcBorders>
              <w:top w:val="nil"/>
              <w:left w:val="nil"/>
              <w:bottom w:val="single" w:sz="4" w:space="0" w:color="auto"/>
              <w:right w:val="single" w:sz="4" w:space="0" w:color="auto"/>
            </w:tcBorders>
            <w:shd w:val="clear" w:color="auto" w:fill="auto"/>
            <w:noWrap/>
            <w:vAlign w:val="bottom"/>
            <w:hideMark/>
          </w:tcPr>
          <w:p w14:paraId="06E9EE4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4.67</w:t>
            </w:r>
          </w:p>
        </w:tc>
        <w:tc>
          <w:tcPr>
            <w:tcW w:w="1702" w:type="dxa"/>
            <w:tcBorders>
              <w:top w:val="nil"/>
              <w:left w:val="nil"/>
              <w:bottom w:val="single" w:sz="4" w:space="0" w:color="auto"/>
              <w:right w:val="single" w:sz="4" w:space="0" w:color="auto"/>
            </w:tcBorders>
            <w:shd w:val="clear" w:color="auto" w:fill="auto"/>
            <w:noWrap/>
            <w:vAlign w:val="bottom"/>
            <w:hideMark/>
          </w:tcPr>
          <w:p w14:paraId="5766131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-19.89</w:t>
            </w:r>
          </w:p>
        </w:tc>
      </w:tr>
      <w:tr w:rsidR="009824AB" w:rsidRPr="00AF3AF4" w14:paraId="700E6BED"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6910C6C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3.1</w:t>
            </w:r>
          </w:p>
        </w:tc>
        <w:tc>
          <w:tcPr>
            <w:tcW w:w="2482" w:type="dxa"/>
            <w:tcBorders>
              <w:top w:val="nil"/>
              <w:left w:val="nil"/>
              <w:bottom w:val="single" w:sz="4" w:space="0" w:color="auto"/>
              <w:right w:val="single" w:sz="4" w:space="0" w:color="auto"/>
            </w:tcBorders>
            <w:shd w:val="clear" w:color="auto" w:fill="auto"/>
            <w:noWrap/>
            <w:vAlign w:val="bottom"/>
            <w:hideMark/>
          </w:tcPr>
          <w:p w14:paraId="43A59E13"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 xml:space="preserve"> ECs - Cash</w:t>
            </w:r>
          </w:p>
        </w:tc>
        <w:tc>
          <w:tcPr>
            <w:tcW w:w="1701" w:type="dxa"/>
            <w:tcBorders>
              <w:top w:val="nil"/>
              <w:left w:val="nil"/>
              <w:bottom w:val="single" w:sz="4" w:space="0" w:color="auto"/>
              <w:right w:val="single" w:sz="4" w:space="0" w:color="auto"/>
            </w:tcBorders>
            <w:shd w:val="clear" w:color="auto" w:fill="auto"/>
            <w:noWrap/>
            <w:vAlign w:val="bottom"/>
            <w:hideMark/>
          </w:tcPr>
          <w:p w14:paraId="43AE261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21.96</w:t>
            </w:r>
          </w:p>
        </w:tc>
        <w:tc>
          <w:tcPr>
            <w:tcW w:w="1276" w:type="dxa"/>
            <w:tcBorders>
              <w:top w:val="nil"/>
              <w:left w:val="nil"/>
              <w:bottom w:val="single" w:sz="4" w:space="0" w:color="auto"/>
              <w:right w:val="single" w:sz="4" w:space="0" w:color="auto"/>
            </w:tcBorders>
            <w:shd w:val="clear" w:color="auto" w:fill="auto"/>
            <w:noWrap/>
            <w:vAlign w:val="bottom"/>
            <w:hideMark/>
          </w:tcPr>
          <w:p w14:paraId="0AF7ABA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17.00</w:t>
            </w:r>
          </w:p>
        </w:tc>
        <w:tc>
          <w:tcPr>
            <w:tcW w:w="1134" w:type="dxa"/>
            <w:tcBorders>
              <w:top w:val="nil"/>
              <w:left w:val="nil"/>
              <w:bottom w:val="single" w:sz="4" w:space="0" w:color="auto"/>
              <w:right w:val="single" w:sz="4" w:space="0" w:color="auto"/>
            </w:tcBorders>
            <w:shd w:val="clear" w:color="auto" w:fill="auto"/>
            <w:noWrap/>
            <w:vAlign w:val="bottom"/>
            <w:hideMark/>
          </w:tcPr>
          <w:p w14:paraId="5A81E09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15.53</w:t>
            </w:r>
          </w:p>
        </w:tc>
        <w:tc>
          <w:tcPr>
            <w:tcW w:w="1275" w:type="dxa"/>
            <w:tcBorders>
              <w:top w:val="nil"/>
              <w:left w:val="nil"/>
              <w:bottom w:val="single" w:sz="4" w:space="0" w:color="auto"/>
              <w:right w:val="single" w:sz="4" w:space="0" w:color="auto"/>
            </w:tcBorders>
            <w:shd w:val="clear" w:color="auto" w:fill="auto"/>
            <w:noWrap/>
            <w:vAlign w:val="bottom"/>
            <w:hideMark/>
          </w:tcPr>
          <w:p w14:paraId="4391EB6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15.20</w:t>
            </w:r>
          </w:p>
        </w:tc>
        <w:tc>
          <w:tcPr>
            <w:tcW w:w="1276" w:type="dxa"/>
            <w:tcBorders>
              <w:top w:val="nil"/>
              <w:left w:val="nil"/>
              <w:bottom w:val="single" w:sz="4" w:space="0" w:color="auto"/>
              <w:right w:val="single" w:sz="4" w:space="0" w:color="auto"/>
            </w:tcBorders>
            <w:shd w:val="clear" w:color="auto" w:fill="auto"/>
            <w:noWrap/>
            <w:vAlign w:val="bottom"/>
            <w:hideMark/>
          </w:tcPr>
          <w:p w14:paraId="5000B37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36.43</w:t>
            </w:r>
          </w:p>
        </w:tc>
        <w:tc>
          <w:tcPr>
            <w:tcW w:w="992" w:type="dxa"/>
            <w:tcBorders>
              <w:top w:val="nil"/>
              <w:left w:val="nil"/>
              <w:bottom w:val="single" w:sz="4" w:space="0" w:color="auto"/>
              <w:right w:val="single" w:sz="4" w:space="0" w:color="auto"/>
            </w:tcBorders>
            <w:shd w:val="clear" w:color="auto" w:fill="auto"/>
            <w:noWrap/>
            <w:vAlign w:val="bottom"/>
            <w:hideMark/>
          </w:tcPr>
          <w:p w14:paraId="45F2EA4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16.66</w:t>
            </w:r>
          </w:p>
        </w:tc>
        <w:tc>
          <w:tcPr>
            <w:tcW w:w="1276" w:type="dxa"/>
            <w:tcBorders>
              <w:top w:val="nil"/>
              <w:left w:val="nil"/>
              <w:bottom w:val="single" w:sz="4" w:space="0" w:color="auto"/>
              <w:right w:val="single" w:sz="4" w:space="0" w:color="auto"/>
            </w:tcBorders>
            <w:shd w:val="clear" w:color="auto" w:fill="auto"/>
            <w:noWrap/>
            <w:vAlign w:val="bottom"/>
            <w:hideMark/>
          </w:tcPr>
          <w:p w14:paraId="13116E4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20.46</w:t>
            </w:r>
          </w:p>
        </w:tc>
        <w:tc>
          <w:tcPr>
            <w:tcW w:w="1702" w:type="dxa"/>
            <w:tcBorders>
              <w:top w:val="nil"/>
              <w:left w:val="nil"/>
              <w:bottom w:val="single" w:sz="4" w:space="0" w:color="auto"/>
              <w:right w:val="single" w:sz="4" w:space="0" w:color="auto"/>
            </w:tcBorders>
            <w:shd w:val="clear" w:color="auto" w:fill="auto"/>
            <w:noWrap/>
            <w:vAlign w:val="bottom"/>
            <w:hideMark/>
          </w:tcPr>
          <w:p w14:paraId="1EC1134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2.55</w:t>
            </w:r>
          </w:p>
        </w:tc>
      </w:tr>
      <w:tr w:rsidR="009824AB" w:rsidRPr="00AF3AF4" w14:paraId="2FF5EAE9"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744F661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3.2</w:t>
            </w:r>
          </w:p>
        </w:tc>
        <w:tc>
          <w:tcPr>
            <w:tcW w:w="2482" w:type="dxa"/>
            <w:tcBorders>
              <w:top w:val="nil"/>
              <w:left w:val="nil"/>
              <w:bottom w:val="single" w:sz="4" w:space="0" w:color="auto"/>
              <w:right w:val="single" w:sz="4" w:space="0" w:color="auto"/>
            </w:tcBorders>
            <w:shd w:val="clear" w:color="auto" w:fill="auto"/>
            <w:noWrap/>
            <w:vAlign w:val="bottom"/>
            <w:hideMark/>
          </w:tcPr>
          <w:p w14:paraId="250BADDD"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 xml:space="preserve"> ECs - Credit</w:t>
            </w:r>
          </w:p>
        </w:tc>
        <w:tc>
          <w:tcPr>
            <w:tcW w:w="1701" w:type="dxa"/>
            <w:tcBorders>
              <w:top w:val="nil"/>
              <w:left w:val="nil"/>
              <w:bottom w:val="single" w:sz="4" w:space="0" w:color="auto"/>
              <w:right w:val="single" w:sz="4" w:space="0" w:color="auto"/>
            </w:tcBorders>
            <w:shd w:val="clear" w:color="auto" w:fill="auto"/>
            <w:noWrap/>
            <w:vAlign w:val="bottom"/>
            <w:hideMark/>
          </w:tcPr>
          <w:p w14:paraId="4C19AB5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FCFCB7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2.34</w:t>
            </w:r>
          </w:p>
        </w:tc>
        <w:tc>
          <w:tcPr>
            <w:tcW w:w="1134" w:type="dxa"/>
            <w:tcBorders>
              <w:top w:val="nil"/>
              <w:left w:val="nil"/>
              <w:bottom w:val="single" w:sz="4" w:space="0" w:color="auto"/>
              <w:right w:val="single" w:sz="4" w:space="0" w:color="auto"/>
            </w:tcBorders>
            <w:shd w:val="clear" w:color="auto" w:fill="auto"/>
            <w:noWrap/>
            <w:vAlign w:val="bottom"/>
            <w:hideMark/>
          </w:tcPr>
          <w:p w14:paraId="31BDE61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5D316B0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4BE3E7D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0.49</w:t>
            </w:r>
          </w:p>
        </w:tc>
        <w:tc>
          <w:tcPr>
            <w:tcW w:w="992" w:type="dxa"/>
            <w:tcBorders>
              <w:top w:val="nil"/>
              <w:left w:val="nil"/>
              <w:bottom w:val="single" w:sz="4" w:space="0" w:color="auto"/>
              <w:right w:val="single" w:sz="4" w:space="0" w:color="auto"/>
            </w:tcBorders>
            <w:shd w:val="clear" w:color="auto" w:fill="auto"/>
            <w:noWrap/>
            <w:vAlign w:val="bottom"/>
            <w:hideMark/>
          </w:tcPr>
          <w:p w14:paraId="014256CA"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0.94</w:t>
            </w:r>
          </w:p>
        </w:tc>
        <w:tc>
          <w:tcPr>
            <w:tcW w:w="1276" w:type="dxa"/>
            <w:tcBorders>
              <w:top w:val="nil"/>
              <w:left w:val="nil"/>
              <w:bottom w:val="single" w:sz="4" w:space="0" w:color="auto"/>
              <w:right w:val="single" w:sz="4" w:space="0" w:color="auto"/>
            </w:tcBorders>
            <w:shd w:val="clear" w:color="auto" w:fill="auto"/>
            <w:noWrap/>
            <w:vAlign w:val="bottom"/>
            <w:hideMark/>
          </w:tcPr>
          <w:p w14:paraId="6908268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1.37</w:t>
            </w:r>
          </w:p>
        </w:tc>
        <w:tc>
          <w:tcPr>
            <w:tcW w:w="1702" w:type="dxa"/>
            <w:tcBorders>
              <w:top w:val="nil"/>
              <w:left w:val="nil"/>
              <w:bottom w:val="single" w:sz="4" w:space="0" w:color="auto"/>
              <w:right w:val="single" w:sz="4" w:space="0" w:color="auto"/>
            </w:tcBorders>
            <w:shd w:val="clear" w:color="auto" w:fill="auto"/>
            <w:noWrap/>
            <w:vAlign w:val="bottom"/>
            <w:hideMark/>
          </w:tcPr>
          <w:p w14:paraId="78BAC3C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-22.16</w:t>
            </w:r>
          </w:p>
        </w:tc>
      </w:tr>
      <w:tr w:rsidR="009824AB" w:rsidRPr="00AF3AF4" w14:paraId="7627ADF5"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0841ADE9" w14:textId="77777777" w:rsidR="009824AB" w:rsidRPr="00A01BCA" w:rsidRDefault="009824AB" w:rsidP="00257103">
            <w:pPr>
              <w:spacing w:after="0" w:line="240" w:lineRule="auto"/>
              <w:jc w:val="center"/>
              <w:rPr>
                <w:rFonts w:ascii="Calibri" w:eastAsia="Times New Roman" w:hAnsi="Calibri" w:cs="Times New Roman"/>
                <w:bCs/>
                <w:color w:val="000000"/>
                <w:lang w:eastAsia="en-IN"/>
              </w:rPr>
            </w:pPr>
            <w:r w:rsidRPr="00A01BCA">
              <w:rPr>
                <w:rFonts w:ascii="Calibri" w:eastAsia="Times New Roman" w:hAnsi="Calibri" w:cs="Times New Roman"/>
                <w:bCs/>
                <w:color w:val="000000"/>
                <w:lang w:eastAsia="en-IN"/>
              </w:rPr>
              <w:t> </w:t>
            </w:r>
          </w:p>
        </w:tc>
        <w:tc>
          <w:tcPr>
            <w:tcW w:w="2482" w:type="dxa"/>
            <w:tcBorders>
              <w:top w:val="nil"/>
              <w:left w:val="nil"/>
              <w:bottom w:val="single" w:sz="4" w:space="0" w:color="auto"/>
              <w:right w:val="single" w:sz="4" w:space="0" w:color="auto"/>
            </w:tcBorders>
            <w:shd w:val="clear" w:color="auto" w:fill="auto"/>
            <w:noWrap/>
            <w:vAlign w:val="bottom"/>
            <w:hideMark/>
          </w:tcPr>
          <w:p w14:paraId="5AB97F23" w14:textId="77777777" w:rsidR="009824AB" w:rsidRPr="00A01BCA" w:rsidRDefault="009824AB" w:rsidP="003B573B">
            <w:pPr>
              <w:spacing w:after="0" w:line="240" w:lineRule="auto"/>
              <w:rPr>
                <w:rFonts w:ascii="Calibri" w:eastAsia="Times New Roman" w:hAnsi="Calibri" w:cs="Times New Roman"/>
                <w:bCs/>
                <w:color w:val="000000"/>
                <w:lang w:eastAsia="en-IN"/>
              </w:rPr>
            </w:pPr>
            <w:r w:rsidRPr="00A01BCA">
              <w:rPr>
                <w:rFonts w:ascii="Calibri" w:eastAsia="Times New Roman" w:hAnsi="Calibri" w:cs="Times New Roman"/>
                <w:bCs/>
                <w:color w:val="000000"/>
                <w:lang w:eastAsia="en-IN"/>
              </w:rPr>
              <w:t xml:space="preserve">  Sub-Total of EC</w:t>
            </w:r>
          </w:p>
        </w:tc>
        <w:tc>
          <w:tcPr>
            <w:tcW w:w="1701" w:type="dxa"/>
            <w:tcBorders>
              <w:top w:val="nil"/>
              <w:left w:val="nil"/>
              <w:bottom w:val="single" w:sz="4" w:space="0" w:color="auto"/>
              <w:right w:val="single" w:sz="4" w:space="0" w:color="auto"/>
            </w:tcBorders>
            <w:shd w:val="clear" w:color="auto" w:fill="auto"/>
            <w:noWrap/>
            <w:vAlign w:val="bottom"/>
            <w:hideMark/>
          </w:tcPr>
          <w:p w14:paraId="194F441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23.96</w:t>
            </w:r>
          </w:p>
        </w:tc>
        <w:tc>
          <w:tcPr>
            <w:tcW w:w="1276" w:type="dxa"/>
            <w:tcBorders>
              <w:top w:val="nil"/>
              <w:left w:val="nil"/>
              <w:bottom w:val="single" w:sz="4" w:space="0" w:color="auto"/>
              <w:right w:val="single" w:sz="4" w:space="0" w:color="auto"/>
            </w:tcBorders>
            <w:shd w:val="clear" w:color="auto" w:fill="auto"/>
            <w:noWrap/>
            <w:vAlign w:val="bottom"/>
            <w:hideMark/>
          </w:tcPr>
          <w:p w14:paraId="10F43985"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19.34</w:t>
            </w:r>
          </w:p>
        </w:tc>
        <w:tc>
          <w:tcPr>
            <w:tcW w:w="1134" w:type="dxa"/>
            <w:tcBorders>
              <w:top w:val="nil"/>
              <w:left w:val="nil"/>
              <w:bottom w:val="single" w:sz="4" w:space="0" w:color="auto"/>
              <w:right w:val="single" w:sz="4" w:space="0" w:color="auto"/>
            </w:tcBorders>
            <w:shd w:val="clear" w:color="auto" w:fill="auto"/>
            <w:noWrap/>
            <w:vAlign w:val="bottom"/>
            <w:hideMark/>
          </w:tcPr>
          <w:p w14:paraId="044F4CE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16.97</w:t>
            </w:r>
          </w:p>
        </w:tc>
        <w:tc>
          <w:tcPr>
            <w:tcW w:w="1275" w:type="dxa"/>
            <w:tcBorders>
              <w:top w:val="nil"/>
              <w:left w:val="nil"/>
              <w:bottom w:val="single" w:sz="4" w:space="0" w:color="auto"/>
              <w:right w:val="single" w:sz="4" w:space="0" w:color="auto"/>
            </w:tcBorders>
            <w:shd w:val="clear" w:color="auto" w:fill="auto"/>
            <w:noWrap/>
            <w:vAlign w:val="bottom"/>
            <w:hideMark/>
          </w:tcPr>
          <w:p w14:paraId="71460C7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16.24</w:t>
            </w:r>
          </w:p>
        </w:tc>
        <w:tc>
          <w:tcPr>
            <w:tcW w:w="1276" w:type="dxa"/>
            <w:tcBorders>
              <w:top w:val="nil"/>
              <w:left w:val="nil"/>
              <w:bottom w:val="single" w:sz="4" w:space="0" w:color="auto"/>
              <w:right w:val="single" w:sz="4" w:space="0" w:color="auto"/>
            </w:tcBorders>
            <w:shd w:val="clear" w:color="auto" w:fill="auto"/>
            <w:noWrap/>
            <w:vAlign w:val="bottom"/>
            <w:hideMark/>
          </w:tcPr>
          <w:p w14:paraId="2759F7B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36.92</w:t>
            </w:r>
          </w:p>
        </w:tc>
        <w:tc>
          <w:tcPr>
            <w:tcW w:w="992" w:type="dxa"/>
            <w:tcBorders>
              <w:top w:val="nil"/>
              <w:left w:val="nil"/>
              <w:bottom w:val="single" w:sz="4" w:space="0" w:color="auto"/>
              <w:right w:val="single" w:sz="4" w:space="0" w:color="auto"/>
            </w:tcBorders>
            <w:shd w:val="clear" w:color="auto" w:fill="auto"/>
            <w:noWrap/>
            <w:vAlign w:val="bottom"/>
            <w:hideMark/>
          </w:tcPr>
          <w:p w14:paraId="41802AE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17.60</w:t>
            </w:r>
          </w:p>
        </w:tc>
        <w:tc>
          <w:tcPr>
            <w:tcW w:w="1276" w:type="dxa"/>
            <w:tcBorders>
              <w:top w:val="nil"/>
              <w:left w:val="nil"/>
              <w:bottom w:val="single" w:sz="4" w:space="0" w:color="auto"/>
              <w:right w:val="single" w:sz="4" w:space="0" w:color="auto"/>
            </w:tcBorders>
            <w:shd w:val="clear" w:color="auto" w:fill="auto"/>
            <w:noWrap/>
            <w:vAlign w:val="bottom"/>
            <w:hideMark/>
          </w:tcPr>
          <w:p w14:paraId="6CF9AA9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21.84</w:t>
            </w:r>
          </w:p>
        </w:tc>
        <w:tc>
          <w:tcPr>
            <w:tcW w:w="1702" w:type="dxa"/>
            <w:tcBorders>
              <w:top w:val="nil"/>
              <w:left w:val="nil"/>
              <w:bottom w:val="single" w:sz="4" w:space="0" w:color="auto"/>
              <w:right w:val="single" w:sz="4" w:space="0" w:color="auto"/>
            </w:tcBorders>
            <w:shd w:val="clear" w:color="auto" w:fill="auto"/>
            <w:noWrap/>
            <w:vAlign w:val="bottom"/>
            <w:hideMark/>
          </w:tcPr>
          <w:p w14:paraId="41124D2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1.02</w:t>
            </w:r>
          </w:p>
        </w:tc>
      </w:tr>
      <w:tr w:rsidR="009824AB" w:rsidRPr="00AF3AF4" w14:paraId="0FD944F3"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6B497E7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4.1</w:t>
            </w:r>
          </w:p>
        </w:tc>
        <w:tc>
          <w:tcPr>
            <w:tcW w:w="2482" w:type="dxa"/>
            <w:tcBorders>
              <w:top w:val="nil"/>
              <w:left w:val="nil"/>
              <w:bottom w:val="single" w:sz="4" w:space="0" w:color="auto"/>
              <w:right w:val="single" w:sz="4" w:space="0" w:color="auto"/>
            </w:tcBorders>
            <w:shd w:val="clear" w:color="auto" w:fill="auto"/>
            <w:noWrap/>
            <w:vAlign w:val="bottom"/>
            <w:hideMark/>
          </w:tcPr>
          <w:p w14:paraId="7D84D1B9"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DR Depots</w:t>
            </w:r>
          </w:p>
        </w:tc>
        <w:tc>
          <w:tcPr>
            <w:tcW w:w="1701" w:type="dxa"/>
            <w:tcBorders>
              <w:top w:val="nil"/>
              <w:left w:val="nil"/>
              <w:bottom w:val="single" w:sz="4" w:space="0" w:color="auto"/>
              <w:right w:val="single" w:sz="4" w:space="0" w:color="auto"/>
            </w:tcBorders>
            <w:shd w:val="clear" w:color="auto" w:fill="auto"/>
            <w:noWrap/>
            <w:vAlign w:val="bottom"/>
            <w:hideMark/>
          </w:tcPr>
          <w:p w14:paraId="6B6E9F3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50.50</w:t>
            </w:r>
          </w:p>
        </w:tc>
        <w:tc>
          <w:tcPr>
            <w:tcW w:w="1276" w:type="dxa"/>
            <w:tcBorders>
              <w:top w:val="nil"/>
              <w:left w:val="nil"/>
              <w:bottom w:val="single" w:sz="4" w:space="0" w:color="auto"/>
              <w:right w:val="single" w:sz="4" w:space="0" w:color="auto"/>
            </w:tcBorders>
            <w:shd w:val="clear" w:color="auto" w:fill="auto"/>
            <w:noWrap/>
            <w:vAlign w:val="bottom"/>
            <w:hideMark/>
          </w:tcPr>
          <w:p w14:paraId="0DDEE84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47.42</w:t>
            </w:r>
          </w:p>
        </w:tc>
        <w:tc>
          <w:tcPr>
            <w:tcW w:w="1134" w:type="dxa"/>
            <w:tcBorders>
              <w:top w:val="nil"/>
              <w:left w:val="nil"/>
              <w:bottom w:val="single" w:sz="4" w:space="0" w:color="auto"/>
              <w:right w:val="single" w:sz="4" w:space="0" w:color="auto"/>
            </w:tcBorders>
            <w:shd w:val="clear" w:color="auto" w:fill="auto"/>
            <w:noWrap/>
            <w:vAlign w:val="bottom"/>
            <w:hideMark/>
          </w:tcPr>
          <w:p w14:paraId="3B82E4C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40.62</w:t>
            </w:r>
          </w:p>
        </w:tc>
        <w:tc>
          <w:tcPr>
            <w:tcW w:w="1275" w:type="dxa"/>
            <w:tcBorders>
              <w:top w:val="nil"/>
              <w:left w:val="nil"/>
              <w:bottom w:val="single" w:sz="4" w:space="0" w:color="auto"/>
              <w:right w:val="single" w:sz="4" w:space="0" w:color="auto"/>
            </w:tcBorders>
            <w:shd w:val="clear" w:color="auto" w:fill="auto"/>
            <w:noWrap/>
            <w:vAlign w:val="bottom"/>
            <w:hideMark/>
          </w:tcPr>
          <w:p w14:paraId="278EB9F3"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41.31</w:t>
            </w:r>
          </w:p>
        </w:tc>
        <w:tc>
          <w:tcPr>
            <w:tcW w:w="1276" w:type="dxa"/>
            <w:tcBorders>
              <w:top w:val="nil"/>
              <w:left w:val="nil"/>
              <w:bottom w:val="single" w:sz="4" w:space="0" w:color="auto"/>
              <w:right w:val="single" w:sz="4" w:space="0" w:color="auto"/>
            </w:tcBorders>
            <w:shd w:val="clear" w:color="auto" w:fill="auto"/>
            <w:noWrap/>
            <w:vAlign w:val="bottom"/>
            <w:hideMark/>
          </w:tcPr>
          <w:p w14:paraId="2980601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40.57</w:t>
            </w:r>
          </w:p>
        </w:tc>
        <w:tc>
          <w:tcPr>
            <w:tcW w:w="992" w:type="dxa"/>
            <w:tcBorders>
              <w:top w:val="nil"/>
              <w:left w:val="nil"/>
              <w:bottom w:val="single" w:sz="4" w:space="0" w:color="auto"/>
              <w:right w:val="single" w:sz="4" w:space="0" w:color="auto"/>
            </w:tcBorders>
            <w:shd w:val="clear" w:color="auto" w:fill="auto"/>
            <w:noWrap/>
            <w:vAlign w:val="bottom"/>
            <w:hideMark/>
          </w:tcPr>
          <w:p w14:paraId="3CF330C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30.76</w:t>
            </w:r>
          </w:p>
        </w:tc>
        <w:tc>
          <w:tcPr>
            <w:tcW w:w="1276" w:type="dxa"/>
            <w:tcBorders>
              <w:top w:val="nil"/>
              <w:left w:val="nil"/>
              <w:bottom w:val="single" w:sz="4" w:space="0" w:color="auto"/>
              <w:right w:val="single" w:sz="4" w:space="0" w:color="auto"/>
            </w:tcBorders>
            <w:shd w:val="clear" w:color="auto" w:fill="auto"/>
            <w:noWrap/>
            <w:vAlign w:val="bottom"/>
            <w:hideMark/>
          </w:tcPr>
          <w:p w14:paraId="58A2A3F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41.86</w:t>
            </w:r>
          </w:p>
        </w:tc>
        <w:tc>
          <w:tcPr>
            <w:tcW w:w="1702" w:type="dxa"/>
            <w:tcBorders>
              <w:top w:val="nil"/>
              <w:left w:val="nil"/>
              <w:bottom w:val="single" w:sz="4" w:space="0" w:color="auto"/>
              <w:right w:val="single" w:sz="4" w:space="0" w:color="auto"/>
            </w:tcBorders>
            <w:shd w:val="clear" w:color="auto" w:fill="auto"/>
            <w:noWrap/>
            <w:vAlign w:val="bottom"/>
            <w:hideMark/>
          </w:tcPr>
          <w:p w14:paraId="7278657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-8.03</w:t>
            </w:r>
          </w:p>
        </w:tc>
      </w:tr>
      <w:tr w:rsidR="009824AB" w:rsidRPr="00AF3AF4" w14:paraId="00FA9BE5"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1D36D31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4.2</w:t>
            </w:r>
          </w:p>
        </w:tc>
        <w:tc>
          <w:tcPr>
            <w:tcW w:w="2482" w:type="dxa"/>
            <w:tcBorders>
              <w:top w:val="nil"/>
              <w:left w:val="nil"/>
              <w:bottom w:val="single" w:sz="4" w:space="0" w:color="auto"/>
              <w:right w:val="single" w:sz="4" w:space="0" w:color="auto"/>
            </w:tcBorders>
            <w:shd w:val="clear" w:color="auto" w:fill="auto"/>
            <w:noWrap/>
            <w:vAlign w:val="bottom"/>
            <w:hideMark/>
          </w:tcPr>
          <w:p w14:paraId="5B4D6875"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 xml:space="preserve"> Super Bazaar</w:t>
            </w:r>
          </w:p>
        </w:tc>
        <w:tc>
          <w:tcPr>
            <w:tcW w:w="1701" w:type="dxa"/>
            <w:tcBorders>
              <w:top w:val="nil"/>
              <w:left w:val="nil"/>
              <w:bottom w:val="single" w:sz="4" w:space="0" w:color="auto"/>
              <w:right w:val="single" w:sz="4" w:space="0" w:color="auto"/>
            </w:tcBorders>
            <w:shd w:val="clear" w:color="auto" w:fill="auto"/>
            <w:noWrap/>
            <w:vAlign w:val="bottom"/>
            <w:hideMark/>
          </w:tcPr>
          <w:p w14:paraId="43AD2C7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5.88</w:t>
            </w:r>
          </w:p>
        </w:tc>
        <w:tc>
          <w:tcPr>
            <w:tcW w:w="1276" w:type="dxa"/>
            <w:tcBorders>
              <w:top w:val="nil"/>
              <w:left w:val="nil"/>
              <w:bottom w:val="single" w:sz="4" w:space="0" w:color="auto"/>
              <w:right w:val="single" w:sz="4" w:space="0" w:color="auto"/>
            </w:tcBorders>
            <w:shd w:val="clear" w:color="auto" w:fill="auto"/>
            <w:noWrap/>
            <w:vAlign w:val="bottom"/>
            <w:hideMark/>
          </w:tcPr>
          <w:p w14:paraId="658EC00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5.68</w:t>
            </w:r>
          </w:p>
        </w:tc>
        <w:tc>
          <w:tcPr>
            <w:tcW w:w="1134" w:type="dxa"/>
            <w:tcBorders>
              <w:top w:val="nil"/>
              <w:left w:val="nil"/>
              <w:bottom w:val="single" w:sz="4" w:space="0" w:color="auto"/>
              <w:right w:val="single" w:sz="4" w:space="0" w:color="auto"/>
            </w:tcBorders>
            <w:shd w:val="clear" w:color="auto" w:fill="auto"/>
            <w:noWrap/>
            <w:vAlign w:val="bottom"/>
            <w:hideMark/>
          </w:tcPr>
          <w:p w14:paraId="306958E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5.07</w:t>
            </w:r>
          </w:p>
        </w:tc>
        <w:tc>
          <w:tcPr>
            <w:tcW w:w="1275" w:type="dxa"/>
            <w:tcBorders>
              <w:top w:val="nil"/>
              <w:left w:val="nil"/>
              <w:bottom w:val="single" w:sz="4" w:space="0" w:color="auto"/>
              <w:right w:val="single" w:sz="4" w:space="0" w:color="auto"/>
            </w:tcBorders>
            <w:shd w:val="clear" w:color="auto" w:fill="auto"/>
            <w:noWrap/>
            <w:vAlign w:val="bottom"/>
            <w:hideMark/>
          </w:tcPr>
          <w:p w14:paraId="548494F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5.57</w:t>
            </w:r>
          </w:p>
        </w:tc>
        <w:tc>
          <w:tcPr>
            <w:tcW w:w="1276" w:type="dxa"/>
            <w:tcBorders>
              <w:top w:val="nil"/>
              <w:left w:val="nil"/>
              <w:bottom w:val="single" w:sz="4" w:space="0" w:color="auto"/>
              <w:right w:val="single" w:sz="4" w:space="0" w:color="auto"/>
            </w:tcBorders>
            <w:shd w:val="clear" w:color="auto" w:fill="auto"/>
            <w:noWrap/>
            <w:vAlign w:val="bottom"/>
            <w:hideMark/>
          </w:tcPr>
          <w:p w14:paraId="7D54D6D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6.29</w:t>
            </w:r>
          </w:p>
        </w:tc>
        <w:tc>
          <w:tcPr>
            <w:tcW w:w="992" w:type="dxa"/>
            <w:tcBorders>
              <w:top w:val="nil"/>
              <w:left w:val="nil"/>
              <w:bottom w:val="single" w:sz="4" w:space="0" w:color="auto"/>
              <w:right w:val="single" w:sz="4" w:space="0" w:color="auto"/>
            </w:tcBorders>
            <w:shd w:val="clear" w:color="auto" w:fill="auto"/>
            <w:noWrap/>
            <w:vAlign w:val="bottom"/>
            <w:hideMark/>
          </w:tcPr>
          <w:p w14:paraId="3AC419D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5.98</w:t>
            </w:r>
          </w:p>
        </w:tc>
        <w:tc>
          <w:tcPr>
            <w:tcW w:w="1276" w:type="dxa"/>
            <w:tcBorders>
              <w:top w:val="nil"/>
              <w:left w:val="nil"/>
              <w:bottom w:val="single" w:sz="4" w:space="0" w:color="auto"/>
              <w:right w:val="single" w:sz="4" w:space="0" w:color="auto"/>
            </w:tcBorders>
            <w:shd w:val="clear" w:color="auto" w:fill="auto"/>
            <w:noWrap/>
            <w:vAlign w:val="bottom"/>
            <w:hideMark/>
          </w:tcPr>
          <w:p w14:paraId="1020AF5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5.74</w:t>
            </w:r>
          </w:p>
        </w:tc>
        <w:tc>
          <w:tcPr>
            <w:tcW w:w="1702" w:type="dxa"/>
            <w:tcBorders>
              <w:top w:val="nil"/>
              <w:left w:val="nil"/>
              <w:bottom w:val="single" w:sz="4" w:space="0" w:color="auto"/>
              <w:right w:val="single" w:sz="4" w:space="0" w:color="auto"/>
            </w:tcBorders>
            <w:shd w:val="clear" w:color="auto" w:fill="auto"/>
            <w:noWrap/>
            <w:vAlign w:val="bottom"/>
            <w:hideMark/>
          </w:tcPr>
          <w:p w14:paraId="50F2783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1.39</w:t>
            </w:r>
          </w:p>
        </w:tc>
      </w:tr>
      <w:tr w:rsidR="009824AB" w:rsidRPr="00AF3AF4" w14:paraId="0022EABA"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293B3F5D"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4.3</w:t>
            </w:r>
          </w:p>
        </w:tc>
        <w:tc>
          <w:tcPr>
            <w:tcW w:w="2482" w:type="dxa"/>
            <w:tcBorders>
              <w:top w:val="nil"/>
              <w:left w:val="nil"/>
              <w:bottom w:val="single" w:sz="4" w:space="0" w:color="auto"/>
              <w:right w:val="single" w:sz="4" w:space="0" w:color="auto"/>
            </w:tcBorders>
            <w:shd w:val="clear" w:color="auto" w:fill="auto"/>
            <w:noWrap/>
            <w:vAlign w:val="bottom"/>
            <w:hideMark/>
          </w:tcPr>
          <w:p w14:paraId="60FA9BD7"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Petrol Bunks</w:t>
            </w:r>
          </w:p>
        </w:tc>
        <w:tc>
          <w:tcPr>
            <w:tcW w:w="1701" w:type="dxa"/>
            <w:tcBorders>
              <w:top w:val="nil"/>
              <w:left w:val="nil"/>
              <w:bottom w:val="single" w:sz="4" w:space="0" w:color="auto"/>
              <w:right w:val="single" w:sz="4" w:space="0" w:color="auto"/>
            </w:tcBorders>
            <w:shd w:val="clear" w:color="auto" w:fill="auto"/>
            <w:noWrap/>
            <w:vAlign w:val="bottom"/>
            <w:hideMark/>
          </w:tcPr>
          <w:p w14:paraId="09397045"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68.88</w:t>
            </w:r>
          </w:p>
        </w:tc>
        <w:tc>
          <w:tcPr>
            <w:tcW w:w="1276" w:type="dxa"/>
            <w:tcBorders>
              <w:top w:val="nil"/>
              <w:left w:val="nil"/>
              <w:bottom w:val="single" w:sz="4" w:space="0" w:color="auto"/>
              <w:right w:val="single" w:sz="4" w:space="0" w:color="auto"/>
            </w:tcBorders>
            <w:shd w:val="clear" w:color="auto" w:fill="auto"/>
            <w:noWrap/>
            <w:vAlign w:val="bottom"/>
            <w:hideMark/>
          </w:tcPr>
          <w:p w14:paraId="7B94CB1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124.90</w:t>
            </w:r>
          </w:p>
        </w:tc>
        <w:tc>
          <w:tcPr>
            <w:tcW w:w="1134" w:type="dxa"/>
            <w:tcBorders>
              <w:top w:val="nil"/>
              <w:left w:val="nil"/>
              <w:bottom w:val="single" w:sz="4" w:space="0" w:color="auto"/>
              <w:right w:val="single" w:sz="4" w:space="0" w:color="auto"/>
            </w:tcBorders>
            <w:shd w:val="clear" w:color="auto" w:fill="auto"/>
            <w:noWrap/>
            <w:vAlign w:val="bottom"/>
            <w:hideMark/>
          </w:tcPr>
          <w:p w14:paraId="16407B9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158.54</w:t>
            </w:r>
          </w:p>
        </w:tc>
        <w:tc>
          <w:tcPr>
            <w:tcW w:w="1275" w:type="dxa"/>
            <w:tcBorders>
              <w:top w:val="nil"/>
              <w:left w:val="nil"/>
              <w:bottom w:val="single" w:sz="4" w:space="0" w:color="auto"/>
              <w:right w:val="single" w:sz="4" w:space="0" w:color="auto"/>
            </w:tcBorders>
            <w:shd w:val="clear" w:color="auto" w:fill="auto"/>
            <w:noWrap/>
            <w:vAlign w:val="bottom"/>
            <w:hideMark/>
          </w:tcPr>
          <w:p w14:paraId="42D20CE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167.40</w:t>
            </w:r>
          </w:p>
        </w:tc>
        <w:tc>
          <w:tcPr>
            <w:tcW w:w="1276" w:type="dxa"/>
            <w:tcBorders>
              <w:top w:val="nil"/>
              <w:left w:val="nil"/>
              <w:bottom w:val="single" w:sz="4" w:space="0" w:color="auto"/>
              <w:right w:val="single" w:sz="4" w:space="0" w:color="auto"/>
            </w:tcBorders>
            <w:shd w:val="clear" w:color="auto" w:fill="auto"/>
            <w:noWrap/>
            <w:vAlign w:val="bottom"/>
            <w:hideMark/>
          </w:tcPr>
          <w:p w14:paraId="0F46950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210.76</w:t>
            </w:r>
          </w:p>
        </w:tc>
        <w:tc>
          <w:tcPr>
            <w:tcW w:w="992" w:type="dxa"/>
            <w:tcBorders>
              <w:top w:val="nil"/>
              <w:left w:val="nil"/>
              <w:bottom w:val="single" w:sz="4" w:space="0" w:color="auto"/>
              <w:right w:val="single" w:sz="4" w:space="0" w:color="auto"/>
            </w:tcBorders>
            <w:shd w:val="clear" w:color="auto" w:fill="auto"/>
            <w:noWrap/>
            <w:vAlign w:val="bottom"/>
            <w:hideMark/>
          </w:tcPr>
          <w:p w14:paraId="21CEDD9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250.43</w:t>
            </w:r>
          </w:p>
        </w:tc>
        <w:tc>
          <w:tcPr>
            <w:tcW w:w="1276" w:type="dxa"/>
            <w:tcBorders>
              <w:top w:val="nil"/>
              <w:left w:val="nil"/>
              <w:bottom w:val="single" w:sz="4" w:space="0" w:color="auto"/>
              <w:right w:val="single" w:sz="4" w:space="0" w:color="auto"/>
            </w:tcBorders>
            <w:shd w:val="clear" w:color="auto" w:fill="auto"/>
            <w:noWrap/>
            <w:vAlign w:val="bottom"/>
            <w:hideMark/>
          </w:tcPr>
          <w:p w14:paraId="1818CE3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163.48</w:t>
            </w:r>
          </w:p>
        </w:tc>
        <w:tc>
          <w:tcPr>
            <w:tcW w:w="1702" w:type="dxa"/>
            <w:tcBorders>
              <w:top w:val="nil"/>
              <w:left w:val="nil"/>
              <w:bottom w:val="single" w:sz="4" w:space="0" w:color="auto"/>
              <w:right w:val="single" w:sz="4" w:space="0" w:color="auto"/>
            </w:tcBorders>
            <w:shd w:val="clear" w:color="auto" w:fill="auto"/>
            <w:noWrap/>
            <w:vAlign w:val="bottom"/>
            <w:hideMark/>
          </w:tcPr>
          <w:p w14:paraId="0AABE95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25.96</w:t>
            </w:r>
          </w:p>
        </w:tc>
      </w:tr>
      <w:tr w:rsidR="009824AB" w:rsidRPr="00AF3AF4" w14:paraId="2439495E"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56937F5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4.4</w:t>
            </w:r>
          </w:p>
        </w:tc>
        <w:tc>
          <w:tcPr>
            <w:tcW w:w="2482" w:type="dxa"/>
            <w:tcBorders>
              <w:top w:val="nil"/>
              <w:left w:val="nil"/>
              <w:bottom w:val="single" w:sz="4" w:space="0" w:color="auto"/>
              <w:right w:val="single" w:sz="4" w:space="0" w:color="auto"/>
            </w:tcBorders>
            <w:shd w:val="clear" w:color="auto" w:fill="auto"/>
            <w:noWrap/>
            <w:vAlign w:val="bottom"/>
            <w:hideMark/>
          </w:tcPr>
          <w:p w14:paraId="73882489"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 xml:space="preserve"> GAS</w:t>
            </w:r>
          </w:p>
        </w:tc>
        <w:tc>
          <w:tcPr>
            <w:tcW w:w="1701" w:type="dxa"/>
            <w:tcBorders>
              <w:top w:val="nil"/>
              <w:left w:val="nil"/>
              <w:bottom w:val="single" w:sz="4" w:space="0" w:color="auto"/>
              <w:right w:val="single" w:sz="4" w:space="0" w:color="auto"/>
            </w:tcBorders>
            <w:shd w:val="clear" w:color="auto" w:fill="auto"/>
            <w:noWrap/>
            <w:vAlign w:val="bottom"/>
            <w:hideMark/>
          </w:tcPr>
          <w:p w14:paraId="48EE896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10.13</w:t>
            </w:r>
          </w:p>
        </w:tc>
        <w:tc>
          <w:tcPr>
            <w:tcW w:w="1276" w:type="dxa"/>
            <w:tcBorders>
              <w:top w:val="nil"/>
              <w:left w:val="nil"/>
              <w:bottom w:val="single" w:sz="4" w:space="0" w:color="auto"/>
              <w:right w:val="single" w:sz="4" w:space="0" w:color="auto"/>
            </w:tcBorders>
            <w:shd w:val="clear" w:color="auto" w:fill="auto"/>
            <w:noWrap/>
            <w:vAlign w:val="bottom"/>
            <w:hideMark/>
          </w:tcPr>
          <w:p w14:paraId="0219914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16.02</w:t>
            </w:r>
          </w:p>
        </w:tc>
        <w:tc>
          <w:tcPr>
            <w:tcW w:w="1134" w:type="dxa"/>
            <w:tcBorders>
              <w:top w:val="nil"/>
              <w:left w:val="nil"/>
              <w:bottom w:val="single" w:sz="4" w:space="0" w:color="auto"/>
              <w:right w:val="single" w:sz="4" w:space="0" w:color="auto"/>
            </w:tcBorders>
            <w:shd w:val="clear" w:color="auto" w:fill="auto"/>
            <w:noWrap/>
            <w:vAlign w:val="bottom"/>
            <w:hideMark/>
          </w:tcPr>
          <w:p w14:paraId="29E7235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19.84</w:t>
            </w:r>
          </w:p>
        </w:tc>
        <w:tc>
          <w:tcPr>
            <w:tcW w:w="1275" w:type="dxa"/>
            <w:tcBorders>
              <w:top w:val="nil"/>
              <w:left w:val="nil"/>
              <w:bottom w:val="single" w:sz="4" w:space="0" w:color="auto"/>
              <w:right w:val="single" w:sz="4" w:space="0" w:color="auto"/>
            </w:tcBorders>
            <w:shd w:val="clear" w:color="auto" w:fill="auto"/>
            <w:noWrap/>
            <w:vAlign w:val="bottom"/>
            <w:hideMark/>
          </w:tcPr>
          <w:p w14:paraId="23448713"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19.96</w:t>
            </w:r>
          </w:p>
        </w:tc>
        <w:tc>
          <w:tcPr>
            <w:tcW w:w="1276" w:type="dxa"/>
            <w:tcBorders>
              <w:top w:val="nil"/>
              <w:left w:val="nil"/>
              <w:bottom w:val="single" w:sz="4" w:space="0" w:color="auto"/>
              <w:right w:val="single" w:sz="4" w:space="0" w:color="auto"/>
            </w:tcBorders>
            <w:shd w:val="clear" w:color="auto" w:fill="auto"/>
            <w:noWrap/>
            <w:vAlign w:val="bottom"/>
            <w:hideMark/>
          </w:tcPr>
          <w:p w14:paraId="16FE97A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23.33</w:t>
            </w:r>
          </w:p>
        </w:tc>
        <w:tc>
          <w:tcPr>
            <w:tcW w:w="992" w:type="dxa"/>
            <w:tcBorders>
              <w:top w:val="nil"/>
              <w:left w:val="nil"/>
              <w:bottom w:val="single" w:sz="4" w:space="0" w:color="auto"/>
              <w:right w:val="single" w:sz="4" w:space="0" w:color="auto"/>
            </w:tcBorders>
            <w:shd w:val="clear" w:color="auto" w:fill="auto"/>
            <w:noWrap/>
            <w:vAlign w:val="bottom"/>
            <w:hideMark/>
          </w:tcPr>
          <w:p w14:paraId="400DB565"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29.94</w:t>
            </w:r>
          </w:p>
        </w:tc>
        <w:tc>
          <w:tcPr>
            <w:tcW w:w="1276" w:type="dxa"/>
            <w:tcBorders>
              <w:top w:val="nil"/>
              <w:left w:val="nil"/>
              <w:bottom w:val="single" w:sz="4" w:space="0" w:color="auto"/>
              <w:right w:val="single" w:sz="4" w:space="0" w:color="auto"/>
            </w:tcBorders>
            <w:shd w:val="clear" w:color="auto" w:fill="auto"/>
            <w:noWrap/>
            <w:vAlign w:val="bottom"/>
            <w:hideMark/>
          </w:tcPr>
          <w:p w14:paraId="68F4AC98"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19.87</w:t>
            </w:r>
          </w:p>
        </w:tc>
        <w:tc>
          <w:tcPr>
            <w:tcW w:w="1702" w:type="dxa"/>
            <w:tcBorders>
              <w:top w:val="nil"/>
              <w:left w:val="nil"/>
              <w:bottom w:val="single" w:sz="4" w:space="0" w:color="auto"/>
              <w:right w:val="single" w:sz="4" w:space="0" w:color="auto"/>
            </w:tcBorders>
            <w:shd w:val="clear" w:color="auto" w:fill="auto"/>
            <w:noWrap/>
            <w:vAlign w:val="bottom"/>
            <w:hideMark/>
          </w:tcPr>
          <w:p w14:paraId="0D8E394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20.58</w:t>
            </w:r>
          </w:p>
        </w:tc>
      </w:tr>
      <w:tr w:rsidR="009824AB" w:rsidRPr="00AF3AF4" w14:paraId="294A34D1"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44C0616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4.5</w:t>
            </w:r>
          </w:p>
        </w:tc>
        <w:tc>
          <w:tcPr>
            <w:tcW w:w="2482" w:type="dxa"/>
            <w:tcBorders>
              <w:top w:val="nil"/>
              <w:left w:val="nil"/>
              <w:bottom w:val="single" w:sz="4" w:space="0" w:color="auto"/>
              <w:right w:val="single" w:sz="4" w:space="0" w:color="auto"/>
            </w:tcBorders>
            <w:shd w:val="clear" w:color="auto" w:fill="auto"/>
            <w:noWrap/>
            <w:vAlign w:val="bottom"/>
            <w:hideMark/>
          </w:tcPr>
          <w:p w14:paraId="2366A157"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DRs - Credit</w:t>
            </w:r>
          </w:p>
        </w:tc>
        <w:tc>
          <w:tcPr>
            <w:tcW w:w="1701" w:type="dxa"/>
            <w:tcBorders>
              <w:top w:val="nil"/>
              <w:left w:val="nil"/>
              <w:bottom w:val="single" w:sz="4" w:space="0" w:color="auto"/>
              <w:right w:val="single" w:sz="4" w:space="0" w:color="auto"/>
            </w:tcBorders>
            <w:shd w:val="clear" w:color="auto" w:fill="auto"/>
            <w:noWrap/>
            <w:vAlign w:val="bottom"/>
            <w:hideMark/>
          </w:tcPr>
          <w:p w14:paraId="33483B0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45.82</w:t>
            </w:r>
          </w:p>
        </w:tc>
        <w:tc>
          <w:tcPr>
            <w:tcW w:w="1276" w:type="dxa"/>
            <w:tcBorders>
              <w:top w:val="nil"/>
              <w:left w:val="nil"/>
              <w:bottom w:val="single" w:sz="4" w:space="0" w:color="auto"/>
              <w:right w:val="single" w:sz="4" w:space="0" w:color="auto"/>
            </w:tcBorders>
            <w:shd w:val="clear" w:color="auto" w:fill="auto"/>
            <w:noWrap/>
            <w:vAlign w:val="bottom"/>
            <w:hideMark/>
          </w:tcPr>
          <w:p w14:paraId="750E679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45.48</w:t>
            </w:r>
          </w:p>
        </w:tc>
        <w:tc>
          <w:tcPr>
            <w:tcW w:w="1134" w:type="dxa"/>
            <w:tcBorders>
              <w:top w:val="nil"/>
              <w:left w:val="nil"/>
              <w:bottom w:val="single" w:sz="4" w:space="0" w:color="auto"/>
              <w:right w:val="single" w:sz="4" w:space="0" w:color="auto"/>
            </w:tcBorders>
            <w:shd w:val="clear" w:color="auto" w:fill="auto"/>
            <w:noWrap/>
            <w:vAlign w:val="bottom"/>
            <w:hideMark/>
          </w:tcPr>
          <w:p w14:paraId="44AA08F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53.90</w:t>
            </w:r>
          </w:p>
        </w:tc>
        <w:tc>
          <w:tcPr>
            <w:tcW w:w="1275" w:type="dxa"/>
            <w:tcBorders>
              <w:top w:val="nil"/>
              <w:left w:val="nil"/>
              <w:bottom w:val="single" w:sz="4" w:space="0" w:color="auto"/>
              <w:right w:val="single" w:sz="4" w:space="0" w:color="auto"/>
            </w:tcBorders>
            <w:shd w:val="clear" w:color="auto" w:fill="auto"/>
            <w:noWrap/>
            <w:vAlign w:val="bottom"/>
            <w:hideMark/>
          </w:tcPr>
          <w:p w14:paraId="4A25D8C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57.83</w:t>
            </w:r>
          </w:p>
        </w:tc>
        <w:tc>
          <w:tcPr>
            <w:tcW w:w="1276" w:type="dxa"/>
            <w:tcBorders>
              <w:top w:val="nil"/>
              <w:left w:val="nil"/>
              <w:bottom w:val="single" w:sz="4" w:space="0" w:color="auto"/>
              <w:right w:val="single" w:sz="4" w:space="0" w:color="auto"/>
            </w:tcBorders>
            <w:shd w:val="clear" w:color="auto" w:fill="auto"/>
            <w:noWrap/>
            <w:vAlign w:val="bottom"/>
            <w:hideMark/>
          </w:tcPr>
          <w:p w14:paraId="28FADC6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19.51</w:t>
            </w:r>
          </w:p>
        </w:tc>
        <w:tc>
          <w:tcPr>
            <w:tcW w:w="992" w:type="dxa"/>
            <w:tcBorders>
              <w:top w:val="nil"/>
              <w:left w:val="nil"/>
              <w:bottom w:val="single" w:sz="4" w:space="0" w:color="auto"/>
              <w:right w:val="single" w:sz="4" w:space="0" w:color="auto"/>
            </w:tcBorders>
            <w:shd w:val="clear" w:color="auto" w:fill="auto"/>
            <w:noWrap/>
            <w:vAlign w:val="bottom"/>
            <w:hideMark/>
          </w:tcPr>
          <w:p w14:paraId="3AE56003"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35.07</w:t>
            </w:r>
          </w:p>
        </w:tc>
        <w:tc>
          <w:tcPr>
            <w:tcW w:w="1276" w:type="dxa"/>
            <w:tcBorders>
              <w:top w:val="nil"/>
              <w:left w:val="nil"/>
              <w:bottom w:val="single" w:sz="4" w:space="0" w:color="auto"/>
              <w:right w:val="single" w:sz="4" w:space="0" w:color="auto"/>
            </w:tcBorders>
            <w:shd w:val="clear" w:color="auto" w:fill="auto"/>
            <w:noWrap/>
            <w:vAlign w:val="bottom"/>
            <w:hideMark/>
          </w:tcPr>
          <w:p w14:paraId="0CA126B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42.94</w:t>
            </w:r>
          </w:p>
        </w:tc>
        <w:tc>
          <w:tcPr>
            <w:tcW w:w="1702" w:type="dxa"/>
            <w:tcBorders>
              <w:top w:val="nil"/>
              <w:left w:val="nil"/>
              <w:bottom w:val="single" w:sz="4" w:space="0" w:color="auto"/>
              <w:right w:val="single" w:sz="4" w:space="0" w:color="auto"/>
            </w:tcBorders>
            <w:shd w:val="clear" w:color="auto" w:fill="auto"/>
            <w:noWrap/>
            <w:vAlign w:val="bottom"/>
            <w:hideMark/>
          </w:tcPr>
          <w:p w14:paraId="1D56E2D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-10.30</w:t>
            </w:r>
          </w:p>
        </w:tc>
      </w:tr>
      <w:tr w:rsidR="009824AB" w:rsidRPr="00AF3AF4" w14:paraId="6CC5E6C6"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1ED90B6C"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 </w:t>
            </w:r>
          </w:p>
        </w:tc>
        <w:tc>
          <w:tcPr>
            <w:tcW w:w="2482" w:type="dxa"/>
            <w:tcBorders>
              <w:top w:val="nil"/>
              <w:left w:val="nil"/>
              <w:bottom w:val="single" w:sz="4" w:space="0" w:color="auto"/>
              <w:right w:val="single" w:sz="4" w:space="0" w:color="auto"/>
            </w:tcBorders>
            <w:shd w:val="clear" w:color="auto" w:fill="auto"/>
            <w:noWrap/>
            <w:vAlign w:val="bottom"/>
            <w:hideMark/>
          </w:tcPr>
          <w:p w14:paraId="0797EB61" w14:textId="77777777" w:rsidR="009824AB" w:rsidRPr="00A01BCA" w:rsidRDefault="009824AB" w:rsidP="003B573B">
            <w:pPr>
              <w:spacing w:after="0" w:line="240" w:lineRule="auto"/>
              <w:rPr>
                <w:rFonts w:ascii="Calibri" w:eastAsia="Times New Roman" w:hAnsi="Calibri" w:cs="Times New Roman"/>
                <w:bCs/>
                <w:color w:val="000000"/>
                <w:lang w:eastAsia="en-IN"/>
              </w:rPr>
            </w:pPr>
            <w:r w:rsidRPr="00A01BCA">
              <w:rPr>
                <w:rFonts w:ascii="Calibri" w:eastAsia="Times New Roman" w:hAnsi="Calibri" w:cs="Times New Roman"/>
                <w:bCs/>
                <w:color w:val="000000"/>
                <w:lang w:eastAsia="en-IN"/>
              </w:rPr>
              <w:t>Sub-Total of DR</w:t>
            </w:r>
          </w:p>
        </w:tc>
        <w:tc>
          <w:tcPr>
            <w:tcW w:w="1701" w:type="dxa"/>
            <w:tcBorders>
              <w:top w:val="nil"/>
              <w:left w:val="nil"/>
              <w:bottom w:val="single" w:sz="4" w:space="0" w:color="auto"/>
              <w:right w:val="single" w:sz="4" w:space="0" w:color="auto"/>
            </w:tcBorders>
            <w:shd w:val="clear" w:color="auto" w:fill="auto"/>
            <w:noWrap/>
            <w:vAlign w:val="bottom"/>
            <w:hideMark/>
          </w:tcPr>
          <w:p w14:paraId="6A2DA41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181.21</w:t>
            </w:r>
          </w:p>
        </w:tc>
        <w:tc>
          <w:tcPr>
            <w:tcW w:w="1276" w:type="dxa"/>
            <w:tcBorders>
              <w:top w:val="nil"/>
              <w:left w:val="nil"/>
              <w:bottom w:val="single" w:sz="4" w:space="0" w:color="auto"/>
              <w:right w:val="single" w:sz="4" w:space="0" w:color="auto"/>
            </w:tcBorders>
            <w:shd w:val="clear" w:color="auto" w:fill="auto"/>
            <w:noWrap/>
            <w:vAlign w:val="bottom"/>
            <w:hideMark/>
          </w:tcPr>
          <w:p w14:paraId="73FD7EAA"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239.50</w:t>
            </w:r>
          </w:p>
        </w:tc>
        <w:tc>
          <w:tcPr>
            <w:tcW w:w="1134" w:type="dxa"/>
            <w:tcBorders>
              <w:top w:val="nil"/>
              <w:left w:val="nil"/>
              <w:bottom w:val="single" w:sz="4" w:space="0" w:color="auto"/>
              <w:right w:val="single" w:sz="4" w:space="0" w:color="auto"/>
            </w:tcBorders>
            <w:shd w:val="clear" w:color="auto" w:fill="auto"/>
            <w:noWrap/>
            <w:vAlign w:val="bottom"/>
            <w:hideMark/>
          </w:tcPr>
          <w:p w14:paraId="5EF13E4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277.97</w:t>
            </w:r>
          </w:p>
        </w:tc>
        <w:tc>
          <w:tcPr>
            <w:tcW w:w="1275" w:type="dxa"/>
            <w:tcBorders>
              <w:top w:val="nil"/>
              <w:left w:val="nil"/>
              <w:bottom w:val="single" w:sz="4" w:space="0" w:color="auto"/>
              <w:right w:val="single" w:sz="4" w:space="0" w:color="auto"/>
            </w:tcBorders>
            <w:shd w:val="clear" w:color="auto" w:fill="auto"/>
            <w:noWrap/>
            <w:vAlign w:val="bottom"/>
            <w:hideMark/>
          </w:tcPr>
          <w:p w14:paraId="67F054F5"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292.06</w:t>
            </w:r>
          </w:p>
        </w:tc>
        <w:tc>
          <w:tcPr>
            <w:tcW w:w="1276" w:type="dxa"/>
            <w:tcBorders>
              <w:top w:val="nil"/>
              <w:left w:val="nil"/>
              <w:bottom w:val="single" w:sz="4" w:space="0" w:color="auto"/>
              <w:right w:val="single" w:sz="4" w:space="0" w:color="auto"/>
            </w:tcBorders>
            <w:shd w:val="clear" w:color="auto" w:fill="auto"/>
            <w:noWrap/>
            <w:vAlign w:val="bottom"/>
            <w:hideMark/>
          </w:tcPr>
          <w:p w14:paraId="09F8294D"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300.47</w:t>
            </w:r>
          </w:p>
        </w:tc>
        <w:tc>
          <w:tcPr>
            <w:tcW w:w="992" w:type="dxa"/>
            <w:tcBorders>
              <w:top w:val="nil"/>
              <w:left w:val="nil"/>
              <w:bottom w:val="single" w:sz="4" w:space="0" w:color="auto"/>
              <w:right w:val="single" w:sz="4" w:space="0" w:color="auto"/>
            </w:tcBorders>
            <w:shd w:val="clear" w:color="auto" w:fill="auto"/>
            <w:noWrap/>
            <w:vAlign w:val="bottom"/>
            <w:hideMark/>
          </w:tcPr>
          <w:p w14:paraId="105530D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352.17</w:t>
            </w:r>
          </w:p>
        </w:tc>
        <w:tc>
          <w:tcPr>
            <w:tcW w:w="1276" w:type="dxa"/>
            <w:tcBorders>
              <w:top w:val="nil"/>
              <w:left w:val="nil"/>
              <w:bottom w:val="single" w:sz="4" w:space="0" w:color="auto"/>
              <w:right w:val="single" w:sz="4" w:space="0" w:color="auto"/>
            </w:tcBorders>
            <w:shd w:val="clear" w:color="auto" w:fill="auto"/>
            <w:noWrap/>
            <w:vAlign w:val="bottom"/>
            <w:hideMark/>
          </w:tcPr>
          <w:p w14:paraId="2F3F4E9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273.89</w:t>
            </w:r>
          </w:p>
        </w:tc>
        <w:tc>
          <w:tcPr>
            <w:tcW w:w="1702" w:type="dxa"/>
            <w:tcBorders>
              <w:top w:val="nil"/>
              <w:left w:val="nil"/>
              <w:bottom w:val="single" w:sz="4" w:space="0" w:color="auto"/>
              <w:right w:val="single" w:sz="4" w:space="0" w:color="auto"/>
            </w:tcBorders>
            <w:shd w:val="clear" w:color="auto" w:fill="auto"/>
            <w:noWrap/>
            <w:vAlign w:val="bottom"/>
            <w:hideMark/>
          </w:tcPr>
          <w:p w14:paraId="2AB7EB2D"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12.27</w:t>
            </w:r>
          </w:p>
        </w:tc>
      </w:tr>
      <w:tr w:rsidR="009824AB" w:rsidRPr="00AF3AF4" w14:paraId="1F1A2C01"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7F333A6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5.1</w:t>
            </w:r>
          </w:p>
        </w:tc>
        <w:tc>
          <w:tcPr>
            <w:tcW w:w="2482" w:type="dxa"/>
            <w:tcBorders>
              <w:top w:val="nil"/>
              <w:left w:val="nil"/>
              <w:bottom w:val="single" w:sz="4" w:space="0" w:color="auto"/>
              <w:right w:val="single" w:sz="4" w:space="0" w:color="auto"/>
            </w:tcBorders>
            <w:shd w:val="clear" w:color="auto" w:fill="auto"/>
            <w:noWrap/>
            <w:vAlign w:val="bottom"/>
            <w:hideMark/>
          </w:tcPr>
          <w:p w14:paraId="6B557B94"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Credit Disbursement</w:t>
            </w:r>
          </w:p>
        </w:tc>
        <w:tc>
          <w:tcPr>
            <w:tcW w:w="1701" w:type="dxa"/>
            <w:tcBorders>
              <w:top w:val="nil"/>
              <w:left w:val="nil"/>
              <w:bottom w:val="single" w:sz="4" w:space="0" w:color="auto"/>
              <w:right w:val="single" w:sz="4" w:space="0" w:color="auto"/>
            </w:tcBorders>
            <w:shd w:val="clear" w:color="auto" w:fill="auto"/>
            <w:noWrap/>
            <w:vAlign w:val="bottom"/>
            <w:hideMark/>
          </w:tcPr>
          <w:p w14:paraId="4972D31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0.58</w:t>
            </w:r>
          </w:p>
        </w:tc>
        <w:tc>
          <w:tcPr>
            <w:tcW w:w="1276" w:type="dxa"/>
            <w:tcBorders>
              <w:top w:val="nil"/>
              <w:left w:val="nil"/>
              <w:bottom w:val="single" w:sz="4" w:space="0" w:color="auto"/>
              <w:right w:val="single" w:sz="4" w:space="0" w:color="auto"/>
            </w:tcBorders>
            <w:shd w:val="clear" w:color="auto" w:fill="auto"/>
            <w:noWrap/>
            <w:vAlign w:val="bottom"/>
            <w:hideMark/>
          </w:tcPr>
          <w:p w14:paraId="551878E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2.88</w:t>
            </w:r>
          </w:p>
        </w:tc>
        <w:tc>
          <w:tcPr>
            <w:tcW w:w="1134" w:type="dxa"/>
            <w:tcBorders>
              <w:top w:val="nil"/>
              <w:left w:val="nil"/>
              <w:bottom w:val="single" w:sz="4" w:space="0" w:color="auto"/>
              <w:right w:val="single" w:sz="4" w:space="0" w:color="auto"/>
            </w:tcBorders>
            <w:shd w:val="clear" w:color="auto" w:fill="auto"/>
            <w:noWrap/>
            <w:vAlign w:val="bottom"/>
            <w:hideMark/>
          </w:tcPr>
          <w:p w14:paraId="26E369E6"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1.20</w:t>
            </w:r>
          </w:p>
        </w:tc>
        <w:tc>
          <w:tcPr>
            <w:tcW w:w="1275" w:type="dxa"/>
            <w:tcBorders>
              <w:top w:val="nil"/>
              <w:left w:val="nil"/>
              <w:bottom w:val="single" w:sz="4" w:space="0" w:color="auto"/>
              <w:right w:val="single" w:sz="4" w:space="0" w:color="auto"/>
            </w:tcBorders>
            <w:shd w:val="clear" w:color="auto" w:fill="auto"/>
            <w:noWrap/>
            <w:vAlign w:val="bottom"/>
            <w:hideMark/>
          </w:tcPr>
          <w:p w14:paraId="7D625B9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1.34</w:t>
            </w:r>
          </w:p>
        </w:tc>
        <w:tc>
          <w:tcPr>
            <w:tcW w:w="1276" w:type="dxa"/>
            <w:tcBorders>
              <w:top w:val="nil"/>
              <w:left w:val="nil"/>
              <w:bottom w:val="single" w:sz="4" w:space="0" w:color="auto"/>
              <w:right w:val="single" w:sz="4" w:space="0" w:color="auto"/>
            </w:tcBorders>
            <w:shd w:val="clear" w:color="auto" w:fill="auto"/>
            <w:noWrap/>
            <w:vAlign w:val="bottom"/>
            <w:hideMark/>
          </w:tcPr>
          <w:p w14:paraId="415FC0AA"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1.36</w:t>
            </w:r>
          </w:p>
        </w:tc>
        <w:tc>
          <w:tcPr>
            <w:tcW w:w="992" w:type="dxa"/>
            <w:tcBorders>
              <w:top w:val="nil"/>
              <w:left w:val="nil"/>
              <w:bottom w:val="single" w:sz="4" w:space="0" w:color="auto"/>
              <w:right w:val="single" w:sz="4" w:space="0" w:color="auto"/>
            </w:tcBorders>
            <w:shd w:val="clear" w:color="auto" w:fill="auto"/>
            <w:noWrap/>
            <w:vAlign w:val="bottom"/>
            <w:hideMark/>
          </w:tcPr>
          <w:p w14:paraId="116EFE5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1.32</w:t>
            </w:r>
          </w:p>
        </w:tc>
        <w:tc>
          <w:tcPr>
            <w:tcW w:w="1276" w:type="dxa"/>
            <w:tcBorders>
              <w:top w:val="nil"/>
              <w:left w:val="nil"/>
              <w:bottom w:val="single" w:sz="4" w:space="0" w:color="auto"/>
              <w:right w:val="single" w:sz="4" w:space="0" w:color="auto"/>
            </w:tcBorders>
            <w:shd w:val="clear" w:color="auto" w:fill="auto"/>
            <w:noWrap/>
            <w:vAlign w:val="bottom"/>
            <w:hideMark/>
          </w:tcPr>
          <w:p w14:paraId="6A1F4AFB"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1.45</w:t>
            </w:r>
          </w:p>
        </w:tc>
        <w:tc>
          <w:tcPr>
            <w:tcW w:w="1702" w:type="dxa"/>
            <w:tcBorders>
              <w:top w:val="nil"/>
              <w:left w:val="nil"/>
              <w:bottom w:val="single" w:sz="4" w:space="0" w:color="auto"/>
              <w:right w:val="single" w:sz="4" w:space="0" w:color="auto"/>
            </w:tcBorders>
            <w:shd w:val="clear" w:color="auto" w:fill="auto"/>
            <w:noWrap/>
            <w:vAlign w:val="bottom"/>
            <w:hideMark/>
          </w:tcPr>
          <w:p w14:paraId="4D8C6C0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5.81</w:t>
            </w:r>
          </w:p>
        </w:tc>
      </w:tr>
      <w:tr w:rsidR="009824AB" w:rsidRPr="00AF3AF4" w14:paraId="6416974D"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4A16F0D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5.4</w:t>
            </w:r>
          </w:p>
        </w:tc>
        <w:tc>
          <w:tcPr>
            <w:tcW w:w="2482" w:type="dxa"/>
            <w:tcBorders>
              <w:top w:val="nil"/>
              <w:left w:val="nil"/>
              <w:bottom w:val="single" w:sz="4" w:space="0" w:color="auto"/>
              <w:right w:val="single" w:sz="4" w:space="0" w:color="auto"/>
            </w:tcBorders>
            <w:shd w:val="clear" w:color="auto" w:fill="auto"/>
            <w:noWrap/>
            <w:vAlign w:val="bottom"/>
            <w:hideMark/>
          </w:tcPr>
          <w:p w14:paraId="6D213C38"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Credit Recovery</w:t>
            </w:r>
          </w:p>
        </w:tc>
        <w:tc>
          <w:tcPr>
            <w:tcW w:w="1701" w:type="dxa"/>
            <w:tcBorders>
              <w:top w:val="nil"/>
              <w:left w:val="nil"/>
              <w:bottom w:val="single" w:sz="4" w:space="0" w:color="auto"/>
              <w:right w:val="single" w:sz="4" w:space="0" w:color="auto"/>
            </w:tcBorders>
            <w:shd w:val="clear" w:color="auto" w:fill="auto"/>
            <w:noWrap/>
            <w:vAlign w:val="bottom"/>
            <w:hideMark/>
          </w:tcPr>
          <w:p w14:paraId="2F101653"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0.79</w:t>
            </w:r>
          </w:p>
        </w:tc>
        <w:tc>
          <w:tcPr>
            <w:tcW w:w="1276" w:type="dxa"/>
            <w:tcBorders>
              <w:top w:val="nil"/>
              <w:left w:val="nil"/>
              <w:bottom w:val="single" w:sz="4" w:space="0" w:color="auto"/>
              <w:right w:val="single" w:sz="4" w:space="0" w:color="auto"/>
            </w:tcBorders>
            <w:shd w:val="clear" w:color="auto" w:fill="auto"/>
            <w:noWrap/>
            <w:vAlign w:val="bottom"/>
            <w:hideMark/>
          </w:tcPr>
          <w:p w14:paraId="173529D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3.29</w:t>
            </w:r>
          </w:p>
        </w:tc>
        <w:tc>
          <w:tcPr>
            <w:tcW w:w="1134" w:type="dxa"/>
            <w:tcBorders>
              <w:top w:val="nil"/>
              <w:left w:val="nil"/>
              <w:bottom w:val="single" w:sz="4" w:space="0" w:color="auto"/>
              <w:right w:val="single" w:sz="4" w:space="0" w:color="auto"/>
            </w:tcBorders>
            <w:shd w:val="clear" w:color="auto" w:fill="auto"/>
            <w:noWrap/>
            <w:vAlign w:val="bottom"/>
            <w:hideMark/>
          </w:tcPr>
          <w:p w14:paraId="6D9420E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0.84</w:t>
            </w:r>
          </w:p>
        </w:tc>
        <w:tc>
          <w:tcPr>
            <w:tcW w:w="1275" w:type="dxa"/>
            <w:tcBorders>
              <w:top w:val="nil"/>
              <w:left w:val="nil"/>
              <w:bottom w:val="single" w:sz="4" w:space="0" w:color="auto"/>
              <w:right w:val="single" w:sz="4" w:space="0" w:color="auto"/>
            </w:tcBorders>
            <w:shd w:val="clear" w:color="auto" w:fill="auto"/>
            <w:noWrap/>
            <w:vAlign w:val="bottom"/>
            <w:hideMark/>
          </w:tcPr>
          <w:p w14:paraId="66C05141"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1.51</w:t>
            </w:r>
          </w:p>
        </w:tc>
        <w:tc>
          <w:tcPr>
            <w:tcW w:w="1276" w:type="dxa"/>
            <w:tcBorders>
              <w:top w:val="nil"/>
              <w:left w:val="nil"/>
              <w:bottom w:val="single" w:sz="4" w:space="0" w:color="auto"/>
              <w:right w:val="single" w:sz="4" w:space="0" w:color="auto"/>
            </w:tcBorders>
            <w:shd w:val="clear" w:color="auto" w:fill="auto"/>
            <w:noWrap/>
            <w:vAlign w:val="bottom"/>
            <w:hideMark/>
          </w:tcPr>
          <w:p w14:paraId="7AFA221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1.20</w:t>
            </w:r>
          </w:p>
        </w:tc>
        <w:tc>
          <w:tcPr>
            <w:tcW w:w="992" w:type="dxa"/>
            <w:tcBorders>
              <w:top w:val="nil"/>
              <w:left w:val="nil"/>
              <w:bottom w:val="single" w:sz="4" w:space="0" w:color="auto"/>
              <w:right w:val="single" w:sz="4" w:space="0" w:color="auto"/>
            </w:tcBorders>
            <w:shd w:val="clear" w:color="auto" w:fill="auto"/>
            <w:noWrap/>
            <w:vAlign w:val="bottom"/>
            <w:hideMark/>
          </w:tcPr>
          <w:p w14:paraId="68FBF49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1.13</w:t>
            </w:r>
          </w:p>
        </w:tc>
        <w:tc>
          <w:tcPr>
            <w:tcW w:w="1276" w:type="dxa"/>
            <w:tcBorders>
              <w:top w:val="nil"/>
              <w:left w:val="nil"/>
              <w:bottom w:val="single" w:sz="4" w:space="0" w:color="auto"/>
              <w:right w:val="single" w:sz="4" w:space="0" w:color="auto"/>
            </w:tcBorders>
            <w:shd w:val="clear" w:color="auto" w:fill="auto"/>
            <w:noWrap/>
            <w:vAlign w:val="bottom"/>
            <w:hideMark/>
          </w:tcPr>
          <w:p w14:paraId="24E37CC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1.46</w:t>
            </w:r>
          </w:p>
        </w:tc>
        <w:tc>
          <w:tcPr>
            <w:tcW w:w="1702" w:type="dxa"/>
            <w:tcBorders>
              <w:top w:val="nil"/>
              <w:left w:val="nil"/>
              <w:bottom w:val="single" w:sz="4" w:space="0" w:color="auto"/>
              <w:right w:val="single" w:sz="4" w:space="0" w:color="auto"/>
            </w:tcBorders>
            <w:shd w:val="clear" w:color="auto" w:fill="auto"/>
            <w:noWrap/>
            <w:vAlign w:val="bottom"/>
            <w:hideMark/>
          </w:tcPr>
          <w:p w14:paraId="4637C1E7"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-1.81</w:t>
            </w:r>
          </w:p>
        </w:tc>
      </w:tr>
      <w:tr w:rsidR="009824AB" w:rsidRPr="00AF3AF4" w14:paraId="39145011"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51B763C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5.5</w:t>
            </w:r>
          </w:p>
        </w:tc>
        <w:tc>
          <w:tcPr>
            <w:tcW w:w="2482" w:type="dxa"/>
            <w:tcBorders>
              <w:top w:val="nil"/>
              <w:left w:val="nil"/>
              <w:bottom w:val="single" w:sz="4" w:space="0" w:color="auto"/>
              <w:right w:val="single" w:sz="4" w:space="0" w:color="auto"/>
            </w:tcBorders>
            <w:shd w:val="clear" w:color="auto" w:fill="auto"/>
            <w:noWrap/>
            <w:vAlign w:val="bottom"/>
            <w:hideMark/>
          </w:tcPr>
          <w:p w14:paraId="037AA37B" w14:textId="77777777" w:rsidR="009824AB" w:rsidRPr="00A01BCA" w:rsidRDefault="009824AB" w:rsidP="003B573B">
            <w:pPr>
              <w:spacing w:after="0" w:line="240" w:lineRule="auto"/>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RMD Sales</w:t>
            </w:r>
          </w:p>
        </w:tc>
        <w:tc>
          <w:tcPr>
            <w:tcW w:w="1701" w:type="dxa"/>
            <w:tcBorders>
              <w:top w:val="nil"/>
              <w:left w:val="nil"/>
              <w:bottom w:val="single" w:sz="4" w:space="0" w:color="auto"/>
              <w:right w:val="single" w:sz="4" w:space="0" w:color="auto"/>
            </w:tcBorders>
            <w:shd w:val="clear" w:color="auto" w:fill="auto"/>
            <w:noWrap/>
            <w:vAlign w:val="bottom"/>
            <w:hideMark/>
          </w:tcPr>
          <w:p w14:paraId="12DE5A49"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23.11</w:t>
            </w:r>
          </w:p>
        </w:tc>
        <w:tc>
          <w:tcPr>
            <w:tcW w:w="1276" w:type="dxa"/>
            <w:tcBorders>
              <w:top w:val="nil"/>
              <w:left w:val="nil"/>
              <w:bottom w:val="single" w:sz="4" w:space="0" w:color="auto"/>
              <w:right w:val="single" w:sz="4" w:space="0" w:color="auto"/>
            </w:tcBorders>
            <w:shd w:val="clear" w:color="auto" w:fill="auto"/>
            <w:noWrap/>
            <w:vAlign w:val="bottom"/>
            <w:hideMark/>
          </w:tcPr>
          <w:p w14:paraId="773A69A0"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22.83</w:t>
            </w:r>
          </w:p>
        </w:tc>
        <w:tc>
          <w:tcPr>
            <w:tcW w:w="1134" w:type="dxa"/>
            <w:tcBorders>
              <w:top w:val="nil"/>
              <w:left w:val="nil"/>
              <w:bottom w:val="single" w:sz="4" w:space="0" w:color="auto"/>
              <w:right w:val="single" w:sz="4" w:space="0" w:color="auto"/>
            </w:tcBorders>
            <w:shd w:val="clear" w:color="auto" w:fill="auto"/>
            <w:noWrap/>
            <w:vAlign w:val="bottom"/>
            <w:hideMark/>
          </w:tcPr>
          <w:p w14:paraId="16F3076E"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23.30</w:t>
            </w:r>
          </w:p>
        </w:tc>
        <w:tc>
          <w:tcPr>
            <w:tcW w:w="1275" w:type="dxa"/>
            <w:tcBorders>
              <w:top w:val="nil"/>
              <w:left w:val="nil"/>
              <w:bottom w:val="single" w:sz="4" w:space="0" w:color="auto"/>
              <w:right w:val="single" w:sz="4" w:space="0" w:color="auto"/>
            </w:tcBorders>
            <w:shd w:val="clear" w:color="auto" w:fill="auto"/>
            <w:noWrap/>
            <w:vAlign w:val="bottom"/>
            <w:hideMark/>
          </w:tcPr>
          <w:p w14:paraId="0470B472"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25.59</w:t>
            </w:r>
          </w:p>
        </w:tc>
        <w:tc>
          <w:tcPr>
            <w:tcW w:w="1276" w:type="dxa"/>
            <w:tcBorders>
              <w:top w:val="nil"/>
              <w:left w:val="nil"/>
              <w:bottom w:val="single" w:sz="4" w:space="0" w:color="auto"/>
              <w:right w:val="single" w:sz="4" w:space="0" w:color="auto"/>
            </w:tcBorders>
            <w:shd w:val="clear" w:color="auto" w:fill="auto"/>
            <w:noWrap/>
            <w:vAlign w:val="bottom"/>
            <w:hideMark/>
          </w:tcPr>
          <w:p w14:paraId="72C736B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33.07</w:t>
            </w:r>
          </w:p>
        </w:tc>
        <w:tc>
          <w:tcPr>
            <w:tcW w:w="992" w:type="dxa"/>
            <w:tcBorders>
              <w:top w:val="nil"/>
              <w:left w:val="nil"/>
              <w:bottom w:val="single" w:sz="4" w:space="0" w:color="auto"/>
              <w:right w:val="single" w:sz="4" w:space="0" w:color="auto"/>
            </w:tcBorders>
            <w:shd w:val="clear" w:color="auto" w:fill="auto"/>
            <w:noWrap/>
            <w:vAlign w:val="bottom"/>
            <w:hideMark/>
          </w:tcPr>
          <w:p w14:paraId="5F8A878F"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18.39</w:t>
            </w:r>
          </w:p>
        </w:tc>
        <w:tc>
          <w:tcPr>
            <w:tcW w:w="1276" w:type="dxa"/>
            <w:tcBorders>
              <w:top w:val="nil"/>
              <w:left w:val="nil"/>
              <w:bottom w:val="single" w:sz="4" w:space="0" w:color="auto"/>
              <w:right w:val="single" w:sz="4" w:space="0" w:color="auto"/>
            </w:tcBorders>
            <w:shd w:val="clear" w:color="auto" w:fill="auto"/>
            <w:noWrap/>
            <w:vAlign w:val="bottom"/>
            <w:hideMark/>
          </w:tcPr>
          <w:p w14:paraId="607F4FA4"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24.38</w:t>
            </w:r>
          </w:p>
        </w:tc>
        <w:tc>
          <w:tcPr>
            <w:tcW w:w="1702" w:type="dxa"/>
            <w:tcBorders>
              <w:top w:val="nil"/>
              <w:left w:val="nil"/>
              <w:bottom w:val="single" w:sz="4" w:space="0" w:color="auto"/>
              <w:right w:val="single" w:sz="4" w:space="0" w:color="auto"/>
            </w:tcBorders>
            <w:shd w:val="clear" w:color="auto" w:fill="auto"/>
            <w:noWrap/>
            <w:vAlign w:val="bottom"/>
            <w:hideMark/>
          </w:tcPr>
          <w:p w14:paraId="0F1F267D" w14:textId="77777777" w:rsidR="009824AB" w:rsidRPr="00A01BCA" w:rsidRDefault="009824AB" w:rsidP="00257103">
            <w:pPr>
              <w:spacing w:after="0" w:line="240" w:lineRule="auto"/>
              <w:jc w:val="center"/>
              <w:rPr>
                <w:rFonts w:ascii="Calibri" w:eastAsia="Times New Roman" w:hAnsi="Calibri" w:cs="Times New Roman"/>
                <w:color w:val="000000"/>
                <w:lang w:eastAsia="en-IN"/>
              </w:rPr>
            </w:pPr>
            <w:r w:rsidRPr="00A01BCA">
              <w:rPr>
                <w:rFonts w:ascii="Calibri" w:eastAsia="Times New Roman" w:hAnsi="Calibri" w:cs="Times New Roman"/>
                <w:color w:val="000000"/>
                <w:lang w:eastAsia="en-IN"/>
              </w:rPr>
              <w:t>0.18</w:t>
            </w:r>
          </w:p>
        </w:tc>
      </w:tr>
      <w:tr w:rsidR="009824AB" w:rsidRPr="005F2019" w14:paraId="2829519F" w14:textId="77777777" w:rsidTr="00B446FB">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5B508107" w14:textId="77777777" w:rsidR="009824AB" w:rsidRPr="00A01BCA" w:rsidRDefault="009824AB" w:rsidP="00257103">
            <w:pPr>
              <w:spacing w:after="0" w:line="240" w:lineRule="auto"/>
              <w:rPr>
                <w:rFonts w:ascii="Calibri" w:eastAsia="Times New Roman" w:hAnsi="Calibri" w:cs="Times New Roman"/>
                <w:lang w:eastAsia="en-IN"/>
              </w:rPr>
            </w:pPr>
            <w:r w:rsidRPr="00A01BCA">
              <w:rPr>
                <w:rFonts w:ascii="Calibri" w:eastAsia="Times New Roman" w:hAnsi="Calibri" w:cs="Times New Roman"/>
                <w:lang w:eastAsia="en-IN"/>
              </w:rPr>
              <w:t> </w:t>
            </w:r>
          </w:p>
        </w:tc>
        <w:tc>
          <w:tcPr>
            <w:tcW w:w="2482" w:type="dxa"/>
            <w:tcBorders>
              <w:top w:val="nil"/>
              <w:left w:val="nil"/>
              <w:bottom w:val="single" w:sz="4" w:space="0" w:color="auto"/>
              <w:right w:val="single" w:sz="4" w:space="0" w:color="auto"/>
            </w:tcBorders>
            <w:shd w:val="clear" w:color="auto" w:fill="auto"/>
            <w:noWrap/>
            <w:vAlign w:val="bottom"/>
            <w:hideMark/>
          </w:tcPr>
          <w:p w14:paraId="3A72D61D" w14:textId="77777777" w:rsidR="009824AB" w:rsidRPr="00A01BCA" w:rsidRDefault="009824AB" w:rsidP="00257103">
            <w:pPr>
              <w:spacing w:after="0" w:line="240" w:lineRule="auto"/>
              <w:jc w:val="center"/>
              <w:rPr>
                <w:rFonts w:ascii="Calibri" w:eastAsia="Times New Roman" w:hAnsi="Calibri" w:cs="Times New Roman"/>
                <w:bCs/>
                <w:lang w:eastAsia="en-IN"/>
              </w:rPr>
            </w:pPr>
            <w:r w:rsidRPr="00A01BCA">
              <w:rPr>
                <w:rFonts w:ascii="Calibri" w:eastAsia="Times New Roman" w:hAnsi="Calibri" w:cs="Times New Roman"/>
                <w:bCs/>
                <w:lang w:eastAsia="en-IN"/>
              </w:rPr>
              <w:t>Grand Total (1+2+3+4+5)</w:t>
            </w:r>
          </w:p>
        </w:tc>
        <w:tc>
          <w:tcPr>
            <w:tcW w:w="1701" w:type="dxa"/>
            <w:tcBorders>
              <w:top w:val="nil"/>
              <w:left w:val="nil"/>
              <w:bottom w:val="single" w:sz="4" w:space="0" w:color="auto"/>
              <w:right w:val="single" w:sz="4" w:space="0" w:color="auto"/>
            </w:tcBorders>
            <w:shd w:val="clear" w:color="auto" w:fill="auto"/>
            <w:noWrap/>
            <w:vAlign w:val="bottom"/>
            <w:hideMark/>
          </w:tcPr>
          <w:p w14:paraId="628CF7F1"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247.77</w:t>
            </w:r>
          </w:p>
        </w:tc>
        <w:tc>
          <w:tcPr>
            <w:tcW w:w="1276" w:type="dxa"/>
            <w:tcBorders>
              <w:top w:val="nil"/>
              <w:left w:val="nil"/>
              <w:bottom w:val="single" w:sz="4" w:space="0" w:color="auto"/>
              <w:right w:val="single" w:sz="4" w:space="0" w:color="auto"/>
            </w:tcBorders>
            <w:shd w:val="clear" w:color="auto" w:fill="auto"/>
            <w:noWrap/>
            <w:vAlign w:val="bottom"/>
            <w:hideMark/>
          </w:tcPr>
          <w:p w14:paraId="5510B77C"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307.27</w:t>
            </w:r>
          </w:p>
        </w:tc>
        <w:tc>
          <w:tcPr>
            <w:tcW w:w="1134" w:type="dxa"/>
            <w:tcBorders>
              <w:top w:val="nil"/>
              <w:left w:val="nil"/>
              <w:bottom w:val="single" w:sz="4" w:space="0" w:color="auto"/>
              <w:right w:val="single" w:sz="4" w:space="0" w:color="auto"/>
            </w:tcBorders>
            <w:shd w:val="clear" w:color="auto" w:fill="auto"/>
            <w:noWrap/>
            <w:vAlign w:val="bottom"/>
            <w:hideMark/>
          </w:tcPr>
          <w:p w14:paraId="7D5BEF34"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343.01</w:t>
            </w:r>
          </w:p>
        </w:tc>
        <w:tc>
          <w:tcPr>
            <w:tcW w:w="1275" w:type="dxa"/>
            <w:tcBorders>
              <w:top w:val="nil"/>
              <w:left w:val="nil"/>
              <w:bottom w:val="single" w:sz="4" w:space="0" w:color="auto"/>
              <w:right w:val="single" w:sz="4" w:space="0" w:color="auto"/>
            </w:tcBorders>
            <w:shd w:val="clear" w:color="auto" w:fill="auto"/>
            <w:noWrap/>
            <w:vAlign w:val="bottom"/>
            <w:hideMark/>
          </w:tcPr>
          <w:p w14:paraId="4AF491F4"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356.90</w:t>
            </w:r>
          </w:p>
        </w:tc>
        <w:tc>
          <w:tcPr>
            <w:tcW w:w="1276" w:type="dxa"/>
            <w:tcBorders>
              <w:top w:val="nil"/>
              <w:left w:val="nil"/>
              <w:bottom w:val="single" w:sz="4" w:space="0" w:color="auto"/>
              <w:right w:val="single" w:sz="4" w:space="0" w:color="auto"/>
            </w:tcBorders>
            <w:shd w:val="clear" w:color="auto" w:fill="auto"/>
            <w:noWrap/>
            <w:vAlign w:val="bottom"/>
            <w:hideMark/>
          </w:tcPr>
          <w:p w14:paraId="2390256B"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450.74</w:t>
            </w:r>
          </w:p>
        </w:tc>
        <w:tc>
          <w:tcPr>
            <w:tcW w:w="992" w:type="dxa"/>
            <w:tcBorders>
              <w:top w:val="nil"/>
              <w:left w:val="nil"/>
              <w:bottom w:val="single" w:sz="4" w:space="0" w:color="auto"/>
              <w:right w:val="single" w:sz="4" w:space="0" w:color="auto"/>
            </w:tcBorders>
            <w:shd w:val="clear" w:color="auto" w:fill="auto"/>
            <w:noWrap/>
            <w:vAlign w:val="bottom"/>
            <w:hideMark/>
          </w:tcPr>
          <w:p w14:paraId="6BF8434C"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461.02</w:t>
            </w:r>
          </w:p>
        </w:tc>
        <w:tc>
          <w:tcPr>
            <w:tcW w:w="1276" w:type="dxa"/>
            <w:tcBorders>
              <w:top w:val="nil"/>
              <w:left w:val="nil"/>
              <w:bottom w:val="single" w:sz="4" w:space="0" w:color="auto"/>
              <w:right w:val="single" w:sz="4" w:space="0" w:color="auto"/>
            </w:tcBorders>
            <w:shd w:val="clear" w:color="auto" w:fill="auto"/>
            <w:noWrap/>
            <w:vAlign w:val="bottom"/>
            <w:hideMark/>
          </w:tcPr>
          <w:p w14:paraId="2E3ABB1D"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361.12</w:t>
            </w:r>
          </w:p>
        </w:tc>
        <w:tc>
          <w:tcPr>
            <w:tcW w:w="1702" w:type="dxa"/>
            <w:tcBorders>
              <w:top w:val="nil"/>
              <w:left w:val="nil"/>
              <w:bottom w:val="single" w:sz="4" w:space="0" w:color="auto"/>
              <w:right w:val="single" w:sz="4" w:space="0" w:color="auto"/>
            </w:tcBorders>
            <w:shd w:val="clear" w:color="auto" w:fill="auto"/>
            <w:noWrap/>
            <w:vAlign w:val="bottom"/>
            <w:hideMark/>
          </w:tcPr>
          <w:p w14:paraId="1E290ECB" w14:textId="77777777" w:rsidR="009824AB" w:rsidRPr="00A01BCA" w:rsidRDefault="009824AB" w:rsidP="00257103">
            <w:pPr>
              <w:spacing w:after="0" w:line="240" w:lineRule="auto"/>
              <w:jc w:val="center"/>
              <w:rPr>
                <w:rFonts w:ascii="Calibri" w:eastAsia="Times New Roman" w:hAnsi="Calibri" w:cs="Times New Roman"/>
                <w:lang w:eastAsia="en-IN"/>
              </w:rPr>
            </w:pPr>
            <w:r w:rsidRPr="00A01BCA">
              <w:rPr>
                <w:rFonts w:ascii="Calibri" w:eastAsia="Times New Roman" w:hAnsi="Calibri" w:cs="Times New Roman"/>
                <w:lang w:eastAsia="en-IN"/>
              </w:rPr>
              <w:t>13.05</w:t>
            </w:r>
          </w:p>
        </w:tc>
      </w:tr>
    </w:tbl>
    <w:bookmarkEnd w:id="0"/>
    <w:p w14:paraId="542D0C5D" w14:textId="77777777" w:rsidR="00CA00E3" w:rsidRPr="00543DC8" w:rsidRDefault="00543DC8" w:rsidP="00543DC8">
      <w:pPr>
        <w:rPr>
          <w:rFonts w:ascii="Times New Roman" w:hAnsi="Times New Roman" w:cs="Times New Roman"/>
        </w:rPr>
      </w:pPr>
      <w:r>
        <w:rPr>
          <w:rFonts w:ascii="Times New Roman" w:hAnsi="Times New Roman" w:cs="Times New Roman"/>
          <w:b/>
        </w:rPr>
        <w:t>*</w:t>
      </w:r>
      <w:proofErr w:type="gramStart"/>
      <w:r w:rsidRPr="00543DC8">
        <w:rPr>
          <w:rFonts w:ascii="Times New Roman" w:hAnsi="Times New Roman" w:cs="Times New Roman"/>
        </w:rPr>
        <w:t xml:space="preserve">The </w:t>
      </w:r>
      <w:r>
        <w:rPr>
          <w:rFonts w:ascii="Times New Roman" w:hAnsi="Times New Roman" w:cs="Times New Roman"/>
        </w:rPr>
        <w:t xml:space="preserve"> growth</w:t>
      </w:r>
      <w:proofErr w:type="gramEnd"/>
      <w:r>
        <w:rPr>
          <w:rFonts w:ascii="Times New Roman" w:hAnsi="Times New Roman" w:cs="Times New Roman"/>
        </w:rPr>
        <w:t xml:space="preserve"> rate </w:t>
      </w:r>
      <w:r w:rsidRPr="00543DC8">
        <w:rPr>
          <w:rFonts w:ascii="Times New Roman" w:hAnsi="Times New Roman" w:cs="Times New Roman"/>
        </w:rPr>
        <w:t xml:space="preserve">analysis compiled by author based on data availability from </w:t>
      </w:r>
      <w:proofErr w:type="spellStart"/>
      <w:r w:rsidRPr="00543DC8">
        <w:rPr>
          <w:rFonts w:ascii="Times New Roman" w:hAnsi="Times New Roman" w:cs="Times New Roman"/>
        </w:rPr>
        <w:t>Girijan</w:t>
      </w:r>
      <w:proofErr w:type="spellEnd"/>
      <w:r w:rsidR="009D4838">
        <w:rPr>
          <w:rFonts w:ascii="Times New Roman" w:hAnsi="Times New Roman" w:cs="Times New Roman"/>
        </w:rPr>
        <w:t xml:space="preserve"> </w:t>
      </w:r>
      <w:r w:rsidRPr="00543DC8">
        <w:rPr>
          <w:rFonts w:ascii="Times New Roman" w:hAnsi="Times New Roman" w:cs="Times New Roman"/>
        </w:rPr>
        <w:t xml:space="preserve"> Co-operative Corporation, Head Office, </w:t>
      </w:r>
      <w:r w:rsidR="009D4838" w:rsidRPr="00543DC8">
        <w:rPr>
          <w:rFonts w:ascii="Times New Roman" w:hAnsi="Times New Roman" w:cs="Times New Roman"/>
        </w:rPr>
        <w:t>Vishakhapatnam</w:t>
      </w:r>
    </w:p>
    <w:p w14:paraId="5F403030" w14:textId="77777777" w:rsidR="00CA00E3" w:rsidRDefault="00CA00E3" w:rsidP="00F2792F">
      <w:pPr>
        <w:jc w:val="both"/>
        <w:rPr>
          <w:rFonts w:ascii="Times New Roman" w:hAnsi="Times New Roman" w:cs="Times New Roman"/>
          <w:b/>
        </w:rPr>
      </w:pPr>
    </w:p>
    <w:p w14:paraId="3C858A90" w14:textId="77777777" w:rsidR="00CA00E3" w:rsidRDefault="00CA00E3" w:rsidP="00F2792F">
      <w:pPr>
        <w:jc w:val="both"/>
        <w:rPr>
          <w:rFonts w:ascii="Times New Roman" w:hAnsi="Times New Roman" w:cs="Times New Roman"/>
          <w:b/>
        </w:rPr>
      </w:pPr>
    </w:p>
    <w:p w14:paraId="6A218A15" w14:textId="77777777" w:rsidR="00CA00E3" w:rsidRDefault="00CA00E3" w:rsidP="00F2792F">
      <w:pPr>
        <w:jc w:val="both"/>
        <w:rPr>
          <w:rFonts w:ascii="Times New Roman" w:hAnsi="Times New Roman" w:cs="Times New Roman"/>
          <w:b/>
        </w:rPr>
      </w:pPr>
    </w:p>
    <w:p w14:paraId="23BB2451" w14:textId="77777777" w:rsidR="00C64680" w:rsidRDefault="00C64680" w:rsidP="00F2792F">
      <w:pPr>
        <w:jc w:val="both"/>
        <w:rPr>
          <w:rFonts w:ascii="Times New Roman" w:hAnsi="Times New Roman" w:cs="Times New Roman"/>
          <w:b/>
        </w:rPr>
        <w:sectPr w:rsidR="00C64680" w:rsidSect="008125A3">
          <w:pgSz w:w="20160" w:h="12240" w:orient="landscape" w:code="5"/>
          <w:pgMar w:top="1440" w:right="1440" w:bottom="1440" w:left="1440" w:header="708" w:footer="708" w:gutter="0"/>
          <w:cols w:space="708"/>
          <w:docGrid w:linePitch="360"/>
        </w:sectPr>
      </w:pPr>
    </w:p>
    <w:p w14:paraId="5D6D055A" w14:textId="77777777" w:rsidR="00C64680" w:rsidRPr="00A70B2D" w:rsidRDefault="00452DB2" w:rsidP="00A93A27">
      <w:pPr>
        <w:tabs>
          <w:tab w:val="left" w:pos="721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Figure </w:t>
      </w:r>
      <w:proofErr w:type="gramStart"/>
      <w:r>
        <w:rPr>
          <w:rFonts w:ascii="Times New Roman" w:hAnsi="Times New Roman" w:cs="Times New Roman"/>
          <w:b/>
          <w:sz w:val="24"/>
          <w:szCs w:val="24"/>
        </w:rPr>
        <w:t>1:</w:t>
      </w:r>
      <w:r w:rsidR="00C64680" w:rsidRPr="00A70B2D">
        <w:rPr>
          <w:rFonts w:ascii="Times New Roman" w:hAnsi="Times New Roman" w:cs="Times New Roman"/>
          <w:b/>
          <w:sz w:val="24"/>
          <w:szCs w:val="24"/>
        </w:rPr>
        <w:t>Activity</w:t>
      </w:r>
      <w:proofErr w:type="gramEnd"/>
      <w:r w:rsidR="00C64680" w:rsidRPr="00A70B2D">
        <w:rPr>
          <w:rFonts w:ascii="Times New Roman" w:hAnsi="Times New Roman" w:cs="Times New Roman"/>
          <w:b/>
          <w:sz w:val="24"/>
          <w:szCs w:val="24"/>
        </w:rPr>
        <w:t xml:space="preserve"> wise progress of GCC business during 2016-17 to 2021-22</w:t>
      </w:r>
    </w:p>
    <w:tbl>
      <w:tblPr>
        <w:tblStyle w:val="TableGrid"/>
        <w:tblW w:w="10490" w:type="dxa"/>
        <w:tblInd w:w="-459" w:type="dxa"/>
        <w:tblLook w:val="04A0" w:firstRow="1" w:lastRow="0" w:firstColumn="1" w:lastColumn="0" w:noHBand="0" w:noVBand="1"/>
      </w:tblPr>
      <w:tblGrid>
        <w:gridCol w:w="10490"/>
      </w:tblGrid>
      <w:tr w:rsidR="00C64680" w14:paraId="54EBFF9E" w14:textId="77777777" w:rsidTr="00257103">
        <w:tc>
          <w:tcPr>
            <w:tcW w:w="10490" w:type="dxa"/>
          </w:tcPr>
          <w:p w14:paraId="3A7323F0" w14:textId="77777777" w:rsidR="00C64680" w:rsidRDefault="00C64680" w:rsidP="00257103">
            <w:pPr>
              <w:jc w:val="both"/>
              <w:rPr>
                <w:rFonts w:ascii="Times New Roman" w:hAnsi="Times New Roman" w:cs="Times New Roman"/>
                <w:b/>
              </w:rPr>
            </w:pPr>
          </w:p>
          <w:p w14:paraId="6E368AA6" w14:textId="77777777" w:rsidR="00C64680" w:rsidRDefault="00C64680" w:rsidP="00257103">
            <w:pPr>
              <w:jc w:val="both"/>
              <w:rPr>
                <w:rFonts w:ascii="Times New Roman" w:hAnsi="Times New Roman" w:cs="Times New Roman"/>
                <w:b/>
              </w:rPr>
            </w:pPr>
            <w:r w:rsidRPr="00513E94">
              <w:rPr>
                <w:rFonts w:ascii="Times New Roman" w:hAnsi="Times New Roman" w:cs="Times New Roman"/>
                <w:b/>
                <w:noProof/>
                <w:lang w:eastAsia="en-IN"/>
              </w:rPr>
              <w:drawing>
                <wp:inline distT="0" distB="0" distL="0" distR="0" wp14:anchorId="5CB8B5B3" wp14:editId="013BEEEC">
                  <wp:extent cx="6259209" cy="1972638"/>
                  <wp:effectExtent l="0" t="0" r="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71E1B0" w14:textId="77777777" w:rsidR="00C04956" w:rsidRDefault="00C04956" w:rsidP="00257103">
            <w:pPr>
              <w:jc w:val="both"/>
              <w:rPr>
                <w:rFonts w:ascii="Times New Roman" w:hAnsi="Times New Roman" w:cs="Times New Roman"/>
                <w:b/>
              </w:rPr>
            </w:pPr>
          </w:p>
        </w:tc>
      </w:tr>
      <w:tr w:rsidR="00C64680" w14:paraId="57C8FD93" w14:textId="77777777" w:rsidTr="00257103">
        <w:tc>
          <w:tcPr>
            <w:tcW w:w="10490" w:type="dxa"/>
          </w:tcPr>
          <w:p w14:paraId="7CBA32B3" w14:textId="77777777" w:rsidR="00C64680" w:rsidRDefault="00C64680" w:rsidP="00257103">
            <w:pPr>
              <w:jc w:val="both"/>
              <w:rPr>
                <w:rFonts w:ascii="Times New Roman" w:hAnsi="Times New Roman" w:cs="Times New Roman"/>
                <w:b/>
              </w:rPr>
            </w:pPr>
          </w:p>
          <w:p w14:paraId="0E380939" w14:textId="77777777" w:rsidR="00C64680" w:rsidRDefault="00C64680" w:rsidP="00257103">
            <w:pPr>
              <w:jc w:val="both"/>
              <w:rPr>
                <w:rFonts w:ascii="Times New Roman" w:hAnsi="Times New Roman" w:cs="Times New Roman"/>
                <w:b/>
              </w:rPr>
            </w:pPr>
            <w:r w:rsidRPr="00513E94">
              <w:rPr>
                <w:rFonts w:ascii="Times New Roman" w:hAnsi="Times New Roman" w:cs="Times New Roman"/>
                <w:b/>
                <w:noProof/>
                <w:lang w:eastAsia="en-IN"/>
              </w:rPr>
              <w:drawing>
                <wp:inline distT="0" distB="0" distL="0" distR="0" wp14:anchorId="13FCF5D9" wp14:editId="7B9B46DA">
                  <wp:extent cx="6361430" cy="2229492"/>
                  <wp:effectExtent l="0" t="0" r="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C67D7E" w14:textId="77777777" w:rsidR="00530B0E" w:rsidRDefault="00530B0E" w:rsidP="009D4365">
            <w:pPr>
              <w:jc w:val="both"/>
              <w:rPr>
                <w:rFonts w:ascii="Times New Roman" w:hAnsi="Times New Roman" w:cs="Times New Roman"/>
                <w:b/>
              </w:rPr>
            </w:pPr>
          </w:p>
        </w:tc>
      </w:tr>
      <w:tr w:rsidR="00C64680" w14:paraId="56100EA0" w14:textId="77777777" w:rsidTr="00257103">
        <w:tc>
          <w:tcPr>
            <w:tcW w:w="10490" w:type="dxa"/>
          </w:tcPr>
          <w:p w14:paraId="54B4D016" w14:textId="77777777" w:rsidR="00C64680" w:rsidRDefault="00C64680" w:rsidP="00257103">
            <w:pPr>
              <w:jc w:val="both"/>
              <w:rPr>
                <w:rFonts w:ascii="Times New Roman" w:hAnsi="Times New Roman" w:cs="Times New Roman"/>
                <w:b/>
              </w:rPr>
            </w:pPr>
          </w:p>
          <w:p w14:paraId="379FB41C" w14:textId="77777777" w:rsidR="00C64680" w:rsidRDefault="00A93A27" w:rsidP="00257103">
            <w:pPr>
              <w:jc w:val="both"/>
              <w:rPr>
                <w:rFonts w:ascii="Times New Roman" w:hAnsi="Times New Roman" w:cs="Times New Roman"/>
                <w:b/>
              </w:rPr>
            </w:pPr>
            <w:r w:rsidRPr="00A93A27">
              <w:rPr>
                <w:rFonts w:ascii="Times New Roman" w:hAnsi="Times New Roman" w:cs="Times New Roman"/>
                <w:b/>
                <w:noProof/>
                <w:lang w:eastAsia="en-IN"/>
              </w:rPr>
              <w:drawing>
                <wp:inline distT="0" distB="0" distL="0" distR="0" wp14:anchorId="6D5388E1" wp14:editId="221EEF94">
                  <wp:extent cx="6361430" cy="2219218"/>
                  <wp:effectExtent l="0" t="0" r="0" b="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CD6107" w14:textId="77777777" w:rsidR="00C64680" w:rsidRDefault="00C64680" w:rsidP="00257103">
            <w:pPr>
              <w:jc w:val="both"/>
              <w:rPr>
                <w:rFonts w:ascii="Times New Roman" w:hAnsi="Times New Roman" w:cs="Times New Roman"/>
                <w:b/>
              </w:rPr>
            </w:pPr>
          </w:p>
        </w:tc>
      </w:tr>
      <w:tr w:rsidR="00452DB2" w14:paraId="7C9C3208" w14:textId="77777777" w:rsidTr="00257103">
        <w:tc>
          <w:tcPr>
            <w:tcW w:w="10490" w:type="dxa"/>
          </w:tcPr>
          <w:p w14:paraId="410DFC19" w14:textId="77777777" w:rsidR="00452DB2" w:rsidRDefault="00452DB2" w:rsidP="00257103">
            <w:pPr>
              <w:jc w:val="both"/>
              <w:rPr>
                <w:rFonts w:ascii="Times New Roman" w:hAnsi="Times New Roman" w:cs="Times New Roman"/>
                <w:b/>
              </w:rPr>
            </w:pPr>
          </w:p>
          <w:p w14:paraId="508D1B1B" w14:textId="77777777" w:rsidR="00452DB2" w:rsidRDefault="00452DB2" w:rsidP="00257103">
            <w:pPr>
              <w:jc w:val="both"/>
              <w:rPr>
                <w:rFonts w:ascii="Times New Roman" w:hAnsi="Times New Roman" w:cs="Times New Roman"/>
                <w:b/>
              </w:rPr>
            </w:pPr>
          </w:p>
          <w:p w14:paraId="5055B459" w14:textId="77777777" w:rsidR="00452DB2" w:rsidRDefault="00CE5A0E" w:rsidP="00257103">
            <w:pPr>
              <w:jc w:val="both"/>
              <w:rPr>
                <w:rFonts w:ascii="Times New Roman" w:hAnsi="Times New Roman" w:cs="Times New Roman"/>
                <w:b/>
              </w:rPr>
            </w:pPr>
            <w:r w:rsidRPr="00CE5A0E">
              <w:rPr>
                <w:rFonts w:ascii="Times New Roman" w:hAnsi="Times New Roman" w:cs="Times New Roman"/>
                <w:b/>
                <w:noProof/>
                <w:lang w:eastAsia="en-IN"/>
              </w:rPr>
              <w:drawing>
                <wp:inline distT="0" distB="0" distL="0" distR="0" wp14:anchorId="61B93018" wp14:editId="63FD25C3">
                  <wp:extent cx="6361430" cy="2178122"/>
                  <wp:effectExtent l="0" t="0" r="0"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F4967F" w14:textId="77777777" w:rsidR="00CE5A0E" w:rsidRDefault="00CE5A0E" w:rsidP="00257103">
            <w:pPr>
              <w:jc w:val="both"/>
              <w:rPr>
                <w:rFonts w:ascii="Times New Roman" w:hAnsi="Times New Roman" w:cs="Times New Roman"/>
                <w:b/>
              </w:rPr>
            </w:pPr>
          </w:p>
          <w:p w14:paraId="7C3E49A5" w14:textId="77777777" w:rsidR="00452DB2" w:rsidRDefault="00452DB2" w:rsidP="00257103">
            <w:pPr>
              <w:jc w:val="both"/>
              <w:rPr>
                <w:rFonts w:ascii="Times New Roman" w:hAnsi="Times New Roman" w:cs="Times New Roman"/>
                <w:b/>
              </w:rPr>
            </w:pPr>
          </w:p>
        </w:tc>
      </w:tr>
    </w:tbl>
    <w:p w14:paraId="0F384DD4" w14:textId="77777777" w:rsidR="00CA00E3" w:rsidRDefault="00CA00E3" w:rsidP="00F2792F">
      <w:pPr>
        <w:jc w:val="both"/>
        <w:rPr>
          <w:rFonts w:ascii="Times New Roman" w:hAnsi="Times New Roman" w:cs="Times New Roman"/>
          <w:b/>
        </w:rPr>
        <w:sectPr w:rsidR="00CA00E3" w:rsidSect="008125A3">
          <w:pgSz w:w="12240" w:h="20160" w:code="5"/>
          <w:pgMar w:top="1440" w:right="1440" w:bottom="1440" w:left="1440" w:header="708" w:footer="708" w:gutter="0"/>
          <w:cols w:space="708"/>
          <w:docGrid w:linePitch="360"/>
        </w:sectPr>
      </w:pPr>
    </w:p>
    <w:p w14:paraId="7E0E674C" w14:textId="77777777" w:rsidR="009D4838" w:rsidRDefault="009D4838" w:rsidP="009D4838">
      <w:pPr>
        <w:jc w:val="both"/>
        <w:rPr>
          <w:rFonts w:ascii="Times New Roman" w:hAnsi="Times New Roman" w:cs="Times New Roman"/>
          <w:b/>
        </w:rPr>
      </w:pPr>
    </w:p>
    <w:p w14:paraId="099DD20A" w14:textId="77777777" w:rsidR="00AB0272" w:rsidRDefault="00AB0272" w:rsidP="00170C49">
      <w:pPr>
        <w:spacing w:line="480" w:lineRule="auto"/>
        <w:jc w:val="both"/>
      </w:pPr>
    </w:p>
    <w:tbl>
      <w:tblPr>
        <w:tblpPr w:leftFromText="180" w:rightFromText="180" w:tblpX="-459" w:tblpY="453"/>
        <w:tblW w:w="10560" w:type="dxa"/>
        <w:tblLook w:val="04A0" w:firstRow="1" w:lastRow="0" w:firstColumn="1" w:lastColumn="0" w:noHBand="0" w:noVBand="1"/>
      </w:tblPr>
      <w:tblGrid>
        <w:gridCol w:w="1770"/>
        <w:gridCol w:w="1594"/>
        <w:gridCol w:w="1438"/>
        <w:gridCol w:w="1815"/>
        <w:gridCol w:w="1833"/>
        <w:gridCol w:w="2110"/>
      </w:tblGrid>
      <w:tr w:rsidR="00AB0272" w:rsidRPr="00EE10AC" w14:paraId="6FA31229" w14:textId="77777777" w:rsidTr="001073A7">
        <w:trPr>
          <w:trHeight w:val="315"/>
        </w:trPr>
        <w:tc>
          <w:tcPr>
            <w:tcW w:w="1056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8F6DD4" w14:textId="77777777" w:rsidR="001073A7" w:rsidRDefault="00AB0272" w:rsidP="001073A7">
            <w:pPr>
              <w:spacing w:after="0" w:line="240" w:lineRule="auto"/>
              <w:rPr>
                <w:rFonts w:ascii="Times New Roman" w:hAnsi="Times New Roman" w:cs="Times New Roman"/>
                <w:b/>
                <w:sz w:val="24"/>
                <w:szCs w:val="24"/>
              </w:rPr>
            </w:pPr>
            <w:r w:rsidRPr="001073A7">
              <w:rPr>
                <w:rFonts w:ascii="Times New Roman" w:eastAsia="Times New Roman" w:hAnsi="Times New Roman" w:cs="Times New Roman"/>
                <w:b/>
                <w:bCs/>
                <w:color w:val="000000"/>
                <w:sz w:val="24"/>
                <w:szCs w:val="24"/>
                <w:lang w:eastAsia="en-IN"/>
              </w:rPr>
              <w:t xml:space="preserve">Table 2: </w:t>
            </w:r>
            <w:r w:rsidR="00C12A42" w:rsidRPr="001073A7">
              <w:rPr>
                <w:rFonts w:ascii="Times New Roman" w:hAnsi="Times New Roman" w:cs="Times New Roman"/>
                <w:b/>
                <w:sz w:val="24"/>
                <w:szCs w:val="24"/>
              </w:rPr>
              <w:t xml:space="preserve"> </w:t>
            </w:r>
            <w:proofErr w:type="gramStart"/>
            <w:r w:rsidR="00C12A42" w:rsidRPr="001073A7">
              <w:rPr>
                <w:rFonts w:ascii="Times New Roman" w:hAnsi="Times New Roman" w:cs="Times New Roman"/>
                <w:b/>
                <w:sz w:val="24"/>
                <w:szCs w:val="24"/>
              </w:rPr>
              <w:t>Table :</w:t>
            </w:r>
            <w:proofErr w:type="gramEnd"/>
            <w:r w:rsidR="00C12A42" w:rsidRPr="001073A7">
              <w:rPr>
                <w:rFonts w:ascii="Times New Roman" w:hAnsi="Times New Roman" w:cs="Times New Roman"/>
                <w:b/>
                <w:sz w:val="24"/>
                <w:szCs w:val="24"/>
              </w:rPr>
              <w:t xml:space="preserve"> Short fall  &amp; Growth of revenue over the previous period 2016-17 to 2021-22 </w:t>
            </w:r>
          </w:p>
          <w:p w14:paraId="4775073A" w14:textId="77777777" w:rsidR="00AB0272" w:rsidRPr="001073A7" w:rsidRDefault="00C12A42" w:rsidP="001073A7">
            <w:pPr>
              <w:spacing w:after="0" w:line="240" w:lineRule="auto"/>
              <w:rPr>
                <w:rFonts w:ascii="Times New Roman" w:hAnsi="Times New Roman" w:cs="Times New Roman"/>
                <w:b/>
                <w:sz w:val="24"/>
                <w:szCs w:val="24"/>
              </w:rPr>
            </w:pPr>
            <w:r w:rsidRPr="001073A7">
              <w:rPr>
                <w:rFonts w:ascii="Times New Roman" w:hAnsi="Times New Roman" w:cs="Times New Roman"/>
                <w:b/>
                <w:sz w:val="24"/>
                <w:szCs w:val="24"/>
              </w:rPr>
              <w:t>(Rs in crores)</w:t>
            </w:r>
          </w:p>
        </w:tc>
      </w:tr>
      <w:tr w:rsidR="00AB0272" w:rsidRPr="00EE10AC" w14:paraId="45976FC0" w14:textId="77777777" w:rsidTr="001073A7">
        <w:trPr>
          <w:trHeight w:val="315"/>
        </w:trPr>
        <w:tc>
          <w:tcPr>
            <w:tcW w:w="17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FCA3C8" w14:textId="77777777" w:rsidR="00AB0272" w:rsidRPr="00EE10AC" w:rsidRDefault="00AB0272" w:rsidP="001073A7">
            <w:pPr>
              <w:spacing w:after="0" w:line="240" w:lineRule="auto"/>
              <w:jc w:val="center"/>
              <w:rPr>
                <w:rFonts w:ascii="Times New Roman" w:eastAsia="Times New Roman" w:hAnsi="Times New Roman" w:cs="Times New Roman"/>
                <w:b/>
                <w:bCs/>
                <w:color w:val="000000"/>
                <w:lang w:eastAsia="en-IN"/>
              </w:rPr>
            </w:pPr>
            <w:r w:rsidRPr="00EE10AC">
              <w:rPr>
                <w:rFonts w:ascii="Times New Roman" w:eastAsia="Times New Roman" w:hAnsi="Times New Roman" w:cs="Times New Roman"/>
                <w:b/>
                <w:bCs/>
                <w:color w:val="000000"/>
                <w:lang w:eastAsia="en-IN"/>
              </w:rPr>
              <w:t>Year</w:t>
            </w:r>
          </w:p>
        </w:tc>
        <w:tc>
          <w:tcPr>
            <w:tcW w:w="1594" w:type="dxa"/>
            <w:tcBorders>
              <w:top w:val="single" w:sz="8" w:space="0" w:color="auto"/>
              <w:left w:val="nil"/>
              <w:bottom w:val="single" w:sz="8" w:space="0" w:color="auto"/>
              <w:right w:val="single" w:sz="8" w:space="0" w:color="auto"/>
            </w:tcBorders>
            <w:shd w:val="clear" w:color="auto" w:fill="auto"/>
            <w:noWrap/>
            <w:vAlign w:val="bottom"/>
            <w:hideMark/>
          </w:tcPr>
          <w:p w14:paraId="40241748" w14:textId="77777777" w:rsidR="00AB0272" w:rsidRPr="00EE10AC" w:rsidRDefault="00AB0272" w:rsidP="001073A7">
            <w:pPr>
              <w:spacing w:after="0" w:line="240" w:lineRule="auto"/>
              <w:jc w:val="center"/>
              <w:rPr>
                <w:rFonts w:ascii="Times New Roman" w:eastAsia="Times New Roman" w:hAnsi="Times New Roman" w:cs="Times New Roman"/>
                <w:b/>
                <w:bCs/>
                <w:color w:val="000000"/>
                <w:lang w:eastAsia="en-IN"/>
              </w:rPr>
            </w:pPr>
            <w:r w:rsidRPr="00EE10AC">
              <w:rPr>
                <w:rFonts w:ascii="Times New Roman" w:eastAsia="Times New Roman" w:hAnsi="Times New Roman" w:cs="Times New Roman"/>
                <w:b/>
                <w:bCs/>
                <w:color w:val="000000"/>
                <w:lang w:eastAsia="en-IN"/>
              </w:rPr>
              <w:t>Target</w:t>
            </w:r>
          </w:p>
        </w:tc>
        <w:tc>
          <w:tcPr>
            <w:tcW w:w="1438" w:type="dxa"/>
            <w:tcBorders>
              <w:top w:val="single" w:sz="8" w:space="0" w:color="auto"/>
              <w:left w:val="nil"/>
              <w:bottom w:val="single" w:sz="8" w:space="0" w:color="auto"/>
              <w:right w:val="single" w:sz="8" w:space="0" w:color="auto"/>
            </w:tcBorders>
            <w:shd w:val="clear" w:color="auto" w:fill="auto"/>
            <w:noWrap/>
            <w:vAlign w:val="bottom"/>
            <w:hideMark/>
          </w:tcPr>
          <w:p w14:paraId="439E0703" w14:textId="77777777" w:rsidR="00AB0272" w:rsidRPr="00EE10AC" w:rsidRDefault="00AB0272" w:rsidP="001073A7">
            <w:pPr>
              <w:spacing w:after="0" w:line="240" w:lineRule="auto"/>
              <w:jc w:val="center"/>
              <w:rPr>
                <w:rFonts w:ascii="Times New Roman" w:eastAsia="Times New Roman" w:hAnsi="Times New Roman" w:cs="Times New Roman"/>
                <w:b/>
                <w:bCs/>
                <w:color w:val="000000"/>
                <w:lang w:eastAsia="en-IN"/>
              </w:rPr>
            </w:pPr>
            <w:r w:rsidRPr="00EE10AC">
              <w:rPr>
                <w:rFonts w:ascii="Times New Roman" w:eastAsia="Times New Roman" w:hAnsi="Times New Roman" w:cs="Times New Roman"/>
                <w:b/>
                <w:bCs/>
                <w:color w:val="000000"/>
                <w:lang w:eastAsia="en-IN"/>
              </w:rPr>
              <w:t xml:space="preserve">Achievement </w:t>
            </w:r>
          </w:p>
        </w:tc>
        <w:tc>
          <w:tcPr>
            <w:tcW w:w="1815" w:type="dxa"/>
            <w:tcBorders>
              <w:top w:val="single" w:sz="8" w:space="0" w:color="auto"/>
              <w:left w:val="nil"/>
              <w:bottom w:val="single" w:sz="8" w:space="0" w:color="auto"/>
              <w:right w:val="single" w:sz="8" w:space="0" w:color="auto"/>
            </w:tcBorders>
            <w:shd w:val="clear" w:color="auto" w:fill="auto"/>
            <w:noWrap/>
            <w:vAlign w:val="bottom"/>
            <w:hideMark/>
          </w:tcPr>
          <w:p w14:paraId="207FE079" w14:textId="77777777" w:rsidR="00AB0272" w:rsidRPr="00EE10AC" w:rsidRDefault="00AB0272" w:rsidP="001073A7">
            <w:pPr>
              <w:spacing w:after="0" w:line="240" w:lineRule="auto"/>
              <w:jc w:val="center"/>
              <w:rPr>
                <w:rFonts w:ascii="Times New Roman" w:eastAsia="Times New Roman" w:hAnsi="Times New Roman" w:cs="Times New Roman"/>
                <w:b/>
                <w:bCs/>
                <w:color w:val="000000"/>
                <w:lang w:eastAsia="en-IN"/>
              </w:rPr>
            </w:pPr>
            <w:r w:rsidRPr="00EE10AC">
              <w:rPr>
                <w:rFonts w:ascii="Times New Roman" w:eastAsia="Times New Roman" w:hAnsi="Times New Roman" w:cs="Times New Roman"/>
                <w:b/>
                <w:bCs/>
                <w:color w:val="000000"/>
                <w:lang w:eastAsia="en-IN"/>
              </w:rPr>
              <w:t>Shortfall T-A</w:t>
            </w:r>
          </w:p>
        </w:tc>
        <w:tc>
          <w:tcPr>
            <w:tcW w:w="1833" w:type="dxa"/>
            <w:tcBorders>
              <w:top w:val="single" w:sz="8" w:space="0" w:color="auto"/>
              <w:left w:val="nil"/>
              <w:bottom w:val="single" w:sz="8" w:space="0" w:color="auto"/>
              <w:right w:val="single" w:sz="8" w:space="0" w:color="auto"/>
            </w:tcBorders>
            <w:shd w:val="clear" w:color="auto" w:fill="auto"/>
            <w:noWrap/>
            <w:vAlign w:val="bottom"/>
            <w:hideMark/>
          </w:tcPr>
          <w:p w14:paraId="64D34863" w14:textId="77777777" w:rsidR="00AB0272" w:rsidRPr="00EE10AC" w:rsidRDefault="00AB0272" w:rsidP="001073A7">
            <w:pPr>
              <w:spacing w:after="0" w:line="24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Progress of revenue </w:t>
            </w:r>
            <w:r w:rsidRPr="00EE10AC">
              <w:rPr>
                <w:rFonts w:ascii="Times New Roman" w:eastAsia="Times New Roman" w:hAnsi="Times New Roman" w:cs="Times New Roman"/>
                <w:b/>
                <w:bCs/>
                <w:color w:val="000000"/>
                <w:lang w:eastAsia="en-IN"/>
              </w:rPr>
              <w:t xml:space="preserve">over </w:t>
            </w:r>
            <w:proofErr w:type="gramStart"/>
            <w:r w:rsidRPr="00EE10AC">
              <w:rPr>
                <w:rFonts w:ascii="Times New Roman" w:eastAsia="Times New Roman" w:hAnsi="Times New Roman" w:cs="Times New Roman"/>
                <w:b/>
                <w:bCs/>
                <w:color w:val="000000"/>
                <w:lang w:eastAsia="en-IN"/>
              </w:rPr>
              <w:t>the  previous</w:t>
            </w:r>
            <w:proofErr w:type="gramEnd"/>
            <w:r w:rsidRPr="00EE10AC">
              <w:rPr>
                <w:rFonts w:ascii="Times New Roman" w:eastAsia="Times New Roman" w:hAnsi="Times New Roman" w:cs="Times New Roman"/>
                <w:b/>
                <w:bCs/>
                <w:color w:val="000000"/>
                <w:lang w:eastAsia="en-IN"/>
              </w:rPr>
              <w:t xml:space="preserve"> </w:t>
            </w:r>
            <w:r>
              <w:rPr>
                <w:rFonts w:ascii="Times New Roman" w:eastAsia="Times New Roman" w:hAnsi="Times New Roman" w:cs="Times New Roman"/>
                <w:b/>
                <w:bCs/>
                <w:color w:val="000000"/>
                <w:lang w:eastAsia="en-IN"/>
              </w:rPr>
              <w:t>years</w:t>
            </w:r>
          </w:p>
        </w:tc>
        <w:tc>
          <w:tcPr>
            <w:tcW w:w="2110" w:type="dxa"/>
            <w:tcBorders>
              <w:top w:val="single" w:sz="8" w:space="0" w:color="auto"/>
              <w:left w:val="nil"/>
              <w:bottom w:val="single" w:sz="8" w:space="0" w:color="auto"/>
              <w:right w:val="single" w:sz="8" w:space="0" w:color="auto"/>
            </w:tcBorders>
          </w:tcPr>
          <w:p w14:paraId="188CF448" w14:textId="77777777" w:rsidR="00AB0272" w:rsidRDefault="00AB0272" w:rsidP="001073A7">
            <w:pPr>
              <w:spacing w:after="0" w:line="24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Turnover of business over previous year</w:t>
            </w:r>
          </w:p>
          <w:p w14:paraId="72841A5C" w14:textId="77777777" w:rsidR="00AB0272" w:rsidRDefault="00AB0272" w:rsidP="001073A7">
            <w:pPr>
              <w:spacing w:after="0" w:line="24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C-P/P *100</w:t>
            </w:r>
          </w:p>
          <w:p w14:paraId="50F44211" w14:textId="77777777" w:rsidR="00AB0272" w:rsidRDefault="00AB0272" w:rsidP="001073A7">
            <w:pPr>
              <w:spacing w:after="0" w:line="24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w:t>
            </w:r>
          </w:p>
        </w:tc>
      </w:tr>
      <w:tr w:rsidR="00AB0272" w:rsidRPr="00EE10AC" w14:paraId="6D1E8D79" w14:textId="77777777" w:rsidTr="001073A7">
        <w:trPr>
          <w:trHeight w:val="315"/>
        </w:trPr>
        <w:tc>
          <w:tcPr>
            <w:tcW w:w="1770" w:type="dxa"/>
            <w:tcBorders>
              <w:top w:val="nil"/>
              <w:left w:val="single" w:sz="8" w:space="0" w:color="auto"/>
              <w:bottom w:val="single" w:sz="8" w:space="0" w:color="auto"/>
              <w:right w:val="single" w:sz="8" w:space="0" w:color="auto"/>
            </w:tcBorders>
            <w:shd w:val="clear" w:color="auto" w:fill="auto"/>
            <w:noWrap/>
            <w:vAlign w:val="bottom"/>
            <w:hideMark/>
          </w:tcPr>
          <w:p w14:paraId="5DA6EFF7"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2016-17</w:t>
            </w:r>
          </w:p>
        </w:tc>
        <w:tc>
          <w:tcPr>
            <w:tcW w:w="1594" w:type="dxa"/>
            <w:tcBorders>
              <w:top w:val="nil"/>
              <w:left w:val="nil"/>
              <w:bottom w:val="single" w:sz="8" w:space="0" w:color="auto"/>
              <w:right w:val="single" w:sz="8" w:space="0" w:color="auto"/>
            </w:tcBorders>
            <w:shd w:val="clear" w:color="auto" w:fill="auto"/>
            <w:noWrap/>
            <w:vAlign w:val="bottom"/>
            <w:hideMark/>
          </w:tcPr>
          <w:p w14:paraId="6850C10D"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307</w:t>
            </w:r>
          </w:p>
        </w:tc>
        <w:tc>
          <w:tcPr>
            <w:tcW w:w="1438" w:type="dxa"/>
            <w:tcBorders>
              <w:top w:val="nil"/>
              <w:left w:val="nil"/>
              <w:bottom w:val="single" w:sz="8" w:space="0" w:color="auto"/>
              <w:right w:val="single" w:sz="8" w:space="0" w:color="auto"/>
            </w:tcBorders>
            <w:shd w:val="clear" w:color="auto" w:fill="auto"/>
            <w:noWrap/>
            <w:vAlign w:val="bottom"/>
            <w:hideMark/>
          </w:tcPr>
          <w:p w14:paraId="7D0B0641"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247</w:t>
            </w:r>
          </w:p>
        </w:tc>
        <w:tc>
          <w:tcPr>
            <w:tcW w:w="1815" w:type="dxa"/>
            <w:tcBorders>
              <w:top w:val="nil"/>
              <w:left w:val="nil"/>
              <w:bottom w:val="single" w:sz="8" w:space="0" w:color="auto"/>
              <w:right w:val="single" w:sz="8" w:space="0" w:color="auto"/>
            </w:tcBorders>
            <w:shd w:val="clear" w:color="auto" w:fill="auto"/>
            <w:noWrap/>
            <w:vAlign w:val="bottom"/>
            <w:hideMark/>
          </w:tcPr>
          <w:p w14:paraId="2AFBF974"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60</w:t>
            </w:r>
          </w:p>
        </w:tc>
        <w:tc>
          <w:tcPr>
            <w:tcW w:w="1833" w:type="dxa"/>
            <w:tcBorders>
              <w:top w:val="nil"/>
              <w:left w:val="nil"/>
              <w:bottom w:val="single" w:sz="8" w:space="0" w:color="auto"/>
              <w:right w:val="single" w:sz="8" w:space="0" w:color="auto"/>
            </w:tcBorders>
            <w:shd w:val="clear" w:color="auto" w:fill="auto"/>
            <w:noWrap/>
            <w:vAlign w:val="bottom"/>
            <w:hideMark/>
          </w:tcPr>
          <w:p w14:paraId="1F9DAB23"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 </w:t>
            </w:r>
          </w:p>
        </w:tc>
        <w:tc>
          <w:tcPr>
            <w:tcW w:w="2110" w:type="dxa"/>
            <w:tcBorders>
              <w:top w:val="nil"/>
              <w:left w:val="nil"/>
              <w:bottom w:val="single" w:sz="8" w:space="0" w:color="auto"/>
              <w:right w:val="single" w:sz="8" w:space="0" w:color="auto"/>
            </w:tcBorders>
          </w:tcPr>
          <w:p w14:paraId="7EBB28F0"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w:t>
            </w:r>
          </w:p>
        </w:tc>
      </w:tr>
      <w:tr w:rsidR="00AB0272" w:rsidRPr="00EE10AC" w14:paraId="0E2F79CD" w14:textId="77777777" w:rsidTr="001073A7">
        <w:trPr>
          <w:trHeight w:val="315"/>
        </w:trPr>
        <w:tc>
          <w:tcPr>
            <w:tcW w:w="1770" w:type="dxa"/>
            <w:tcBorders>
              <w:top w:val="nil"/>
              <w:left w:val="single" w:sz="8" w:space="0" w:color="auto"/>
              <w:bottom w:val="single" w:sz="8" w:space="0" w:color="auto"/>
              <w:right w:val="single" w:sz="8" w:space="0" w:color="auto"/>
            </w:tcBorders>
            <w:shd w:val="clear" w:color="auto" w:fill="auto"/>
            <w:noWrap/>
            <w:vAlign w:val="bottom"/>
            <w:hideMark/>
          </w:tcPr>
          <w:p w14:paraId="482658C3"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2017-18</w:t>
            </w:r>
          </w:p>
        </w:tc>
        <w:tc>
          <w:tcPr>
            <w:tcW w:w="1594" w:type="dxa"/>
            <w:tcBorders>
              <w:top w:val="nil"/>
              <w:left w:val="nil"/>
              <w:bottom w:val="single" w:sz="8" w:space="0" w:color="auto"/>
              <w:right w:val="single" w:sz="8" w:space="0" w:color="auto"/>
            </w:tcBorders>
            <w:shd w:val="clear" w:color="auto" w:fill="auto"/>
            <w:noWrap/>
            <w:vAlign w:val="bottom"/>
            <w:hideMark/>
          </w:tcPr>
          <w:p w14:paraId="022809C9"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317</w:t>
            </w:r>
          </w:p>
        </w:tc>
        <w:tc>
          <w:tcPr>
            <w:tcW w:w="1438" w:type="dxa"/>
            <w:tcBorders>
              <w:top w:val="nil"/>
              <w:left w:val="nil"/>
              <w:bottom w:val="single" w:sz="8" w:space="0" w:color="auto"/>
              <w:right w:val="single" w:sz="8" w:space="0" w:color="auto"/>
            </w:tcBorders>
            <w:shd w:val="clear" w:color="auto" w:fill="auto"/>
            <w:noWrap/>
            <w:vAlign w:val="bottom"/>
            <w:hideMark/>
          </w:tcPr>
          <w:p w14:paraId="550C086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307</w:t>
            </w:r>
          </w:p>
        </w:tc>
        <w:tc>
          <w:tcPr>
            <w:tcW w:w="1815" w:type="dxa"/>
            <w:tcBorders>
              <w:top w:val="nil"/>
              <w:left w:val="nil"/>
              <w:bottom w:val="single" w:sz="8" w:space="0" w:color="auto"/>
              <w:right w:val="single" w:sz="8" w:space="0" w:color="auto"/>
            </w:tcBorders>
            <w:shd w:val="clear" w:color="auto" w:fill="auto"/>
            <w:noWrap/>
            <w:vAlign w:val="bottom"/>
            <w:hideMark/>
          </w:tcPr>
          <w:p w14:paraId="49AC6ECE"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10</w:t>
            </w:r>
          </w:p>
        </w:tc>
        <w:tc>
          <w:tcPr>
            <w:tcW w:w="1833" w:type="dxa"/>
            <w:tcBorders>
              <w:top w:val="nil"/>
              <w:left w:val="nil"/>
              <w:bottom w:val="single" w:sz="8" w:space="0" w:color="auto"/>
              <w:right w:val="single" w:sz="8" w:space="0" w:color="auto"/>
            </w:tcBorders>
            <w:shd w:val="clear" w:color="auto" w:fill="auto"/>
            <w:noWrap/>
            <w:vAlign w:val="bottom"/>
            <w:hideMark/>
          </w:tcPr>
          <w:p w14:paraId="7723B591"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60</w:t>
            </w:r>
          </w:p>
        </w:tc>
        <w:tc>
          <w:tcPr>
            <w:tcW w:w="2110" w:type="dxa"/>
            <w:tcBorders>
              <w:top w:val="nil"/>
              <w:left w:val="nil"/>
              <w:bottom w:val="single" w:sz="8" w:space="0" w:color="auto"/>
              <w:right w:val="single" w:sz="8" w:space="0" w:color="auto"/>
            </w:tcBorders>
          </w:tcPr>
          <w:p w14:paraId="2FF9689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24.29</w:t>
            </w:r>
          </w:p>
        </w:tc>
      </w:tr>
      <w:tr w:rsidR="00AB0272" w:rsidRPr="00EE10AC" w14:paraId="0B8D2CBC" w14:textId="77777777" w:rsidTr="001073A7">
        <w:trPr>
          <w:trHeight w:val="315"/>
        </w:trPr>
        <w:tc>
          <w:tcPr>
            <w:tcW w:w="1770" w:type="dxa"/>
            <w:tcBorders>
              <w:top w:val="nil"/>
              <w:left w:val="single" w:sz="8" w:space="0" w:color="auto"/>
              <w:bottom w:val="single" w:sz="8" w:space="0" w:color="auto"/>
              <w:right w:val="single" w:sz="8" w:space="0" w:color="auto"/>
            </w:tcBorders>
            <w:shd w:val="clear" w:color="auto" w:fill="auto"/>
            <w:noWrap/>
            <w:vAlign w:val="bottom"/>
            <w:hideMark/>
          </w:tcPr>
          <w:p w14:paraId="4E605F60"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2018-19</w:t>
            </w:r>
          </w:p>
        </w:tc>
        <w:tc>
          <w:tcPr>
            <w:tcW w:w="1594" w:type="dxa"/>
            <w:tcBorders>
              <w:top w:val="nil"/>
              <w:left w:val="nil"/>
              <w:bottom w:val="single" w:sz="8" w:space="0" w:color="auto"/>
              <w:right w:val="single" w:sz="8" w:space="0" w:color="auto"/>
            </w:tcBorders>
            <w:shd w:val="clear" w:color="auto" w:fill="auto"/>
            <w:noWrap/>
            <w:vAlign w:val="bottom"/>
            <w:hideMark/>
          </w:tcPr>
          <w:p w14:paraId="6237BEAA"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520</w:t>
            </w:r>
          </w:p>
        </w:tc>
        <w:tc>
          <w:tcPr>
            <w:tcW w:w="1438" w:type="dxa"/>
            <w:tcBorders>
              <w:top w:val="nil"/>
              <w:left w:val="nil"/>
              <w:bottom w:val="single" w:sz="8" w:space="0" w:color="auto"/>
              <w:right w:val="single" w:sz="8" w:space="0" w:color="auto"/>
            </w:tcBorders>
            <w:shd w:val="clear" w:color="auto" w:fill="auto"/>
            <w:noWrap/>
            <w:vAlign w:val="bottom"/>
            <w:hideMark/>
          </w:tcPr>
          <w:p w14:paraId="0F9A62F7"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343</w:t>
            </w:r>
          </w:p>
        </w:tc>
        <w:tc>
          <w:tcPr>
            <w:tcW w:w="1815" w:type="dxa"/>
            <w:tcBorders>
              <w:top w:val="nil"/>
              <w:left w:val="nil"/>
              <w:bottom w:val="single" w:sz="8" w:space="0" w:color="auto"/>
              <w:right w:val="single" w:sz="8" w:space="0" w:color="auto"/>
            </w:tcBorders>
            <w:shd w:val="clear" w:color="auto" w:fill="auto"/>
            <w:noWrap/>
            <w:vAlign w:val="bottom"/>
            <w:hideMark/>
          </w:tcPr>
          <w:p w14:paraId="30D36417"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177</w:t>
            </w:r>
          </w:p>
        </w:tc>
        <w:tc>
          <w:tcPr>
            <w:tcW w:w="1833" w:type="dxa"/>
            <w:tcBorders>
              <w:top w:val="nil"/>
              <w:left w:val="nil"/>
              <w:bottom w:val="single" w:sz="8" w:space="0" w:color="auto"/>
              <w:right w:val="single" w:sz="8" w:space="0" w:color="auto"/>
            </w:tcBorders>
            <w:shd w:val="clear" w:color="auto" w:fill="auto"/>
            <w:noWrap/>
            <w:vAlign w:val="bottom"/>
            <w:hideMark/>
          </w:tcPr>
          <w:p w14:paraId="38B38F56"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36</w:t>
            </w:r>
          </w:p>
        </w:tc>
        <w:tc>
          <w:tcPr>
            <w:tcW w:w="2110" w:type="dxa"/>
            <w:tcBorders>
              <w:top w:val="nil"/>
              <w:left w:val="nil"/>
              <w:bottom w:val="single" w:sz="8" w:space="0" w:color="auto"/>
              <w:right w:val="single" w:sz="8" w:space="0" w:color="auto"/>
            </w:tcBorders>
          </w:tcPr>
          <w:p w14:paraId="5B8EACE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11.73</w:t>
            </w:r>
          </w:p>
        </w:tc>
      </w:tr>
      <w:tr w:rsidR="00AB0272" w:rsidRPr="00EE10AC" w14:paraId="2A688620" w14:textId="77777777" w:rsidTr="001073A7">
        <w:trPr>
          <w:trHeight w:val="315"/>
        </w:trPr>
        <w:tc>
          <w:tcPr>
            <w:tcW w:w="1770" w:type="dxa"/>
            <w:tcBorders>
              <w:top w:val="nil"/>
              <w:left w:val="single" w:sz="8" w:space="0" w:color="auto"/>
              <w:bottom w:val="single" w:sz="8" w:space="0" w:color="auto"/>
              <w:right w:val="single" w:sz="8" w:space="0" w:color="auto"/>
            </w:tcBorders>
            <w:shd w:val="clear" w:color="auto" w:fill="auto"/>
            <w:noWrap/>
            <w:vAlign w:val="bottom"/>
            <w:hideMark/>
          </w:tcPr>
          <w:p w14:paraId="41F9EEF4"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2019-20</w:t>
            </w:r>
          </w:p>
        </w:tc>
        <w:tc>
          <w:tcPr>
            <w:tcW w:w="1594" w:type="dxa"/>
            <w:tcBorders>
              <w:top w:val="nil"/>
              <w:left w:val="nil"/>
              <w:bottom w:val="single" w:sz="8" w:space="0" w:color="auto"/>
              <w:right w:val="single" w:sz="8" w:space="0" w:color="auto"/>
            </w:tcBorders>
            <w:shd w:val="clear" w:color="auto" w:fill="auto"/>
            <w:noWrap/>
            <w:vAlign w:val="bottom"/>
            <w:hideMark/>
          </w:tcPr>
          <w:p w14:paraId="2C50EB7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504</w:t>
            </w:r>
          </w:p>
        </w:tc>
        <w:tc>
          <w:tcPr>
            <w:tcW w:w="1438" w:type="dxa"/>
            <w:tcBorders>
              <w:top w:val="nil"/>
              <w:left w:val="nil"/>
              <w:bottom w:val="single" w:sz="8" w:space="0" w:color="auto"/>
              <w:right w:val="single" w:sz="8" w:space="0" w:color="auto"/>
            </w:tcBorders>
            <w:shd w:val="clear" w:color="auto" w:fill="auto"/>
            <w:noWrap/>
            <w:vAlign w:val="bottom"/>
            <w:hideMark/>
          </w:tcPr>
          <w:p w14:paraId="37672D58"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356</w:t>
            </w:r>
          </w:p>
        </w:tc>
        <w:tc>
          <w:tcPr>
            <w:tcW w:w="1815" w:type="dxa"/>
            <w:tcBorders>
              <w:top w:val="nil"/>
              <w:left w:val="nil"/>
              <w:bottom w:val="single" w:sz="8" w:space="0" w:color="auto"/>
              <w:right w:val="single" w:sz="8" w:space="0" w:color="auto"/>
            </w:tcBorders>
            <w:shd w:val="clear" w:color="auto" w:fill="auto"/>
            <w:noWrap/>
            <w:vAlign w:val="bottom"/>
            <w:hideMark/>
          </w:tcPr>
          <w:p w14:paraId="0C436A61"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148</w:t>
            </w:r>
          </w:p>
        </w:tc>
        <w:tc>
          <w:tcPr>
            <w:tcW w:w="1833" w:type="dxa"/>
            <w:tcBorders>
              <w:top w:val="nil"/>
              <w:left w:val="nil"/>
              <w:bottom w:val="single" w:sz="8" w:space="0" w:color="auto"/>
              <w:right w:val="single" w:sz="8" w:space="0" w:color="auto"/>
            </w:tcBorders>
            <w:shd w:val="clear" w:color="auto" w:fill="auto"/>
            <w:noWrap/>
            <w:vAlign w:val="bottom"/>
            <w:hideMark/>
          </w:tcPr>
          <w:p w14:paraId="1154C3D0"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13</w:t>
            </w:r>
          </w:p>
        </w:tc>
        <w:tc>
          <w:tcPr>
            <w:tcW w:w="2110" w:type="dxa"/>
            <w:tcBorders>
              <w:top w:val="nil"/>
              <w:left w:val="nil"/>
              <w:bottom w:val="single" w:sz="8" w:space="0" w:color="auto"/>
              <w:right w:val="single" w:sz="8" w:space="0" w:color="auto"/>
            </w:tcBorders>
          </w:tcPr>
          <w:p w14:paraId="7BE8BB5B"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3.79</w:t>
            </w:r>
          </w:p>
        </w:tc>
      </w:tr>
      <w:tr w:rsidR="00AB0272" w:rsidRPr="00EE10AC" w14:paraId="749C7CB7" w14:textId="77777777" w:rsidTr="001073A7">
        <w:trPr>
          <w:trHeight w:val="315"/>
        </w:trPr>
        <w:tc>
          <w:tcPr>
            <w:tcW w:w="1770" w:type="dxa"/>
            <w:tcBorders>
              <w:top w:val="nil"/>
              <w:left w:val="single" w:sz="8" w:space="0" w:color="auto"/>
              <w:bottom w:val="single" w:sz="8" w:space="0" w:color="auto"/>
              <w:right w:val="single" w:sz="8" w:space="0" w:color="auto"/>
            </w:tcBorders>
            <w:shd w:val="clear" w:color="auto" w:fill="auto"/>
            <w:noWrap/>
            <w:vAlign w:val="bottom"/>
            <w:hideMark/>
          </w:tcPr>
          <w:p w14:paraId="06EE3B0B"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2020-21</w:t>
            </w:r>
          </w:p>
        </w:tc>
        <w:tc>
          <w:tcPr>
            <w:tcW w:w="1594" w:type="dxa"/>
            <w:tcBorders>
              <w:top w:val="nil"/>
              <w:left w:val="nil"/>
              <w:bottom w:val="single" w:sz="8" w:space="0" w:color="auto"/>
              <w:right w:val="single" w:sz="8" w:space="0" w:color="auto"/>
            </w:tcBorders>
            <w:shd w:val="clear" w:color="auto" w:fill="auto"/>
            <w:noWrap/>
            <w:vAlign w:val="bottom"/>
            <w:hideMark/>
          </w:tcPr>
          <w:p w14:paraId="7C5BB80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505</w:t>
            </w:r>
          </w:p>
        </w:tc>
        <w:tc>
          <w:tcPr>
            <w:tcW w:w="1438" w:type="dxa"/>
            <w:tcBorders>
              <w:top w:val="nil"/>
              <w:left w:val="nil"/>
              <w:bottom w:val="single" w:sz="8" w:space="0" w:color="auto"/>
              <w:right w:val="single" w:sz="8" w:space="0" w:color="auto"/>
            </w:tcBorders>
            <w:shd w:val="clear" w:color="auto" w:fill="auto"/>
            <w:noWrap/>
            <w:vAlign w:val="bottom"/>
            <w:hideMark/>
          </w:tcPr>
          <w:p w14:paraId="65B117F3"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450</w:t>
            </w:r>
          </w:p>
        </w:tc>
        <w:tc>
          <w:tcPr>
            <w:tcW w:w="1815" w:type="dxa"/>
            <w:tcBorders>
              <w:top w:val="nil"/>
              <w:left w:val="nil"/>
              <w:bottom w:val="single" w:sz="8" w:space="0" w:color="auto"/>
              <w:right w:val="single" w:sz="8" w:space="0" w:color="auto"/>
            </w:tcBorders>
            <w:shd w:val="clear" w:color="auto" w:fill="auto"/>
            <w:noWrap/>
            <w:vAlign w:val="bottom"/>
            <w:hideMark/>
          </w:tcPr>
          <w:p w14:paraId="55F0B2E5"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55</w:t>
            </w:r>
          </w:p>
        </w:tc>
        <w:tc>
          <w:tcPr>
            <w:tcW w:w="1833" w:type="dxa"/>
            <w:tcBorders>
              <w:top w:val="nil"/>
              <w:left w:val="nil"/>
              <w:bottom w:val="single" w:sz="8" w:space="0" w:color="auto"/>
              <w:right w:val="single" w:sz="8" w:space="0" w:color="auto"/>
            </w:tcBorders>
            <w:shd w:val="clear" w:color="auto" w:fill="auto"/>
            <w:noWrap/>
            <w:vAlign w:val="bottom"/>
            <w:hideMark/>
          </w:tcPr>
          <w:p w14:paraId="0E0BF16E"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94</w:t>
            </w:r>
          </w:p>
        </w:tc>
        <w:tc>
          <w:tcPr>
            <w:tcW w:w="2110" w:type="dxa"/>
            <w:tcBorders>
              <w:top w:val="nil"/>
              <w:left w:val="nil"/>
              <w:bottom w:val="single" w:sz="8" w:space="0" w:color="auto"/>
              <w:right w:val="single" w:sz="8" w:space="0" w:color="auto"/>
            </w:tcBorders>
          </w:tcPr>
          <w:p w14:paraId="7B39D48F"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26.40</w:t>
            </w:r>
          </w:p>
        </w:tc>
      </w:tr>
      <w:tr w:rsidR="00AB0272" w:rsidRPr="00EE10AC" w14:paraId="248814AC" w14:textId="77777777" w:rsidTr="009D4838">
        <w:trPr>
          <w:trHeight w:val="315"/>
        </w:trPr>
        <w:tc>
          <w:tcPr>
            <w:tcW w:w="1770" w:type="dxa"/>
            <w:tcBorders>
              <w:top w:val="nil"/>
              <w:left w:val="single" w:sz="8" w:space="0" w:color="auto"/>
              <w:bottom w:val="nil"/>
              <w:right w:val="single" w:sz="8" w:space="0" w:color="auto"/>
            </w:tcBorders>
            <w:shd w:val="clear" w:color="auto" w:fill="auto"/>
            <w:noWrap/>
            <w:vAlign w:val="bottom"/>
            <w:hideMark/>
          </w:tcPr>
          <w:p w14:paraId="3269619B"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2021-22</w:t>
            </w:r>
          </w:p>
        </w:tc>
        <w:tc>
          <w:tcPr>
            <w:tcW w:w="1594" w:type="dxa"/>
            <w:tcBorders>
              <w:top w:val="nil"/>
              <w:left w:val="nil"/>
              <w:bottom w:val="nil"/>
              <w:right w:val="single" w:sz="8" w:space="0" w:color="auto"/>
            </w:tcBorders>
            <w:shd w:val="clear" w:color="auto" w:fill="auto"/>
            <w:noWrap/>
            <w:vAlign w:val="bottom"/>
            <w:hideMark/>
          </w:tcPr>
          <w:p w14:paraId="0FD24B28"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510</w:t>
            </w:r>
          </w:p>
        </w:tc>
        <w:tc>
          <w:tcPr>
            <w:tcW w:w="1438" w:type="dxa"/>
            <w:tcBorders>
              <w:top w:val="nil"/>
              <w:left w:val="nil"/>
              <w:bottom w:val="nil"/>
              <w:right w:val="single" w:sz="8" w:space="0" w:color="auto"/>
            </w:tcBorders>
            <w:shd w:val="clear" w:color="auto" w:fill="auto"/>
            <w:noWrap/>
            <w:vAlign w:val="bottom"/>
            <w:hideMark/>
          </w:tcPr>
          <w:p w14:paraId="1199FAD3"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461</w:t>
            </w:r>
          </w:p>
        </w:tc>
        <w:tc>
          <w:tcPr>
            <w:tcW w:w="1815" w:type="dxa"/>
            <w:tcBorders>
              <w:top w:val="nil"/>
              <w:left w:val="nil"/>
              <w:bottom w:val="nil"/>
              <w:right w:val="single" w:sz="8" w:space="0" w:color="auto"/>
            </w:tcBorders>
            <w:shd w:val="clear" w:color="auto" w:fill="auto"/>
            <w:noWrap/>
            <w:vAlign w:val="bottom"/>
            <w:hideMark/>
          </w:tcPr>
          <w:p w14:paraId="5B383A75"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49</w:t>
            </w:r>
          </w:p>
        </w:tc>
        <w:tc>
          <w:tcPr>
            <w:tcW w:w="1833" w:type="dxa"/>
            <w:tcBorders>
              <w:top w:val="nil"/>
              <w:left w:val="nil"/>
              <w:bottom w:val="nil"/>
              <w:right w:val="single" w:sz="8" w:space="0" w:color="auto"/>
            </w:tcBorders>
            <w:shd w:val="clear" w:color="auto" w:fill="auto"/>
            <w:noWrap/>
            <w:vAlign w:val="bottom"/>
            <w:hideMark/>
          </w:tcPr>
          <w:p w14:paraId="17277120"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sidRPr="00EE10AC">
              <w:rPr>
                <w:rFonts w:ascii="Times New Roman" w:eastAsia="Times New Roman" w:hAnsi="Times New Roman" w:cs="Times New Roman"/>
                <w:color w:val="000000"/>
                <w:lang w:eastAsia="en-IN"/>
              </w:rPr>
              <w:t>11</w:t>
            </w:r>
          </w:p>
        </w:tc>
        <w:tc>
          <w:tcPr>
            <w:tcW w:w="2110" w:type="dxa"/>
            <w:tcBorders>
              <w:top w:val="nil"/>
              <w:left w:val="nil"/>
              <w:bottom w:val="nil"/>
              <w:right w:val="single" w:sz="8" w:space="0" w:color="auto"/>
            </w:tcBorders>
          </w:tcPr>
          <w:p w14:paraId="5F2B8B33" w14:textId="77777777" w:rsidR="00AB0272" w:rsidRPr="00EE10AC" w:rsidRDefault="00AB0272" w:rsidP="001073A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2.44</w:t>
            </w:r>
          </w:p>
        </w:tc>
      </w:tr>
      <w:tr w:rsidR="009D4838" w:rsidRPr="00EE10AC" w14:paraId="415585AD" w14:textId="77777777" w:rsidTr="00257103">
        <w:trPr>
          <w:trHeight w:val="315"/>
        </w:trPr>
        <w:tc>
          <w:tcPr>
            <w:tcW w:w="10560" w:type="dxa"/>
            <w:gridSpan w:val="6"/>
            <w:tcBorders>
              <w:top w:val="nil"/>
              <w:left w:val="single" w:sz="8" w:space="0" w:color="auto"/>
              <w:bottom w:val="single" w:sz="8" w:space="0" w:color="auto"/>
              <w:right w:val="single" w:sz="8" w:space="0" w:color="auto"/>
            </w:tcBorders>
            <w:shd w:val="clear" w:color="auto" w:fill="auto"/>
            <w:noWrap/>
            <w:vAlign w:val="bottom"/>
            <w:hideMark/>
          </w:tcPr>
          <w:p w14:paraId="138DC89A" w14:textId="77777777" w:rsidR="009D4838" w:rsidRPr="009D4838" w:rsidRDefault="009D4838" w:rsidP="009D4838">
            <w:pPr>
              <w:rPr>
                <w:rFonts w:ascii="Times New Roman" w:hAnsi="Times New Roman" w:cs="Times New Roman"/>
              </w:rPr>
            </w:pPr>
            <w:r>
              <w:rPr>
                <w:rFonts w:ascii="Times New Roman" w:hAnsi="Times New Roman" w:cs="Times New Roman"/>
                <w:b/>
              </w:rPr>
              <w:t>*</w:t>
            </w:r>
            <w:proofErr w:type="gramStart"/>
            <w:r w:rsidRPr="00543DC8">
              <w:rPr>
                <w:rFonts w:ascii="Times New Roman" w:hAnsi="Times New Roman" w:cs="Times New Roman"/>
              </w:rPr>
              <w:t xml:space="preserve">The </w:t>
            </w:r>
            <w:r>
              <w:rPr>
                <w:rFonts w:ascii="Times New Roman" w:hAnsi="Times New Roman" w:cs="Times New Roman"/>
              </w:rPr>
              <w:t xml:space="preserve"> growth</w:t>
            </w:r>
            <w:proofErr w:type="gramEnd"/>
            <w:r>
              <w:rPr>
                <w:rFonts w:ascii="Times New Roman" w:hAnsi="Times New Roman" w:cs="Times New Roman"/>
              </w:rPr>
              <w:t xml:space="preserve"> rate </w:t>
            </w:r>
            <w:r w:rsidRPr="00543DC8">
              <w:rPr>
                <w:rFonts w:ascii="Times New Roman" w:hAnsi="Times New Roman" w:cs="Times New Roman"/>
              </w:rPr>
              <w:t xml:space="preserve">analysis compiled by author based on data availability from </w:t>
            </w:r>
            <w:proofErr w:type="spellStart"/>
            <w:r w:rsidRPr="00543DC8">
              <w:rPr>
                <w:rFonts w:ascii="Times New Roman" w:hAnsi="Times New Roman" w:cs="Times New Roman"/>
              </w:rPr>
              <w:t>Girijan</w:t>
            </w:r>
            <w:proofErr w:type="spellEnd"/>
            <w:r>
              <w:rPr>
                <w:rFonts w:ascii="Times New Roman" w:hAnsi="Times New Roman" w:cs="Times New Roman"/>
              </w:rPr>
              <w:t xml:space="preserve"> </w:t>
            </w:r>
            <w:r w:rsidRPr="00543DC8">
              <w:rPr>
                <w:rFonts w:ascii="Times New Roman" w:hAnsi="Times New Roman" w:cs="Times New Roman"/>
              </w:rPr>
              <w:t xml:space="preserve"> Co-operative Corporation, Head Office, Vishakhapatnam</w:t>
            </w:r>
          </w:p>
        </w:tc>
      </w:tr>
    </w:tbl>
    <w:p w14:paraId="08F60D80" w14:textId="77777777" w:rsidR="00AB0272" w:rsidRDefault="00152C72" w:rsidP="00152C72">
      <w:pPr>
        <w:spacing w:line="480" w:lineRule="auto"/>
        <w:jc w:val="center"/>
      </w:pPr>
      <w:r w:rsidRPr="00152C72">
        <w:rPr>
          <w:noProof/>
          <w:lang w:eastAsia="en-IN"/>
        </w:rPr>
        <w:drawing>
          <wp:inline distT="0" distB="0" distL="0" distR="0" wp14:anchorId="287BC478" wp14:editId="2F2D0337">
            <wp:extent cx="5162550" cy="2085975"/>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709E32" w14:textId="77777777" w:rsidR="006A64A1" w:rsidRDefault="00152C72" w:rsidP="001E2D56">
      <w:pPr>
        <w:jc w:val="center"/>
        <w:rPr>
          <w:rFonts w:ascii="Times New Roman" w:hAnsi="Times New Roman" w:cs="Times New Roman"/>
          <w:b/>
        </w:rPr>
      </w:pPr>
      <w:proofErr w:type="gramStart"/>
      <w:r>
        <w:rPr>
          <w:rFonts w:ascii="Times New Roman" w:hAnsi="Times New Roman" w:cs="Times New Roman"/>
          <w:b/>
        </w:rPr>
        <w:t xml:space="preserve">Figure </w:t>
      </w:r>
      <w:r w:rsidR="00FA6A97">
        <w:rPr>
          <w:rFonts w:ascii="Times New Roman" w:hAnsi="Times New Roman" w:cs="Times New Roman"/>
          <w:b/>
        </w:rPr>
        <w:t xml:space="preserve"> 2</w:t>
      </w:r>
      <w:proofErr w:type="gramEnd"/>
      <w:r>
        <w:rPr>
          <w:rFonts w:ascii="Times New Roman" w:hAnsi="Times New Roman" w:cs="Times New Roman"/>
          <w:b/>
        </w:rPr>
        <w:t>: Achievement of Revenue</w:t>
      </w:r>
      <w:r w:rsidR="00097685">
        <w:rPr>
          <w:rFonts w:ascii="Times New Roman" w:hAnsi="Times New Roman" w:cs="Times New Roman"/>
          <w:b/>
        </w:rPr>
        <w:t xml:space="preserve"> </w:t>
      </w:r>
      <w:r>
        <w:rPr>
          <w:rFonts w:ascii="Times New Roman" w:hAnsi="Times New Roman" w:cs="Times New Roman"/>
          <w:b/>
        </w:rPr>
        <w:t>by GCC during 2016-17 to 2021-22</w:t>
      </w:r>
      <w:r w:rsidR="00671C9F">
        <w:rPr>
          <w:rFonts w:ascii="Times New Roman" w:hAnsi="Times New Roman" w:cs="Times New Roman"/>
          <w:b/>
        </w:rPr>
        <w:t xml:space="preserve"> (Rs in crore)  </w:t>
      </w:r>
    </w:p>
    <w:p w14:paraId="1571D4EF" w14:textId="77777777" w:rsidR="001E2D56" w:rsidRPr="001E2D56" w:rsidRDefault="001E2D56" w:rsidP="001E2D56">
      <w:pPr>
        <w:jc w:val="center"/>
        <w:rPr>
          <w:rFonts w:ascii="Times New Roman" w:hAnsi="Times New Roman" w:cs="Times New Roman"/>
          <w:b/>
        </w:rPr>
      </w:pPr>
    </w:p>
    <w:p w14:paraId="4B029676" w14:textId="77777777" w:rsidR="003D5822" w:rsidRDefault="003D5822" w:rsidP="00097436">
      <w:pPr>
        <w:spacing w:line="360" w:lineRule="auto"/>
        <w:jc w:val="both"/>
        <w:rPr>
          <w:b/>
          <w:sz w:val="24"/>
          <w:szCs w:val="24"/>
        </w:rPr>
      </w:pPr>
      <w:r>
        <w:rPr>
          <w:b/>
          <w:sz w:val="24"/>
          <w:szCs w:val="24"/>
        </w:rPr>
        <w:t xml:space="preserve">3.3 </w:t>
      </w:r>
      <w:r w:rsidR="006A64A1" w:rsidRPr="00097436">
        <w:rPr>
          <w:b/>
          <w:sz w:val="24"/>
          <w:szCs w:val="24"/>
        </w:rPr>
        <w:t>Division wise perform</w:t>
      </w:r>
      <w:r>
        <w:rPr>
          <w:b/>
          <w:sz w:val="24"/>
          <w:szCs w:val="24"/>
        </w:rPr>
        <w:t xml:space="preserve">ance of GCC in Andhra Pradesh </w:t>
      </w:r>
    </w:p>
    <w:p w14:paraId="3D530B34" w14:textId="77777777" w:rsidR="004778C0" w:rsidRDefault="008A23D9" w:rsidP="00097436">
      <w:pPr>
        <w:spacing w:line="360" w:lineRule="auto"/>
        <w:jc w:val="both"/>
        <w:rPr>
          <w:rFonts w:ascii="Times New Roman" w:hAnsi="Times New Roman" w:cs="Times New Roman"/>
          <w:sz w:val="24"/>
          <w:szCs w:val="24"/>
        </w:rPr>
      </w:pPr>
      <w:r w:rsidRPr="00097436">
        <w:rPr>
          <w:b/>
          <w:sz w:val="24"/>
          <w:szCs w:val="24"/>
        </w:rPr>
        <w:t xml:space="preserve"> </w:t>
      </w:r>
      <w:r w:rsidR="006A64A1" w:rsidRPr="00097436">
        <w:rPr>
          <w:rFonts w:ascii="Times New Roman" w:hAnsi="Times New Roman" w:cs="Times New Roman"/>
          <w:sz w:val="24"/>
          <w:szCs w:val="24"/>
        </w:rPr>
        <w:t xml:space="preserve">As per the </w:t>
      </w:r>
      <w:proofErr w:type="gramStart"/>
      <w:r w:rsidR="006A64A1" w:rsidRPr="00097436">
        <w:rPr>
          <w:rFonts w:ascii="Times New Roman" w:hAnsi="Times New Roman" w:cs="Times New Roman"/>
          <w:sz w:val="24"/>
          <w:szCs w:val="24"/>
        </w:rPr>
        <w:t>table  3</w:t>
      </w:r>
      <w:proofErr w:type="gramEnd"/>
      <w:r w:rsidR="006A64A1" w:rsidRPr="00097436">
        <w:rPr>
          <w:rFonts w:ascii="Times New Roman" w:hAnsi="Times New Roman" w:cs="Times New Roman"/>
          <w:sz w:val="24"/>
          <w:szCs w:val="24"/>
        </w:rPr>
        <w:t xml:space="preserve"> &amp; figure  3 , the contribution of revenue from  HAT zone is Rs. 442.51 and Rs. 18.51 crore from other zones which totally up to sum of Rs.461.02 crores.</w:t>
      </w:r>
      <w:r w:rsidR="006A64A1" w:rsidRPr="00097436">
        <w:rPr>
          <w:rFonts w:ascii="Times New Roman" w:eastAsia="SimSun" w:hAnsi="Times New Roman" w:cs="Times New Roman"/>
          <w:sz w:val="24"/>
          <w:szCs w:val="24"/>
          <w:lang w:eastAsia="en-IN"/>
        </w:rPr>
        <w:t xml:space="preserve"> </w:t>
      </w:r>
      <w:r w:rsidR="006A64A1" w:rsidRPr="00097436">
        <w:rPr>
          <w:rFonts w:ascii="Times New Roman" w:hAnsi="Times New Roman" w:cs="Times New Roman"/>
          <w:sz w:val="24"/>
          <w:szCs w:val="24"/>
        </w:rPr>
        <w:t xml:space="preserve">There are nine divisions in Andhra Pradesh. High altitude and Tribal Zone </w:t>
      </w:r>
      <w:proofErr w:type="gramStart"/>
      <w:r w:rsidR="006A64A1" w:rsidRPr="00097436">
        <w:rPr>
          <w:rFonts w:ascii="Times New Roman" w:hAnsi="Times New Roman" w:cs="Times New Roman"/>
          <w:sz w:val="24"/>
          <w:szCs w:val="24"/>
        </w:rPr>
        <w:t xml:space="preserve">has </w:t>
      </w:r>
      <w:r w:rsidR="00FF47F3" w:rsidRPr="00097436">
        <w:rPr>
          <w:rFonts w:ascii="Times New Roman" w:hAnsi="Times New Roman" w:cs="Times New Roman"/>
          <w:sz w:val="24"/>
          <w:szCs w:val="24"/>
        </w:rPr>
        <w:t xml:space="preserve"> </w:t>
      </w:r>
      <w:r w:rsidR="006A64A1" w:rsidRPr="00097436">
        <w:rPr>
          <w:rFonts w:ascii="Times New Roman" w:hAnsi="Times New Roman" w:cs="Times New Roman"/>
          <w:sz w:val="24"/>
          <w:szCs w:val="24"/>
        </w:rPr>
        <w:t>6</w:t>
      </w:r>
      <w:proofErr w:type="gramEnd"/>
      <w:r w:rsidR="006A64A1" w:rsidRPr="00097436">
        <w:rPr>
          <w:rFonts w:ascii="Times New Roman" w:hAnsi="Times New Roman" w:cs="Times New Roman"/>
          <w:sz w:val="24"/>
          <w:szCs w:val="24"/>
        </w:rPr>
        <w:t xml:space="preserve"> </w:t>
      </w:r>
      <w:r w:rsidR="00FF47F3" w:rsidRPr="00097436">
        <w:rPr>
          <w:rFonts w:ascii="Times New Roman" w:hAnsi="Times New Roman" w:cs="Times New Roman"/>
          <w:sz w:val="24"/>
          <w:szCs w:val="24"/>
        </w:rPr>
        <w:t xml:space="preserve"> </w:t>
      </w:r>
      <w:r w:rsidR="006A64A1" w:rsidRPr="00097436">
        <w:rPr>
          <w:rFonts w:ascii="Times New Roman" w:hAnsi="Times New Roman" w:cs="Times New Roman"/>
          <w:sz w:val="24"/>
          <w:szCs w:val="24"/>
        </w:rPr>
        <w:t xml:space="preserve">divisions namely </w:t>
      </w:r>
      <w:proofErr w:type="spellStart"/>
      <w:r w:rsidR="006A64A1" w:rsidRPr="00097436">
        <w:rPr>
          <w:rFonts w:ascii="Times New Roman" w:hAnsi="Times New Roman" w:cs="Times New Roman"/>
          <w:sz w:val="24"/>
          <w:szCs w:val="24"/>
        </w:rPr>
        <w:t>Seethampeta</w:t>
      </w:r>
      <w:proofErr w:type="spellEnd"/>
      <w:r w:rsidR="006A64A1" w:rsidRPr="00097436">
        <w:rPr>
          <w:rFonts w:ascii="Times New Roman" w:hAnsi="Times New Roman" w:cs="Times New Roman"/>
          <w:sz w:val="24"/>
          <w:szCs w:val="24"/>
        </w:rPr>
        <w:t xml:space="preserve">, </w:t>
      </w:r>
      <w:proofErr w:type="spellStart"/>
      <w:r w:rsidR="006A64A1" w:rsidRPr="00097436">
        <w:rPr>
          <w:rFonts w:ascii="Times New Roman" w:hAnsi="Times New Roman" w:cs="Times New Roman"/>
          <w:sz w:val="24"/>
          <w:szCs w:val="24"/>
        </w:rPr>
        <w:t>Parvathipyram</w:t>
      </w:r>
      <w:proofErr w:type="spellEnd"/>
      <w:r w:rsidR="006A64A1" w:rsidRPr="00097436">
        <w:rPr>
          <w:rFonts w:ascii="Times New Roman" w:hAnsi="Times New Roman" w:cs="Times New Roman"/>
          <w:sz w:val="24"/>
          <w:szCs w:val="24"/>
        </w:rPr>
        <w:t xml:space="preserve">, </w:t>
      </w:r>
      <w:proofErr w:type="spellStart"/>
      <w:r w:rsidR="006A64A1" w:rsidRPr="00097436">
        <w:rPr>
          <w:rFonts w:ascii="Times New Roman" w:hAnsi="Times New Roman" w:cs="Times New Roman"/>
          <w:sz w:val="24"/>
          <w:szCs w:val="24"/>
        </w:rPr>
        <w:t>Paderu</w:t>
      </w:r>
      <w:proofErr w:type="spellEnd"/>
      <w:r w:rsidR="006A64A1" w:rsidRPr="00097436">
        <w:rPr>
          <w:rFonts w:ascii="Times New Roman" w:hAnsi="Times New Roman" w:cs="Times New Roman"/>
          <w:sz w:val="24"/>
          <w:szCs w:val="24"/>
        </w:rPr>
        <w:t xml:space="preserve">, </w:t>
      </w:r>
      <w:proofErr w:type="spellStart"/>
      <w:r w:rsidR="006A64A1" w:rsidRPr="00097436">
        <w:rPr>
          <w:rFonts w:ascii="Times New Roman" w:hAnsi="Times New Roman" w:cs="Times New Roman"/>
          <w:sz w:val="24"/>
          <w:szCs w:val="24"/>
        </w:rPr>
        <w:t>Chinthapalli</w:t>
      </w:r>
      <w:proofErr w:type="spellEnd"/>
      <w:r w:rsidR="006A64A1" w:rsidRPr="00097436">
        <w:rPr>
          <w:rFonts w:ascii="Times New Roman" w:hAnsi="Times New Roman" w:cs="Times New Roman"/>
          <w:sz w:val="24"/>
          <w:szCs w:val="24"/>
        </w:rPr>
        <w:t xml:space="preserve">, </w:t>
      </w:r>
      <w:proofErr w:type="spellStart"/>
      <w:r w:rsidR="006A64A1" w:rsidRPr="00097436">
        <w:rPr>
          <w:rFonts w:ascii="Times New Roman" w:hAnsi="Times New Roman" w:cs="Times New Roman"/>
          <w:sz w:val="24"/>
          <w:szCs w:val="24"/>
        </w:rPr>
        <w:t>R.Chodavaram</w:t>
      </w:r>
      <w:proofErr w:type="spellEnd"/>
      <w:r w:rsidR="006A64A1" w:rsidRPr="00097436">
        <w:rPr>
          <w:rFonts w:ascii="Times New Roman" w:hAnsi="Times New Roman" w:cs="Times New Roman"/>
          <w:sz w:val="24"/>
          <w:szCs w:val="24"/>
        </w:rPr>
        <w:t xml:space="preserve"> and </w:t>
      </w:r>
      <w:proofErr w:type="spellStart"/>
      <w:r w:rsidR="006A64A1" w:rsidRPr="00097436">
        <w:rPr>
          <w:rFonts w:ascii="Times New Roman" w:hAnsi="Times New Roman" w:cs="Times New Roman"/>
          <w:sz w:val="24"/>
          <w:szCs w:val="24"/>
        </w:rPr>
        <w:t>Chinthuru</w:t>
      </w:r>
      <w:proofErr w:type="spellEnd"/>
      <w:r w:rsidR="006A64A1" w:rsidRPr="00097436">
        <w:rPr>
          <w:rFonts w:ascii="Times New Roman" w:hAnsi="Times New Roman" w:cs="Times New Roman"/>
          <w:sz w:val="24"/>
          <w:szCs w:val="24"/>
        </w:rPr>
        <w:t xml:space="preserve">. </w:t>
      </w:r>
    </w:p>
    <w:p w14:paraId="35E197AB" w14:textId="77777777" w:rsidR="006A64A1" w:rsidRPr="00097436" w:rsidRDefault="004778C0" w:rsidP="00097436">
      <w:pPr>
        <w:spacing w:line="360" w:lineRule="auto"/>
        <w:jc w:val="both"/>
        <w:rPr>
          <w:rFonts w:ascii="Times New Roman" w:hAnsi="Times New Roman" w:cs="Times New Roman"/>
          <w:sz w:val="24"/>
          <w:szCs w:val="24"/>
        </w:rPr>
        <w:sectPr w:rsidR="006A64A1" w:rsidRPr="00097436" w:rsidSect="008125A3">
          <w:pgSz w:w="12240" w:h="20160" w:code="5"/>
          <w:pgMar w:top="1440" w:right="1440" w:bottom="1440" w:left="1440" w:header="708" w:footer="708" w:gutter="0"/>
          <w:cols w:space="708"/>
          <w:docGrid w:linePitch="360"/>
        </w:sectPr>
      </w:pPr>
      <w:r>
        <w:rPr>
          <w:rFonts w:ascii="Times New Roman" w:hAnsi="Times New Roman" w:cs="Times New Roman"/>
          <w:sz w:val="24"/>
          <w:szCs w:val="24"/>
        </w:rPr>
        <w:t xml:space="preserve">       </w:t>
      </w:r>
      <w:r w:rsidR="008125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6A64A1" w:rsidRPr="00097436">
        <w:rPr>
          <w:rFonts w:ascii="Times New Roman" w:hAnsi="Times New Roman" w:cs="Times New Roman"/>
          <w:sz w:val="24"/>
          <w:szCs w:val="24"/>
        </w:rPr>
        <w:t xml:space="preserve">The </w:t>
      </w:r>
      <w:r w:rsidR="008468E8" w:rsidRPr="00097436">
        <w:rPr>
          <w:rFonts w:ascii="Times New Roman" w:hAnsi="Times New Roman" w:cs="Times New Roman"/>
          <w:sz w:val="24"/>
          <w:szCs w:val="24"/>
        </w:rPr>
        <w:t xml:space="preserve"> </w:t>
      </w:r>
      <w:proofErr w:type="spellStart"/>
      <w:r w:rsidR="006A64A1" w:rsidRPr="00097436">
        <w:rPr>
          <w:rFonts w:ascii="Times New Roman" w:hAnsi="Times New Roman" w:cs="Times New Roman"/>
          <w:sz w:val="24"/>
          <w:szCs w:val="24"/>
        </w:rPr>
        <w:t>divisons</w:t>
      </w:r>
      <w:proofErr w:type="spellEnd"/>
      <w:proofErr w:type="gramEnd"/>
      <w:r w:rsidR="006A64A1" w:rsidRPr="00097436">
        <w:rPr>
          <w:rFonts w:ascii="Times New Roman" w:hAnsi="Times New Roman" w:cs="Times New Roman"/>
          <w:sz w:val="24"/>
          <w:szCs w:val="24"/>
        </w:rPr>
        <w:t xml:space="preserve"> in HAT Zone contributing more when compared to other </w:t>
      </w:r>
      <w:proofErr w:type="spellStart"/>
      <w:r w:rsidR="006A64A1" w:rsidRPr="00097436">
        <w:rPr>
          <w:rFonts w:ascii="Times New Roman" w:hAnsi="Times New Roman" w:cs="Times New Roman"/>
          <w:sz w:val="24"/>
          <w:szCs w:val="24"/>
        </w:rPr>
        <w:t>divisons</w:t>
      </w:r>
      <w:proofErr w:type="spellEnd"/>
      <w:r w:rsidR="006A64A1" w:rsidRPr="00097436">
        <w:rPr>
          <w:rFonts w:ascii="Times New Roman" w:hAnsi="Times New Roman" w:cs="Times New Roman"/>
          <w:sz w:val="24"/>
          <w:szCs w:val="24"/>
        </w:rPr>
        <w:t xml:space="preserve"> in Andhra Pradesh. The total accumulated amount was 442.51 crores during 2021-22. </w:t>
      </w:r>
      <w:r w:rsidR="00D35429" w:rsidRPr="00097436">
        <w:rPr>
          <w:rFonts w:ascii="Times New Roman" w:hAnsi="Times New Roman" w:cs="Times New Roman"/>
          <w:sz w:val="24"/>
          <w:szCs w:val="24"/>
        </w:rPr>
        <w:t xml:space="preserve"> </w:t>
      </w:r>
      <w:r w:rsidR="006A64A1" w:rsidRPr="00097436">
        <w:rPr>
          <w:rFonts w:ascii="Times New Roman" w:hAnsi="Times New Roman" w:cs="Times New Roman"/>
          <w:sz w:val="24"/>
          <w:szCs w:val="24"/>
        </w:rPr>
        <w:t xml:space="preserve">The </w:t>
      </w:r>
      <w:proofErr w:type="spellStart"/>
      <w:r w:rsidR="006A64A1" w:rsidRPr="00097436">
        <w:rPr>
          <w:rFonts w:ascii="Times New Roman" w:hAnsi="Times New Roman" w:cs="Times New Roman"/>
          <w:sz w:val="24"/>
          <w:szCs w:val="24"/>
        </w:rPr>
        <w:t>divisons</w:t>
      </w:r>
      <w:proofErr w:type="spellEnd"/>
      <w:r w:rsidR="006A64A1" w:rsidRPr="00097436">
        <w:rPr>
          <w:rFonts w:ascii="Times New Roman" w:hAnsi="Times New Roman" w:cs="Times New Roman"/>
          <w:sz w:val="24"/>
          <w:szCs w:val="24"/>
        </w:rPr>
        <w:t xml:space="preserve"> like </w:t>
      </w:r>
      <w:proofErr w:type="spellStart"/>
      <w:r w:rsidR="006A64A1" w:rsidRPr="00097436">
        <w:rPr>
          <w:rFonts w:ascii="Times New Roman" w:hAnsi="Times New Roman" w:cs="Times New Roman"/>
          <w:sz w:val="24"/>
          <w:szCs w:val="24"/>
        </w:rPr>
        <w:t>Paderu</w:t>
      </w:r>
      <w:proofErr w:type="spellEnd"/>
      <w:r w:rsidR="006A64A1" w:rsidRPr="00097436">
        <w:rPr>
          <w:rFonts w:ascii="Times New Roman" w:hAnsi="Times New Roman" w:cs="Times New Roman"/>
          <w:sz w:val="24"/>
          <w:szCs w:val="24"/>
        </w:rPr>
        <w:t xml:space="preserve"> (104.45 </w:t>
      </w:r>
      <w:proofErr w:type="gramStart"/>
      <w:r w:rsidR="006A64A1" w:rsidRPr="00097436">
        <w:rPr>
          <w:rFonts w:ascii="Times New Roman" w:hAnsi="Times New Roman" w:cs="Times New Roman"/>
          <w:sz w:val="24"/>
          <w:szCs w:val="24"/>
        </w:rPr>
        <w:t xml:space="preserve">crore) </w:t>
      </w:r>
      <w:r w:rsidR="00CC69E9" w:rsidRPr="00097436">
        <w:rPr>
          <w:rFonts w:ascii="Times New Roman" w:hAnsi="Times New Roman" w:cs="Times New Roman"/>
          <w:sz w:val="24"/>
          <w:szCs w:val="24"/>
        </w:rPr>
        <w:t xml:space="preserve">  </w:t>
      </w:r>
      <w:proofErr w:type="gramEnd"/>
      <w:r w:rsidR="006A64A1" w:rsidRPr="00097436">
        <w:rPr>
          <w:rFonts w:ascii="Times New Roman" w:hAnsi="Times New Roman" w:cs="Times New Roman"/>
          <w:sz w:val="24"/>
          <w:szCs w:val="24"/>
        </w:rPr>
        <w:t xml:space="preserve">&amp; </w:t>
      </w:r>
      <w:proofErr w:type="spellStart"/>
      <w:r w:rsidR="006A64A1" w:rsidRPr="00097436">
        <w:rPr>
          <w:rFonts w:ascii="Times New Roman" w:hAnsi="Times New Roman" w:cs="Times New Roman"/>
          <w:sz w:val="24"/>
          <w:szCs w:val="24"/>
        </w:rPr>
        <w:t>Chinthapalli</w:t>
      </w:r>
      <w:proofErr w:type="spellEnd"/>
      <w:r w:rsidR="006A64A1" w:rsidRPr="00097436">
        <w:rPr>
          <w:rFonts w:ascii="Times New Roman" w:hAnsi="Times New Roman" w:cs="Times New Roman"/>
          <w:sz w:val="24"/>
          <w:szCs w:val="24"/>
        </w:rPr>
        <w:t xml:space="preserve"> (97.85 crore) was collecting high revenue  due to the existence of indigenous tribal farmers with prime dependence on forest produce.</w:t>
      </w:r>
      <w:r w:rsidR="008468E8" w:rsidRPr="00097436">
        <w:rPr>
          <w:rFonts w:ascii="Times New Roman" w:hAnsi="Times New Roman" w:cs="Times New Roman"/>
          <w:sz w:val="24"/>
          <w:szCs w:val="24"/>
        </w:rPr>
        <w:t xml:space="preserve">  </w:t>
      </w:r>
      <w:r w:rsidR="006A64A1" w:rsidRPr="00097436">
        <w:rPr>
          <w:rFonts w:ascii="Times New Roman" w:hAnsi="Times New Roman" w:cs="Times New Roman"/>
          <w:sz w:val="24"/>
          <w:szCs w:val="24"/>
        </w:rPr>
        <w:t xml:space="preserve">There is </w:t>
      </w:r>
      <w:proofErr w:type="gramStart"/>
      <w:r w:rsidR="006A64A1" w:rsidRPr="00097436">
        <w:rPr>
          <w:rFonts w:ascii="Times New Roman" w:hAnsi="Times New Roman" w:cs="Times New Roman"/>
          <w:sz w:val="24"/>
          <w:szCs w:val="24"/>
        </w:rPr>
        <w:t>a  positive</w:t>
      </w:r>
      <w:proofErr w:type="gramEnd"/>
      <w:r w:rsidR="006A64A1" w:rsidRPr="00097436">
        <w:rPr>
          <w:rFonts w:ascii="Times New Roman" w:hAnsi="Times New Roman" w:cs="Times New Roman"/>
          <w:sz w:val="24"/>
          <w:szCs w:val="24"/>
        </w:rPr>
        <w:t xml:space="preserve"> percentage growth in the business over the previous years in  </w:t>
      </w:r>
      <w:proofErr w:type="spellStart"/>
      <w:r w:rsidR="006A64A1" w:rsidRPr="00097436">
        <w:rPr>
          <w:rFonts w:ascii="Times New Roman" w:hAnsi="Times New Roman" w:cs="Times New Roman"/>
          <w:sz w:val="24"/>
          <w:szCs w:val="24"/>
        </w:rPr>
        <w:t>Parvathipuram</w:t>
      </w:r>
      <w:proofErr w:type="spellEnd"/>
      <w:r w:rsidR="006A64A1" w:rsidRPr="00097436">
        <w:rPr>
          <w:rFonts w:ascii="Times New Roman" w:hAnsi="Times New Roman" w:cs="Times New Roman"/>
          <w:sz w:val="24"/>
          <w:szCs w:val="24"/>
        </w:rPr>
        <w:t xml:space="preserve"> (12.10%) , </w:t>
      </w:r>
      <w:proofErr w:type="spellStart"/>
      <w:r w:rsidR="006A64A1" w:rsidRPr="00097436">
        <w:rPr>
          <w:rFonts w:ascii="Times New Roman" w:hAnsi="Times New Roman" w:cs="Times New Roman"/>
          <w:sz w:val="24"/>
          <w:szCs w:val="24"/>
        </w:rPr>
        <w:t>Paderu</w:t>
      </w:r>
      <w:proofErr w:type="spellEnd"/>
      <w:r w:rsidR="006A64A1" w:rsidRPr="00097436">
        <w:rPr>
          <w:rFonts w:ascii="Times New Roman" w:hAnsi="Times New Roman" w:cs="Times New Roman"/>
          <w:sz w:val="24"/>
          <w:szCs w:val="24"/>
        </w:rPr>
        <w:t xml:space="preserve">(15.30%) , </w:t>
      </w:r>
      <w:proofErr w:type="spellStart"/>
      <w:r w:rsidR="006A64A1" w:rsidRPr="00097436">
        <w:rPr>
          <w:rFonts w:ascii="Times New Roman" w:hAnsi="Times New Roman" w:cs="Times New Roman"/>
          <w:sz w:val="24"/>
          <w:szCs w:val="24"/>
        </w:rPr>
        <w:t>Chinthapalli</w:t>
      </w:r>
      <w:proofErr w:type="spellEnd"/>
      <w:r w:rsidR="006A64A1" w:rsidRPr="00097436">
        <w:rPr>
          <w:rFonts w:ascii="Times New Roman" w:hAnsi="Times New Roman" w:cs="Times New Roman"/>
          <w:sz w:val="24"/>
          <w:szCs w:val="24"/>
        </w:rPr>
        <w:t xml:space="preserve"> (13.74%), </w:t>
      </w:r>
      <w:proofErr w:type="spellStart"/>
      <w:r w:rsidR="006A64A1" w:rsidRPr="00097436">
        <w:rPr>
          <w:rFonts w:ascii="Times New Roman" w:hAnsi="Times New Roman" w:cs="Times New Roman"/>
          <w:sz w:val="24"/>
          <w:szCs w:val="24"/>
        </w:rPr>
        <w:t>Chinthur</w:t>
      </w:r>
      <w:proofErr w:type="spellEnd"/>
      <w:r w:rsidR="006A64A1" w:rsidRPr="00097436">
        <w:rPr>
          <w:rFonts w:ascii="Times New Roman" w:hAnsi="Times New Roman" w:cs="Times New Roman"/>
          <w:sz w:val="24"/>
          <w:szCs w:val="24"/>
        </w:rPr>
        <w:t xml:space="preserve"> (5.49%), Srisailam (3.63%) while there </w:t>
      </w:r>
      <w:r>
        <w:rPr>
          <w:rFonts w:ascii="Times New Roman" w:hAnsi="Times New Roman" w:cs="Times New Roman"/>
          <w:sz w:val="24"/>
          <w:szCs w:val="24"/>
        </w:rPr>
        <w:t xml:space="preserve">is </w:t>
      </w:r>
      <w:r w:rsidR="006A64A1" w:rsidRPr="00097436">
        <w:rPr>
          <w:rFonts w:ascii="Times New Roman" w:hAnsi="Times New Roman" w:cs="Times New Roman"/>
          <w:sz w:val="24"/>
          <w:szCs w:val="24"/>
        </w:rPr>
        <w:t>negative growt</w:t>
      </w:r>
      <w:r w:rsidR="008468E8" w:rsidRPr="00097436">
        <w:rPr>
          <w:rFonts w:ascii="Times New Roman" w:hAnsi="Times New Roman" w:cs="Times New Roman"/>
          <w:sz w:val="24"/>
          <w:szCs w:val="24"/>
        </w:rPr>
        <w:t xml:space="preserve">h registered in </w:t>
      </w:r>
      <w:proofErr w:type="spellStart"/>
      <w:r w:rsidR="008468E8" w:rsidRPr="00097436">
        <w:rPr>
          <w:rFonts w:ascii="Times New Roman" w:hAnsi="Times New Roman" w:cs="Times New Roman"/>
          <w:sz w:val="24"/>
          <w:szCs w:val="24"/>
        </w:rPr>
        <w:t>Seethampeta</w:t>
      </w:r>
      <w:proofErr w:type="spellEnd"/>
      <w:r w:rsidR="008468E8" w:rsidRPr="00097436">
        <w:rPr>
          <w:rFonts w:ascii="Times New Roman" w:hAnsi="Times New Roman" w:cs="Times New Roman"/>
          <w:sz w:val="24"/>
          <w:szCs w:val="24"/>
        </w:rPr>
        <w:t xml:space="preserve"> (-8.57%), </w:t>
      </w:r>
      <w:proofErr w:type="spellStart"/>
      <w:r w:rsidR="008468E8" w:rsidRPr="00097436">
        <w:rPr>
          <w:rFonts w:ascii="Times New Roman" w:hAnsi="Times New Roman" w:cs="Times New Roman"/>
          <w:sz w:val="24"/>
          <w:szCs w:val="24"/>
        </w:rPr>
        <w:t>R</w:t>
      </w:r>
      <w:r w:rsidR="008125A3">
        <w:rPr>
          <w:rFonts w:ascii="Times New Roman" w:hAnsi="Times New Roman" w:cs="Times New Roman"/>
          <w:sz w:val="24"/>
          <w:szCs w:val="24"/>
        </w:rPr>
        <w:t>ampachodavaram</w:t>
      </w:r>
      <w:proofErr w:type="spellEnd"/>
      <w:r w:rsidR="008125A3">
        <w:rPr>
          <w:rFonts w:ascii="Times New Roman" w:hAnsi="Times New Roman" w:cs="Times New Roman"/>
          <w:sz w:val="24"/>
          <w:szCs w:val="24"/>
        </w:rPr>
        <w:t xml:space="preserve">(-2.47%),Tirupati (-57.14%) and </w:t>
      </w:r>
      <w:proofErr w:type="spellStart"/>
      <w:r w:rsidR="008125A3">
        <w:rPr>
          <w:rFonts w:ascii="Times New Roman" w:hAnsi="Times New Roman" w:cs="Times New Roman"/>
          <w:sz w:val="24"/>
          <w:szCs w:val="24"/>
        </w:rPr>
        <w:t>Vishakhaptnam</w:t>
      </w:r>
      <w:proofErr w:type="spellEnd"/>
      <w:r w:rsidR="008125A3">
        <w:rPr>
          <w:rFonts w:ascii="Times New Roman" w:hAnsi="Times New Roman" w:cs="Times New Roman"/>
          <w:sz w:val="24"/>
          <w:szCs w:val="24"/>
        </w:rPr>
        <w:t xml:space="preserve"> </w:t>
      </w:r>
      <w:r w:rsidR="00B12FA8" w:rsidRPr="00097436">
        <w:rPr>
          <w:rFonts w:ascii="Times New Roman" w:hAnsi="Times New Roman" w:cs="Times New Roman"/>
          <w:sz w:val="24"/>
          <w:szCs w:val="24"/>
        </w:rPr>
        <w:t>(-53.04%</w:t>
      </w:r>
      <w:r w:rsidR="00097436">
        <w:rPr>
          <w:rFonts w:ascii="Times New Roman" w:hAnsi="Times New Roman" w:cs="Times New Roman"/>
          <w:sz w:val="24"/>
          <w:szCs w:val="24"/>
        </w:rPr>
        <w:t>).</w:t>
      </w:r>
    </w:p>
    <w:p w14:paraId="2A84436E" w14:textId="77777777" w:rsidR="0098453F" w:rsidRDefault="0098453F" w:rsidP="0098453F">
      <w:pPr>
        <w:jc w:val="center"/>
        <w:rPr>
          <w:rFonts w:ascii="Times New Roman" w:hAnsi="Times New Roman" w:cs="Times New Roman"/>
          <w:b/>
        </w:rPr>
      </w:pPr>
      <w:r>
        <w:rPr>
          <w:rFonts w:ascii="Times New Roman" w:hAnsi="Times New Roman" w:cs="Times New Roman"/>
          <w:b/>
        </w:rPr>
        <w:lastRenderedPageBreak/>
        <w:t xml:space="preserve">Table </w:t>
      </w:r>
      <w:proofErr w:type="gramStart"/>
      <w:r>
        <w:rPr>
          <w:rFonts w:ascii="Times New Roman" w:hAnsi="Times New Roman" w:cs="Times New Roman"/>
          <w:b/>
        </w:rPr>
        <w:t>3 :</w:t>
      </w:r>
      <w:proofErr w:type="gramEnd"/>
      <w:r>
        <w:rPr>
          <w:rFonts w:ascii="Times New Roman" w:hAnsi="Times New Roman" w:cs="Times New Roman"/>
          <w:b/>
        </w:rPr>
        <w:t xml:space="preserve"> </w:t>
      </w:r>
      <w:proofErr w:type="spellStart"/>
      <w:r>
        <w:rPr>
          <w:rFonts w:ascii="Times New Roman" w:hAnsi="Times New Roman" w:cs="Times New Roman"/>
          <w:b/>
        </w:rPr>
        <w:t>Divison</w:t>
      </w:r>
      <w:proofErr w:type="spellEnd"/>
      <w:r>
        <w:rPr>
          <w:rFonts w:ascii="Times New Roman" w:hAnsi="Times New Roman" w:cs="Times New Roman"/>
          <w:b/>
        </w:rPr>
        <w:t xml:space="preserve"> wise growth in the business during 2016-17 to 2021-22 in crores</w:t>
      </w:r>
    </w:p>
    <w:tbl>
      <w:tblPr>
        <w:tblW w:w="10773" w:type="dxa"/>
        <w:tblInd w:w="-459" w:type="dxa"/>
        <w:tblLook w:val="04A0" w:firstRow="1" w:lastRow="0" w:firstColumn="1" w:lastColumn="0" w:noHBand="0" w:noVBand="1"/>
      </w:tblPr>
      <w:tblGrid>
        <w:gridCol w:w="993"/>
        <w:gridCol w:w="1596"/>
        <w:gridCol w:w="1097"/>
        <w:gridCol w:w="992"/>
        <w:gridCol w:w="1276"/>
        <w:gridCol w:w="1276"/>
        <w:gridCol w:w="1134"/>
        <w:gridCol w:w="1062"/>
        <w:gridCol w:w="1347"/>
      </w:tblGrid>
      <w:tr w:rsidR="0098453F" w:rsidRPr="006A64A1" w14:paraId="6771F2AB" w14:textId="77777777" w:rsidTr="00BE6167">
        <w:trPr>
          <w:trHeight w:val="49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914D"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proofErr w:type="spellStart"/>
            <w:proofErr w:type="gramStart"/>
            <w:r w:rsidRPr="006A64A1">
              <w:rPr>
                <w:rFonts w:ascii="Times New Roman" w:eastAsia="Times New Roman" w:hAnsi="Times New Roman" w:cs="Times New Roman"/>
                <w:b/>
                <w:color w:val="000000"/>
                <w:lang w:eastAsia="en-IN"/>
              </w:rPr>
              <w:t>S.No</w:t>
            </w:r>
            <w:proofErr w:type="spellEnd"/>
            <w:proofErr w:type="gramEnd"/>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4FA2159B"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Division</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823C4F6"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2016-17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47C931"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2017-18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FE1CA3"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2018-19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9D9021"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2019-20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AEFFA7"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2020-21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1929651"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2021-22</w:t>
            </w:r>
          </w:p>
        </w:tc>
        <w:tc>
          <w:tcPr>
            <w:tcW w:w="1347" w:type="dxa"/>
            <w:tcBorders>
              <w:top w:val="single" w:sz="4" w:space="0" w:color="auto"/>
              <w:left w:val="nil"/>
              <w:bottom w:val="single" w:sz="4" w:space="0" w:color="auto"/>
              <w:right w:val="single" w:sz="4" w:space="0" w:color="auto"/>
            </w:tcBorders>
          </w:tcPr>
          <w:p w14:paraId="4F9D7A84" w14:textId="77777777" w:rsidR="0098453F" w:rsidRPr="006A64A1" w:rsidRDefault="00C30ADC" w:rsidP="00257103">
            <w:pPr>
              <w:spacing w:line="240" w:lineRule="auto"/>
              <w:jc w:val="center"/>
              <w:rPr>
                <w:rFonts w:ascii="Times New Roman" w:hAnsi="Times New Roman" w:cs="Times New Roman"/>
                <w:b/>
                <w:bCs/>
                <w:color w:val="C00000"/>
                <w:lang w:eastAsia="en-IN"/>
              </w:rPr>
            </w:pPr>
            <w:r>
              <w:rPr>
                <w:rFonts w:ascii="Times New Roman" w:hAnsi="Times New Roman" w:cs="Times New Roman"/>
                <w:b/>
                <w:bCs/>
                <w:color w:val="C00000"/>
                <w:lang w:eastAsia="en-IN"/>
              </w:rPr>
              <w:t>Growth %</w:t>
            </w:r>
            <w:r w:rsidR="00C34AA8">
              <w:rPr>
                <w:rFonts w:ascii="Times New Roman" w:hAnsi="Times New Roman" w:cs="Times New Roman"/>
                <w:b/>
                <w:bCs/>
                <w:color w:val="C00000"/>
                <w:lang w:eastAsia="en-IN"/>
              </w:rPr>
              <w:t>to previous year (2020-21</w:t>
            </w:r>
            <w:r>
              <w:rPr>
                <w:rFonts w:ascii="Times New Roman" w:hAnsi="Times New Roman" w:cs="Times New Roman"/>
                <w:b/>
                <w:bCs/>
                <w:color w:val="C00000"/>
                <w:lang w:eastAsia="en-IN"/>
              </w:rPr>
              <w:t>&amp; 2021</w:t>
            </w:r>
            <w:r w:rsidR="00C34AA8">
              <w:rPr>
                <w:rFonts w:ascii="Times New Roman" w:hAnsi="Times New Roman" w:cs="Times New Roman"/>
                <w:b/>
                <w:bCs/>
                <w:color w:val="C00000"/>
                <w:lang w:eastAsia="en-IN"/>
              </w:rPr>
              <w:t>-22</w:t>
            </w:r>
            <w:r>
              <w:rPr>
                <w:rFonts w:ascii="Times New Roman" w:hAnsi="Times New Roman" w:cs="Times New Roman"/>
                <w:b/>
                <w:bCs/>
                <w:color w:val="C00000"/>
                <w:lang w:eastAsia="en-IN"/>
              </w:rPr>
              <w:t>)</w:t>
            </w:r>
          </w:p>
        </w:tc>
      </w:tr>
      <w:tr w:rsidR="0098453F" w:rsidRPr="006A64A1" w14:paraId="0CF0B175"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977665C"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w:t>
            </w:r>
          </w:p>
        </w:tc>
        <w:tc>
          <w:tcPr>
            <w:tcW w:w="1596" w:type="dxa"/>
            <w:tcBorders>
              <w:top w:val="nil"/>
              <w:left w:val="nil"/>
              <w:bottom w:val="single" w:sz="4" w:space="0" w:color="auto"/>
              <w:right w:val="single" w:sz="4" w:space="0" w:color="auto"/>
            </w:tcBorders>
            <w:shd w:val="clear" w:color="auto" w:fill="auto"/>
            <w:noWrap/>
            <w:vAlign w:val="bottom"/>
            <w:hideMark/>
          </w:tcPr>
          <w:p w14:paraId="149EA1E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proofErr w:type="spellStart"/>
            <w:r w:rsidRPr="006A64A1">
              <w:rPr>
                <w:rFonts w:ascii="Times New Roman" w:eastAsia="Times New Roman" w:hAnsi="Times New Roman" w:cs="Times New Roman"/>
                <w:color w:val="000000"/>
                <w:lang w:eastAsia="en-IN"/>
              </w:rPr>
              <w:t>Seethampeta</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24B5E38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11.56</w:t>
            </w:r>
          </w:p>
        </w:tc>
        <w:tc>
          <w:tcPr>
            <w:tcW w:w="992" w:type="dxa"/>
            <w:tcBorders>
              <w:top w:val="nil"/>
              <w:left w:val="nil"/>
              <w:bottom w:val="single" w:sz="4" w:space="0" w:color="auto"/>
              <w:right w:val="single" w:sz="4" w:space="0" w:color="auto"/>
            </w:tcBorders>
            <w:shd w:val="clear" w:color="auto" w:fill="auto"/>
            <w:noWrap/>
            <w:vAlign w:val="bottom"/>
            <w:hideMark/>
          </w:tcPr>
          <w:p w14:paraId="70E665E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10.55</w:t>
            </w:r>
          </w:p>
        </w:tc>
        <w:tc>
          <w:tcPr>
            <w:tcW w:w="1276" w:type="dxa"/>
            <w:tcBorders>
              <w:top w:val="nil"/>
              <w:left w:val="nil"/>
              <w:bottom w:val="single" w:sz="4" w:space="0" w:color="auto"/>
              <w:right w:val="single" w:sz="4" w:space="0" w:color="auto"/>
            </w:tcBorders>
            <w:shd w:val="clear" w:color="auto" w:fill="auto"/>
            <w:noWrap/>
            <w:vAlign w:val="bottom"/>
            <w:hideMark/>
          </w:tcPr>
          <w:p w14:paraId="51DFD05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12.41</w:t>
            </w:r>
          </w:p>
        </w:tc>
        <w:tc>
          <w:tcPr>
            <w:tcW w:w="1276" w:type="dxa"/>
            <w:tcBorders>
              <w:top w:val="nil"/>
              <w:left w:val="nil"/>
              <w:bottom w:val="single" w:sz="4" w:space="0" w:color="auto"/>
              <w:right w:val="single" w:sz="4" w:space="0" w:color="auto"/>
            </w:tcBorders>
            <w:shd w:val="clear" w:color="auto" w:fill="auto"/>
            <w:noWrap/>
            <w:vAlign w:val="bottom"/>
            <w:hideMark/>
          </w:tcPr>
          <w:p w14:paraId="124884D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14.13</w:t>
            </w:r>
          </w:p>
        </w:tc>
        <w:tc>
          <w:tcPr>
            <w:tcW w:w="1134" w:type="dxa"/>
            <w:tcBorders>
              <w:top w:val="nil"/>
              <w:left w:val="nil"/>
              <w:bottom w:val="single" w:sz="4" w:space="0" w:color="auto"/>
              <w:right w:val="single" w:sz="4" w:space="0" w:color="auto"/>
            </w:tcBorders>
            <w:shd w:val="clear" w:color="auto" w:fill="auto"/>
            <w:noWrap/>
            <w:vAlign w:val="bottom"/>
            <w:hideMark/>
          </w:tcPr>
          <w:p w14:paraId="031C9016"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69.72</w:t>
            </w:r>
          </w:p>
        </w:tc>
        <w:tc>
          <w:tcPr>
            <w:tcW w:w="1062" w:type="dxa"/>
            <w:tcBorders>
              <w:top w:val="nil"/>
              <w:left w:val="nil"/>
              <w:bottom w:val="single" w:sz="4" w:space="0" w:color="auto"/>
              <w:right w:val="single" w:sz="4" w:space="0" w:color="auto"/>
            </w:tcBorders>
            <w:shd w:val="clear" w:color="auto" w:fill="auto"/>
            <w:noWrap/>
            <w:vAlign w:val="bottom"/>
            <w:hideMark/>
          </w:tcPr>
          <w:p w14:paraId="79D0520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63.74</w:t>
            </w:r>
          </w:p>
        </w:tc>
        <w:tc>
          <w:tcPr>
            <w:tcW w:w="1347" w:type="dxa"/>
            <w:tcBorders>
              <w:top w:val="nil"/>
              <w:left w:val="nil"/>
              <w:bottom w:val="single" w:sz="4" w:space="0" w:color="auto"/>
              <w:right w:val="single" w:sz="4" w:space="0" w:color="auto"/>
            </w:tcBorders>
          </w:tcPr>
          <w:p w14:paraId="47E73BDF" w14:textId="77777777" w:rsidR="0098453F" w:rsidRPr="006A64A1" w:rsidRDefault="0098453F" w:rsidP="00257103">
            <w:pPr>
              <w:spacing w:line="240" w:lineRule="auto"/>
              <w:jc w:val="center"/>
              <w:rPr>
                <w:rFonts w:ascii="Times New Roman" w:hAnsi="Times New Roman" w:cs="Times New Roman"/>
                <w:color w:val="000000"/>
                <w:lang w:eastAsia="en-IN"/>
              </w:rPr>
            </w:pPr>
            <w:r w:rsidRPr="006A64A1">
              <w:rPr>
                <w:rFonts w:ascii="Times New Roman" w:hAnsi="Times New Roman" w:cs="Times New Roman"/>
                <w:color w:val="000000"/>
                <w:lang w:eastAsia="en-IN"/>
              </w:rPr>
              <w:t>-8.57%</w:t>
            </w:r>
          </w:p>
        </w:tc>
      </w:tr>
      <w:tr w:rsidR="0098453F" w:rsidRPr="006A64A1" w14:paraId="5F19DD0D"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8D48802"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w:t>
            </w:r>
          </w:p>
        </w:tc>
        <w:tc>
          <w:tcPr>
            <w:tcW w:w="1596" w:type="dxa"/>
            <w:tcBorders>
              <w:top w:val="nil"/>
              <w:left w:val="nil"/>
              <w:bottom w:val="single" w:sz="4" w:space="0" w:color="auto"/>
              <w:right w:val="single" w:sz="4" w:space="0" w:color="auto"/>
            </w:tcBorders>
            <w:shd w:val="clear" w:color="auto" w:fill="auto"/>
            <w:noWrap/>
            <w:vAlign w:val="bottom"/>
            <w:hideMark/>
          </w:tcPr>
          <w:p w14:paraId="5C72788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proofErr w:type="spellStart"/>
            <w:r w:rsidRPr="006A64A1">
              <w:rPr>
                <w:rFonts w:ascii="Times New Roman" w:eastAsia="Times New Roman" w:hAnsi="Times New Roman" w:cs="Times New Roman"/>
                <w:color w:val="000000"/>
                <w:lang w:eastAsia="en-IN"/>
              </w:rPr>
              <w:t>Parvathipuram</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2E87085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22.09</w:t>
            </w:r>
          </w:p>
        </w:tc>
        <w:tc>
          <w:tcPr>
            <w:tcW w:w="992" w:type="dxa"/>
            <w:tcBorders>
              <w:top w:val="nil"/>
              <w:left w:val="nil"/>
              <w:bottom w:val="single" w:sz="4" w:space="0" w:color="auto"/>
              <w:right w:val="single" w:sz="4" w:space="0" w:color="auto"/>
            </w:tcBorders>
            <w:shd w:val="clear" w:color="auto" w:fill="auto"/>
            <w:noWrap/>
            <w:vAlign w:val="bottom"/>
            <w:hideMark/>
          </w:tcPr>
          <w:p w14:paraId="0D58EDD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23.53</w:t>
            </w:r>
          </w:p>
        </w:tc>
        <w:tc>
          <w:tcPr>
            <w:tcW w:w="1276" w:type="dxa"/>
            <w:tcBorders>
              <w:top w:val="nil"/>
              <w:left w:val="nil"/>
              <w:bottom w:val="single" w:sz="4" w:space="0" w:color="auto"/>
              <w:right w:val="single" w:sz="4" w:space="0" w:color="auto"/>
            </w:tcBorders>
            <w:shd w:val="clear" w:color="auto" w:fill="auto"/>
            <w:noWrap/>
            <w:vAlign w:val="bottom"/>
            <w:hideMark/>
          </w:tcPr>
          <w:p w14:paraId="27AA30D2"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26.46</w:t>
            </w:r>
          </w:p>
        </w:tc>
        <w:tc>
          <w:tcPr>
            <w:tcW w:w="1276" w:type="dxa"/>
            <w:tcBorders>
              <w:top w:val="nil"/>
              <w:left w:val="nil"/>
              <w:bottom w:val="single" w:sz="4" w:space="0" w:color="auto"/>
              <w:right w:val="single" w:sz="4" w:space="0" w:color="auto"/>
            </w:tcBorders>
            <w:shd w:val="clear" w:color="auto" w:fill="auto"/>
            <w:noWrap/>
            <w:vAlign w:val="bottom"/>
            <w:hideMark/>
          </w:tcPr>
          <w:p w14:paraId="471FB398"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42.79</w:t>
            </w:r>
          </w:p>
        </w:tc>
        <w:tc>
          <w:tcPr>
            <w:tcW w:w="1134" w:type="dxa"/>
            <w:tcBorders>
              <w:top w:val="nil"/>
              <w:left w:val="nil"/>
              <w:bottom w:val="single" w:sz="4" w:space="0" w:color="auto"/>
              <w:right w:val="single" w:sz="4" w:space="0" w:color="auto"/>
            </w:tcBorders>
            <w:shd w:val="clear" w:color="auto" w:fill="auto"/>
            <w:noWrap/>
            <w:vAlign w:val="bottom"/>
            <w:hideMark/>
          </w:tcPr>
          <w:p w14:paraId="263996C0"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47.26</w:t>
            </w:r>
          </w:p>
        </w:tc>
        <w:tc>
          <w:tcPr>
            <w:tcW w:w="1062" w:type="dxa"/>
            <w:tcBorders>
              <w:top w:val="nil"/>
              <w:left w:val="nil"/>
              <w:bottom w:val="single" w:sz="4" w:space="0" w:color="auto"/>
              <w:right w:val="single" w:sz="4" w:space="0" w:color="auto"/>
            </w:tcBorders>
            <w:shd w:val="clear" w:color="auto" w:fill="auto"/>
            <w:noWrap/>
            <w:vAlign w:val="bottom"/>
            <w:hideMark/>
          </w:tcPr>
          <w:p w14:paraId="0A591700"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52.98</w:t>
            </w:r>
          </w:p>
        </w:tc>
        <w:tc>
          <w:tcPr>
            <w:tcW w:w="1347" w:type="dxa"/>
            <w:tcBorders>
              <w:top w:val="nil"/>
              <w:left w:val="nil"/>
              <w:bottom w:val="single" w:sz="4" w:space="0" w:color="auto"/>
              <w:right w:val="single" w:sz="4" w:space="0" w:color="auto"/>
            </w:tcBorders>
          </w:tcPr>
          <w:p w14:paraId="16D406E9"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12.10%</w:t>
            </w:r>
          </w:p>
        </w:tc>
      </w:tr>
      <w:tr w:rsidR="0098453F" w:rsidRPr="006A64A1" w14:paraId="34330E0C"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4235B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3</w:t>
            </w:r>
          </w:p>
        </w:tc>
        <w:tc>
          <w:tcPr>
            <w:tcW w:w="1596" w:type="dxa"/>
            <w:tcBorders>
              <w:top w:val="nil"/>
              <w:left w:val="nil"/>
              <w:bottom w:val="single" w:sz="4" w:space="0" w:color="auto"/>
              <w:right w:val="single" w:sz="4" w:space="0" w:color="auto"/>
            </w:tcBorders>
            <w:shd w:val="clear" w:color="auto" w:fill="auto"/>
            <w:noWrap/>
            <w:vAlign w:val="bottom"/>
            <w:hideMark/>
          </w:tcPr>
          <w:p w14:paraId="4D132F81"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proofErr w:type="spellStart"/>
            <w:r w:rsidRPr="006A64A1">
              <w:rPr>
                <w:rFonts w:ascii="Times New Roman" w:eastAsia="Times New Roman" w:hAnsi="Times New Roman" w:cs="Times New Roman"/>
                <w:color w:val="000000"/>
                <w:lang w:eastAsia="en-IN"/>
              </w:rPr>
              <w:t>Paderu</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74123E1A"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59.50</w:t>
            </w:r>
          </w:p>
        </w:tc>
        <w:tc>
          <w:tcPr>
            <w:tcW w:w="992" w:type="dxa"/>
            <w:tcBorders>
              <w:top w:val="nil"/>
              <w:left w:val="nil"/>
              <w:bottom w:val="single" w:sz="4" w:space="0" w:color="auto"/>
              <w:right w:val="single" w:sz="4" w:space="0" w:color="auto"/>
            </w:tcBorders>
            <w:shd w:val="clear" w:color="auto" w:fill="auto"/>
            <w:noWrap/>
            <w:vAlign w:val="bottom"/>
            <w:hideMark/>
          </w:tcPr>
          <w:p w14:paraId="7AE56E4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77.35</w:t>
            </w:r>
          </w:p>
        </w:tc>
        <w:tc>
          <w:tcPr>
            <w:tcW w:w="1276" w:type="dxa"/>
            <w:tcBorders>
              <w:top w:val="nil"/>
              <w:left w:val="nil"/>
              <w:bottom w:val="single" w:sz="4" w:space="0" w:color="auto"/>
              <w:right w:val="single" w:sz="4" w:space="0" w:color="auto"/>
            </w:tcBorders>
            <w:shd w:val="clear" w:color="auto" w:fill="auto"/>
            <w:noWrap/>
            <w:vAlign w:val="bottom"/>
            <w:hideMark/>
          </w:tcPr>
          <w:p w14:paraId="4EC42C9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84.41</w:t>
            </w:r>
          </w:p>
        </w:tc>
        <w:tc>
          <w:tcPr>
            <w:tcW w:w="1276" w:type="dxa"/>
            <w:tcBorders>
              <w:top w:val="nil"/>
              <w:left w:val="nil"/>
              <w:bottom w:val="single" w:sz="4" w:space="0" w:color="auto"/>
              <w:right w:val="single" w:sz="4" w:space="0" w:color="auto"/>
            </w:tcBorders>
            <w:shd w:val="clear" w:color="auto" w:fill="auto"/>
            <w:noWrap/>
            <w:vAlign w:val="bottom"/>
            <w:hideMark/>
          </w:tcPr>
          <w:p w14:paraId="56EFDA3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73.03</w:t>
            </w:r>
          </w:p>
        </w:tc>
        <w:tc>
          <w:tcPr>
            <w:tcW w:w="1134" w:type="dxa"/>
            <w:tcBorders>
              <w:top w:val="nil"/>
              <w:left w:val="nil"/>
              <w:bottom w:val="single" w:sz="4" w:space="0" w:color="auto"/>
              <w:right w:val="single" w:sz="4" w:space="0" w:color="auto"/>
            </w:tcBorders>
            <w:shd w:val="clear" w:color="auto" w:fill="auto"/>
            <w:noWrap/>
            <w:vAlign w:val="bottom"/>
            <w:hideMark/>
          </w:tcPr>
          <w:p w14:paraId="4A92B09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90.64</w:t>
            </w:r>
          </w:p>
        </w:tc>
        <w:tc>
          <w:tcPr>
            <w:tcW w:w="1062" w:type="dxa"/>
            <w:tcBorders>
              <w:top w:val="nil"/>
              <w:left w:val="nil"/>
              <w:bottom w:val="single" w:sz="4" w:space="0" w:color="auto"/>
              <w:right w:val="single" w:sz="4" w:space="0" w:color="auto"/>
            </w:tcBorders>
            <w:shd w:val="clear" w:color="auto" w:fill="auto"/>
            <w:noWrap/>
            <w:vAlign w:val="bottom"/>
            <w:hideMark/>
          </w:tcPr>
          <w:p w14:paraId="788D776E"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104.45</w:t>
            </w:r>
          </w:p>
        </w:tc>
        <w:tc>
          <w:tcPr>
            <w:tcW w:w="1347" w:type="dxa"/>
            <w:tcBorders>
              <w:top w:val="nil"/>
              <w:left w:val="nil"/>
              <w:bottom w:val="single" w:sz="4" w:space="0" w:color="auto"/>
              <w:right w:val="single" w:sz="4" w:space="0" w:color="auto"/>
            </w:tcBorders>
          </w:tcPr>
          <w:p w14:paraId="662BAA59"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15.30%</w:t>
            </w:r>
          </w:p>
        </w:tc>
      </w:tr>
      <w:tr w:rsidR="0098453F" w:rsidRPr="006A64A1" w14:paraId="5625B92B"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AEA38D"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w:t>
            </w:r>
          </w:p>
        </w:tc>
        <w:tc>
          <w:tcPr>
            <w:tcW w:w="1596" w:type="dxa"/>
            <w:tcBorders>
              <w:top w:val="nil"/>
              <w:left w:val="nil"/>
              <w:bottom w:val="single" w:sz="4" w:space="0" w:color="auto"/>
              <w:right w:val="single" w:sz="4" w:space="0" w:color="auto"/>
            </w:tcBorders>
            <w:shd w:val="clear" w:color="auto" w:fill="auto"/>
            <w:noWrap/>
            <w:vAlign w:val="bottom"/>
            <w:hideMark/>
          </w:tcPr>
          <w:p w14:paraId="37C50CC0"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Chintapalli</w:t>
            </w:r>
          </w:p>
        </w:tc>
        <w:tc>
          <w:tcPr>
            <w:tcW w:w="1097" w:type="dxa"/>
            <w:tcBorders>
              <w:top w:val="nil"/>
              <w:left w:val="nil"/>
              <w:bottom w:val="single" w:sz="4" w:space="0" w:color="auto"/>
              <w:right w:val="single" w:sz="4" w:space="0" w:color="auto"/>
            </w:tcBorders>
            <w:shd w:val="clear" w:color="auto" w:fill="auto"/>
            <w:noWrap/>
            <w:vAlign w:val="bottom"/>
            <w:hideMark/>
          </w:tcPr>
          <w:p w14:paraId="1D86E1E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50.35</w:t>
            </w:r>
          </w:p>
        </w:tc>
        <w:tc>
          <w:tcPr>
            <w:tcW w:w="992" w:type="dxa"/>
            <w:tcBorders>
              <w:top w:val="nil"/>
              <w:left w:val="nil"/>
              <w:bottom w:val="single" w:sz="4" w:space="0" w:color="auto"/>
              <w:right w:val="single" w:sz="4" w:space="0" w:color="auto"/>
            </w:tcBorders>
            <w:shd w:val="clear" w:color="auto" w:fill="auto"/>
            <w:noWrap/>
            <w:vAlign w:val="bottom"/>
            <w:hideMark/>
          </w:tcPr>
          <w:p w14:paraId="5A94ADE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78.00</w:t>
            </w:r>
          </w:p>
        </w:tc>
        <w:tc>
          <w:tcPr>
            <w:tcW w:w="1276" w:type="dxa"/>
            <w:tcBorders>
              <w:top w:val="nil"/>
              <w:left w:val="nil"/>
              <w:bottom w:val="single" w:sz="4" w:space="0" w:color="auto"/>
              <w:right w:val="single" w:sz="4" w:space="0" w:color="auto"/>
            </w:tcBorders>
            <w:shd w:val="clear" w:color="auto" w:fill="auto"/>
            <w:noWrap/>
            <w:vAlign w:val="bottom"/>
            <w:hideMark/>
          </w:tcPr>
          <w:p w14:paraId="14DFB0F0"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79.13</w:t>
            </w:r>
          </w:p>
        </w:tc>
        <w:tc>
          <w:tcPr>
            <w:tcW w:w="1276" w:type="dxa"/>
            <w:tcBorders>
              <w:top w:val="nil"/>
              <w:left w:val="nil"/>
              <w:bottom w:val="single" w:sz="4" w:space="0" w:color="auto"/>
              <w:right w:val="single" w:sz="4" w:space="0" w:color="auto"/>
            </w:tcBorders>
            <w:shd w:val="clear" w:color="auto" w:fill="auto"/>
            <w:noWrap/>
            <w:vAlign w:val="bottom"/>
            <w:hideMark/>
          </w:tcPr>
          <w:p w14:paraId="6493A800"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81.28</w:t>
            </w:r>
          </w:p>
        </w:tc>
        <w:tc>
          <w:tcPr>
            <w:tcW w:w="1134" w:type="dxa"/>
            <w:tcBorders>
              <w:top w:val="nil"/>
              <w:left w:val="nil"/>
              <w:bottom w:val="single" w:sz="4" w:space="0" w:color="auto"/>
              <w:right w:val="single" w:sz="4" w:space="0" w:color="auto"/>
            </w:tcBorders>
            <w:shd w:val="clear" w:color="auto" w:fill="auto"/>
            <w:noWrap/>
            <w:vAlign w:val="bottom"/>
            <w:hideMark/>
          </w:tcPr>
          <w:p w14:paraId="0FA0E66A"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86.04</w:t>
            </w:r>
          </w:p>
        </w:tc>
        <w:tc>
          <w:tcPr>
            <w:tcW w:w="1062" w:type="dxa"/>
            <w:tcBorders>
              <w:top w:val="nil"/>
              <w:left w:val="nil"/>
              <w:bottom w:val="single" w:sz="4" w:space="0" w:color="auto"/>
              <w:right w:val="single" w:sz="4" w:space="0" w:color="auto"/>
            </w:tcBorders>
            <w:shd w:val="clear" w:color="auto" w:fill="auto"/>
            <w:noWrap/>
            <w:vAlign w:val="bottom"/>
            <w:hideMark/>
          </w:tcPr>
          <w:p w14:paraId="2AB41EE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97.85</w:t>
            </w:r>
          </w:p>
        </w:tc>
        <w:tc>
          <w:tcPr>
            <w:tcW w:w="1347" w:type="dxa"/>
            <w:tcBorders>
              <w:top w:val="nil"/>
              <w:left w:val="nil"/>
              <w:bottom w:val="single" w:sz="4" w:space="0" w:color="auto"/>
              <w:right w:val="single" w:sz="4" w:space="0" w:color="auto"/>
            </w:tcBorders>
          </w:tcPr>
          <w:p w14:paraId="5B11D503"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13.74%</w:t>
            </w:r>
          </w:p>
        </w:tc>
      </w:tr>
      <w:tr w:rsidR="0098453F" w:rsidRPr="006A64A1" w14:paraId="2526D008"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3D81BD"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5</w:t>
            </w:r>
          </w:p>
        </w:tc>
        <w:tc>
          <w:tcPr>
            <w:tcW w:w="1596" w:type="dxa"/>
            <w:tcBorders>
              <w:top w:val="nil"/>
              <w:left w:val="nil"/>
              <w:bottom w:val="single" w:sz="4" w:space="0" w:color="auto"/>
              <w:right w:val="single" w:sz="4" w:space="0" w:color="auto"/>
            </w:tcBorders>
            <w:shd w:val="clear" w:color="auto" w:fill="auto"/>
            <w:noWrap/>
            <w:vAlign w:val="bottom"/>
            <w:hideMark/>
          </w:tcPr>
          <w:p w14:paraId="52A6DE5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 xml:space="preserve">R </w:t>
            </w:r>
            <w:proofErr w:type="spellStart"/>
            <w:r w:rsidRPr="006A64A1">
              <w:rPr>
                <w:rFonts w:ascii="Times New Roman" w:eastAsia="Times New Roman" w:hAnsi="Times New Roman" w:cs="Times New Roman"/>
                <w:color w:val="000000"/>
                <w:lang w:eastAsia="en-IN"/>
              </w:rPr>
              <w:t>Chodavaram</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66AC8FAA"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73.41</w:t>
            </w:r>
          </w:p>
        </w:tc>
        <w:tc>
          <w:tcPr>
            <w:tcW w:w="992" w:type="dxa"/>
            <w:tcBorders>
              <w:top w:val="nil"/>
              <w:left w:val="nil"/>
              <w:bottom w:val="single" w:sz="4" w:space="0" w:color="auto"/>
              <w:right w:val="single" w:sz="4" w:space="0" w:color="auto"/>
            </w:tcBorders>
            <w:shd w:val="clear" w:color="auto" w:fill="auto"/>
            <w:noWrap/>
            <w:vAlign w:val="bottom"/>
            <w:hideMark/>
          </w:tcPr>
          <w:p w14:paraId="05104FBE"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91.46</w:t>
            </w:r>
          </w:p>
        </w:tc>
        <w:tc>
          <w:tcPr>
            <w:tcW w:w="1276" w:type="dxa"/>
            <w:tcBorders>
              <w:top w:val="nil"/>
              <w:left w:val="nil"/>
              <w:bottom w:val="single" w:sz="4" w:space="0" w:color="auto"/>
              <w:right w:val="single" w:sz="4" w:space="0" w:color="auto"/>
            </w:tcBorders>
            <w:shd w:val="clear" w:color="auto" w:fill="auto"/>
            <w:noWrap/>
            <w:vAlign w:val="bottom"/>
            <w:hideMark/>
          </w:tcPr>
          <w:p w14:paraId="5DCFDD7A"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82.96</w:t>
            </w:r>
          </w:p>
        </w:tc>
        <w:tc>
          <w:tcPr>
            <w:tcW w:w="1276" w:type="dxa"/>
            <w:tcBorders>
              <w:top w:val="nil"/>
              <w:left w:val="nil"/>
              <w:bottom w:val="single" w:sz="4" w:space="0" w:color="auto"/>
              <w:right w:val="single" w:sz="4" w:space="0" w:color="auto"/>
            </w:tcBorders>
            <w:shd w:val="clear" w:color="auto" w:fill="auto"/>
            <w:noWrap/>
            <w:vAlign w:val="bottom"/>
            <w:hideMark/>
          </w:tcPr>
          <w:p w14:paraId="0A7066AB"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80.59</w:t>
            </w:r>
          </w:p>
        </w:tc>
        <w:tc>
          <w:tcPr>
            <w:tcW w:w="1134" w:type="dxa"/>
            <w:tcBorders>
              <w:top w:val="nil"/>
              <w:left w:val="nil"/>
              <w:bottom w:val="single" w:sz="4" w:space="0" w:color="auto"/>
              <w:right w:val="single" w:sz="4" w:space="0" w:color="auto"/>
            </w:tcBorders>
            <w:shd w:val="clear" w:color="auto" w:fill="auto"/>
            <w:noWrap/>
            <w:vAlign w:val="bottom"/>
            <w:hideMark/>
          </w:tcPr>
          <w:p w14:paraId="151F5D54"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79.86</w:t>
            </w:r>
          </w:p>
        </w:tc>
        <w:tc>
          <w:tcPr>
            <w:tcW w:w="1062" w:type="dxa"/>
            <w:tcBorders>
              <w:top w:val="nil"/>
              <w:left w:val="nil"/>
              <w:bottom w:val="single" w:sz="4" w:space="0" w:color="auto"/>
              <w:right w:val="single" w:sz="4" w:space="0" w:color="auto"/>
            </w:tcBorders>
            <w:shd w:val="clear" w:color="auto" w:fill="auto"/>
            <w:noWrap/>
            <w:vAlign w:val="bottom"/>
            <w:hideMark/>
          </w:tcPr>
          <w:p w14:paraId="6F4C239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77.89</w:t>
            </w:r>
          </w:p>
        </w:tc>
        <w:tc>
          <w:tcPr>
            <w:tcW w:w="1347" w:type="dxa"/>
            <w:tcBorders>
              <w:top w:val="nil"/>
              <w:left w:val="nil"/>
              <w:bottom w:val="single" w:sz="4" w:space="0" w:color="auto"/>
              <w:right w:val="single" w:sz="4" w:space="0" w:color="auto"/>
            </w:tcBorders>
          </w:tcPr>
          <w:p w14:paraId="56FF8F3C" w14:textId="77777777" w:rsidR="0098453F" w:rsidRPr="006A64A1" w:rsidRDefault="0098453F" w:rsidP="00257103">
            <w:pPr>
              <w:spacing w:line="240" w:lineRule="auto"/>
              <w:jc w:val="center"/>
              <w:rPr>
                <w:rFonts w:ascii="Times New Roman" w:hAnsi="Times New Roman" w:cs="Times New Roman"/>
                <w:color w:val="000000"/>
                <w:lang w:eastAsia="en-IN"/>
              </w:rPr>
            </w:pPr>
            <w:r w:rsidRPr="006A64A1">
              <w:rPr>
                <w:rFonts w:ascii="Times New Roman" w:hAnsi="Times New Roman" w:cs="Times New Roman"/>
                <w:color w:val="000000"/>
                <w:lang w:eastAsia="en-IN"/>
              </w:rPr>
              <w:t>-2.47%</w:t>
            </w:r>
          </w:p>
        </w:tc>
      </w:tr>
      <w:tr w:rsidR="0098453F" w:rsidRPr="006A64A1" w14:paraId="10846C0B"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07979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w:t>
            </w:r>
          </w:p>
        </w:tc>
        <w:tc>
          <w:tcPr>
            <w:tcW w:w="1596" w:type="dxa"/>
            <w:tcBorders>
              <w:top w:val="nil"/>
              <w:left w:val="nil"/>
              <w:bottom w:val="single" w:sz="4" w:space="0" w:color="auto"/>
              <w:right w:val="single" w:sz="4" w:space="0" w:color="auto"/>
            </w:tcBorders>
            <w:shd w:val="clear" w:color="auto" w:fill="auto"/>
            <w:noWrap/>
            <w:vAlign w:val="bottom"/>
            <w:hideMark/>
          </w:tcPr>
          <w:p w14:paraId="074EC5FC"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proofErr w:type="spellStart"/>
            <w:r w:rsidRPr="006A64A1">
              <w:rPr>
                <w:rFonts w:ascii="Times New Roman" w:eastAsia="Times New Roman" w:hAnsi="Times New Roman" w:cs="Times New Roman"/>
                <w:color w:val="000000"/>
                <w:lang w:eastAsia="en-IN"/>
              </w:rPr>
              <w:t>Chinthuru</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740E1761"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w:t>
            </w:r>
          </w:p>
        </w:tc>
        <w:tc>
          <w:tcPr>
            <w:tcW w:w="992" w:type="dxa"/>
            <w:tcBorders>
              <w:top w:val="nil"/>
              <w:left w:val="nil"/>
              <w:bottom w:val="single" w:sz="4" w:space="0" w:color="auto"/>
              <w:right w:val="single" w:sz="4" w:space="0" w:color="auto"/>
            </w:tcBorders>
            <w:shd w:val="clear" w:color="auto" w:fill="auto"/>
            <w:noWrap/>
            <w:vAlign w:val="bottom"/>
            <w:hideMark/>
          </w:tcPr>
          <w:p w14:paraId="5BA3E55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w:t>
            </w:r>
          </w:p>
        </w:tc>
        <w:tc>
          <w:tcPr>
            <w:tcW w:w="1276" w:type="dxa"/>
            <w:tcBorders>
              <w:top w:val="nil"/>
              <w:left w:val="nil"/>
              <w:bottom w:val="single" w:sz="4" w:space="0" w:color="auto"/>
              <w:right w:val="single" w:sz="4" w:space="0" w:color="auto"/>
            </w:tcBorders>
            <w:shd w:val="clear" w:color="auto" w:fill="auto"/>
            <w:noWrap/>
            <w:vAlign w:val="bottom"/>
            <w:hideMark/>
          </w:tcPr>
          <w:p w14:paraId="39A2133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28.13</w:t>
            </w:r>
          </w:p>
        </w:tc>
        <w:tc>
          <w:tcPr>
            <w:tcW w:w="1276" w:type="dxa"/>
            <w:tcBorders>
              <w:top w:val="nil"/>
              <w:left w:val="nil"/>
              <w:bottom w:val="single" w:sz="4" w:space="0" w:color="auto"/>
              <w:right w:val="single" w:sz="4" w:space="0" w:color="auto"/>
            </w:tcBorders>
            <w:shd w:val="clear" w:color="auto" w:fill="auto"/>
            <w:noWrap/>
            <w:vAlign w:val="bottom"/>
            <w:hideMark/>
          </w:tcPr>
          <w:p w14:paraId="19C92D28"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35.21</w:t>
            </w:r>
          </w:p>
        </w:tc>
        <w:tc>
          <w:tcPr>
            <w:tcW w:w="1134" w:type="dxa"/>
            <w:tcBorders>
              <w:top w:val="nil"/>
              <w:left w:val="nil"/>
              <w:bottom w:val="single" w:sz="4" w:space="0" w:color="auto"/>
              <w:right w:val="single" w:sz="4" w:space="0" w:color="auto"/>
            </w:tcBorders>
            <w:shd w:val="clear" w:color="auto" w:fill="auto"/>
            <w:noWrap/>
            <w:vAlign w:val="bottom"/>
            <w:hideMark/>
          </w:tcPr>
          <w:p w14:paraId="55D62621"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43.23</w:t>
            </w:r>
          </w:p>
        </w:tc>
        <w:tc>
          <w:tcPr>
            <w:tcW w:w="1062" w:type="dxa"/>
            <w:tcBorders>
              <w:top w:val="nil"/>
              <w:left w:val="nil"/>
              <w:bottom w:val="single" w:sz="4" w:space="0" w:color="auto"/>
              <w:right w:val="single" w:sz="4" w:space="0" w:color="auto"/>
            </w:tcBorders>
            <w:shd w:val="clear" w:color="auto" w:fill="auto"/>
            <w:noWrap/>
            <w:vAlign w:val="bottom"/>
            <w:hideMark/>
          </w:tcPr>
          <w:p w14:paraId="1381AE96"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45.60</w:t>
            </w:r>
          </w:p>
        </w:tc>
        <w:tc>
          <w:tcPr>
            <w:tcW w:w="1347" w:type="dxa"/>
            <w:tcBorders>
              <w:top w:val="nil"/>
              <w:left w:val="nil"/>
              <w:bottom w:val="single" w:sz="4" w:space="0" w:color="auto"/>
              <w:right w:val="single" w:sz="4" w:space="0" w:color="auto"/>
            </w:tcBorders>
          </w:tcPr>
          <w:p w14:paraId="711367DD"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5.49%</w:t>
            </w:r>
          </w:p>
        </w:tc>
      </w:tr>
      <w:tr w:rsidR="0098453F" w:rsidRPr="006A64A1" w14:paraId="0F3E2304"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331A50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p>
        </w:tc>
        <w:tc>
          <w:tcPr>
            <w:tcW w:w="1596" w:type="dxa"/>
            <w:tcBorders>
              <w:top w:val="nil"/>
              <w:left w:val="nil"/>
              <w:bottom w:val="single" w:sz="4" w:space="0" w:color="auto"/>
              <w:right w:val="single" w:sz="4" w:space="0" w:color="auto"/>
            </w:tcBorders>
            <w:shd w:val="clear" w:color="auto" w:fill="auto"/>
            <w:noWrap/>
            <w:vAlign w:val="bottom"/>
            <w:hideMark/>
          </w:tcPr>
          <w:p w14:paraId="6295F9BA"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Total</w:t>
            </w:r>
          </w:p>
        </w:tc>
        <w:tc>
          <w:tcPr>
            <w:tcW w:w="1097" w:type="dxa"/>
            <w:tcBorders>
              <w:top w:val="nil"/>
              <w:left w:val="nil"/>
              <w:bottom w:val="single" w:sz="4" w:space="0" w:color="auto"/>
              <w:right w:val="single" w:sz="4" w:space="0" w:color="auto"/>
            </w:tcBorders>
            <w:shd w:val="clear" w:color="auto" w:fill="auto"/>
            <w:noWrap/>
            <w:vAlign w:val="bottom"/>
            <w:hideMark/>
          </w:tcPr>
          <w:p w14:paraId="2E9A4723"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216.91</w:t>
            </w:r>
          </w:p>
        </w:tc>
        <w:tc>
          <w:tcPr>
            <w:tcW w:w="992" w:type="dxa"/>
            <w:tcBorders>
              <w:top w:val="nil"/>
              <w:left w:val="nil"/>
              <w:bottom w:val="single" w:sz="4" w:space="0" w:color="auto"/>
              <w:right w:val="single" w:sz="4" w:space="0" w:color="auto"/>
            </w:tcBorders>
            <w:shd w:val="clear" w:color="auto" w:fill="auto"/>
            <w:noWrap/>
            <w:vAlign w:val="bottom"/>
            <w:hideMark/>
          </w:tcPr>
          <w:p w14:paraId="6FA7D923"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280.89</w:t>
            </w:r>
          </w:p>
        </w:tc>
        <w:tc>
          <w:tcPr>
            <w:tcW w:w="1276" w:type="dxa"/>
            <w:tcBorders>
              <w:top w:val="nil"/>
              <w:left w:val="nil"/>
              <w:bottom w:val="single" w:sz="4" w:space="0" w:color="auto"/>
              <w:right w:val="single" w:sz="4" w:space="0" w:color="auto"/>
            </w:tcBorders>
            <w:shd w:val="clear" w:color="auto" w:fill="auto"/>
            <w:noWrap/>
            <w:vAlign w:val="bottom"/>
            <w:hideMark/>
          </w:tcPr>
          <w:p w14:paraId="1542023D"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313.52</w:t>
            </w:r>
          </w:p>
        </w:tc>
        <w:tc>
          <w:tcPr>
            <w:tcW w:w="1276" w:type="dxa"/>
            <w:tcBorders>
              <w:top w:val="nil"/>
              <w:left w:val="nil"/>
              <w:bottom w:val="single" w:sz="4" w:space="0" w:color="auto"/>
              <w:right w:val="single" w:sz="4" w:space="0" w:color="auto"/>
            </w:tcBorders>
            <w:shd w:val="clear" w:color="auto" w:fill="auto"/>
            <w:noWrap/>
            <w:vAlign w:val="bottom"/>
            <w:hideMark/>
          </w:tcPr>
          <w:p w14:paraId="205C8EA4"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327.03</w:t>
            </w:r>
          </w:p>
        </w:tc>
        <w:tc>
          <w:tcPr>
            <w:tcW w:w="1134" w:type="dxa"/>
            <w:tcBorders>
              <w:top w:val="nil"/>
              <w:left w:val="nil"/>
              <w:bottom w:val="single" w:sz="4" w:space="0" w:color="auto"/>
              <w:right w:val="single" w:sz="4" w:space="0" w:color="auto"/>
            </w:tcBorders>
            <w:shd w:val="clear" w:color="auto" w:fill="auto"/>
            <w:noWrap/>
            <w:vAlign w:val="bottom"/>
            <w:hideMark/>
          </w:tcPr>
          <w:p w14:paraId="19D8F110"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416.75</w:t>
            </w:r>
          </w:p>
        </w:tc>
        <w:tc>
          <w:tcPr>
            <w:tcW w:w="1062" w:type="dxa"/>
            <w:tcBorders>
              <w:top w:val="nil"/>
              <w:left w:val="nil"/>
              <w:bottom w:val="single" w:sz="4" w:space="0" w:color="auto"/>
              <w:right w:val="single" w:sz="4" w:space="0" w:color="auto"/>
            </w:tcBorders>
            <w:shd w:val="clear" w:color="auto" w:fill="auto"/>
            <w:noWrap/>
            <w:vAlign w:val="bottom"/>
            <w:hideMark/>
          </w:tcPr>
          <w:p w14:paraId="32A4B13B"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442.51</w:t>
            </w:r>
          </w:p>
        </w:tc>
        <w:tc>
          <w:tcPr>
            <w:tcW w:w="1347" w:type="dxa"/>
            <w:tcBorders>
              <w:top w:val="nil"/>
              <w:left w:val="nil"/>
              <w:bottom w:val="single" w:sz="4" w:space="0" w:color="auto"/>
              <w:right w:val="single" w:sz="4" w:space="0" w:color="auto"/>
            </w:tcBorders>
          </w:tcPr>
          <w:p w14:paraId="732FE3AC" w14:textId="77777777" w:rsidR="0098453F" w:rsidRPr="006A64A1" w:rsidRDefault="0098453F" w:rsidP="00257103">
            <w:pPr>
              <w:spacing w:line="240" w:lineRule="auto"/>
              <w:jc w:val="center"/>
              <w:rPr>
                <w:rFonts w:ascii="Times New Roman" w:hAnsi="Times New Roman" w:cs="Times New Roman"/>
                <w:color w:val="000000"/>
                <w:lang w:eastAsia="en-IN"/>
              </w:rPr>
            </w:pPr>
          </w:p>
        </w:tc>
      </w:tr>
      <w:tr w:rsidR="0098453F" w:rsidRPr="006A64A1" w14:paraId="4950658D"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D208B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w:t>
            </w:r>
          </w:p>
        </w:tc>
        <w:tc>
          <w:tcPr>
            <w:tcW w:w="1596" w:type="dxa"/>
            <w:tcBorders>
              <w:top w:val="nil"/>
              <w:left w:val="nil"/>
              <w:bottom w:val="single" w:sz="4" w:space="0" w:color="auto"/>
              <w:right w:val="single" w:sz="4" w:space="0" w:color="auto"/>
            </w:tcBorders>
            <w:shd w:val="clear" w:color="auto" w:fill="auto"/>
            <w:noWrap/>
            <w:vAlign w:val="bottom"/>
            <w:hideMark/>
          </w:tcPr>
          <w:p w14:paraId="5DA58ADB"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Tirupathi</w:t>
            </w:r>
          </w:p>
        </w:tc>
        <w:tc>
          <w:tcPr>
            <w:tcW w:w="1097" w:type="dxa"/>
            <w:tcBorders>
              <w:top w:val="nil"/>
              <w:left w:val="nil"/>
              <w:bottom w:val="single" w:sz="4" w:space="0" w:color="auto"/>
              <w:right w:val="single" w:sz="4" w:space="0" w:color="auto"/>
            </w:tcBorders>
            <w:shd w:val="clear" w:color="auto" w:fill="auto"/>
            <w:noWrap/>
            <w:vAlign w:val="bottom"/>
            <w:hideMark/>
          </w:tcPr>
          <w:p w14:paraId="32CCD1B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8.46</w:t>
            </w:r>
          </w:p>
        </w:tc>
        <w:tc>
          <w:tcPr>
            <w:tcW w:w="992" w:type="dxa"/>
            <w:tcBorders>
              <w:top w:val="nil"/>
              <w:left w:val="nil"/>
              <w:bottom w:val="single" w:sz="4" w:space="0" w:color="auto"/>
              <w:right w:val="single" w:sz="4" w:space="0" w:color="auto"/>
            </w:tcBorders>
            <w:shd w:val="clear" w:color="auto" w:fill="auto"/>
            <w:noWrap/>
            <w:vAlign w:val="bottom"/>
            <w:hideMark/>
          </w:tcPr>
          <w:p w14:paraId="76974C3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6.90</w:t>
            </w:r>
          </w:p>
        </w:tc>
        <w:tc>
          <w:tcPr>
            <w:tcW w:w="1276" w:type="dxa"/>
            <w:tcBorders>
              <w:top w:val="nil"/>
              <w:left w:val="nil"/>
              <w:bottom w:val="single" w:sz="4" w:space="0" w:color="auto"/>
              <w:right w:val="single" w:sz="4" w:space="0" w:color="auto"/>
            </w:tcBorders>
            <w:shd w:val="clear" w:color="auto" w:fill="auto"/>
            <w:noWrap/>
            <w:vAlign w:val="bottom"/>
            <w:hideMark/>
          </w:tcPr>
          <w:p w14:paraId="25541D9F"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7.75</w:t>
            </w:r>
          </w:p>
        </w:tc>
        <w:tc>
          <w:tcPr>
            <w:tcW w:w="1276" w:type="dxa"/>
            <w:tcBorders>
              <w:top w:val="nil"/>
              <w:left w:val="nil"/>
              <w:bottom w:val="single" w:sz="4" w:space="0" w:color="auto"/>
              <w:right w:val="single" w:sz="4" w:space="0" w:color="auto"/>
            </w:tcBorders>
            <w:shd w:val="clear" w:color="auto" w:fill="auto"/>
            <w:noWrap/>
            <w:vAlign w:val="bottom"/>
            <w:hideMark/>
          </w:tcPr>
          <w:p w14:paraId="27011A6E"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6.08</w:t>
            </w:r>
          </w:p>
        </w:tc>
        <w:tc>
          <w:tcPr>
            <w:tcW w:w="1134" w:type="dxa"/>
            <w:tcBorders>
              <w:top w:val="nil"/>
              <w:left w:val="nil"/>
              <w:bottom w:val="single" w:sz="4" w:space="0" w:color="auto"/>
              <w:right w:val="single" w:sz="4" w:space="0" w:color="auto"/>
            </w:tcBorders>
            <w:shd w:val="clear" w:color="auto" w:fill="auto"/>
            <w:noWrap/>
            <w:vAlign w:val="bottom"/>
            <w:hideMark/>
          </w:tcPr>
          <w:p w14:paraId="705FB43E"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6.04</w:t>
            </w:r>
          </w:p>
        </w:tc>
        <w:tc>
          <w:tcPr>
            <w:tcW w:w="1062" w:type="dxa"/>
            <w:tcBorders>
              <w:top w:val="nil"/>
              <w:left w:val="nil"/>
              <w:bottom w:val="single" w:sz="4" w:space="0" w:color="auto"/>
              <w:right w:val="single" w:sz="4" w:space="0" w:color="auto"/>
            </w:tcBorders>
            <w:shd w:val="clear" w:color="auto" w:fill="auto"/>
            <w:noWrap/>
            <w:vAlign w:val="bottom"/>
            <w:hideMark/>
          </w:tcPr>
          <w:p w14:paraId="229296E7"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2.59</w:t>
            </w:r>
          </w:p>
        </w:tc>
        <w:tc>
          <w:tcPr>
            <w:tcW w:w="1347" w:type="dxa"/>
            <w:tcBorders>
              <w:top w:val="nil"/>
              <w:left w:val="nil"/>
              <w:bottom w:val="single" w:sz="4" w:space="0" w:color="auto"/>
              <w:right w:val="single" w:sz="4" w:space="0" w:color="auto"/>
            </w:tcBorders>
          </w:tcPr>
          <w:p w14:paraId="6CB3D071" w14:textId="77777777" w:rsidR="0098453F" w:rsidRPr="006A64A1" w:rsidRDefault="0098453F" w:rsidP="00257103">
            <w:pPr>
              <w:spacing w:line="240" w:lineRule="auto"/>
              <w:jc w:val="center"/>
              <w:rPr>
                <w:rFonts w:ascii="Times New Roman" w:hAnsi="Times New Roman" w:cs="Times New Roman"/>
                <w:color w:val="000000"/>
                <w:lang w:eastAsia="en-IN"/>
              </w:rPr>
            </w:pPr>
            <w:r w:rsidRPr="006A64A1">
              <w:rPr>
                <w:rFonts w:ascii="Times New Roman" w:hAnsi="Times New Roman" w:cs="Times New Roman"/>
                <w:color w:val="000000"/>
                <w:lang w:eastAsia="en-IN"/>
              </w:rPr>
              <w:t>-57.14%</w:t>
            </w:r>
          </w:p>
        </w:tc>
      </w:tr>
      <w:tr w:rsidR="0098453F" w:rsidRPr="006A64A1" w14:paraId="573DEE77"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C54BEA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8</w:t>
            </w:r>
          </w:p>
        </w:tc>
        <w:tc>
          <w:tcPr>
            <w:tcW w:w="1596" w:type="dxa"/>
            <w:tcBorders>
              <w:top w:val="nil"/>
              <w:left w:val="nil"/>
              <w:bottom w:val="single" w:sz="4" w:space="0" w:color="auto"/>
              <w:right w:val="single" w:sz="4" w:space="0" w:color="auto"/>
            </w:tcBorders>
            <w:shd w:val="clear" w:color="auto" w:fill="auto"/>
            <w:noWrap/>
            <w:vAlign w:val="bottom"/>
            <w:hideMark/>
          </w:tcPr>
          <w:p w14:paraId="4A22936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Srisailam</w:t>
            </w:r>
          </w:p>
        </w:tc>
        <w:tc>
          <w:tcPr>
            <w:tcW w:w="1097" w:type="dxa"/>
            <w:tcBorders>
              <w:top w:val="nil"/>
              <w:left w:val="nil"/>
              <w:bottom w:val="single" w:sz="4" w:space="0" w:color="auto"/>
              <w:right w:val="single" w:sz="4" w:space="0" w:color="auto"/>
            </w:tcBorders>
            <w:shd w:val="clear" w:color="auto" w:fill="auto"/>
            <w:noWrap/>
            <w:vAlign w:val="bottom"/>
            <w:hideMark/>
          </w:tcPr>
          <w:p w14:paraId="2B7E0A5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6.72</w:t>
            </w:r>
          </w:p>
        </w:tc>
        <w:tc>
          <w:tcPr>
            <w:tcW w:w="992" w:type="dxa"/>
            <w:tcBorders>
              <w:top w:val="nil"/>
              <w:left w:val="nil"/>
              <w:bottom w:val="single" w:sz="4" w:space="0" w:color="auto"/>
              <w:right w:val="single" w:sz="4" w:space="0" w:color="auto"/>
            </w:tcBorders>
            <w:shd w:val="clear" w:color="auto" w:fill="auto"/>
            <w:noWrap/>
            <w:vAlign w:val="bottom"/>
            <w:hideMark/>
          </w:tcPr>
          <w:p w14:paraId="1D5ECA33"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4.53</w:t>
            </w:r>
          </w:p>
        </w:tc>
        <w:tc>
          <w:tcPr>
            <w:tcW w:w="1276" w:type="dxa"/>
            <w:tcBorders>
              <w:top w:val="nil"/>
              <w:left w:val="nil"/>
              <w:bottom w:val="single" w:sz="4" w:space="0" w:color="auto"/>
              <w:right w:val="single" w:sz="4" w:space="0" w:color="auto"/>
            </w:tcBorders>
            <w:shd w:val="clear" w:color="auto" w:fill="auto"/>
            <w:noWrap/>
            <w:vAlign w:val="bottom"/>
            <w:hideMark/>
          </w:tcPr>
          <w:p w14:paraId="587FDB4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6.21</w:t>
            </w:r>
          </w:p>
        </w:tc>
        <w:tc>
          <w:tcPr>
            <w:tcW w:w="1276" w:type="dxa"/>
            <w:tcBorders>
              <w:top w:val="nil"/>
              <w:left w:val="nil"/>
              <w:bottom w:val="single" w:sz="4" w:space="0" w:color="auto"/>
              <w:right w:val="single" w:sz="4" w:space="0" w:color="auto"/>
            </w:tcBorders>
            <w:shd w:val="clear" w:color="auto" w:fill="auto"/>
            <w:noWrap/>
            <w:vAlign w:val="bottom"/>
            <w:hideMark/>
          </w:tcPr>
          <w:p w14:paraId="3C0BD09D"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6.77</w:t>
            </w:r>
          </w:p>
        </w:tc>
        <w:tc>
          <w:tcPr>
            <w:tcW w:w="1134" w:type="dxa"/>
            <w:tcBorders>
              <w:top w:val="nil"/>
              <w:left w:val="nil"/>
              <w:bottom w:val="single" w:sz="4" w:space="0" w:color="auto"/>
              <w:right w:val="single" w:sz="4" w:space="0" w:color="auto"/>
            </w:tcBorders>
            <w:shd w:val="clear" w:color="auto" w:fill="auto"/>
            <w:noWrap/>
            <w:vAlign w:val="bottom"/>
            <w:hideMark/>
          </w:tcPr>
          <w:p w14:paraId="2C4EFC1D"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4.94</w:t>
            </w:r>
          </w:p>
        </w:tc>
        <w:tc>
          <w:tcPr>
            <w:tcW w:w="1062" w:type="dxa"/>
            <w:tcBorders>
              <w:top w:val="nil"/>
              <w:left w:val="nil"/>
              <w:bottom w:val="single" w:sz="4" w:space="0" w:color="auto"/>
              <w:right w:val="single" w:sz="4" w:space="0" w:color="auto"/>
            </w:tcBorders>
            <w:shd w:val="clear" w:color="auto" w:fill="auto"/>
            <w:noWrap/>
            <w:vAlign w:val="bottom"/>
            <w:hideMark/>
          </w:tcPr>
          <w:p w14:paraId="6D2ABFA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5.12</w:t>
            </w:r>
          </w:p>
        </w:tc>
        <w:tc>
          <w:tcPr>
            <w:tcW w:w="1347" w:type="dxa"/>
            <w:tcBorders>
              <w:top w:val="nil"/>
              <w:left w:val="nil"/>
              <w:bottom w:val="single" w:sz="4" w:space="0" w:color="auto"/>
              <w:right w:val="single" w:sz="4" w:space="0" w:color="auto"/>
            </w:tcBorders>
          </w:tcPr>
          <w:p w14:paraId="1C07185A"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3.63%</w:t>
            </w:r>
          </w:p>
        </w:tc>
      </w:tr>
      <w:tr w:rsidR="0098453F" w:rsidRPr="006A64A1" w14:paraId="5E722A52"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DF226CA"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9</w:t>
            </w:r>
          </w:p>
        </w:tc>
        <w:tc>
          <w:tcPr>
            <w:tcW w:w="1596" w:type="dxa"/>
            <w:tcBorders>
              <w:top w:val="nil"/>
              <w:left w:val="nil"/>
              <w:bottom w:val="single" w:sz="4" w:space="0" w:color="auto"/>
              <w:right w:val="single" w:sz="4" w:space="0" w:color="auto"/>
            </w:tcBorders>
            <w:shd w:val="clear" w:color="auto" w:fill="auto"/>
            <w:noWrap/>
            <w:vAlign w:val="bottom"/>
            <w:hideMark/>
          </w:tcPr>
          <w:p w14:paraId="4DC7123C"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Visakhapatnam</w:t>
            </w:r>
          </w:p>
        </w:tc>
        <w:tc>
          <w:tcPr>
            <w:tcW w:w="1097" w:type="dxa"/>
            <w:tcBorders>
              <w:top w:val="nil"/>
              <w:left w:val="nil"/>
              <w:bottom w:val="single" w:sz="4" w:space="0" w:color="auto"/>
              <w:right w:val="single" w:sz="4" w:space="0" w:color="auto"/>
            </w:tcBorders>
            <w:shd w:val="clear" w:color="auto" w:fill="auto"/>
            <w:noWrap/>
            <w:vAlign w:val="bottom"/>
            <w:hideMark/>
          </w:tcPr>
          <w:p w14:paraId="69137591"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15.68</w:t>
            </w:r>
          </w:p>
        </w:tc>
        <w:tc>
          <w:tcPr>
            <w:tcW w:w="992" w:type="dxa"/>
            <w:tcBorders>
              <w:top w:val="nil"/>
              <w:left w:val="nil"/>
              <w:bottom w:val="single" w:sz="4" w:space="0" w:color="auto"/>
              <w:right w:val="single" w:sz="4" w:space="0" w:color="auto"/>
            </w:tcBorders>
            <w:shd w:val="clear" w:color="auto" w:fill="auto"/>
            <w:noWrap/>
            <w:vAlign w:val="bottom"/>
            <w:hideMark/>
          </w:tcPr>
          <w:p w14:paraId="2A92197D"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14.94</w:t>
            </w:r>
          </w:p>
        </w:tc>
        <w:tc>
          <w:tcPr>
            <w:tcW w:w="1276" w:type="dxa"/>
            <w:tcBorders>
              <w:top w:val="nil"/>
              <w:left w:val="nil"/>
              <w:bottom w:val="single" w:sz="4" w:space="0" w:color="auto"/>
              <w:right w:val="single" w:sz="4" w:space="0" w:color="auto"/>
            </w:tcBorders>
            <w:shd w:val="clear" w:color="auto" w:fill="auto"/>
            <w:noWrap/>
            <w:vAlign w:val="bottom"/>
            <w:hideMark/>
          </w:tcPr>
          <w:p w14:paraId="41E893C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15.54</w:t>
            </w:r>
          </w:p>
        </w:tc>
        <w:tc>
          <w:tcPr>
            <w:tcW w:w="1276" w:type="dxa"/>
            <w:tcBorders>
              <w:top w:val="nil"/>
              <w:left w:val="nil"/>
              <w:bottom w:val="single" w:sz="4" w:space="0" w:color="auto"/>
              <w:right w:val="single" w:sz="4" w:space="0" w:color="auto"/>
            </w:tcBorders>
            <w:shd w:val="clear" w:color="auto" w:fill="auto"/>
            <w:noWrap/>
            <w:vAlign w:val="bottom"/>
            <w:hideMark/>
          </w:tcPr>
          <w:p w14:paraId="1279D1B9"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17.06</w:t>
            </w:r>
          </w:p>
        </w:tc>
        <w:tc>
          <w:tcPr>
            <w:tcW w:w="1134" w:type="dxa"/>
            <w:tcBorders>
              <w:top w:val="nil"/>
              <w:left w:val="nil"/>
              <w:bottom w:val="single" w:sz="4" w:space="0" w:color="auto"/>
              <w:right w:val="single" w:sz="4" w:space="0" w:color="auto"/>
            </w:tcBorders>
            <w:shd w:val="clear" w:color="auto" w:fill="auto"/>
            <w:noWrap/>
            <w:vAlign w:val="bottom"/>
            <w:hideMark/>
          </w:tcPr>
          <w:p w14:paraId="666F61EC"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23.01</w:t>
            </w:r>
          </w:p>
        </w:tc>
        <w:tc>
          <w:tcPr>
            <w:tcW w:w="1062" w:type="dxa"/>
            <w:tcBorders>
              <w:top w:val="nil"/>
              <w:left w:val="nil"/>
              <w:bottom w:val="single" w:sz="4" w:space="0" w:color="auto"/>
              <w:right w:val="single" w:sz="4" w:space="0" w:color="auto"/>
            </w:tcBorders>
            <w:shd w:val="clear" w:color="auto" w:fill="auto"/>
            <w:noWrap/>
            <w:vAlign w:val="bottom"/>
            <w:hideMark/>
          </w:tcPr>
          <w:p w14:paraId="5A0C9205" w14:textId="77777777" w:rsidR="0098453F" w:rsidRPr="006A64A1" w:rsidRDefault="0098453F" w:rsidP="00257103">
            <w:pPr>
              <w:spacing w:after="0" w:line="240" w:lineRule="auto"/>
              <w:jc w:val="center"/>
              <w:rPr>
                <w:rFonts w:ascii="Times New Roman" w:eastAsia="Times New Roman" w:hAnsi="Times New Roman" w:cs="Times New Roman"/>
                <w:color w:val="000000"/>
                <w:lang w:eastAsia="en-IN"/>
              </w:rPr>
            </w:pPr>
            <w:r w:rsidRPr="006A64A1">
              <w:rPr>
                <w:rFonts w:ascii="Times New Roman" w:eastAsia="Times New Roman" w:hAnsi="Times New Roman" w:cs="Times New Roman"/>
                <w:color w:val="000000"/>
                <w:lang w:eastAsia="en-IN"/>
              </w:rPr>
              <w:t>10.81</w:t>
            </w:r>
          </w:p>
        </w:tc>
        <w:tc>
          <w:tcPr>
            <w:tcW w:w="1347" w:type="dxa"/>
            <w:tcBorders>
              <w:top w:val="nil"/>
              <w:left w:val="nil"/>
              <w:bottom w:val="single" w:sz="4" w:space="0" w:color="auto"/>
              <w:right w:val="single" w:sz="4" w:space="0" w:color="auto"/>
            </w:tcBorders>
          </w:tcPr>
          <w:p w14:paraId="2F4AAA40" w14:textId="77777777" w:rsidR="0098453F" w:rsidRPr="006A64A1" w:rsidRDefault="0098453F" w:rsidP="00257103">
            <w:pPr>
              <w:spacing w:line="240" w:lineRule="auto"/>
              <w:jc w:val="center"/>
              <w:rPr>
                <w:rFonts w:ascii="Times New Roman" w:hAnsi="Times New Roman" w:cs="Times New Roman"/>
                <w:color w:val="000000"/>
                <w:lang w:eastAsia="en-IN"/>
              </w:rPr>
            </w:pPr>
            <w:r w:rsidRPr="006A64A1">
              <w:rPr>
                <w:rFonts w:ascii="Times New Roman" w:hAnsi="Times New Roman" w:cs="Times New Roman"/>
                <w:color w:val="000000"/>
                <w:lang w:eastAsia="en-IN"/>
              </w:rPr>
              <w:t>-53.04%</w:t>
            </w:r>
          </w:p>
        </w:tc>
      </w:tr>
      <w:tr w:rsidR="0098453F" w:rsidRPr="006A64A1" w14:paraId="573E26B4" w14:textId="77777777" w:rsidTr="006A64A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CE7A28"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p>
        </w:tc>
        <w:tc>
          <w:tcPr>
            <w:tcW w:w="1596" w:type="dxa"/>
            <w:tcBorders>
              <w:top w:val="nil"/>
              <w:left w:val="nil"/>
              <w:bottom w:val="single" w:sz="4" w:space="0" w:color="auto"/>
              <w:right w:val="single" w:sz="4" w:space="0" w:color="auto"/>
            </w:tcBorders>
            <w:shd w:val="clear" w:color="auto" w:fill="auto"/>
            <w:noWrap/>
            <w:vAlign w:val="bottom"/>
            <w:hideMark/>
          </w:tcPr>
          <w:p w14:paraId="78313FB9"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Total</w:t>
            </w:r>
          </w:p>
        </w:tc>
        <w:tc>
          <w:tcPr>
            <w:tcW w:w="1097" w:type="dxa"/>
            <w:tcBorders>
              <w:top w:val="nil"/>
              <w:left w:val="nil"/>
              <w:bottom w:val="single" w:sz="4" w:space="0" w:color="auto"/>
              <w:right w:val="single" w:sz="4" w:space="0" w:color="auto"/>
            </w:tcBorders>
            <w:shd w:val="clear" w:color="auto" w:fill="auto"/>
            <w:noWrap/>
            <w:vAlign w:val="bottom"/>
            <w:hideMark/>
          </w:tcPr>
          <w:p w14:paraId="14668B54"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30.86</w:t>
            </w:r>
          </w:p>
        </w:tc>
        <w:tc>
          <w:tcPr>
            <w:tcW w:w="992" w:type="dxa"/>
            <w:tcBorders>
              <w:top w:val="nil"/>
              <w:left w:val="nil"/>
              <w:bottom w:val="single" w:sz="4" w:space="0" w:color="auto"/>
              <w:right w:val="single" w:sz="4" w:space="0" w:color="auto"/>
            </w:tcBorders>
            <w:shd w:val="clear" w:color="auto" w:fill="auto"/>
            <w:noWrap/>
            <w:vAlign w:val="bottom"/>
            <w:hideMark/>
          </w:tcPr>
          <w:p w14:paraId="3CFBD761"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26.38</w:t>
            </w:r>
          </w:p>
        </w:tc>
        <w:tc>
          <w:tcPr>
            <w:tcW w:w="1276" w:type="dxa"/>
            <w:tcBorders>
              <w:top w:val="nil"/>
              <w:left w:val="nil"/>
              <w:bottom w:val="single" w:sz="4" w:space="0" w:color="auto"/>
              <w:right w:val="single" w:sz="4" w:space="0" w:color="auto"/>
            </w:tcBorders>
            <w:shd w:val="clear" w:color="auto" w:fill="auto"/>
            <w:noWrap/>
            <w:vAlign w:val="bottom"/>
            <w:hideMark/>
          </w:tcPr>
          <w:p w14:paraId="2482711E"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29.50</w:t>
            </w:r>
          </w:p>
        </w:tc>
        <w:tc>
          <w:tcPr>
            <w:tcW w:w="1276" w:type="dxa"/>
            <w:tcBorders>
              <w:top w:val="nil"/>
              <w:left w:val="nil"/>
              <w:bottom w:val="single" w:sz="4" w:space="0" w:color="auto"/>
              <w:right w:val="single" w:sz="4" w:space="0" w:color="auto"/>
            </w:tcBorders>
            <w:shd w:val="clear" w:color="auto" w:fill="auto"/>
            <w:noWrap/>
            <w:vAlign w:val="bottom"/>
            <w:hideMark/>
          </w:tcPr>
          <w:p w14:paraId="3B3A4D50"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29.90</w:t>
            </w:r>
          </w:p>
        </w:tc>
        <w:tc>
          <w:tcPr>
            <w:tcW w:w="1134" w:type="dxa"/>
            <w:tcBorders>
              <w:top w:val="nil"/>
              <w:left w:val="nil"/>
              <w:bottom w:val="single" w:sz="4" w:space="0" w:color="auto"/>
              <w:right w:val="single" w:sz="4" w:space="0" w:color="auto"/>
            </w:tcBorders>
            <w:shd w:val="clear" w:color="auto" w:fill="auto"/>
            <w:noWrap/>
            <w:vAlign w:val="bottom"/>
            <w:hideMark/>
          </w:tcPr>
          <w:p w14:paraId="46B4BF7E"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33.99</w:t>
            </w:r>
          </w:p>
        </w:tc>
        <w:tc>
          <w:tcPr>
            <w:tcW w:w="1062" w:type="dxa"/>
            <w:tcBorders>
              <w:top w:val="nil"/>
              <w:left w:val="nil"/>
              <w:bottom w:val="single" w:sz="4" w:space="0" w:color="auto"/>
              <w:right w:val="single" w:sz="4" w:space="0" w:color="auto"/>
            </w:tcBorders>
            <w:shd w:val="clear" w:color="auto" w:fill="auto"/>
            <w:noWrap/>
            <w:vAlign w:val="bottom"/>
            <w:hideMark/>
          </w:tcPr>
          <w:p w14:paraId="1F231EEA"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b/>
                <w:color w:val="000000"/>
                <w:lang w:eastAsia="en-IN"/>
              </w:rPr>
              <w:t>18.51</w:t>
            </w:r>
          </w:p>
        </w:tc>
        <w:tc>
          <w:tcPr>
            <w:tcW w:w="1347" w:type="dxa"/>
            <w:tcBorders>
              <w:top w:val="nil"/>
              <w:left w:val="nil"/>
              <w:bottom w:val="single" w:sz="4" w:space="0" w:color="auto"/>
              <w:right w:val="single" w:sz="4" w:space="0" w:color="auto"/>
            </w:tcBorders>
          </w:tcPr>
          <w:p w14:paraId="2165BE31" w14:textId="77777777" w:rsidR="0098453F" w:rsidRPr="006A64A1" w:rsidRDefault="0098453F" w:rsidP="00257103">
            <w:pPr>
              <w:spacing w:line="240" w:lineRule="auto"/>
              <w:jc w:val="center"/>
              <w:rPr>
                <w:rFonts w:ascii="Times New Roman" w:hAnsi="Times New Roman" w:cs="Times New Roman"/>
                <w:b/>
                <w:bCs/>
                <w:color w:val="00B050"/>
                <w:lang w:eastAsia="en-IN"/>
              </w:rPr>
            </w:pPr>
          </w:p>
        </w:tc>
      </w:tr>
      <w:tr w:rsidR="0098453F" w:rsidRPr="006A64A1" w14:paraId="5E0435B6" w14:textId="77777777" w:rsidTr="00F57E96">
        <w:trPr>
          <w:trHeight w:val="300"/>
        </w:trPr>
        <w:tc>
          <w:tcPr>
            <w:tcW w:w="993" w:type="dxa"/>
            <w:tcBorders>
              <w:top w:val="nil"/>
              <w:left w:val="single" w:sz="4" w:space="0" w:color="auto"/>
              <w:bottom w:val="nil"/>
              <w:right w:val="single" w:sz="4" w:space="0" w:color="auto"/>
            </w:tcBorders>
            <w:shd w:val="clear" w:color="auto" w:fill="auto"/>
            <w:noWrap/>
            <w:vAlign w:val="bottom"/>
          </w:tcPr>
          <w:p w14:paraId="065FBD7B"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p>
        </w:tc>
        <w:tc>
          <w:tcPr>
            <w:tcW w:w="1596" w:type="dxa"/>
            <w:tcBorders>
              <w:top w:val="nil"/>
              <w:left w:val="nil"/>
              <w:bottom w:val="nil"/>
              <w:right w:val="single" w:sz="4" w:space="0" w:color="auto"/>
            </w:tcBorders>
            <w:shd w:val="clear" w:color="auto" w:fill="auto"/>
            <w:noWrap/>
            <w:vAlign w:val="bottom"/>
          </w:tcPr>
          <w:p w14:paraId="21F4D55A"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proofErr w:type="gramStart"/>
            <w:r w:rsidRPr="006A64A1">
              <w:rPr>
                <w:rFonts w:ascii="Times New Roman" w:eastAsia="Times New Roman" w:hAnsi="Times New Roman" w:cs="Times New Roman"/>
                <w:b/>
                <w:color w:val="000000"/>
                <w:lang w:eastAsia="en-IN"/>
              </w:rPr>
              <w:t>Total  of</w:t>
            </w:r>
            <w:proofErr w:type="gramEnd"/>
            <w:r w:rsidRPr="006A64A1">
              <w:rPr>
                <w:rFonts w:ascii="Times New Roman" w:eastAsia="Times New Roman" w:hAnsi="Times New Roman" w:cs="Times New Roman"/>
                <w:b/>
                <w:color w:val="000000"/>
                <w:lang w:eastAsia="en-IN"/>
              </w:rPr>
              <w:t xml:space="preserve"> HAT &amp; Other zones</w:t>
            </w:r>
          </w:p>
        </w:tc>
        <w:tc>
          <w:tcPr>
            <w:tcW w:w="1097" w:type="dxa"/>
            <w:tcBorders>
              <w:top w:val="nil"/>
              <w:left w:val="nil"/>
              <w:bottom w:val="nil"/>
              <w:right w:val="single" w:sz="4" w:space="0" w:color="auto"/>
            </w:tcBorders>
            <w:shd w:val="clear" w:color="auto" w:fill="auto"/>
            <w:noWrap/>
            <w:vAlign w:val="bottom"/>
          </w:tcPr>
          <w:p w14:paraId="48A9A3FA"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247.77</w:t>
            </w:r>
          </w:p>
        </w:tc>
        <w:tc>
          <w:tcPr>
            <w:tcW w:w="992" w:type="dxa"/>
            <w:tcBorders>
              <w:top w:val="nil"/>
              <w:left w:val="nil"/>
              <w:bottom w:val="nil"/>
              <w:right w:val="single" w:sz="4" w:space="0" w:color="auto"/>
            </w:tcBorders>
            <w:shd w:val="clear" w:color="auto" w:fill="auto"/>
            <w:noWrap/>
            <w:vAlign w:val="bottom"/>
          </w:tcPr>
          <w:p w14:paraId="2F049632"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307.27</w:t>
            </w:r>
          </w:p>
        </w:tc>
        <w:tc>
          <w:tcPr>
            <w:tcW w:w="1276" w:type="dxa"/>
            <w:tcBorders>
              <w:top w:val="nil"/>
              <w:left w:val="nil"/>
              <w:bottom w:val="nil"/>
              <w:right w:val="single" w:sz="4" w:space="0" w:color="auto"/>
            </w:tcBorders>
            <w:shd w:val="clear" w:color="auto" w:fill="auto"/>
            <w:noWrap/>
            <w:vAlign w:val="bottom"/>
          </w:tcPr>
          <w:p w14:paraId="5E02D6FA"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343.01</w:t>
            </w:r>
          </w:p>
        </w:tc>
        <w:tc>
          <w:tcPr>
            <w:tcW w:w="1276" w:type="dxa"/>
            <w:tcBorders>
              <w:top w:val="nil"/>
              <w:left w:val="nil"/>
              <w:bottom w:val="nil"/>
              <w:right w:val="single" w:sz="4" w:space="0" w:color="auto"/>
            </w:tcBorders>
            <w:shd w:val="clear" w:color="auto" w:fill="auto"/>
            <w:noWrap/>
            <w:vAlign w:val="bottom"/>
          </w:tcPr>
          <w:p w14:paraId="2DFE145B"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356.94</w:t>
            </w:r>
          </w:p>
        </w:tc>
        <w:tc>
          <w:tcPr>
            <w:tcW w:w="1134" w:type="dxa"/>
            <w:tcBorders>
              <w:top w:val="nil"/>
              <w:left w:val="nil"/>
              <w:bottom w:val="nil"/>
              <w:right w:val="single" w:sz="4" w:space="0" w:color="auto"/>
            </w:tcBorders>
            <w:shd w:val="clear" w:color="auto" w:fill="auto"/>
            <w:noWrap/>
            <w:vAlign w:val="bottom"/>
          </w:tcPr>
          <w:p w14:paraId="075FB13E"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450.74</w:t>
            </w:r>
          </w:p>
        </w:tc>
        <w:tc>
          <w:tcPr>
            <w:tcW w:w="1062" w:type="dxa"/>
            <w:tcBorders>
              <w:top w:val="nil"/>
              <w:left w:val="nil"/>
              <w:bottom w:val="nil"/>
              <w:right w:val="single" w:sz="4" w:space="0" w:color="auto"/>
            </w:tcBorders>
            <w:shd w:val="clear" w:color="auto" w:fill="auto"/>
            <w:noWrap/>
            <w:vAlign w:val="bottom"/>
          </w:tcPr>
          <w:p w14:paraId="7D1F4441" w14:textId="77777777" w:rsidR="0098453F" w:rsidRPr="006A64A1" w:rsidRDefault="0098453F" w:rsidP="00257103">
            <w:pPr>
              <w:spacing w:after="0" w:line="240" w:lineRule="auto"/>
              <w:jc w:val="center"/>
              <w:rPr>
                <w:rFonts w:ascii="Times New Roman" w:eastAsia="Times New Roman" w:hAnsi="Times New Roman" w:cs="Times New Roman"/>
                <w:b/>
                <w:color w:val="000000"/>
                <w:lang w:eastAsia="en-IN"/>
              </w:rPr>
            </w:pPr>
            <w:r w:rsidRPr="006A64A1">
              <w:rPr>
                <w:rFonts w:ascii="Times New Roman" w:eastAsia="Times New Roman" w:hAnsi="Times New Roman" w:cs="Times New Roman"/>
                <w:color w:val="000000"/>
                <w:lang w:eastAsia="en-IN"/>
              </w:rPr>
              <w:t>461.02</w:t>
            </w:r>
          </w:p>
        </w:tc>
        <w:tc>
          <w:tcPr>
            <w:tcW w:w="1347" w:type="dxa"/>
            <w:tcBorders>
              <w:top w:val="nil"/>
              <w:left w:val="nil"/>
              <w:bottom w:val="nil"/>
              <w:right w:val="single" w:sz="4" w:space="0" w:color="auto"/>
            </w:tcBorders>
          </w:tcPr>
          <w:p w14:paraId="338A5C50" w14:textId="77777777" w:rsidR="0098453F" w:rsidRPr="006A64A1" w:rsidRDefault="0098453F" w:rsidP="00257103">
            <w:pPr>
              <w:spacing w:line="240" w:lineRule="auto"/>
              <w:jc w:val="center"/>
              <w:rPr>
                <w:rFonts w:ascii="Times New Roman" w:hAnsi="Times New Roman" w:cs="Times New Roman"/>
                <w:b/>
                <w:bCs/>
                <w:color w:val="00B050"/>
                <w:lang w:eastAsia="en-IN"/>
              </w:rPr>
            </w:pPr>
            <w:r w:rsidRPr="006A64A1">
              <w:rPr>
                <w:rFonts w:ascii="Times New Roman" w:hAnsi="Times New Roman" w:cs="Times New Roman"/>
                <w:b/>
                <w:bCs/>
                <w:color w:val="00B050"/>
                <w:lang w:eastAsia="en-IN"/>
              </w:rPr>
              <w:t>2.29%</w:t>
            </w:r>
          </w:p>
        </w:tc>
      </w:tr>
      <w:tr w:rsidR="00F57E96" w:rsidRPr="006A64A1" w14:paraId="6981D27C" w14:textId="77777777" w:rsidTr="00257103">
        <w:trPr>
          <w:trHeight w:val="300"/>
        </w:trPr>
        <w:tc>
          <w:tcPr>
            <w:tcW w:w="10773" w:type="dxa"/>
            <w:gridSpan w:val="9"/>
            <w:tcBorders>
              <w:top w:val="nil"/>
              <w:left w:val="single" w:sz="4" w:space="0" w:color="auto"/>
              <w:bottom w:val="single" w:sz="4" w:space="0" w:color="auto"/>
              <w:right w:val="single" w:sz="4" w:space="0" w:color="auto"/>
            </w:tcBorders>
            <w:shd w:val="clear" w:color="auto" w:fill="auto"/>
            <w:noWrap/>
            <w:vAlign w:val="bottom"/>
          </w:tcPr>
          <w:p w14:paraId="628D8059" w14:textId="77777777" w:rsidR="00F57E96" w:rsidRPr="006A64A1" w:rsidRDefault="00F57E96" w:rsidP="00257103">
            <w:pPr>
              <w:spacing w:line="240" w:lineRule="auto"/>
              <w:jc w:val="center"/>
              <w:rPr>
                <w:rFonts w:ascii="Times New Roman" w:hAnsi="Times New Roman" w:cs="Times New Roman"/>
                <w:b/>
                <w:bCs/>
                <w:color w:val="00B050"/>
                <w:lang w:eastAsia="en-IN"/>
              </w:rPr>
            </w:pPr>
          </w:p>
        </w:tc>
      </w:tr>
    </w:tbl>
    <w:p w14:paraId="3474DE6D" w14:textId="77777777" w:rsidR="00170C49" w:rsidRDefault="00170C49" w:rsidP="00170C49">
      <w:pPr>
        <w:spacing w:line="480" w:lineRule="auto"/>
        <w:jc w:val="both"/>
      </w:pPr>
    </w:p>
    <w:p w14:paraId="0285CD59" w14:textId="77777777" w:rsidR="00BE6167" w:rsidRDefault="0098453F" w:rsidP="000C00B6">
      <w:pPr>
        <w:spacing w:line="480" w:lineRule="auto"/>
        <w:jc w:val="center"/>
        <w:rPr>
          <w:b/>
        </w:rPr>
      </w:pPr>
      <w:r w:rsidRPr="0098453F">
        <w:rPr>
          <w:noProof/>
          <w:lang w:eastAsia="en-IN"/>
        </w:rPr>
        <w:drawing>
          <wp:inline distT="0" distB="0" distL="0" distR="0" wp14:anchorId="6CE123BA" wp14:editId="1424931B">
            <wp:extent cx="5937650" cy="2517169"/>
            <wp:effectExtent l="19050" t="0" r="25000" b="0"/>
            <wp:docPr id="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C00B6">
        <w:rPr>
          <w:b/>
        </w:rPr>
        <w:t xml:space="preserve">             </w:t>
      </w:r>
    </w:p>
    <w:p w14:paraId="62238953" w14:textId="77777777" w:rsidR="00170C49" w:rsidRPr="00BE6167" w:rsidRDefault="000C00B6" w:rsidP="000C00B6">
      <w:pPr>
        <w:spacing w:line="480" w:lineRule="auto"/>
        <w:jc w:val="center"/>
        <w:rPr>
          <w:rFonts w:ascii="Times New Roman" w:hAnsi="Times New Roman" w:cs="Times New Roman"/>
          <w:b/>
          <w:sz w:val="24"/>
          <w:szCs w:val="24"/>
        </w:rPr>
      </w:pPr>
      <w:r w:rsidRPr="00BE6167">
        <w:rPr>
          <w:rFonts w:ascii="Times New Roman" w:hAnsi="Times New Roman" w:cs="Times New Roman"/>
          <w:b/>
          <w:sz w:val="24"/>
          <w:szCs w:val="24"/>
        </w:rPr>
        <w:t xml:space="preserve"> </w:t>
      </w:r>
      <w:r w:rsidR="006A64A1" w:rsidRPr="00BE6167">
        <w:rPr>
          <w:rFonts w:ascii="Times New Roman" w:hAnsi="Times New Roman" w:cs="Times New Roman"/>
          <w:b/>
          <w:sz w:val="24"/>
          <w:szCs w:val="24"/>
        </w:rPr>
        <w:t xml:space="preserve">Figure 3: </w:t>
      </w:r>
      <w:r w:rsidR="00BE12AE" w:rsidRPr="00BE6167">
        <w:rPr>
          <w:rFonts w:ascii="Times New Roman" w:hAnsi="Times New Roman" w:cs="Times New Roman"/>
          <w:b/>
          <w:sz w:val="24"/>
          <w:szCs w:val="24"/>
        </w:rPr>
        <w:t>Share of turnover in GCC Business in HAT Zone in Andhra Pradesh</w:t>
      </w:r>
    </w:p>
    <w:p w14:paraId="085825A0" w14:textId="77777777" w:rsidR="00BE6167" w:rsidRDefault="00AD0CD1" w:rsidP="00BE6167">
      <w:pPr>
        <w:spacing w:line="480" w:lineRule="auto"/>
        <w:jc w:val="center"/>
        <w:rPr>
          <w:b/>
        </w:rPr>
      </w:pPr>
      <w:r w:rsidRPr="00AD0CD1">
        <w:rPr>
          <w:b/>
          <w:noProof/>
          <w:lang w:eastAsia="en-IN"/>
        </w:rPr>
        <w:lastRenderedPageBreak/>
        <w:drawing>
          <wp:inline distT="0" distB="0" distL="0" distR="0" wp14:anchorId="5A2C2216" wp14:editId="6A24976E">
            <wp:extent cx="5941460" cy="2445250"/>
            <wp:effectExtent l="19050" t="0" r="21190"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A827E5" w14:textId="77777777" w:rsidR="00AD0CD1" w:rsidRPr="00BE6167" w:rsidRDefault="00B12FA8" w:rsidP="00BE6167">
      <w:pPr>
        <w:spacing w:line="480" w:lineRule="auto"/>
        <w:jc w:val="center"/>
        <w:rPr>
          <w:b/>
        </w:rPr>
      </w:pPr>
      <w:r w:rsidRPr="00BE6167">
        <w:rPr>
          <w:rFonts w:ascii="Times New Roman" w:hAnsi="Times New Roman" w:cs="Times New Roman"/>
          <w:b/>
          <w:sz w:val="24"/>
          <w:szCs w:val="24"/>
        </w:rPr>
        <w:t xml:space="preserve">Figure 4: Growth in business across divisions </w:t>
      </w:r>
      <w:r w:rsidR="000A798C">
        <w:rPr>
          <w:rFonts w:ascii="Times New Roman" w:hAnsi="Times New Roman" w:cs="Times New Roman"/>
          <w:b/>
          <w:sz w:val="24"/>
          <w:szCs w:val="24"/>
        </w:rPr>
        <w:t>in Andhra Pradesh during 2016 to 20</w:t>
      </w:r>
      <w:r w:rsidRPr="00BE6167">
        <w:rPr>
          <w:rFonts w:ascii="Times New Roman" w:hAnsi="Times New Roman" w:cs="Times New Roman"/>
          <w:b/>
          <w:sz w:val="24"/>
          <w:szCs w:val="24"/>
        </w:rPr>
        <w:t>22</w:t>
      </w:r>
    </w:p>
    <w:p w14:paraId="260F3B95" w14:textId="77777777" w:rsidR="00A92959" w:rsidRDefault="00AA0724" w:rsidP="00036B3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proofErr w:type="gramStart"/>
      <w:r w:rsidR="00671E17" w:rsidRPr="005852D9">
        <w:rPr>
          <w:rFonts w:ascii="Times New Roman" w:hAnsi="Times New Roman" w:cs="Times New Roman"/>
          <w:b/>
          <w:sz w:val="24"/>
          <w:szCs w:val="24"/>
        </w:rPr>
        <w:t>GCC  helping</w:t>
      </w:r>
      <w:proofErr w:type="gramEnd"/>
      <w:r w:rsidR="00671E17" w:rsidRPr="005852D9">
        <w:rPr>
          <w:rFonts w:ascii="Times New Roman" w:hAnsi="Times New Roman" w:cs="Times New Roman"/>
          <w:b/>
          <w:sz w:val="24"/>
          <w:szCs w:val="24"/>
        </w:rPr>
        <w:t xml:space="preserve"> hand to Coffee farmers i</w:t>
      </w:r>
      <w:r w:rsidR="001C3491" w:rsidRPr="005852D9">
        <w:rPr>
          <w:rFonts w:ascii="Times New Roman" w:hAnsi="Times New Roman" w:cs="Times New Roman"/>
          <w:b/>
          <w:sz w:val="24"/>
          <w:szCs w:val="24"/>
        </w:rPr>
        <w:t xml:space="preserve">n HAT </w:t>
      </w:r>
      <w:r w:rsidR="00671E17" w:rsidRPr="005852D9">
        <w:rPr>
          <w:rFonts w:ascii="Times New Roman" w:hAnsi="Times New Roman" w:cs="Times New Roman"/>
          <w:b/>
          <w:sz w:val="24"/>
          <w:szCs w:val="24"/>
        </w:rPr>
        <w:t xml:space="preserve"> Zone</w:t>
      </w:r>
      <w:r w:rsidR="001C3491" w:rsidRPr="005852D9">
        <w:rPr>
          <w:rFonts w:ascii="Times New Roman" w:hAnsi="Times New Roman" w:cs="Times New Roman"/>
          <w:b/>
          <w:sz w:val="24"/>
          <w:szCs w:val="24"/>
        </w:rPr>
        <w:t xml:space="preserve"> through Coffee Project </w:t>
      </w:r>
    </w:p>
    <w:p w14:paraId="316D903B" w14:textId="77777777" w:rsidR="00354335" w:rsidRDefault="001710C9" w:rsidP="00036B31">
      <w:pPr>
        <w:spacing w:line="360" w:lineRule="auto"/>
        <w:jc w:val="both"/>
        <w:rPr>
          <w:rFonts w:ascii="Times New Roman" w:hAnsi="Times New Roman" w:cs="Times New Roman"/>
          <w:sz w:val="24"/>
          <w:szCs w:val="24"/>
        </w:rPr>
      </w:pPr>
      <w:r w:rsidRPr="005852D9">
        <w:rPr>
          <w:rFonts w:ascii="Times New Roman" w:hAnsi="Times New Roman" w:cs="Times New Roman"/>
          <w:sz w:val="24"/>
          <w:szCs w:val="24"/>
        </w:rPr>
        <w:t xml:space="preserve">The price offered by GCC for </w:t>
      </w:r>
      <w:proofErr w:type="gramStart"/>
      <w:r w:rsidRPr="005852D9">
        <w:rPr>
          <w:rFonts w:ascii="Times New Roman" w:hAnsi="Times New Roman" w:cs="Times New Roman"/>
          <w:sz w:val="24"/>
          <w:szCs w:val="24"/>
        </w:rPr>
        <w:t>coffee  per</w:t>
      </w:r>
      <w:proofErr w:type="gramEnd"/>
      <w:r w:rsidRPr="005852D9">
        <w:rPr>
          <w:rFonts w:ascii="Times New Roman" w:hAnsi="Times New Roman" w:cs="Times New Roman"/>
          <w:sz w:val="24"/>
          <w:szCs w:val="24"/>
        </w:rPr>
        <w:t xml:space="preserve"> kilogram is slightly increased over the years as shown in the </w:t>
      </w:r>
      <w:r w:rsidR="00A23A33" w:rsidRPr="005852D9">
        <w:rPr>
          <w:rFonts w:ascii="Times New Roman" w:hAnsi="Times New Roman" w:cs="Times New Roman"/>
          <w:sz w:val="24"/>
          <w:szCs w:val="24"/>
        </w:rPr>
        <w:t>table  4</w:t>
      </w:r>
      <w:r w:rsidRPr="005852D9">
        <w:rPr>
          <w:rFonts w:ascii="Times New Roman" w:hAnsi="Times New Roman" w:cs="Times New Roman"/>
          <w:sz w:val="24"/>
          <w:szCs w:val="24"/>
        </w:rPr>
        <w:t xml:space="preserve"> . The Parchment coffee has highest </w:t>
      </w:r>
      <w:proofErr w:type="gramStart"/>
      <w:r w:rsidRPr="005852D9">
        <w:rPr>
          <w:rFonts w:ascii="Times New Roman" w:hAnsi="Times New Roman" w:cs="Times New Roman"/>
          <w:sz w:val="24"/>
          <w:szCs w:val="24"/>
        </w:rPr>
        <w:t>demand .</w:t>
      </w:r>
      <w:proofErr w:type="gramEnd"/>
      <w:r w:rsidRPr="005852D9">
        <w:rPr>
          <w:rFonts w:ascii="Times New Roman" w:hAnsi="Times New Roman" w:cs="Times New Roman"/>
          <w:sz w:val="24"/>
          <w:szCs w:val="24"/>
        </w:rPr>
        <w:t xml:space="preserve"> The price per Kg as of 2021-22 </w:t>
      </w:r>
      <w:proofErr w:type="gramStart"/>
      <w:r w:rsidRPr="005852D9">
        <w:rPr>
          <w:rFonts w:ascii="Times New Roman" w:hAnsi="Times New Roman" w:cs="Times New Roman"/>
          <w:sz w:val="24"/>
          <w:szCs w:val="24"/>
        </w:rPr>
        <w:t>is  Rs</w:t>
      </w:r>
      <w:proofErr w:type="gramEnd"/>
      <w:r w:rsidRPr="005852D9">
        <w:rPr>
          <w:rFonts w:ascii="Times New Roman" w:hAnsi="Times New Roman" w:cs="Times New Roman"/>
          <w:sz w:val="24"/>
          <w:szCs w:val="24"/>
        </w:rPr>
        <w:t xml:space="preserve">. </w:t>
      </w:r>
      <w:proofErr w:type="gramStart"/>
      <w:r w:rsidRPr="005852D9">
        <w:rPr>
          <w:rFonts w:ascii="Times New Roman" w:hAnsi="Times New Roman" w:cs="Times New Roman"/>
          <w:sz w:val="24"/>
          <w:szCs w:val="24"/>
        </w:rPr>
        <w:t>270  against</w:t>
      </w:r>
      <w:proofErr w:type="gramEnd"/>
      <w:r w:rsidRPr="005852D9">
        <w:rPr>
          <w:rFonts w:ascii="Times New Roman" w:hAnsi="Times New Roman" w:cs="Times New Roman"/>
          <w:sz w:val="24"/>
          <w:szCs w:val="24"/>
        </w:rPr>
        <w:t xml:space="preserve"> Rs.155 during the year 2015-16.  The price of Cherry </w:t>
      </w:r>
      <w:proofErr w:type="gramStart"/>
      <w:r w:rsidRPr="005852D9">
        <w:rPr>
          <w:rFonts w:ascii="Times New Roman" w:hAnsi="Times New Roman" w:cs="Times New Roman"/>
          <w:sz w:val="24"/>
          <w:szCs w:val="24"/>
        </w:rPr>
        <w:t>is  Rs</w:t>
      </w:r>
      <w:proofErr w:type="gramEnd"/>
      <w:r w:rsidRPr="005852D9">
        <w:rPr>
          <w:rFonts w:ascii="Times New Roman" w:hAnsi="Times New Roman" w:cs="Times New Roman"/>
          <w:sz w:val="24"/>
          <w:szCs w:val="24"/>
        </w:rPr>
        <w:t xml:space="preserve">. 69.71 during 2015-16 and increased by twice price during 2021-22 with Rs.135. The price of Robust is stable all the years with range of Rs.60 to 67. Though the procurement activity from tribal farmers was stable by GCC but there is slight </w:t>
      </w:r>
      <w:r w:rsidR="005852D9">
        <w:rPr>
          <w:rFonts w:ascii="Times New Roman" w:hAnsi="Times New Roman" w:cs="Times New Roman"/>
          <w:sz w:val="24"/>
          <w:szCs w:val="24"/>
        </w:rPr>
        <w:t xml:space="preserve">decline observed from 2019-20. </w:t>
      </w:r>
      <w:r w:rsidRPr="005852D9">
        <w:rPr>
          <w:rFonts w:ascii="Times New Roman" w:hAnsi="Times New Roman" w:cs="Times New Roman"/>
          <w:sz w:val="24"/>
          <w:szCs w:val="24"/>
        </w:rPr>
        <w:t xml:space="preserve">The negative growth rate in procurement was observed for all three types of Coffee noticed </w:t>
      </w:r>
      <w:proofErr w:type="gramStart"/>
      <w:r w:rsidRPr="005852D9">
        <w:rPr>
          <w:rFonts w:ascii="Times New Roman" w:hAnsi="Times New Roman" w:cs="Times New Roman"/>
          <w:sz w:val="24"/>
          <w:szCs w:val="24"/>
        </w:rPr>
        <w:t>with  -</w:t>
      </w:r>
      <w:proofErr w:type="gramEnd"/>
      <w:r w:rsidRPr="005852D9">
        <w:rPr>
          <w:rFonts w:ascii="Times New Roman" w:hAnsi="Times New Roman" w:cs="Times New Roman"/>
          <w:sz w:val="24"/>
          <w:szCs w:val="24"/>
        </w:rPr>
        <w:t>28.68% for Parchment, Cherry (-32.39%) and Robust (-32</w:t>
      </w:r>
      <w:r w:rsidR="00DD22CA" w:rsidRPr="005852D9">
        <w:rPr>
          <w:rFonts w:ascii="Times New Roman" w:hAnsi="Times New Roman" w:cs="Times New Roman"/>
          <w:sz w:val="24"/>
          <w:szCs w:val="24"/>
        </w:rPr>
        <w:t xml:space="preserve">.14).  </w:t>
      </w:r>
      <w:proofErr w:type="gramStart"/>
      <w:r w:rsidR="00DD22CA" w:rsidRPr="005852D9">
        <w:rPr>
          <w:rFonts w:ascii="Times New Roman" w:hAnsi="Times New Roman" w:cs="Times New Roman"/>
          <w:sz w:val="24"/>
          <w:szCs w:val="24"/>
        </w:rPr>
        <w:t>The  pandemic</w:t>
      </w:r>
      <w:proofErr w:type="gramEnd"/>
      <w:r w:rsidR="00DD22CA" w:rsidRPr="005852D9">
        <w:rPr>
          <w:rFonts w:ascii="Times New Roman" w:hAnsi="Times New Roman" w:cs="Times New Roman"/>
          <w:sz w:val="24"/>
          <w:szCs w:val="24"/>
        </w:rPr>
        <w:t xml:space="preserve"> attack of C</w:t>
      </w:r>
      <w:r w:rsidRPr="005852D9">
        <w:rPr>
          <w:rFonts w:ascii="Times New Roman" w:hAnsi="Times New Roman" w:cs="Times New Roman"/>
          <w:sz w:val="24"/>
          <w:szCs w:val="24"/>
        </w:rPr>
        <w:t xml:space="preserve">ovid is one of the reason for decline of sale of coffee produce by farmers to GCC branch as expressed by farmers. Most of the tribal farmers pooling a coffee lot and selling to traders for middleman for urgent </w:t>
      </w:r>
      <w:proofErr w:type="gramStart"/>
      <w:r w:rsidRPr="005852D9">
        <w:rPr>
          <w:rFonts w:ascii="Times New Roman" w:hAnsi="Times New Roman" w:cs="Times New Roman"/>
          <w:sz w:val="24"/>
          <w:szCs w:val="24"/>
        </w:rPr>
        <w:t>requirement  of</w:t>
      </w:r>
      <w:proofErr w:type="gramEnd"/>
      <w:r w:rsidRPr="005852D9">
        <w:rPr>
          <w:rFonts w:ascii="Times New Roman" w:hAnsi="Times New Roman" w:cs="Times New Roman"/>
          <w:sz w:val="24"/>
          <w:szCs w:val="24"/>
        </w:rPr>
        <w:t xml:space="preserve"> cash. </w:t>
      </w:r>
      <w:r w:rsidR="00A23A33" w:rsidRPr="005852D9">
        <w:rPr>
          <w:rFonts w:ascii="Times New Roman" w:hAnsi="Times New Roman" w:cs="Times New Roman"/>
          <w:sz w:val="24"/>
          <w:szCs w:val="24"/>
        </w:rPr>
        <w:t xml:space="preserve"> As shown in Table </w:t>
      </w:r>
      <w:proofErr w:type="gramStart"/>
      <w:r w:rsidR="00A23A33" w:rsidRPr="005852D9">
        <w:rPr>
          <w:rFonts w:ascii="Times New Roman" w:hAnsi="Times New Roman" w:cs="Times New Roman"/>
          <w:sz w:val="24"/>
          <w:szCs w:val="24"/>
        </w:rPr>
        <w:t>5 ,</w:t>
      </w:r>
      <w:proofErr w:type="gramEnd"/>
      <w:r w:rsidR="00A23A33" w:rsidRPr="005852D9">
        <w:rPr>
          <w:rFonts w:ascii="Times New Roman" w:hAnsi="Times New Roman" w:cs="Times New Roman"/>
          <w:sz w:val="24"/>
          <w:szCs w:val="24"/>
        </w:rPr>
        <w:t xml:space="preserve"> t</w:t>
      </w:r>
      <w:r w:rsidRPr="005852D9">
        <w:rPr>
          <w:rFonts w:ascii="Times New Roman" w:hAnsi="Times New Roman" w:cs="Times New Roman"/>
          <w:sz w:val="24"/>
          <w:szCs w:val="24"/>
        </w:rPr>
        <w:t>he cumulative sale value from 2015-16 to 2021-22  was  Rs. 3771.48 lakh which indicates the posi</w:t>
      </w:r>
      <w:r w:rsidR="00DD22CA" w:rsidRPr="005852D9">
        <w:rPr>
          <w:rFonts w:ascii="Times New Roman" w:hAnsi="Times New Roman" w:cs="Times New Roman"/>
          <w:sz w:val="24"/>
          <w:szCs w:val="24"/>
        </w:rPr>
        <w:t xml:space="preserve">tive </w:t>
      </w:r>
      <w:proofErr w:type="gramStart"/>
      <w:r w:rsidR="00DD22CA" w:rsidRPr="005852D9">
        <w:rPr>
          <w:rFonts w:ascii="Times New Roman" w:hAnsi="Times New Roman" w:cs="Times New Roman"/>
          <w:sz w:val="24"/>
          <w:szCs w:val="24"/>
        </w:rPr>
        <w:t>sign .</w:t>
      </w:r>
      <w:proofErr w:type="gramEnd"/>
      <w:r w:rsidR="00DD22CA" w:rsidRPr="005852D9">
        <w:rPr>
          <w:rFonts w:ascii="Times New Roman" w:hAnsi="Times New Roman" w:cs="Times New Roman"/>
          <w:sz w:val="24"/>
          <w:szCs w:val="24"/>
        </w:rPr>
        <w:t xml:space="preserve"> Nearly 14990 tribal </w:t>
      </w:r>
      <w:proofErr w:type="gramStart"/>
      <w:r w:rsidRPr="005852D9">
        <w:rPr>
          <w:rFonts w:ascii="Times New Roman" w:hAnsi="Times New Roman" w:cs="Times New Roman"/>
          <w:sz w:val="24"/>
          <w:szCs w:val="24"/>
        </w:rPr>
        <w:t>farmers  have</w:t>
      </w:r>
      <w:proofErr w:type="gramEnd"/>
      <w:r w:rsidRPr="005852D9">
        <w:rPr>
          <w:rFonts w:ascii="Times New Roman" w:hAnsi="Times New Roman" w:cs="Times New Roman"/>
          <w:sz w:val="24"/>
          <w:szCs w:val="24"/>
        </w:rPr>
        <w:t xml:space="preserve"> been benefitted from this procurement activity. </w:t>
      </w:r>
    </w:p>
    <w:p w14:paraId="5342FDC0" w14:textId="77777777" w:rsidR="00AF0FAF" w:rsidRDefault="00AF0FAF" w:rsidP="00C678EA">
      <w:pPr>
        <w:jc w:val="both"/>
        <w:rPr>
          <w:rFonts w:ascii="Times New Roman" w:hAnsi="Times New Roman" w:cs="Times New Roman"/>
          <w:b/>
        </w:rPr>
      </w:pPr>
    </w:p>
    <w:tbl>
      <w:tblPr>
        <w:tblpPr w:leftFromText="180" w:rightFromText="180" w:vertAnchor="text" w:horzAnchor="page" w:tblpX="1340" w:tblpY="50"/>
        <w:tblW w:w="10031" w:type="dxa"/>
        <w:tblLook w:val="04A0" w:firstRow="1" w:lastRow="0" w:firstColumn="1" w:lastColumn="0" w:noHBand="0" w:noVBand="1"/>
      </w:tblPr>
      <w:tblGrid>
        <w:gridCol w:w="958"/>
        <w:gridCol w:w="1417"/>
        <w:gridCol w:w="1419"/>
        <w:gridCol w:w="1417"/>
        <w:gridCol w:w="1043"/>
        <w:gridCol w:w="1509"/>
        <w:gridCol w:w="992"/>
        <w:gridCol w:w="1276"/>
      </w:tblGrid>
      <w:tr w:rsidR="00314B14" w:rsidRPr="004720A3" w14:paraId="3FADC9F9" w14:textId="77777777" w:rsidTr="00257103">
        <w:trPr>
          <w:trHeight w:val="300"/>
        </w:trPr>
        <w:tc>
          <w:tcPr>
            <w:tcW w:w="10031" w:type="dxa"/>
            <w:gridSpan w:val="8"/>
            <w:tcBorders>
              <w:top w:val="single" w:sz="4" w:space="0" w:color="auto"/>
              <w:left w:val="single" w:sz="4" w:space="0" w:color="auto"/>
              <w:right w:val="single" w:sz="4" w:space="0" w:color="auto"/>
            </w:tcBorders>
            <w:shd w:val="clear" w:color="auto" w:fill="auto"/>
            <w:noWrap/>
            <w:vAlign w:val="bottom"/>
            <w:hideMark/>
          </w:tcPr>
          <w:p w14:paraId="4C0D922E"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 xml:space="preserve">Table </w:t>
            </w:r>
            <w:proofErr w:type="gramStart"/>
            <w:r>
              <w:rPr>
                <w:rFonts w:ascii="Calibri" w:eastAsia="Times New Roman" w:hAnsi="Calibri" w:cs="Times New Roman"/>
                <w:b/>
                <w:bCs/>
                <w:color w:val="000000"/>
                <w:lang w:eastAsia="en-IN"/>
              </w:rPr>
              <w:t>4  :</w:t>
            </w:r>
            <w:proofErr w:type="gramEnd"/>
            <w:r>
              <w:rPr>
                <w:rFonts w:ascii="Calibri" w:eastAsia="Times New Roman" w:hAnsi="Calibri" w:cs="Times New Roman"/>
                <w:b/>
                <w:bCs/>
                <w:color w:val="000000"/>
                <w:lang w:eastAsia="en-IN"/>
              </w:rPr>
              <w:t xml:space="preserve"> Procurement  of coffee during 2015-16 to 2021-</w:t>
            </w:r>
            <w:r w:rsidRPr="00FE41DF">
              <w:rPr>
                <w:rFonts w:ascii="Calibri" w:eastAsia="Times New Roman" w:hAnsi="Calibri" w:cs="Times New Roman"/>
                <w:b/>
                <w:bCs/>
                <w:lang w:eastAsia="en-IN"/>
              </w:rPr>
              <w:t>22  (Metric Tonnes)</w:t>
            </w:r>
          </w:p>
        </w:tc>
      </w:tr>
      <w:tr w:rsidR="00314B14" w:rsidRPr="004720A3" w14:paraId="12E8B40C" w14:textId="77777777" w:rsidTr="00257103">
        <w:trPr>
          <w:trHeight w:val="300"/>
        </w:trPr>
        <w:tc>
          <w:tcPr>
            <w:tcW w:w="958" w:type="dxa"/>
            <w:vMerge w:val="restart"/>
            <w:tcBorders>
              <w:top w:val="single" w:sz="4" w:space="0" w:color="auto"/>
              <w:left w:val="single" w:sz="4" w:space="0" w:color="auto"/>
              <w:right w:val="single" w:sz="4" w:space="0" w:color="auto"/>
            </w:tcBorders>
            <w:shd w:val="clear" w:color="auto" w:fill="auto"/>
            <w:noWrap/>
            <w:vAlign w:val="bottom"/>
            <w:hideMark/>
          </w:tcPr>
          <w:p w14:paraId="092A3871"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Year </w:t>
            </w:r>
          </w:p>
          <w:p w14:paraId="33C3F881"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w:t>
            </w: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214236"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Parch' </w:t>
            </w:r>
            <w:proofErr w:type="spellStart"/>
            <w:r w:rsidRPr="004720A3">
              <w:rPr>
                <w:rFonts w:ascii="Calibri" w:eastAsia="Times New Roman" w:hAnsi="Calibri" w:cs="Times New Roman"/>
                <w:b/>
                <w:bCs/>
                <w:color w:val="000000"/>
                <w:lang w:eastAsia="en-IN"/>
              </w:rPr>
              <w:t>ment</w:t>
            </w:r>
            <w:proofErr w:type="spellEnd"/>
          </w:p>
          <w:p w14:paraId="16F5C0D3"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F322C3"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Cherry</w:t>
            </w:r>
          </w:p>
          <w:p w14:paraId="46897F51"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p>
        </w:tc>
        <w:tc>
          <w:tcPr>
            <w:tcW w:w="25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E628CF"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Robust cherry</w:t>
            </w:r>
          </w:p>
          <w:p w14:paraId="4FB853A2"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6D3DCC"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Total Quantity</w:t>
            </w:r>
          </w:p>
        </w:tc>
      </w:tr>
      <w:tr w:rsidR="00314B14" w:rsidRPr="004720A3" w14:paraId="29A83734" w14:textId="77777777" w:rsidTr="00257103">
        <w:trPr>
          <w:trHeight w:val="315"/>
        </w:trPr>
        <w:tc>
          <w:tcPr>
            <w:tcW w:w="958" w:type="dxa"/>
            <w:vMerge/>
            <w:tcBorders>
              <w:left w:val="single" w:sz="4" w:space="0" w:color="auto"/>
              <w:bottom w:val="single" w:sz="4" w:space="0" w:color="auto"/>
              <w:right w:val="single" w:sz="4" w:space="0" w:color="auto"/>
            </w:tcBorders>
            <w:shd w:val="clear" w:color="auto" w:fill="auto"/>
            <w:noWrap/>
            <w:vAlign w:val="bottom"/>
            <w:hideMark/>
          </w:tcPr>
          <w:p w14:paraId="044FEA6F" w14:textId="77777777" w:rsidR="00314B14" w:rsidRPr="004720A3" w:rsidRDefault="00314B14" w:rsidP="00257103">
            <w:pPr>
              <w:spacing w:after="0" w:line="240" w:lineRule="auto"/>
              <w:rPr>
                <w:rFonts w:ascii="Calibri" w:eastAsia="Times New Roman" w:hAnsi="Calibri" w:cs="Times New Roman"/>
                <w:b/>
                <w:bCs/>
                <w:color w:val="000000"/>
                <w:lang w:eastAsia="en-IN"/>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8E14F09"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 (Qty in MTs) </w:t>
            </w:r>
          </w:p>
        </w:tc>
        <w:tc>
          <w:tcPr>
            <w:tcW w:w="1419" w:type="dxa"/>
            <w:tcBorders>
              <w:top w:val="nil"/>
              <w:left w:val="nil"/>
              <w:bottom w:val="single" w:sz="4" w:space="0" w:color="auto"/>
              <w:right w:val="single" w:sz="4" w:space="0" w:color="auto"/>
            </w:tcBorders>
            <w:shd w:val="clear" w:color="auto" w:fill="auto"/>
            <w:noWrap/>
            <w:vAlign w:val="bottom"/>
            <w:hideMark/>
          </w:tcPr>
          <w:p w14:paraId="46A1D447" w14:textId="77777777" w:rsidR="00314B14" w:rsidRDefault="00314B14" w:rsidP="00257103">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 xml:space="preserve">Price </w:t>
            </w:r>
          </w:p>
          <w:p w14:paraId="4959709F"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(Per Kg)</w:t>
            </w:r>
          </w:p>
        </w:tc>
        <w:tc>
          <w:tcPr>
            <w:tcW w:w="1417" w:type="dxa"/>
            <w:tcBorders>
              <w:top w:val="nil"/>
              <w:left w:val="nil"/>
              <w:bottom w:val="single" w:sz="4" w:space="0" w:color="auto"/>
              <w:right w:val="single" w:sz="4" w:space="0" w:color="auto"/>
            </w:tcBorders>
            <w:shd w:val="clear" w:color="auto" w:fill="auto"/>
            <w:noWrap/>
            <w:vAlign w:val="bottom"/>
            <w:hideMark/>
          </w:tcPr>
          <w:p w14:paraId="074272E2"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 (Qty in MTs)</w:t>
            </w:r>
          </w:p>
        </w:tc>
        <w:tc>
          <w:tcPr>
            <w:tcW w:w="1043" w:type="dxa"/>
            <w:tcBorders>
              <w:top w:val="nil"/>
              <w:left w:val="nil"/>
              <w:bottom w:val="single" w:sz="4" w:space="0" w:color="auto"/>
              <w:right w:val="single" w:sz="4" w:space="0" w:color="auto"/>
            </w:tcBorders>
            <w:shd w:val="clear" w:color="auto" w:fill="auto"/>
            <w:noWrap/>
            <w:vAlign w:val="bottom"/>
            <w:hideMark/>
          </w:tcPr>
          <w:p w14:paraId="1B3E09E4" w14:textId="77777777" w:rsidR="00314B14" w:rsidRDefault="00314B14" w:rsidP="00257103">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Price</w:t>
            </w:r>
          </w:p>
          <w:p w14:paraId="360E35BD"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(Per Kg)</w:t>
            </w:r>
          </w:p>
        </w:tc>
        <w:tc>
          <w:tcPr>
            <w:tcW w:w="1509" w:type="dxa"/>
            <w:tcBorders>
              <w:top w:val="nil"/>
              <w:left w:val="nil"/>
              <w:bottom w:val="single" w:sz="4" w:space="0" w:color="auto"/>
              <w:right w:val="single" w:sz="4" w:space="0" w:color="auto"/>
            </w:tcBorders>
            <w:shd w:val="clear" w:color="auto" w:fill="auto"/>
            <w:noWrap/>
            <w:vAlign w:val="bottom"/>
            <w:hideMark/>
          </w:tcPr>
          <w:p w14:paraId="5A305931"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 (</w:t>
            </w:r>
            <w:r>
              <w:rPr>
                <w:rFonts w:ascii="Calibri" w:eastAsia="Times New Roman" w:hAnsi="Calibri" w:cs="Times New Roman"/>
                <w:b/>
                <w:bCs/>
                <w:color w:val="000000"/>
                <w:lang w:eastAsia="en-IN"/>
              </w:rPr>
              <w:t xml:space="preserve">Qty </w:t>
            </w:r>
            <w:r w:rsidRPr="004720A3">
              <w:rPr>
                <w:rFonts w:ascii="Calibri" w:eastAsia="Times New Roman" w:hAnsi="Calibri" w:cs="Times New Roman"/>
                <w:b/>
                <w:bCs/>
                <w:color w:val="000000"/>
                <w:lang w:eastAsia="en-IN"/>
              </w:rPr>
              <w:t>in MTs)</w:t>
            </w:r>
          </w:p>
        </w:tc>
        <w:tc>
          <w:tcPr>
            <w:tcW w:w="992" w:type="dxa"/>
            <w:tcBorders>
              <w:top w:val="nil"/>
              <w:left w:val="nil"/>
              <w:bottom w:val="single" w:sz="4" w:space="0" w:color="auto"/>
              <w:right w:val="single" w:sz="4" w:space="0" w:color="auto"/>
            </w:tcBorders>
            <w:shd w:val="clear" w:color="auto" w:fill="auto"/>
            <w:noWrap/>
            <w:vAlign w:val="bottom"/>
            <w:hideMark/>
          </w:tcPr>
          <w:p w14:paraId="0BDA9C39" w14:textId="77777777" w:rsidR="00314B14"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  </w:t>
            </w:r>
            <w:r>
              <w:rPr>
                <w:rFonts w:ascii="Calibri" w:eastAsia="Times New Roman" w:hAnsi="Calibri" w:cs="Times New Roman"/>
                <w:b/>
                <w:bCs/>
                <w:color w:val="000000"/>
                <w:lang w:eastAsia="en-IN"/>
              </w:rPr>
              <w:t xml:space="preserve">Price </w:t>
            </w:r>
          </w:p>
          <w:p w14:paraId="5CA7EE01"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(Per Kg)</w:t>
            </w:r>
          </w:p>
        </w:tc>
        <w:tc>
          <w:tcPr>
            <w:tcW w:w="1276" w:type="dxa"/>
            <w:tcBorders>
              <w:top w:val="nil"/>
              <w:left w:val="nil"/>
              <w:bottom w:val="single" w:sz="4" w:space="0" w:color="auto"/>
              <w:right w:val="single" w:sz="4" w:space="0" w:color="auto"/>
            </w:tcBorders>
            <w:shd w:val="clear" w:color="auto" w:fill="auto"/>
            <w:noWrap/>
            <w:vAlign w:val="bottom"/>
            <w:hideMark/>
          </w:tcPr>
          <w:p w14:paraId="31627827" w14:textId="77777777" w:rsidR="00314B14" w:rsidRPr="004720A3" w:rsidRDefault="00314B14" w:rsidP="00257103">
            <w:pPr>
              <w:spacing w:after="0" w:line="240" w:lineRule="auto"/>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xml:space="preserve"> (in MTs)</w:t>
            </w:r>
          </w:p>
        </w:tc>
      </w:tr>
      <w:tr w:rsidR="00314B14" w:rsidRPr="004720A3" w14:paraId="3957469A"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55A80DC"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2015-16 </w:t>
            </w:r>
          </w:p>
        </w:tc>
        <w:tc>
          <w:tcPr>
            <w:tcW w:w="1417" w:type="dxa"/>
            <w:tcBorders>
              <w:top w:val="nil"/>
              <w:left w:val="nil"/>
              <w:bottom w:val="single" w:sz="4" w:space="0" w:color="auto"/>
              <w:right w:val="single" w:sz="4" w:space="0" w:color="auto"/>
            </w:tcBorders>
            <w:shd w:val="clear" w:color="auto" w:fill="auto"/>
            <w:noWrap/>
            <w:vAlign w:val="bottom"/>
            <w:hideMark/>
          </w:tcPr>
          <w:p w14:paraId="6C0E4FE3"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166.11</w:t>
            </w:r>
          </w:p>
        </w:tc>
        <w:tc>
          <w:tcPr>
            <w:tcW w:w="1419" w:type="dxa"/>
            <w:tcBorders>
              <w:top w:val="nil"/>
              <w:left w:val="nil"/>
              <w:bottom w:val="single" w:sz="4" w:space="0" w:color="auto"/>
              <w:right w:val="single" w:sz="4" w:space="0" w:color="auto"/>
            </w:tcBorders>
            <w:shd w:val="clear" w:color="auto" w:fill="auto"/>
            <w:noWrap/>
            <w:vAlign w:val="bottom"/>
            <w:hideMark/>
          </w:tcPr>
          <w:p w14:paraId="7C1B9ABE"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155.78</w:t>
            </w:r>
          </w:p>
        </w:tc>
        <w:tc>
          <w:tcPr>
            <w:tcW w:w="1417" w:type="dxa"/>
            <w:tcBorders>
              <w:top w:val="nil"/>
              <w:left w:val="nil"/>
              <w:bottom w:val="single" w:sz="4" w:space="0" w:color="auto"/>
              <w:right w:val="single" w:sz="4" w:space="0" w:color="auto"/>
            </w:tcBorders>
            <w:shd w:val="clear" w:color="auto" w:fill="auto"/>
            <w:noWrap/>
            <w:vAlign w:val="bottom"/>
            <w:hideMark/>
          </w:tcPr>
          <w:p w14:paraId="4A0C5ECA"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1237.84</w:t>
            </w:r>
          </w:p>
        </w:tc>
        <w:tc>
          <w:tcPr>
            <w:tcW w:w="1043" w:type="dxa"/>
            <w:tcBorders>
              <w:top w:val="nil"/>
              <w:left w:val="nil"/>
              <w:bottom w:val="single" w:sz="4" w:space="0" w:color="auto"/>
              <w:right w:val="single" w:sz="4" w:space="0" w:color="auto"/>
            </w:tcBorders>
            <w:shd w:val="clear" w:color="auto" w:fill="auto"/>
            <w:noWrap/>
            <w:vAlign w:val="bottom"/>
            <w:hideMark/>
          </w:tcPr>
          <w:p w14:paraId="579D3749"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69.71</w:t>
            </w:r>
          </w:p>
        </w:tc>
        <w:tc>
          <w:tcPr>
            <w:tcW w:w="1509" w:type="dxa"/>
            <w:tcBorders>
              <w:top w:val="nil"/>
              <w:left w:val="nil"/>
              <w:bottom w:val="single" w:sz="4" w:space="0" w:color="auto"/>
              <w:right w:val="single" w:sz="4" w:space="0" w:color="auto"/>
            </w:tcBorders>
            <w:shd w:val="clear" w:color="auto" w:fill="auto"/>
            <w:noWrap/>
            <w:vAlign w:val="bottom"/>
            <w:hideMark/>
          </w:tcPr>
          <w:p w14:paraId="455EC56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C90BF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DCD800"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1403.95</w:t>
            </w:r>
          </w:p>
        </w:tc>
      </w:tr>
      <w:tr w:rsidR="00314B14" w:rsidRPr="004720A3" w14:paraId="5F714990"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643C4A2D"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2016-17 </w:t>
            </w:r>
          </w:p>
        </w:tc>
        <w:tc>
          <w:tcPr>
            <w:tcW w:w="1417" w:type="dxa"/>
            <w:tcBorders>
              <w:top w:val="nil"/>
              <w:left w:val="nil"/>
              <w:bottom w:val="single" w:sz="4" w:space="0" w:color="auto"/>
              <w:right w:val="single" w:sz="4" w:space="0" w:color="auto"/>
            </w:tcBorders>
            <w:shd w:val="clear" w:color="auto" w:fill="auto"/>
            <w:noWrap/>
            <w:vAlign w:val="bottom"/>
            <w:hideMark/>
          </w:tcPr>
          <w:p w14:paraId="77F67E14"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145.70</w:t>
            </w:r>
          </w:p>
        </w:tc>
        <w:tc>
          <w:tcPr>
            <w:tcW w:w="1419" w:type="dxa"/>
            <w:tcBorders>
              <w:top w:val="nil"/>
              <w:left w:val="nil"/>
              <w:bottom w:val="single" w:sz="4" w:space="0" w:color="auto"/>
              <w:right w:val="single" w:sz="4" w:space="0" w:color="auto"/>
            </w:tcBorders>
            <w:shd w:val="clear" w:color="auto" w:fill="auto"/>
            <w:noWrap/>
            <w:vAlign w:val="bottom"/>
            <w:hideMark/>
          </w:tcPr>
          <w:p w14:paraId="464FCE6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151.07</w:t>
            </w:r>
          </w:p>
        </w:tc>
        <w:tc>
          <w:tcPr>
            <w:tcW w:w="1417" w:type="dxa"/>
            <w:tcBorders>
              <w:top w:val="nil"/>
              <w:left w:val="nil"/>
              <w:bottom w:val="single" w:sz="4" w:space="0" w:color="auto"/>
              <w:right w:val="single" w:sz="4" w:space="0" w:color="auto"/>
            </w:tcBorders>
            <w:shd w:val="clear" w:color="auto" w:fill="auto"/>
            <w:noWrap/>
            <w:vAlign w:val="bottom"/>
            <w:hideMark/>
          </w:tcPr>
          <w:p w14:paraId="7EAD6F0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170.99</w:t>
            </w:r>
          </w:p>
        </w:tc>
        <w:tc>
          <w:tcPr>
            <w:tcW w:w="1043" w:type="dxa"/>
            <w:tcBorders>
              <w:top w:val="nil"/>
              <w:left w:val="nil"/>
              <w:bottom w:val="single" w:sz="4" w:space="0" w:color="auto"/>
              <w:right w:val="single" w:sz="4" w:space="0" w:color="auto"/>
            </w:tcBorders>
            <w:shd w:val="clear" w:color="auto" w:fill="auto"/>
            <w:noWrap/>
            <w:vAlign w:val="bottom"/>
            <w:hideMark/>
          </w:tcPr>
          <w:p w14:paraId="5E8928D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81.72</w:t>
            </w:r>
          </w:p>
        </w:tc>
        <w:tc>
          <w:tcPr>
            <w:tcW w:w="1509" w:type="dxa"/>
            <w:tcBorders>
              <w:top w:val="nil"/>
              <w:left w:val="nil"/>
              <w:bottom w:val="single" w:sz="4" w:space="0" w:color="auto"/>
              <w:right w:val="single" w:sz="4" w:space="0" w:color="auto"/>
            </w:tcBorders>
            <w:shd w:val="clear" w:color="auto" w:fill="auto"/>
            <w:noWrap/>
            <w:vAlign w:val="bottom"/>
            <w:hideMark/>
          </w:tcPr>
          <w:p w14:paraId="4EEFF301"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13.35</w:t>
            </w:r>
          </w:p>
        </w:tc>
        <w:tc>
          <w:tcPr>
            <w:tcW w:w="992" w:type="dxa"/>
            <w:tcBorders>
              <w:top w:val="nil"/>
              <w:left w:val="nil"/>
              <w:bottom w:val="single" w:sz="4" w:space="0" w:color="auto"/>
              <w:right w:val="single" w:sz="4" w:space="0" w:color="auto"/>
            </w:tcBorders>
            <w:shd w:val="clear" w:color="auto" w:fill="auto"/>
            <w:noWrap/>
            <w:vAlign w:val="bottom"/>
            <w:hideMark/>
          </w:tcPr>
          <w:p w14:paraId="664A4AB9"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60.62</w:t>
            </w:r>
          </w:p>
        </w:tc>
        <w:tc>
          <w:tcPr>
            <w:tcW w:w="1276" w:type="dxa"/>
            <w:tcBorders>
              <w:top w:val="nil"/>
              <w:left w:val="nil"/>
              <w:bottom w:val="single" w:sz="4" w:space="0" w:color="auto"/>
              <w:right w:val="single" w:sz="4" w:space="0" w:color="auto"/>
            </w:tcBorders>
            <w:shd w:val="clear" w:color="auto" w:fill="auto"/>
            <w:noWrap/>
            <w:vAlign w:val="bottom"/>
            <w:hideMark/>
          </w:tcPr>
          <w:p w14:paraId="4B21817C"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330.04</w:t>
            </w:r>
          </w:p>
        </w:tc>
      </w:tr>
      <w:tr w:rsidR="00314B14" w:rsidRPr="004720A3" w14:paraId="710149F4"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81FF92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2017-18 </w:t>
            </w:r>
          </w:p>
        </w:tc>
        <w:tc>
          <w:tcPr>
            <w:tcW w:w="1417" w:type="dxa"/>
            <w:tcBorders>
              <w:top w:val="nil"/>
              <w:left w:val="nil"/>
              <w:bottom w:val="single" w:sz="4" w:space="0" w:color="auto"/>
              <w:right w:val="single" w:sz="4" w:space="0" w:color="auto"/>
            </w:tcBorders>
            <w:shd w:val="clear" w:color="auto" w:fill="auto"/>
            <w:noWrap/>
            <w:vAlign w:val="bottom"/>
            <w:hideMark/>
          </w:tcPr>
          <w:p w14:paraId="1DA5E67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203.34</w:t>
            </w:r>
          </w:p>
        </w:tc>
        <w:tc>
          <w:tcPr>
            <w:tcW w:w="1419" w:type="dxa"/>
            <w:tcBorders>
              <w:top w:val="nil"/>
              <w:left w:val="nil"/>
              <w:bottom w:val="single" w:sz="4" w:space="0" w:color="auto"/>
              <w:right w:val="single" w:sz="4" w:space="0" w:color="auto"/>
            </w:tcBorders>
            <w:shd w:val="clear" w:color="auto" w:fill="auto"/>
            <w:noWrap/>
            <w:vAlign w:val="bottom"/>
            <w:hideMark/>
          </w:tcPr>
          <w:p w14:paraId="008858C1"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139.68</w:t>
            </w:r>
          </w:p>
        </w:tc>
        <w:tc>
          <w:tcPr>
            <w:tcW w:w="1417" w:type="dxa"/>
            <w:tcBorders>
              <w:top w:val="nil"/>
              <w:left w:val="nil"/>
              <w:bottom w:val="single" w:sz="4" w:space="0" w:color="auto"/>
              <w:right w:val="single" w:sz="4" w:space="0" w:color="auto"/>
            </w:tcBorders>
            <w:shd w:val="clear" w:color="auto" w:fill="auto"/>
            <w:noWrap/>
            <w:vAlign w:val="bottom"/>
            <w:hideMark/>
          </w:tcPr>
          <w:p w14:paraId="09C1839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672.76</w:t>
            </w:r>
          </w:p>
        </w:tc>
        <w:tc>
          <w:tcPr>
            <w:tcW w:w="1043" w:type="dxa"/>
            <w:tcBorders>
              <w:top w:val="nil"/>
              <w:left w:val="nil"/>
              <w:bottom w:val="single" w:sz="4" w:space="0" w:color="auto"/>
              <w:right w:val="single" w:sz="4" w:space="0" w:color="auto"/>
            </w:tcBorders>
            <w:shd w:val="clear" w:color="auto" w:fill="auto"/>
            <w:noWrap/>
            <w:vAlign w:val="bottom"/>
            <w:hideMark/>
          </w:tcPr>
          <w:p w14:paraId="5FE1D00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78.12</w:t>
            </w:r>
          </w:p>
        </w:tc>
        <w:tc>
          <w:tcPr>
            <w:tcW w:w="1509" w:type="dxa"/>
            <w:tcBorders>
              <w:top w:val="nil"/>
              <w:left w:val="nil"/>
              <w:bottom w:val="single" w:sz="4" w:space="0" w:color="auto"/>
              <w:right w:val="single" w:sz="4" w:space="0" w:color="auto"/>
            </w:tcBorders>
            <w:shd w:val="clear" w:color="auto" w:fill="auto"/>
            <w:noWrap/>
            <w:vAlign w:val="bottom"/>
            <w:hideMark/>
          </w:tcPr>
          <w:p w14:paraId="74F7A820"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2.52</w:t>
            </w:r>
          </w:p>
        </w:tc>
        <w:tc>
          <w:tcPr>
            <w:tcW w:w="992" w:type="dxa"/>
            <w:tcBorders>
              <w:top w:val="nil"/>
              <w:left w:val="nil"/>
              <w:bottom w:val="single" w:sz="4" w:space="0" w:color="auto"/>
              <w:right w:val="single" w:sz="4" w:space="0" w:color="auto"/>
            </w:tcBorders>
            <w:shd w:val="clear" w:color="auto" w:fill="auto"/>
            <w:noWrap/>
            <w:vAlign w:val="bottom"/>
            <w:hideMark/>
          </w:tcPr>
          <w:p w14:paraId="5BF9BF85"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60.62</w:t>
            </w:r>
          </w:p>
        </w:tc>
        <w:tc>
          <w:tcPr>
            <w:tcW w:w="1276" w:type="dxa"/>
            <w:tcBorders>
              <w:top w:val="nil"/>
              <w:left w:val="nil"/>
              <w:bottom w:val="single" w:sz="4" w:space="0" w:color="auto"/>
              <w:right w:val="single" w:sz="4" w:space="0" w:color="auto"/>
            </w:tcBorders>
            <w:shd w:val="clear" w:color="auto" w:fill="auto"/>
            <w:noWrap/>
            <w:vAlign w:val="bottom"/>
            <w:hideMark/>
          </w:tcPr>
          <w:p w14:paraId="173540BD"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878.62</w:t>
            </w:r>
          </w:p>
        </w:tc>
      </w:tr>
      <w:tr w:rsidR="00314B14" w:rsidRPr="004720A3" w14:paraId="75FCC502"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97F17CA"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2018-19 </w:t>
            </w:r>
          </w:p>
        </w:tc>
        <w:tc>
          <w:tcPr>
            <w:tcW w:w="1417" w:type="dxa"/>
            <w:tcBorders>
              <w:top w:val="nil"/>
              <w:left w:val="nil"/>
              <w:bottom w:val="single" w:sz="4" w:space="0" w:color="auto"/>
              <w:right w:val="single" w:sz="4" w:space="0" w:color="auto"/>
            </w:tcBorders>
            <w:shd w:val="clear" w:color="auto" w:fill="auto"/>
            <w:noWrap/>
            <w:vAlign w:val="bottom"/>
            <w:hideMark/>
          </w:tcPr>
          <w:p w14:paraId="7BC08DDA"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187.46</w:t>
            </w:r>
          </w:p>
        </w:tc>
        <w:tc>
          <w:tcPr>
            <w:tcW w:w="1419" w:type="dxa"/>
            <w:tcBorders>
              <w:top w:val="nil"/>
              <w:left w:val="nil"/>
              <w:bottom w:val="single" w:sz="4" w:space="0" w:color="auto"/>
              <w:right w:val="single" w:sz="4" w:space="0" w:color="auto"/>
            </w:tcBorders>
            <w:shd w:val="clear" w:color="auto" w:fill="auto"/>
            <w:noWrap/>
            <w:vAlign w:val="bottom"/>
            <w:hideMark/>
          </w:tcPr>
          <w:p w14:paraId="250ECC7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130.00</w:t>
            </w:r>
          </w:p>
        </w:tc>
        <w:tc>
          <w:tcPr>
            <w:tcW w:w="1417" w:type="dxa"/>
            <w:tcBorders>
              <w:top w:val="nil"/>
              <w:left w:val="nil"/>
              <w:bottom w:val="single" w:sz="4" w:space="0" w:color="auto"/>
              <w:right w:val="single" w:sz="4" w:space="0" w:color="auto"/>
            </w:tcBorders>
            <w:shd w:val="clear" w:color="auto" w:fill="auto"/>
            <w:noWrap/>
            <w:vAlign w:val="bottom"/>
            <w:hideMark/>
          </w:tcPr>
          <w:p w14:paraId="43C7F7FB"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867.19</w:t>
            </w:r>
          </w:p>
        </w:tc>
        <w:tc>
          <w:tcPr>
            <w:tcW w:w="1043" w:type="dxa"/>
            <w:tcBorders>
              <w:top w:val="nil"/>
              <w:left w:val="nil"/>
              <w:bottom w:val="single" w:sz="4" w:space="0" w:color="auto"/>
              <w:right w:val="single" w:sz="4" w:space="0" w:color="auto"/>
            </w:tcBorders>
            <w:shd w:val="clear" w:color="auto" w:fill="auto"/>
            <w:noWrap/>
            <w:vAlign w:val="bottom"/>
            <w:hideMark/>
          </w:tcPr>
          <w:p w14:paraId="69813BD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63.30</w:t>
            </w:r>
          </w:p>
        </w:tc>
        <w:tc>
          <w:tcPr>
            <w:tcW w:w="1509" w:type="dxa"/>
            <w:tcBorders>
              <w:top w:val="nil"/>
              <w:left w:val="nil"/>
              <w:bottom w:val="single" w:sz="4" w:space="0" w:color="auto"/>
              <w:right w:val="single" w:sz="4" w:space="0" w:color="auto"/>
            </w:tcBorders>
            <w:shd w:val="clear" w:color="auto" w:fill="auto"/>
            <w:noWrap/>
            <w:vAlign w:val="bottom"/>
            <w:hideMark/>
          </w:tcPr>
          <w:p w14:paraId="1DE170EA"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10.26</w:t>
            </w:r>
          </w:p>
        </w:tc>
        <w:tc>
          <w:tcPr>
            <w:tcW w:w="992" w:type="dxa"/>
            <w:tcBorders>
              <w:top w:val="nil"/>
              <w:left w:val="nil"/>
              <w:bottom w:val="single" w:sz="4" w:space="0" w:color="auto"/>
              <w:right w:val="single" w:sz="4" w:space="0" w:color="auto"/>
            </w:tcBorders>
            <w:shd w:val="clear" w:color="auto" w:fill="auto"/>
            <w:noWrap/>
            <w:vAlign w:val="bottom"/>
            <w:hideMark/>
          </w:tcPr>
          <w:p w14:paraId="6CB5714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67.77</w:t>
            </w:r>
          </w:p>
        </w:tc>
        <w:tc>
          <w:tcPr>
            <w:tcW w:w="1276" w:type="dxa"/>
            <w:tcBorders>
              <w:top w:val="nil"/>
              <w:left w:val="nil"/>
              <w:bottom w:val="single" w:sz="4" w:space="0" w:color="auto"/>
              <w:right w:val="single" w:sz="4" w:space="0" w:color="auto"/>
            </w:tcBorders>
            <w:shd w:val="clear" w:color="auto" w:fill="auto"/>
            <w:noWrap/>
            <w:vAlign w:val="bottom"/>
            <w:hideMark/>
          </w:tcPr>
          <w:p w14:paraId="07C6F049"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1064.91</w:t>
            </w:r>
          </w:p>
        </w:tc>
      </w:tr>
      <w:tr w:rsidR="00314B14" w:rsidRPr="004720A3" w14:paraId="58229B1B"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7D1EC92C"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2019-20 </w:t>
            </w:r>
          </w:p>
        </w:tc>
        <w:tc>
          <w:tcPr>
            <w:tcW w:w="1417" w:type="dxa"/>
            <w:tcBorders>
              <w:top w:val="nil"/>
              <w:left w:val="nil"/>
              <w:bottom w:val="single" w:sz="4" w:space="0" w:color="auto"/>
              <w:right w:val="single" w:sz="4" w:space="0" w:color="auto"/>
            </w:tcBorders>
            <w:shd w:val="clear" w:color="auto" w:fill="auto"/>
            <w:noWrap/>
            <w:vAlign w:val="bottom"/>
            <w:hideMark/>
          </w:tcPr>
          <w:p w14:paraId="2118891C"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42.00</w:t>
            </w:r>
          </w:p>
        </w:tc>
        <w:tc>
          <w:tcPr>
            <w:tcW w:w="1419" w:type="dxa"/>
            <w:tcBorders>
              <w:top w:val="nil"/>
              <w:left w:val="nil"/>
              <w:bottom w:val="single" w:sz="4" w:space="0" w:color="auto"/>
              <w:right w:val="single" w:sz="4" w:space="0" w:color="auto"/>
            </w:tcBorders>
            <w:shd w:val="clear" w:color="auto" w:fill="auto"/>
            <w:noWrap/>
            <w:vAlign w:val="bottom"/>
            <w:hideMark/>
          </w:tcPr>
          <w:p w14:paraId="4550AED8"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156.92</w:t>
            </w:r>
          </w:p>
        </w:tc>
        <w:tc>
          <w:tcPr>
            <w:tcW w:w="1417" w:type="dxa"/>
            <w:tcBorders>
              <w:top w:val="nil"/>
              <w:left w:val="nil"/>
              <w:bottom w:val="single" w:sz="4" w:space="0" w:color="auto"/>
              <w:right w:val="single" w:sz="4" w:space="0" w:color="auto"/>
            </w:tcBorders>
            <w:shd w:val="clear" w:color="auto" w:fill="auto"/>
            <w:noWrap/>
            <w:vAlign w:val="bottom"/>
            <w:hideMark/>
          </w:tcPr>
          <w:p w14:paraId="43506CBC"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145.22</w:t>
            </w:r>
          </w:p>
        </w:tc>
        <w:tc>
          <w:tcPr>
            <w:tcW w:w="1043" w:type="dxa"/>
            <w:tcBorders>
              <w:top w:val="nil"/>
              <w:left w:val="nil"/>
              <w:bottom w:val="single" w:sz="4" w:space="0" w:color="auto"/>
              <w:right w:val="single" w:sz="4" w:space="0" w:color="auto"/>
            </w:tcBorders>
            <w:shd w:val="clear" w:color="auto" w:fill="auto"/>
            <w:noWrap/>
            <w:vAlign w:val="bottom"/>
            <w:hideMark/>
          </w:tcPr>
          <w:p w14:paraId="7F684115"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67.93</w:t>
            </w:r>
          </w:p>
        </w:tc>
        <w:tc>
          <w:tcPr>
            <w:tcW w:w="1509" w:type="dxa"/>
            <w:tcBorders>
              <w:top w:val="nil"/>
              <w:left w:val="nil"/>
              <w:bottom w:val="single" w:sz="4" w:space="0" w:color="auto"/>
              <w:right w:val="single" w:sz="4" w:space="0" w:color="auto"/>
            </w:tcBorders>
            <w:shd w:val="clear" w:color="auto" w:fill="auto"/>
            <w:noWrap/>
            <w:vAlign w:val="bottom"/>
            <w:hideMark/>
          </w:tcPr>
          <w:p w14:paraId="5D95CC3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13.30</w:t>
            </w:r>
          </w:p>
        </w:tc>
        <w:tc>
          <w:tcPr>
            <w:tcW w:w="992" w:type="dxa"/>
            <w:tcBorders>
              <w:top w:val="nil"/>
              <w:left w:val="nil"/>
              <w:bottom w:val="single" w:sz="4" w:space="0" w:color="auto"/>
              <w:right w:val="single" w:sz="4" w:space="0" w:color="auto"/>
            </w:tcBorders>
            <w:shd w:val="clear" w:color="auto" w:fill="auto"/>
            <w:noWrap/>
            <w:vAlign w:val="bottom"/>
            <w:hideMark/>
          </w:tcPr>
          <w:p w14:paraId="56C786E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66.80</w:t>
            </w:r>
          </w:p>
        </w:tc>
        <w:tc>
          <w:tcPr>
            <w:tcW w:w="1276" w:type="dxa"/>
            <w:tcBorders>
              <w:top w:val="nil"/>
              <w:left w:val="nil"/>
              <w:bottom w:val="single" w:sz="4" w:space="0" w:color="auto"/>
              <w:right w:val="single" w:sz="4" w:space="0" w:color="auto"/>
            </w:tcBorders>
            <w:shd w:val="clear" w:color="auto" w:fill="auto"/>
            <w:noWrap/>
            <w:vAlign w:val="bottom"/>
            <w:hideMark/>
          </w:tcPr>
          <w:p w14:paraId="3F8E7B72"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200.52</w:t>
            </w:r>
          </w:p>
        </w:tc>
      </w:tr>
      <w:tr w:rsidR="00314B14" w:rsidRPr="004720A3" w14:paraId="5977A685"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2A53AB8"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2020-21 </w:t>
            </w:r>
          </w:p>
        </w:tc>
        <w:tc>
          <w:tcPr>
            <w:tcW w:w="1417" w:type="dxa"/>
            <w:tcBorders>
              <w:top w:val="nil"/>
              <w:left w:val="nil"/>
              <w:bottom w:val="single" w:sz="4" w:space="0" w:color="auto"/>
              <w:right w:val="single" w:sz="4" w:space="0" w:color="auto"/>
            </w:tcBorders>
            <w:shd w:val="clear" w:color="auto" w:fill="auto"/>
            <w:noWrap/>
            <w:vAlign w:val="bottom"/>
            <w:hideMark/>
          </w:tcPr>
          <w:p w14:paraId="57CA6B80"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9.75</w:t>
            </w:r>
          </w:p>
        </w:tc>
        <w:tc>
          <w:tcPr>
            <w:tcW w:w="1419" w:type="dxa"/>
            <w:tcBorders>
              <w:top w:val="nil"/>
              <w:left w:val="nil"/>
              <w:bottom w:val="single" w:sz="4" w:space="0" w:color="auto"/>
              <w:right w:val="single" w:sz="4" w:space="0" w:color="auto"/>
            </w:tcBorders>
            <w:shd w:val="clear" w:color="auto" w:fill="auto"/>
            <w:noWrap/>
            <w:vAlign w:val="bottom"/>
            <w:hideMark/>
          </w:tcPr>
          <w:p w14:paraId="0B8AF25B"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255.00</w:t>
            </w:r>
          </w:p>
        </w:tc>
        <w:tc>
          <w:tcPr>
            <w:tcW w:w="1417" w:type="dxa"/>
            <w:tcBorders>
              <w:top w:val="nil"/>
              <w:left w:val="nil"/>
              <w:bottom w:val="single" w:sz="4" w:space="0" w:color="auto"/>
              <w:right w:val="single" w:sz="4" w:space="0" w:color="auto"/>
            </w:tcBorders>
            <w:shd w:val="clear" w:color="auto" w:fill="auto"/>
            <w:noWrap/>
            <w:vAlign w:val="bottom"/>
            <w:hideMark/>
          </w:tcPr>
          <w:p w14:paraId="6C805344"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131.30</w:t>
            </w:r>
          </w:p>
        </w:tc>
        <w:tc>
          <w:tcPr>
            <w:tcW w:w="1043" w:type="dxa"/>
            <w:tcBorders>
              <w:top w:val="nil"/>
              <w:left w:val="nil"/>
              <w:bottom w:val="single" w:sz="4" w:space="0" w:color="auto"/>
              <w:right w:val="single" w:sz="4" w:space="0" w:color="auto"/>
            </w:tcBorders>
            <w:shd w:val="clear" w:color="auto" w:fill="auto"/>
            <w:noWrap/>
            <w:vAlign w:val="bottom"/>
            <w:hideMark/>
          </w:tcPr>
          <w:p w14:paraId="1207391D"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112.00</w:t>
            </w:r>
          </w:p>
        </w:tc>
        <w:tc>
          <w:tcPr>
            <w:tcW w:w="1509" w:type="dxa"/>
            <w:tcBorders>
              <w:top w:val="nil"/>
              <w:left w:val="nil"/>
              <w:bottom w:val="single" w:sz="4" w:space="0" w:color="auto"/>
              <w:right w:val="single" w:sz="4" w:space="0" w:color="auto"/>
            </w:tcBorders>
            <w:shd w:val="clear" w:color="auto" w:fill="auto"/>
            <w:noWrap/>
            <w:vAlign w:val="bottom"/>
            <w:hideMark/>
          </w:tcPr>
          <w:p w14:paraId="3A26C61B"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64.49</w:t>
            </w:r>
          </w:p>
        </w:tc>
        <w:tc>
          <w:tcPr>
            <w:tcW w:w="992" w:type="dxa"/>
            <w:tcBorders>
              <w:top w:val="nil"/>
              <w:left w:val="nil"/>
              <w:bottom w:val="single" w:sz="4" w:space="0" w:color="auto"/>
              <w:right w:val="single" w:sz="4" w:space="0" w:color="auto"/>
            </w:tcBorders>
            <w:shd w:val="clear" w:color="auto" w:fill="auto"/>
            <w:noWrap/>
            <w:vAlign w:val="bottom"/>
            <w:hideMark/>
          </w:tcPr>
          <w:p w14:paraId="7C8AD8F7"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67.00</w:t>
            </w:r>
          </w:p>
        </w:tc>
        <w:tc>
          <w:tcPr>
            <w:tcW w:w="1276" w:type="dxa"/>
            <w:tcBorders>
              <w:top w:val="nil"/>
              <w:left w:val="nil"/>
              <w:bottom w:val="single" w:sz="4" w:space="0" w:color="auto"/>
              <w:right w:val="single" w:sz="4" w:space="0" w:color="auto"/>
            </w:tcBorders>
            <w:shd w:val="clear" w:color="auto" w:fill="auto"/>
            <w:noWrap/>
            <w:vAlign w:val="bottom"/>
            <w:hideMark/>
          </w:tcPr>
          <w:p w14:paraId="75B26FCB"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205.54</w:t>
            </w:r>
          </w:p>
        </w:tc>
      </w:tr>
      <w:tr w:rsidR="00314B14" w:rsidRPr="004720A3" w14:paraId="6B1E5C4A" w14:textId="77777777" w:rsidTr="00257103">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E3C2C2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2021-22 </w:t>
            </w:r>
          </w:p>
        </w:tc>
        <w:tc>
          <w:tcPr>
            <w:tcW w:w="1417" w:type="dxa"/>
            <w:tcBorders>
              <w:top w:val="nil"/>
              <w:left w:val="nil"/>
              <w:bottom w:val="single" w:sz="4" w:space="0" w:color="auto"/>
              <w:right w:val="single" w:sz="4" w:space="0" w:color="auto"/>
            </w:tcBorders>
            <w:shd w:val="clear" w:color="auto" w:fill="auto"/>
            <w:noWrap/>
            <w:vAlign w:val="bottom"/>
            <w:hideMark/>
          </w:tcPr>
          <w:p w14:paraId="4577E82E"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72.75</w:t>
            </w:r>
          </w:p>
        </w:tc>
        <w:tc>
          <w:tcPr>
            <w:tcW w:w="1419" w:type="dxa"/>
            <w:tcBorders>
              <w:top w:val="nil"/>
              <w:left w:val="nil"/>
              <w:bottom w:val="single" w:sz="4" w:space="0" w:color="auto"/>
              <w:right w:val="single" w:sz="4" w:space="0" w:color="auto"/>
            </w:tcBorders>
            <w:shd w:val="clear" w:color="auto" w:fill="auto"/>
            <w:noWrap/>
            <w:vAlign w:val="bottom"/>
            <w:hideMark/>
          </w:tcPr>
          <w:p w14:paraId="24131623"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270.00</w:t>
            </w:r>
          </w:p>
        </w:tc>
        <w:tc>
          <w:tcPr>
            <w:tcW w:w="1417" w:type="dxa"/>
            <w:tcBorders>
              <w:top w:val="nil"/>
              <w:left w:val="nil"/>
              <w:bottom w:val="single" w:sz="4" w:space="0" w:color="auto"/>
              <w:right w:val="single" w:sz="4" w:space="0" w:color="auto"/>
            </w:tcBorders>
            <w:shd w:val="clear" w:color="auto" w:fill="auto"/>
            <w:noWrap/>
            <w:vAlign w:val="bottom"/>
            <w:hideMark/>
          </w:tcPr>
          <w:p w14:paraId="0B450600"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63.78</w:t>
            </w:r>
          </w:p>
        </w:tc>
        <w:tc>
          <w:tcPr>
            <w:tcW w:w="1043" w:type="dxa"/>
            <w:tcBorders>
              <w:top w:val="nil"/>
              <w:left w:val="nil"/>
              <w:bottom w:val="single" w:sz="4" w:space="0" w:color="auto"/>
              <w:right w:val="single" w:sz="4" w:space="0" w:color="auto"/>
            </w:tcBorders>
            <w:shd w:val="clear" w:color="auto" w:fill="auto"/>
            <w:noWrap/>
            <w:vAlign w:val="bottom"/>
            <w:hideMark/>
          </w:tcPr>
          <w:p w14:paraId="7203D3D6"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135.00</w:t>
            </w:r>
          </w:p>
        </w:tc>
        <w:tc>
          <w:tcPr>
            <w:tcW w:w="1509" w:type="dxa"/>
            <w:tcBorders>
              <w:top w:val="nil"/>
              <w:left w:val="nil"/>
              <w:bottom w:val="single" w:sz="4" w:space="0" w:color="auto"/>
              <w:right w:val="single" w:sz="4" w:space="0" w:color="auto"/>
            </w:tcBorders>
            <w:shd w:val="clear" w:color="auto" w:fill="auto"/>
            <w:noWrap/>
            <w:vAlign w:val="bottom"/>
            <w:hideMark/>
          </w:tcPr>
          <w:p w14:paraId="17E2AE88"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0.12</w:t>
            </w:r>
          </w:p>
        </w:tc>
        <w:tc>
          <w:tcPr>
            <w:tcW w:w="992" w:type="dxa"/>
            <w:tcBorders>
              <w:top w:val="nil"/>
              <w:left w:val="nil"/>
              <w:bottom w:val="single" w:sz="4" w:space="0" w:color="auto"/>
              <w:right w:val="single" w:sz="4" w:space="0" w:color="auto"/>
            </w:tcBorders>
            <w:shd w:val="clear" w:color="auto" w:fill="auto"/>
            <w:noWrap/>
            <w:vAlign w:val="bottom"/>
            <w:hideMark/>
          </w:tcPr>
          <w:p w14:paraId="6E4E5F8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4FB4EE14"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136.65</w:t>
            </w:r>
          </w:p>
        </w:tc>
      </w:tr>
      <w:tr w:rsidR="00314B14" w:rsidRPr="004720A3" w14:paraId="7587EA60" w14:textId="77777777" w:rsidTr="00257103">
        <w:trPr>
          <w:trHeight w:val="33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6C779B9"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 xml:space="preserve">Total </w:t>
            </w:r>
          </w:p>
        </w:tc>
        <w:tc>
          <w:tcPr>
            <w:tcW w:w="1417" w:type="dxa"/>
            <w:tcBorders>
              <w:top w:val="nil"/>
              <w:left w:val="nil"/>
              <w:bottom w:val="single" w:sz="4" w:space="0" w:color="auto"/>
              <w:right w:val="single" w:sz="4" w:space="0" w:color="auto"/>
            </w:tcBorders>
            <w:shd w:val="clear" w:color="auto" w:fill="auto"/>
            <w:noWrap/>
            <w:vAlign w:val="bottom"/>
            <w:hideMark/>
          </w:tcPr>
          <w:p w14:paraId="2D9564FB"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827.12</w:t>
            </w:r>
          </w:p>
        </w:tc>
        <w:tc>
          <w:tcPr>
            <w:tcW w:w="1419" w:type="dxa"/>
            <w:tcBorders>
              <w:top w:val="nil"/>
              <w:left w:val="nil"/>
              <w:bottom w:val="single" w:sz="4" w:space="0" w:color="auto"/>
              <w:right w:val="single" w:sz="4" w:space="0" w:color="auto"/>
            </w:tcBorders>
            <w:shd w:val="clear" w:color="auto" w:fill="auto"/>
            <w:noWrap/>
            <w:vAlign w:val="bottom"/>
            <w:hideMark/>
          </w:tcPr>
          <w:p w14:paraId="574FC28E"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p>
        </w:tc>
        <w:tc>
          <w:tcPr>
            <w:tcW w:w="1417" w:type="dxa"/>
            <w:tcBorders>
              <w:top w:val="nil"/>
              <w:left w:val="nil"/>
              <w:bottom w:val="single" w:sz="4" w:space="0" w:color="auto"/>
              <w:right w:val="single" w:sz="4" w:space="0" w:color="auto"/>
            </w:tcBorders>
            <w:shd w:val="clear" w:color="auto" w:fill="auto"/>
            <w:noWrap/>
            <w:vAlign w:val="bottom"/>
            <w:hideMark/>
          </w:tcPr>
          <w:p w14:paraId="29E7A578"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3289.08</w:t>
            </w:r>
          </w:p>
        </w:tc>
        <w:tc>
          <w:tcPr>
            <w:tcW w:w="1043" w:type="dxa"/>
            <w:tcBorders>
              <w:top w:val="nil"/>
              <w:left w:val="nil"/>
              <w:bottom w:val="single" w:sz="4" w:space="0" w:color="auto"/>
              <w:right w:val="single" w:sz="4" w:space="0" w:color="auto"/>
            </w:tcBorders>
            <w:shd w:val="clear" w:color="auto" w:fill="auto"/>
            <w:noWrap/>
            <w:vAlign w:val="bottom"/>
            <w:hideMark/>
          </w:tcPr>
          <w:p w14:paraId="36C3A4F1"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p>
        </w:tc>
        <w:tc>
          <w:tcPr>
            <w:tcW w:w="1509" w:type="dxa"/>
            <w:tcBorders>
              <w:top w:val="nil"/>
              <w:left w:val="nil"/>
              <w:bottom w:val="single" w:sz="4" w:space="0" w:color="auto"/>
              <w:right w:val="single" w:sz="4" w:space="0" w:color="auto"/>
            </w:tcBorders>
            <w:shd w:val="clear" w:color="auto" w:fill="auto"/>
            <w:noWrap/>
            <w:vAlign w:val="bottom"/>
            <w:hideMark/>
          </w:tcPr>
          <w:p w14:paraId="0A9B7BCF"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104.04</w:t>
            </w:r>
          </w:p>
        </w:tc>
        <w:tc>
          <w:tcPr>
            <w:tcW w:w="992" w:type="dxa"/>
            <w:tcBorders>
              <w:top w:val="nil"/>
              <w:left w:val="nil"/>
              <w:bottom w:val="single" w:sz="4" w:space="0" w:color="auto"/>
              <w:right w:val="single" w:sz="4" w:space="0" w:color="auto"/>
            </w:tcBorders>
            <w:shd w:val="clear" w:color="auto" w:fill="auto"/>
            <w:noWrap/>
            <w:vAlign w:val="bottom"/>
            <w:hideMark/>
          </w:tcPr>
          <w:p w14:paraId="09E967E7"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p>
        </w:tc>
        <w:tc>
          <w:tcPr>
            <w:tcW w:w="1276" w:type="dxa"/>
            <w:tcBorders>
              <w:top w:val="nil"/>
              <w:left w:val="nil"/>
              <w:bottom w:val="single" w:sz="4" w:space="0" w:color="auto"/>
              <w:right w:val="single" w:sz="4" w:space="0" w:color="auto"/>
            </w:tcBorders>
            <w:shd w:val="clear" w:color="auto" w:fill="auto"/>
            <w:noWrap/>
            <w:vAlign w:val="bottom"/>
            <w:hideMark/>
          </w:tcPr>
          <w:p w14:paraId="5A43C921" w14:textId="77777777" w:rsidR="00314B14" w:rsidRPr="004720A3" w:rsidRDefault="00314B14" w:rsidP="00257103">
            <w:pPr>
              <w:spacing w:after="0" w:line="240" w:lineRule="auto"/>
              <w:jc w:val="center"/>
              <w:rPr>
                <w:rFonts w:ascii="Calibri" w:eastAsia="Times New Roman" w:hAnsi="Calibri" w:cs="Times New Roman"/>
                <w:color w:val="000000"/>
                <w:lang w:eastAsia="en-IN"/>
              </w:rPr>
            </w:pPr>
            <w:r w:rsidRPr="004720A3">
              <w:rPr>
                <w:rFonts w:ascii="Calibri" w:eastAsia="Times New Roman" w:hAnsi="Calibri" w:cs="Times New Roman"/>
                <w:color w:val="000000"/>
                <w:lang w:eastAsia="en-IN"/>
              </w:rPr>
              <w:t>4220.24</w:t>
            </w:r>
          </w:p>
        </w:tc>
      </w:tr>
      <w:tr w:rsidR="00314B14" w:rsidRPr="004720A3" w14:paraId="21434FAF" w14:textId="77777777" w:rsidTr="00257103">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7A375A96"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CAGR%</w:t>
            </w:r>
          </w:p>
          <w:p w14:paraId="389B141E"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5FA4D5"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-28.68</w:t>
            </w:r>
          </w:p>
        </w:tc>
        <w:tc>
          <w:tcPr>
            <w:tcW w:w="1419" w:type="dxa"/>
            <w:tcBorders>
              <w:top w:val="nil"/>
              <w:left w:val="nil"/>
              <w:bottom w:val="single" w:sz="4" w:space="0" w:color="auto"/>
              <w:right w:val="single" w:sz="4" w:space="0" w:color="auto"/>
            </w:tcBorders>
            <w:shd w:val="clear" w:color="auto" w:fill="auto"/>
            <w:noWrap/>
            <w:vAlign w:val="bottom"/>
            <w:hideMark/>
          </w:tcPr>
          <w:p w14:paraId="6043425D"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55D277"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-32.39</w:t>
            </w:r>
          </w:p>
        </w:tc>
        <w:tc>
          <w:tcPr>
            <w:tcW w:w="1043" w:type="dxa"/>
            <w:tcBorders>
              <w:top w:val="nil"/>
              <w:left w:val="nil"/>
              <w:bottom w:val="single" w:sz="4" w:space="0" w:color="auto"/>
              <w:right w:val="single" w:sz="4" w:space="0" w:color="auto"/>
            </w:tcBorders>
            <w:shd w:val="clear" w:color="auto" w:fill="auto"/>
            <w:noWrap/>
            <w:vAlign w:val="bottom"/>
            <w:hideMark/>
          </w:tcPr>
          <w:p w14:paraId="6A77C930"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w:t>
            </w:r>
          </w:p>
        </w:tc>
        <w:tc>
          <w:tcPr>
            <w:tcW w:w="1509" w:type="dxa"/>
            <w:tcBorders>
              <w:top w:val="nil"/>
              <w:left w:val="nil"/>
              <w:bottom w:val="single" w:sz="4" w:space="0" w:color="auto"/>
              <w:right w:val="single" w:sz="4" w:space="0" w:color="auto"/>
            </w:tcBorders>
            <w:shd w:val="clear" w:color="auto" w:fill="auto"/>
            <w:noWrap/>
            <w:vAlign w:val="bottom"/>
            <w:hideMark/>
          </w:tcPr>
          <w:p w14:paraId="106E2BDA"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-32.14</w:t>
            </w:r>
          </w:p>
        </w:tc>
        <w:tc>
          <w:tcPr>
            <w:tcW w:w="992" w:type="dxa"/>
            <w:tcBorders>
              <w:top w:val="nil"/>
              <w:left w:val="nil"/>
              <w:bottom w:val="single" w:sz="4" w:space="0" w:color="auto"/>
              <w:right w:val="single" w:sz="4" w:space="0" w:color="auto"/>
            </w:tcBorders>
            <w:shd w:val="clear" w:color="auto" w:fill="auto"/>
            <w:noWrap/>
            <w:vAlign w:val="bottom"/>
            <w:hideMark/>
          </w:tcPr>
          <w:p w14:paraId="6D9515DF"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74F763" w14:textId="77777777" w:rsidR="00314B14" w:rsidRPr="004720A3" w:rsidRDefault="00314B14" w:rsidP="00257103">
            <w:pPr>
              <w:spacing w:after="0" w:line="240" w:lineRule="auto"/>
              <w:jc w:val="center"/>
              <w:rPr>
                <w:rFonts w:ascii="Calibri" w:eastAsia="Times New Roman" w:hAnsi="Calibri" w:cs="Times New Roman"/>
                <w:b/>
                <w:bCs/>
                <w:color w:val="000000"/>
                <w:lang w:eastAsia="en-IN"/>
              </w:rPr>
            </w:pPr>
            <w:r w:rsidRPr="004720A3">
              <w:rPr>
                <w:rFonts w:ascii="Calibri" w:eastAsia="Times New Roman" w:hAnsi="Calibri" w:cs="Times New Roman"/>
                <w:b/>
                <w:bCs/>
                <w:color w:val="000000"/>
                <w:lang w:eastAsia="en-IN"/>
              </w:rPr>
              <w:t>-28.55</w:t>
            </w:r>
          </w:p>
        </w:tc>
      </w:tr>
    </w:tbl>
    <w:p w14:paraId="2E54A153" w14:textId="77777777" w:rsidR="00AF0FAF" w:rsidRDefault="00AF0FAF" w:rsidP="00C678EA">
      <w:pPr>
        <w:jc w:val="both"/>
        <w:rPr>
          <w:rFonts w:ascii="Times New Roman" w:hAnsi="Times New Roman" w:cs="Times New Roman"/>
          <w:b/>
        </w:rPr>
        <w:sectPr w:rsidR="00AF0FAF" w:rsidSect="008125A3">
          <w:pgSz w:w="12240" w:h="20160" w:code="5"/>
          <w:pgMar w:top="1440" w:right="1440" w:bottom="1440" w:left="1440" w:header="708" w:footer="708" w:gutter="0"/>
          <w:cols w:space="708"/>
          <w:docGrid w:linePitch="360"/>
        </w:sectPr>
      </w:pPr>
    </w:p>
    <w:p w14:paraId="7FBDC231" w14:textId="77777777" w:rsidR="00595F61" w:rsidRDefault="00595F61" w:rsidP="00C678EA">
      <w:pPr>
        <w:jc w:val="both"/>
        <w:rPr>
          <w:rFonts w:ascii="Times New Roman" w:hAnsi="Times New Roman" w:cs="Times New Roman"/>
        </w:rPr>
      </w:pPr>
    </w:p>
    <w:tbl>
      <w:tblPr>
        <w:tblpPr w:leftFromText="180" w:rightFromText="180" w:vertAnchor="text" w:horzAnchor="margin" w:tblpXSpec="center" w:tblpY="298"/>
        <w:tblW w:w="9180" w:type="dxa"/>
        <w:tblLook w:val="04A0" w:firstRow="1" w:lastRow="0" w:firstColumn="1" w:lastColumn="0" w:noHBand="0" w:noVBand="1"/>
      </w:tblPr>
      <w:tblGrid>
        <w:gridCol w:w="2402"/>
        <w:gridCol w:w="1540"/>
        <w:gridCol w:w="1460"/>
        <w:gridCol w:w="999"/>
        <w:gridCol w:w="2779"/>
      </w:tblGrid>
      <w:tr w:rsidR="00817CB7" w:rsidRPr="00486E18" w14:paraId="19A6D774" w14:textId="77777777" w:rsidTr="00817CB7">
        <w:trPr>
          <w:trHeight w:val="300"/>
        </w:trPr>
        <w:tc>
          <w:tcPr>
            <w:tcW w:w="91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DCFD839" w14:textId="77777777" w:rsidR="00817CB7" w:rsidRPr="00486E18" w:rsidRDefault="00817CB7" w:rsidP="00817CB7">
            <w:pPr>
              <w:spacing w:after="0" w:line="240" w:lineRule="auto"/>
              <w:jc w:val="center"/>
              <w:rPr>
                <w:rFonts w:ascii="Calibri" w:eastAsia="Times New Roman" w:hAnsi="Calibri" w:cs="Times New Roman"/>
                <w:b/>
                <w:bCs/>
                <w:color w:val="000000"/>
                <w:lang w:eastAsia="en-IN"/>
              </w:rPr>
            </w:pPr>
            <w:proofErr w:type="gramStart"/>
            <w:r>
              <w:rPr>
                <w:rFonts w:ascii="Calibri" w:eastAsia="Times New Roman" w:hAnsi="Calibri" w:cs="Times New Roman"/>
                <w:b/>
                <w:bCs/>
                <w:color w:val="000000"/>
                <w:lang w:eastAsia="en-IN"/>
              </w:rPr>
              <w:t>Table  5</w:t>
            </w:r>
            <w:proofErr w:type="gramEnd"/>
            <w:r>
              <w:rPr>
                <w:rFonts w:ascii="Calibri" w:eastAsia="Times New Roman" w:hAnsi="Calibri" w:cs="Times New Roman"/>
                <w:b/>
                <w:bCs/>
                <w:color w:val="000000"/>
                <w:lang w:eastAsia="en-IN"/>
              </w:rPr>
              <w:t xml:space="preserve"> : Sale Value of Coffee (Rs in Lakh)</w:t>
            </w:r>
          </w:p>
        </w:tc>
      </w:tr>
      <w:tr w:rsidR="00817CB7" w:rsidRPr="00486E18" w14:paraId="3389476A"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0A44154"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b/>
                <w:bCs/>
                <w:color w:val="000000"/>
                <w:lang w:eastAsia="en-IN"/>
              </w:rPr>
              <w:t>Year</w:t>
            </w:r>
          </w:p>
        </w:tc>
        <w:tc>
          <w:tcPr>
            <w:tcW w:w="1540" w:type="dxa"/>
            <w:tcBorders>
              <w:top w:val="nil"/>
              <w:left w:val="nil"/>
              <w:bottom w:val="single" w:sz="4" w:space="0" w:color="auto"/>
              <w:right w:val="single" w:sz="4" w:space="0" w:color="auto"/>
            </w:tcBorders>
            <w:shd w:val="clear" w:color="auto" w:fill="auto"/>
            <w:noWrap/>
            <w:vAlign w:val="bottom"/>
            <w:hideMark/>
          </w:tcPr>
          <w:p w14:paraId="286AF23B" w14:textId="77777777" w:rsidR="00817CB7" w:rsidRPr="00486E18" w:rsidRDefault="00817CB7" w:rsidP="00817CB7">
            <w:pPr>
              <w:spacing w:after="0" w:line="240" w:lineRule="auto"/>
              <w:jc w:val="center"/>
              <w:rPr>
                <w:rFonts w:ascii="Calibri" w:eastAsia="Times New Roman" w:hAnsi="Calibri" w:cs="Times New Roman"/>
                <w:b/>
                <w:bCs/>
                <w:color w:val="000000"/>
                <w:lang w:eastAsia="en-IN"/>
              </w:rPr>
            </w:pPr>
            <w:r w:rsidRPr="00486E18">
              <w:rPr>
                <w:rFonts w:ascii="Calibri" w:eastAsia="Times New Roman" w:hAnsi="Calibri" w:cs="Times New Roman"/>
                <w:b/>
                <w:bCs/>
                <w:color w:val="000000"/>
                <w:lang w:eastAsia="en-IN"/>
              </w:rPr>
              <w:t>Parchment</w:t>
            </w:r>
          </w:p>
        </w:tc>
        <w:tc>
          <w:tcPr>
            <w:tcW w:w="1460" w:type="dxa"/>
            <w:tcBorders>
              <w:top w:val="nil"/>
              <w:left w:val="nil"/>
              <w:bottom w:val="single" w:sz="4" w:space="0" w:color="auto"/>
              <w:right w:val="single" w:sz="4" w:space="0" w:color="auto"/>
            </w:tcBorders>
            <w:shd w:val="clear" w:color="auto" w:fill="auto"/>
            <w:noWrap/>
            <w:vAlign w:val="bottom"/>
            <w:hideMark/>
          </w:tcPr>
          <w:p w14:paraId="29DB9C8C" w14:textId="77777777" w:rsidR="00817CB7" w:rsidRPr="00486E18" w:rsidRDefault="00817CB7" w:rsidP="00817CB7">
            <w:pPr>
              <w:spacing w:after="0" w:line="240" w:lineRule="auto"/>
              <w:jc w:val="center"/>
              <w:rPr>
                <w:rFonts w:ascii="Calibri" w:eastAsia="Times New Roman" w:hAnsi="Calibri" w:cs="Times New Roman"/>
                <w:b/>
                <w:bCs/>
                <w:color w:val="000000"/>
                <w:lang w:eastAsia="en-IN"/>
              </w:rPr>
            </w:pPr>
            <w:r w:rsidRPr="00486E18">
              <w:rPr>
                <w:rFonts w:ascii="Calibri" w:eastAsia="Times New Roman" w:hAnsi="Calibri" w:cs="Times New Roman"/>
                <w:b/>
                <w:bCs/>
                <w:color w:val="000000"/>
                <w:lang w:eastAsia="en-IN"/>
              </w:rPr>
              <w:t>Cherry</w:t>
            </w:r>
          </w:p>
        </w:tc>
        <w:tc>
          <w:tcPr>
            <w:tcW w:w="999" w:type="dxa"/>
            <w:tcBorders>
              <w:top w:val="nil"/>
              <w:left w:val="nil"/>
              <w:bottom w:val="single" w:sz="4" w:space="0" w:color="auto"/>
              <w:right w:val="single" w:sz="4" w:space="0" w:color="auto"/>
            </w:tcBorders>
            <w:shd w:val="clear" w:color="auto" w:fill="auto"/>
            <w:noWrap/>
            <w:vAlign w:val="bottom"/>
            <w:hideMark/>
          </w:tcPr>
          <w:p w14:paraId="69117BE7" w14:textId="77777777" w:rsidR="00817CB7" w:rsidRPr="00486E18" w:rsidRDefault="00817CB7" w:rsidP="00817CB7">
            <w:pPr>
              <w:spacing w:after="0" w:line="240" w:lineRule="auto"/>
              <w:jc w:val="center"/>
              <w:rPr>
                <w:rFonts w:ascii="Calibri" w:eastAsia="Times New Roman" w:hAnsi="Calibri" w:cs="Times New Roman"/>
                <w:b/>
                <w:bCs/>
                <w:color w:val="000000"/>
                <w:lang w:eastAsia="en-IN"/>
              </w:rPr>
            </w:pPr>
            <w:r w:rsidRPr="00486E18">
              <w:rPr>
                <w:rFonts w:ascii="Calibri" w:eastAsia="Times New Roman" w:hAnsi="Calibri" w:cs="Times New Roman"/>
                <w:b/>
                <w:bCs/>
                <w:color w:val="000000"/>
                <w:lang w:eastAsia="en-IN"/>
              </w:rPr>
              <w:t>Robust</w:t>
            </w:r>
          </w:p>
        </w:tc>
        <w:tc>
          <w:tcPr>
            <w:tcW w:w="2779" w:type="dxa"/>
            <w:tcBorders>
              <w:top w:val="nil"/>
              <w:left w:val="nil"/>
              <w:bottom w:val="single" w:sz="4" w:space="0" w:color="auto"/>
              <w:right w:val="single" w:sz="4" w:space="0" w:color="auto"/>
            </w:tcBorders>
            <w:shd w:val="clear" w:color="auto" w:fill="auto"/>
            <w:noWrap/>
            <w:vAlign w:val="bottom"/>
            <w:hideMark/>
          </w:tcPr>
          <w:p w14:paraId="5ECB2CF9" w14:textId="77777777" w:rsidR="00817CB7" w:rsidRPr="00486E18" w:rsidRDefault="00817CB7" w:rsidP="00817CB7">
            <w:pPr>
              <w:spacing w:after="0" w:line="240" w:lineRule="auto"/>
              <w:jc w:val="center"/>
              <w:rPr>
                <w:rFonts w:ascii="Calibri" w:eastAsia="Times New Roman" w:hAnsi="Calibri" w:cs="Times New Roman"/>
                <w:b/>
                <w:bCs/>
                <w:color w:val="000000"/>
                <w:lang w:eastAsia="en-IN"/>
              </w:rPr>
            </w:pPr>
            <w:r w:rsidRPr="00486E18">
              <w:rPr>
                <w:rFonts w:ascii="Calibri" w:eastAsia="Times New Roman" w:hAnsi="Calibri" w:cs="Times New Roman"/>
                <w:b/>
                <w:bCs/>
                <w:color w:val="000000"/>
                <w:lang w:eastAsia="en-IN"/>
              </w:rPr>
              <w:t>Total sale value</w:t>
            </w:r>
          </w:p>
        </w:tc>
      </w:tr>
      <w:tr w:rsidR="00817CB7" w:rsidRPr="00486E18" w14:paraId="1E17C23D"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4858A1F"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2015-16 </w:t>
            </w:r>
          </w:p>
        </w:tc>
        <w:tc>
          <w:tcPr>
            <w:tcW w:w="1540" w:type="dxa"/>
            <w:tcBorders>
              <w:top w:val="nil"/>
              <w:left w:val="nil"/>
              <w:bottom w:val="single" w:sz="4" w:space="0" w:color="auto"/>
              <w:right w:val="single" w:sz="4" w:space="0" w:color="auto"/>
            </w:tcBorders>
            <w:shd w:val="clear" w:color="auto" w:fill="auto"/>
            <w:noWrap/>
            <w:vAlign w:val="bottom"/>
            <w:hideMark/>
          </w:tcPr>
          <w:p w14:paraId="02108E39"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258.77</w:t>
            </w:r>
          </w:p>
        </w:tc>
        <w:tc>
          <w:tcPr>
            <w:tcW w:w="1460" w:type="dxa"/>
            <w:tcBorders>
              <w:top w:val="nil"/>
              <w:left w:val="nil"/>
              <w:bottom w:val="single" w:sz="4" w:space="0" w:color="auto"/>
              <w:right w:val="single" w:sz="4" w:space="0" w:color="auto"/>
            </w:tcBorders>
            <w:shd w:val="clear" w:color="auto" w:fill="auto"/>
            <w:noWrap/>
            <w:vAlign w:val="bottom"/>
            <w:hideMark/>
          </w:tcPr>
          <w:p w14:paraId="502CD4B5"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862.90</w:t>
            </w:r>
          </w:p>
        </w:tc>
        <w:tc>
          <w:tcPr>
            <w:tcW w:w="999" w:type="dxa"/>
            <w:tcBorders>
              <w:top w:val="nil"/>
              <w:left w:val="nil"/>
              <w:bottom w:val="single" w:sz="4" w:space="0" w:color="auto"/>
              <w:right w:val="single" w:sz="4" w:space="0" w:color="auto"/>
            </w:tcBorders>
            <w:shd w:val="clear" w:color="auto" w:fill="auto"/>
            <w:noWrap/>
            <w:vAlign w:val="bottom"/>
            <w:hideMark/>
          </w:tcPr>
          <w:p w14:paraId="62E8FFD7" w14:textId="77777777" w:rsidR="00817CB7" w:rsidRPr="00486E18" w:rsidRDefault="00314B14" w:rsidP="00817CB7">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c>
          <w:tcPr>
            <w:tcW w:w="2779" w:type="dxa"/>
            <w:tcBorders>
              <w:top w:val="nil"/>
              <w:left w:val="nil"/>
              <w:bottom w:val="single" w:sz="4" w:space="0" w:color="auto"/>
              <w:right w:val="single" w:sz="4" w:space="0" w:color="auto"/>
            </w:tcBorders>
            <w:shd w:val="clear" w:color="auto" w:fill="auto"/>
            <w:noWrap/>
            <w:vAlign w:val="bottom"/>
            <w:hideMark/>
          </w:tcPr>
          <w:p w14:paraId="1FABD504"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1121.66</w:t>
            </w:r>
          </w:p>
        </w:tc>
      </w:tr>
      <w:tr w:rsidR="00817CB7" w:rsidRPr="00486E18" w14:paraId="29178E17"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0835217"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2016-17 </w:t>
            </w:r>
          </w:p>
        </w:tc>
        <w:tc>
          <w:tcPr>
            <w:tcW w:w="1540" w:type="dxa"/>
            <w:tcBorders>
              <w:top w:val="nil"/>
              <w:left w:val="nil"/>
              <w:bottom w:val="single" w:sz="4" w:space="0" w:color="auto"/>
              <w:right w:val="single" w:sz="4" w:space="0" w:color="auto"/>
            </w:tcBorders>
            <w:shd w:val="clear" w:color="auto" w:fill="auto"/>
            <w:noWrap/>
            <w:vAlign w:val="bottom"/>
            <w:hideMark/>
          </w:tcPr>
          <w:p w14:paraId="18F0EB1D"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220.12</w:t>
            </w:r>
          </w:p>
        </w:tc>
        <w:tc>
          <w:tcPr>
            <w:tcW w:w="1460" w:type="dxa"/>
            <w:tcBorders>
              <w:top w:val="nil"/>
              <w:left w:val="nil"/>
              <w:bottom w:val="single" w:sz="4" w:space="0" w:color="auto"/>
              <w:right w:val="single" w:sz="4" w:space="0" w:color="auto"/>
            </w:tcBorders>
            <w:shd w:val="clear" w:color="auto" w:fill="auto"/>
            <w:noWrap/>
            <w:vAlign w:val="bottom"/>
            <w:hideMark/>
          </w:tcPr>
          <w:p w14:paraId="6D787832"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139.73</w:t>
            </w:r>
          </w:p>
        </w:tc>
        <w:tc>
          <w:tcPr>
            <w:tcW w:w="999" w:type="dxa"/>
            <w:tcBorders>
              <w:top w:val="nil"/>
              <w:left w:val="nil"/>
              <w:bottom w:val="single" w:sz="4" w:space="0" w:color="auto"/>
              <w:right w:val="single" w:sz="4" w:space="0" w:color="auto"/>
            </w:tcBorders>
            <w:shd w:val="clear" w:color="auto" w:fill="auto"/>
            <w:noWrap/>
            <w:vAlign w:val="bottom"/>
            <w:hideMark/>
          </w:tcPr>
          <w:p w14:paraId="41A80D00"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8.09</w:t>
            </w:r>
          </w:p>
        </w:tc>
        <w:tc>
          <w:tcPr>
            <w:tcW w:w="2779" w:type="dxa"/>
            <w:tcBorders>
              <w:top w:val="nil"/>
              <w:left w:val="nil"/>
              <w:bottom w:val="single" w:sz="4" w:space="0" w:color="auto"/>
              <w:right w:val="single" w:sz="4" w:space="0" w:color="auto"/>
            </w:tcBorders>
            <w:shd w:val="clear" w:color="auto" w:fill="auto"/>
            <w:noWrap/>
            <w:vAlign w:val="bottom"/>
            <w:hideMark/>
          </w:tcPr>
          <w:p w14:paraId="67079622"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367.94</w:t>
            </w:r>
          </w:p>
        </w:tc>
      </w:tr>
      <w:tr w:rsidR="00817CB7" w:rsidRPr="00486E18" w14:paraId="5357B48D"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7B2C5E0"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2017-18 </w:t>
            </w:r>
          </w:p>
        </w:tc>
        <w:tc>
          <w:tcPr>
            <w:tcW w:w="1540" w:type="dxa"/>
            <w:tcBorders>
              <w:top w:val="nil"/>
              <w:left w:val="nil"/>
              <w:bottom w:val="single" w:sz="4" w:space="0" w:color="auto"/>
              <w:right w:val="single" w:sz="4" w:space="0" w:color="auto"/>
            </w:tcBorders>
            <w:shd w:val="clear" w:color="auto" w:fill="auto"/>
            <w:noWrap/>
            <w:vAlign w:val="bottom"/>
            <w:hideMark/>
          </w:tcPr>
          <w:p w14:paraId="705DDAB8"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284.03</w:t>
            </w:r>
          </w:p>
        </w:tc>
        <w:tc>
          <w:tcPr>
            <w:tcW w:w="1460" w:type="dxa"/>
            <w:tcBorders>
              <w:top w:val="nil"/>
              <w:left w:val="nil"/>
              <w:bottom w:val="single" w:sz="4" w:space="0" w:color="auto"/>
              <w:right w:val="single" w:sz="4" w:space="0" w:color="auto"/>
            </w:tcBorders>
            <w:shd w:val="clear" w:color="auto" w:fill="auto"/>
            <w:noWrap/>
            <w:vAlign w:val="bottom"/>
            <w:hideMark/>
          </w:tcPr>
          <w:p w14:paraId="5B9CB576"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525.56</w:t>
            </w:r>
          </w:p>
        </w:tc>
        <w:tc>
          <w:tcPr>
            <w:tcW w:w="999" w:type="dxa"/>
            <w:tcBorders>
              <w:top w:val="nil"/>
              <w:left w:val="nil"/>
              <w:bottom w:val="single" w:sz="4" w:space="0" w:color="auto"/>
              <w:right w:val="single" w:sz="4" w:space="0" w:color="auto"/>
            </w:tcBorders>
            <w:shd w:val="clear" w:color="auto" w:fill="auto"/>
            <w:noWrap/>
            <w:vAlign w:val="bottom"/>
            <w:hideMark/>
          </w:tcPr>
          <w:p w14:paraId="25EA4A02"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1.53</w:t>
            </w:r>
          </w:p>
        </w:tc>
        <w:tc>
          <w:tcPr>
            <w:tcW w:w="2779" w:type="dxa"/>
            <w:tcBorders>
              <w:top w:val="nil"/>
              <w:left w:val="nil"/>
              <w:bottom w:val="single" w:sz="4" w:space="0" w:color="auto"/>
              <w:right w:val="single" w:sz="4" w:space="0" w:color="auto"/>
            </w:tcBorders>
            <w:shd w:val="clear" w:color="auto" w:fill="auto"/>
            <w:noWrap/>
            <w:vAlign w:val="bottom"/>
            <w:hideMark/>
          </w:tcPr>
          <w:p w14:paraId="2825F5E9"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811.12</w:t>
            </w:r>
          </w:p>
        </w:tc>
      </w:tr>
      <w:tr w:rsidR="00817CB7" w:rsidRPr="00486E18" w14:paraId="3D81423B"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6B654F2"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2018-19 </w:t>
            </w:r>
          </w:p>
        </w:tc>
        <w:tc>
          <w:tcPr>
            <w:tcW w:w="1540" w:type="dxa"/>
            <w:tcBorders>
              <w:top w:val="nil"/>
              <w:left w:val="nil"/>
              <w:bottom w:val="single" w:sz="4" w:space="0" w:color="auto"/>
              <w:right w:val="single" w:sz="4" w:space="0" w:color="auto"/>
            </w:tcBorders>
            <w:shd w:val="clear" w:color="auto" w:fill="auto"/>
            <w:noWrap/>
            <w:vAlign w:val="bottom"/>
            <w:hideMark/>
          </w:tcPr>
          <w:p w14:paraId="7BE5ABF1"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243.70</w:t>
            </w:r>
          </w:p>
        </w:tc>
        <w:tc>
          <w:tcPr>
            <w:tcW w:w="1460" w:type="dxa"/>
            <w:tcBorders>
              <w:top w:val="nil"/>
              <w:left w:val="nil"/>
              <w:bottom w:val="single" w:sz="4" w:space="0" w:color="auto"/>
              <w:right w:val="single" w:sz="4" w:space="0" w:color="auto"/>
            </w:tcBorders>
            <w:shd w:val="clear" w:color="auto" w:fill="auto"/>
            <w:noWrap/>
            <w:vAlign w:val="bottom"/>
            <w:hideMark/>
          </w:tcPr>
          <w:p w14:paraId="35022933"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548.93</w:t>
            </w:r>
          </w:p>
        </w:tc>
        <w:tc>
          <w:tcPr>
            <w:tcW w:w="999" w:type="dxa"/>
            <w:tcBorders>
              <w:top w:val="nil"/>
              <w:left w:val="nil"/>
              <w:bottom w:val="single" w:sz="4" w:space="0" w:color="auto"/>
              <w:right w:val="single" w:sz="4" w:space="0" w:color="auto"/>
            </w:tcBorders>
            <w:shd w:val="clear" w:color="auto" w:fill="auto"/>
            <w:noWrap/>
            <w:vAlign w:val="bottom"/>
            <w:hideMark/>
          </w:tcPr>
          <w:p w14:paraId="2EF34BB1"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6.95</w:t>
            </w:r>
          </w:p>
        </w:tc>
        <w:tc>
          <w:tcPr>
            <w:tcW w:w="2779" w:type="dxa"/>
            <w:tcBorders>
              <w:top w:val="nil"/>
              <w:left w:val="nil"/>
              <w:bottom w:val="single" w:sz="4" w:space="0" w:color="auto"/>
              <w:right w:val="single" w:sz="4" w:space="0" w:color="auto"/>
            </w:tcBorders>
            <w:shd w:val="clear" w:color="auto" w:fill="auto"/>
            <w:noWrap/>
            <w:vAlign w:val="bottom"/>
            <w:hideMark/>
          </w:tcPr>
          <w:p w14:paraId="46AB87B0"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799.59</w:t>
            </w:r>
          </w:p>
        </w:tc>
      </w:tr>
      <w:tr w:rsidR="00817CB7" w:rsidRPr="00486E18" w14:paraId="2BF5EA6E"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D69C5D"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2019-20 </w:t>
            </w:r>
          </w:p>
        </w:tc>
        <w:tc>
          <w:tcPr>
            <w:tcW w:w="1540" w:type="dxa"/>
            <w:tcBorders>
              <w:top w:val="nil"/>
              <w:left w:val="nil"/>
              <w:bottom w:val="single" w:sz="4" w:space="0" w:color="auto"/>
              <w:right w:val="single" w:sz="4" w:space="0" w:color="auto"/>
            </w:tcBorders>
            <w:shd w:val="clear" w:color="auto" w:fill="auto"/>
            <w:noWrap/>
            <w:vAlign w:val="bottom"/>
            <w:hideMark/>
          </w:tcPr>
          <w:p w14:paraId="1E3967D7"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65.91</w:t>
            </w:r>
          </w:p>
        </w:tc>
        <w:tc>
          <w:tcPr>
            <w:tcW w:w="1460" w:type="dxa"/>
            <w:tcBorders>
              <w:top w:val="nil"/>
              <w:left w:val="nil"/>
              <w:bottom w:val="single" w:sz="4" w:space="0" w:color="auto"/>
              <w:right w:val="single" w:sz="4" w:space="0" w:color="auto"/>
            </w:tcBorders>
            <w:shd w:val="clear" w:color="auto" w:fill="auto"/>
            <w:noWrap/>
            <w:vAlign w:val="bottom"/>
            <w:hideMark/>
          </w:tcPr>
          <w:p w14:paraId="1B516498"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98.65</w:t>
            </w:r>
          </w:p>
        </w:tc>
        <w:tc>
          <w:tcPr>
            <w:tcW w:w="999" w:type="dxa"/>
            <w:tcBorders>
              <w:top w:val="nil"/>
              <w:left w:val="nil"/>
              <w:bottom w:val="single" w:sz="4" w:space="0" w:color="auto"/>
              <w:right w:val="single" w:sz="4" w:space="0" w:color="auto"/>
            </w:tcBorders>
            <w:shd w:val="clear" w:color="auto" w:fill="auto"/>
            <w:noWrap/>
            <w:vAlign w:val="bottom"/>
            <w:hideMark/>
          </w:tcPr>
          <w:p w14:paraId="1C8CEB9F"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8.88</w:t>
            </w:r>
          </w:p>
        </w:tc>
        <w:tc>
          <w:tcPr>
            <w:tcW w:w="2779" w:type="dxa"/>
            <w:tcBorders>
              <w:top w:val="nil"/>
              <w:left w:val="nil"/>
              <w:bottom w:val="single" w:sz="4" w:space="0" w:color="auto"/>
              <w:right w:val="single" w:sz="4" w:space="0" w:color="auto"/>
            </w:tcBorders>
            <w:shd w:val="clear" w:color="auto" w:fill="auto"/>
            <w:noWrap/>
            <w:vAlign w:val="bottom"/>
            <w:hideMark/>
          </w:tcPr>
          <w:p w14:paraId="6537E26A"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173.45</w:t>
            </w:r>
          </w:p>
        </w:tc>
      </w:tr>
      <w:tr w:rsidR="00817CB7" w:rsidRPr="00486E18" w14:paraId="56F37055"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42F4359"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2020-21 </w:t>
            </w:r>
          </w:p>
        </w:tc>
        <w:tc>
          <w:tcPr>
            <w:tcW w:w="1540" w:type="dxa"/>
            <w:tcBorders>
              <w:top w:val="nil"/>
              <w:left w:val="nil"/>
              <w:bottom w:val="single" w:sz="4" w:space="0" w:color="auto"/>
              <w:right w:val="single" w:sz="4" w:space="0" w:color="auto"/>
            </w:tcBorders>
            <w:shd w:val="clear" w:color="auto" w:fill="auto"/>
            <w:noWrap/>
            <w:vAlign w:val="bottom"/>
            <w:hideMark/>
          </w:tcPr>
          <w:p w14:paraId="74376873"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24.86</w:t>
            </w:r>
          </w:p>
        </w:tc>
        <w:tc>
          <w:tcPr>
            <w:tcW w:w="1460" w:type="dxa"/>
            <w:tcBorders>
              <w:top w:val="nil"/>
              <w:left w:val="nil"/>
              <w:bottom w:val="single" w:sz="4" w:space="0" w:color="auto"/>
              <w:right w:val="single" w:sz="4" w:space="0" w:color="auto"/>
            </w:tcBorders>
            <w:shd w:val="clear" w:color="auto" w:fill="auto"/>
            <w:noWrap/>
            <w:vAlign w:val="bottom"/>
            <w:hideMark/>
          </w:tcPr>
          <w:p w14:paraId="0CAEE9AF"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147.06</w:t>
            </w:r>
          </w:p>
        </w:tc>
        <w:tc>
          <w:tcPr>
            <w:tcW w:w="999" w:type="dxa"/>
            <w:tcBorders>
              <w:top w:val="nil"/>
              <w:left w:val="nil"/>
              <w:bottom w:val="single" w:sz="4" w:space="0" w:color="auto"/>
              <w:right w:val="single" w:sz="4" w:space="0" w:color="auto"/>
            </w:tcBorders>
            <w:shd w:val="clear" w:color="auto" w:fill="auto"/>
            <w:noWrap/>
            <w:vAlign w:val="bottom"/>
            <w:hideMark/>
          </w:tcPr>
          <w:p w14:paraId="2D479340"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43.21</w:t>
            </w:r>
          </w:p>
        </w:tc>
        <w:tc>
          <w:tcPr>
            <w:tcW w:w="2779" w:type="dxa"/>
            <w:tcBorders>
              <w:top w:val="nil"/>
              <w:left w:val="nil"/>
              <w:bottom w:val="single" w:sz="4" w:space="0" w:color="auto"/>
              <w:right w:val="single" w:sz="4" w:space="0" w:color="auto"/>
            </w:tcBorders>
            <w:shd w:val="clear" w:color="auto" w:fill="auto"/>
            <w:noWrap/>
            <w:vAlign w:val="bottom"/>
            <w:hideMark/>
          </w:tcPr>
          <w:p w14:paraId="2DE8CC54"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215.12</w:t>
            </w:r>
          </w:p>
        </w:tc>
      </w:tr>
      <w:tr w:rsidR="00817CB7" w:rsidRPr="00486E18" w14:paraId="2A9ED33D"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4294119"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 xml:space="preserve">2021-22 </w:t>
            </w:r>
          </w:p>
        </w:tc>
        <w:tc>
          <w:tcPr>
            <w:tcW w:w="1540" w:type="dxa"/>
            <w:tcBorders>
              <w:top w:val="nil"/>
              <w:left w:val="nil"/>
              <w:bottom w:val="single" w:sz="4" w:space="0" w:color="auto"/>
              <w:right w:val="single" w:sz="4" w:space="0" w:color="auto"/>
            </w:tcBorders>
            <w:shd w:val="clear" w:color="auto" w:fill="auto"/>
            <w:noWrap/>
            <w:vAlign w:val="bottom"/>
            <w:hideMark/>
          </w:tcPr>
          <w:p w14:paraId="4DB33C37"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196.43</w:t>
            </w:r>
          </w:p>
        </w:tc>
        <w:tc>
          <w:tcPr>
            <w:tcW w:w="1460" w:type="dxa"/>
            <w:tcBorders>
              <w:top w:val="nil"/>
              <w:left w:val="nil"/>
              <w:bottom w:val="single" w:sz="4" w:space="0" w:color="auto"/>
              <w:right w:val="single" w:sz="4" w:space="0" w:color="auto"/>
            </w:tcBorders>
            <w:shd w:val="clear" w:color="auto" w:fill="auto"/>
            <w:noWrap/>
            <w:vAlign w:val="bottom"/>
            <w:hideMark/>
          </w:tcPr>
          <w:p w14:paraId="7019E58A"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86.10</w:t>
            </w:r>
          </w:p>
        </w:tc>
        <w:tc>
          <w:tcPr>
            <w:tcW w:w="999" w:type="dxa"/>
            <w:tcBorders>
              <w:top w:val="nil"/>
              <w:left w:val="nil"/>
              <w:bottom w:val="single" w:sz="4" w:space="0" w:color="auto"/>
              <w:right w:val="single" w:sz="4" w:space="0" w:color="auto"/>
            </w:tcBorders>
            <w:shd w:val="clear" w:color="auto" w:fill="auto"/>
            <w:noWrap/>
            <w:vAlign w:val="bottom"/>
            <w:hideMark/>
          </w:tcPr>
          <w:p w14:paraId="2C87DDFD"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0.07</w:t>
            </w:r>
          </w:p>
        </w:tc>
        <w:tc>
          <w:tcPr>
            <w:tcW w:w="2779" w:type="dxa"/>
            <w:tcBorders>
              <w:top w:val="nil"/>
              <w:left w:val="nil"/>
              <w:bottom w:val="single" w:sz="4" w:space="0" w:color="auto"/>
              <w:right w:val="single" w:sz="4" w:space="0" w:color="auto"/>
            </w:tcBorders>
            <w:shd w:val="clear" w:color="auto" w:fill="auto"/>
            <w:noWrap/>
            <w:vAlign w:val="bottom"/>
            <w:hideMark/>
          </w:tcPr>
          <w:p w14:paraId="735BFA50" w14:textId="77777777" w:rsidR="00817CB7" w:rsidRPr="00486E18" w:rsidRDefault="00817CB7" w:rsidP="00817CB7">
            <w:pPr>
              <w:spacing w:after="0" w:line="240" w:lineRule="auto"/>
              <w:jc w:val="center"/>
              <w:rPr>
                <w:rFonts w:ascii="Calibri" w:eastAsia="Times New Roman" w:hAnsi="Calibri" w:cs="Times New Roman"/>
                <w:color w:val="000000"/>
                <w:lang w:eastAsia="en-IN"/>
              </w:rPr>
            </w:pPr>
            <w:r w:rsidRPr="00486E18">
              <w:rPr>
                <w:rFonts w:ascii="Calibri" w:eastAsia="Times New Roman" w:hAnsi="Calibri" w:cs="Times New Roman"/>
                <w:color w:val="000000"/>
                <w:lang w:eastAsia="en-IN"/>
              </w:rPr>
              <w:t>282.61</w:t>
            </w:r>
          </w:p>
        </w:tc>
      </w:tr>
      <w:tr w:rsidR="00817CB7" w:rsidRPr="00486E18" w14:paraId="375C4E13"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A1A8E86"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57DA6978"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1293.81</w:t>
            </w:r>
          </w:p>
        </w:tc>
        <w:tc>
          <w:tcPr>
            <w:tcW w:w="1460" w:type="dxa"/>
            <w:tcBorders>
              <w:top w:val="nil"/>
              <w:left w:val="nil"/>
              <w:bottom w:val="single" w:sz="4" w:space="0" w:color="auto"/>
              <w:right w:val="single" w:sz="4" w:space="0" w:color="auto"/>
            </w:tcBorders>
            <w:shd w:val="clear" w:color="auto" w:fill="auto"/>
            <w:noWrap/>
            <w:vAlign w:val="bottom"/>
            <w:hideMark/>
          </w:tcPr>
          <w:p w14:paraId="710D02AC"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2408.93</w:t>
            </w:r>
          </w:p>
        </w:tc>
        <w:tc>
          <w:tcPr>
            <w:tcW w:w="999" w:type="dxa"/>
            <w:tcBorders>
              <w:top w:val="nil"/>
              <w:left w:val="nil"/>
              <w:bottom w:val="single" w:sz="4" w:space="0" w:color="auto"/>
              <w:right w:val="single" w:sz="4" w:space="0" w:color="auto"/>
            </w:tcBorders>
            <w:shd w:val="clear" w:color="auto" w:fill="auto"/>
            <w:noWrap/>
            <w:vAlign w:val="bottom"/>
            <w:hideMark/>
          </w:tcPr>
          <w:p w14:paraId="1B2C77C6"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68.74</w:t>
            </w:r>
          </w:p>
        </w:tc>
        <w:tc>
          <w:tcPr>
            <w:tcW w:w="2779" w:type="dxa"/>
            <w:tcBorders>
              <w:top w:val="nil"/>
              <w:left w:val="nil"/>
              <w:bottom w:val="single" w:sz="4" w:space="0" w:color="auto"/>
              <w:right w:val="single" w:sz="4" w:space="0" w:color="auto"/>
            </w:tcBorders>
            <w:shd w:val="clear" w:color="auto" w:fill="auto"/>
            <w:noWrap/>
            <w:vAlign w:val="bottom"/>
            <w:hideMark/>
          </w:tcPr>
          <w:p w14:paraId="13FBA101"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3771.48</w:t>
            </w:r>
          </w:p>
        </w:tc>
      </w:tr>
      <w:tr w:rsidR="00817CB7" w:rsidRPr="00486E18" w14:paraId="4B9D612B" w14:textId="77777777" w:rsidTr="00817CB7">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B2BF6E8"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proofErr w:type="gramStart"/>
            <w:r w:rsidRPr="00684D8D">
              <w:rPr>
                <w:rFonts w:ascii="Calibri" w:eastAsia="Times New Roman" w:hAnsi="Calibri" w:cs="Times New Roman"/>
                <w:b/>
                <w:color w:val="000000"/>
                <w:lang w:eastAsia="en-IN"/>
              </w:rPr>
              <w:t>Percentage(</w:t>
            </w:r>
            <w:proofErr w:type="gramEnd"/>
            <w:r w:rsidRPr="00684D8D">
              <w:rPr>
                <w:rFonts w:ascii="Calibri" w:eastAsia="Times New Roman" w:hAnsi="Calibri" w:cs="Times New Roman"/>
                <w:b/>
                <w:color w:val="000000"/>
                <w:lang w:eastAsia="en-IN"/>
              </w:rPr>
              <w:t>%)</w:t>
            </w:r>
          </w:p>
        </w:tc>
        <w:tc>
          <w:tcPr>
            <w:tcW w:w="1540" w:type="dxa"/>
            <w:tcBorders>
              <w:top w:val="nil"/>
              <w:left w:val="nil"/>
              <w:bottom w:val="single" w:sz="4" w:space="0" w:color="auto"/>
              <w:right w:val="single" w:sz="4" w:space="0" w:color="auto"/>
            </w:tcBorders>
            <w:shd w:val="clear" w:color="auto" w:fill="auto"/>
            <w:noWrap/>
            <w:vAlign w:val="bottom"/>
            <w:hideMark/>
          </w:tcPr>
          <w:p w14:paraId="10AC117A"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34.31</w:t>
            </w:r>
          </w:p>
        </w:tc>
        <w:tc>
          <w:tcPr>
            <w:tcW w:w="1460" w:type="dxa"/>
            <w:tcBorders>
              <w:top w:val="nil"/>
              <w:left w:val="nil"/>
              <w:bottom w:val="single" w:sz="4" w:space="0" w:color="auto"/>
              <w:right w:val="single" w:sz="4" w:space="0" w:color="auto"/>
            </w:tcBorders>
            <w:shd w:val="clear" w:color="auto" w:fill="auto"/>
            <w:noWrap/>
            <w:vAlign w:val="bottom"/>
            <w:hideMark/>
          </w:tcPr>
          <w:p w14:paraId="34273E14"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63.87</w:t>
            </w:r>
          </w:p>
        </w:tc>
        <w:tc>
          <w:tcPr>
            <w:tcW w:w="999" w:type="dxa"/>
            <w:tcBorders>
              <w:top w:val="nil"/>
              <w:left w:val="nil"/>
              <w:bottom w:val="single" w:sz="4" w:space="0" w:color="auto"/>
              <w:right w:val="single" w:sz="4" w:space="0" w:color="auto"/>
            </w:tcBorders>
            <w:shd w:val="clear" w:color="auto" w:fill="auto"/>
            <w:noWrap/>
            <w:vAlign w:val="bottom"/>
            <w:hideMark/>
          </w:tcPr>
          <w:p w14:paraId="6085470D"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1.82</w:t>
            </w:r>
          </w:p>
        </w:tc>
        <w:tc>
          <w:tcPr>
            <w:tcW w:w="2779" w:type="dxa"/>
            <w:tcBorders>
              <w:top w:val="nil"/>
              <w:left w:val="nil"/>
              <w:bottom w:val="single" w:sz="4" w:space="0" w:color="auto"/>
              <w:right w:val="single" w:sz="4" w:space="0" w:color="auto"/>
            </w:tcBorders>
            <w:shd w:val="clear" w:color="auto" w:fill="auto"/>
            <w:noWrap/>
            <w:vAlign w:val="bottom"/>
            <w:hideMark/>
          </w:tcPr>
          <w:p w14:paraId="7403A9FE" w14:textId="77777777" w:rsidR="00817CB7" w:rsidRPr="00684D8D" w:rsidRDefault="00817CB7" w:rsidP="00817CB7">
            <w:pPr>
              <w:spacing w:after="0" w:line="240" w:lineRule="auto"/>
              <w:jc w:val="center"/>
              <w:rPr>
                <w:rFonts w:ascii="Calibri" w:eastAsia="Times New Roman" w:hAnsi="Calibri" w:cs="Times New Roman"/>
                <w:b/>
                <w:color w:val="000000"/>
                <w:lang w:eastAsia="en-IN"/>
              </w:rPr>
            </w:pPr>
            <w:r w:rsidRPr="00684D8D">
              <w:rPr>
                <w:rFonts w:ascii="Calibri" w:eastAsia="Times New Roman" w:hAnsi="Calibri" w:cs="Times New Roman"/>
                <w:b/>
                <w:color w:val="000000"/>
                <w:lang w:eastAsia="en-IN"/>
              </w:rPr>
              <w:t>100.00</w:t>
            </w:r>
          </w:p>
        </w:tc>
      </w:tr>
    </w:tbl>
    <w:p w14:paraId="6FA59E09" w14:textId="77777777" w:rsidR="00595F61" w:rsidRDefault="00595F61" w:rsidP="00C678EA">
      <w:pPr>
        <w:jc w:val="both"/>
        <w:rPr>
          <w:rFonts w:ascii="Times New Roman" w:hAnsi="Times New Roman" w:cs="Times New Roman"/>
        </w:rPr>
      </w:pPr>
    </w:p>
    <w:p w14:paraId="3FACC34B" w14:textId="77777777" w:rsidR="00595F61" w:rsidRDefault="00595F61" w:rsidP="00C678EA">
      <w:pPr>
        <w:jc w:val="both"/>
        <w:rPr>
          <w:rFonts w:ascii="Times New Roman" w:hAnsi="Times New Roman" w:cs="Times New Roman"/>
        </w:rPr>
      </w:pPr>
    </w:p>
    <w:p w14:paraId="61CCF02E" w14:textId="77777777" w:rsidR="00314B14" w:rsidRDefault="00BE2B1E" w:rsidP="00314B1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3.5 </w:t>
      </w:r>
      <w:r w:rsidR="00314B14" w:rsidRPr="00036B31">
        <w:rPr>
          <w:rFonts w:ascii="Times New Roman" w:hAnsi="Times New Roman" w:cs="Times New Roman"/>
          <w:b/>
          <w:sz w:val="24"/>
          <w:szCs w:val="24"/>
        </w:rPr>
        <w:t>Suggestions by farmers towards GCC activities:</w:t>
      </w:r>
      <w:r w:rsidR="00314B14">
        <w:rPr>
          <w:rFonts w:ascii="Times New Roman" w:hAnsi="Times New Roman" w:cs="Times New Roman"/>
          <w:b/>
          <w:sz w:val="24"/>
          <w:szCs w:val="24"/>
        </w:rPr>
        <w:t xml:space="preserve"> </w:t>
      </w:r>
      <w:r w:rsidR="00314B14" w:rsidRPr="00036B31">
        <w:rPr>
          <w:rFonts w:ascii="Times New Roman" w:hAnsi="Times New Roman" w:cs="Times New Roman"/>
          <w:sz w:val="24"/>
          <w:szCs w:val="24"/>
        </w:rPr>
        <w:t xml:space="preserve">The 90 sample farmers have been interviewed through focused </w:t>
      </w:r>
      <w:proofErr w:type="gramStart"/>
      <w:r w:rsidR="00314B14" w:rsidRPr="00036B31">
        <w:rPr>
          <w:rFonts w:ascii="Times New Roman" w:hAnsi="Times New Roman" w:cs="Times New Roman"/>
          <w:sz w:val="24"/>
          <w:szCs w:val="24"/>
        </w:rPr>
        <w:t>group  discussions</w:t>
      </w:r>
      <w:proofErr w:type="gramEnd"/>
      <w:r w:rsidR="00314B14" w:rsidRPr="00036B31">
        <w:rPr>
          <w:rFonts w:ascii="Times New Roman" w:hAnsi="Times New Roman" w:cs="Times New Roman"/>
          <w:sz w:val="24"/>
          <w:szCs w:val="24"/>
        </w:rPr>
        <w:t xml:space="preserve">.  The sample size farmers were only small and marginal tribal farmers. </w:t>
      </w:r>
      <w:r w:rsidR="00314B14">
        <w:rPr>
          <w:rFonts w:ascii="Times New Roman" w:hAnsi="Times New Roman" w:cs="Times New Roman"/>
          <w:sz w:val="24"/>
          <w:szCs w:val="24"/>
        </w:rPr>
        <w:t xml:space="preserve">As shown in Table </w:t>
      </w:r>
      <w:proofErr w:type="gramStart"/>
      <w:r w:rsidR="00314B14">
        <w:rPr>
          <w:rFonts w:ascii="Times New Roman" w:hAnsi="Times New Roman" w:cs="Times New Roman"/>
          <w:sz w:val="24"/>
          <w:szCs w:val="24"/>
        </w:rPr>
        <w:t>6 ,</w:t>
      </w:r>
      <w:proofErr w:type="gramEnd"/>
      <w:r w:rsidR="00314B14">
        <w:rPr>
          <w:rFonts w:ascii="Times New Roman" w:hAnsi="Times New Roman" w:cs="Times New Roman"/>
          <w:sz w:val="24"/>
          <w:szCs w:val="24"/>
        </w:rPr>
        <w:t xml:space="preserve"> </w:t>
      </w:r>
      <w:r w:rsidR="00314B14" w:rsidRPr="00036B31">
        <w:rPr>
          <w:rFonts w:ascii="Times New Roman" w:hAnsi="Times New Roman" w:cs="Times New Roman"/>
          <w:sz w:val="24"/>
          <w:szCs w:val="24"/>
        </w:rPr>
        <w:t xml:space="preserve">Majority of farmers expressed their positive gratitude towards GCC activities. Few suggestions are documented and analysed through </w:t>
      </w:r>
      <w:proofErr w:type="spellStart"/>
      <w:r w:rsidR="00314B14" w:rsidRPr="00036B31">
        <w:rPr>
          <w:rFonts w:ascii="Times New Roman" w:hAnsi="Times New Roman" w:cs="Times New Roman"/>
          <w:sz w:val="24"/>
          <w:szCs w:val="24"/>
        </w:rPr>
        <w:t>garattee</w:t>
      </w:r>
      <w:proofErr w:type="spellEnd"/>
      <w:r w:rsidR="00314B14" w:rsidRPr="00036B31">
        <w:rPr>
          <w:rFonts w:ascii="Times New Roman" w:hAnsi="Times New Roman" w:cs="Times New Roman"/>
          <w:sz w:val="24"/>
          <w:szCs w:val="24"/>
        </w:rPr>
        <w:t xml:space="preserve"> ranking technique. Majority of the farmers (Rank 1) expressed that local storage godown need to established in favour of tribal farmers until t</w:t>
      </w:r>
      <w:r w:rsidR="00314B14">
        <w:rPr>
          <w:rFonts w:ascii="Times New Roman" w:hAnsi="Times New Roman" w:cs="Times New Roman"/>
          <w:sz w:val="24"/>
          <w:szCs w:val="24"/>
        </w:rPr>
        <w:t xml:space="preserve">he product reach to sale point. </w:t>
      </w:r>
      <w:r w:rsidR="00314B14" w:rsidRPr="00036B31">
        <w:rPr>
          <w:rFonts w:ascii="Times New Roman" w:hAnsi="Times New Roman" w:cs="Times New Roman"/>
          <w:sz w:val="24"/>
          <w:szCs w:val="24"/>
        </w:rPr>
        <w:t xml:space="preserve"> Some farmers </w:t>
      </w:r>
      <w:proofErr w:type="spellStart"/>
      <w:r w:rsidR="00314B14" w:rsidRPr="00036B31">
        <w:rPr>
          <w:rFonts w:ascii="Times New Roman" w:hAnsi="Times New Roman" w:cs="Times New Roman"/>
          <w:sz w:val="24"/>
          <w:szCs w:val="24"/>
        </w:rPr>
        <w:t>opioned</w:t>
      </w:r>
      <w:proofErr w:type="spellEnd"/>
      <w:r w:rsidR="00314B14" w:rsidRPr="00036B31">
        <w:rPr>
          <w:rFonts w:ascii="Times New Roman" w:hAnsi="Times New Roman" w:cs="Times New Roman"/>
          <w:sz w:val="24"/>
          <w:szCs w:val="24"/>
        </w:rPr>
        <w:t xml:space="preserve"> to reorganise the price of commodities according to market price (Rank 2).  The village youth can be act as licensed middle man by GCC during procurement which creates direct employment (Rank 3</w:t>
      </w:r>
      <w:proofErr w:type="gramStart"/>
      <w:r w:rsidR="00314B14" w:rsidRPr="00036B31">
        <w:rPr>
          <w:rFonts w:ascii="Times New Roman" w:hAnsi="Times New Roman" w:cs="Times New Roman"/>
          <w:sz w:val="24"/>
          <w:szCs w:val="24"/>
        </w:rPr>
        <w:t>) .</w:t>
      </w:r>
      <w:proofErr w:type="gramEnd"/>
      <w:r w:rsidR="00314B14" w:rsidRPr="00036B31">
        <w:rPr>
          <w:rFonts w:ascii="Times New Roman" w:hAnsi="Times New Roman" w:cs="Times New Roman"/>
          <w:sz w:val="24"/>
          <w:szCs w:val="24"/>
        </w:rPr>
        <w:t xml:space="preserve"> Further, tribals opined that, resuming the procurement for </w:t>
      </w:r>
      <w:proofErr w:type="spellStart"/>
      <w:r w:rsidR="00314B14" w:rsidRPr="00036B31">
        <w:rPr>
          <w:rFonts w:ascii="Times New Roman" w:hAnsi="Times New Roman" w:cs="Times New Roman"/>
          <w:sz w:val="24"/>
          <w:szCs w:val="24"/>
        </w:rPr>
        <w:t>adda</w:t>
      </w:r>
      <w:proofErr w:type="spellEnd"/>
      <w:r w:rsidR="00314B14" w:rsidRPr="00036B31">
        <w:rPr>
          <w:rFonts w:ascii="Times New Roman" w:hAnsi="Times New Roman" w:cs="Times New Roman"/>
          <w:sz w:val="24"/>
          <w:szCs w:val="24"/>
        </w:rPr>
        <w:t xml:space="preserve"> </w:t>
      </w:r>
      <w:proofErr w:type="spellStart"/>
      <w:r w:rsidR="00314B14" w:rsidRPr="00036B31">
        <w:rPr>
          <w:rFonts w:ascii="Times New Roman" w:hAnsi="Times New Roman" w:cs="Times New Roman"/>
          <w:sz w:val="24"/>
          <w:szCs w:val="24"/>
        </w:rPr>
        <w:t>leafs</w:t>
      </w:r>
      <w:proofErr w:type="spellEnd"/>
      <w:r w:rsidR="00314B14" w:rsidRPr="00036B31">
        <w:rPr>
          <w:rFonts w:ascii="Times New Roman" w:hAnsi="Times New Roman" w:cs="Times New Roman"/>
          <w:sz w:val="24"/>
          <w:szCs w:val="24"/>
        </w:rPr>
        <w:t xml:space="preserve"> and </w:t>
      </w:r>
      <w:proofErr w:type="spellStart"/>
      <w:r w:rsidR="00314B14" w:rsidRPr="00036B31">
        <w:rPr>
          <w:rFonts w:ascii="Times New Roman" w:hAnsi="Times New Roman" w:cs="Times New Roman"/>
          <w:sz w:val="24"/>
          <w:szCs w:val="24"/>
        </w:rPr>
        <w:t>niger</w:t>
      </w:r>
      <w:proofErr w:type="spellEnd"/>
      <w:r w:rsidR="00314B14" w:rsidRPr="00036B31">
        <w:rPr>
          <w:rFonts w:ascii="Times New Roman" w:hAnsi="Times New Roman" w:cs="Times New Roman"/>
          <w:sz w:val="24"/>
          <w:szCs w:val="24"/>
        </w:rPr>
        <w:t xml:space="preserve"> seed which are famously known for tribal traditional crops (Rank 4). Supply of mini expellers can be given by GCC (Rank 5) followed by increase the duration of loan period </w:t>
      </w:r>
      <w:r w:rsidR="00314B14">
        <w:rPr>
          <w:rFonts w:ascii="Times New Roman" w:hAnsi="Times New Roman" w:cs="Times New Roman"/>
          <w:sz w:val="24"/>
          <w:szCs w:val="24"/>
        </w:rPr>
        <w:t xml:space="preserve"> </w:t>
      </w:r>
      <w:proofErr w:type="gramStart"/>
      <w:r w:rsidR="00314B14">
        <w:rPr>
          <w:rFonts w:ascii="Times New Roman" w:hAnsi="Times New Roman" w:cs="Times New Roman"/>
          <w:sz w:val="24"/>
          <w:szCs w:val="24"/>
        </w:rPr>
        <w:t xml:space="preserve">   </w:t>
      </w:r>
      <w:r w:rsidR="00314B14" w:rsidRPr="00036B31">
        <w:rPr>
          <w:rFonts w:ascii="Times New Roman" w:hAnsi="Times New Roman" w:cs="Times New Roman"/>
          <w:sz w:val="24"/>
          <w:szCs w:val="24"/>
        </w:rPr>
        <w:t>(</w:t>
      </w:r>
      <w:proofErr w:type="gramEnd"/>
      <w:r w:rsidR="00314B14" w:rsidRPr="00036B31">
        <w:rPr>
          <w:rFonts w:ascii="Times New Roman" w:hAnsi="Times New Roman" w:cs="Times New Roman"/>
          <w:sz w:val="24"/>
          <w:szCs w:val="24"/>
        </w:rPr>
        <w:t>Rank 6).</w:t>
      </w:r>
    </w:p>
    <w:p w14:paraId="0E27100C" w14:textId="77777777" w:rsidR="00314B14" w:rsidRPr="00036B31" w:rsidRDefault="00314B14" w:rsidP="00314B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6: Suggestions by tribal farmers towards activities of GCC</w:t>
      </w:r>
    </w:p>
    <w:tbl>
      <w:tblPr>
        <w:tblW w:w="9374" w:type="dxa"/>
        <w:jc w:val="center"/>
        <w:tblLook w:val="04A0" w:firstRow="1" w:lastRow="0" w:firstColumn="1" w:lastColumn="0" w:noHBand="0" w:noVBand="1"/>
      </w:tblPr>
      <w:tblGrid>
        <w:gridCol w:w="3268"/>
        <w:gridCol w:w="1984"/>
        <w:gridCol w:w="1701"/>
        <w:gridCol w:w="1461"/>
        <w:gridCol w:w="960"/>
      </w:tblGrid>
      <w:tr w:rsidR="00314B14" w:rsidRPr="00943C65" w14:paraId="5235D2F3" w14:textId="77777777" w:rsidTr="00257103">
        <w:trPr>
          <w:trHeight w:val="315"/>
          <w:jc w:val="center"/>
        </w:trPr>
        <w:tc>
          <w:tcPr>
            <w:tcW w:w="3268" w:type="dxa"/>
            <w:tcBorders>
              <w:top w:val="single" w:sz="8" w:space="0" w:color="000000"/>
              <w:left w:val="single" w:sz="8" w:space="0" w:color="000000"/>
              <w:bottom w:val="single" w:sz="8" w:space="0" w:color="000000"/>
              <w:right w:val="nil"/>
            </w:tcBorders>
            <w:shd w:val="clear" w:color="auto" w:fill="auto"/>
            <w:hideMark/>
          </w:tcPr>
          <w:p w14:paraId="0B9F4F17" w14:textId="77777777" w:rsidR="00314B14" w:rsidRPr="00943C65" w:rsidRDefault="00314B14" w:rsidP="00257103">
            <w:pPr>
              <w:spacing w:after="0" w:line="240" w:lineRule="auto"/>
              <w:rPr>
                <w:rFonts w:ascii="Times New Roman" w:eastAsia="Times New Roman" w:hAnsi="Times New Roman" w:cs="Times New Roman"/>
                <w:b/>
                <w:bCs/>
                <w:color w:val="000000"/>
                <w:lang w:eastAsia="en-IN"/>
              </w:rPr>
            </w:pPr>
            <w:r w:rsidRPr="00943C65">
              <w:rPr>
                <w:rFonts w:ascii="Times New Roman" w:eastAsia="Times New Roman" w:hAnsi="Times New Roman" w:cs="Times New Roman"/>
                <w:b/>
                <w:bCs/>
                <w:color w:val="000000"/>
                <w:lang w:eastAsia="en-IN"/>
              </w:rPr>
              <w:t>Parameters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D7B4" w14:textId="77777777" w:rsidR="00314B14" w:rsidRPr="00943C65" w:rsidRDefault="00314B14" w:rsidP="00257103">
            <w:pPr>
              <w:spacing w:after="0" w:line="240" w:lineRule="auto"/>
              <w:rPr>
                <w:rFonts w:ascii="Times New Roman" w:eastAsia="Times New Roman" w:hAnsi="Times New Roman" w:cs="Times New Roman"/>
                <w:b/>
                <w:bCs/>
                <w:color w:val="000000"/>
                <w:lang w:eastAsia="en-IN"/>
              </w:rPr>
            </w:pPr>
            <w:proofErr w:type="spellStart"/>
            <w:r w:rsidRPr="00943C65">
              <w:rPr>
                <w:rFonts w:ascii="Times New Roman" w:eastAsia="Times New Roman" w:hAnsi="Times New Roman" w:cs="Times New Roman"/>
                <w:b/>
                <w:bCs/>
                <w:color w:val="000000"/>
                <w:lang w:eastAsia="en-IN"/>
              </w:rPr>
              <w:t>Garatte</w:t>
            </w:r>
            <w:proofErr w:type="spellEnd"/>
            <w:r w:rsidRPr="00943C65">
              <w:rPr>
                <w:rFonts w:ascii="Times New Roman" w:eastAsia="Times New Roman" w:hAnsi="Times New Roman" w:cs="Times New Roman"/>
                <w:b/>
                <w:bCs/>
                <w:color w:val="000000"/>
                <w:lang w:eastAsia="en-IN"/>
              </w:rPr>
              <w:t xml:space="preserve"> Percent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C516FF" w14:textId="77777777" w:rsidR="00314B14" w:rsidRPr="00943C65" w:rsidRDefault="00314B14" w:rsidP="00257103">
            <w:pPr>
              <w:spacing w:after="0" w:line="240" w:lineRule="auto"/>
              <w:rPr>
                <w:rFonts w:ascii="Times New Roman" w:eastAsia="Times New Roman" w:hAnsi="Times New Roman" w:cs="Times New Roman"/>
                <w:b/>
                <w:bCs/>
                <w:color w:val="000000"/>
                <w:lang w:eastAsia="en-IN"/>
              </w:rPr>
            </w:pPr>
            <w:r w:rsidRPr="00943C65">
              <w:rPr>
                <w:rFonts w:ascii="Times New Roman" w:eastAsia="Times New Roman" w:hAnsi="Times New Roman" w:cs="Times New Roman"/>
                <w:b/>
                <w:bCs/>
                <w:color w:val="000000"/>
                <w:lang w:eastAsia="en-IN"/>
              </w:rPr>
              <w:t xml:space="preserve"> </w:t>
            </w:r>
            <w:proofErr w:type="spellStart"/>
            <w:r w:rsidRPr="00943C65">
              <w:rPr>
                <w:rFonts w:ascii="Times New Roman" w:eastAsia="Times New Roman" w:hAnsi="Times New Roman" w:cs="Times New Roman"/>
                <w:b/>
                <w:bCs/>
                <w:color w:val="000000"/>
                <w:lang w:eastAsia="en-IN"/>
              </w:rPr>
              <w:t>Garatte</w:t>
            </w:r>
            <w:proofErr w:type="spellEnd"/>
            <w:r w:rsidRPr="00943C65">
              <w:rPr>
                <w:rFonts w:ascii="Times New Roman" w:eastAsia="Times New Roman" w:hAnsi="Times New Roman" w:cs="Times New Roman"/>
                <w:b/>
                <w:bCs/>
                <w:color w:val="000000"/>
                <w:lang w:eastAsia="en-IN"/>
              </w:rPr>
              <w:t xml:space="preserve"> Score</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14:paraId="3B0FD8D4" w14:textId="77777777" w:rsidR="00314B14" w:rsidRPr="00943C65" w:rsidRDefault="00314B14" w:rsidP="00257103">
            <w:pPr>
              <w:spacing w:after="0" w:line="240" w:lineRule="auto"/>
              <w:rPr>
                <w:rFonts w:ascii="Times New Roman" w:eastAsia="Times New Roman" w:hAnsi="Times New Roman" w:cs="Times New Roman"/>
                <w:b/>
                <w:bCs/>
                <w:color w:val="000000"/>
                <w:lang w:eastAsia="en-IN"/>
              </w:rPr>
            </w:pPr>
            <w:r w:rsidRPr="006B3D80">
              <w:rPr>
                <w:rFonts w:ascii="Times New Roman" w:eastAsia="Times New Roman" w:hAnsi="Times New Roman" w:cs="Times New Roman"/>
                <w:b/>
                <w:bCs/>
                <w:color w:val="000000"/>
                <w:lang w:eastAsia="en-IN"/>
              </w:rPr>
              <w:t>Mean score</w:t>
            </w:r>
          </w:p>
        </w:tc>
        <w:tc>
          <w:tcPr>
            <w:tcW w:w="960" w:type="dxa"/>
            <w:tcBorders>
              <w:top w:val="single" w:sz="4" w:space="0" w:color="auto"/>
              <w:left w:val="nil"/>
              <w:bottom w:val="single" w:sz="4" w:space="0" w:color="auto"/>
              <w:right w:val="single" w:sz="4" w:space="0" w:color="auto"/>
            </w:tcBorders>
            <w:shd w:val="clear" w:color="auto" w:fill="auto"/>
            <w:hideMark/>
          </w:tcPr>
          <w:p w14:paraId="69FE0C96" w14:textId="77777777" w:rsidR="00314B14" w:rsidRPr="00943C65" w:rsidRDefault="00314B14" w:rsidP="00257103">
            <w:pPr>
              <w:spacing w:after="0" w:line="240" w:lineRule="auto"/>
              <w:rPr>
                <w:rFonts w:ascii="Times New Roman" w:eastAsia="Times New Roman" w:hAnsi="Times New Roman" w:cs="Times New Roman"/>
                <w:b/>
                <w:bCs/>
                <w:color w:val="000000"/>
                <w:lang w:eastAsia="en-IN"/>
              </w:rPr>
            </w:pPr>
            <w:r w:rsidRPr="00943C65">
              <w:rPr>
                <w:rFonts w:ascii="Times New Roman" w:eastAsia="Times New Roman" w:hAnsi="Times New Roman" w:cs="Times New Roman"/>
                <w:b/>
                <w:bCs/>
                <w:color w:val="000000"/>
                <w:lang w:eastAsia="en-IN"/>
              </w:rPr>
              <w:t>Rank</w:t>
            </w:r>
          </w:p>
        </w:tc>
      </w:tr>
      <w:tr w:rsidR="00314B14" w:rsidRPr="00943C65" w14:paraId="4D3E682F" w14:textId="77777777" w:rsidTr="00257103">
        <w:trPr>
          <w:trHeight w:val="615"/>
          <w:jc w:val="center"/>
        </w:trPr>
        <w:tc>
          <w:tcPr>
            <w:tcW w:w="3268" w:type="dxa"/>
            <w:tcBorders>
              <w:top w:val="nil"/>
              <w:left w:val="single" w:sz="8" w:space="0" w:color="000000"/>
              <w:bottom w:val="single" w:sz="8" w:space="0" w:color="000000"/>
              <w:right w:val="nil"/>
            </w:tcBorders>
            <w:shd w:val="clear" w:color="auto" w:fill="auto"/>
            <w:hideMark/>
          </w:tcPr>
          <w:p w14:paraId="75EA82CD"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Rise in procurement price of commodities</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0A8DA1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25</w:t>
            </w:r>
          </w:p>
        </w:tc>
        <w:tc>
          <w:tcPr>
            <w:tcW w:w="1701" w:type="dxa"/>
            <w:tcBorders>
              <w:top w:val="nil"/>
              <w:left w:val="nil"/>
              <w:bottom w:val="single" w:sz="4" w:space="0" w:color="auto"/>
              <w:right w:val="single" w:sz="4" w:space="0" w:color="auto"/>
            </w:tcBorders>
            <w:shd w:val="clear" w:color="auto" w:fill="auto"/>
            <w:noWrap/>
            <w:vAlign w:val="bottom"/>
            <w:hideMark/>
          </w:tcPr>
          <w:p w14:paraId="28C3D304"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63</w:t>
            </w:r>
          </w:p>
        </w:tc>
        <w:tc>
          <w:tcPr>
            <w:tcW w:w="1461" w:type="dxa"/>
            <w:tcBorders>
              <w:top w:val="nil"/>
              <w:left w:val="nil"/>
              <w:bottom w:val="single" w:sz="4" w:space="0" w:color="auto"/>
              <w:right w:val="single" w:sz="4" w:space="0" w:color="auto"/>
            </w:tcBorders>
            <w:shd w:val="clear" w:color="auto" w:fill="auto"/>
            <w:hideMark/>
          </w:tcPr>
          <w:p w14:paraId="7B830370"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65</w:t>
            </w:r>
          </w:p>
        </w:tc>
        <w:tc>
          <w:tcPr>
            <w:tcW w:w="960" w:type="dxa"/>
            <w:tcBorders>
              <w:top w:val="nil"/>
              <w:left w:val="nil"/>
              <w:bottom w:val="single" w:sz="4" w:space="0" w:color="auto"/>
              <w:right w:val="single" w:sz="4" w:space="0" w:color="auto"/>
            </w:tcBorders>
            <w:shd w:val="clear" w:color="auto" w:fill="auto"/>
            <w:hideMark/>
          </w:tcPr>
          <w:p w14:paraId="6C27C85C"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2</w:t>
            </w:r>
          </w:p>
        </w:tc>
      </w:tr>
      <w:tr w:rsidR="00314B14" w:rsidRPr="00943C65" w14:paraId="2F8DD051" w14:textId="77777777" w:rsidTr="00257103">
        <w:trPr>
          <w:trHeight w:val="600"/>
          <w:jc w:val="center"/>
        </w:trPr>
        <w:tc>
          <w:tcPr>
            <w:tcW w:w="3268" w:type="dxa"/>
            <w:tcBorders>
              <w:top w:val="nil"/>
              <w:left w:val="single" w:sz="8" w:space="0" w:color="000000"/>
              <w:bottom w:val="single" w:sz="8" w:space="0" w:color="000000"/>
              <w:right w:val="nil"/>
            </w:tcBorders>
            <w:shd w:val="clear" w:color="auto" w:fill="auto"/>
            <w:hideMark/>
          </w:tcPr>
          <w:p w14:paraId="6E2FA92A"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Adding of Adda leaf &amp; Niger seed in the list of procurement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579A526"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58.33</w:t>
            </w:r>
          </w:p>
        </w:tc>
        <w:tc>
          <w:tcPr>
            <w:tcW w:w="1701" w:type="dxa"/>
            <w:tcBorders>
              <w:top w:val="nil"/>
              <w:left w:val="nil"/>
              <w:bottom w:val="single" w:sz="4" w:space="0" w:color="auto"/>
              <w:right w:val="single" w:sz="4" w:space="0" w:color="auto"/>
            </w:tcBorders>
            <w:shd w:val="clear" w:color="auto" w:fill="auto"/>
            <w:noWrap/>
            <w:vAlign w:val="bottom"/>
            <w:hideMark/>
          </w:tcPr>
          <w:p w14:paraId="16C16412"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46</w:t>
            </w:r>
          </w:p>
        </w:tc>
        <w:tc>
          <w:tcPr>
            <w:tcW w:w="1461" w:type="dxa"/>
            <w:tcBorders>
              <w:top w:val="nil"/>
              <w:left w:val="nil"/>
              <w:bottom w:val="single" w:sz="4" w:space="0" w:color="auto"/>
              <w:right w:val="single" w:sz="4" w:space="0" w:color="auto"/>
            </w:tcBorders>
            <w:shd w:val="clear" w:color="auto" w:fill="auto"/>
            <w:hideMark/>
          </w:tcPr>
          <w:p w14:paraId="1428C20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55</w:t>
            </w:r>
          </w:p>
        </w:tc>
        <w:tc>
          <w:tcPr>
            <w:tcW w:w="960" w:type="dxa"/>
            <w:tcBorders>
              <w:top w:val="nil"/>
              <w:left w:val="nil"/>
              <w:bottom w:val="single" w:sz="4" w:space="0" w:color="auto"/>
              <w:right w:val="single" w:sz="4" w:space="0" w:color="auto"/>
            </w:tcBorders>
            <w:shd w:val="clear" w:color="auto" w:fill="auto"/>
            <w:hideMark/>
          </w:tcPr>
          <w:p w14:paraId="7AA88F4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4</w:t>
            </w:r>
          </w:p>
        </w:tc>
      </w:tr>
      <w:tr w:rsidR="00314B14" w:rsidRPr="00943C65" w14:paraId="556BCDB7" w14:textId="77777777" w:rsidTr="00257103">
        <w:trPr>
          <w:trHeight w:val="630"/>
          <w:jc w:val="center"/>
        </w:trPr>
        <w:tc>
          <w:tcPr>
            <w:tcW w:w="3268" w:type="dxa"/>
            <w:tcBorders>
              <w:top w:val="nil"/>
              <w:left w:val="single" w:sz="8" w:space="0" w:color="000000"/>
              <w:bottom w:val="single" w:sz="8" w:space="0" w:color="000000"/>
              <w:right w:val="nil"/>
            </w:tcBorders>
            <w:shd w:val="clear" w:color="auto" w:fill="auto"/>
            <w:hideMark/>
          </w:tcPr>
          <w:p w14:paraId="6E7D835F"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 xml:space="preserve">Encouraging local Youth employment in co-operation </w:t>
            </w:r>
            <w:r w:rsidRPr="006B3D80">
              <w:rPr>
                <w:rFonts w:ascii="Times New Roman" w:eastAsia="Times New Roman" w:hAnsi="Times New Roman" w:cs="Times New Roman"/>
                <w:color w:val="000000"/>
                <w:lang w:eastAsia="en-IN"/>
              </w:rPr>
              <w:t>G</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025CC72"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41.66</w:t>
            </w:r>
          </w:p>
        </w:tc>
        <w:tc>
          <w:tcPr>
            <w:tcW w:w="1701" w:type="dxa"/>
            <w:tcBorders>
              <w:top w:val="nil"/>
              <w:left w:val="nil"/>
              <w:bottom w:val="single" w:sz="4" w:space="0" w:color="auto"/>
              <w:right w:val="single" w:sz="4" w:space="0" w:color="auto"/>
            </w:tcBorders>
            <w:shd w:val="clear" w:color="auto" w:fill="auto"/>
            <w:noWrap/>
            <w:vAlign w:val="bottom"/>
            <w:hideMark/>
          </w:tcPr>
          <w:p w14:paraId="252111D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54</w:t>
            </w:r>
          </w:p>
        </w:tc>
        <w:tc>
          <w:tcPr>
            <w:tcW w:w="1461" w:type="dxa"/>
            <w:tcBorders>
              <w:top w:val="nil"/>
              <w:left w:val="nil"/>
              <w:bottom w:val="single" w:sz="4" w:space="0" w:color="auto"/>
              <w:right w:val="single" w:sz="4" w:space="0" w:color="auto"/>
            </w:tcBorders>
            <w:shd w:val="clear" w:color="auto" w:fill="auto"/>
            <w:hideMark/>
          </w:tcPr>
          <w:p w14:paraId="00B682E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62</w:t>
            </w:r>
          </w:p>
        </w:tc>
        <w:tc>
          <w:tcPr>
            <w:tcW w:w="960" w:type="dxa"/>
            <w:tcBorders>
              <w:top w:val="nil"/>
              <w:left w:val="nil"/>
              <w:bottom w:val="single" w:sz="4" w:space="0" w:color="auto"/>
              <w:right w:val="single" w:sz="4" w:space="0" w:color="auto"/>
            </w:tcBorders>
            <w:shd w:val="clear" w:color="auto" w:fill="auto"/>
            <w:hideMark/>
          </w:tcPr>
          <w:p w14:paraId="74C8C64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3</w:t>
            </w:r>
          </w:p>
        </w:tc>
      </w:tr>
      <w:tr w:rsidR="00314B14" w:rsidRPr="00943C65" w14:paraId="3492B4A9" w14:textId="77777777" w:rsidTr="00257103">
        <w:trPr>
          <w:trHeight w:val="660"/>
          <w:jc w:val="center"/>
        </w:trPr>
        <w:tc>
          <w:tcPr>
            <w:tcW w:w="3268" w:type="dxa"/>
            <w:tcBorders>
              <w:top w:val="nil"/>
              <w:left w:val="single" w:sz="8" w:space="0" w:color="000000"/>
              <w:bottom w:val="single" w:sz="8" w:space="0" w:color="000000"/>
              <w:right w:val="nil"/>
            </w:tcBorders>
            <w:shd w:val="clear" w:color="auto" w:fill="auto"/>
            <w:hideMark/>
          </w:tcPr>
          <w:p w14:paraId="23BFB9C7"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Supply of mini oil expeller to tribal farmers should initiate</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D46C80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75</w:t>
            </w:r>
          </w:p>
        </w:tc>
        <w:tc>
          <w:tcPr>
            <w:tcW w:w="1701" w:type="dxa"/>
            <w:tcBorders>
              <w:top w:val="nil"/>
              <w:left w:val="nil"/>
              <w:bottom w:val="single" w:sz="4" w:space="0" w:color="auto"/>
              <w:right w:val="single" w:sz="4" w:space="0" w:color="auto"/>
            </w:tcBorders>
            <w:shd w:val="clear" w:color="auto" w:fill="auto"/>
            <w:noWrap/>
            <w:vAlign w:val="bottom"/>
            <w:hideMark/>
          </w:tcPr>
          <w:p w14:paraId="6F74B258"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37</w:t>
            </w:r>
          </w:p>
        </w:tc>
        <w:tc>
          <w:tcPr>
            <w:tcW w:w="1461" w:type="dxa"/>
            <w:tcBorders>
              <w:top w:val="nil"/>
              <w:left w:val="nil"/>
              <w:bottom w:val="single" w:sz="4" w:space="0" w:color="auto"/>
              <w:right w:val="single" w:sz="4" w:space="0" w:color="auto"/>
            </w:tcBorders>
            <w:shd w:val="clear" w:color="auto" w:fill="auto"/>
            <w:hideMark/>
          </w:tcPr>
          <w:p w14:paraId="6AEAD932"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51</w:t>
            </w:r>
          </w:p>
        </w:tc>
        <w:tc>
          <w:tcPr>
            <w:tcW w:w="960" w:type="dxa"/>
            <w:tcBorders>
              <w:top w:val="nil"/>
              <w:left w:val="nil"/>
              <w:bottom w:val="single" w:sz="4" w:space="0" w:color="auto"/>
              <w:right w:val="single" w:sz="4" w:space="0" w:color="auto"/>
            </w:tcBorders>
            <w:shd w:val="clear" w:color="auto" w:fill="auto"/>
            <w:hideMark/>
          </w:tcPr>
          <w:p w14:paraId="4E9B3D7D"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5</w:t>
            </w:r>
          </w:p>
        </w:tc>
      </w:tr>
      <w:tr w:rsidR="00314B14" w:rsidRPr="00943C65" w14:paraId="5C5A5139" w14:textId="77777777" w:rsidTr="00257103">
        <w:trPr>
          <w:trHeight w:val="645"/>
          <w:jc w:val="center"/>
        </w:trPr>
        <w:tc>
          <w:tcPr>
            <w:tcW w:w="3268" w:type="dxa"/>
            <w:tcBorders>
              <w:top w:val="nil"/>
              <w:left w:val="single" w:sz="8" w:space="0" w:color="000000"/>
              <w:bottom w:val="single" w:sz="8" w:space="0" w:color="000000"/>
              <w:right w:val="nil"/>
            </w:tcBorders>
            <w:shd w:val="clear" w:color="auto" w:fill="auto"/>
            <w:hideMark/>
          </w:tcPr>
          <w:p w14:paraId="7B297F79"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 xml:space="preserve">Duration of repayment period of loan should </w:t>
            </w:r>
            <w:proofErr w:type="gramStart"/>
            <w:r w:rsidRPr="00943C65">
              <w:rPr>
                <w:rFonts w:ascii="Times New Roman" w:eastAsia="Times New Roman" w:hAnsi="Times New Roman" w:cs="Times New Roman"/>
                <w:color w:val="000000"/>
                <w:lang w:eastAsia="en-IN"/>
              </w:rPr>
              <w:t>increased</w:t>
            </w:r>
            <w:proofErr w:type="gramEnd"/>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20C3B20"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91.66</w:t>
            </w:r>
          </w:p>
        </w:tc>
        <w:tc>
          <w:tcPr>
            <w:tcW w:w="1701" w:type="dxa"/>
            <w:tcBorders>
              <w:top w:val="nil"/>
              <w:left w:val="nil"/>
              <w:bottom w:val="single" w:sz="4" w:space="0" w:color="auto"/>
              <w:right w:val="single" w:sz="4" w:space="0" w:color="auto"/>
            </w:tcBorders>
            <w:shd w:val="clear" w:color="auto" w:fill="auto"/>
            <w:noWrap/>
            <w:vAlign w:val="bottom"/>
            <w:hideMark/>
          </w:tcPr>
          <w:p w14:paraId="2A44D8F9"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23</w:t>
            </w:r>
          </w:p>
        </w:tc>
        <w:tc>
          <w:tcPr>
            <w:tcW w:w="1461" w:type="dxa"/>
            <w:tcBorders>
              <w:top w:val="nil"/>
              <w:left w:val="nil"/>
              <w:bottom w:val="single" w:sz="4" w:space="0" w:color="auto"/>
              <w:right w:val="single" w:sz="4" w:space="0" w:color="auto"/>
            </w:tcBorders>
            <w:shd w:val="clear" w:color="auto" w:fill="auto"/>
            <w:hideMark/>
          </w:tcPr>
          <w:p w14:paraId="2E449197"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45</w:t>
            </w:r>
          </w:p>
        </w:tc>
        <w:tc>
          <w:tcPr>
            <w:tcW w:w="960" w:type="dxa"/>
            <w:tcBorders>
              <w:top w:val="nil"/>
              <w:left w:val="nil"/>
              <w:bottom w:val="single" w:sz="4" w:space="0" w:color="auto"/>
              <w:right w:val="single" w:sz="4" w:space="0" w:color="auto"/>
            </w:tcBorders>
            <w:shd w:val="clear" w:color="auto" w:fill="auto"/>
            <w:hideMark/>
          </w:tcPr>
          <w:p w14:paraId="17922320"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6</w:t>
            </w:r>
          </w:p>
        </w:tc>
      </w:tr>
      <w:tr w:rsidR="00314B14" w:rsidRPr="00943C65" w14:paraId="5B7128B2" w14:textId="77777777" w:rsidTr="00257103">
        <w:trPr>
          <w:trHeight w:val="915"/>
          <w:jc w:val="center"/>
        </w:trPr>
        <w:tc>
          <w:tcPr>
            <w:tcW w:w="3268" w:type="dxa"/>
            <w:tcBorders>
              <w:top w:val="nil"/>
              <w:left w:val="single" w:sz="8" w:space="0" w:color="000000"/>
              <w:bottom w:val="single" w:sz="8" w:space="0" w:color="000000"/>
              <w:right w:val="nil"/>
            </w:tcBorders>
            <w:shd w:val="clear" w:color="auto" w:fill="auto"/>
            <w:hideMark/>
          </w:tcPr>
          <w:p w14:paraId="0FEAE64E" w14:textId="77777777" w:rsidR="00314B14" w:rsidRPr="00943C65" w:rsidRDefault="00314B14" w:rsidP="00257103">
            <w:pPr>
              <w:spacing w:after="0" w:line="240" w:lineRule="auto"/>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Local storage godown should be provided by GCC in villages for tentative storage of MFP until sale</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191F5B5"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8.33</w:t>
            </w:r>
          </w:p>
        </w:tc>
        <w:tc>
          <w:tcPr>
            <w:tcW w:w="1701" w:type="dxa"/>
            <w:tcBorders>
              <w:top w:val="nil"/>
              <w:left w:val="nil"/>
              <w:bottom w:val="single" w:sz="4" w:space="0" w:color="auto"/>
              <w:right w:val="single" w:sz="4" w:space="0" w:color="auto"/>
            </w:tcBorders>
            <w:shd w:val="clear" w:color="auto" w:fill="auto"/>
            <w:noWrap/>
            <w:vAlign w:val="bottom"/>
            <w:hideMark/>
          </w:tcPr>
          <w:p w14:paraId="178C0383"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77</w:t>
            </w:r>
          </w:p>
        </w:tc>
        <w:tc>
          <w:tcPr>
            <w:tcW w:w="1461" w:type="dxa"/>
            <w:tcBorders>
              <w:top w:val="nil"/>
              <w:left w:val="nil"/>
              <w:bottom w:val="single" w:sz="4" w:space="0" w:color="auto"/>
              <w:right w:val="single" w:sz="4" w:space="0" w:color="auto"/>
            </w:tcBorders>
            <w:shd w:val="clear" w:color="auto" w:fill="auto"/>
            <w:hideMark/>
          </w:tcPr>
          <w:p w14:paraId="716F7B80"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78</w:t>
            </w:r>
          </w:p>
        </w:tc>
        <w:tc>
          <w:tcPr>
            <w:tcW w:w="960" w:type="dxa"/>
            <w:tcBorders>
              <w:top w:val="nil"/>
              <w:left w:val="nil"/>
              <w:bottom w:val="single" w:sz="4" w:space="0" w:color="auto"/>
              <w:right w:val="single" w:sz="4" w:space="0" w:color="auto"/>
            </w:tcBorders>
            <w:shd w:val="clear" w:color="auto" w:fill="auto"/>
            <w:hideMark/>
          </w:tcPr>
          <w:p w14:paraId="5CE1BF34" w14:textId="77777777" w:rsidR="00314B14" w:rsidRPr="00943C65" w:rsidRDefault="00314B14" w:rsidP="00257103">
            <w:pPr>
              <w:spacing w:after="0" w:line="240" w:lineRule="auto"/>
              <w:jc w:val="center"/>
              <w:rPr>
                <w:rFonts w:ascii="Times New Roman" w:eastAsia="Times New Roman" w:hAnsi="Times New Roman" w:cs="Times New Roman"/>
                <w:color w:val="000000"/>
                <w:lang w:eastAsia="en-IN"/>
              </w:rPr>
            </w:pPr>
            <w:r w:rsidRPr="00943C65">
              <w:rPr>
                <w:rFonts w:ascii="Times New Roman" w:eastAsia="Times New Roman" w:hAnsi="Times New Roman" w:cs="Times New Roman"/>
                <w:color w:val="000000"/>
                <w:lang w:eastAsia="en-IN"/>
              </w:rPr>
              <w:t>1</w:t>
            </w:r>
          </w:p>
        </w:tc>
      </w:tr>
    </w:tbl>
    <w:p w14:paraId="1F3329B4" w14:textId="77777777" w:rsidR="00314B14" w:rsidRDefault="00314B14" w:rsidP="00314B14">
      <w:pPr>
        <w:rPr>
          <w:rFonts w:ascii="Times New Roman" w:hAnsi="Times New Roman" w:cs="Times New Roman"/>
          <w:b/>
        </w:rPr>
      </w:pPr>
    </w:p>
    <w:p w14:paraId="08D3AD98" w14:textId="77777777" w:rsidR="00314B14" w:rsidRDefault="00314B14" w:rsidP="00314B14">
      <w:pPr>
        <w:rPr>
          <w:rFonts w:ascii="Times New Roman" w:hAnsi="Times New Roman" w:cs="Times New Roman"/>
          <w:b/>
        </w:rPr>
      </w:pPr>
    </w:p>
    <w:p w14:paraId="3BB75378" w14:textId="77777777" w:rsidR="006D1DB0" w:rsidRDefault="006D1DB0" w:rsidP="00314B14">
      <w:pPr>
        <w:rPr>
          <w:rFonts w:ascii="Times New Roman" w:hAnsi="Times New Roman" w:cs="Times New Roman"/>
          <w:b/>
        </w:rPr>
      </w:pPr>
    </w:p>
    <w:p w14:paraId="030A05BA" w14:textId="77777777" w:rsidR="006D1DB0" w:rsidRDefault="006D1DB0" w:rsidP="00314B14">
      <w:pPr>
        <w:rPr>
          <w:rFonts w:ascii="Times New Roman" w:hAnsi="Times New Roman" w:cs="Times New Roman"/>
          <w:b/>
        </w:rPr>
      </w:pPr>
    </w:p>
    <w:p w14:paraId="328A6FF6" w14:textId="77777777" w:rsidR="00314B14" w:rsidRPr="000030EA" w:rsidRDefault="00BE2B1E" w:rsidP="00314B14">
      <w:pPr>
        <w:rPr>
          <w:rFonts w:ascii="Times New Roman" w:hAnsi="Times New Roman" w:cs="Times New Roman"/>
          <w:b/>
          <w:sz w:val="24"/>
          <w:szCs w:val="24"/>
        </w:rPr>
      </w:pPr>
      <w:r>
        <w:rPr>
          <w:rFonts w:ascii="Times New Roman" w:hAnsi="Times New Roman" w:cs="Times New Roman"/>
          <w:b/>
          <w:sz w:val="24"/>
          <w:szCs w:val="24"/>
        </w:rPr>
        <w:lastRenderedPageBreak/>
        <w:t>4.</w:t>
      </w:r>
      <w:r w:rsidR="0062067D" w:rsidRPr="000030EA">
        <w:rPr>
          <w:rFonts w:ascii="Times New Roman" w:hAnsi="Times New Roman" w:cs="Times New Roman"/>
          <w:b/>
          <w:sz w:val="24"/>
          <w:szCs w:val="24"/>
        </w:rPr>
        <w:t>Conclusion and Policy Implication</w:t>
      </w:r>
    </w:p>
    <w:p w14:paraId="03F5FD7A" w14:textId="77777777" w:rsidR="00595F61" w:rsidRDefault="006D1DB0" w:rsidP="00EB5168">
      <w:pPr>
        <w:spacing w:line="360" w:lineRule="auto"/>
        <w:jc w:val="both"/>
        <w:rPr>
          <w:rFonts w:ascii="Times New Roman" w:hAnsi="Times New Roman" w:cs="Times New Roman"/>
          <w:sz w:val="24"/>
          <w:szCs w:val="24"/>
        </w:rPr>
      </w:pPr>
      <w:proofErr w:type="spellStart"/>
      <w:r w:rsidRPr="000030EA">
        <w:rPr>
          <w:rFonts w:ascii="Times New Roman" w:hAnsi="Times New Roman" w:cs="Times New Roman"/>
          <w:sz w:val="24"/>
          <w:szCs w:val="24"/>
        </w:rPr>
        <w:t>Girijan</w:t>
      </w:r>
      <w:proofErr w:type="spellEnd"/>
      <w:r w:rsidRPr="000030EA">
        <w:rPr>
          <w:rFonts w:ascii="Times New Roman" w:hAnsi="Times New Roman" w:cs="Times New Roman"/>
          <w:sz w:val="24"/>
          <w:szCs w:val="24"/>
        </w:rPr>
        <w:t xml:space="preserve"> Co-operative Corporation (GCC) played a major role in welfare of tribal farmers in scheduled areas.  </w:t>
      </w:r>
      <w:r w:rsidR="006F2063" w:rsidRPr="000030EA">
        <w:rPr>
          <w:rFonts w:ascii="Times New Roman" w:hAnsi="Times New Roman" w:cs="Times New Roman"/>
          <w:sz w:val="24"/>
          <w:szCs w:val="24"/>
        </w:rPr>
        <w:t>It helps th</w:t>
      </w:r>
      <w:r w:rsidR="007B3383" w:rsidRPr="000030EA">
        <w:rPr>
          <w:rFonts w:ascii="Times New Roman" w:hAnsi="Times New Roman" w:cs="Times New Roman"/>
          <w:sz w:val="24"/>
          <w:szCs w:val="24"/>
        </w:rPr>
        <w:t xml:space="preserve">e tribals by direct </w:t>
      </w:r>
      <w:proofErr w:type="gramStart"/>
      <w:r w:rsidR="007B3383" w:rsidRPr="000030EA">
        <w:rPr>
          <w:rFonts w:ascii="Times New Roman" w:hAnsi="Times New Roman" w:cs="Times New Roman"/>
          <w:sz w:val="24"/>
          <w:szCs w:val="24"/>
        </w:rPr>
        <w:t>procuring  Minor</w:t>
      </w:r>
      <w:proofErr w:type="gramEnd"/>
      <w:r w:rsidR="007B3383" w:rsidRPr="000030EA">
        <w:rPr>
          <w:rFonts w:ascii="Times New Roman" w:hAnsi="Times New Roman" w:cs="Times New Roman"/>
          <w:sz w:val="24"/>
          <w:szCs w:val="24"/>
        </w:rPr>
        <w:t xml:space="preserve"> forest produce, coffee beans , disbursing of credits </w:t>
      </w:r>
      <w:r w:rsidR="00F05951" w:rsidRPr="000030EA">
        <w:rPr>
          <w:rFonts w:ascii="Times New Roman" w:hAnsi="Times New Roman" w:cs="Times New Roman"/>
          <w:sz w:val="24"/>
          <w:szCs w:val="24"/>
        </w:rPr>
        <w:t>and essential commodities at reliable prices.</w:t>
      </w:r>
      <w:r w:rsidR="00FB7DB1" w:rsidRPr="000030EA">
        <w:rPr>
          <w:rFonts w:ascii="Times New Roman" w:hAnsi="Times New Roman" w:cs="Times New Roman"/>
          <w:sz w:val="24"/>
          <w:szCs w:val="24"/>
        </w:rPr>
        <w:t xml:space="preserve"> It is an historical break in creating a marketing </w:t>
      </w:r>
      <w:proofErr w:type="gramStart"/>
      <w:r w:rsidR="00FB7DB1" w:rsidRPr="000030EA">
        <w:rPr>
          <w:rFonts w:ascii="Times New Roman" w:hAnsi="Times New Roman" w:cs="Times New Roman"/>
          <w:sz w:val="24"/>
          <w:szCs w:val="24"/>
        </w:rPr>
        <w:t>activities  in</w:t>
      </w:r>
      <w:proofErr w:type="gramEnd"/>
      <w:r w:rsidR="00FB7DB1" w:rsidRPr="000030EA">
        <w:rPr>
          <w:rFonts w:ascii="Times New Roman" w:hAnsi="Times New Roman" w:cs="Times New Roman"/>
          <w:sz w:val="24"/>
          <w:szCs w:val="24"/>
        </w:rPr>
        <w:t xml:space="preserve"> scheduled areas especially in High Altitude and tribal Zone. </w:t>
      </w:r>
      <w:proofErr w:type="gramStart"/>
      <w:r w:rsidR="0074260B" w:rsidRPr="000030EA">
        <w:rPr>
          <w:rFonts w:ascii="Times New Roman" w:hAnsi="Times New Roman" w:cs="Times New Roman"/>
          <w:sz w:val="24"/>
          <w:szCs w:val="24"/>
        </w:rPr>
        <w:t>The  divis</w:t>
      </w:r>
      <w:r w:rsidR="00A92959">
        <w:rPr>
          <w:rFonts w:ascii="Times New Roman" w:hAnsi="Times New Roman" w:cs="Times New Roman"/>
          <w:sz w:val="24"/>
          <w:szCs w:val="24"/>
        </w:rPr>
        <w:t>i</w:t>
      </w:r>
      <w:r w:rsidR="0074260B" w:rsidRPr="000030EA">
        <w:rPr>
          <w:rFonts w:ascii="Times New Roman" w:hAnsi="Times New Roman" w:cs="Times New Roman"/>
          <w:sz w:val="24"/>
          <w:szCs w:val="24"/>
        </w:rPr>
        <w:t>ons</w:t>
      </w:r>
      <w:proofErr w:type="gramEnd"/>
      <w:r w:rsidR="0074260B" w:rsidRPr="000030EA">
        <w:rPr>
          <w:rFonts w:ascii="Times New Roman" w:hAnsi="Times New Roman" w:cs="Times New Roman"/>
          <w:sz w:val="24"/>
          <w:szCs w:val="24"/>
        </w:rPr>
        <w:t xml:space="preserve"> in HAT Zone contributing more when compared to other divis</w:t>
      </w:r>
      <w:r w:rsidR="006E15EE" w:rsidRPr="000030EA">
        <w:rPr>
          <w:rFonts w:ascii="Times New Roman" w:hAnsi="Times New Roman" w:cs="Times New Roman"/>
          <w:sz w:val="24"/>
          <w:szCs w:val="24"/>
        </w:rPr>
        <w:t>i</w:t>
      </w:r>
      <w:r w:rsidR="0074260B" w:rsidRPr="000030EA">
        <w:rPr>
          <w:rFonts w:ascii="Times New Roman" w:hAnsi="Times New Roman" w:cs="Times New Roman"/>
          <w:sz w:val="24"/>
          <w:szCs w:val="24"/>
        </w:rPr>
        <w:t>ons in Andhra Pradesh. The total accumulated amount was 442.51 crores during 2021-22.  The divis</w:t>
      </w:r>
      <w:r w:rsidR="00A92959">
        <w:rPr>
          <w:rFonts w:ascii="Times New Roman" w:hAnsi="Times New Roman" w:cs="Times New Roman"/>
          <w:sz w:val="24"/>
          <w:szCs w:val="24"/>
        </w:rPr>
        <w:t>i</w:t>
      </w:r>
      <w:r w:rsidR="0074260B" w:rsidRPr="000030EA">
        <w:rPr>
          <w:rFonts w:ascii="Times New Roman" w:hAnsi="Times New Roman" w:cs="Times New Roman"/>
          <w:sz w:val="24"/>
          <w:szCs w:val="24"/>
        </w:rPr>
        <w:t xml:space="preserve">ons like </w:t>
      </w:r>
      <w:proofErr w:type="spellStart"/>
      <w:r w:rsidR="0074260B" w:rsidRPr="000030EA">
        <w:rPr>
          <w:rFonts w:ascii="Times New Roman" w:hAnsi="Times New Roman" w:cs="Times New Roman"/>
          <w:sz w:val="24"/>
          <w:szCs w:val="24"/>
        </w:rPr>
        <w:t>Paderu</w:t>
      </w:r>
      <w:proofErr w:type="spellEnd"/>
      <w:r w:rsidR="0074260B" w:rsidRPr="000030EA">
        <w:rPr>
          <w:rFonts w:ascii="Times New Roman" w:hAnsi="Times New Roman" w:cs="Times New Roman"/>
          <w:sz w:val="24"/>
          <w:szCs w:val="24"/>
        </w:rPr>
        <w:t xml:space="preserve"> (104.45 </w:t>
      </w:r>
      <w:proofErr w:type="gramStart"/>
      <w:r w:rsidR="0074260B" w:rsidRPr="000030EA">
        <w:rPr>
          <w:rFonts w:ascii="Times New Roman" w:hAnsi="Times New Roman" w:cs="Times New Roman"/>
          <w:sz w:val="24"/>
          <w:szCs w:val="24"/>
        </w:rPr>
        <w:t xml:space="preserve">crore)   </w:t>
      </w:r>
      <w:proofErr w:type="gramEnd"/>
      <w:r w:rsidR="0074260B" w:rsidRPr="000030EA">
        <w:rPr>
          <w:rFonts w:ascii="Times New Roman" w:hAnsi="Times New Roman" w:cs="Times New Roman"/>
          <w:sz w:val="24"/>
          <w:szCs w:val="24"/>
        </w:rPr>
        <w:t xml:space="preserve">&amp; </w:t>
      </w:r>
      <w:proofErr w:type="spellStart"/>
      <w:r w:rsidR="0074260B" w:rsidRPr="000030EA">
        <w:rPr>
          <w:rFonts w:ascii="Times New Roman" w:hAnsi="Times New Roman" w:cs="Times New Roman"/>
          <w:sz w:val="24"/>
          <w:szCs w:val="24"/>
        </w:rPr>
        <w:t>Chinthapalli</w:t>
      </w:r>
      <w:proofErr w:type="spellEnd"/>
      <w:r w:rsidR="0074260B" w:rsidRPr="000030EA">
        <w:rPr>
          <w:rFonts w:ascii="Times New Roman" w:hAnsi="Times New Roman" w:cs="Times New Roman"/>
          <w:sz w:val="24"/>
          <w:szCs w:val="24"/>
        </w:rPr>
        <w:t xml:space="preserve"> (97.85 crore) was collecting high revenue  due to the existence of indigenous tribal farmers with prime dependence on forest produce.  </w:t>
      </w:r>
      <w:r w:rsidR="00EB5168" w:rsidRPr="000030EA">
        <w:rPr>
          <w:rFonts w:ascii="Times New Roman" w:hAnsi="Times New Roman" w:cs="Times New Roman"/>
          <w:sz w:val="24"/>
          <w:szCs w:val="24"/>
        </w:rPr>
        <w:t xml:space="preserve">Despite of its important existence in hilly and slope areas, many of the farmers </w:t>
      </w:r>
      <w:r w:rsidR="00257103" w:rsidRPr="000030EA">
        <w:rPr>
          <w:rFonts w:ascii="Times New Roman" w:hAnsi="Times New Roman" w:cs="Times New Roman"/>
          <w:sz w:val="24"/>
          <w:szCs w:val="24"/>
        </w:rPr>
        <w:t>diverting</w:t>
      </w:r>
      <w:r w:rsidR="00EB5168" w:rsidRPr="000030EA">
        <w:rPr>
          <w:rFonts w:ascii="Times New Roman" w:hAnsi="Times New Roman" w:cs="Times New Roman"/>
          <w:sz w:val="24"/>
          <w:szCs w:val="24"/>
        </w:rPr>
        <w:t xml:space="preserve"> their products to urban sale points. Therefore, it is </w:t>
      </w:r>
      <w:proofErr w:type="gramStart"/>
      <w:r w:rsidR="00EB5168" w:rsidRPr="000030EA">
        <w:rPr>
          <w:rFonts w:ascii="Times New Roman" w:hAnsi="Times New Roman" w:cs="Times New Roman"/>
          <w:sz w:val="24"/>
          <w:szCs w:val="24"/>
        </w:rPr>
        <w:t>necessary  to</w:t>
      </w:r>
      <w:proofErr w:type="gramEnd"/>
      <w:r w:rsidR="00EB5168" w:rsidRPr="000030EA">
        <w:rPr>
          <w:rFonts w:ascii="Times New Roman" w:hAnsi="Times New Roman" w:cs="Times New Roman"/>
          <w:sz w:val="24"/>
          <w:szCs w:val="24"/>
        </w:rPr>
        <w:t xml:space="preserve"> GCC to rethink and hike the  prices of the purchase price of the products. </w:t>
      </w:r>
    </w:p>
    <w:p w14:paraId="5DD9F239" w14:textId="77777777" w:rsidR="009E053D" w:rsidRDefault="009E053D" w:rsidP="00EB5168">
      <w:pPr>
        <w:spacing w:line="360" w:lineRule="auto"/>
        <w:jc w:val="both"/>
        <w:rPr>
          <w:rFonts w:ascii="Times New Roman" w:hAnsi="Times New Roman" w:cs="Times New Roman"/>
          <w:sz w:val="24"/>
          <w:szCs w:val="24"/>
        </w:rPr>
      </w:pPr>
    </w:p>
    <w:p w14:paraId="77CD3B74" w14:textId="77777777" w:rsidR="009E053D" w:rsidRPr="009E053D" w:rsidRDefault="009E053D" w:rsidP="009E053D">
      <w:pPr>
        <w:spacing w:line="360" w:lineRule="auto"/>
        <w:jc w:val="both"/>
        <w:rPr>
          <w:rFonts w:ascii="Times New Roman" w:hAnsi="Times New Roman" w:cs="Times New Roman"/>
          <w:b/>
          <w:sz w:val="24"/>
          <w:szCs w:val="24"/>
        </w:rPr>
      </w:pPr>
      <w:r w:rsidRPr="009E053D">
        <w:rPr>
          <w:rFonts w:ascii="Times New Roman" w:hAnsi="Times New Roman" w:cs="Times New Roman"/>
          <w:b/>
          <w:sz w:val="24"/>
          <w:szCs w:val="24"/>
        </w:rPr>
        <w:t>COMPETING INTERESTS DISCLAIMER:</w:t>
      </w:r>
    </w:p>
    <w:p w14:paraId="176ED47E" w14:textId="77777777" w:rsidR="009E053D" w:rsidRPr="009E053D" w:rsidRDefault="009E053D" w:rsidP="009E053D">
      <w:pPr>
        <w:spacing w:line="360" w:lineRule="auto"/>
        <w:jc w:val="both"/>
        <w:rPr>
          <w:rFonts w:ascii="Times New Roman" w:hAnsi="Times New Roman" w:cs="Times New Roman"/>
          <w:b/>
          <w:sz w:val="24"/>
          <w:szCs w:val="24"/>
        </w:rPr>
      </w:pPr>
      <w:r w:rsidRPr="009E053D">
        <w:rPr>
          <w:rFonts w:ascii="Times New Roman" w:hAnsi="Times New Roman" w:cs="Times New Roman"/>
          <w:b/>
          <w:sz w:val="24"/>
          <w:szCs w:val="24"/>
        </w:rPr>
        <w:t>Authors have declared that they have no known competing financial interests OR non-financial interests OR personal relationships that could have appeared to influence the work reported in this paper.</w:t>
      </w:r>
    </w:p>
    <w:p w14:paraId="11DAA949" w14:textId="77777777" w:rsidR="009E053D" w:rsidRPr="009E053D" w:rsidRDefault="009E053D" w:rsidP="009E053D">
      <w:pPr>
        <w:spacing w:line="360" w:lineRule="auto"/>
        <w:jc w:val="both"/>
        <w:rPr>
          <w:rFonts w:ascii="Times New Roman" w:hAnsi="Times New Roman" w:cs="Times New Roman"/>
          <w:b/>
          <w:sz w:val="24"/>
          <w:szCs w:val="24"/>
        </w:rPr>
      </w:pPr>
    </w:p>
    <w:p w14:paraId="7BA22C41" w14:textId="77777777" w:rsidR="0050660E" w:rsidRDefault="00BE2B1E" w:rsidP="00C678EA">
      <w:pPr>
        <w:jc w:val="both"/>
        <w:rPr>
          <w:rFonts w:ascii="Times New Roman" w:hAnsi="Times New Roman" w:cs="Times New Roman"/>
          <w:b/>
        </w:rPr>
      </w:pPr>
      <w:bookmarkStart w:id="1" w:name="_GoBack"/>
      <w:bookmarkEnd w:id="1"/>
      <w:r>
        <w:rPr>
          <w:rFonts w:ascii="Times New Roman" w:hAnsi="Times New Roman" w:cs="Times New Roman"/>
          <w:b/>
        </w:rPr>
        <w:t xml:space="preserve">7. </w:t>
      </w:r>
      <w:r w:rsidR="00A43EA1" w:rsidRPr="00995B6A">
        <w:rPr>
          <w:rFonts w:ascii="Times New Roman" w:hAnsi="Times New Roman" w:cs="Times New Roman"/>
          <w:b/>
        </w:rPr>
        <w:t>References</w:t>
      </w:r>
    </w:p>
    <w:p w14:paraId="1788B972" w14:textId="77777777" w:rsidR="00CF02EA" w:rsidRPr="00FD028D" w:rsidRDefault="00CF02EA" w:rsidP="00373E98">
      <w:pPr>
        <w:spacing w:line="360" w:lineRule="auto"/>
        <w:jc w:val="both"/>
        <w:rPr>
          <w:rFonts w:ascii="Times New Roman" w:hAnsi="Times New Roman" w:cs="Times New Roman"/>
          <w:b/>
          <w:sz w:val="24"/>
          <w:szCs w:val="24"/>
        </w:rPr>
      </w:pPr>
      <w:r w:rsidRPr="00FD028D">
        <w:rPr>
          <w:rFonts w:ascii="Times New Roman" w:hAnsi="Times New Roman" w:cs="Times New Roman"/>
          <w:sz w:val="24"/>
          <w:szCs w:val="24"/>
          <w:shd w:val="clear" w:color="auto" w:fill="FFFFFF"/>
        </w:rPr>
        <w:t xml:space="preserve">Chinnadurai, M., </w:t>
      </w:r>
      <w:proofErr w:type="spellStart"/>
      <w:r w:rsidRPr="00FD028D">
        <w:rPr>
          <w:rFonts w:ascii="Times New Roman" w:hAnsi="Times New Roman" w:cs="Times New Roman"/>
          <w:sz w:val="24"/>
          <w:szCs w:val="24"/>
          <w:shd w:val="clear" w:color="auto" w:fill="FFFFFF"/>
        </w:rPr>
        <w:t>Varadharaj</w:t>
      </w:r>
      <w:proofErr w:type="spellEnd"/>
      <w:r w:rsidRPr="00FD028D">
        <w:rPr>
          <w:rFonts w:ascii="Times New Roman" w:hAnsi="Times New Roman" w:cs="Times New Roman"/>
          <w:sz w:val="24"/>
          <w:szCs w:val="24"/>
          <w:shd w:val="clear" w:color="auto" w:fill="FFFFFF"/>
        </w:rPr>
        <w:t>, S., &amp; Chitra, R. (2018). Production, marketing and value chain of tamarind in India. In </w:t>
      </w:r>
      <w:r w:rsidRPr="00FD028D">
        <w:rPr>
          <w:rFonts w:ascii="Times New Roman" w:hAnsi="Times New Roman" w:cs="Times New Roman"/>
          <w:i/>
          <w:iCs/>
          <w:sz w:val="24"/>
          <w:szCs w:val="24"/>
          <w:shd w:val="clear" w:color="auto" w:fill="FFFFFF"/>
        </w:rPr>
        <w:t>Tamarind science and technology</w:t>
      </w:r>
      <w:r w:rsidR="009351BD" w:rsidRPr="00FD028D">
        <w:rPr>
          <w:rFonts w:ascii="Times New Roman" w:hAnsi="Times New Roman" w:cs="Times New Roman"/>
          <w:sz w:val="24"/>
          <w:szCs w:val="24"/>
          <w:shd w:val="clear" w:color="auto" w:fill="FFFFFF"/>
        </w:rPr>
        <w:t>1 (1) ,</w:t>
      </w:r>
      <w:r w:rsidRPr="00FD028D">
        <w:rPr>
          <w:rFonts w:ascii="Times New Roman" w:hAnsi="Times New Roman" w:cs="Times New Roman"/>
          <w:sz w:val="24"/>
          <w:szCs w:val="24"/>
          <w:shd w:val="clear" w:color="auto" w:fill="FFFFFF"/>
        </w:rPr>
        <w:t xml:space="preserve">116-132 </w:t>
      </w:r>
    </w:p>
    <w:p w14:paraId="733EF964" w14:textId="77777777" w:rsidR="0050660E" w:rsidRPr="00FD028D" w:rsidRDefault="0050660E"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Lakshmi, V. V., &amp; Paul, M. M. (2019). Socio-economic conditions of tribal communities in Telangana and Andhra Pradesh–A review. </w:t>
      </w:r>
      <w:r w:rsidRPr="00FD028D">
        <w:rPr>
          <w:rFonts w:ascii="Times New Roman" w:hAnsi="Times New Roman" w:cs="Times New Roman"/>
          <w:i/>
          <w:iCs/>
          <w:sz w:val="24"/>
          <w:szCs w:val="24"/>
          <w:shd w:val="clear" w:color="auto" w:fill="FFFFFF"/>
        </w:rPr>
        <w:t>Acta Scientific Agriculture</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3</w:t>
      </w:r>
      <w:r w:rsidRPr="00FD028D">
        <w:rPr>
          <w:rFonts w:ascii="Times New Roman" w:hAnsi="Times New Roman" w:cs="Times New Roman"/>
          <w:sz w:val="24"/>
          <w:szCs w:val="24"/>
          <w:shd w:val="clear" w:color="auto" w:fill="FFFFFF"/>
        </w:rPr>
        <w:t>(8), 104-109.</w:t>
      </w:r>
    </w:p>
    <w:p w14:paraId="51F26D42" w14:textId="77777777" w:rsidR="009351BD" w:rsidRPr="00FD028D" w:rsidRDefault="009351BD"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Mehta, A. K. (1998). Administrative Responsiveness and Competitiveness: Gum Karaya Case. </w:t>
      </w:r>
      <w:r w:rsidRPr="00FD028D">
        <w:rPr>
          <w:rFonts w:ascii="Times New Roman" w:hAnsi="Times New Roman" w:cs="Times New Roman"/>
          <w:i/>
          <w:iCs/>
          <w:sz w:val="24"/>
          <w:szCs w:val="24"/>
          <w:shd w:val="clear" w:color="auto" w:fill="FFFFFF"/>
        </w:rPr>
        <w:t>Indian Journal of Public Administration</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44</w:t>
      </w:r>
      <w:r w:rsidRPr="00FD028D">
        <w:rPr>
          <w:rFonts w:ascii="Times New Roman" w:hAnsi="Times New Roman" w:cs="Times New Roman"/>
          <w:sz w:val="24"/>
          <w:szCs w:val="24"/>
          <w:shd w:val="clear" w:color="auto" w:fill="FFFFFF"/>
        </w:rPr>
        <w:t>(2), 157-165.</w:t>
      </w:r>
    </w:p>
    <w:p w14:paraId="5C566799" w14:textId="77777777" w:rsidR="009351BD" w:rsidRPr="00FD028D" w:rsidRDefault="009351BD"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Johnson, T. S., Agarwal, R. K., &amp; Agarwal, A. (2013). Non-timber forest products as a source of livelihood option for forest dwellers: role of society, herbal industries and government agencies. </w:t>
      </w:r>
      <w:r w:rsidRPr="00FD028D">
        <w:rPr>
          <w:rFonts w:ascii="Times New Roman" w:hAnsi="Times New Roman" w:cs="Times New Roman"/>
          <w:i/>
          <w:iCs/>
          <w:sz w:val="24"/>
          <w:szCs w:val="24"/>
          <w:shd w:val="clear" w:color="auto" w:fill="FFFFFF"/>
        </w:rPr>
        <w:t>Current Science</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104</w:t>
      </w:r>
      <w:r w:rsidRPr="00FD028D">
        <w:rPr>
          <w:rFonts w:ascii="Times New Roman" w:hAnsi="Times New Roman" w:cs="Times New Roman"/>
          <w:sz w:val="24"/>
          <w:szCs w:val="24"/>
          <w:shd w:val="clear" w:color="auto" w:fill="FFFFFF"/>
        </w:rPr>
        <w:t>(4), 440-443.</w:t>
      </w:r>
    </w:p>
    <w:p w14:paraId="79D144A0" w14:textId="77777777" w:rsidR="0050660E" w:rsidRPr="00FD028D" w:rsidRDefault="009351BD" w:rsidP="00373E98">
      <w:pPr>
        <w:spacing w:line="360" w:lineRule="auto"/>
        <w:jc w:val="both"/>
        <w:rPr>
          <w:rFonts w:ascii="Times New Roman" w:hAnsi="Times New Roman" w:cs="Times New Roman"/>
          <w:sz w:val="24"/>
          <w:szCs w:val="24"/>
        </w:rPr>
      </w:pPr>
      <w:r w:rsidRPr="00FD028D">
        <w:rPr>
          <w:rFonts w:ascii="Times New Roman" w:hAnsi="Times New Roman" w:cs="Times New Roman"/>
          <w:sz w:val="24"/>
          <w:szCs w:val="24"/>
          <w:shd w:val="clear" w:color="auto" w:fill="FFFFFF"/>
        </w:rPr>
        <w:t>Kumar, C. S., Kumar, K., Paul, K., Gopal, P. V., &amp; Rao, V. S. (2023). Determinants of prices of minor forest produce (MFP) in high altitude and Tribal (HAT) zone of Andhra Pradesh.</w:t>
      </w:r>
    </w:p>
    <w:p w14:paraId="6C42AB7A" w14:textId="77777777" w:rsidR="00F85BBC" w:rsidRPr="00FD028D" w:rsidRDefault="0050660E"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 xml:space="preserve">Ravikumar, J., &amp; Dhanraj, S. (2020). </w:t>
      </w:r>
      <w:r w:rsidR="00833C3E" w:rsidRPr="00FD028D">
        <w:rPr>
          <w:rFonts w:ascii="Times New Roman" w:hAnsi="Times New Roman" w:cs="Times New Roman"/>
          <w:sz w:val="24"/>
          <w:szCs w:val="24"/>
          <w:shd w:val="clear" w:color="auto" w:fill="FFFFFF"/>
        </w:rPr>
        <w:t xml:space="preserve">Role of </w:t>
      </w:r>
      <w:proofErr w:type="spellStart"/>
      <w:r w:rsidR="00833C3E" w:rsidRPr="00FD028D">
        <w:rPr>
          <w:rFonts w:ascii="Times New Roman" w:hAnsi="Times New Roman" w:cs="Times New Roman"/>
          <w:sz w:val="24"/>
          <w:szCs w:val="24"/>
          <w:shd w:val="clear" w:color="auto" w:fill="FFFFFF"/>
        </w:rPr>
        <w:t>Girijan</w:t>
      </w:r>
      <w:proofErr w:type="spellEnd"/>
      <w:r w:rsidR="00833C3E" w:rsidRPr="00FD028D">
        <w:rPr>
          <w:rFonts w:ascii="Times New Roman" w:hAnsi="Times New Roman" w:cs="Times New Roman"/>
          <w:sz w:val="24"/>
          <w:szCs w:val="24"/>
          <w:shd w:val="clear" w:color="auto" w:fill="FFFFFF"/>
        </w:rPr>
        <w:t xml:space="preserve"> Co-operative Corporation in Procurement of Agricultural Produce from the tribal f</w:t>
      </w:r>
      <w:r w:rsidR="0064015B" w:rsidRPr="00FD028D">
        <w:rPr>
          <w:rFonts w:ascii="Times New Roman" w:hAnsi="Times New Roman" w:cs="Times New Roman"/>
          <w:sz w:val="24"/>
          <w:szCs w:val="24"/>
          <w:shd w:val="clear" w:color="auto" w:fill="FFFFFF"/>
        </w:rPr>
        <w:t>armers In Tribal areas o</w:t>
      </w:r>
      <w:r w:rsidRPr="00FD028D">
        <w:rPr>
          <w:rFonts w:ascii="Times New Roman" w:hAnsi="Times New Roman" w:cs="Times New Roman"/>
          <w:sz w:val="24"/>
          <w:szCs w:val="24"/>
          <w:shd w:val="clear" w:color="auto" w:fill="FFFFFF"/>
        </w:rPr>
        <w:t>f Telangana State-A Study. </w:t>
      </w:r>
      <w:proofErr w:type="spellStart"/>
      <w:r w:rsidRPr="00FD028D">
        <w:rPr>
          <w:rFonts w:ascii="Times New Roman" w:hAnsi="Times New Roman" w:cs="Times New Roman"/>
          <w:i/>
          <w:iCs/>
          <w:sz w:val="24"/>
          <w:szCs w:val="24"/>
          <w:shd w:val="clear" w:color="auto" w:fill="FFFFFF"/>
        </w:rPr>
        <w:t>PalArch's</w:t>
      </w:r>
      <w:proofErr w:type="spellEnd"/>
      <w:r w:rsidRPr="00FD028D">
        <w:rPr>
          <w:rFonts w:ascii="Times New Roman" w:hAnsi="Times New Roman" w:cs="Times New Roman"/>
          <w:i/>
          <w:iCs/>
          <w:sz w:val="24"/>
          <w:szCs w:val="24"/>
          <w:shd w:val="clear" w:color="auto" w:fill="FFFFFF"/>
        </w:rPr>
        <w:t xml:space="preserve"> Journal of Archaeology of Egypt/Egyptology</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17</w:t>
      </w:r>
      <w:r w:rsidRPr="00FD028D">
        <w:rPr>
          <w:rFonts w:ascii="Times New Roman" w:hAnsi="Times New Roman" w:cs="Times New Roman"/>
          <w:sz w:val="24"/>
          <w:szCs w:val="24"/>
          <w:shd w:val="clear" w:color="auto" w:fill="FFFFFF"/>
        </w:rPr>
        <w:t>(7), 8947-8955.</w:t>
      </w:r>
      <w:r w:rsidR="001D252C" w:rsidRPr="00FD028D">
        <w:rPr>
          <w:rFonts w:ascii="Times New Roman" w:hAnsi="Times New Roman" w:cs="Times New Roman"/>
          <w:sz w:val="24"/>
          <w:szCs w:val="24"/>
        </w:rPr>
        <w:tab/>
      </w:r>
    </w:p>
    <w:p w14:paraId="54B9632D" w14:textId="77777777" w:rsidR="00F85BBC" w:rsidRPr="00FD028D" w:rsidRDefault="00467A9B"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 xml:space="preserve">Ravikumar, J., Dhanraj, S., &amp; Bandaru, R. K. (2021). Digital Marketing of Andhra Pradesh </w:t>
      </w:r>
      <w:proofErr w:type="spellStart"/>
      <w:proofErr w:type="gramStart"/>
      <w:r w:rsidRPr="00FD028D">
        <w:rPr>
          <w:rFonts w:ascii="Times New Roman" w:hAnsi="Times New Roman" w:cs="Times New Roman"/>
          <w:sz w:val="24"/>
          <w:szCs w:val="24"/>
          <w:shd w:val="clear" w:color="auto" w:fill="FFFFFF"/>
        </w:rPr>
        <w:t>Girijan</w:t>
      </w:r>
      <w:proofErr w:type="spellEnd"/>
      <w:r w:rsidRPr="00FD028D">
        <w:rPr>
          <w:rFonts w:ascii="Times New Roman" w:hAnsi="Times New Roman" w:cs="Times New Roman"/>
          <w:sz w:val="24"/>
          <w:szCs w:val="24"/>
          <w:shd w:val="clear" w:color="auto" w:fill="FFFFFF"/>
        </w:rPr>
        <w:t xml:space="preserve"> </w:t>
      </w:r>
      <w:r w:rsidR="00FD028D">
        <w:rPr>
          <w:rFonts w:ascii="Times New Roman" w:hAnsi="Times New Roman" w:cs="Times New Roman"/>
          <w:sz w:val="24"/>
          <w:szCs w:val="24"/>
          <w:shd w:val="clear" w:color="auto" w:fill="FFFFFF"/>
        </w:rPr>
        <w:t xml:space="preserve"> </w:t>
      </w:r>
      <w:r w:rsidRPr="00FD028D">
        <w:rPr>
          <w:rFonts w:ascii="Times New Roman" w:hAnsi="Times New Roman" w:cs="Times New Roman"/>
          <w:sz w:val="24"/>
          <w:szCs w:val="24"/>
          <w:shd w:val="clear" w:color="auto" w:fill="FFFFFF"/>
        </w:rPr>
        <w:t>Co</w:t>
      </w:r>
      <w:proofErr w:type="gramEnd"/>
      <w:r w:rsidRPr="00FD028D">
        <w:rPr>
          <w:rFonts w:ascii="Times New Roman" w:hAnsi="Times New Roman" w:cs="Times New Roman"/>
          <w:sz w:val="24"/>
          <w:szCs w:val="24"/>
          <w:shd w:val="clear" w:color="auto" w:fill="FFFFFF"/>
        </w:rPr>
        <w:t>-Operative Corporation Ltd. Products: Opportunities and Challenges. </w:t>
      </w:r>
      <w:r w:rsidRPr="00FD028D">
        <w:rPr>
          <w:rFonts w:ascii="Times New Roman" w:hAnsi="Times New Roman" w:cs="Times New Roman"/>
          <w:i/>
          <w:iCs/>
          <w:sz w:val="24"/>
          <w:szCs w:val="24"/>
          <w:shd w:val="clear" w:color="auto" w:fill="FFFFFF"/>
        </w:rPr>
        <w:t>Pacific Business Review International</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14</w:t>
      </w:r>
      <w:r w:rsidRPr="00FD028D">
        <w:rPr>
          <w:rFonts w:ascii="Times New Roman" w:hAnsi="Times New Roman" w:cs="Times New Roman"/>
          <w:sz w:val="24"/>
          <w:szCs w:val="24"/>
          <w:shd w:val="clear" w:color="auto" w:fill="FFFFFF"/>
        </w:rPr>
        <w:t>(5).</w:t>
      </w:r>
    </w:p>
    <w:p w14:paraId="671E98ED" w14:textId="77777777" w:rsidR="0050660E" w:rsidRPr="00FD028D" w:rsidRDefault="00CF02EA" w:rsidP="00373E98">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lastRenderedPageBreak/>
        <w:t>Sravan Kumar, G. A. M. P. A. R. A. I. (2011). </w:t>
      </w:r>
      <w:r w:rsidRPr="00FD028D">
        <w:rPr>
          <w:rFonts w:ascii="Times New Roman" w:hAnsi="Times New Roman" w:cs="Times New Roman"/>
          <w:i/>
          <w:iCs/>
          <w:sz w:val="24"/>
          <w:szCs w:val="24"/>
          <w:shd w:val="clear" w:color="auto" w:fill="FFFFFF"/>
        </w:rPr>
        <w:t xml:space="preserve">Marketing </w:t>
      </w:r>
      <w:proofErr w:type="gramStart"/>
      <w:r w:rsidRPr="00FD028D">
        <w:rPr>
          <w:rFonts w:ascii="Times New Roman" w:hAnsi="Times New Roman" w:cs="Times New Roman"/>
          <w:i/>
          <w:iCs/>
          <w:sz w:val="24"/>
          <w:szCs w:val="24"/>
          <w:shd w:val="clear" w:color="auto" w:fill="FFFFFF"/>
        </w:rPr>
        <w:t>Of</w:t>
      </w:r>
      <w:proofErr w:type="gramEnd"/>
      <w:r w:rsidRPr="00FD028D">
        <w:rPr>
          <w:rFonts w:ascii="Times New Roman" w:hAnsi="Times New Roman" w:cs="Times New Roman"/>
          <w:i/>
          <w:iCs/>
          <w:sz w:val="24"/>
          <w:szCs w:val="24"/>
          <w:shd w:val="clear" w:color="auto" w:fill="FFFFFF"/>
        </w:rPr>
        <w:t xml:space="preserve"> Minor Forest Produce In Tribal Areas By </w:t>
      </w:r>
      <w:proofErr w:type="spellStart"/>
      <w:r w:rsidRPr="00FD028D">
        <w:rPr>
          <w:rFonts w:ascii="Times New Roman" w:hAnsi="Times New Roman" w:cs="Times New Roman"/>
          <w:i/>
          <w:iCs/>
          <w:sz w:val="24"/>
          <w:szCs w:val="24"/>
          <w:shd w:val="clear" w:color="auto" w:fill="FFFFFF"/>
        </w:rPr>
        <w:t>Girijan</w:t>
      </w:r>
      <w:proofErr w:type="spellEnd"/>
      <w:r w:rsidRPr="00FD028D">
        <w:rPr>
          <w:rFonts w:ascii="Times New Roman" w:hAnsi="Times New Roman" w:cs="Times New Roman"/>
          <w:i/>
          <w:iCs/>
          <w:sz w:val="24"/>
          <w:szCs w:val="24"/>
          <w:shd w:val="clear" w:color="auto" w:fill="FFFFFF"/>
        </w:rPr>
        <w:t xml:space="preserve"> Co-Operative Corporation In Visakhapatnam District Of Andhra Pradesh</w:t>
      </w:r>
      <w:r w:rsidRPr="00FD028D">
        <w:rPr>
          <w:rFonts w:ascii="Times New Roman" w:hAnsi="Times New Roman" w:cs="Times New Roman"/>
          <w:sz w:val="24"/>
          <w:szCs w:val="24"/>
          <w:shd w:val="clear" w:color="auto" w:fill="FFFFFF"/>
        </w:rPr>
        <w:t> (Doctoral Dissertation, Acharya Ng Ranga Agricultural University).</w:t>
      </w:r>
    </w:p>
    <w:p w14:paraId="1BDDA54D" w14:textId="77777777" w:rsidR="00F85BBC" w:rsidRPr="00FD028D" w:rsidRDefault="0072639D" w:rsidP="008125A3">
      <w:pPr>
        <w:spacing w:line="360" w:lineRule="auto"/>
        <w:jc w:val="both"/>
        <w:rPr>
          <w:rFonts w:ascii="Times New Roman" w:hAnsi="Times New Roman" w:cs="Times New Roman"/>
          <w:sz w:val="24"/>
          <w:szCs w:val="24"/>
          <w:shd w:val="clear" w:color="auto" w:fill="FFFFFF"/>
        </w:rPr>
      </w:pPr>
      <w:r w:rsidRPr="00FD028D">
        <w:rPr>
          <w:rFonts w:ascii="Times New Roman" w:hAnsi="Times New Roman" w:cs="Times New Roman"/>
          <w:sz w:val="24"/>
          <w:szCs w:val="24"/>
          <w:shd w:val="clear" w:color="auto" w:fill="FFFFFF"/>
        </w:rPr>
        <w:t xml:space="preserve">Sankar, O. S. S. (2018). </w:t>
      </w:r>
      <w:r w:rsidR="009351BD" w:rsidRPr="00FD028D">
        <w:rPr>
          <w:rFonts w:ascii="Times New Roman" w:hAnsi="Times New Roman" w:cs="Times New Roman"/>
          <w:sz w:val="24"/>
          <w:szCs w:val="24"/>
          <w:shd w:val="clear" w:color="auto" w:fill="FFFFFF"/>
        </w:rPr>
        <w:t xml:space="preserve">Climate Dimensions in </w:t>
      </w:r>
      <w:proofErr w:type="spellStart"/>
      <w:r w:rsidR="009351BD" w:rsidRPr="00FD028D">
        <w:rPr>
          <w:rFonts w:ascii="Times New Roman" w:hAnsi="Times New Roman" w:cs="Times New Roman"/>
          <w:sz w:val="24"/>
          <w:szCs w:val="24"/>
          <w:shd w:val="clear" w:color="auto" w:fill="FFFFFF"/>
        </w:rPr>
        <w:t>Girijan</w:t>
      </w:r>
      <w:proofErr w:type="spellEnd"/>
      <w:r w:rsidR="009351BD" w:rsidRPr="00FD028D">
        <w:rPr>
          <w:rFonts w:ascii="Times New Roman" w:hAnsi="Times New Roman" w:cs="Times New Roman"/>
          <w:sz w:val="24"/>
          <w:szCs w:val="24"/>
          <w:shd w:val="clear" w:color="auto" w:fill="FFFFFF"/>
        </w:rPr>
        <w:t xml:space="preserve"> Cooperative Corporation Ltd., Visakhapatnam</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International Journal of Multidisciplinary Educational Research</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7</w:t>
      </w:r>
      <w:r w:rsidRPr="00FD028D">
        <w:rPr>
          <w:rFonts w:ascii="Times New Roman" w:hAnsi="Times New Roman" w:cs="Times New Roman"/>
          <w:sz w:val="24"/>
          <w:szCs w:val="24"/>
          <w:shd w:val="clear" w:color="auto" w:fill="FFFFFF"/>
        </w:rPr>
        <w:t>(2), 188.</w:t>
      </w:r>
    </w:p>
    <w:p w14:paraId="211B2F5A" w14:textId="77777777" w:rsidR="0072639D" w:rsidRPr="00FD028D" w:rsidRDefault="0072639D" w:rsidP="00C678EA">
      <w:pPr>
        <w:jc w:val="both"/>
        <w:rPr>
          <w:rFonts w:ascii="Times New Roman" w:hAnsi="Times New Roman" w:cs="Times New Roman"/>
          <w:sz w:val="24"/>
          <w:szCs w:val="24"/>
          <w:shd w:val="clear" w:color="auto" w:fill="FFFFFF"/>
        </w:rPr>
      </w:pPr>
      <w:proofErr w:type="spellStart"/>
      <w:r w:rsidRPr="00FD028D">
        <w:rPr>
          <w:rFonts w:ascii="Times New Roman" w:hAnsi="Times New Roman" w:cs="Times New Roman"/>
          <w:sz w:val="24"/>
          <w:szCs w:val="24"/>
          <w:shd w:val="clear" w:color="auto" w:fill="FFFFFF"/>
        </w:rPr>
        <w:t>Teki</w:t>
      </w:r>
      <w:proofErr w:type="spellEnd"/>
      <w:r w:rsidRPr="00FD028D">
        <w:rPr>
          <w:rFonts w:ascii="Times New Roman" w:hAnsi="Times New Roman" w:cs="Times New Roman"/>
          <w:sz w:val="24"/>
          <w:szCs w:val="24"/>
          <w:shd w:val="clear" w:color="auto" w:fill="FFFFFF"/>
        </w:rPr>
        <w:t>, S. (2017). Role of Indigenous Eco</w:t>
      </w:r>
      <w:r w:rsidRPr="00FD028D">
        <w:rPr>
          <w:rFonts w:ascii="Cambria Math" w:hAnsi="Cambria Math" w:cs="Times New Roman"/>
          <w:sz w:val="24"/>
          <w:szCs w:val="24"/>
          <w:shd w:val="clear" w:color="auto" w:fill="FFFFFF"/>
        </w:rPr>
        <w:t>‐</w:t>
      </w:r>
      <w:r w:rsidRPr="00FD028D">
        <w:rPr>
          <w:rFonts w:ascii="Times New Roman" w:hAnsi="Times New Roman" w:cs="Times New Roman"/>
          <w:sz w:val="24"/>
          <w:szCs w:val="24"/>
          <w:shd w:val="clear" w:color="auto" w:fill="FFFFFF"/>
        </w:rPr>
        <w:t>Friendly Technologies and Microfinance for Forest</w:t>
      </w:r>
      <w:r w:rsidRPr="00FD028D">
        <w:rPr>
          <w:rFonts w:ascii="Cambria Math" w:hAnsi="Cambria Math" w:cs="Times New Roman"/>
          <w:sz w:val="24"/>
          <w:szCs w:val="24"/>
          <w:shd w:val="clear" w:color="auto" w:fill="FFFFFF"/>
        </w:rPr>
        <w:t>‐</w:t>
      </w:r>
      <w:r w:rsidRPr="00FD028D">
        <w:rPr>
          <w:rFonts w:ascii="Times New Roman" w:hAnsi="Times New Roman" w:cs="Times New Roman"/>
          <w:sz w:val="24"/>
          <w:szCs w:val="24"/>
          <w:shd w:val="clear" w:color="auto" w:fill="FFFFFF"/>
        </w:rPr>
        <w:t>Living Communities’ Livelihoods: Case Study of Andhra Pradesh, India. </w:t>
      </w:r>
      <w:r w:rsidRPr="00FD028D">
        <w:rPr>
          <w:rFonts w:ascii="Times New Roman" w:hAnsi="Times New Roman" w:cs="Times New Roman"/>
          <w:i/>
          <w:iCs/>
          <w:sz w:val="24"/>
          <w:szCs w:val="24"/>
          <w:shd w:val="clear" w:color="auto" w:fill="FFFFFF"/>
        </w:rPr>
        <w:t>Sustainable Development</w:t>
      </w:r>
      <w:r w:rsidRPr="00FD028D">
        <w:rPr>
          <w:rFonts w:ascii="Times New Roman" w:hAnsi="Times New Roman" w:cs="Times New Roman"/>
          <w:sz w:val="24"/>
          <w:szCs w:val="24"/>
          <w:shd w:val="clear" w:color="auto" w:fill="FFFFFF"/>
        </w:rPr>
        <w:t>, </w:t>
      </w:r>
      <w:r w:rsidRPr="00FD028D">
        <w:rPr>
          <w:rFonts w:ascii="Times New Roman" w:hAnsi="Times New Roman" w:cs="Times New Roman"/>
          <w:i/>
          <w:iCs/>
          <w:sz w:val="24"/>
          <w:szCs w:val="24"/>
          <w:shd w:val="clear" w:color="auto" w:fill="FFFFFF"/>
        </w:rPr>
        <w:t>25</w:t>
      </w:r>
      <w:r w:rsidRPr="00FD028D">
        <w:rPr>
          <w:rFonts w:ascii="Times New Roman" w:hAnsi="Times New Roman" w:cs="Times New Roman"/>
          <w:sz w:val="24"/>
          <w:szCs w:val="24"/>
          <w:shd w:val="clear" w:color="auto" w:fill="FFFFFF"/>
        </w:rPr>
        <w:t>(1), 1-10.</w:t>
      </w:r>
    </w:p>
    <w:p w14:paraId="2AF441E6" w14:textId="77777777" w:rsidR="003170EC" w:rsidRPr="00FD028D" w:rsidRDefault="003170EC" w:rsidP="00C678EA">
      <w:pPr>
        <w:jc w:val="both"/>
        <w:rPr>
          <w:rFonts w:ascii="Times New Roman" w:hAnsi="Times New Roman" w:cs="Times New Roman"/>
          <w:sz w:val="24"/>
          <w:szCs w:val="24"/>
          <w:shd w:val="clear" w:color="auto" w:fill="FFFFFF"/>
        </w:rPr>
      </w:pPr>
    </w:p>
    <w:p w14:paraId="7790E2DA" w14:textId="77777777" w:rsidR="003170EC" w:rsidRPr="00FD028D" w:rsidRDefault="003170EC" w:rsidP="00C678EA">
      <w:pPr>
        <w:jc w:val="both"/>
        <w:rPr>
          <w:rFonts w:ascii="Arial" w:hAnsi="Arial" w:cs="Arial"/>
          <w:sz w:val="21"/>
          <w:szCs w:val="21"/>
          <w:shd w:val="clear" w:color="auto" w:fill="FFFFFF"/>
        </w:rPr>
      </w:pPr>
      <w:r w:rsidRPr="00FD028D">
        <w:rPr>
          <w:rFonts w:ascii="Arial" w:hAnsi="Arial" w:cs="Arial"/>
          <w:sz w:val="21"/>
          <w:szCs w:val="21"/>
          <w:shd w:val="clear" w:color="auto" w:fill="FFFFFF"/>
        </w:rPr>
        <w:t>.</w:t>
      </w:r>
    </w:p>
    <w:p w14:paraId="0C5BBE48" w14:textId="77777777" w:rsidR="003170EC" w:rsidRPr="00FD028D" w:rsidRDefault="003170EC" w:rsidP="00C678EA">
      <w:pPr>
        <w:jc w:val="both"/>
        <w:rPr>
          <w:rFonts w:ascii="Arial" w:hAnsi="Arial" w:cs="Arial"/>
          <w:sz w:val="21"/>
          <w:szCs w:val="21"/>
          <w:shd w:val="clear" w:color="auto" w:fill="FFFFFF"/>
        </w:rPr>
      </w:pPr>
    </w:p>
    <w:p w14:paraId="369F9803" w14:textId="77777777" w:rsidR="003170EC" w:rsidRPr="00FD028D" w:rsidRDefault="003170EC" w:rsidP="00C678EA">
      <w:pPr>
        <w:jc w:val="both"/>
        <w:rPr>
          <w:rFonts w:ascii="Arial" w:hAnsi="Arial" w:cs="Arial"/>
          <w:sz w:val="21"/>
          <w:szCs w:val="21"/>
          <w:shd w:val="clear" w:color="auto" w:fill="FFFFFF"/>
        </w:rPr>
      </w:pPr>
    </w:p>
    <w:p w14:paraId="23978C59" w14:textId="77777777" w:rsidR="003170EC" w:rsidRPr="00FD028D" w:rsidRDefault="003170EC" w:rsidP="00C678EA">
      <w:pPr>
        <w:jc w:val="both"/>
        <w:rPr>
          <w:rFonts w:ascii="Arial" w:hAnsi="Arial" w:cs="Arial"/>
          <w:sz w:val="21"/>
          <w:szCs w:val="21"/>
          <w:shd w:val="clear" w:color="auto" w:fill="FFFFFF"/>
        </w:rPr>
      </w:pPr>
    </w:p>
    <w:p w14:paraId="07F00355" w14:textId="77777777" w:rsidR="002C2845" w:rsidRPr="00FD028D" w:rsidRDefault="002C2845" w:rsidP="00C678EA">
      <w:pPr>
        <w:jc w:val="both"/>
        <w:rPr>
          <w:rFonts w:ascii="Times New Roman" w:hAnsi="Times New Roman" w:cs="Times New Roman"/>
        </w:rPr>
      </w:pPr>
    </w:p>
    <w:p w14:paraId="1DBC94EB" w14:textId="77777777" w:rsidR="002C2845" w:rsidRPr="00FD028D" w:rsidRDefault="002C2845" w:rsidP="00C678EA">
      <w:pPr>
        <w:jc w:val="both"/>
        <w:rPr>
          <w:rFonts w:ascii="Times New Roman" w:hAnsi="Times New Roman" w:cs="Times New Roman"/>
        </w:rPr>
      </w:pPr>
    </w:p>
    <w:p w14:paraId="66A9C852" w14:textId="77777777" w:rsidR="002C2845" w:rsidRDefault="002C2845" w:rsidP="00C678EA">
      <w:pPr>
        <w:jc w:val="both"/>
        <w:rPr>
          <w:rFonts w:ascii="Times New Roman" w:hAnsi="Times New Roman" w:cs="Times New Roman"/>
        </w:rPr>
      </w:pPr>
    </w:p>
    <w:p w14:paraId="1A76E089" w14:textId="77777777" w:rsidR="002C2845" w:rsidRDefault="002C2845" w:rsidP="00C678EA">
      <w:pPr>
        <w:jc w:val="both"/>
        <w:rPr>
          <w:rFonts w:ascii="Times New Roman" w:hAnsi="Times New Roman" w:cs="Times New Roman"/>
        </w:rPr>
      </w:pPr>
    </w:p>
    <w:p w14:paraId="5D90AD14" w14:textId="77777777" w:rsidR="00684D8D" w:rsidRDefault="00684D8D" w:rsidP="00684D8D">
      <w:pPr>
        <w:tabs>
          <w:tab w:val="left" w:pos="9303"/>
        </w:tabs>
        <w:jc w:val="both"/>
        <w:rPr>
          <w:rFonts w:ascii="Times New Roman" w:hAnsi="Times New Roman" w:cs="Times New Roman"/>
        </w:rPr>
        <w:sectPr w:rsidR="00684D8D" w:rsidSect="008125A3">
          <w:pgSz w:w="12240" w:h="20160" w:code="5"/>
          <w:pgMar w:top="1440" w:right="1440" w:bottom="1440" w:left="1440" w:header="708" w:footer="708" w:gutter="0"/>
          <w:cols w:space="708"/>
          <w:docGrid w:linePitch="360"/>
        </w:sectPr>
      </w:pPr>
    </w:p>
    <w:p w14:paraId="124CB2C8" w14:textId="77777777" w:rsidR="00684D8D" w:rsidRDefault="00684D8D" w:rsidP="00684D8D">
      <w:pPr>
        <w:jc w:val="both"/>
        <w:rPr>
          <w:rFonts w:ascii="Times New Roman" w:hAnsi="Times New Roman" w:cs="Times New Roman"/>
          <w:b/>
        </w:rPr>
      </w:pPr>
    </w:p>
    <w:p w14:paraId="23736652" w14:textId="77777777" w:rsidR="00684D8D" w:rsidRPr="00750E3B" w:rsidRDefault="00684D8D" w:rsidP="00684D8D">
      <w:pPr>
        <w:jc w:val="center"/>
        <w:rPr>
          <w:rFonts w:ascii="Times New Roman" w:hAnsi="Times New Roman" w:cs="Times New Roman"/>
          <w:b/>
        </w:rPr>
      </w:pPr>
      <w:r w:rsidRPr="00750E3B">
        <w:rPr>
          <w:rFonts w:ascii="Times New Roman" w:hAnsi="Times New Roman" w:cs="Times New Roman"/>
          <w:b/>
        </w:rPr>
        <w:t>Appendix 1</w:t>
      </w:r>
    </w:p>
    <w:tbl>
      <w:tblPr>
        <w:tblW w:w="9696" w:type="dxa"/>
        <w:jc w:val="center"/>
        <w:tblLook w:val="04A0" w:firstRow="1" w:lastRow="0" w:firstColumn="1" w:lastColumn="0" w:noHBand="0" w:noVBand="1"/>
      </w:tblPr>
      <w:tblGrid>
        <w:gridCol w:w="826"/>
        <w:gridCol w:w="2603"/>
        <w:gridCol w:w="1984"/>
        <w:gridCol w:w="1276"/>
        <w:gridCol w:w="1306"/>
        <w:gridCol w:w="1701"/>
      </w:tblGrid>
      <w:tr w:rsidR="00684D8D" w:rsidRPr="00562380" w14:paraId="4AC19FF4" w14:textId="77777777" w:rsidTr="00257103">
        <w:trPr>
          <w:trHeight w:val="300"/>
          <w:jc w:val="center"/>
        </w:trPr>
        <w:tc>
          <w:tcPr>
            <w:tcW w:w="9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0C17" w14:textId="77777777" w:rsidR="00684D8D" w:rsidRPr="00750E3B" w:rsidRDefault="00684D8D" w:rsidP="00257103">
            <w:pPr>
              <w:spacing w:after="0" w:line="240" w:lineRule="auto"/>
              <w:jc w:val="center"/>
              <w:rPr>
                <w:rFonts w:ascii="Calibri" w:eastAsia="Times New Roman" w:hAnsi="Calibri" w:cs="Times New Roman"/>
                <w:b/>
                <w:bCs/>
                <w:color w:val="000000"/>
                <w:lang w:eastAsia="en-IN"/>
              </w:rPr>
            </w:pPr>
            <w:r w:rsidRPr="00750E3B">
              <w:rPr>
                <w:rFonts w:ascii="Calibri" w:eastAsia="Times New Roman" w:hAnsi="Calibri" w:cs="Times New Roman"/>
                <w:b/>
                <w:bCs/>
                <w:color w:val="000000"/>
                <w:lang w:eastAsia="en-IN"/>
              </w:rPr>
              <w:t xml:space="preserve">Purchase Price of commodities by GCC </w:t>
            </w:r>
          </w:p>
        </w:tc>
      </w:tr>
      <w:tr w:rsidR="00684D8D" w:rsidRPr="00562380" w14:paraId="53403117" w14:textId="77777777" w:rsidTr="00257103">
        <w:trPr>
          <w:trHeight w:val="300"/>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2611"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2603" w:type="dxa"/>
            <w:tcBorders>
              <w:top w:val="single" w:sz="4" w:space="0" w:color="auto"/>
              <w:left w:val="nil"/>
              <w:bottom w:val="single" w:sz="4" w:space="0" w:color="auto"/>
              <w:right w:val="single" w:sz="4" w:space="0" w:color="auto"/>
            </w:tcBorders>
            <w:shd w:val="clear" w:color="auto" w:fill="auto"/>
            <w:noWrap/>
            <w:vAlign w:val="bottom"/>
            <w:hideMark/>
          </w:tcPr>
          <w:p w14:paraId="161B0629" w14:textId="77777777" w:rsidR="00684D8D" w:rsidRPr="00562380" w:rsidRDefault="00684D8D" w:rsidP="00257103">
            <w:pPr>
              <w:spacing w:after="0" w:line="240" w:lineRule="auto"/>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Commodity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5C81E47"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2020-21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3E3E6F"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2021-22</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33EDDFBC"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2022-23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AD025B"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2023-24</w:t>
            </w:r>
          </w:p>
        </w:tc>
      </w:tr>
      <w:tr w:rsidR="00684D8D" w:rsidRPr="00562380" w14:paraId="115C6EA9"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60A82136"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I</w:t>
            </w:r>
          </w:p>
        </w:tc>
        <w:tc>
          <w:tcPr>
            <w:tcW w:w="2603" w:type="dxa"/>
            <w:tcBorders>
              <w:top w:val="nil"/>
              <w:left w:val="nil"/>
              <w:bottom w:val="single" w:sz="4" w:space="0" w:color="auto"/>
              <w:right w:val="single" w:sz="4" w:space="0" w:color="auto"/>
            </w:tcBorders>
            <w:shd w:val="clear" w:color="auto" w:fill="auto"/>
            <w:noWrap/>
            <w:vAlign w:val="bottom"/>
            <w:hideMark/>
          </w:tcPr>
          <w:p w14:paraId="2D0EF700" w14:textId="77777777" w:rsidR="00684D8D" w:rsidRPr="00562380" w:rsidRDefault="00684D8D" w:rsidP="00257103">
            <w:pPr>
              <w:spacing w:after="0" w:line="240" w:lineRule="auto"/>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MFP items</w:t>
            </w:r>
          </w:p>
        </w:tc>
        <w:tc>
          <w:tcPr>
            <w:tcW w:w="1984" w:type="dxa"/>
            <w:tcBorders>
              <w:top w:val="nil"/>
              <w:left w:val="nil"/>
              <w:bottom w:val="single" w:sz="4" w:space="0" w:color="auto"/>
              <w:right w:val="single" w:sz="4" w:space="0" w:color="auto"/>
            </w:tcBorders>
            <w:shd w:val="clear" w:color="auto" w:fill="auto"/>
            <w:noWrap/>
            <w:vAlign w:val="bottom"/>
            <w:hideMark/>
          </w:tcPr>
          <w:p w14:paraId="3226816F"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404F47"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602E0300"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35F748"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r>
      <w:tr w:rsidR="00684D8D" w:rsidRPr="00562380" w14:paraId="6620D640"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20DF34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w:t>
            </w:r>
          </w:p>
        </w:tc>
        <w:tc>
          <w:tcPr>
            <w:tcW w:w="2603" w:type="dxa"/>
            <w:tcBorders>
              <w:top w:val="nil"/>
              <w:left w:val="nil"/>
              <w:bottom w:val="single" w:sz="4" w:space="0" w:color="auto"/>
              <w:right w:val="single" w:sz="4" w:space="0" w:color="auto"/>
            </w:tcBorders>
            <w:shd w:val="clear" w:color="auto" w:fill="auto"/>
            <w:noWrap/>
            <w:vAlign w:val="bottom"/>
            <w:hideMark/>
          </w:tcPr>
          <w:p w14:paraId="0C3AD93E"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Tamarind Seed</w:t>
            </w:r>
          </w:p>
        </w:tc>
        <w:tc>
          <w:tcPr>
            <w:tcW w:w="1984" w:type="dxa"/>
            <w:tcBorders>
              <w:top w:val="nil"/>
              <w:left w:val="nil"/>
              <w:bottom w:val="single" w:sz="4" w:space="0" w:color="auto"/>
              <w:right w:val="single" w:sz="4" w:space="0" w:color="auto"/>
            </w:tcBorders>
            <w:shd w:val="clear" w:color="auto" w:fill="auto"/>
            <w:noWrap/>
            <w:vAlign w:val="bottom"/>
            <w:hideMark/>
          </w:tcPr>
          <w:p w14:paraId="48ACC8F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36.00</w:t>
            </w:r>
          </w:p>
        </w:tc>
        <w:tc>
          <w:tcPr>
            <w:tcW w:w="1276" w:type="dxa"/>
            <w:tcBorders>
              <w:top w:val="nil"/>
              <w:left w:val="nil"/>
              <w:bottom w:val="single" w:sz="4" w:space="0" w:color="auto"/>
              <w:right w:val="single" w:sz="4" w:space="0" w:color="auto"/>
            </w:tcBorders>
            <w:shd w:val="clear" w:color="auto" w:fill="auto"/>
            <w:noWrap/>
            <w:vAlign w:val="bottom"/>
            <w:hideMark/>
          </w:tcPr>
          <w:p w14:paraId="27A64A0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36.00</w:t>
            </w:r>
          </w:p>
        </w:tc>
        <w:tc>
          <w:tcPr>
            <w:tcW w:w="1306" w:type="dxa"/>
            <w:tcBorders>
              <w:top w:val="nil"/>
              <w:left w:val="nil"/>
              <w:bottom w:val="single" w:sz="4" w:space="0" w:color="auto"/>
              <w:right w:val="single" w:sz="4" w:space="0" w:color="auto"/>
            </w:tcBorders>
            <w:shd w:val="clear" w:color="auto" w:fill="auto"/>
            <w:noWrap/>
            <w:vAlign w:val="bottom"/>
            <w:hideMark/>
          </w:tcPr>
          <w:p w14:paraId="3171CA8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32.40</w:t>
            </w:r>
          </w:p>
        </w:tc>
        <w:tc>
          <w:tcPr>
            <w:tcW w:w="1701" w:type="dxa"/>
            <w:tcBorders>
              <w:top w:val="nil"/>
              <w:left w:val="nil"/>
              <w:bottom w:val="single" w:sz="4" w:space="0" w:color="auto"/>
              <w:right w:val="single" w:sz="4" w:space="0" w:color="auto"/>
            </w:tcBorders>
            <w:shd w:val="clear" w:color="auto" w:fill="auto"/>
            <w:noWrap/>
            <w:vAlign w:val="bottom"/>
            <w:hideMark/>
          </w:tcPr>
          <w:p w14:paraId="75735F6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32.40</w:t>
            </w:r>
          </w:p>
        </w:tc>
      </w:tr>
      <w:tr w:rsidR="00684D8D" w:rsidRPr="00562380" w14:paraId="1C0901FE"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14C8469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w:t>
            </w:r>
          </w:p>
        </w:tc>
        <w:tc>
          <w:tcPr>
            <w:tcW w:w="2603" w:type="dxa"/>
            <w:tcBorders>
              <w:top w:val="nil"/>
              <w:left w:val="nil"/>
              <w:bottom w:val="single" w:sz="4" w:space="0" w:color="auto"/>
              <w:right w:val="single" w:sz="4" w:space="0" w:color="auto"/>
            </w:tcBorders>
            <w:shd w:val="clear" w:color="auto" w:fill="auto"/>
            <w:noWrap/>
            <w:vAlign w:val="bottom"/>
            <w:hideMark/>
          </w:tcPr>
          <w:p w14:paraId="6249EE6B"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Deseeded Tamarind</w:t>
            </w:r>
          </w:p>
        </w:tc>
        <w:tc>
          <w:tcPr>
            <w:tcW w:w="1984" w:type="dxa"/>
            <w:tcBorders>
              <w:top w:val="nil"/>
              <w:left w:val="nil"/>
              <w:bottom w:val="single" w:sz="4" w:space="0" w:color="auto"/>
              <w:right w:val="single" w:sz="4" w:space="0" w:color="auto"/>
            </w:tcBorders>
            <w:shd w:val="clear" w:color="auto" w:fill="auto"/>
            <w:noWrap/>
            <w:vAlign w:val="bottom"/>
            <w:hideMark/>
          </w:tcPr>
          <w:p w14:paraId="494C629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63.00</w:t>
            </w:r>
          </w:p>
        </w:tc>
        <w:tc>
          <w:tcPr>
            <w:tcW w:w="1276" w:type="dxa"/>
            <w:tcBorders>
              <w:top w:val="nil"/>
              <w:left w:val="nil"/>
              <w:bottom w:val="single" w:sz="4" w:space="0" w:color="auto"/>
              <w:right w:val="single" w:sz="4" w:space="0" w:color="auto"/>
            </w:tcBorders>
            <w:shd w:val="clear" w:color="auto" w:fill="auto"/>
            <w:noWrap/>
            <w:vAlign w:val="bottom"/>
            <w:hideMark/>
          </w:tcPr>
          <w:p w14:paraId="126F7EB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63.00</w:t>
            </w:r>
          </w:p>
        </w:tc>
        <w:tc>
          <w:tcPr>
            <w:tcW w:w="1306" w:type="dxa"/>
            <w:tcBorders>
              <w:top w:val="nil"/>
              <w:left w:val="nil"/>
              <w:bottom w:val="single" w:sz="4" w:space="0" w:color="auto"/>
              <w:right w:val="single" w:sz="4" w:space="0" w:color="auto"/>
            </w:tcBorders>
            <w:shd w:val="clear" w:color="auto" w:fill="auto"/>
            <w:noWrap/>
            <w:vAlign w:val="bottom"/>
            <w:hideMark/>
          </w:tcPr>
          <w:p w14:paraId="5A5D2B5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63.00</w:t>
            </w:r>
          </w:p>
        </w:tc>
        <w:tc>
          <w:tcPr>
            <w:tcW w:w="1701" w:type="dxa"/>
            <w:tcBorders>
              <w:top w:val="nil"/>
              <w:left w:val="nil"/>
              <w:bottom w:val="single" w:sz="4" w:space="0" w:color="auto"/>
              <w:right w:val="single" w:sz="4" w:space="0" w:color="auto"/>
            </w:tcBorders>
            <w:shd w:val="clear" w:color="auto" w:fill="auto"/>
            <w:noWrap/>
            <w:vAlign w:val="bottom"/>
            <w:hideMark/>
          </w:tcPr>
          <w:p w14:paraId="435481E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63.00</w:t>
            </w:r>
          </w:p>
        </w:tc>
      </w:tr>
      <w:tr w:rsidR="00684D8D" w:rsidRPr="00562380" w14:paraId="1158B58A"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09E3D2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w:t>
            </w:r>
          </w:p>
        </w:tc>
        <w:tc>
          <w:tcPr>
            <w:tcW w:w="2603" w:type="dxa"/>
            <w:tcBorders>
              <w:top w:val="nil"/>
              <w:left w:val="nil"/>
              <w:bottom w:val="single" w:sz="4" w:space="0" w:color="auto"/>
              <w:right w:val="single" w:sz="4" w:space="0" w:color="auto"/>
            </w:tcBorders>
            <w:shd w:val="clear" w:color="auto" w:fill="auto"/>
            <w:noWrap/>
            <w:vAlign w:val="bottom"/>
            <w:hideMark/>
          </w:tcPr>
          <w:p w14:paraId="719CA668"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Pungam</w:t>
            </w:r>
            <w:proofErr w:type="spellEnd"/>
            <w:r w:rsidRPr="00562380">
              <w:rPr>
                <w:rFonts w:ascii="Calibri" w:eastAsia="Times New Roman" w:hAnsi="Calibri" w:cs="Times New Roman"/>
                <w:color w:val="000000"/>
                <w:lang w:eastAsia="en-IN"/>
              </w:rPr>
              <w:t xml:space="preserve"> Seed</w:t>
            </w:r>
          </w:p>
        </w:tc>
        <w:tc>
          <w:tcPr>
            <w:tcW w:w="1984" w:type="dxa"/>
            <w:tcBorders>
              <w:top w:val="nil"/>
              <w:left w:val="nil"/>
              <w:bottom w:val="single" w:sz="4" w:space="0" w:color="auto"/>
              <w:right w:val="single" w:sz="4" w:space="0" w:color="auto"/>
            </w:tcBorders>
            <w:shd w:val="clear" w:color="auto" w:fill="auto"/>
            <w:noWrap/>
            <w:vAlign w:val="bottom"/>
            <w:hideMark/>
          </w:tcPr>
          <w:p w14:paraId="21A8C83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63149C3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c>
          <w:tcPr>
            <w:tcW w:w="1306" w:type="dxa"/>
            <w:tcBorders>
              <w:top w:val="nil"/>
              <w:left w:val="nil"/>
              <w:bottom w:val="single" w:sz="4" w:space="0" w:color="auto"/>
              <w:right w:val="single" w:sz="4" w:space="0" w:color="auto"/>
            </w:tcBorders>
            <w:shd w:val="clear" w:color="auto" w:fill="auto"/>
            <w:noWrap/>
            <w:vAlign w:val="bottom"/>
            <w:hideMark/>
          </w:tcPr>
          <w:p w14:paraId="28B9244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c>
          <w:tcPr>
            <w:tcW w:w="1701" w:type="dxa"/>
            <w:tcBorders>
              <w:top w:val="nil"/>
              <w:left w:val="nil"/>
              <w:bottom w:val="single" w:sz="4" w:space="0" w:color="auto"/>
              <w:right w:val="single" w:sz="4" w:space="0" w:color="auto"/>
            </w:tcBorders>
            <w:shd w:val="clear" w:color="auto" w:fill="auto"/>
            <w:noWrap/>
            <w:vAlign w:val="bottom"/>
            <w:hideMark/>
          </w:tcPr>
          <w:p w14:paraId="61B2544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r>
      <w:tr w:rsidR="00684D8D" w:rsidRPr="00562380" w14:paraId="2FAE2211"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13391F0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w:t>
            </w:r>
          </w:p>
        </w:tc>
        <w:tc>
          <w:tcPr>
            <w:tcW w:w="2603" w:type="dxa"/>
            <w:tcBorders>
              <w:top w:val="nil"/>
              <w:left w:val="nil"/>
              <w:bottom w:val="single" w:sz="4" w:space="0" w:color="auto"/>
              <w:right w:val="single" w:sz="4" w:space="0" w:color="auto"/>
            </w:tcBorders>
            <w:shd w:val="clear" w:color="auto" w:fill="auto"/>
            <w:noWrap/>
            <w:vAlign w:val="bottom"/>
            <w:hideMark/>
          </w:tcPr>
          <w:p w14:paraId="1167928E"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Mohwa</w:t>
            </w:r>
            <w:proofErr w:type="spellEnd"/>
            <w:r w:rsidRPr="00562380">
              <w:rPr>
                <w:rFonts w:ascii="Calibri" w:eastAsia="Times New Roman" w:hAnsi="Calibri" w:cs="Times New Roman"/>
                <w:color w:val="000000"/>
                <w:lang w:eastAsia="en-IN"/>
              </w:rPr>
              <w:t xml:space="preserve"> Seed</w:t>
            </w:r>
          </w:p>
        </w:tc>
        <w:tc>
          <w:tcPr>
            <w:tcW w:w="1984" w:type="dxa"/>
            <w:tcBorders>
              <w:top w:val="nil"/>
              <w:left w:val="nil"/>
              <w:bottom w:val="single" w:sz="4" w:space="0" w:color="auto"/>
              <w:right w:val="single" w:sz="4" w:space="0" w:color="auto"/>
            </w:tcBorders>
            <w:shd w:val="clear" w:color="auto" w:fill="auto"/>
            <w:noWrap/>
            <w:vAlign w:val="bottom"/>
            <w:hideMark/>
          </w:tcPr>
          <w:p w14:paraId="4D6E0A9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29.00</w:t>
            </w:r>
          </w:p>
        </w:tc>
        <w:tc>
          <w:tcPr>
            <w:tcW w:w="1276" w:type="dxa"/>
            <w:tcBorders>
              <w:top w:val="nil"/>
              <w:left w:val="nil"/>
              <w:bottom w:val="single" w:sz="4" w:space="0" w:color="auto"/>
              <w:right w:val="single" w:sz="4" w:space="0" w:color="auto"/>
            </w:tcBorders>
            <w:shd w:val="clear" w:color="auto" w:fill="auto"/>
            <w:noWrap/>
            <w:vAlign w:val="bottom"/>
            <w:hideMark/>
          </w:tcPr>
          <w:p w14:paraId="1199BEE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29.00</w:t>
            </w:r>
          </w:p>
        </w:tc>
        <w:tc>
          <w:tcPr>
            <w:tcW w:w="1306" w:type="dxa"/>
            <w:tcBorders>
              <w:top w:val="nil"/>
              <w:left w:val="nil"/>
              <w:bottom w:val="single" w:sz="4" w:space="0" w:color="auto"/>
              <w:right w:val="single" w:sz="4" w:space="0" w:color="auto"/>
            </w:tcBorders>
            <w:shd w:val="clear" w:color="auto" w:fill="auto"/>
            <w:noWrap/>
            <w:vAlign w:val="bottom"/>
            <w:hideMark/>
          </w:tcPr>
          <w:p w14:paraId="523DF25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29.00</w:t>
            </w:r>
          </w:p>
        </w:tc>
        <w:tc>
          <w:tcPr>
            <w:tcW w:w="1701" w:type="dxa"/>
            <w:tcBorders>
              <w:top w:val="nil"/>
              <w:left w:val="nil"/>
              <w:bottom w:val="single" w:sz="4" w:space="0" w:color="auto"/>
              <w:right w:val="single" w:sz="4" w:space="0" w:color="auto"/>
            </w:tcBorders>
            <w:shd w:val="clear" w:color="auto" w:fill="auto"/>
            <w:noWrap/>
            <w:vAlign w:val="bottom"/>
            <w:hideMark/>
          </w:tcPr>
          <w:p w14:paraId="2D8703E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29.00</w:t>
            </w:r>
          </w:p>
        </w:tc>
      </w:tr>
      <w:tr w:rsidR="00684D8D" w:rsidRPr="00562380" w14:paraId="25E32A09"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465DBBE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w:t>
            </w:r>
          </w:p>
        </w:tc>
        <w:tc>
          <w:tcPr>
            <w:tcW w:w="2603" w:type="dxa"/>
            <w:tcBorders>
              <w:top w:val="nil"/>
              <w:left w:val="nil"/>
              <w:bottom w:val="single" w:sz="4" w:space="0" w:color="auto"/>
              <w:right w:val="single" w:sz="4" w:space="0" w:color="auto"/>
            </w:tcBorders>
            <w:shd w:val="clear" w:color="auto" w:fill="auto"/>
            <w:noWrap/>
            <w:vAlign w:val="bottom"/>
            <w:hideMark/>
          </w:tcPr>
          <w:p w14:paraId="14FE123E"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Gum Karaya</w:t>
            </w:r>
          </w:p>
        </w:tc>
        <w:tc>
          <w:tcPr>
            <w:tcW w:w="1984" w:type="dxa"/>
            <w:tcBorders>
              <w:top w:val="nil"/>
              <w:left w:val="nil"/>
              <w:bottom w:val="single" w:sz="4" w:space="0" w:color="auto"/>
              <w:right w:val="single" w:sz="4" w:space="0" w:color="auto"/>
            </w:tcBorders>
            <w:shd w:val="clear" w:color="auto" w:fill="auto"/>
            <w:noWrap/>
            <w:vAlign w:val="bottom"/>
            <w:hideMark/>
          </w:tcPr>
          <w:p w14:paraId="720E840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114.00</w:t>
            </w:r>
          </w:p>
        </w:tc>
        <w:tc>
          <w:tcPr>
            <w:tcW w:w="1276" w:type="dxa"/>
            <w:tcBorders>
              <w:top w:val="nil"/>
              <w:left w:val="nil"/>
              <w:bottom w:val="single" w:sz="4" w:space="0" w:color="auto"/>
              <w:right w:val="single" w:sz="4" w:space="0" w:color="auto"/>
            </w:tcBorders>
            <w:shd w:val="clear" w:color="auto" w:fill="auto"/>
            <w:noWrap/>
            <w:vAlign w:val="bottom"/>
            <w:hideMark/>
          </w:tcPr>
          <w:p w14:paraId="31EBE08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114.00</w:t>
            </w:r>
          </w:p>
        </w:tc>
        <w:tc>
          <w:tcPr>
            <w:tcW w:w="1306" w:type="dxa"/>
            <w:tcBorders>
              <w:top w:val="nil"/>
              <w:left w:val="nil"/>
              <w:bottom w:val="single" w:sz="4" w:space="0" w:color="auto"/>
              <w:right w:val="single" w:sz="4" w:space="0" w:color="auto"/>
            </w:tcBorders>
            <w:shd w:val="clear" w:color="auto" w:fill="auto"/>
            <w:noWrap/>
            <w:vAlign w:val="bottom"/>
            <w:hideMark/>
          </w:tcPr>
          <w:p w14:paraId="411168B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114.00</w:t>
            </w:r>
          </w:p>
        </w:tc>
        <w:tc>
          <w:tcPr>
            <w:tcW w:w="1701" w:type="dxa"/>
            <w:tcBorders>
              <w:top w:val="nil"/>
              <w:left w:val="nil"/>
              <w:bottom w:val="single" w:sz="4" w:space="0" w:color="auto"/>
              <w:right w:val="single" w:sz="4" w:space="0" w:color="auto"/>
            </w:tcBorders>
            <w:shd w:val="clear" w:color="auto" w:fill="auto"/>
            <w:noWrap/>
            <w:vAlign w:val="bottom"/>
            <w:hideMark/>
          </w:tcPr>
          <w:p w14:paraId="53EC28B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114.00</w:t>
            </w:r>
          </w:p>
        </w:tc>
      </w:tr>
      <w:tr w:rsidR="00684D8D" w:rsidRPr="00562380" w14:paraId="0F6F9BE8"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16D0532B"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II</w:t>
            </w:r>
          </w:p>
        </w:tc>
        <w:tc>
          <w:tcPr>
            <w:tcW w:w="2603" w:type="dxa"/>
            <w:tcBorders>
              <w:top w:val="nil"/>
              <w:left w:val="nil"/>
              <w:bottom w:val="single" w:sz="4" w:space="0" w:color="auto"/>
              <w:right w:val="single" w:sz="4" w:space="0" w:color="auto"/>
            </w:tcBorders>
            <w:shd w:val="clear" w:color="auto" w:fill="auto"/>
            <w:noWrap/>
            <w:vAlign w:val="bottom"/>
            <w:hideMark/>
          </w:tcPr>
          <w:p w14:paraId="51135F6D" w14:textId="77777777" w:rsidR="00684D8D" w:rsidRPr="00562380" w:rsidRDefault="00684D8D" w:rsidP="00257103">
            <w:pPr>
              <w:spacing w:after="0" w:line="240" w:lineRule="auto"/>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Other MFP items</w:t>
            </w:r>
          </w:p>
        </w:tc>
        <w:tc>
          <w:tcPr>
            <w:tcW w:w="1984" w:type="dxa"/>
            <w:tcBorders>
              <w:top w:val="nil"/>
              <w:left w:val="nil"/>
              <w:bottom w:val="single" w:sz="4" w:space="0" w:color="auto"/>
              <w:right w:val="single" w:sz="4" w:space="0" w:color="auto"/>
            </w:tcBorders>
            <w:shd w:val="clear" w:color="auto" w:fill="auto"/>
            <w:noWrap/>
            <w:vAlign w:val="bottom"/>
            <w:hideMark/>
          </w:tcPr>
          <w:p w14:paraId="6F40CB63"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C7794C"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3685147A"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6F6B2E"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r>
      <w:tr w:rsidR="00684D8D" w:rsidRPr="00562380" w14:paraId="77DDC0A9"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47BCBEB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w:t>
            </w:r>
          </w:p>
        </w:tc>
        <w:tc>
          <w:tcPr>
            <w:tcW w:w="2603" w:type="dxa"/>
            <w:tcBorders>
              <w:top w:val="nil"/>
              <w:left w:val="nil"/>
              <w:bottom w:val="single" w:sz="4" w:space="0" w:color="auto"/>
              <w:right w:val="single" w:sz="4" w:space="0" w:color="auto"/>
            </w:tcBorders>
            <w:shd w:val="clear" w:color="auto" w:fill="auto"/>
            <w:noWrap/>
            <w:vAlign w:val="bottom"/>
            <w:hideMark/>
          </w:tcPr>
          <w:p w14:paraId="2EEE3FFD"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Naramamidi</w:t>
            </w:r>
            <w:proofErr w:type="spellEnd"/>
            <w:r w:rsidRPr="00562380">
              <w:rPr>
                <w:rFonts w:ascii="Calibri" w:eastAsia="Times New Roman" w:hAnsi="Calibri" w:cs="Times New Roman"/>
                <w:color w:val="000000"/>
                <w:lang w:eastAsia="en-IN"/>
              </w:rPr>
              <w:t xml:space="preserve"> bark</w:t>
            </w:r>
          </w:p>
        </w:tc>
        <w:tc>
          <w:tcPr>
            <w:tcW w:w="1984" w:type="dxa"/>
            <w:tcBorders>
              <w:top w:val="nil"/>
              <w:left w:val="nil"/>
              <w:bottom w:val="single" w:sz="4" w:space="0" w:color="auto"/>
              <w:right w:val="single" w:sz="4" w:space="0" w:color="auto"/>
            </w:tcBorders>
            <w:shd w:val="clear" w:color="auto" w:fill="auto"/>
            <w:noWrap/>
            <w:vAlign w:val="bottom"/>
            <w:hideMark/>
          </w:tcPr>
          <w:p w14:paraId="051992E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412527B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20.00</w:t>
            </w:r>
          </w:p>
        </w:tc>
        <w:tc>
          <w:tcPr>
            <w:tcW w:w="1306" w:type="dxa"/>
            <w:tcBorders>
              <w:top w:val="nil"/>
              <w:left w:val="nil"/>
              <w:bottom w:val="single" w:sz="4" w:space="0" w:color="auto"/>
              <w:right w:val="single" w:sz="4" w:space="0" w:color="auto"/>
            </w:tcBorders>
            <w:shd w:val="clear" w:color="auto" w:fill="auto"/>
            <w:noWrap/>
            <w:vAlign w:val="bottom"/>
            <w:hideMark/>
          </w:tcPr>
          <w:p w14:paraId="49709C9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18.00</w:t>
            </w:r>
          </w:p>
        </w:tc>
        <w:tc>
          <w:tcPr>
            <w:tcW w:w="1701" w:type="dxa"/>
            <w:tcBorders>
              <w:top w:val="nil"/>
              <w:left w:val="nil"/>
              <w:bottom w:val="single" w:sz="4" w:space="0" w:color="auto"/>
              <w:right w:val="single" w:sz="4" w:space="0" w:color="auto"/>
            </w:tcBorders>
            <w:shd w:val="clear" w:color="auto" w:fill="auto"/>
            <w:noWrap/>
            <w:vAlign w:val="bottom"/>
            <w:hideMark/>
          </w:tcPr>
          <w:p w14:paraId="0034779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20.00</w:t>
            </w:r>
          </w:p>
        </w:tc>
      </w:tr>
      <w:tr w:rsidR="00684D8D" w:rsidRPr="00562380" w14:paraId="6E66F0B5"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1135128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w:t>
            </w:r>
          </w:p>
        </w:tc>
        <w:tc>
          <w:tcPr>
            <w:tcW w:w="2603" w:type="dxa"/>
            <w:tcBorders>
              <w:top w:val="nil"/>
              <w:left w:val="nil"/>
              <w:bottom w:val="single" w:sz="4" w:space="0" w:color="auto"/>
              <w:right w:val="single" w:sz="4" w:space="0" w:color="auto"/>
            </w:tcBorders>
            <w:shd w:val="clear" w:color="auto" w:fill="auto"/>
            <w:noWrap/>
            <w:vAlign w:val="bottom"/>
            <w:hideMark/>
          </w:tcPr>
          <w:p w14:paraId="3C157687"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Cleaning Nuts</w:t>
            </w:r>
          </w:p>
        </w:tc>
        <w:tc>
          <w:tcPr>
            <w:tcW w:w="1984" w:type="dxa"/>
            <w:tcBorders>
              <w:top w:val="nil"/>
              <w:left w:val="nil"/>
              <w:bottom w:val="single" w:sz="4" w:space="0" w:color="auto"/>
              <w:right w:val="single" w:sz="4" w:space="0" w:color="auto"/>
            </w:tcBorders>
            <w:shd w:val="clear" w:color="auto" w:fill="auto"/>
            <w:noWrap/>
            <w:vAlign w:val="bottom"/>
            <w:hideMark/>
          </w:tcPr>
          <w:p w14:paraId="1E70E19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6B8A97A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w:t>
            </w:r>
          </w:p>
        </w:tc>
        <w:tc>
          <w:tcPr>
            <w:tcW w:w="1306" w:type="dxa"/>
            <w:tcBorders>
              <w:top w:val="nil"/>
              <w:left w:val="nil"/>
              <w:bottom w:val="single" w:sz="4" w:space="0" w:color="auto"/>
              <w:right w:val="single" w:sz="4" w:space="0" w:color="auto"/>
            </w:tcBorders>
            <w:shd w:val="clear" w:color="auto" w:fill="auto"/>
            <w:noWrap/>
            <w:vAlign w:val="bottom"/>
            <w:hideMark/>
          </w:tcPr>
          <w:p w14:paraId="3EE88D9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w:t>
            </w:r>
          </w:p>
        </w:tc>
        <w:tc>
          <w:tcPr>
            <w:tcW w:w="1701" w:type="dxa"/>
            <w:tcBorders>
              <w:top w:val="nil"/>
              <w:left w:val="nil"/>
              <w:bottom w:val="single" w:sz="4" w:space="0" w:color="auto"/>
              <w:right w:val="single" w:sz="4" w:space="0" w:color="auto"/>
            </w:tcBorders>
            <w:shd w:val="clear" w:color="auto" w:fill="auto"/>
            <w:noWrap/>
            <w:vAlign w:val="bottom"/>
            <w:hideMark/>
          </w:tcPr>
          <w:p w14:paraId="7A8C2B5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w:t>
            </w:r>
          </w:p>
        </w:tc>
      </w:tr>
      <w:tr w:rsidR="00684D8D" w:rsidRPr="00562380" w14:paraId="4FC6D9E8"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E2D3CC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w:t>
            </w:r>
          </w:p>
        </w:tc>
        <w:tc>
          <w:tcPr>
            <w:tcW w:w="2603" w:type="dxa"/>
            <w:tcBorders>
              <w:top w:val="nil"/>
              <w:left w:val="nil"/>
              <w:bottom w:val="single" w:sz="4" w:space="0" w:color="auto"/>
              <w:right w:val="single" w:sz="4" w:space="0" w:color="auto"/>
            </w:tcBorders>
            <w:shd w:val="clear" w:color="auto" w:fill="auto"/>
            <w:noWrap/>
            <w:vAlign w:val="bottom"/>
            <w:hideMark/>
          </w:tcPr>
          <w:p w14:paraId="28815CDC"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Sheekakai</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5D4312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86F493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c>
          <w:tcPr>
            <w:tcW w:w="1306" w:type="dxa"/>
            <w:tcBorders>
              <w:top w:val="nil"/>
              <w:left w:val="nil"/>
              <w:bottom w:val="single" w:sz="4" w:space="0" w:color="auto"/>
              <w:right w:val="single" w:sz="4" w:space="0" w:color="auto"/>
            </w:tcBorders>
            <w:shd w:val="clear" w:color="auto" w:fill="auto"/>
            <w:noWrap/>
            <w:vAlign w:val="bottom"/>
            <w:hideMark/>
          </w:tcPr>
          <w:p w14:paraId="2059845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c>
          <w:tcPr>
            <w:tcW w:w="1701" w:type="dxa"/>
            <w:tcBorders>
              <w:top w:val="nil"/>
              <w:left w:val="nil"/>
              <w:bottom w:val="single" w:sz="4" w:space="0" w:color="auto"/>
              <w:right w:val="single" w:sz="4" w:space="0" w:color="auto"/>
            </w:tcBorders>
            <w:shd w:val="clear" w:color="auto" w:fill="auto"/>
            <w:noWrap/>
            <w:vAlign w:val="bottom"/>
            <w:hideMark/>
          </w:tcPr>
          <w:p w14:paraId="2537265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40.00</w:t>
            </w:r>
          </w:p>
        </w:tc>
      </w:tr>
      <w:tr w:rsidR="00684D8D" w:rsidRPr="00562380" w14:paraId="060FAC3D"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1AA26E4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w:t>
            </w:r>
          </w:p>
        </w:tc>
        <w:tc>
          <w:tcPr>
            <w:tcW w:w="2603" w:type="dxa"/>
            <w:tcBorders>
              <w:top w:val="nil"/>
              <w:left w:val="nil"/>
              <w:bottom w:val="single" w:sz="4" w:space="0" w:color="auto"/>
              <w:right w:val="single" w:sz="4" w:space="0" w:color="auto"/>
            </w:tcBorders>
            <w:shd w:val="clear" w:color="auto" w:fill="auto"/>
            <w:noWrap/>
            <w:vAlign w:val="bottom"/>
            <w:hideMark/>
          </w:tcPr>
          <w:p w14:paraId="646C6656"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Dry Amla</w:t>
            </w:r>
          </w:p>
        </w:tc>
        <w:tc>
          <w:tcPr>
            <w:tcW w:w="1984" w:type="dxa"/>
            <w:tcBorders>
              <w:top w:val="nil"/>
              <w:left w:val="nil"/>
              <w:bottom w:val="single" w:sz="4" w:space="0" w:color="auto"/>
              <w:right w:val="single" w:sz="4" w:space="0" w:color="auto"/>
            </w:tcBorders>
            <w:shd w:val="clear" w:color="auto" w:fill="auto"/>
            <w:noWrap/>
            <w:vAlign w:val="bottom"/>
            <w:hideMark/>
          </w:tcPr>
          <w:p w14:paraId="2D9EF05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4576560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60.00</w:t>
            </w:r>
          </w:p>
        </w:tc>
        <w:tc>
          <w:tcPr>
            <w:tcW w:w="1306" w:type="dxa"/>
            <w:tcBorders>
              <w:top w:val="nil"/>
              <w:left w:val="nil"/>
              <w:bottom w:val="single" w:sz="4" w:space="0" w:color="auto"/>
              <w:right w:val="single" w:sz="4" w:space="0" w:color="auto"/>
            </w:tcBorders>
            <w:shd w:val="clear" w:color="auto" w:fill="auto"/>
            <w:noWrap/>
            <w:vAlign w:val="bottom"/>
            <w:hideMark/>
          </w:tcPr>
          <w:p w14:paraId="67CF150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60.00</w:t>
            </w:r>
          </w:p>
        </w:tc>
        <w:tc>
          <w:tcPr>
            <w:tcW w:w="1701" w:type="dxa"/>
            <w:tcBorders>
              <w:top w:val="nil"/>
              <w:left w:val="nil"/>
              <w:bottom w:val="single" w:sz="4" w:space="0" w:color="auto"/>
              <w:right w:val="single" w:sz="4" w:space="0" w:color="auto"/>
            </w:tcBorders>
            <w:shd w:val="clear" w:color="auto" w:fill="auto"/>
            <w:noWrap/>
            <w:vAlign w:val="bottom"/>
            <w:hideMark/>
          </w:tcPr>
          <w:p w14:paraId="0E664FC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60.00</w:t>
            </w:r>
          </w:p>
        </w:tc>
      </w:tr>
      <w:tr w:rsidR="00684D8D" w:rsidRPr="00562380" w14:paraId="50908B11"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24F47F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w:t>
            </w:r>
          </w:p>
        </w:tc>
        <w:tc>
          <w:tcPr>
            <w:tcW w:w="2603" w:type="dxa"/>
            <w:tcBorders>
              <w:top w:val="nil"/>
              <w:left w:val="nil"/>
              <w:bottom w:val="single" w:sz="4" w:space="0" w:color="auto"/>
              <w:right w:val="single" w:sz="4" w:space="0" w:color="auto"/>
            </w:tcBorders>
            <w:shd w:val="clear" w:color="auto" w:fill="auto"/>
            <w:noWrap/>
            <w:vAlign w:val="bottom"/>
            <w:hideMark/>
          </w:tcPr>
          <w:p w14:paraId="5687FA0F"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Soap nuts</w:t>
            </w:r>
          </w:p>
        </w:tc>
        <w:tc>
          <w:tcPr>
            <w:tcW w:w="1984" w:type="dxa"/>
            <w:tcBorders>
              <w:top w:val="nil"/>
              <w:left w:val="nil"/>
              <w:bottom w:val="single" w:sz="4" w:space="0" w:color="auto"/>
              <w:right w:val="single" w:sz="4" w:space="0" w:color="auto"/>
            </w:tcBorders>
            <w:shd w:val="clear" w:color="auto" w:fill="auto"/>
            <w:noWrap/>
            <w:vAlign w:val="bottom"/>
            <w:hideMark/>
          </w:tcPr>
          <w:p w14:paraId="399107E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0BE9562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306" w:type="dxa"/>
            <w:tcBorders>
              <w:top w:val="nil"/>
              <w:left w:val="nil"/>
              <w:bottom w:val="single" w:sz="4" w:space="0" w:color="auto"/>
              <w:right w:val="single" w:sz="4" w:space="0" w:color="auto"/>
            </w:tcBorders>
            <w:shd w:val="clear" w:color="auto" w:fill="auto"/>
            <w:noWrap/>
            <w:vAlign w:val="bottom"/>
            <w:hideMark/>
          </w:tcPr>
          <w:p w14:paraId="119AEE3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45.00</w:t>
            </w:r>
          </w:p>
        </w:tc>
        <w:tc>
          <w:tcPr>
            <w:tcW w:w="1701" w:type="dxa"/>
            <w:tcBorders>
              <w:top w:val="nil"/>
              <w:left w:val="nil"/>
              <w:bottom w:val="single" w:sz="4" w:space="0" w:color="auto"/>
              <w:right w:val="single" w:sz="4" w:space="0" w:color="auto"/>
            </w:tcBorders>
            <w:shd w:val="clear" w:color="auto" w:fill="auto"/>
            <w:noWrap/>
            <w:vAlign w:val="bottom"/>
            <w:hideMark/>
          </w:tcPr>
          <w:p w14:paraId="7FB1518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w:t>
            </w:r>
          </w:p>
        </w:tc>
      </w:tr>
      <w:tr w:rsidR="00684D8D" w:rsidRPr="00562380" w14:paraId="27564A66"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5433F6D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w:t>
            </w:r>
          </w:p>
        </w:tc>
        <w:tc>
          <w:tcPr>
            <w:tcW w:w="2603" w:type="dxa"/>
            <w:tcBorders>
              <w:top w:val="nil"/>
              <w:left w:val="nil"/>
              <w:bottom w:val="single" w:sz="4" w:space="0" w:color="auto"/>
              <w:right w:val="single" w:sz="4" w:space="0" w:color="auto"/>
            </w:tcBorders>
            <w:shd w:val="clear" w:color="auto" w:fill="auto"/>
            <w:noWrap/>
            <w:vAlign w:val="bottom"/>
            <w:hideMark/>
          </w:tcPr>
          <w:p w14:paraId="6891BD58"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Marking nuts</w:t>
            </w:r>
          </w:p>
        </w:tc>
        <w:tc>
          <w:tcPr>
            <w:tcW w:w="1984" w:type="dxa"/>
            <w:tcBorders>
              <w:top w:val="nil"/>
              <w:left w:val="nil"/>
              <w:bottom w:val="single" w:sz="4" w:space="0" w:color="auto"/>
              <w:right w:val="single" w:sz="4" w:space="0" w:color="auto"/>
            </w:tcBorders>
            <w:shd w:val="clear" w:color="auto" w:fill="auto"/>
            <w:noWrap/>
            <w:vAlign w:val="bottom"/>
            <w:hideMark/>
          </w:tcPr>
          <w:p w14:paraId="3A19C2F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95A64F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12.00</w:t>
            </w:r>
          </w:p>
        </w:tc>
        <w:tc>
          <w:tcPr>
            <w:tcW w:w="1306" w:type="dxa"/>
            <w:tcBorders>
              <w:top w:val="nil"/>
              <w:left w:val="nil"/>
              <w:bottom w:val="single" w:sz="4" w:space="0" w:color="auto"/>
              <w:right w:val="single" w:sz="4" w:space="0" w:color="auto"/>
            </w:tcBorders>
            <w:shd w:val="clear" w:color="auto" w:fill="auto"/>
            <w:noWrap/>
            <w:vAlign w:val="bottom"/>
            <w:hideMark/>
          </w:tcPr>
          <w:p w14:paraId="6BDF1CC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12.00</w:t>
            </w:r>
          </w:p>
        </w:tc>
        <w:tc>
          <w:tcPr>
            <w:tcW w:w="1701" w:type="dxa"/>
            <w:tcBorders>
              <w:top w:val="nil"/>
              <w:left w:val="nil"/>
              <w:bottom w:val="single" w:sz="4" w:space="0" w:color="auto"/>
              <w:right w:val="single" w:sz="4" w:space="0" w:color="auto"/>
            </w:tcBorders>
            <w:shd w:val="clear" w:color="auto" w:fill="auto"/>
            <w:noWrap/>
            <w:vAlign w:val="bottom"/>
            <w:hideMark/>
          </w:tcPr>
          <w:p w14:paraId="69601D7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18.00</w:t>
            </w:r>
          </w:p>
        </w:tc>
      </w:tr>
      <w:tr w:rsidR="00684D8D" w:rsidRPr="00562380" w14:paraId="4973FEA2"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470F66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w:t>
            </w:r>
          </w:p>
        </w:tc>
        <w:tc>
          <w:tcPr>
            <w:tcW w:w="2603" w:type="dxa"/>
            <w:tcBorders>
              <w:top w:val="nil"/>
              <w:left w:val="nil"/>
              <w:bottom w:val="single" w:sz="4" w:space="0" w:color="auto"/>
              <w:right w:val="single" w:sz="4" w:space="0" w:color="auto"/>
            </w:tcBorders>
            <w:shd w:val="clear" w:color="auto" w:fill="auto"/>
            <w:noWrap/>
            <w:vAlign w:val="bottom"/>
            <w:hideMark/>
          </w:tcPr>
          <w:p w14:paraId="6CAACFD2"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Myrobalans</w:t>
            </w:r>
          </w:p>
        </w:tc>
        <w:tc>
          <w:tcPr>
            <w:tcW w:w="1984" w:type="dxa"/>
            <w:tcBorders>
              <w:top w:val="nil"/>
              <w:left w:val="nil"/>
              <w:bottom w:val="single" w:sz="4" w:space="0" w:color="auto"/>
              <w:right w:val="single" w:sz="4" w:space="0" w:color="auto"/>
            </w:tcBorders>
            <w:shd w:val="clear" w:color="auto" w:fill="auto"/>
            <w:noWrap/>
            <w:vAlign w:val="bottom"/>
            <w:hideMark/>
          </w:tcPr>
          <w:p w14:paraId="6FF3A0C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706BC4F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c>
          <w:tcPr>
            <w:tcW w:w="1306" w:type="dxa"/>
            <w:tcBorders>
              <w:top w:val="nil"/>
              <w:left w:val="nil"/>
              <w:bottom w:val="single" w:sz="4" w:space="0" w:color="auto"/>
              <w:right w:val="single" w:sz="4" w:space="0" w:color="auto"/>
            </w:tcBorders>
            <w:shd w:val="clear" w:color="auto" w:fill="auto"/>
            <w:noWrap/>
            <w:vAlign w:val="bottom"/>
            <w:hideMark/>
          </w:tcPr>
          <w:p w14:paraId="716F128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c>
          <w:tcPr>
            <w:tcW w:w="1701" w:type="dxa"/>
            <w:tcBorders>
              <w:top w:val="nil"/>
              <w:left w:val="nil"/>
              <w:bottom w:val="single" w:sz="4" w:space="0" w:color="auto"/>
              <w:right w:val="single" w:sz="4" w:space="0" w:color="auto"/>
            </w:tcBorders>
            <w:shd w:val="clear" w:color="auto" w:fill="auto"/>
            <w:noWrap/>
            <w:vAlign w:val="bottom"/>
            <w:hideMark/>
          </w:tcPr>
          <w:p w14:paraId="4D26180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18.00</w:t>
            </w:r>
          </w:p>
        </w:tc>
      </w:tr>
      <w:tr w:rsidR="00684D8D" w:rsidRPr="00562380" w14:paraId="165C5783"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01FC7B0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w:t>
            </w:r>
          </w:p>
        </w:tc>
        <w:tc>
          <w:tcPr>
            <w:tcW w:w="2603" w:type="dxa"/>
            <w:tcBorders>
              <w:top w:val="nil"/>
              <w:left w:val="nil"/>
              <w:bottom w:val="single" w:sz="4" w:space="0" w:color="auto"/>
              <w:right w:val="single" w:sz="4" w:space="0" w:color="auto"/>
            </w:tcBorders>
            <w:shd w:val="clear" w:color="auto" w:fill="auto"/>
            <w:noWrap/>
            <w:vAlign w:val="bottom"/>
            <w:hideMark/>
          </w:tcPr>
          <w:p w14:paraId="4E0762ED"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Nuxvomica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C6AF33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52.00</w:t>
            </w:r>
          </w:p>
        </w:tc>
        <w:tc>
          <w:tcPr>
            <w:tcW w:w="1276" w:type="dxa"/>
            <w:tcBorders>
              <w:top w:val="nil"/>
              <w:left w:val="nil"/>
              <w:bottom w:val="single" w:sz="4" w:space="0" w:color="auto"/>
              <w:right w:val="single" w:sz="4" w:space="0" w:color="auto"/>
            </w:tcBorders>
            <w:shd w:val="clear" w:color="auto" w:fill="auto"/>
            <w:noWrap/>
            <w:vAlign w:val="bottom"/>
            <w:hideMark/>
          </w:tcPr>
          <w:p w14:paraId="7E01830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c>
          <w:tcPr>
            <w:tcW w:w="1306" w:type="dxa"/>
            <w:tcBorders>
              <w:top w:val="nil"/>
              <w:left w:val="nil"/>
              <w:bottom w:val="single" w:sz="4" w:space="0" w:color="auto"/>
              <w:right w:val="single" w:sz="4" w:space="0" w:color="auto"/>
            </w:tcBorders>
            <w:shd w:val="clear" w:color="auto" w:fill="auto"/>
            <w:noWrap/>
            <w:vAlign w:val="bottom"/>
            <w:hideMark/>
          </w:tcPr>
          <w:p w14:paraId="1B0BD18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c>
          <w:tcPr>
            <w:tcW w:w="1701" w:type="dxa"/>
            <w:tcBorders>
              <w:top w:val="nil"/>
              <w:left w:val="nil"/>
              <w:bottom w:val="single" w:sz="4" w:space="0" w:color="auto"/>
              <w:right w:val="single" w:sz="4" w:space="0" w:color="auto"/>
            </w:tcBorders>
            <w:shd w:val="clear" w:color="auto" w:fill="auto"/>
            <w:noWrap/>
            <w:vAlign w:val="bottom"/>
            <w:hideMark/>
          </w:tcPr>
          <w:p w14:paraId="2F70D30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60.00</w:t>
            </w:r>
          </w:p>
        </w:tc>
      </w:tr>
      <w:tr w:rsidR="00684D8D" w:rsidRPr="00562380" w14:paraId="3AF0DB41"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6F95F74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9</w:t>
            </w:r>
          </w:p>
        </w:tc>
        <w:tc>
          <w:tcPr>
            <w:tcW w:w="2603" w:type="dxa"/>
            <w:tcBorders>
              <w:top w:val="nil"/>
              <w:left w:val="nil"/>
              <w:bottom w:val="single" w:sz="4" w:space="0" w:color="auto"/>
              <w:right w:val="single" w:sz="4" w:space="0" w:color="auto"/>
            </w:tcBorders>
            <w:shd w:val="clear" w:color="auto" w:fill="auto"/>
            <w:noWrap/>
            <w:vAlign w:val="bottom"/>
            <w:hideMark/>
          </w:tcPr>
          <w:p w14:paraId="673B816E"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Tanikayalu</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70E14CD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0E4F072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c>
          <w:tcPr>
            <w:tcW w:w="1306" w:type="dxa"/>
            <w:tcBorders>
              <w:top w:val="nil"/>
              <w:left w:val="nil"/>
              <w:bottom w:val="single" w:sz="4" w:space="0" w:color="auto"/>
              <w:right w:val="single" w:sz="4" w:space="0" w:color="auto"/>
            </w:tcBorders>
            <w:shd w:val="clear" w:color="auto" w:fill="auto"/>
            <w:noWrap/>
            <w:vAlign w:val="bottom"/>
            <w:hideMark/>
          </w:tcPr>
          <w:p w14:paraId="08D1BAE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c>
          <w:tcPr>
            <w:tcW w:w="1701" w:type="dxa"/>
            <w:tcBorders>
              <w:top w:val="nil"/>
              <w:left w:val="nil"/>
              <w:bottom w:val="single" w:sz="4" w:space="0" w:color="auto"/>
              <w:right w:val="single" w:sz="4" w:space="0" w:color="auto"/>
            </w:tcBorders>
            <w:shd w:val="clear" w:color="auto" w:fill="auto"/>
            <w:noWrap/>
            <w:vAlign w:val="bottom"/>
            <w:hideMark/>
          </w:tcPr>
          <w:p w14:paraId="70FD27E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w:t>
            </w:r>
          </w:p>
        </w:tc>
      </w:tr>
      <w:tr w:rsidR="00684D8D" w:rsidRPr="00562380" w14:paraId="74278C7F"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45181CB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w:t>
            </w:r>
          </w:p>
        </w:tc>
        <w:tc>
          <w:tcPr>
            <w:tcW w:w="2603" w:type="dxa"/>
            <w:tcBorders>
              <w:top w:val="nil"/>
              <w:left w:val="nil"/>
              <w:bottom w:val="single" w:sz="4" w:space="0" w:color="auto"/>
              <w:right w:val="single" w:sz="4" w:space="0" w:color="auto"/>
            </w:tcBorders>
            <w:shd w:val="clear" w:color="auto" w:fill="auto"/>
            <w:noWrap/>
            <w:vAlign w:val="bottom"/>
            <w:hideMark/>
          </w:tcPr>
          <w:p w14:paraId="491252A0"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Maredugaddalu</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EF89C2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350.00</w:t>
            </w:r>
          </w:p>
        </w:tc>
        <w:tc>
          <w:tcPr>
            <w:tcW w:w="1276" w:type="dxa"/>
            <w:tcBorders>
              <w:top w:val="nil"/>
              <w:left w:val="nil"/>
              <w:bottom w:val="single" w:sz="4" w:space="0" w:color="auto"/>
              <w:right w:val="single" w:sz="4" w:space="0" w:color="auto"/>
            </w:tcBorders>
            <w:shd w:val="clear" w:color="auto" w:fill="auto"/>
            <w:noWrap/>
            <w:vAlign w:val="bottom"/>
            <w:hideMark/>
          </w:tcPr>
          <w:p w14:paraId="028BE18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400.00</w:t>
            </w:r>
          </w:p>
        </w:tc>
        <w:tc>
          <w:tcPr>
            <w:tcW w:w="1306" w:type="dxa"/>
            <w:tcBorders>
              <w:top w:val="nil"/>
              <w:left w:val="nil"/>
              <w:bottom w:val="single" w:sz="4" w:space="0" w:color="auto"/>
              <w:right w:val="single" w:sz="4" w:space="0" w:color="auto"/>
            </w:tcBorders>
            <w:shd w:val="clear" w:color="auto" w:fill="auto"/>
            <w:noWrap/>
            <w:vAlign w:val="bottom"/>
            <w:hideMark/>
          </w:tcPr>
          <w:p w14:paraId="4B57016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500.00</w:t>
            </w:r>
          </w:p>
        </w:tc>
        <w:tc>
          <w:tcPr>
            <w:tcW w:w="1701" w:type="dxa"/>
            <w:tcBorders>
              <w:top w:val="nil"/>
              <w:left w:val="nil"/>
              <w:bottom w:val="single" w:sz="4" w:space="0" w:color="auto"/>
              <w:right w:val="single" w:sz="4" w:space="0" w:color="auto"/>
            </w:tcBorders>
            <w:shd w:val="clear" w:color="auto" w:fill="auto"/>
            <w:noWrap/>
            <w:vAlign w:val="bottom"/>
            <w:hideMark/>
          </w:tcPr>
          <w:p w14:paraId="63DEC48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400.00</w:t>
            </w:r>
          </w:p>
        </w:tc>
      </w:tr>
      <w:tr w:rsidR="00684D8D" w:rsidRPr="00562380" w14:paraId="7A6E8FBB"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C45C93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w:t>
            </w:r>
          </w:p>
        </w:tc>
        <w:tc>
          <w:tcPr>
            <w:tcW w:w="2603" w:type="dxa"/>
            <w:tcBorders>
              <w:top w:val="nil"/>
              <w:left w:val="nil"/>
              <w:bottom w:val="single" w:sz="4" w:space="0" w:color="auto"/>
              <w:right w:val="single" w:sz="4" w:space="0" w:color="auto"/>
            </w:tcBorders>
            <w:shd w:val="clear" w:color="auto" w:fill="auto"/>
            <w:noWrap/>
            <w:vAlign w:val="bottom"/>
            <w:hideMark/>
          </w:tcPr>
          <w:p w14:paraId="0C451E2C"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Bee wax</w:t>
            </w:r>
          </w:p>
        </w:tc>
        <w:tc>
          <w:tcPr>
            <w:tcW w:w="1984" w:type="dxa"/>
            <w:tcBorders>
              <w:top w:val="nil"/>
              <w:left w:val="nil"/>
              <w:bottom w:val="single" w:sz="4" w:space="0" w:color="auto"/>
              <w:right w:val="single" w:sz="4" w:space="0" w:color="auto"/>
            </w:tcBorders>
            <w:shd w:val="clear" w:color="auto" w:fill="auto"/>
            <w:noWrap/>
            <w:vAlign w:val="bottom"/>
            <w:hideMark/>
          </w:tcPr>
          <w:p w14:paraId="52A333A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5A00A9C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160.00</w:t>
            </w:r>
          </w:p>
        </w:tc>
        <w:tc>
          <w:tcPr>
            <w:tcW w:w="1306" w:type="dxa"/>
            <w:tcBorders>
              <w:top w:val="nil"/>
              <w:left w:val="nil"/>
              <w:bottom w:val="single" w:sz="4" w:space="0" w:color="auto"/>
              <w:right w:val="single" w:sz="4" w:space="0" w:color="auto"/>
            </w:tcBorders>
            <w:shd w:val="clear" w:color="auto" w:fill="auto"/>
            <w:noWrap/>
            <w:vAlign w:val="bottom"/>
            <w:hideMark/>
          </w:tcPr>
          <w:p w14:paraId="667E7F5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160.00</w:t>
            </w:r>
          </w:p>
        </w:tc>
        <w:tc>
          <w:tcPr>
            <w:tcW w:w="1701" w:type="dxa"/>
            <w:tcBorders>
              <w:top w:val="nil"/>
              <w:left w:val="nil"/>
              <w:bottom w:val="single" w:sz="4" w:space="0" w:color="auto"/>
              <w:right w:val="single" w:sz="4" w:space="0" w:color="auto"/>
            </w:tcBorders>
            <w:shd w:val="clear" w:color="auto" w:fill="auto"/>
            <w:noWrap/>
            <w:vAlign w:val="bottom"/>
            <w:hideMark/>
          </w:tcPr>
          <w:p w14:paraId="1DE878C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160.00</w:t>
            </w:r>
          </w:p>
        </w:tc>
      </w:tr>
      <w:tr w:rsidR="00684D8D" w:rsidRPr="00562380" w14:paraId="360BDA09"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E8CFB8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12</w:t>
            </w:r>
          </w:p>
        </w:tc>
        <w:tc>
          <w:tcPr>
            <w:tcW w:w="2603" w:type="dxa"/>
            <w:tcBorders>
              <w:top w:val="nil"/>
              <w:left w:val="nil"/>
              <w:bottom w:val="single" w:sz="4" w:space="0" w:color="auto"/>
              <w:right w:val="single" w:sz="4" w:space="0" w:color="auto"/>
            </w:tcBorders>
            <w:shd w:val="clear" w:color="auto" w:fill="auto"/>
            <w:noWrap/>
            <w:vAlign w:val="bottom"/>
            <w:hideMark/>
          </w:tcPr>
          <w:p w14:paraId="019A8154"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xml:space="preserve">Gum </w:t>
            </w:r>
            <w:proofErr w:type="spellStart"/>
            <w:r w:rsidRPr="00562380">
              <w:rPr>
                <w:rFonts w:ascii="Calibri" w:eastAsia="Times New Roman" w:hAnsi="Calibri" w:cs="Times New Roman"/>
                <w:color w:val="000000"/>
                <w:lang w:eastAsia="en-IN"/>
              </w:rPr>
              <w:t>Oilbanum</w:t>
            </w:r>
            <w:proofErr w:type="spellEnd"/>
            <w:r w:rsidRPr="00562380">
              <w:rPr>
                <w:rFonts w:ascii="Calibri" w:eastAsia="Times New Roman" w:hAnsi="Calibri" w:cs="Times New Roman"/>
                <w:color w:val="000000"/>
                <w:lang w:eastAsia="en-IN"/>
              </w:rPr>
              <w:t xml:space="preserve"> </w:t>
            </w:r>
            <w:proofErr w:type="spellStart"/>
            <w:proofErr w:type="gramStart"/>
            <w:r w:rsidRPr="00562380">
              <w:rPr>
                <w:rFonts w:ascii="Calibri" w:eastAsia="Times New Roman" w:hAnsi="Calibri" w:cs="Times New Roman"/>
                <w:color w:val="000000"/>
                <w:lang w:eastAsia="en-IN"/>
              </w:rPr>
              <w:t>Gr.I</w:t>
            </w:r>
            <w:proofErr w:type="spellEnd"/>
            <w:proofErr w:type="gramEnd"/>
          </w:p>
        </w:tc>
        <w:tc>
          <w:tcPr>
            <w:tcW w:w="1984" w:type="dxa"/>
            <w:tcBorders>
              <w:top w:val="nil"/>
              <w:left w:val="nil"/>
              <w:bottom w:val="single" w:sz="4" w:space="0" w:color="auto"/>
              <w:right w:val="single" w:sz="4" w:space="0" w:color="auto"/>
            </w:tcBorders>
            <w:shd w:val="clear" w:color="auto" w:fill="auto"/>
            <w:noWrap/>
            <w:vAlign w:val="bottom"/>
            <w:hideMark/>
          </w:tcPr>
          <w:p w14:paraId="1F601CC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110.00</w:t>
            </w:r>
          </w:p>
        </w:tc>
        <w:tc>
          <w:tcPr>
            <w:tcW w:w="1276" w:type="dxa"/>
            <w:tcBorders>
              <w:top w:val="nil"/>
              <w:left w:val="nil"/>
              <w:bottom w:val="single" w:sz="4" w:space="0" w:color="auto"/>
              <w:right w:val="single" w:sz="4" w:space="0" w:color="auto"/>
            </w:tcBorders>
            <w:shd w:val="clear" w:color="auto" w:fill="auto"/>
            <w:noWrap/>
            <w:vAlign w:val="bottom"/>
            <w:hideMark/>
          </w:tcPr>
          <w:p w14:paraId="453DC18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110.00</w:t>
            </w:r>
          </w:p>
        </w:tc>
        <w:tc>
          <w:tcPr>
            <w:tcW w:w="1306" w:type="dxa"/>
            <w:tcBorders>
              <w:top w:val="nil"/>
              <w:left w:val="nil"/>
              <w:bottom w:val="single" w:sz="4" w:space="0" w:color="auto"/>
              <w:right w:val="single" w:sz="4" w:space="0" w:color="auto"/>
            </w:tcBorders>
            <w:shd w:val="clear" w:color="auto" w:fill="auto"/>
            <w:noWrap/>
            <w:vAlign w:val="bottom"/>
            <w:hideMark/>
          </w:tcPr>
          <w:p w14:paraId="6D367AA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110.00</w:t>
            </w:r>
          </w:p>
        </w:tc>
        <w:tc>
          <w:tcPr>
            <w:tcW w:w="1701" w:type="dxa"/>
            <w:tcBorders>
              <w:top w:val="nil"/>
              <w:left w:val="nil"/>
              <w:bottom w:val="single" w:sz="4" w:space="0" w:color="auto"/>
              <w:right w:val="single" w:sz="4" w:space="0" w:color="auto"/>
            </w:tcBorders>
            <w:shd w:val="clear" w:color="auto" w:fill="auto"/>
            <w:noWrap/>
            <w:vAlign w:val="bottom"/>
            <w:hideMark/>
          </w:tcPr>
          <w:p w14:paraId="5E0D0F2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110.00</w:t>
            </w:r>
          </w:p>
        </w:tc>
      </w:tr>
      <w:tr w:rsidR="00684D8D" w:rsidRPr="00562380" w14:paraId="76D6A24E"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FB856F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13</w:t>
            </w:r>
          </w:p>
        </w:tc>
        <w:tc>
          <w:tcPr>
            <w:tcW w:w="2603" w:type="dxa"/>
            <w:tcBorders>
              <w:top w:val="nil"/>
              <w:left w:val="nil"/>
              <w:bottom w:val="single" w:sz="4" w:space="0" w:color="auto"/>
              <w:right w:val="single" w:sz="4" w:space="0" w:color="auto"/>
            </w:tcBorders>
            <w:shd w:val="clear" w:color="auto" w:fill="auto"/>
            <w:noWrap/>
            <w:vAlign w:val="bottom"/>
            <w:hideMark/>
          </w:tcPr>
          <w:p w14:paraId="5DEC6D49"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xml:space="preserve">Gum </w:t>
            </w:r>
            <w:proofErr w:type="spellStart"/>
            <w:r w:rsidRPr="00562380">
              <w:rPr>
                <w:rFonts w:ascii="Calibri" w:eastAsia="Times New Roman" w:hAnsi="Calibri" w:cs="Times New Roman"/>
                <w:color w:val="000000"/>
                <w:lang w:eastAsia="en-IN"/>
              </w:rPr>
              <w:t>Oilbanum</w:t>
            </w:r>
            <w:proofErr w:type="spellEnd"/>
            <w:r w:rsidRPr="00562380">
              <w:rPr>
                <w:rFonts w:ascii="Calibri" w:eastAsia="Times New Roman" w:hAnsi="Calibri" w:cs="Times New Roman"/>
                <w:color w:val="000000"/>
                <w:lang w:eastAsia="en-IN"/>
              </w:rPr>
              <w:t xml:space="preserve"> Gr.2</w:t>
            </w:r>
          </w:p>
        </w:tc>
        <w:tc>
          <w:tcPr>
            <w:tcW w:w="1984" w:type="dxa"/>
            <w:tcBorders>
              <w:top w:val="nil"/>
              <w:left w:val="nil"/>
              <w:bottom w:val="single" w:sz="4" w:space="0" w:color="auto"/>
              <w:right w:val="single" w:sz="4" w:space="0" w:color="auto"/>
            </w:tcBorders>
            <w:shd w:val="clear" w:color="auto" w:fill="auto"/>
            <w:noWrap/>
            <w:vAlign w:val="bottom"/>
            <w:hideMark/>
          </w:tcPr>
          <w:p w14:paraId="52296E9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70.00</w:t>
            </w:r>
          </w:p>
        </w:tc>
        <w:tc>
          <w:tcPr>
            <w:tcW w:w="1276" w:type="dxa"/>
            <w:tcBorders>
              <w:top w:val="nil"/>
              <w:left w:val="nil"/>
              <w:bottom w:val="single" w:sz="4" w:space="0" w:color="auto"/>
              <w:right w:val="single" w:sz="4" w:space="0" w:color="auto"/>
            </w:tcBorders>
            <w:shd w:val="clear" w:color="auto" w:fill="auto"/>
            <w:noWrap/>
            <w:vAlign w:val="bottom"/>
            <w:hideMark/>
          </w:tcPr>
          <w:p w14:paraId="1A84BEB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70.00</w:t>
            </w:r>
          </w:p>
        </w:tc>
        <w:tc>
          <w:tcPr>
            <w:tcW w:w="1306" w:type="dxa"/>
            <w:tcBorders>
              <w:top w:val="nil"/>
              <w:left w:val="nil"/>
              <w:bottom w:val="single" w:sz="4" w:space="0" w:color="auto"/>
              <w:right w:val="single" w:sz="4" w:space="0" w:color="auto"/>
            </w:tcBorders>
            <w:shd w:val="clear" w:color="auto" w:fill="auto"/>
            <w:noWrap/>
            <w:vAlign w:val="bottom"/>
            <w:hideMark/>
          </w:tcPr>
          <w:p w14:paraId="719487B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70.00</w:t>
            </w:r>
          </w:p>
        </w:tc>
        <w:tc>
          <w:tcPr>
            <w:tcW w:w="1701" w:type="dxa"/>
            <w:tcBorders>
              <w:top w:val="nil"/>
              <w:left w:val="nil"/>
              <w:bottom w:val="single" w:sz="4" w:space="0" w:color="auto"/>
              <w:right w:val="single" w:sz="4" w:space="0" w:color="auto"/>
            </w:tcBorders>
            <w:shd w:val="clear" w:color="auto" w:fill="auto"/>
            <w:noWrap/>
            <w:vAlign w:val="bottom"/>
            <w:hideMark/>
          </w:tcPr>
          <w:p w14:paraId="6A270AC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70.00</w:t>
            </w:r>
          </w:p>
        </w:tc>
      </w:tr>
      <w:tr w:rsidR="00684D8D" w:rsidRPr="00562380" w14:paraId="2A5748E6"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31D74E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14</w:t>
            </w:r>
          </w:p>
        </w:tc>
        <w:tc>
          <w:tcPr>
            <w:tcW w:w="2603" w:type="dxa"/>
            <w:tcBorders>
              <w:top w:val="nil"/>
              <w:left w:val="nil"/>
              <w:bottom w:val="single" w:sz="4" w:space="0" w:color="auto"/>
              <w:right w:val="single" w:sz="4" w:space="0" w:color="auto"/>
            </w:tcBorders>
            <w:shd w:val="clear" w:color="auto" w:fill="auto"/>
            <w:noWrap/>
            <w:vAlign w:val="bottom"/>
            <w:hideMark/>
          </w:tcPr>
          <w:p w14:paraId="3C19E755"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Gatchakayalu</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48CC6A9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40.00</w:t>
            </w:r>
          </w:p>
        </w:tc>
        <w:tc>
          <w:tcPr>
            <w:tcW w:w="1276" w:type="dxa"/>
            <w:tcBorders>
              <w:top w:val="nil"/>
              <w:left w:val="nil"/>
              <w:bottom w:val="single" w:sz="4" w:space="0" w:color="auto"/>
              <w:right w:val="single" w:sz="4" w:space="0" w:color="auto"/>
            </w:tcBorders>
            <w:shd w:val="clear" w:color="auto" w:fill="auto"/>
            <w:noWrap/>
            <w:vAlign w:val="bottom"/>
            <w:hideMark/>
          </w:tcPr>
          <w:p w14:paraId="6521097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45.00</w:t>
            </w:r>
          </w:p>
        </w:tc>
        <w:tc>
          <w:tcPr>
            <w:tcW w:w="1306" w:type="dxa"/>
            <w:tcBorders>
              <w:top w:val="nil"/>
              <w:left w:val="nil"/>
              <w:bottom w:val="single" w:sz="4" w:space="0" w:color="auto"/>
              <w:right w:val="single" w:sz="4" w:space="0" w:color="auto"/>
            </w:tcBorders>
            <w:shd w:val="clear" w:color="auto" w:fill="auto"/>
            <w:noWrap/>
            <w:vAlign w:val="bottom"/>
            <w:hideMark/>
          </w:tcPr>
          <w:p w14:paraId="3F756E2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45.00</w:t>
            </w:r>
          </w:p>
        </w:tc>
        <w:tc>
          <w:tcPr>
            <w:tcW w:w="1701" w:type="dxa"/>
            <w:tcBorders>
              <w:top w:val="nil"/>
              <w:left w:val="nil"/>
              <w:bottom w:val="single" w:sz="4" w:space="0" w:color="auto"/>
              <w:right w:val="single" w:sz="4" w:space="0" w:color="auto"/>
            </w:tcBorders>
            <w:shd w:val="clear" w:color="auto" w:fill="auto"/>
            <w:noWrap/>
            <w:vAlign w:val="bottom"/>
            <w:hideMark/>
          </w:tcPr>
          <w:p w14:paraId="170EB58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45.00</w:t>
            </w:r>
          </w:p>
        </w:tc>
      </w:tr>
      <w:tr w:rsidR="00684D8D" w:rsidRPr="00562380" w14:paraId="550E53E8"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1946A4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w:t>
            </w:r>
          </w:p>
        </w:tc>
        <w:tc>
          <w:tcPr>
            <w:tcW w:w="2603" w:type="dxa"/>
            <w:tcBorders>
              <w:top w:val="nil"/>
              <w:left w:val="nil"/>
              <w:bottom w:val="single" w:sz="4" w:space="0" w:color="auto"/>
              <w:right w:val="single" w:sz="4" w:space="0" w:color="auto"/>
            </w:tcBorders>
            <w:shd w:val="clear" w:color="auto" w:fill="auto"/>
            <w:noWrap/>
            <w:vAlign w:val="bottom"/>
            <w:hideMark/>
          </w:tcPr>
          <w:p w14:paraId="65BD437C"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Tamarind Seed</w:t>
            </w:r>
          </w:p>
        </w:tc>
        <w:tc>
          <w:tcPr>
            <w:tcW w:w="1984" w:type="dxa"/>
            <w:tcBorders>
              <w:top w:val="nil"/>
              <w:left w:val="nil"/>
              <w:bottom w:val="single" w:sz="4" w:space="0" w:color="auto"/>
              <w:right w:val="single" w:sz="4" w:space="0" w:color="auto"/>
            </w:tcBorders>
            <w:shd w:val="clear" w:color="auto" w:fill="auto"/>
            <w:noWrap/>
            <w:vAlign w:val="bottom"/>
            <w:hideMark/>
          </w:tcPr>
          <w:p w14:paraId="28D2E04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CF2399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10.00</w:t>
            </w:r>
          </w:p>
        </w:tc>
        <w:tc>
          <w:tcPr>
            <w:tcW w:w="1306" w:type="dxa"/>
            <w:tcBorders>
              <w:top w:val="nil"/>
              <w:left w:val="nil"/>
              <w:bottom w:val="single" w:sz="4" w:space="0" w:color="auto"/>
              <w:right w:val="single" w:sz="4" w:space="0" w:color="auto"/>
            </w:tcBorders>
            <w:shd w:val="clear" w:color="auto" w:fill="auto"/>
            <w:noWrap/>
            <w:vAlign w:val="bottom"/>
            <w:hideMark/>
          </w:tcPr>
          <w:p w14:paraId="33991C9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10.00</w:t>
            </w:r>
          </w:p>
        </w:tc>
        <w:tc>
          <w:tcPr>
            <w:tcW w:w="1701" w:type="dxa"/>
            <w:tcBorders>
              <w:top w:val="nil"/>
              <w:left w:val="nil"/>
              <w:bottom w:val="single" w:sz="4" w:space="0" w:color="auto"/>
              <w:right w:val="single" w:sz="4" w:space="0" w:color="auto"/>
            </w:tcBorders>
            <w:shd w:val="clear" w:color="auto" w:fill="auto"/>
            <w:noWrap/>
            <w:vAlign w:val="bottom"/>
            <w:hideMark/>
          </w:tcPr>
          <w:p w14:paraId="13EBB86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10.00</w:t>
            </w:r>
          </w:p>
        </w:tc>
      </w:tr>
      <w:tr w:rsidR="00684D8D" w:rsidRPr="00562380" w14:paraId="18C0E5D7"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21B5DB3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16</w:t>
            </w:r>
          </w:p>
        </w:tc>
        <w:tc>
          <w:tcPr>
            <w:tcW w:w="2603" w:type="dxa"/>
            <w:tcBorders>
              <w:top w:val="nil"/>
              <w:left w:val="nil"/>
              <w:bottom w:val="single" w:sz="4" w:space="0" w:color="auto"/>
              <w:right w:val="single" w:sz="4" w:space="0" w:color="auto"/>
            </w:tcBorders>
            <w:shd w:val="clear" w:color="auto" w:fill="auto"/>
            <w:noWrap/>
            <w:vAlign w:val="bottom"/>
            <w:hideMark/>
          </w:tcPr>
          <w:p w14:paraId="58A801C8"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Flower tamarind</w:t>
            </w:r>
          </w:p>
        </w:tc>
        <w:tc>
          <w:tcPr>
            <w:tcW w:w="1984" w:type="dxa"/>
            <w:tcBorders>
              <w:top w:val="nil"/>
              <w:left w:val="nil"/>
              <w:bottom w:val="single" w:sz="4" w:space="0" w:color="auto"/>
              <w:right w:val="single" w:sz="4" w:space="0" w:color="auto"/>
            </w:tcBorders>
            <w:shd w:val="clear" w:color="auto" w:fill="auto"/>
            <w:noWrap/>
            <w:vAlign w:val="bottom"/>
            <w:hideMark/>
          </w:tcPr>
          <w:p w14:paraId="40593AF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85.00</w:t>
            </w:r>
          </w:p>
        </w:tc>
        <w:tc>
          <w:tcPr>
            <w:tcW w:w="1276" w:type="dxa"/>
            <w:tcBorders>
              <w:top w:val="nil"/>
              <w:left w:val="nil"/>
              <w:bottom w:val="single" w:sz="4" w:space="0" w:color="auto"/>
              <w:right w:val="single" w:sz="4" w:space="0" w:color="auto"/>
            </w:tcBorders>
            <w:shd w:val="clear" w:color="auto" w:fill="auto"/>
            <w:noWrap/>
            <w:vAlign w:val="bottom"/>
            <w:hideMark/>
          </w:tcPr>
          <w:p w14:paraId="3A37B90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85.00</w:t>
            </w:r>
          </w:p>
        </w:tc>
        <w:tc>
          <w:tcPr>
            <w:tcW w:w="1306" w:type="dxa"/>
            <w:tcBorders>
              <w:top w:val="nil"/>
              <w:left w:val="nil"/>
              <w:bottom w:val="single" w:sz="4" w:space="0" w:color="auto"/>
              <w:right w:val="single" w:sz="4" w:space="0" w:color="auto"/>
            </w:tcBorders>
            <w:shd w:val="clear" w:color="auto" w:fill="auto"/>
            <w:noWrap/>
            <w:vAlign w:val="bottom"/>
            <w:hideMark/>
          </w:tcPr>
          <w:p w14:paraId="06C1E3D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85.00</w:t>
            </w:r>
          </w:p>
        </w:tc>
        <w:tc>
          <w:tcPr>
            <w:tcW w:w="1701" w:type="dxa"/>
            <w:tcBorders>
              <w:top w:val="nil"/>
              <w:left w:val="nil"/>
              <w:bottom w:val="single" w:sz="4" w:space="0" w:color="auto"/>
              <w:right w:val="single" w:sz="4" w:space="0" w:color="auto"/>
            </w:tcBorders>
            <w:shd w:val="clear" w:color="auto" w:fill="auto"/>
            <w:noWrap/>
            <w:vAlign w:val="bottom"/>
            <w:hideMark/>
          </w:tcPr>
          <w:p w14:paraId="574F501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85.00</w:t>
            </w:r>
          </w:p>
        </w:tc>
      </w:tr>
      <w:tr w:rsidR="00684D8D" w:rsidRPr="00562380" w14:paraId="78A70765"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B3E2E4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17</w:t>
            </w:r>
          </w:p>
        </w:tc>
        <w:tc>
          <w:tcPr>
            <w:tcW w:w="2603" w:type="dxa"/>
            <w:tcBorders>
              <w:top w:val="nil"/>
              <w:left w:val="nil"/>
              <w:bottom w:val="single" w:sz="4" w:space="0" w:color="auto"/>
              <w:right w:val="single" w:sz="4" w:space="0" w:color="auto"/>
            </w:tcBorders>
            <w:shd w:val="clear" w:color="auto" w:fill="auto"/>
            <w:noWrap/>
            <w:vAlign w:val="bottom"/>
            <w:hideMark/>
          </w:tcPr>
          <w:p w14:paraId="5B81B347"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Hill broom Gr.1</w:t>
            </w:r>
          </w:p>
        </w:tc>
        <w:tc>
          <w:tcPr>
            <w:tcW w:w="1984" w:type="dxa"/>
            <w:tcBorders>
              <w:top w:val="nil"/>
              <w:left w:val="nil"/>
              <w:bottom w:val="single" w:sz="4" w:space="0" w:color="auto"/>
              <w:right w:val="single" w:sz="4" w:space="0" w:color="auto"/>
            </w:tcBorders>
            <w:shd w:val="clear" w:color="auto" w:fill="auto"/>
            <w:noWrap/>
            <w:vAlign w:val="bottom"/>
            <w:hideMark/>
          </w:tcPr>
          <w:p w14:paraId="19C79D1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19E1225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306" w:type="dxa"/>
            <w:tcBorders>
              <w:top w:val="nil"/>
              <w:left w:val="nil"/>
              <w:bottom w:val="single" w:sz="4" w:space="0" w:color="auto"/>
              <w:right w:val="single" w:sz="4" w:space="0" w:color="auto"/>
            </w:tcBorders>
            <w:shd w:val="clear" w:color="auto" w:fill="auto"/>
            <w:noWrap/>
            <w:vAlign w:val="bottom"/>
            <w:hideMark/>
          </w:tcPr>
          <w:p w14:paraId="6CF0226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701" w:type="dxa"/>
            <w:tcBorders>
              <w:top w:val="nil"/>
              <w:left w:val="nil"/>
              <w:bottom w:val="single" w:sz="4" w:space="0" w:color="auto"/>
              <w:right w:val="single" w:sz="4" w:space="0" w:color="auto"/>
            </w:tcBorders>
            <w:shd w:val="clear" w:color="auto" w:fill="auto"/>
            <w:noWrap/>
            <w:vAlign w:val="bottom"/>
            <w:hideMark/>
          </w:tcPr>
          <w:p w14:paraId="536584D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r>
      <w:tr w:rsidR="00684D8D" w:rsidRPr="00562380" w14:paraId="3D95D1DB"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AD3AA3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18</w:t>
            </w:r>
          </w:p>
        </w:tc>
        <w:tc>
          <w:tcPr>
            <w:tcW w:w="2603" w:type="dxa"/>
            <w:tcBorders>
              <w:top w:val="nil"/>
              <w:left w:val="nil"/>
              <w:bottom w:val="single" w:sz="4" w:space="0" w:color="auto"/>
              <w:right w:val="single" w:sz="4" w:space="0" w:color="auto"/>
            </w:tcBorders>
            <w:shd w:val="clear" w:color="auto" w:fill="auto"/>
            <w:noWrap/>
            <w:vAlign w:val="bottom"/>
            <w:hideMark/>
          </w:tcPr>
          <w:p w14:paraId="65362259"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Hill broom Gr.2</w:t>
            </w:r>
          </w:p>
        </w:tc>
        <w:tc>
          <w:tcPr>
            <w:tcW w:w="1984" w:type="dxa"/>
            <w:tcBorders>
              <w:top w:val="nil"/>
              <w:left w:val="nil"/>
              <w:bottom w:val="single" w:sz="4" w:space="0" w:color="auto"/>
              <w:right w:val="single" w:sz="4" w:space="0" w:color="auto"/>
            </w:tcBorders>
            <w:shd w:val="clear" w:color="auto" w:fill="auto"/>
            <w:noWrap/>
            <w:vAlign w:val="bottom"/>
            <w:hideMark/>
          </w:tcPr>
          <w:p w14:paraId="68D0A1C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6DB02E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306" w:type="dxa"/>
            <w:tcBorders>
              <w:top w:val="nil"/>
              <w:left w:val="nil"/>
              <w:bottom w:val="single" w:sz="4" w:space="0" w:color="auto"/>
              <w:right w:val="single" w:sz="4" w:space="0" w:color="auto"/>
            </w:tcBorders>
            <w:shd w:val="clear" w:color="auto" w:fill="auto"/>
            <w:noWrap/>
            <w:vAlign w:val="bottom"/>
            <w:hideMark/>
          </w:tcPr>
          <w:p w14:paraId="3B0BD0F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35.00</w:t>
            </w:r>
          </w:p>
        </w:tc>
        <w:tc>
          <w:tcPr>
            <w:tcW w:w="1701" w:type="dxa"/>
            <w:tcBorders>
              <w:top w:val="nil"/>
              <w:left w:val="nil"/>
              <w:bottom w:val="single" w:sz="4" w:space="0" w:color="auto"/>
              <w:right w:val="single" w:sz="4" w:space="0" w:color="auto"/>
            </w:tcBorders>
            <w:shd w:val="clear" w:color="auto" w:fill="auto"/>
            <w:noWrap/>
            <w:vAlign w:val="bottom"/>
            <w:hideMark/>
          </w:tcPr>
          <w:p w14:paraId="4F5CFE5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30.00</w:t>
            </w:r>
          </w:p>
        </w:tc>
      </w:tr>
      <w:tr w:rsidR="00684D8D" w:rsidRPr="00562380" w14:paraId="76771EA6"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7A0834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19</w:t>
            </w:r>
          </w:p>
        </w:tc>
        <w:tc>
          <w:tcPr>
            <w:tcW w:w="2603" w:type="dxa"/>
            <w:tcBorders>
              <w:top w:val="nil"/>
              <w:left w:val="nil"/>
              <w:bottom w:val="single" w:sz="4" w:space="0" w:color="auto"/>
              <w:right w:val="single" w:sz="4" w:space="0" w:color="auto"/>
            </w:tcBorders>
            <w:shd w:val="clear" w:color="auto" w:fill="auto"/>
            <w:noWrap/>
            <w:vAlign w:val="bottom"/>
            <w:hideMark/>
          </w:tcPr>
          <w:p w14:paraId="23D8B733"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Hill broom Gr.3</w:t>
            </w:r>
          </w:p>
        </w:tc>
        <w:tc>
          <w:tcPr>
            <w:tcW w:w="1984" w:type="dxa"/>
            <w:tcBorders>
              <w:top w:val="nil"/>
              <w:left w:val="nil"/>
              <w:bottom w:val="single" w:sz="4" w:space="0" w:color="auto"/>
              <w:right w:val="single" w:sz="4" w:space="0" w:color="auto"/>
            </w:tcBorders>
            <w:shd w:val="clear" w:color="auto" w:fill="auto"/>
            <w:noWrap/>
            <w:vAlign w:val="bottom"/>
            <w:hideMark/>
          </w:tcPr>
          <w:p w14:paraId="4BF8DDC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25618C6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25.00</w:t>
            </w:r>
          </w:p>
        </w:tc>
        <w:tc>
          <w:tcPr>
            <w:tcW w:w="1306" w:type="dxa"/>
            <w:tcBorders>
              <w:top w:val="nil"/>
              <w:left w:val="nil"/>
              <w:bottom w:val="single" w:sz="4" w:space="0" w:color="auto"/>
              <w:right w:val="single" w:sz="4" w:space="0" w:color="auto"/>
            </w:tcBorders>
            <w:shd w:val="clear" w:color="auto" w:fill="auto"/>
            <w:noWrap/>
            <w:vAlign w:val="bottom"/>
            <w:hideMark/>
          </w:tcPr>
          <w:p w14:paraId="2A5485EB"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25.00</w:t>
            </w:r>
          </w:p>
        </w:tc>
        <w:tc>
          <w:tcPr>
            <w:tcW w:w="1701" w:type="dxa"/>
            <w:tcBorders>
              <w:top w:val="nil"/>
              <w:left w:val="nil"/>
              <w:bottom w:val="single" w:sz="4" w:space="0" w:color="auto"/>
              <w:right w:val="single" w:sz="4" w:space="0" w:color="auto"/>
            </w:tcBorders>
            <w:shd w:val="clear" w:color="auto" w:fill="auto"/>
            <w:noWrap/>
            <w:vAlign w:val="bottom"/>
            <w:hideMark/>
          </w:tcPr>
          <w:p w14:paraId="07A23FD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25.00</w:t>
            </w:r>
          </w:p>
        </w:tc>
      </w:tr>
      <w:tr w:rsidR="00684D8D" w:rsidRPr="00562380" w14:paraId="4F0A98FF"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52DFAB7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20</w:t>
            </w:r>
          </w:p>
        </w:tc>
        <w:tc>
          <w:tcPr>
            <w:tcW w:w="2603" w:type="dxa"/>
            <w:tcBorders>
              <w:top w:val="nil"/>
              <w:left w:val="nil"/>
              <w:bottom w:val="single" w:sz="4" w:space="0" w:color="auto"/>
              <w:right w:val="single" w:sz="4" w:space="0" w:color="auto"/>
            </w:tcBorders>
            <w:shd w:val="clear" w:color="auto" w:fill="auto"/>
            <w:noWrap/>
            <w:vAlign w:val="bottom"/>
            <w:hideMark/>
          </w:tcPr>
          <w:p w14:paraId="69C189BC"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Rock bee honey</w:t>
            </w:r>
          </w:p>
        </w:tc>
        <w:tc>
          <w:tcPr>
            <w:tcW w:w="1984" w:type="dxa"/>
            <w:tcBorders>
              <w:top w:val="nil"/>
              <w:left w:val="nil"/>
              <w:bottom w:val="single" w:sz="4" w:space="0" w:color="auto"/>
              <w:right w:val="single" w:sz="4" w:space="0" w:color="auto"/>
            </w:tcBorders>
            <w:shd w:val="clear" w:color="auto" w:fill="auto"/>
            <w:noWrap/>
            <w:vAlign w:val="bottom"/>
            <w:hideMark/>
          </w:tcPr>
          <w:p w14:paraId="40CDD02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170.00</w:t>
            </w:r>
          </w:p>
        </w:tc>
        <w:tc>
          <w:tcPr>
            <w:tcW w:w="1276" w:type="dxa"/>
            <w:tcBorders>
              <w:top w:val="nil"/>
              <w:left w:val="nil"/>
              <w:bottom w:val="single" w:sz="4" w:space="0" w:color="auto"/>
              <w:right w:val="single" w:sz="4" w:space="0" w:color="auto"/>
            </w:tcBorders>
            <w:shd w:val="clear" w:color="auto" w:fill="auto"/>
            <w:noWrap/>
            <w:vAlign w:val="bottom"/>
            <w:hideMark/>
          </w:tcPr>
          <w:p w14:paraId="32B766B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170.00</w:t>
            </w:r>
          </w:p>
        </w:tc>
        <w:tc>
          <w:tcPr>
            <w:tcW w:w="1306" w:type="dxa"/>
            <w:tcBorders>
              <w:top w:val="nil"/>
              <w:left w:val="nil"/>
              <w:bottom w:val="single" w:sz="4" w:space="0" w:color="auto"/>
              <w:right w:val="single" w:sz="4" w:space="0" w:color="auto"/>
            </w:tcBorders>
            <w:shd w:val="clear" w:color="auto" w:fill="auto"/>
            <w:noWrap/>
            <w:vAlign w:val="bottom"/>
            <w:hideMark/>
          </w:tcPr>
          <w:p w14:paraId="40EC990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200.00</w:t>
            </w:r>
          </w:p>
        </w:tc>
        <w:tc>
          <w:tcPr>
            <w:tcW w:w="1701" w:type="dxa"/>
            <w:tcBorders>
              <w:top w:val="nil"/>
              <w:left w:val="nil"/>
              <w:bottom w:val="single" w:sz="4" w:space="0" w:color="auto"/>
              <w:right w:val="single" w:sz="4" w:space="0" w:color="auto"/>
            </w:tcBorders>
            <w:shd w:val="clear" w:color="auto" w:fill="auto"/>
            <w:noWrap/>
            <w:vAlign w:val="bottom"/>
            <w:hideMark/>
          </w:tcPr>
          <w:p w14:paraId="4FB788D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200.00</w:t>
            </w:r>
          </w:p>
        </w:tc>
      </w:tr>
      <w:tr w:rsidR="00684D8D" w:rsidRPr="00562380" w14:paraId="217A7473"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649C3B2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21</w:t>
            </w:r>
          </w:p>
        </w:tc>
        <w:tc>
          <w:tcPr>
            <w:tcW w:w="2603" w:type="dxa"/>
            <w:tcBorders>
              <w:top w:val="nil"/>
              <w:left w:val="nil"/>
              <w:bottom w:val="single" w:sz="4" w:space="0" w:color="auto"/>
              <w:right w:val="single" w:sz="4" w:space="0" w:color="auto"/>
            </w:tcBorders>
            <w:shd w:val="clear" w:color="auto" w:fill="auto"/>
            <w:noWrap/>
            <w:vAlign w:val="bottom"/>
            <w:hideMark/>
          </w:tcPr>
          <w:p w14:paraId="58959903"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Apiary honey</w:t>
            </w:r>
          </w:p>
        </w:tc>
        <w:tc>
          <w:tcPr>
            <w:tcW w:w="1984" w:type="dxa"/>
            <w:tcBorders>
              <w:top w:val="nil"/>
              <w:left w:val="nil"/>
              <w:bottom w:val="single" w:sz="4" w:space="0" w:color="auto"/>
              <w:right w:val="single" w:sz="4" w:space="0" w:color="auto"/>
            </w:tcBorders>
            <w:shd w:val="clear" w:color="auto" w:fill="auto"/>
            <w:noWrap/>
            <w:vAlign w:val="bottom"/>
            <w:hideMark/>
          </w:tcPr>
          <w:p w14:paraId="7E1BE61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0F5831E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150.00</w:t>
            </w:r>
          </w:p>
        </w:tc>
        <w:tc>
          <w:tcPr>
            <w:tcW w:w="1306" w:type="dxa"/>
            <w:tcBorders>
              <w:top w:val="nil"/>
              <w:left w:val="nil"/>
              <w:bottom w:val="single" w:sz="4" w:space="0" w:color="auto"/>
              <w:right w:val="single" w:sz="4" w:space="0" w:color="auto"/>
            </w:tcBorders>
            <w:shd w:val="clear" w:color="auto" w:fill="auto"/>
            <w:noWrap/>
            <w:vAlign w:val="bottom"/>
            <w:hideMark/>
          </w:tcPr>
          <w:p w14:paraId="457ED0C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150.00</w:t>
            </w:r>
          </w:p>
        </w:tc>
        <w:tc>
          <w:tcPr>
            <w:tcW w:w="1701" w:type="dxa"/>
            <w:tcBorders>
              <w:top w:val="nil"/>
              <w:left w:val="nil"/>
              <w:bottom w:val="single" w:sz="4" w:space="0" w:color="auto"/>
              <w:right w:val="single" w:sz="4" w:space="0" w:color="auto"/>
            </w:tcBorders>
            <w:shd w:val="clear" w:color="auto" w:fill="auto"/>
            <w:noWrap/>
            <w:vAlign w:val="bottom"/>
            <w:hideMark/>
          </w:tcPr>
          <w:p w14:paraId="2D1BE05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150.00</w:t>
            </w:r>
          </w:p>
        </w:tc>
      </w:tr>
      <w:tr w:rsidR="00684D8D" w:rsidRPr="00562380" w14:paraId="17775EB6"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1D2298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w:t>
            </w:r>
          </w:p>
        </w:tc>
        <w:tc>
          <w:tcPr>
            <w:tcW w:w="2603" w:type="dxa"/>
            <w:tcBorders>
              <w:top w:val="nil"/>
              <w:left w:val="nil"/>
              <w:bottom w:val="single" w:sz="4" w:space="0" w:color="auto"/>
              <w:right w:val="single" w:sz="4" w:space="0" w:color="auto"/>
            </w:tcBorders>
            <w:shd w:val="clear" w:color="auto" w:fill="auto"/>
            <w:noWrap/>
            <w:vAlign w:val="bottom"/>
            <w:hideMark/>
          </w:tcPr>
          <w:p w14:paraId="268F2FE1"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R.</w:t>
            </w:r>
            <w:proofErr w:type="gramStart"/>
            <w:r w:rsidRPr="00562380">
              <w:rPr>
                <w:rFonts w:ascii="Calibri" w:eastAsia="Times New Roman" w:hAnsi="Calibri" w:cs="Times New Roman"/>
                <w:color w:val="000000"/>
                <w:lang w:eastAsia="en-IN"/>
              </w:rPr>
              <w:t>S.Roots</w:t>
            </w:r>
            <w:proofErr w:type="spellEnd"/>
            <w:proofErr w:type="gramEnd"/>
          </w:p>
        </w:tc>
        <w:tc>
          <w:tcPr>
            <w:tcW w:w="1984" w:type="dxa"/>
            <w:tcBorders>
              <w:top w:val="nil"/>
              <w:left w:val="nil"/>
              <w:bottom w:val="single" w:sz="4" w:space="0" w:color="auto"/>
              <w:right w:val="single" w:sz="4" w:space="0" w:color="auto"/>
            </w:tcBorders>
            <w:shd w:val="clear" w:color="auto" w:fill="auto"/>
            <w:noWrap/>
            <w:vAlign w:val="bottom"/>
            <w:hideMark/>
          </w:tcPr>
          <w:p w14:paraId="5E2C818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714FF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5215743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1973A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r>
      <w:tr w:rsidR="00684D8D" w:rsidRPr="00562380" w14:paraId="5C13960E"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59791BB2"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III</w:t>
            </w:r>
          </w:p>
        </w:tc>
        <w:tc>
          <w:tcPr>
            <w:tcW w:w="2603" w:type="dxa"/>
            <w:tcBorders>
              <w:top w:val="nil"/>
              <w:left w:val="nil"/>
              <w:bottom w:val="single" w:sz="4" w:space="0" w:color="auto"/>
              <w:right w:val="single" w:sz="4" w:space="0" w:color="auto"/>
            </w:tcBorders>
            <w:shd w:val="clear" w:color="auto" w:fill="auto"/>
            <w:noWrap/>
            <w:vAlign w:val="bottom"/>
            <w:hideMark/>
          </w:tcPr>
          <w:p w14:paraId="1628629E" w14:textId="77777777" w:rsidR="00684D8D" w:rsidRPr="00562380" w:rsidRDefault="00684D8D" w:rsidP="00257103">
            <w:pPr>
              <w:spacing w:after="0" w:line="240" w:lineRule="auto"/>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Agricultural Produce</w:t>
            </w:r>
          </w:p>
        </w:tc>
        <w:tc>
          <w:tcPr>
            <w:tcW w:w="1984" w:type="dxa"/>
            <w:tcBorders>
              <w:top w:val="nil"/>
              <w:left w:val="nil"/>
              <w:bottom w:val="single" w:sz="4" w:space="0" w:color="auto"/>
              <w:right w:val="single" w:sz="4" w:space="0" w:color="auto"/>
            </w:tcBorders>
            <w:shd w:val="clear" w:color="auto" w:fill="auto"/>
            <w:noWrap/>
            <w:vAlign w:val="bottom"/>
            <w:hideMark/>
          </w:tcPr>
          <w:p w14:paraId="265C10E8"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014F07"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0E41829B"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3C3D98" w14:textId="77777777" w:rsidR="00684D8D" w:rsidRPr="00562380" w:rsidRDefault="00684D8D" w:rsidP="00257103">
            <w:pPr>
              <w:spacing w:after="0" w:line="240" w:lineRule="auto"/>
              <w:jc w:val="center"/>
              <w:rPr>
                <w:rFonts w:ascii="Calibri" w:eastAsia="Times New Roman" w:hAnsi="Calibri" w:cs="Times New Roman"/>
                <w:bCs/>
                <w:color w:val="000000"/>
                <w:lang w:eastAsia="en-IN"/>
              </w:rPr>
            </w:pPr>
            <w:r w:rsidRPr="00562380">
              <w:rPr>
                <w:rFonts w:ascii="Calibri" w:eastAsia="Times New Roman" w:hAnsi="Calibri" w:cs="Times New Roman"/>
                <w:bCs/>
                <w:color w:val="000000"/>
                <w:lang w:eastAsia="en-IN"/>
              </w:rPr>
              <w:t> </w:t>
            </w:r>
          </w:p>
        </w:tc>
      </w:tr>
      <w:tr w:rsidR="00684D8D" w:rsidRPr="00562380" w14:paraId="54CF8404"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76708CD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1</w:t>
            </w:r>
          </w:p>
        </w:tc>
        <w:tc>
          <w:tcPr>
            <w:tcW w:w="2603" w:type="dxa"/>
            <w:tcBorders>
              <w:top w:val="nil"/>
              <w:left w:val="nil"/>
              <w:bottom w:val="single" w:sz="4" w:space="0" w:color="auto"/>
              <w:right w:val="single" w:sz="4" w:space="0" w:color="auto"/>
            </w:tcBorders>
            <w:shd w:val="clear" w:color="auto" w:fill="auto"/>
            <w:noWrap/>
            <w:vAlign w:val="bottom"/>
            <w:hideMark/>
          </w:tcPr>
          <w:p w14:paraId="56D94C88"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Rajmah</w:t>
            </w:r>
            <w:proofErr w:type="spellEnd"/>
            <w:r w:rsidRPr="00562380">
              <w:rPr>
                <w:rFonts w:ascii="Calibri" w:eastAsia="Times New Roman" w:hAnsi="Calibri" w:cs="Times New Roman"/>
                <w:color w:val="000000"/>
                <w:lang w:eastAsia="en-IN"/>
              </w:rPr>
              <w:t xml:space="preserve"> White</w:t>
            </w:r>
          </w:p>
        </w:tc>
        <w:tc>
          <w:tcPr>
            <w:tcW w:w="1984" w:type="dxa"/>
            <w:tcBorders>
              <w:top w:val="nil"/>
              <w:left w:val="nil"/>
              <w:bottom w:val="single" w:sz="4" w:space="0" w:color="auto"/>
              <w:right w:val="single" w:sz="4" w:space="0" w:color="auto"/>
            </w:tcBorders>
            <w:shd w:val="clear" w:color="auto" w:fill="auto"/>
            <w:noWrap/>
            <w:vAlign w:val="bottom"/>
            <w:hideMark/>
          </w:tcPr>
          <w:p w14:paraId="6959F19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97300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551AA9D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F2EF3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90.00</w:t>
            </w:r>
          </w:p>
        </w:tc>
      </w:tr>
      <w:tr w:rsidR="00684D8D" w:rsidRPr="00562380" w14:paraId="368A1C29"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38087D7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w:t>
            </w:r>
          </w:p>
        </w:tc>
        <w:tc>
          <w:tcPr>
            <w:tcW w:w="2603" w:type="dxa"/>
            <w:tcBorders>
              <w:top w:val="nil"/>
              <w:left w:val="nil"/>
              <w:bottom w:val="single" w:sz="4" w:space="0" w:color="auto"/>
              <w:right w:val="single" w:sz="4" w:space="0" w:color="auto"/>
            </w:tcBorders>
            <w:shd w:val="clear" w:color="auto" w:fill="auto"/>
            <w:noWrap/>
            <w:vAlign w:val="bottom"/>
            <w:hideMark/>
          </w:tcPr>
          <w:p w14:paraId="38C253A3"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Rajmah</w:t>
            </w:r>
            <w:proofErr w:type="spellEnd"/>
            <w:r w:rsidRPr="00562380">
              <w:rPr>
                <w:rFonts w:ascii="Calibri" w:eastAsia="Times New Roman" w:hAnsi="Calibri" w:cs="Times New Roman"/>
                <w:color w:val="000000"/>
                <w:lang w:eastAsia="en-IN"/>
              </w:rPr>
              <w:t xml:space="preserve"> Red</w:t>
            </w:r>
          </w:p>
        </w:tc>
        <w:tc>
          <w:tcPr>
            <w:tcW w:w="1984" w:type="dxa"/>
            <w:tcBorders>
              <w:top w:val="nil"/>
              <w:left w:val="nil"/>
              <w:bottom w:val="single" w:sz="4" w:space="0" w:color="auto"/>
              <w:right w:val="single" w:sz="4" w:space="0" w:color="auto"/>
            </w:tcBorders>
            <w:shd w:val="clear" w:color="auto" w:fill="auto"/>
            <w:noWrap/>
            <w:vAlign w:val="bottom"/>
            <w:hideMark/>
          </w:tcPr>
          <w:p w14:paraId="120F756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179415"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0198D52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3605D1"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75.00</w:t>
            </w:r>
          </w:p>
        </w:tc>
      </w:tr>
      <w:tr w:rsidR="00684D8D" w:rsidRPr="00562380" w14:paraId="223E6B78"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6B67322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3</w:t>
            </w:r>
          </w:p>
        </w:tc>
        <w:tc>
          <w:tcPr>
            <w:tcW w:w="2603" w:type="dxa"/>
            <w:tcBorders>
              <w:top w:val="nil"/>
              <w:left w:val="nil"/>
              <w:bottom w:val="single" w:sz="4" w:space="0" w:color="auto"/>
              <w:right w:val="single" w:sz="4" w:space="0" w:color="auto"/>
            </w:tcBorders>
            <w:shd w:val="clear" w:color="auto" w:fill="auto"/>
            <w:noWrap/>
            <w:vAlign w:val="bottom"/>
            <w:hideMark/>
          </w:tcPr>
          <w:p w14:paraId="70FBD32A"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Ragi</w:t>
            </w:r>
          </w:p>
        </w:tc>
        <w:tc>
          <w:tcPr>
            <w:tcW w:w="1984" w:type="dxa"/>
            <w:tcBorders>
              <w:top w:val="nil"/>
              <w:left w:val="nil"/>
              <w:bottom w:val="single" w:sz="4" w:space="0" w:color="auto"/>
              <w:right w:val="single" w:sz="4" w:space="0" w:color="auto"/>
            </w:tcBorders>
            <w:shd w:val="clear" w:color="auto" w:fill="auto"/>
            <w:noWrap/>
            <w:vAlign w:val="bottom"/>
            <w:hideMark/>
          </w:tcPr>
          <w:p w14:paraId="07E0D9B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0DD54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25BC697A"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272EE2"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22.00</w:t>
            </w:r>
          </w:p>
        </w:tc>
      </w:tr>
      <w:tr w:rsidR="00684D8D" w:rsidRPr="00562380" w14:paraId="517746B6"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4FADAC7D"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w:t>
            </w:r>
          </w:p>
        </w:tc>
        <w:tc>
          <w:tcPr>
            <w:tcW w:w="2603" w:type="dxa"/>
            <w:tcBorders>
              <w:top w:val="nil"/>
              <w:left w:val="nil"/>
              <w:bottom w:val="single" w:sz="4" w:space="0" w:color="auto"/>
              <w:right w:val="single" w:sz="4" w:space="0" w:color="auto"/>
            </w:tcBorders>
            <w:shd w:val="clear" w:color="auto" w:fill="auto"/>
            <w:noWrap/>
            <w:vAlign w:val="bottom"/>
            <w:hideMark/>
          </w:tcPr>
          <w:p w14:paraId="54BF25B4"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Cuttings</w:t>
            </w:r>
          </w:p>
        </w:tc>
        <w:tc>
          <w:tcPr>
            <w:tcW w:w="1984" w:type="dxa"/>
            <w:tcBorders>
              <w:top w:val="nil"/>
              <w:left w:val="nil"/>
              <w:bottom w:val="single" w:sz="4" w:space="0" w:color="auto"/>
              <w:right w:val="single" w:sz="4" w:space="0" w:color="auto"/>
            </w:tcBorders>
            <w:shd w:val="clear" w:color="auto" w:fill="auto"/>
            <w:noWrap/>
            <w:vAlign w:val="bottom"/>
            <w:hideMark/>
          </w:tcPr>
          <w:p w14:paraId="4416529E"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C444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7F841934"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C7CFB0"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40.00</w:t>
            </w:r>
          </w:p>
        </w:tc>
      </w:tr>
      <w:tr w:rsidR="00684D8D" w:rsidRPr="00562380" w14:paraId="32B25DCB" w14:textId="77777777" w:rsidTr="00257103">
        <w:trPr>
          <w:trHeight w:val="300"/>
          <w:jc w:val="center"/>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14:paraId="67E0A1A9"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w:t>
            </w:r>
          </w:p>
        </w:tc>
        <w:tc>
          <w:tcPr>
            <w:tcW w:w="2603" w:type="dxa"/>
            <w:tcBorders>
              <w:top w:val="nil"/>
              <w:left w:val="nil"/>
              <w:bottom w:val="single" w:sz="4" w:space="0" w:color="auto"/>
              <w:right w:val="single" w:sz="4" w:space="0" w:color="auto"/>
            </w:tcBorders>
            <w:shd w:val="clear" w:color="auto" w:fill="auto"/>
            <w:noWrap/>
            <w:vAlign w:val="bottom"/>
            <w:hideMark/>
          </w:tcPr>
          <w:p w14:paraId="2FA6BFAA" w14:textId="77777777" w:rsidR="00684D8D" w:rsidRPr="00562380" w:rsidRDefault="00684D8D" w:rsidP="00257103">
            <w:pPr>
              <w:spacing w:after="0" w:line="240" w:lineRule="auto"/>
              <w:rPr>
                <w:rFonts w:ascii="Calibri" w:eastAsia="Times New Roman" w:hAnsi="Calibri" w:cs="Times New Roman"/>
                <w:color w:val="000000"/>
                <w:lang w:eastAsia="en-IN"/>
              </w:rPr>
            </w:pPr>
            <w:proofErr w:type="spellStart"/>
            <w:r w:rsidRPr="00562380">
              <w:rPr>
                <w:rFonts w:ascii="Calibri" w:eastAsia="Times New Roman" w:hAnsi="Calibri" w:cs="Times New Roman"/>
                <w:color w:val="000000"/>
                <w:lang w:eastAsia="en-IN"/>
              </w:rPr>
              <w:t>Annato</w:t>
            </w:r>
            <w:proofErr w:type="spellEnd"/>
            <w:r w:rsidRPr="00562380">
              <w:rPr>
                <w:rFonts w:ascii="Calibri" w:eastAsia="Times New Roman" w:hAnsi="Calibri" w:cs="Times New Roman"/>
                <w:color w:val="000000"/>
                <w:lang w:eastAsia="en-IN"/>
              </w:rPr>
              <w:t xml:space="preserve"> seed</w:t>
            </w:r>
          </w:p>
        </w:tc>
        <w:tc>
          <w:tcPr>
            <w:tcW w:w="1984" w:type="dxa"/>
            <w:tcBorders>
              <w:top w:val="nil"/>
              <w:left w:val="nil"/>
              <w:bottom w:val="single" w:sz="4" w:space="0" w:color="auto"/>
              <w:right w:val="single" w:sz="4" w:space="0" w:color="auto"/>
            </w:tcBorders>
            <w:shd w:val="clear" w:color="auto" w:fill="auto"/>
            <w:noWrap/>
            <w:vAlign w:val="bottom"/>
            <w:hideMark/>
          </w:tcPr>
          <w:p w14:paraId="2B13AC7C"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CCCEB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single" w:sz="4" w:space="0" w:color="auto"/>
              <w:right w:val="single" w:sz="4" w:space="0" w:color="auto"/>
            </w:tcBorders>
            <w:shd w:val="clear" w:color="auto" w:fill="auto"/>
            <w:noWrap/>
            <w:vAlign w:val="bottom"/>
            <w:hideMark/>
          </w:tcPr>
          <w:p w14:paraId="482308C3"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14093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80.00</w:t>
            </w:r>
          </w:p>
        </w:tc>
      </w:tr>
      <w:tr w:rsidR="00684D8D" w:rsidRPr="00562380" w14:paraId="41457447" w14:textId="77777777" w:rsidTr="00FE7F6C">
        <w:trPr>
          <w:trHeight w:val="300"/>
          <w:jc w:val="center"/>
        </w:trPr>
        <w:tc>
          <w:tcPr>
            <w:tcW w:w="826" w:type="dxa"/>
            <w:tcBorders>
              <w:top w:val="nil"/>
              <w:left w:val="single" w:sz="4" w:space="0" w:color="auto"/>
              <w:bottom w:val="nil"/>
              <w:right w:val="single" w:sz="4" w:space="0" w:color="auto"/>
            </w:tcBorders>
            <w:shd w:val="clear" w:color="auto" w:fill="auto"/>
            <w:noWrap/>
            <w:vAlign w:val="bottom"/>
            <w:hideMark/>
          </w:tcPr>
          <w:p w14:paraId="7FC51447"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6</w:t>
            </w:r>
          </w:p>
        </w:tc>
        <w:tc>
          <w:tcPr>
            <w:tcW w:w="2603" w:type="dxa"/>
            <w:tcBorders>
              <w:top w:val="nil"/>
              <w:left w:val="nil"/>
              <w:bottom w:val="nil"/>
              <w:right w:val="single" w:sz="4" w:space="0" w:color="auto"/>
            </w:tcBorders>
            <w:shd w:val="clear" w:color="auto" w:fill="auto"/>
            <w:noWrap/>
            <w:vAlign w:val="bottom"/>
            <w:hideMark/>
          </w:tcPr>
          <w:p w14:paraId="46A7EF57" w14:textId="77777777" w:rsidR="00684D8D" w:rsidRPr="00562380" w:rsidRDefault="00684D8D" w:rsidP="00257103">
            <w:pPr>
              <w:spacing w:after="0" w:line="240" w:lineRule="auto"/>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Black gram</w:t>
            </w:r>
          </w:p>
        </w:tc>
        <w:tc>
          <w:tcPr>
            <w:tcW w:w="1984" w:type="dxa"/>
            <w:tcBorders>
              <w:top w:val="nil"/>
              <w:left w:val="nil"/>
              <w:bottom w:val="nil"/>
              <w:right w:val="single" w:sz="4" w:space="0" w:color="auto"/>
            </w:tcBorders>
            <w:shd w:val="clear" w:color="auto" w:fill="auto"/>
            <w:noWrap/>
            <w:vAlign w:val="bottom"/>
            <w:hideMark/>
          </w:tcPr>
          <w:p w14:paraId="3395A6B6"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276" w:type="dxa"/>
            <w:tcBorders>
              <w:top w:val="nil"/>
              <w:left w:val="nil"/>
              <w:bottom w:val="nil"/>
              <w:right w:val="single" w:sz="4" w:space="0" w:color="auto"/>
            </w:tcBorders>
            <w:shd w:val="clear" w:color="auto" w:fill="auto"/>
            <w:noWrap/>
            <w:vAlign w:val="bottom"/>
            <w:hideMark/>
          </w:tcPr>
          <w:p w14:paraId="0F29603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306" w:type="dxa"/>
            <w:tcBorders>
              <w:top w:val="nil"/>
              <w:left w:val="nil"/>
              <w:bottom w:val="nil"/>
              <w:right w:val="single" w:sz="4" w:space="0" w:color="auto"/>
            </w:tcBorders>
            <w:shd w:val="clear" w:color="auto" w:fill="auto"/>
            <w:noWrap/>
            <w:vAlign w:val="bottom"/>
            <w:hideMark/>
          </w:tcPr>
          <w:p w14:paraId="415E1958"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 </w:t>
            </w:r>
          </w:p>
        </w:tc>
        <w:tc>
          <w:tcPr>
            <w:tcW w:w="1701" w:type="dxa"/>
            <w:tcBorders>
              <w:top w:val="nil"/>
              <w:left w:val="nil"/>
              <w:bottom w:val="nil"/>
              <w:right w:val="single" w:sz="4" w:space="0" w:color="auto"/>
            </w:tcBorders>
            <w:shd w:val="clear" w:color="auto" w:fill="auto"/>
            <w:noWrap/>
            <w:vAlign w:val="bottom"/>
            <w:hideMark/>
          </w:tcPr>
          <w:p w14:paraId="51FF113F" w14:textId="77777777" w:rsidR="00684D8D" w:rsidRPr="00562380" w:rsidRDefault="00684D8D" w:rsidP="00257103">
            <w:pPr>
              <w:spacing w:after="0" w:line="240" w:lineRule="auto"/>
              <w:jc w:val="center"/>
              <w:rPr>
                <w:rFonts w:ascii="Calibri" w:eastAsia="Times New Roman" w:hAnsi="Calibri" w:cs="Times New Roman"/>
                <w:color w:val="000000"/>
                <w:lang w:eastAsia="en-IN"/>
              </w:rPr>
            </w:pPr>
            <w:r w:rsidRPr="00562380">
              <w:rPr>
                <w:rFonts w:ascii="Calibri" w:eastAsia="Times New Roman" w:hAnsi="Calibri" w:cs="Times New Roman"/>
                <w:color w:val="000000"/>
                <w:lang w:eastAsia="en-IN"/>
              </w:rPr>
              <w:t>55.00</w:t>
            </w:r>
          </w:p>
        </w:tc>
      </w:tr>
      <w:tr w:rsidR="00FE7F6C" w:rsidRPr="00562380" w14:paraId="03E2D8F2" w14:textId="77777777" w:rsidTr="00C521B0">
        <w:trPr>
          <w:trHeight w:val="300"/>
          <w:jc w:val="center"/>
        </w:trPr>
        <w:tc>
          <w:tcPr>
            <w:tcW w:w="9696" w:type="dxa"/>
            <w:gridSpan w:val="6"/>
            <w:tcBorders>
              <w:top w:val="nil"/>
              <w:left w:val="single" w:sz="4" w:space="0" w:color="auto"/>
              <w:bottom w:val="single" w:sz="4" w:space="0" w:color="auto"/>
              <w:right w:val="single" w:sz="4" w:space="0" w:color="auto"/>
            </w:tcBorders>
            <w:shd w:val="clear" w:color="auto" w:fill="auto"/>
            <w:noWrap/>
            <w:vAlign w:val="bottom"/>
            <w:hideMark/>
          </w:tcPr>
          <w:p w14:paraId="208AB232" w14:textId="77777777" w:rsidR="00FE7F6C" w:rsidRPr="00562380" w:rsidRDefault="00FE7F6C" w:rsidP="00257103">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Source: </w:t>
            </w:r>
            <w:r w:rsidR="003D5822">
              <w:rPr>
                <w:rFonts w:ascii="Calibri" w:eastAsia="Times New Roman" w:hAnsi="Calibri" w:cs="Times New Roman"/>
                <w:color w:val="000000"/>
                <w:lang w:eastAsia="en-IN"/>
              </w:rPr>
              <w:t>Collected</w:t>
            </w:r>
            <w:r>
              <w:rPr>
                <w:rFonts w:ascii="Calibri" w:eastAsia="Times New Roman" w:hAnsi="Calibri" w:cs="Times New Roman"/>
                <w:color w:val="000000"/>
                <w:lang w:eastAsia="en-IN"/>
              </w:rPr>
              <w:t xml:space="preserve"> from Divisions of GCC office in </w:t>
            </w:r>
            <w:proofErr w:type="spellStart"/>
            <w:r>
              <w:rPr>
                <w:rFonts w:ascii="Calibri" w:eastAsia="Times New Roman" w:hAnsi="Calibri" w:cs="Times New Roman"/>
                <w:color w:val="000000"/>
                <w:lang w:eastAsia="en-IN"/>
              </w:rPr>
              <w:t>Koyyuru</w:t>
            </w:r>
            <w:proofErr w:type="spellEnd"/>
            <w:r>
              <w:rPr>
                <w:rFonts w:ascii="Calibri" w:eastAsia="Times New Roman" w:hAnsi="Calibri" w:cs="Times New Roman"/>
                <w:color w:val="000000"/>
                <w:lang w:eastAsia="en-IN"/>
              </w:rPr>
              <w:t xml:space="preserve"> &amp; </w:t>
            </w:r>
            <w:proofErr w:type="spellStart"/>
            <w:r>
              <w:rPr>
                <w:rFonts w:ascii="Calibri" w:eastAsia="Times New Roman" w:hAnsi="Calibri" w:cs="Times New Roman"/>
                <w:color w:val="000000"/>
                <w:lang w:eastAsia="en-IN"/>
              </w:rPr>
              <w:t>Chinthapalli</w:t>
            </w:r>
            <w:proofErr w:type="spellEnd"/>
            <w:r>
              <w:rPr>
                <w:rFonts w:ascii="Calibri" w:eastAsia="Times New Roman" w:hAnsi="Calibri" w:cs="Times New Roman"/>
                <w:color w:val="000000"/>
                <w:lang w:eastAsia="en-IN"/>
              </w:rPr>
              <w:t xml:space="preserve"> Mandal of HAT Zone</w:t>
            </w:r>
          </w:p>
        </w:tc>
      </w:tr>
    </w:tbl>
    <w:p w14:paraId="30A978E8" w14:textId="77777777" w:rsidR="00684D8D" w:rsidRPr="00562380" w:rsidRDefault="00684D8D" w:rsidP="00684D8D">
      <w:pPr>
        <w:jc w:val="both"/>
        <w:rPr>
          <w:rFonts w:ascii="Times New Roman" w:hAnsi="Times New Roman" w:cs="Times New Roman"/>
        </w:rPr>
      </w:pPr>
    </w:p>
    <w:p w14:paraId="70903093" w14:textId="77777777" w:rsidR="00684D8D" w:rsidRDefault="00684D8D" w:rsidP="00684D8D">
      <w:pPr>
        <w:jc w:val="both"/>
        <w:rPr>
          <w:rFonts w:ascii="Times New Roman" w:hAnsi="Times New Roman" w:cs="Times New Roman"/>
          <w:b/>
        </w:rPr>
      </w:pPr>
    </w:p>
    <w:p w14:paraId="66A45E80" w14:textId="77777777" w:rsidR="00684D8D" w:rsidRDefault="00684D8D" w:rsidP="00684D8D">
      <w:pPr>
        <w:jc w:val="both"/>
        <w:rPr>
          <w:rFonts w:ascii="Times New Roman" w:hAnsi="Times New Roman" w:cs="Times New Roman"/>
          <w:b/>
        </w:rPr>
      </w:pPr>
    </w:p>
    <w:p w14:paraId="4ACA524E" w14:textId="77777777" w:rsidR="002C2845" w:rsidRDefault="00684D8D" w:rsidP="00684D8D">
      <w:pPr>
        <w:tabs>
          <w:tab w:val="left" w:pos="9303"/>
        </w:tabs>
        <w:jc w:val="both"/>
        <w:rPr>
          <w:rFonts w:ascii="Times New Roman" w:hAnsi="Times New Roman" w:cs="Times New Roman"/>
        </w:rPr>
      </w:pPr>
      <w:r>
        <w:rPr>
          <w:rFonts w:ascii="Times New Roman" w:hAnsi="Times New Roman" w:cs="Times New Roman"/>
        </w:rPr>
        <w:tab/>
      </w:r>
    </w:p>
    <w:p w14:paraId="4EC45333" w14:textId="77777777" w:rsidR="00684D8D" w:rsidRDefault="00684D8D" w:rsidP="00684D8D">
      <w:pPr>
        <w:tabs>
          <w:tab w:val="left" w:pos="9303"/>
        </w:tabs>
        <w:jc w:val="both"/>
        <w:rPr>
          <w:rFonts w:ascii="Times New Roman" w:hAnsi="Times New Roman" w:cs="Times New Roman"/>
        </w:rPr>
      </w:pPr>
    </w:p>
    <w:sectPr w:rsidR="00684D8D" w:rsidSect="008125A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BDCD" w14:textId="77777777" w:rsidR="008A4536" w:rsidRDefault="008A4536" w:rsidP="00621D2F">
      <w:pPr>
        <w:spacing w:after="0" w:line="240" w:lineRule="auto"/>
      </w:pPr>
      <w:r>
        <w:separator/>
      </w:r>
    </w:p>
  </w:endnote>
  <w:endnote w:type="continuationSeparator" w:id="0">
    <w:p w14:paraId="6380BC3F" w14:textId="77777777" w:rsidR="008A4536" w:rsidRDefault="008A4536" w:rsidP="0062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1D46" w14:textId="77777777" w:rsidR="00621D2F" w:rsidRDefault="0062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FBA" w14:textId="77777777" w:rsidR="00621D2F" w:rsidRDefault="00621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3AF0" w14:textId="77777777" w:rsidR="00621D2F" w:rsidRDefault="0062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DB22" w14:textId="77777777" w:rsidR="008A4536" w:rsidRDefault="008A4536" w:rsidP="00621D2F">
      <w:pPr>
        <w:spacing w:after="0" w:line="240" w:lineRule="auto"/>
      </w:pPr>
      <w:r>
        <w:separator/>
      </w:r>
    </w:p>
  </w:footnote>
  <w:footnote w:type="continuationSeparator" w:id="0">
    <w:p w14:paraId="1CCD07B7" w14:textId="77777777" w:rsidR="008A4536" w:rsidRDefault="008A4536" w:rsidP="0062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6669" w14:textId="0978CA69" w:rsidR="00621D2F" w:rsidRDefault="00621D2F">
    <w:pPr>
      <w:pStyle w:val="Header"/>
    </w:pPr>
    <w:r>
      <w:rPr>
        <w:noProof/>
      </w:rPr>
      <w:pict w14:anchorId="0D54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3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17DD" w14:textId="7C452C68" w:rsidR="00621D2F" w:rsidRDefault="00621D2F">
    <w:pPr>
      <w:pStyle w:val="Header"/>
    </w:pPr>
    <w:r>
      <w:rPr>
        <w:noProof/>
      </w:rPr>
      <w:pict w14:anchorId="1EE2C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3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9A00" w14:textId="4E8CDD10" w:rsidR="00621D2F" w:rsidRDefault="00621D2F">
    <w:pPr>
      <w:pStyle w:val="Header"/>
    </w:pPr>
    <w:r>
      <w:rPr>
        <w:noProof/>
      </w:rPr>
      <w:pict w14:anchorId="05CA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3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B5983"/>
    <w:multiLevelType w:val="hybridMultilevel"/>
    <w:tmpl w:val="FC527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C5140C3"/>
    <w:multiLevelType w:val="hybridMultilevel"/>
    <w:tmpl w:val="7FECD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F944BA"/>
    <w:multiLevelType w:val="hybridMultilevel"/>
    <w:tmpl w:val="9140CEBC"/>
    <w:lvl w:ilvl="0" w:tplc="BFB2C99E">
      <w:start w:val="1"/>
      <w:numFmt w:val="bullet"/>
      <w:lvlText w:val=""/>
      <w:lvlJc w:val="left"/>
      <w:pPr>
        <w:tabs>
          <w:tab w:val="num" w:pos="720"/>
        </w:tabs>
        <w:ind w:left="720" w:hanging="360"/>
      </w:pPr>
      <w:rPr>
        <w:rFonts w:ascii="Wingdings" w:hAnsi="Wingdings" w:hint="default"/>
      </w:rPr>
    </w:lvl>
    <w:lvl w:ilvl="1" w:tplc="6400B71A" w:tentative="1">
      <w:start w:val="1"/>
      <w:numFmt w:val="bullet"/>
      <w:lvlText w:val=""/>
      <w:lvlJc w:val="left"/>
      <w:pPr>
        <w:tabs>
          <w:tab w:val="num" w:pos="1440"/>
        </w:tabs>
        <w:ind w:left="1440" w:hanging="360"/>
      </w:pPr>
      <w:rPr>
        <w:rFonts w:ascii="Wingdings" w:hAnsi="Wingdings" w:hint="default"/>
      </w:rPr>
    </w:lvl>
    <w:lvl w:ilvl="2" w:tplc="0EBA42CA" w:tentative="1">
      <w:start w:val="1"/>
      <w:numFmt w:val="bullet"/>
      <w:lvlText w:val=""/>
      <w:lvlJc w:val="left"/>
      <w:pPr>
        <w:tabs>
          <w:tab w:val="num" w:pos="2160"/>
        </w:tabs>
        <w:ind w:left="2160" w:hanging="360"/>
      </w:pPr>
      <w:rPr>
        <w:rFonts w:ascii="Wingdings" w:hAnsi="Wingdings" w:hint="default"/>
      </w:rPr>
    </w:lvl>
    <w:lvl w:ilvl="3" w:tplc="90DCB006" w:tentative="1">
      <w:start w:val="1"/>
      <w:numFmt w:val="bullet"/>
      <w:lvlText w:val=""/>
      <w:lvlJc w:val="left"/>
      <w:pPr>
        <w:tabs>
          <w:tab w:val="num" w:pos="2880"/>
        </w:tabs>
        <w:ind w:left="2880" w:hanging="360"/>
      </w:pPr>
      <w:rPr>
        <w:rFonts w:ascii="Wingdings" w:hAnsi="Wingdings" w:hint="default"/>
      </w:rPr>
    </w:lvl>
    <w:lvl w:ilvl="4" w:tplc="870EAF06" w:tentative="1">
      <w:start w:val="1"/>
      <w:numFmt w:val="bullet"/>
      <w:lvlText w:val=""/>
      <w:lvlJc w:val="left"/>
      <w:pPr>
        <w:tabs>
          <w:tab w:val="num" w:pos="3600"/>
        </w:tabs>
        <w:ind w:left="3600" w:hanging="360"/>
      </w:pPr>
      <w:rPr>
        <w:rFonts w:ascii="Wingdings" w:hAnsi="Wingdings" w:hint="default"/>
      </w:rPr>
    </w:lvl>
    <w:lvl w:ilvl="5" w:tplc="1D98CD22" w:tentative="1">
      <w:start w:val="1"/>
      <w:numFmt w:val="bullet"/>
      <w:lvlText w:val=""/>
      <w:lvlJc w:val="left"/>
      <w:pPr>
        <w:tabs>
          <w:tab w:val="num" w:pos="4320"/>
        </w:tabs>
        <w:ind w:left="4320" w:hanging="360"/>
      </w:pPr>
      <w:rPr>
        <w:rFonts w:ascii="Wingdings" w:hAnsi="Wingdings" w:hint="default"/>
      </w:rPr>
    </w:lvl>
    <w:lvl w:ilvl="6" w:tplc="37EA7E70" w:tentative="1">
      <w:start w:val="1"/>
      <w:numFmt w:val="bullet"/>
      <w:lvlText w:val=""/>
      <w:lvlJc w:val="left"/>
      <w:pPr>
        <w:tabs>
          <w:tab w:val="num" w:pos="5040"/>
        </w:tabs>
        <w:ind w:left="5040" w:hanging="360"/>
      </w:pPr>
      <w:rPr>
        <w:rFonts w:ascii="Wingdings" w:hAnsi="Wingdings" w:hint="default"/>
      </w:rPr>
    </w:lvl>
    <w:lvl w:ilvl="7" w:tplc="02668344" w:tentative="1">
      <w:start w:val="1"/>
      <w:numFmt w:val="bullet"/>
      <w:lvlText w:val=""/>
      <w:lvlJc w:val="left"/>
      <w:pPr>
        <w:tabs>
          <w:tab w:val="num" w:pos="5760"/>
        </w:tabs>
        <w:ind w:left="5760" w:hanging="360"/>
      </w:pPr>
      <w:rPr>
        <w:rFonts w:ascii="Wingdings" w:hAnsi="Wingdings" w:hint="default"/>
      </w:rPr>
    </w:lvl>
    <w:lvl w:ilvl="8" w:tplc="3714893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4B5"/>
    <w:rsid w:val="000030EA"/>
    <w:rsid w:val="00007B01"/>
    <w:rsid w:val="00010BE6"/>
    <w:rsid w:val="00010FD8"/>
    <w:rsid w:val="00014223"/>
    <w:rsid w:val="000226A9"/>
    <w:rsid w:val="000240E0"/>
    <w:rsid w:val="0002650D"/>
    <w:rsid w:val="00027F0A"/>
    <w:rsid w:val="0003275A"/>
    <w:rsid w:val="00032A37"/>
    <w:rsid w:val="00036359"/>
    <w:rsid w:val="00036B31"/>
    <w:rsid w:val="00041E21"/>
    <w:rsid w:val="000423E7"/>
    <w:rsid w:val="00070B8C"/>
    <w:rsid w:val="0007231B"/>
    <w:rsid w:val="00097436"/>
    <w:rsid w:val="00097685"/>
    <w:rsid w:val="000A741F"/>
    <w:rsid w:val="000A77B5"/>
    <w:rsid w:val="000A798C"/>
    <w:rsid w:val="000B3445"/>
    <w:rsid w:val="000C00B6"/>
    <w:rsid w:val="000C0789"/>
    <w:rsid w:val="000C1085"/>
    <w:rsid w:val="000C5577"/>
    <w:rsid w:val="000C5C22"/>
    <w:rsid w:val="000D2CBC"/>
    <w:rsid w:val="000D5099"/>
    <w:rsid w:val="000F0B90"/>
    <w:rsid w:val="000F51CE"/>
    <w:rsid w:val="000F6F0D"/>
    <w:rsid w:val="00100327"/>
    <w:rsid w:val="00100E3A"/>
    <w:rsid w:val="00103268"/>
    <w:rsid w:val="00104D97"/>
    <w:rsid w:val="001073A7"/>
    <w:rsid w:val="001166F3"/>
    <w:rsid w:val="0011670B"/>
    <w:rsid w:val="0012156D"/>
    <w:rsid w:val="00122503"/>
    <w:rsid w:val="00135273"/>
    <w:rsid w:val="00136D4B"/>
    <w:rsid w:val="00137B03"/>
    <w:rsid w:val="00146E7D"/>
    <w:rsid w:val="00147653"/>
    <w:rsid w:val="00147BF0"/>
    <w:rsid w:val="00151DA9"/>
    <w:rsid w:val="00152C72"/>
    <w:rsid w:val="0016444E"/>
    <w:rsid w:val="00170C49"/>
    <w:rsid w:val="001710C9"/>
    <w:rsid w:val="001716D8"/>
    <w:rsid w:val="00173721"/>
    <w:rsid w:val="00176F8A"/>
    <w:rsid w:val="001812B2"/>
    <w:rsid w:val="0018769B"/>
    <w:rsid w:val="00197AC5"/>
    <w:rsid w:val="001C3491"/>
    <w:rsid w:val="001D252C"/>
    <w:rsid w:val="001E06A4"/>
    <w:rsid w:val="001E1CF8"/>
    <w:rsid w:val="001E2D56"/>
    <w:rsid w:val="001E2DBD"/>
    <w:rsid w:val="001E540C"/>
    <w:rsid w:val="001E7F7A"/>
    <w:rsid w:val="001F36DB"/>
    <w:rsid w:val="002024F5"/>
    <w:rsid w:val="00210437"/>
    <w:rsid w:val="00213374"/>
    <w:rsid w:val="002154BC"/>
    <w:rsid w:val="00227E16"/>
    <w:rsid w:val="00245E9C"/>
    <w:rsid w:val="0025430C"/>
    <w:rsid w:val="00257103"/>
    <w:rsid w:val="00261482"/>
    <w:rsid w:val="00267F90"/>
    <w:rsid w:val="00273913"/>
    <w:rsid w:val="00275B9D"/>
    <w:rsid w:val="00281C1B"/>
    <w:rsid w:val="002846A1"/>
    <w:rsid w:val="00290337"/>
    <w:rsid w:val="002A53A7"/>
    <w:rsid w:val="002A6453"/>
    <w:rsid w:val="002C0F4C"/>
    <w:rsid w:val="002C2845"/>
    <w:rsid w:val="002C65BD"/>
    <w:rsid w:val="002D7FDD"/>
    <w:rsid w:val="002E2182"/>
    <w:rsid w:val="002F3A9D"/>
    <w:rsid w:val="002F5FF2"/>
    <w:rsid w:val="00301014"/>
    <w:rsid w:val="00314B14"/>
    <w:rsid w:val="003170EC"/>
    <w:rsid w:val="003257E3"/>
    <w:rsid w:val="00325C89"/>
    <w:rsid w:val="003305A5"/>
    <w:rsid w:val="00336AAB"/>
    <w:rsid w:val="0034034F"/>
    <w:rsid w:val="003441C2"/>
    <w:rsid w:val="00353E4D"/>
    <w:rsid w:val="00354335"/>
    <w:rsid w:val="0035643B"/>
    <w:rsid w:val="00362030"/>
    <w:rsid w:val="003639EC"/>
    <w:rsid w:val="00373E98"/>
    <w:rsid w:val="0037410C"/>
    <w:rsid w:val="00381157"/>
    <w:rsid w:val="00384F85"/>
    <w:rsid w:val="003907D2"/>
    <w:rsid w:val="003A23B7"/>
    <w:rsid w:val="003A44D5"/>
    <w:rsid w:val="003A6032"/>
    <w:rsid w:val="003A66D4"/>
    <w:rsid w:val="003B03F9"/>
    <w:rsid w:val="003B098D"/>
    <w:rsid w:val="003B1023"/>
    <w:rsid w:val="003B46A2"/>
    <w:rsid w:val="003B573B"/>
    <w:rsid w:val="003B6417"/>
    <w:rsid w:val="003C2BCB"/>
    <w:rsid w:val="003C32EF"/>
    <w:rsid w:val="003C6411"/>
    <w:rsid w:val="003D13F1"/>
    <w:rsid w:val="003D5822"/>
    <w:rsid w:val="003E4A1E"/>
    <w:rsid w:val="003E7E1C"/>
    <w:rsid w:val="003F7D05"/>
    <w:rsid w:val="00427A5F"/>
    <w:rsid w:val="004507C3"/>
    <w:rsid w:val="00452DB2"/>
    <w:rsid w:val="00467A9B"/>
    <w:rsid w:val="004720A3"/>
    <w:rsid w:val="004778C0"/>
    <w:rsid w:val="00477B18"/>
    <w:rsid w:val="00483BD6"/>
    <w:rsid w:val="004854A7"/>
    <w:rsid w:val="00486E18"/>
    <w:rsid w:val="004875A9"/>
    <w:rsid w:val="004903E2"/>
    <w:rsid w:val="004B1629"/>
    <w:rsid w:val="004C0505"/>
    <w:rsid w:val="004C34D2"/>
    <w:rsid w:val="004D0FDA"/>
    <w:rsid w:val="004E136C"/>
    <w:rsid w:val="004E319C"/>
    <w:rsid w:val="004E5436"/>
    <w:rsid w:val="004E7754"/>
    <w:rsid w:val="004F1D79"/>
    <w:rsid w:val="0050572E"/>
    <w:rsid w:val="005061CC"/>
    <w:rsid w:val="0050660E"/>
    <w:rsid w:val="00513E94"/>
    <w:rsid w:val="005174A0"/>
    <w:rsid w:val="005251D1"/>
    <w:rsid w:val="00530B0E"/>
    <w:rsid w:val="00531F1C"/>
    <w:rsid w:val="0053498E"/>
    <w:rsid w:val="00540A06"/>
    <w:rsid w:val="00542A2C"/>
    <w:rsid w:val="00543DC8"/>
    <w:rsid w:val="005473C7"/>
    <w:rsid w:val="00562380"/>
    <w:rsid w:val="00563C4D"/>
    <w:rsid w:val="005852D9"/>
    <w:rsid w:val="005904F8"/>
    <w:rsid w:val="00590BDC"/>
    <w:rsid w:val="00590E8C"/>
    <w:rsid w:val="00595F61"/>
    <w:rsid w:val="00597E59"/>
    <w:rsid w:val="005C0A36"/>
    <w:rsid w:val="005D0548"/>
    <w:rsid w:val="005E14D0"/>
    <w:rsid w:val="005F0BE9"/>
    <w:rsid w:val="005F40AB"/>
    <w:rsid w:val="005F51C3"/>
    <w:rsid w:val="0060268C"/>
    <w:rsid w:val="00603AC8"/>
    <w:rsid w:val="0062067D"/>
    <w:rsid w:val="00621D2F"/>
    <w:rsid w:val="006223B1"/>
    <w:rsid w:val="00626D87"/>
    <w:rsid w:val="00631D53"/>
    <w:rsid w:val="00636EED"/>
    <w:rsid w:val="0064015B"/>
    <w:rsid w:val="006425CD"/>
    <w:rsid w:val="006453CC"/>
    <w:rsid w:val="00652E2C"/>
    <w:rsid w:val="0066298F"/>
    <w:rsid w:val="006667F0"/>
    <w:rsid w:val="006671C9"/>
    <w:rsid w:val="00671C9F"/>
    <w:rsid w:val="00671E17"/>
    <w:rsid w:val="00672540"/>
    <w:rsid w:val="00672771"/>
    <w:rsid w:val="00682150"/>
    <w:rsid w:val="00684819"/>
    <w:rsid w:val="00684D8D"/>
    <w:rsid w:val="006A23F0"/>
    <w:rsid w:val="006A54C6"/>
    <w:rsid w:val="006A64A1"/>
    <w:rsid w:val="006B3D80"/>
    <w:rsid w:val="006D1254"/>
    <w:rsid w:val="006D1A7C"/>
    <w:rsid w:val="006D1DB0"/>
    <w:rsid w:val="006E15EE"/>
    <w:rsid w:val="006E330A"/>
    <w:rsid w:val="006E57F5"/>
    <w:rsid w:val="006E635B"/>
    <w:rsid w:val="006F2063"/>
    <w:rsid w:val="006F5643"/>
    <w:rsid w:val="0072444D"/>
    <w:rsid w:val="0072639D"/>
    <w:rsid w:val="00726B1F"/>
    <w:rsid w:val="007353D5"/>
    <w:rsid w:val="00735585"/>
    <w:rsid w:val="0074260B"/>
    <w:rsid w:val="00743A3C"/>
    <w:rsid w:val="00747E3C"/>
    <w:rsid w:val="00750E3B"/>
    <w:rsid w:val="00753EE7"/>
    <w:rsid w:val="00755BC7"/>
    <w:rsid w:val="00755C13"/>
    <w:rsid w:val="00763B27"/>
    <w:rsid w:val="00765061"/>
    <w:rsid w:val="007678E8"/>
    <w:rsid w:val="00772ED6"/>
    <w:rsid w:val="0077330E"/>
    <w:rsid w:val="00773B09"/>
    <w:rsid w:val="007759F1"/>
    <w:rsid w:val="00775B4F"/>
    <w:rsid w:val="00780594"/>
    <w:rsid w:val="00782F2B"/>
    <w:rsid w:val="00794A93"/>
    <w:rsid w:val="007975A0"/>
    <w:rsid w:val="00797781"/>
    <w:rsid w:val="007A1E72"/>
    <w:rsid w:val="007A3021"/>
    <w:rsid w:val="007B3383"/>
    <w:rsid w:val="007C1137"/>
    <w:rsid w:val="007C7A3A"/>
    <w:rsid w:val="007D24FF"/>
    <w:rsid w:val="007D2C1E"/>
    <w:rsid w:val="007E30E2"/>
    <w:rsid w:val="007E7449"/>
    <w:rsid w:val="007F2567"/>
    <w:rsid w:val="007F2893"/>
    <w:rsid w:val="007F7CC4"/>
    <w:rsid w:val="00800BF7"/>
    <w:rsid w:val="00806749"/>
    <w:rsid w:val="00807AB3"/>
    <w:rsid w:val="00807BA6"/>
    <w:rsid w:val="008125A3"/>
    <w:rsid w:val="00817CB7"/>
    <w:rsid w:val="00833C3E"/>
    <w:rsid w:val="008349E4"/>
    <w:rsid w:val="00840558"/>
    <w:rsid w:val="008423B5"/>
    <w:rsid w:val="008468E8"/>
    <w:rsid w:val="008532FA"/>
    <w:rsid w:val="00860227"/>
    <w:rsid w:val="00871813"/>
    <w:rsid w:val="00893731"/>
    <w:rsid w:val="00895D40"/>
    <w:rsid w:val="00896ECF"/>
    <w:rsid w:val="008A23D9"/>
    <w:rsid w:val="008A4536"/>
    <w:rsid w:val="008A710D"/>
    <w:rsid w:val="008A78DB"/>
    <w:rsid w:val="008B0C4B"/>
    <w:rsid w:val="008C4981"/>
    <w:rsid w:val="008D60AC"/>
    <w:rsid w:val="008E4ED7"/>
    <w:rsid w:val="008F0481"/>
    <w:rsid w:val="008F6CFC"/>
    <w:rsid w:val="00904291"/>
    <w:rsid w:val="00905792"/>
    <w:rsid w:val="00913D27"/>
    <w:rsid w:val="009304DD"/>
    <w:rsid w:val="009351BD"/>
    <w:rsid w:val="00943C65"/>
    <w:rsid w:val="00946CAD"/>
    <w:rsid w:val="009478BB"/>
    <w:rsid w:val="0096182C"/>
    <w:rsid w:val="009676D6"/>
    <w:rsid w:val="00977CB5"/>
    <w:rsid w:val="00980199"/>
    <w:rsid w:val="009824AB"/>
    <w:rsid w:val="0098453F"/>
    <w:rsid w:val="0098795B"/>
    <w:rsid w:val="00990D2D"/>
    <w:rsid w:val="0099132E"/>
    <w:rsid w:val="00992E7B"/>
    <w:rsid w:val="00995B6A"/>
    <w:rsid w:val="009965B0"/>
    <w:rsid w:val="009A0CC2"/>
    <w:rsid w:val="009A7943"/>
    <w:rsid w:val="009B1710"/>
    <w:rsid w:val="009B1977"/>
    <w:rsid w:val="009B4B7D"/>
    <w:rsid w:val="009B598C"/>
    <w:rsid w:val="009B7AF1"/>
    <w:rsid w:val="009D4365"/>
    <w:rsid w:val="009D4838"/>
    <w:rsid w:val="009D4CF6"/>
    <w:rsid w:val="009D77D4"/>
    <w:rsid w:val="009D7BED"/>
    <w:rsid w:val="009E053D"/>
    <w:rsid w:val="009E5C0D"/>
    <w:rsid w:val="009E5C9D"/>
    <w:rsid w:val="009E7DD0"/>
    <w:rsid w:val="009F6517"/>
    <w:rsid w:val="00A00609"/>
    <w:rsid w:val="00A007E8"/>
    <w:rsid w:val="00A01BCA"/>
    <w:rsid w:val="00A027D7"/>
    <w:rsid w:val="00A04C98"/>
    <w:rsid w:val="00A139E0"/>
    <w:rsid w:val="00A17ABD"/>
    <w:rsid w:val="00A2141F"/>
    <w:rsid w:val="00A23A33"/>
    <w:rsid w:val="00A30754"/>
    <w:rsid w:val="00A33BB2"/>
    <w:rsid w:val="00A41233"/>
    <w:rsid w:val="00A43EA1"/>
    <w:rsid w:val="00A450CE"/>
    <w:rsid w:val="00A504B5"/>
    <w:rsid w:val="00A5238E"/>
    <w:rsid w:val="00A5465F"/>
    <w:rsid w:val="00A63EBB"/>
    <w:rsid w:val="00A64546"/>
    <w:rsid w:val="00A65141"/>
    <w:rsid w:val="00A70B2D"/>
    <w:rsid w:val="00A82151"/>
    <w:rsid w:val="00A822BC"/>
    <w:rsid w:val="00A82AA2"/>
    <w:rsid w:val="00A8598E"/>
    <w:rsid w:val="00A92959"/>
    <w:rsid w:val="00A93A27"/>
    <w:rsid w:val="00AA0724"/>
    <w:rsid w:val="00AA0F67"/>
    <w:rsid w:val="00AA5038"/>
    <w:rsid w:val="00AA5413"/>
    <w:rsid w:val="00AA6CD7"/>
    <w:rsid w:val="00AA7B78"/>
    <w:rsid w:val="00AB0272"/>
    <w:rsid w:val="00AB10FA"/>
    <w:rsid w:val="00AD0CD1"/>
    <w:rsid w:val="00AD6B04"/>
    <w:rsid w:val="00AE3B97"/>
    <w:rsid w:val="00AF0FAF"/>
    <w:rsid w:val="00AF34A9"/>
    <w:rsid w:val="00AF4FF4"/>
    <w:rsid w:val="00B0187A"/>
    <w:rsid w:val="00B02DD8"/>
    <w:rsid w:val="00B12FA8"/>
    <w:rsid w:val="00B20853"/>
    <w:rsid w:val="00B208A6"/>
    <w:rsid w:val="00B337DE"/>
    <w:rsid w:val="00B338E1"/>
    <w:rsid w:val="00B33DDE"/>
    <w:rsid w:val="00B446FB"/>
    <w:rsid w:val="00B519ED"/>
    <w:rsid w:val="00B7538D"/>
    <w:rsid w:val="00B8586D"/>
    <w:rsid w:val="00B93F43"/>
    <w:rsid w:val="00B957F8"/>
    <w:rsid w:val="00B95EB2"/>
    <w:rsid w:val="00BA0BD0"/>
    <w:rsid w:val="00BB5111"/>
    <w:rsid w:val="00BC0C1C"/>
    <w:rsid w:val="00BC6E0C"/>
    <w:rsid w:val="00BC71F7"/>
    <w:rsid w:val="00BD6F51"/>
    <w:rsid w:val="00BE12AE"/>
    <w:rsid w:val="00BE2B1E"/>
    <w:rsid w:val="00BE6167"/>
    <w:rsid w:val="00C028A5"/>
    <w:rsid w:val="00C042F1"/>
    <w:rsid w:val="00C04956"/>
    <w:rsid w:val="00C0766C"/>
    <w:rsid w:val="00C12A42"/>
    <w:rsid w:val="00C1459C"/>
    <w:rsid w:val="00C23D42"/>
    <w:rsid w:val="00C2556B"/>
    <w:rsid w:val="00C30ADC"/>
    <w:rsid w:val="00C34AA8"/>
    <w:rsid w:val="00C36FAE"/>
    <w:rsid w:val="00C45AA6"/>
    <w:rsid w:val="00C47E7E"/>
    <w:rsid w:val="00C47FF7"/>
    <w:rsid w:val="00C52C19"/>
    <w:rsid w:val="00C562FD"/>
    <w:rsid w:val="00C64680"/>
    <w:rsid w:val="00C678EA"/>
    <w:rsid w:val="00C84359"/>
    <w:rsid w:val="00C86232"/>
    <w:rsid w:val="00C87C91"/>
    <w:rsid w:val="00C94C61"/>
    <w:rsid w:val="00CA00E3"/>
    <w:rsid w:val="00CA1F58"/>
    <w:rsid w:val="00CB14E0"/>
    <w:rsid w:val="00CB38CD"/>
    <w:rsid w:val="00CB6057"/>
    <w:rsid w:val="00CB6A63"/>
    <w:rsid w:val="00CC49EC"/>
    <w:rsid w:val="00CC69E9"/>
    <w:rsid w:val="00CD088C"/>
    <w:rsid w:val="00CD2688"/>
    <w:rsid w:val="00CD2CD5"/>
    <w:rsid w:val="00CE291B"/>
    <w:rsid w:val="00CE2DFF"/>
    <w:rsid w:val="00CE3183"/>
    <w:rsid w:val="00CE4611"/>
    <w:rsid w:val="00CE5A0E"/>
    <w:rsid w:val="00CF02EA"/>
    <w:rsid w:val="00CF2AC2"/>
    <w:rsid w:val="00CF2E89"/>
    <w:rsid w:val="00CF2F5D"/>
    <w:rsid w:val="00CF4784"/>
    <w:rsid w:val="00CF7CB5"/>
    <w:rsid w:val="00D01C2D"/>
    <w:rsid w:val="00D03C07"/>
    <w:rsid w:val="00D04470"/>
    <w:rsid w:val="00D04F80"/>
    <w:rsid w:val="00D11879"/>
    <w:rsid w:val="00D134FA"/>
    <w:rsid w:val="00D17295"/>
    <w:rsid w:val="00D23F30"/>
    <w:rsid w:val="00D35429"/>
    <w:rsid w:val="00D3781A"/>
    <w:rsid w:val="00D40DB6"/>
    <w:rsid w:val="00D420C2"/>
    <w:rsid w:val="00D44D00"/>
    <w:rsid w:val="00D55A85"/>
    <w:rsid w:val="00D573A3"/>
    <w:rsid w:val="00D62C98"/>
    <w:rsid w:val="00D6326B"/>
    <w:rsid w:val="00D66D81"/>
    <w:rsid w:val="00D67769"/>
    <w:rsid w:val="00D709A3"/>
    <w:rsid w:val="00D72E25"/>
    <w:rsid w:val="00D737DF"/>
    <w:rsid w:val="00D77A73"/>
    <w:rsid w:val="00D77AAE"/>
    <w:rsid w:val="00D86573"/>
    <w:rsid w:val="00D97559"/>
    <w:rsid w:val="00DB0724"/>
    <w:rsid w:val="00DC2158"/>
    <w:rsid w:val="00DC2D39"/>
    <w:rsid w:val="00DC2D47"/>
    <w:rsid w:val="00DC2D62"/>
    <w:rsid w:val="00DC5B90"/>
    <w:rsid w:val="00DD1FD0"/>
    <w:rsid w:val="00DD22CA"/>
    <w:rsid w:val="00DD4642"/>
    <w:rsid w:val="00DE305A"/>
    <w:rsid w:val="00DE3C75"/>
    <w:rsid w:val="00E00726"/>
    <w:rsid w:val="00E0690C"/>
    <w:rsid w:val="00E14959"/>
    <w:rsid w:val="00E2415B"/>
    <w:rsid w:val="00E422E1"/>
    <w:rsid w:val="00E47842"/>
    <w:rsid w:val="00E57AD5"/>
    <w:rsid w:val="00E657AB"/>
    <w:rsid w:val="00E70A42"/>
    <w:rsid w:val="00E77235"/>
    <w:rsid w:val="00E87F2A"/>
    <w:rsid w:val="00E9018E"/>
    <w:rsid w:val="00E90A00"/>
    <w:rsid w:val="00EB5168"/>
    <w:rsid w:val="00EC60BD"/>
    <w:rsid w:val="00ED655C"/>
    <w:rsid w:val="00EE10AC"/>
    <w:rsid w:val="00EE1E1E"/>
    <w:rsid w:val="00EE498A"/>
    <w:rsid w:val="00EF48AA"/>
    <w:rsid w:val="00EF52C3"/>
    <w:rsid w:val="00EF6489"/>
    <w:rsid w:val="00F05951"/>
    <w:rsid w:val="00F1551C"/>
    <w:rsid w:val="00F25BCE"/>
    <w:rsid w:val="00F27213"/>
    <w:rsid w:val="00F2792F"/>
    <w:rsid w:val="00F35732"/>
    <w:rsid w:val="00F43799"/>
    <w:rsid w:val="00F44034"/>
    <w:rsid w:val="00F53D93"/>
    <w:rsid w:val="00F57E96"/>
    <w:rsid w:val="00F61269"/>
    <w:rsid w:val="00F717F5"/>
    <w:rsid w:val="00F73FB6"/>
    <w:rsid w:val="00F85BBC"/>
    <w:rsid w:val="00F93E41"/>
    <w:rsid w:val="00F97E26"/>
    <w:rsid w:val="00FA6A97"/>
    <w:rsid w:val="00FB7DB1"/>
    <w:rsid w:val="00FC48D5"/>
    <w:rsid w:val="00FC6576"/>
    <w:rsid w:val="00FD028D"/>
    <w:rsid w:val="00FD6441"/>
    <w:rsid w:val="00FE08C1"/>
    <w:rsid w:val="00FE0D3B"/>
    <w:rsid w:val="00FE41DF"/>
    <w:rsid w:val="00FE7F6C"/>
    <w:rsid w:val="00FF47F3"/>
    <w:rsid w:val="00FF5B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E0FFB"/>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AE"/>
    <w:rPr>
      <w:rFonts w:ascii="Tahoma" w:hAnsi="Tahoma" w:cs="Tahoma"/>
      <w:sz w:val="16"/>
      <w:szCs w:val="16"/>
    </w:rPr>
  </w:style>
  <w:style w:type="table" w:styleId="TableGrid">
    <w:name w:val="Table Grid"/>
    <w:basedOn w:val="TableNormal"/>
    <w:uiPriority w:val="59"/>
    <w:rsid w:val="000327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30E2"/>
    <w:rPr>
      <w:color w:val="0000FF" w:themeColor="hyperlink"/>
      <w:u w:val="single"/>
    </w:rPr>
  </w:style>
  <w:style w:type="character" w:styleId="UnresolvedMention">
    <w:name w:val="Unresolved Mention"/>
    <w:basedOn w:val="DefaultParagraphFont"/>
    <w:uiPriority w:val="99"/>
    <w:semiHidden/>
    <w:unhideWhenUsed/>
    <w:rsid w:val="007E30E2"/>
    <w:rPr>
      <w:color w:val="605E5C"/>
      <w:shd w:val="clear" w:color="auto" w:fill="E1DFDD"/>
    </w:rPr>
  </w:style>
  <w:style w:type="paragraph" w:styleId="Header">
    <w:name w:val="header"/>
    <w:basedOn w:val="Normal"/>
    <w:link w:val="HeaderChar"/>
    <w:uiPriority w:val="99"/>
    <w:unhideWhenUsed/>
    <w:rsid w:val="0062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2F"/>
  </w:style>
  <w:style w:type="paragraph" w:styleId="Footer">
    <w:name w:val="footer"/>
    <w:basedOn w:val="Normal"/>
    <w:link w:val="FooterChar"/>
    <w:uiPriority w:val="99"/>
    <w:unhideWhenUsed/>
    <w:rsid w:val="0062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4951">
      <w:bodyDiv w:val="1"/>
      <w:marLeft w:val="0"/>
      <w:marRight w:val="0"/>
      <w:marTop w:val="0"/>
      <w:marBottom w:val="0"/>
      <w:divBdr>
        <w:top w:val="none" w:sz="0" w:space="0" w:color="auto"/>
        <w:left w:val="none" w:sz="0" w:space="0" w:color="auto"/>
        <w:bottom w:val="none" w:sz="0" w:space="0" w:color="auto"/>
        <w:right w:val="none" w:sz="0" w:space="0" w:color="auto"/>
      </w:divBdr>
    </w:div>
    <w:div w:id="869803029">
      <w:bodyDiv w:val="1"/>
      <w:marLeft w:val="0"/>
      <w:marRight w:val="0"/>
      <w:marTop w:val="0"/>
      <w:marBottom w:val="0"/>
      <w:divBdr>
        <w:top w:val="none" w:sz="0" w:space="0" w:color="auto"/>
        <w:left w:val="none" w:sz="0" w:space="0" w:color="auto"/>
        <w:bottom w:val="none" w:sz="0" w:space="0" w:color="auto"/>
        <w:right w:val="none" w:sz="0" w:space="0" w:color="auto"/>
      </w:divBdr>
    </w:div>
    <w:div w:id="1161312387">
      <w:bodyDiv w:val="1"/>
      <w:marLeft w:val="0"/>
      <w:marRight w:val="0"/>
      <w:marTop w:val="0"/>
      <w:marBottom w:val="0"/>
      <w:divBdr>
        <w:top w:val="none" w:sz="0" w:space="0" w:color="auto"/>
        <w:left w:val="none" w:sz="0" w:space="0" w:color="auto"/>
        <w:bottom w:val="none" w:sz="0" w:space="0" w:color="auto"/>
        <w:right w:val="none" w:sz="0" w:space="0" w:color="auto"/>
      </w:divBdr>
    </w:div>
    <w:div w:id="13041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jwala\Desktop\Comaprative%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t>    Figure 1a: MFP/AP/HP Sales(Rs in crores)</a:t>
            </a:r>
          </a:p>
        </c:rich>
      </c:tx>
      <c:layout>
        <c:manualLayout>
          <c:xMode val="edge"/>
          <c:yMode val="edge"/>
          <c:x val="0.18762795773441826"/>
          <c:y val="9.2592592592593781E-2"/>
        </c:manualLayout>
      </c:layout>
      <c:overlay val="0"/>
    </c:title>
    <c:autoTitleDeleted val="0"/>
    <c:plotArea>
      <c:layout>
        <c:manualLayout>
          <c:layoutTarget val="inner"/>
          <c:xMode val="edge"/>
          <c:yMode val="edge"/>
          <c:x val="6.7699916505870553E-2"/>
          <c:y val="5.676824565494238E-2"/>
          <c:w val="0.90088503777210494"/>
          <c:h val="0.80412334562963228"/>
        </c:manualLayout>
      </c:layout>
      <c:barChart>
        <c:barDir val="col"/>
        <c:grouping val="clustered"/>
        <c:varyColors val="0"/>
        <c:ser>
          <c:idx val="0"/>
          <c:order val="0"/>
          <c:tx>
            <c:strRef>
              <c:f>'MFP &amp; AP recruitment'!$F$42</c:f>
              <c:strCache>
                <c:ptCount val="1"/>
                <c:pt idx="0">
                  <c:v>Achiement (Rs in crores)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'MFP &amp; AP recruitment'!$E$43:$E$48</c:f>
              <c:strCache>
                <c:ptCount val="6"/>
                <c:pt idx="0">
                  <c:v>2016-17</c:v>
                </c:pt>
                <c:pt idx="1">
                  <c:v>2017-18</c:v>
                </c:pt>
                <c:pt idx="2">
                  <c:v>2018-19</c:v>
                </c:pt>
                <c:pt idx="3">
                  <c:v>2019-20</c:v>
                </c:pt>
                <c:pt idx="4">
                  <c:v>2020-21</c:v>
                </c:pt>
                <c:pt idx="5">
                  <c:v>2021-22</c:v>
                </c:pt>
              </c:strCache>
            </c:strRef>
          </c:cat>
          <c:val>
            <c:numRef>
              <c:f>'MFP &amp; AP recruitment'!$F$43:$F$48</c:f>
              <c:numCache>
                <c:formatCode>0.00</c:formatCode>
                <c:ptCount val="6"/>
                <c:pt idx="0">
                  <c:v>12.8171</c:v>
                </c:pt>
                <c:pt idx="1">
                  <c:v>10.670500000000002</c:v>
                </c:pt>
                <c:pt idx="2">
                  <c:v>15.9246</c:v>
                </c:pt>
                <c:pt idx="3">
                  <c:v>14.948500000000001</c:v>
                </c:pt>
                <c:pt idx="4">
                  <c:v>76.370499999999979</c:v>
                </c:pt>
                <c:pt idx="5">
                  <c:v>68.0077</c:v>
                </c:pt>
              </c:numCache>
            </c:numRef>
          </c:val>
          <c:extLst>
            <c:ext xmlns:c16="http://schemas.microsoft.com/office/drawing/2014/chart" uri="{C3380CC4-5D6E-409C-BE32-E72D297353CC}">
              <c16:uniqueId val="{00000000-B7AC-48B1-8D2F-3190B51ECA0E}"/>
            </c:ext>
          </c:extLst>
        </c:ser>
        <c:dLbls>
          <c:showLegendKey val="0"/>
          <c:showVal val="0"/>
          <c:showCatName val="0"/>
          <c:showSerName val="0"/>
          <c:showPercent val="0"/>
          <c:showBubbleSize val="0"/>
        </c:dLbls>
        <c:gapWidth val="150"/>
        <c:axId val="74189824"/>
        <c:axId val="101397248"/>
      </c:barChart>
      <c:catAx>
        <c:axId val="74189824"/>
        <c:scaling>
          <c:orientation val="minMax"/>
        </c:scaling>
        <c:delete val="0"/>
        <c:axPos val="b"/>
        <c:title>
          <c:tx>
            <c:rich>
              <a:bodyPr/>
              <a:lstStyle/>
              <a:p>
                <a:pPr>
                  <a:defRPr/>
                </a:pPr>
                <a:r>
                  <a:rPr lang="en-IN"/>
                  <a:t>Year</a:t>
                </a:r>
              </a:p>
            </c:rich>
          </c:tx>
          <c:overlay val="0"/>
        </c:title>
        <c:numFmt formatCode="General" sourceLinked="0"/>
        <c:majorTickMark val="out"/>
        <c:minorTickMark val="none"/>
        <c:tickLblPos val="nextTo"/>
        <c:crossAx val="101397248"/>
        <c:crosses val="autoZero"/>
        <c:auto val="1"/>
        <c:lblAlgn val="ctr"/>
        <c:lblOffset val="100"/>
        <c:noMultiLvlLbl val="0"/>
      </c:catAx>
      <c:valAx>
        <c:axId val="101397248"/>
        <c:scaling>
          <c:orientation val="minMax"/>
        </c:scaling>
        <c:delete val="0"/>
        <c:axPos val="l"/>
        <c:majorGridlines/>
        <c:title>
          <c:tx>
            <c:rich>
              <a:bodyPr rot="-5400000" vert="horz"/>
              <a:lstStyle/>
              <a:p>
                <a:pPr>
                  <a:defRPr/>
                </a:pPr>
                <a:r>
                  <a:rPr lang="en-IN"/>
                  <a:t>Rs in Crores</a:t>
                </a:r>
              </a:p>
            </c:rich>
          </c:tx>
          <c:overlay val="0"/>
        </c:title>
        <c:numFmt formatCode="0" sourceLinked="0"/>
        <c:majorTickMark val="out"/>
        <c:minorTickMark val="none"/>
        <c:tickLblPos val="nextTo"/>
        <c:crossAx val="741898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1b: Coffee</a:t>
            </a:r>
            <a:r>
              <a:rPr lang="en-US" sz="1200" baseline="0"/>
              <a:t> Procurement  (Rs in crore) </a:t>
            </a:r>
            <a:endParaRPr lang="en-US" sz="1200"/>
          </a:p>
        </c:rich>
      </c:tx>
      <c:overlay val="0"/>
    </c:title>
    <c:autoTitleDeleted val="0"/>
    <c:plotArea>
      <c:layout>
        <c:manualLayout>
          <c:layoutTarget val="inner"/>
          <c:xMode val="edge"/>
          <c:yMode val="edge"/>
          <c:x val="5.8106852345936114E-2"/>
          <c:y val="0.12553883718149636"/>
          <c:w val="0.91296119390034858"/>
          <c:h val="0.72408683485728542"/>
        </c:manualLayout>
      </c:layout>
      <c:barChart>
        <c:barDir val="col"/>
        <c:grouping val="clustered"/>
        <c:varyColors val="0"/>
        <c:ser>
          <c:idx val="0"/>
          <c:order val="0"/>
          <c:tx>
            <c:strRef>
              <c:f>'COFFEE procurement'!$D$56</c:f>
              <c:strCache>
                <c:ptCount val="1"/>
                <c:pt idx="0">
                  <c:v>Ach'ment in Crore (Rs)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'COFFEE procurement'!$C$57:$C$62</c:f>
              <c:strCache>
                <c:ptCount val="6"/>
                <c:pt idx="0">
                  <c:v>2016-17</c:v>
                </c:pt>
                <c:pt idx="1">
                  <c:v>2017-18</c:v>
                </c:pt>
                <c:pt idx="2">
                  <c:v>2018-19</c:v>
                </c:pt>
                <c:pt idx="3">
                  <c:v>2019-20</c:v>
                </c:pt>
                <c:pt idx="4">
                  <c:v>2020-21</c:v>
                </c:pt>
                <c:pt idx="5">
                  <c:v>2021-22</c:v>
                </c:pt>
              </c:strCache>
            </c:strRef>
          </c:cat>
          <c:val>
            <c:numRef>
              <c:f>'COFFEE procurement'!$D$57:$D$62</c:f>
              <c:numCache>
                <c:formatCode>0.00</c:formatCode>
                <c:ptCount val="6"/>
                <c:pt idx="0">
                  <c:v>3.4995999999999987</c:v>
                </c:pt>
                <c:pt idx="1">
                  <c:v>8.7658000000000023</c:v>
                </c:pt>
                <c:pt idx="2">
                  <c:v>6.8130999999999995</c:v>
                </c:pt>
                <c:pt idx="3">
                  <c:v>5.2143000000000006</c:v>
                </c:pt>
                <c:pt idx="4">
                  <c:v>1.3458999999999914</c:v>
                </c:pt>
                <c:pt idx="5">
                  <c:v>2.4063999999999997</c:v>
                </c:pt>
              </c:numCache>
            </c:numRef>
          </c:val>
          <c:extLst>
            <c:ext xmlns:c16="http://schemas.microsoft.com/office/drawing/2014/chart" uri="{C3380CC4-5D6E-409C-BE32-E72D297353CC}">
              <c16:uniqueId val="{00000000-BAA9-4DCD-8715-00EB05FF75E0}"/>
            </c:ext>
          </c:extLst>
        </c:ser>
        <c:dLbls>
          <c:showLegendKey val="0"/>
          <c:showVal val="0"/>
          <c:showCatName val="0"/>
          <c:showSerName val="0"/>
          <c:showPercent val="0"/>
          <c:showBubbleSize val="0"/>
        </c:dLbls>
        <c:gapWidth val="150"/>
        <c:axId val="104400768"/>
        <c:axId val="104421632"/>
      </c:barChart>
      <c:catAx>
        <c:axId val="104400768"/>
        <c:scaling>
          <c:orientation val="minMax"/>
        </c:scaling>
        <c:delete val="0"/>
        <c:axPos val="b"/>
        <c:title>
          <c:tx>
            <c:rich>
              <a:bodyPr/>
              <a:lstStyle/>
              <a:p>
                <a:pPr>
                  <a:defRPr/>
                </a:pPr>
                <a:r>
                  <a:rPr lang="en-IN"/>
                  <a:t>Year</a:t>
                </a:r>
              </a:p>
            </c:rich>
          </c:tx>
          <c:overlay val="0"/>
        </c:title>
        <c:numFmt formatCode="General" sourceLinked="0"/>
        <c:majorTickMark val="out"/>
        <c:minorTickMark val="none"/>
        <c:tickLblPos val="nextTo"/>
        <c:crossAx val="104421632"/>
        <c:crosses val="autoZero"/>
        <c:auto val="1"/>
        <c:lblAlgn val="ctr"/>
        <c:lblOffset val="100"/>
        <c:noMultiLvlLbl val="0"/>
      </c:catAx>
      <c:valAx>
        <c:axId val="104421632"/>
        <c:scaling>
          <c:orientation val="minMax"/>
        </c:scaling>
        <c:delete val="0"/>
        <c:axPos val="l"/>
        <c:majorGridlines/>
        <c:title>
          <c:tx>
            <c:rich>
              <a:bodyPr rot="-5400000" vert="horz"/>
              <a:lstStyle/>
              <a:p>
                <a:pPr>
                  <a:defRPr/>
                </a:pPr>
                <a:r>
                  <a:rPr lang="en-IN"/>
                  <a:t>Rs</a:t>
                </a:r>
                <a:r>
                  <a:rPr lang="en-IN" baseline="0"/>
                  <a:t> in crore</a:t>
                </a:r>
                <a:endParaRPr lang="en-IN"/>
              </a:p>
            </c:rich>
          </c:tx>
          <c:overlay val="0"/>
        </c:title>
        <c:numFmt formatCode="0" sourceLinked="0"/>
        <c:majorTickMark val="out"/>
        <c:minorTickMark val="none"/>
        <c:tickLblPos val="nextTo"/>
        <c:crossAx val="104400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en-US" sz="1200"/>
              <a:t>Figure 1c: Credit Disbursement (Rs in crore)</a:t>
            </a:r>
          </a:p>
        </c:rich>
      </c:tx>
      <c:layout>
        <c:manualLayout>
          <c:xMode val="edge"/>
          <c:yMode val="edge"/>
          <c:x val="0.34505880313348197"/>
          <c:y val="5.6127221702525723E-2"/>
        </c:manualLayout>
      </c:layout>
      <c:overlay val="0"/>
    </c:title>
    <c:autoTitleDeleted val="0"/>
    <c:plotArea>
      <c:layout>
        <c:manualLayout>
          <c:layoutTarget val="inner"/>
          <c:xMode val="edge"/>
          <c:yMode val="edge"/>
          <c:x val="8.2473909168221615E-2"/>
          <c:y val="8.2549000832332811E-2"/>
          <c:w val="0.87144038368731569"/>
          <c:h val="0.78891561029146384"/>
        </c:manualLayout>
      </c:layout>
      <c:barChart>
        <c:barDir val="col"/>
        <c:grouping val="clustered"/>
        <c:varyColors val="0"/>
        <c:ser>
          <c:idx val="0"/>
          <c:order val="0"/>
          <c:tx>
            <c:strRef>
              <c:f>'credit disbursement'!$H$40</c:f>
              <c:strCache>
                <c:ptCount val="1"/>
                <c:pt idx="0">
                  <c:v>Total in crores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'credit disbursement'!$G$41:$G$46</c:f>
              <c:strCache>
                <c:ptCount val="6"/>
                <c:pt idx="0">
                  <c:v>2016-17</c:v>
                </c:pt>
                <c:pt idx="1">
                  <c:v>2017-18</c:v>
                </c:pt>
                <c:pt idx="2">
                  <c:v>2018-19</c:v>
                </c:pt>
                <c:pt idx="3">
                  <c:v>2019-20</c:v>
                </c:pt>
                <c:pt idx="4">
                  <c:v>2020-21</c:v>
                </c:pt>
                <c:pt idx="5">
                  <c:v>2021-22</c:v>
                </c:pt>
              </c:strCache>
            </c:strRef>
          </c:cat>
          <c:val>
            <c:numRef>
              <c:f>'credit disbursement'!$H$41:$H$46</c:f>
              <c:numCache>
                <c:formatCode>0.00</c:formatCode>
                <c:ptCount val="6"/>
                <c:pt idx="0">
                  <c:v>0.57860000000000411</c:v>
                </c:pt>
                <c:pt idx="1">
                  <c:v>2.8833000000000002</c:v>
                </c:pt>
                <c:pt idx="2">
                  <c:v>1.2018999999999866</c:v>
                </c:pt>
                <c:pt idx="3">
                  <c:v>1.3402000000000001</c:v>
                </c:pt>
                <c:pt idx="4">
                  <c:v>1.359</c:v>
                </c:pt>
                <c:pt idx="5">
                  <c:v>1.319699999999991</c:v>
                </c:pt>
              </c:numCache>
            </c:numRef>
          </c:val>
          <c:extLst>
            <c:ext xmlns:c16="http://schemas.microsoft.com/office/drawing/2014/chart" uri="{C3380CC4-5D6E-409C-BE32-E72D297353CC}">
              <c16:uniqueId val="{00000000-F11B-401A-A59F-7C793F21F40D}"/>
            </c:ext>
          </c:extLst>
        </c:ser>
        <c:dLbls>
          <c:showLegendKey val="0"/>
          <c:showVal val="0"/>
          <c:showCatName val="0"/>
          <c:showSerName val="0"/>
          <c:showPercent val="0"/>
          <c:showBubbleSize val="0"/>
        </c:dLbls>
        <c:gapWidth val="150"/>
        <c:axId val="120684544"/>
        <c:axId val="120686848"/>
      </c:barChart>
      <c:catAx>
        <c:axId val="120684544"/>
        <c:scaling>
          <c:orientation val="minMax"/>
        </c:scaling>
        <c:delete val="0"/>
        <c:axPos val="b"/>
        <c:title>
          <c:tx>
            <c:rich>
              <a:bodyPr/>
              <a:lstStyle/>
              <a:p>
                <a:pPr>
                  <a:defRPr/>
                </a:pPr>
                <a:r>
                  <a:rPr lang="en-IN"/>
                  <a:t>Year</a:t>
                </a:r>
              </a:p>
            </c:rich>
          </c:tx>
          <c:overlay val="0"/>
        </c:title>
        <c:numFmt formatCode="General" sourceLinked="0"/>
        <c:majorTickMark val="out"/>
        <c:minorTickMark val="none"/>
        <c:tickLblPos val="nextTo"/>
        <c:crossAx val="120686848"/>
        <c:crosses val="autoZero"/>
        <c:auto val="1"/>
        <c:lblAlgn val="ctr"/>
        <c:lblOffset val="100"/>
        <c:noMultiLvlLbl val="0"/>
      </c:catAx>
      <c:valAx>
        <c:axId val="120686848"/>
        <c:scaling>
          <c:orientation val="minMax"/>
        </c:scaling>
        <c:delete val="0"/>
        <c:axPos val="l"/>
        <c:majorGridlines/>
        <c:title>
          <c:tx>
            <c:rich>
              <a:bodyPr rot="-5400000" vert="horz"/>
              <a:lstStyle/>
              <a:p>
                <a:pPr>
                  <a:defRPr/>
                </a:pPr>
                <a:r>
                  <a:rPr lang="en-IN"/>
                  <a:t>Rs</a:t>
                </a:r>
                <a:r>
                  <a:rPr lang="en-IN" baseline="0"/>
                  <a:t> in crore</a:t>
                </a:r>
                <a:endParaRPr lang="en-IN"/>
              </a:p>
            </c:rich>
          </c:tx>
          <c:overlay val="0"/>
        </c:title>
        <c:numFmt formatCode="0.00" sourceLinked="1"/>
        <c:majorTickMark val="out"/>
        <c:minorTickMark val="none"/>
        <c:tickLblPos val="nextTo"/>
        <c:crossAx val="1206845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Figure 1d</a:t>
            </a:r>
            <a:r>
              <a:rPr lang="en-US" sz="1200" baseline="0"/>
              <a:t> </a:t>
            </a:r>
            <a:r>
              <a:rPr lang="en-US" sz="1200"/>
              <a:t>: Credit Recovery (Rs in Crore)</a:t>
            </a:r>
          </a:p>
        </c:rich>
      </c:tx>
      <c:layout>
        <c:manualLayout>
          <c:xMode val="edge"/>
          <c:yMode val="edge"/>
          <c:x val="0.46845174748444923"/>
          <c:y val="2.3323615160349854E-2"/>
        </c:manualLayout>
      </c:layout>
      <c:overlay val="0"/>
    </c:title>
    <c:autoTitleDeleted val="0"/>
    <c:plotArea>
      <c:layout>
        <c:manualLayout>
          <c:layoutTarget val="inner"/>
          <c:xMode val="edge"/>
          <c:yMode val="edge"/>
          <c:x val="8.9249980678988219E-2"/>
          <c:y val="0.11609981044036161"/>
          <c:w val="0.91075001932101174"/>
          <c:h val="0.73352580927384581"/>
        </c:manualLayout>
      </c:layout>
      <c:barChart>
        <c:barDir val="col"/>
        <c:grouping val="clustered"/>
        <c:varyColors val="0"/>
        <c:ser>
          <c:idx val="0"/>
          <c:order val="0"/>
          <c:tx>
            <c:strRef>
              <c:f>'credit recovery'!$G$40</c:f>
              <c:strCache>
                <c:ptCount val="1"/>
                <c:pt idx="0">
                  <c:v>Credit Recovery (Rs in Crore)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'credit recovery'!$F$41:$F$46</c:f>
              <c:strCache>
                <c:ptCount val="6"/>
                <c:pt idx="0">
                  <c:v>2016-17</c:v>
                </c:pt>
                <c:pt idx="1">
                  <c:v>2017-18</c:v>
                </c:pt>
                <c:pt idx="2">
                  <c:v>2018-19</c:v>
                </c:pt>
                <c:pt idx="3">
                  <c:v>2019-20</c:v>
                </c:pt>
                <c:pt idx="4">
                  <c:v>2020-21</c:v>
                </c:pt>
                <c:pt idx="5">
                  <c:v>2021-22</c:v>
                </c:pt>
              </c:strCache>
            </c:strRef>
          </c:cat>
          <c:val>
            <c:numRef>
              <c:f>'credit recovery'!$G$41:$G$46</c:f>
              <c:numCache>
                <c:formatCode>0.00</c:formatCode>
                <c:ptCount val="6"/>
                <c:pt idx="0">
                  <c:v>0.78810000000000002</c:v>
                </c:pt>
                <c:pt idx="1">
                  <c:v>3.2858000000000001</c:v>
                </c:pt>
                <c:pt idx="2">
                  <c:v>0.84010000000000062</c:v>
                </c:pt>
                <c:pt idx="3">
                  <c:v>1.5052999999999905</c:v>
                </c:pt>
                <c:pt idx="4">
                  <c:v>1.2045999999999919</c:v>
                </c:pt>
                <c:pt idx="5">
                  <c:v>1.1265999999999998</c:v>
                </c:pt>
              </c:numCache>
            </c:numRef>
          </c:val>
          <c:extLst>
            <c:ext xmlns:c16="http://schemas.microsoft.com/office/drawing/2014/chart" uri="{C3380CC4-5D6E-409C-BE32-E72D297353CC}">
              <c16:uniqueId val="{00000000-E577-4BAC-B117-68CC420E38A3}"/>
            </c:ext>
          </c:extLst>
        </c:ser>
        <c:dLbls>
          <c:showLegendKey val="0"/>
          <c:showVal val="0"/>
          <c:showCatName val="0"/>
          <c:showSerName val="0"/>
          <c:showPercent val="0"/>
          <c:showBubbleSize val="0"/>
        </c:dLbls>
        <c:gapWidth val="150"/>
        <c:axId val="101419648"/>
        <c:axId val="101462784"/>
      </c:barChart>
      <c:catAx>
        <c:axId val="101419648"/>
        <c:scaling>
          <c:orientation val="minMax"/>
        </c:scaling>
        <c:delete val="0"/>
        <c:axPos val="b"/>
        <c:title>
          <c:tx>
            <c:rich>
              <a:bodyPr/>
              <a:lstStyle/>
              <a:p>
                <a:pPr>
                  <a:defRPr/>
                </a:pPr>
                <a:r>
                  <a:rPr lang="en-IN"/>
                  <a:t>Year</a:t>
                </a:r>
              </a:p>
            </c:rich>
          </c:tx>
          <c:overlay val="0"/>
        </c:title>
        <c:numFmt formatCode="General" sourceLinked="0"/>
        <c:majorTickMark val="out"/>
        <c:minorTickMark val="none"/>
        <c:tickLblPos val="nextTo"/>
        <c:crossAx val="101462784"/>
        <c:crosses val="autoZero"/>
        <c:auto val="1"/>
        <c:lblAlgn val="ctr"/>
        <c:lblOffset val="100"/>
        <c:noMultiLvlLbl val="0"/>
      </c:catAx>
      <c:valAx>
        <c:axId val="101462784"/>
        <c:scaling>
          <c:orientation val="minMax"/>
        </c:scaling>
        <c:delete val="0"/>
        <c:axPos val="l"/>
        <c:majorGridlines/>
        <c:title>
          <c:tx>
            <c:rich>
              <a:bodyPr rot="-5400000" vert="horz"/>
              <a:lstStyle/>
              <a:p>
                <a:pPr>
                  <a:defRPr/>
                </a:pPr>
                <a:r>
                  <a:rPr lang="en-IN"/>
                  <a:t>Rs</a:t>
                </a:r>
                <a:r>
                  <a:rPr lang="en-IN" baseline="0"/>
                  <a:t> in crore</a:t>
                </a:r>
                <a:endParaRPr lang="en-IN"/>
              </a:p>
            </c:rich>
          </c:tx>
          <c:overlay val="0"/>
        </c:title>
        <c:numFmt formatCode="0.00" sourceLinked="1"/>
        <c:majorTickMark val="out"/>
        <c:minorTickMark val="none"/>
        <c:tickLblPos val="nextTo"/>
        <c:crossAx val="1014196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71741032371027E-2"/>
          <c:y val="9.7137309891058246E-2"/>
          <c:w val="0.87979541940820405"/>
          <c:h val="0.72933999688395112"/>
        </c:manualLayout>
      </c:layout>
      <c:lineChart>
        <c:grouping val="standard"/>
        <c:varyColors val="0"/>
        <c:ser>
          <c:idx val="1"/>
          <c:order val="0"/>
          <c:tx>
            <c:strRef>
              <c:f>'all acitivities'!$E$90</c:f>
              <c:strCache>
                <c:ptCount val="1"/>
                <c:pt idx="0">
                  <c:v>Rs in Crores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 acitivities'!$C$91:$C$96</c:f>
              <c:strCache>
                <c:ptCount val="6"/>
                <c:pt idx="0">
                  <c:v>2016-17</c:v>
                </c:pt>
                <c:pt idx="1">
                  <c:v>2017-18</c:v>
                </c:pt>
                <c:pt idx="2">
                  <c:v>2018-19</c:v>
                </c:pt>
                <c:pt idx="3">
                  <c:v>2019-20</c:v>
                </c:pt>
                <c:pt idx="4">
                  <c:v>2020-21</c:v>
                </c:pt>
                <c:pt idx="5">
                  <c:v>2021-22</c:v>
                </c:pt>
              </c:strCache>
            </c:strRef>
          </c:cat>
          <c:val>
            <c:numRef>
              <c:f>'all acitivities'!$E$91:$E$96</c:f>
              <c:numCache>
                <c:formatCode>0.00</c:formatCode>
                <c:ptCount val="6"/>
                <c:pt idx="0">
                  <c:v>247.76999999999998</c:v>
                </c:pt>
                <c:pt idx="1">
                  <c:v>307.26729999999969</c:v>
                </c:pt>
                <c:pt idx="2">
                  <c:v>343.01309999999899</c:v>
                </c:pt>
                <c:pt idx="3">
                  <c:v>356.8997</c:v>
                </c:pt>
                <c:pt idx="4">
                  <c:v>450.74050000000005</c:v>
                </c:pt>
                <c:pt idx="5">
                  <c:v>461.0224</c:v>
                </c:pt>
              </c:numCache>
            </c:numRef>
          </c:val>
          <c:smooth val="0"/>
          <c:extLst>
            <c:ext xmlns:c16="http://schemas.microsoft.com/office/drawing/2014/chart" uri="{C3380CC4-5D6E-409C-BE32-E72D297353CC}">
              <c16:uniqueId val="{00000000-5695-4955-A718-98A9BAB542DD}"/>
            </c:ext>
          </c:extLst>
        </c:ser>
        <c:dLbls>
          <c:showLegendKey val="0"/>
          <c:showVal val="0"/>
          <c:showCatName val="0"/>
          <c:showSerName val="0"/>
          <c:showPercent val="0"/>
          <c:showBubbleSize val="0"/>
        </c:dLbls>
        <c:marker val="1"/>
        <c:smooth val="0"/>
        <c:axId val="101524224"/>
        <c:axId val="101526144"/>
      </c:lineChart>
      <c:catAx>
        <c:axId val="101524224"/>
        <c:scaling>
          <c:orientation val="minMax"/>
        </c:scaling>
        <c:delete val="0"/>
        <c:axPos val="b"/>
        <c:title>
          <c:tx>
            <c:rich>
              <a:bodyPr/>
              <a:lstStyle/>
              <a:p>
                <a:pPr>
                  <a:defRPr/>
                </a:pPr>
                <a:r>
                  <a:rPr lang="en-IN"/>
                  <a:t>Year</a:t>
                </a:r>
              </a:p>
            </c:rich>
          </c:tx>
          <c:overlay val="0"/>
        </c:title>
        <c:numFmt formatCode="General" sourceLinked="1"/>
        <c:majorTickMark val="out"/>
        <c:minorTickMark val="none"/>
        <c:tickLblPos val="nextTo"/>
        <c:crossAx val="101526144"/>
        <c:crosses val="autoZero"/>
        <c:auto val="1"/>
        <c:lblAlgn val="ctr"/>
        <c:lblOffset val="100"/>
        <c:noMultiLvlLbl val="0"/>
      </c:catAx>
      <c:valAx>
        <c:axId val="101526144"/>
        <c:scaling>
          <c:orientation val="minMax"/>
        </c:scaling>
        <c:delete val="0"/>
        <c:axPos val="l"/>
        <c:majorGridlines/>
        <c:title>
          <c:tx>
            <c:rich>
              <a:bodyPr rot="-5400000" vert="horz"/>
              <a:lstStyle/>
              <a:p>
                <a:pPr>
                  <a:defRPr/>
                </a:pPr>
                <a:r>
                  <a:rPr lang="en-IN"/>
                  <a:t>Rs</a:t>
                </a:r>
                <a:r>
                  <a:rPr lang="en-IN" baseline="0"/>
                  <a:t> in Crores</a:t>
                </a:r>
                <a:endParaRPr lang="en-IN"/>
              </a:p>
            </c:rich>
          </c:tx>
          <c:overlay val="0"/>
        </c:title>
        <c:numFmt formatCode="0" sourceLinked="0"/>
        <c:majorTickMark val="out"/>
        <c:minorTickMark val="none"/>
        <c:tickLblPos val="nextTo"/>
        <c:crossAx val="101524224"/>
        <c:crosses val="autoZero"/>
        <c:crossBetween val="between"/>
      </c:valAx>
    </c:plotArea>
    <c:legend>
      <c:legendPos val="r"/>
      <c:layout>
        <c:manualLayout>
          <c:xMode val="edge"/>
          <c:yMode val="edge"/>
          <c:x val="0.58091666666666231"/>
          <c:y val="0.57150955088947264"/>
          <c:w val="0.18573643410852941"/>
          <c:h val="8.3717191601050067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387045853091368E-2"/>
          <c:y val="5.1400554097404488E-2"/>
          <c:w val="0.80373474807776057"/>
          <c:h val="0.8213732137649461"/>
        </c:manualLayout>
      </c:layout>
      <c:barChart>
        <c:barDir val="col"/>
        <c:grouping val="stacked"/>
        <c:varyColors val="0"/>
        <c:ser>
          <c:idx val="0"/>
          <c:order val="0"/>
          <c:tx>
            <c:strRef>
              <c:f>'ALL raw'!$C$159</c:f>
              <c:strCache>
                <c:ptCount val="1"/>
                <c:pt idx="0">
                  <c:v>HAT Zone</c:v>
                </c:pt>
              </c:strCache>
            </c:strRef>
          </c:tx>
          <c:invertIfNegative val="0"/>
          <c:dLbls>
            <c:dLbl>
              <c:idx val="0"/>
              <c:tx>
                <c:rich>
                  <a:bodyPr/>
                  <a:lstStyle/>
                  <a:p>
                    <a:r>
                      <a:rPr lang="en-US">
                        <a:solidFill>
                          <a:schemeClr val="tx1">
                            <a:lumMod val="95000"/>
                            <a:lumOff val="5000"/>
                          </a:schemeClr>
                        </a:solidFill>
                      </a:rPr>
                      <a:t>216.91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67-4593-9971-BDA613A965ED}"/>
                </c:ext>
              </c:extLst>
            </c:dLbl>
            <c:dLbl>
              <c:idx val="1"/>
              <c:spPr>
                <a:solidFill>
                  <a:srgbClr val="92D050"/>
                </a:solidFill>
              </c:spPr>
              <c:txPr>
                <a:bodyPr/>
                <a:lstStyle/>
                <a:p>
                  <a:pPr>
                    <a:defRPr>
                      <a:solidFill>
                        <a:schemeClr val="tx1">
                          <a:lumMod val="95000"/>
                          <a:lumOff val="5000"/>
                        </a:schemeClr>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1-4067-4593-9971-BDA613A965ED}"/>
                </c:ext>
              </c:extLst>
            </c:dLbl>
            <c:dLbl>
              <c:idx val="2"/>
              <c:spPr>
                <a:solidFill>
                  <a:srgbClr val="92D050"/>
                </a:solidFill>
              </c:spPr>
              <c:txPr>
                <a:bodyPr/>
                <a:lstStyle/>
                <a:p>
                  <a:pPr>
                    <a:defRPr>
                      <a:solidFill>
                        <a:schemeClr val="tx1">
                          <a:lumMod val="95000"/>
                          <a:lumOff val="5000"/>
                        </a:schemeClr>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4067-4593-9971-BDA613A965ED}"/>
                </c:ext>
              </c:extLst>
            </c:dLbl>
            <c:dLbl>
              <c:idx val="3"/>
              <c:spPr>
                <a:solidFill>
                  <a:srgbClr val="92D050"/>
                </a:solidFill>
              </c:spPr>
              <c:txPr>
                <a:bodyPr/>
                <a:lstStyle/>
                <a:p>
                  <a:pPr>
                    <a:defRPr>
                      <a:solidFill>
                        <a:schemeClr val="tx1">
                          <a:lumMod val="95000"/>
                          <a:lumOff val="5000"/>
                        </a:schemeClr>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3-4067-4593-9971-BDA613A965ED}"/>
                </c:ext>
              </c:extLst>
            </c:dLbl>
            <c:dLbl>
              <c:idx val="4"/>
              <c:spPr>
                <a:solidFill>
                  <a:srgbClr val="92D050"/>
                </a:solidFill>
              </c:spPr>
              <c:txPr>
                <a:bodyPr/>
                <a:lstStyle/>
                <a:p>
                  <a:pPr>
                    <a:defRPr>
                      <a:solidFill>
                        <a:schemeClr val="tx1">
                          <a:lumMod val="95000"/>
                          <a:lumOff val="5000"/>
                        </a:schemeClr>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4-4067-4593-9971-BDA613A965ED}"/>
                </c:ext>
              </c:extLst>
            </c:dLbl>
            <c:dLbl>
              <c:idx val="5"/>
              <c:spPr>
                <a:solidFill>
                  <a:srgbClr val="92D050"/>
                </a:solidFill>
              </c:spPr>
              <c:txPr>
                <a:bodyPr/>
                <a:lstStyle/>
                <a:p>
                  <a:pPr>
                    <a:defRPr>
                      <a:solidFill>
                        <a:schemeClr val="tx1">
                          <a:lumMod val="95000"/>
                          <a:lumOff val="5000"/>
                        </a:schemeClr>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5-4067-4593-9971-BDA613A965ED}"/>
                </c:ext>
              </c:extLst>
            </c:dLbl>
            <c:spPr>
              <a:solidFill>
                <a:srgbClr val="92D050"/>
              </a:solidFill>
            </c:spPr>
            <c:txPr>
              <a:bodyPr/>
              <a:lstStyle/>
              <a:p>
                <a:pPr>
                  <a:defRPr>
                    <a:solidFill>
                      <a:srgbClr val="FFFF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 raw'!$B$160:$B$165</c:f>
              <c:strCache>
                <c:ptCount val="6"/>
                <c:pt idx="0">
                  <c:v>2016-17</c:v>
                </c:pt>
                <c:pt idx="1">
                  <c:v>2017-18</c:v>
                </c:pt>
                <c:pt idx="2">
                  <c:v>2018-19</c:v>
                </c:pt>
                <c:pt idx="3">
                  <c:v>2019-20</c:v>
                </c:pt>
                <c:pt idx="4">
                  <c:v>2020-21</c:v>
                </c:pt>
                <c:pt idx="5">
                  <c:v>2021-22</c:v>
                </c:pt>
              </c:strCache>
            </c:strRef>
          </c:cat>
          <c:val>
            <c:numRef>
              <c:f>'ALL raw'!$C$160:$C$165</c:f>
              <c:numCache>
                <c:formatCode>0.00</c:formatCode>
                <c:ptCount val="6"/>
                <c:pt idx="0">
                  <c:v>216.90820000000079</c:v>
                </c:pt>
                <c:pt idx="1">
                  <c:v>280.89089999999999</c:v>
                </c:pt>
                <c:pt idx="2">
                  <c:v>313.517</c:v>
                </c:pt>
                <c:pt idx="3">
                  <c:v>327.03329999999869</c:v>
                </c:pt>
                <c:pt idx="4">
                  <c:v>416.74997999999999</c:v>
                </c:pt>
                <c:pt idx="5">
                  <c:v>442.5086</c:v>
                </c:pt>
              </c:numCache>
            </c:numRef>
          </c:val>
          <c:extLst>
            <c:ext xmlns:c16="http://schemas.microsoft.com/office/drawing/2014/chart" uri="{C3380CC4-5D6E-409C-BE32-E72D297353CC}">
              <c16:uniqueId val="{00000006-4067-4593-9971-BDA613A965ED}"/>
            </c:ext>
          </c:extLst>
        </c:ser>
        <c:ser>
          <c:idx val="1"/>
          <c:order val="1"/>
          <c:tx>
            <c:strRef>
              <c:f>'ALL raw'!$D$159</c:f>
              <c:strCache>
                <c:ptCount val="1"/>
                <c:pt idx="0">
                  <c:v>Other Zones</c:v>
                </c:pt>
              </c:strCache>
            </c:strRef>
          </c:tx>
          <c:invertIfNegative val="0"/>
          <c:dLbls>
            <c:spPr>
              <a:solidFill>
                <a:schemeClr val="accent2"/>
              </a:solidFill>
            </c:spPr>
            <c:txPr>
              <a:bodyPr/>
              <a:lstStyle/>
              <a:p>
                <a:pPr>
                  <a:defRPr>
                    <a:solidFill>
                      <a:srgbClr val="FFFF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'ALL raw'!$B$160:$B$165</c:f>
              <c:strCache>
                <c:ptCount val="6"/>
                <c:pt idx="0">
                  <c:v>2016-17</c:v>
                </c:pt>
                <c:pt idx="1">
                  <c:v>2017-18</c:v>
                </c:pt>
                <c:pt idx="2">
                  <c:v>2018-19</c:v>
                </c:pt>
                <c:pt idx="3">
                  <c:v>2019-20</c:v>
                </c:pt>
                <c:pt idx="4">
                  <c:v>2020-21</c:v>
                </c:pt>
                <c:pt idx="5">
                  <c:v>2021-22</c:v>
                </c:pt>
              </c:strCache>
            </c:strRef>
          </c:cat>
          <c:val>
            <c:numRef>
              <c:f>'ALL raw'!$D$160:$D$165</c:f>
              <c:numCache>
                <c:formatCode>0.00</c:formatCode>
                <c:ptCount val="6"/>
                <c:pt idx="0">
                  <c:v>30.861800000000031</c:v>
                </c:pt>
                <c:pt idx="1">
                  <c:v>26.3764</c:v>
                </c:pt>
                <c:pt idx="2">
                  <c:v>29.496099999999874</c:v>
                </c:pt>
                <c:pt idx="3">
                  <c:v>29.904400000000003</c:v>
                </c:pt>
                <c:pt idx="4">
                  <c:v>33.990500000000011</c:v>
                </c:pt>
                <c:pt idx="5">
                  <c:v>18.513800000000035</c:v>
                </c:pt>
              </c:numCache>
            </c:numRef>
          </c:val>
          <c:extLst>
            <c:ext xmlns:c16="http://schemas.microsoft.com/office/drawing/2014/chart" uri="{C3380CC4-5D6E-409C-BE32-E72D297353CC}">
              <c16:uniqueId val="{00000007-4067-4593-9971-BDA613A965ED}"/>
            </c:ext>
          </c:extLst>
        </c:ser>
        <c:dLbls>
          <c:showLegendKey val="0"/>
          <c:showVal val="0"/>
          <c:showCatName val="0"/>
          <c:showSerName val="0"/>
          <c:showPercent val="0"/>
          <c:showBubbleSize val="0"/>
        </c:dLbls>
        <c:gapWidth val="150"/>
        <c:overlap val="100"/>
        <c:axId val="120138752"/>
        <c:axId val="120140928"/>
      </c:barChart>
      <c:catAx>
        <c:axId val="120138752"/>
        <c:scaling>
          <c:orientation val="minMax"/>
        </c:scaling>
        <c:delete val="0"/>
        <c:axPos val="b"/>
        <c:title>
          <c:tx>
            <c:rich>
              <a:bodyPr/>
              <a:lstStyle/>
              <a:p>
                <a:pPr>
                  <a:defRPr/>
                </a:pPr>
                <a:r>
                  <a:rPr lang="en-IN"/>
                  <a:t>Year</a:t>
                </a:r>
              </a:p>
            </c:rich>
          </c:tx>
          <c:overlay val="0"/>
        </c:title>
        <c:numFmt formatCode="General" sourceLinked="0"/>
        <c:majorTickMark val="out"/>
        <c:minorTickMark val="none"/>
        <c:tickLblPos val="nextTo"/>
        <c:crossAx val="120140928"/>
        <c:crosses val="autoZero"/>
        <c:auto val="1"/>
        <c:lblAlgn val="ctr"/>
        <c:lblOffset val="100"/>
        <c:noMultiLvlLbl val="0"/>
      </c:catAx>
      <c:valAx>
        <c:axId val="120140928"/>
        <c:scaling>
          <c:orientation val="minMax"/>
        </c:scaling>
        <c:delete val="0"/>
        <c:axPos val="l"/>
        <c:majorGridlines/>
        <c:title>
          <c:tx>
            <c:rich>
              <a:bodyPr rot="-5400000" vert="horz"/>
              <a:lstStyle/>
              <a:p>
                <a:pPr>
                  <a:defRPr/>
                </a:pPr>
                <a:r>
                  <a:rPr lang="en-IN"/>
                  <a:t>Rs</a:t>
                </a:r>
                <a:r>
                  <a:rPr lang="en-IN" baseline="0"/>
                  <a:t> in crores</a:t>
                </a:r>
                <a:endParaRPr lang="en-IN"/>
              </a:p>
            </c:rich>
          </c:tx>
          <c:overlay val="0"/>
        </c:title>
        <c:numFmt formatCode="0" sourceLinked="0"/>
        <c:majorTickMark val="out"/>
        <c:minorTickMark val="none"/>
        <c:tickLblPos val="nextTo"/>
        <c:crossAx val="1201387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948488309190363E-2"/>
          <c:y val="3.7561159725809652E-2"/>
          <c:w val="0.7765635045931476"/>
          <c:h val="0.62122140299063322"/>
        </c:manualLayout>
      </c:layout>
      <c:barChart>
        <c:barDir val="col"/>
        <c:grouping val="clustered"/>
        <c:varyColors val="0"/>
        <c:ser>
          <c:idx val="0"/>
          <c:order val="0"/>
          <c:tx>
            <c:strRef>
              <c:f>'ALL raw'!$C$128</c:f>
              <c:strCache>
                <c:ptCount val="1"/>
                <c:pt idx="0">
                  <c:v>2016-17</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raw'!$C$129:$C$137</c:f>
              <c:numCache>
                <c:formatCode>0.00</c:formatCode>
                <c:ptCount val="9"/>
                <c:pt idx="0">
                  <c:v>11.557400000000024</c:v>
                </c:pt>
                <c:pt idx="1">
                  <c:v>22.093899999999987</c:v>
                </c:pt>
                <c:pt idx="2">
                  <c:v>59.501000000000005</c:v>
                </c:pt>
                <c:pt idx="3">
                  <c:v>50.347099999999998</c:v>
                </c:pt>
                <c:pt idx="4">
                  <c:v>73.408799999999999</c:v>
                </c:pt>
                <c:pt idx="5">
                  <c:v>0</c:v>
                </c:pt>
                <c:pt idx="6">
                  <c:v>8.4615000000000027</c:v>
                </c:pt>
                <c:pt idx="7">
                  <c:v>6.7230999999999996</c:v>
                </c:pt>
                <c:pt idx="8">
                  <c:v>15.677200000000001</c:v>
                </c:pt>
              </c:numCache>
            </c:numRef>
          </c:val>
          <c:extLst>
            <c:ext xmlns:c16="http://schemas.microsoft.com/office/drawing/2014/chart" uri="{C3380CC4-5D6E-409C-BE32-E72D297353CC}">
              <c16:uniqueId val="{00000000-61EB-4535-A7BA-B4DE9179DA53}"/>
            </c:ext>
          </c:extLst>
        </c:ser>
        <c:ser>
          <c:idx val="1"/>
          <c:order val="1"/>
          <c:tx>
            <c:strRef>
              <c:f>'ALL raw'!$D$128</c:f>
              <c:strCache>
                <c:ptCount val="1"/>
                <c:pt idx="0">
                  <c:v>2017-18</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raw'!$D$129:$D$137</c:f>
              <c:numCache>
                <c:formatCode>0.00</c:formatCode>
                <c:ptCount val="9"/>
                <c:pt idx="0">
                  <c:v>10.549800000000001</c:v>
                </c:pt>
                <c:pt idx="1">
                  <c:v>23.530700000000003</c:v>
                </c:pt>
                <c:pt idx="2">
                  <c:v>77.346400000000003</c:v>
                </c:pt>
                <c:pt idx="3">
                  <c:v>78.003199999999993</c:v>
                </c:pt>
                <c:pt idx="4">
                  <c:v>91.460800000000006</c:v>
                </c:pt>
                <c:pt idx="5">
                  <c:v>0</c:v>
                </c:pt>
                <c:pt idx="6">
                  <c:v>6.9009</c:v>
                </c:pt>
                <c:pt idx="7">
                  <c:v>4.5327999999999999</c:v>
                </c:pt>
                <c:pt idx="8">
                  <c:v>14.9427</c:v>
                </c:pt>
              </c:numCache>
            </c:numRef>
          </c:val>
          <c:extLst>
            <c:ext xmlns:c16="http://schemas.microsoft.com/office/drawing/2014/chart" uri="{C3380CC4-5D6E-409C-BE32-E72D297353CC}">
              <c16:uniqueId val="{00000001-61EB-4535-A7BA-B4DE9179DA53}"/>
            </c:ext>
          </c:extLst>
        </c:ser>
        <c:ser>
          <c:idx val="2"/>
          <c:order val="2"/>
          <c:tx>
            <c:strRef>
              <c:f>'ALL raw'!$E$128</c:f>
              <c:strCache>
                <c:ptCount val="1"/>
                <c:pt idx="0">
                  <c:v>2018-19</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raw'!$E$129:$E$137</c:f>
              <c:numCache>
                <c:formatCode>0.00</c:formatCode>
                <c:ptCount val="9"/>
                <c:pt idx="0">
                  <c:v>12.4129</c:v>
                </c:pt>
                <c:pt idx="1">
                  <c:v>26.463699999999818</c:v>
                </c:pt>
                <c:pt idx="2">
                  <c:v>84.414300000000026</c:v>
                </c:pt>
                <c:pt idx="3">
                  <c:v>79.132599999999982</c:v>
                </c:pt>
                <c:pt idx="4">
                  <c:v>82.961100000000428</c:v>
                </c:pt>
                <c:pt idx="5">
                  <c:v>28.132399999999986</c:v>
                </c:pt>
                <c:pt idx="6">
                  <c:v>7.7468000000000004</c:v>
                </c:pt>
                <c:pt idx="7">
                  <c:v>6.2088000000000001</c:v>
                </c:pt>
                <c:pt idx="8">
                  <c:v>15.5405</c:v>
                </c:pt>
              </c:numCache>
            </c:numRef>
          </c:val>
          <c:extLst>
            <c:ext xmlns:c16="http://schemas.microsoft.com/office/drawing/2014/chart" uri="{C3380CC4-5D6E-409C-BE32-E72D297353CC}">
              <c16:uniqueId val="{00000002-61EB-4535-A7BA-B4DE9179DA53}"/>
            </c:ext>
          </c:extLst>
        </c:ser>
        <c:ser>
          <c:idx val="3"/>
          <c:order val="3"/>
          <c:tx>
            <c:strRef>
              <c:f>'ALL raw'!$F$128</c:f>
              <c:strCache>
                <c:ptCount val="1"/>
                <c:pt idx="0">
                  <c:v>2019-20</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raw'!$F$129:$F$137</c:f>
              <c:numCache>
                <c:formatCode>0.00</c:formatCode>
                <c:ptCount val="9"/>
                <c:pt idx="0">
                  <c:v>14.1251</c:v>
                </c:pt>
                <c:pt idx="1">
                  <c:v>42.793000000000013</c:v>
                </c:pt>
                <c:pt idx="2">
                  <c:v>73.032699999999991</c:v>
                </c:pt>
                <c:pt idx="3">
                  <c:v>81.282499999999999</c:v>
                </c:pt>
                <c:pt idx="4">
                  <c:v>80.590800000000002</c:v>
                </c:pt>
                <c:pt idx="5">
                  <c:v>35.209200000000003</c:v>
                </c:pt>
                <c:pt idx="6">
                  <c:v>6.0808</c:v>
                </c:pt>
                <c:pt idx="7">
                  <c:v>6.7664</c:v>
                </c:pt>
                <c:pt idx="8">
                  <c:v>17.057200000000005</c:v>
                </c:pt>
              </c:numCache>
            </c:numRef>
          </c:val>
          <c:extLst>
            <c:ext xmlns:c16="http://schemas.microsoft.com/office/drawing/2014/chart" uri="{C3380CC4-5D6E-409C-BE32-E72D297353CC}">
              <c16:uniqueId val="{00000003-61EB-4535-A7BA-B4DE9179DA53}"/>
            </c:ext>
          </c:extLst>
        </c:ser>
        <c:ser>
          <c:idx val="4"/>
          <c:order val="4"/>
          <c:tx>
            <c:strRef>
              <c:f>'ALL raw'!$G$128</c:f>
              <c:strCache>
                <c:ptCount val="1"/>
                <c:pt idx="0">
                  <c:v>2020-21</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raw'!$G$129:$G$137</c:f>
              <c:numCache>
                <c:formatCode>0.00</c:formatCode>
                <c:ptCount val="9"/>
                <c:pt idx="0">
                  <c:v>69.72229999999999</c:v>
                </c:pt>
                <c:pt idx="1">
                  <c:v>47.258480000000006</c:v>
                </c:pt>
                <c:pt idx="2">
                  <c:v>90.637180000000001</c:v>
                </c:pt>
                <c:pt idx="3">
                  <c:v>86.044799999999995</c:v>
                </c:pt>
                <c:pt idx="4">
                  <c:v>79.855820000000008</c:v>
                </c:pt>
                <c:pt idx="5">
                  <c:v>43.231400000000001</c:v>
                </c:pt>
                <c:pt idx="6">
                  <c:v>6.0363000000000024</c:v>
                </c:pt>
                <c:pt idx="7">
                  <c:v>4.9439000000000002</c:v>
                </c:pt>
                <c:pt idx="8">
                  <c:v>23.010300000000001</c:v>
                </c:pt>
              </c:numCache>
            </c:numRef>
          </c:val>
          <c:extLst>
            <c:ext xmlns:c16="http://schemas.microsoft.com/office/drawing/2014/chart" uri="{C3380CC4-5D6E-409C-BE32-E72D297353CC}">
              <c16:uniqueId val="{00000004-61EB-4535-A7BA-B4DE9179DA53}"/>
            </c:ext>
          </c:extLst>
        </c:ser>
        <c:ser>
          <c:idx val="5"/>
          <c:order val="5"/>
          <c:tx>
            <c:strRef>
              <c:f>'ALL raw'!$H$128</c:f>
              <c:strCache>
                <c:ptCount val="1"/>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raw'!$H$129:$H$137</c:f>
            </c:numRef>
          </c:val>
          <c:extLst>
            <c:ext xmlns:c16="http://schemas.microsoft.com/office/drawing/2014/chart" uri="{C3380CC4-5D6E-409C-BE32-E72D297353CC}">
              <c16:uniqueId val="{00000005-61EB-4535-A7BA-B4DE9179DA53}"/>
            </c:ext>
          </c:extLst>
        </c:ser>
        <c:ser>
          <c:idx val="6"/>
          <c:order val="6"/>
          <c:tx>
            <c:strRef>
              <c:f>'ALL raw'!$I$128</c:f>
              <c:strCache>
                <c:ptCount val="1"/>
                <c:pt idx="0">
                  <c:v>2021-22</c:v>
                </c:pt>
              </c:strCache>
            </c:strRef>
          </c:tx>
          <c:invertIfNegative val="0"/>
          <c:cat>
            <c:strRef>
              <c:f>'ALL raw'!$B$129:$B$137</c:f>
              <c:strCache>
                <c:ptCount val="9"/>
                <c:pt idx="0">
                  <c:v>Seethampeta </c:v>
                </c:pt>
                <c:pt idx="1">
                  <c:v>Parvathipuram </c:v>
                </c:pt>
                <c:pt idx="2">
                  <c:v>Paderu </c:v>
                </c:pt>
                <c:pt idx="3">
                  <c:v>Chintapalli </c:v>
                </c:pt>
                <c:pt idx="4">
                  <c:v>R Chodavaram </c:v>
                </c:pt>
                <c:pt idx="5">
                  <c:v>Chinthuru </c:v>
                </c:pt>
                <c:pt idx="6">
                  <c:v>Tirupathi </c:v>
                </c:pt>
                <c:pt idx="7">
                  <c:v>Srisailam </c:v>
                </c:pt>
                <c:pt idx="8">
                  <c:v>Visakhapatnam</c:v>
                </c:pt>
              </c:strCache>
            </c:strRef>
          </c:cat>
          <c:val>
            <c:numRef>
              <c:f>'ALL raw'!$I$129:$I$137</c:f>
              <c:numCache>
                <c:formatCode>0.00</c:formatCode>
                <c:ptCount val="9"/>
                <c:pt idx="0">
                  <c:v>63.741700000000002</c:v>
                </c:pt>
                <c:pt idx="1">
                  <c:v>52.9786</c:v>
                </c:pt>
                <c:pt idx="2">
                  <c:v>104.44760000000068</c:v>
                </c:pt>
                <c:pt idx="3">
                  <c:v>97.85029999999999</c:v>
                </c:pt>
                <c:pt idx="4">
                  <c:v>77.885699999999986</c:v>
                </c:pt>
                <c:pt idx="5">
                  <c:v>45.604700000000001</c:v>
                </c:pt>
                <c:pt idx="6">
                  <c:v>2.5885000000000002</c:v>
                </c:pt>
                <c:pt idx="7">
                  <c:v>5.1193</c:v>
                </c:pt>
                <c:pt idx="8">
                  <c:v>10.806000000000004</c:v>
                </c:pt>
              </c:numCache>
            </c:numRef>
          </c:val>
          <c:extLst>
            <c:ext xmlns:c16="http://schemas.microsoft.com/office/drawing/2014/chart" uri="{C3380CC4-5D6E-409C-BE32-E72D297353CC}">
              <c16:uniqueId val="{00000006-61EB-4535-A7BA-B4DE9179DA53}"/>
            </c:ext>
          </c:extLst>
        </c:ser>
        <c:dLbls>
          <c:showLegendKey val="0"/>
          <c:showVal val="0"/>
          <c:showCatName val="0"/>
          <c:showSerName val="0"/>
          <c:showPercent val="0"/>
          <c:showBubbleSize val="0"/>
        </c:dLbls>
        <c:gapWidth val="150"/>
        <c:axId val="120795520"/>
        <c:axId val="120797440"/>
      </c:barChart>
      <c:catAx>
        <c:axId val="120795520"/>
        <c:scaling>
          <c:orientation val="minMax"/>
        </c:scaling>
        <c:delete val="0"/>
        <c:axPos val="b"/>
        <c:title>
          <c:tx>
            <c:rich>
              <a:bodyPr/>
              <a:lstStyle/>
              <a:p>
                <a:pPr>
                  <a:defRPr/>
                </a:pPr>
                <a:r>
                  <a:rPr lang="en-IN"/>
                  <a:t>GCC</a:t>
                </a:r>
                <a:r>
                  <a:rPr lang="en-IN" baseline="0"/>
                  <a:t> Divisions in Andhra Pradesh</a:t>
                </a:r>
                <a:endParaRPr lang="en-IN"/>
              </a:p>
            </c:rich>
          </c:tx>
          <c:overlay val="0"/>
        </c:title>
        <c:numFmt formatCode="General" sourceLinked="0"/>
        <c:majorTickMark val="out"/>
        <c:minorTickMark val="none"/>
        <c:tickLblPos val="nextTo"/>
        <c:crossAx val="120797440"/>
        <c:crosses val="autoZero"/>
        <c:auto val="1"/>
        <c:lblAlgn val="ctr"/>
        <c:lblOffset val="100"/>
        <c:noMultiLvlLbl val="0"/>
      </c:catAx>
      <c:valAx>
        <c:axId val="120797440"/>
        <c:scaling>
          <c:orientation val="minMax"/>
        </c:scaling>
        <c:delete val="0"/>
        <c:axPos val="l"/>
        <c:majorGridlines/>
        <c:title>
          <c:tx>
            <c:rich>
              <a:bodyPr rot="-5400000" vert="horz"/>
              <a:lstStyle/>
              <a:p>
                <a:pPr>
                  <a:defRPr/>
                </a:pPr>
                <a:r>
                  <a:rPr lang="en-IN"/>
                  <a:t>Rs</a:t>
                </a:r>
                <a:r>
                  <a:rPr lang="en-IN" baseline="0"/>
                  <a:t> in crores</a:t>
                </a:r>
                <a:endParaRPr lang="en-IN"/>
              </a:p>
            </c:rich>
          </c:tx>
          <c:overlay val="0"/>
        </c:title>
        <c:numFmt formatCode="0" sourceLinked="0"/>
        <c:majorTickMark val="out"/>
        <c:minorTickMark val="none"/>
        <c:tickLblPos val="nextTo"/>
        <c:crossAx val="120795520"/>
        <c:crosses val="autoZero"/>
        <c:crossBetween val="between"/>
      </c:valAx>
    </c:plotArea>
    <c:legend>
      <c:legendPos val="r"/>
      <c:layout>
        <c:manualLayout>
          <c:xMode val="edge"/>
          <c:yMode val="edge"/>
          <c:x val="0.8385885998529522"/>
          <c:y val="9.7227606164614067E-2"/>
          <c:w val="0.13607493226419609"/>
          <c:h val="0.4636644457904303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49A6-075D-4753-90A8-2436B079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13</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ujwala</dc:creator>
  <cp:lastModifiedBy>SDI 1084</cp:lastModifiedBy>
  <cp:revision>586</cp:revision>
  <dcterms:created xsi:type="dcterms:W3CDTF">2024-08-23T04:58:00Z</dcterms:created>
  <dcterms:modified xsi:type="dcterms:W3CDTF">2025-02-15T06:03:00Z</dcterms:modified>
</cp:coreProperties>
</file>