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47FC7" w14:textId="2AC0EC02" w:rsidR="00526158" w:rsidRDefault="00526158" w:rsidP="00312E6C">
      <w:pPr>
        <w:jc w:val="center"/>
        <w:rPr>
          <w:b/>
          <w:bCs/>
        </w:rPr>
      </w:pPr>
      <w:r w:rsidRPr="00526158">
        <w:rPr>
          <w:b/>
          <w:bCs/>
        </w:rPr>
        <w:t>Review Article</w:t>
      </w:r>
    </w:p>
    <w:p w14:paraId="34FDCD31" w14:textId="77777777" w:rsidR="00526158" w:rsidRDefault="00526158" w:rsidP="00312E6C">
      <w:pPr>
        <w:jc w:val="center"/>
        <w:rPr>
          <w:b/>
          <w:bCs/>
        </w:rPr>
      </w:pPr>
    </w:p>
    <w:p w14:paraId="4F694D7F" w14:textId="4CA6C5C4" w:rsidR="00312E6C" w:rsidRDefault="00312E6C" w:rsidP="00312E6C">
      <w:pPr>
        <w:jc w:val="center"/>
        <w:rPr>
          <w:b/>
          <w:bCs/>
        </w:rPr>
      </w:pPr>
      <w:r w:rsidRPr="0008524A">
        <w:rPr>
          <w:b/>
          <w:bCs/>
        </w:rPr>
        <w:t>FTIR in the Fisheries Sector: Applications and Insights</w:t>
      </w:r>
    </w:p>
    <w:p w14:paraId="647134B3" w14:textId="77777777" w:rsidR="00526158" w:rsidRPr="0008524A" w:rsidRDefault="00526158" w:rsidP="00312E6C">
      <w:pPr>
        <w:jc w:val="center"/>
        <w:rPr>
          <w:b/>
          <w:bCs/>
        </w:rPr>
      </w:pPr>
    </w:p>
    <w:p w14:paraId="53EDB94B" w14:textId="77777777" w:rsidR="007B6D99" w:rsidRPr="0008524A" w:rsidRDefault="007B6D99" w:rsidP="007B6D99">
      <w:pPr>
        <w:jc w:val="center"/>
        <w:rPr>
          <w:b/>
          <w:bCs/>
        </w:rPr>
      </w:pPr>
    </w:p>
    <w:p w14:paraId="42973844" w14:textId="77777777" w:rsidR="007B6D99" w:rsidRDefault="007B6D99" w:rsidP="007B6D99">
      <w:pPr>
        <w:spacing w:line="360" w:lineRule="auto"/>
        <w:jc w:val="both"/>
        <w:rPr>
          <w:b/>
          <w:bCs/>
        </w:rPr>
      </w:pPr>
    </w:p>
    <w:p w14:paraId="02360F23" w14:textId="77777777" w:rsidR="002D2826" w:rsidRDefault="002D2826" w:rsidP="007B6D99">
      <w:pPr>
        <w:spacing w:line="360" w:lineRule="auto"/>
        <w:jc w:val="both"/>
        <w:rPr>
          <w:b/>
          <w:bCs/>
        </w:rPr>
      </w:pPr>
    </w:p>
    <w:p w14:paraId="6F520E42" w14:textId="77777777" w:rsidR="002D2826" w:rsidRDefault="002D2826" w:rsidP="007B6D99">
      <w:pPr>
        <w:spacing w:line="360" w:lineRule="auto"/>
        <w:jc w:val="both"/>
        <w:rPr>
          <w:b/>
          <w:bCs/>
        </w:rPr>
      </w:pPr>
    </w:p>
    <w:p w14:paraId="462206E8" w14:textId="77777777" w:rsidR="002D2826" w:rsidRPr="0008524A" w:rsidRDefault="002D2826" w:rsidP="007B6D99">
      <w:pPr>
        <w:spacing w:line="360" w:lineRule="auto"/>
        <w:jc w:val="both"/>
        <w:rPr>
          <w:b/>
          <w:bCs/>
        </w:rPr>
      </w:pPr>
    </w:p>
    <w:p w14:paraId="3E5670A1" w14:textId="77777777" w:rsidR="007B6D99" w:rsidRPr="0008524A" w:rsidRDefault="007B6D99" w:rsidP="007B6D99">
      <w:pPr>
        <w:spacing w:line="360" w:lineRule="auto"/>
        <w:jc w:val="both"/>
        <w:rPr>
          <w:b/>
          <w:bCs/>
        </w:rPr>
      </w:pPr>
      <w:r w:rsidRPr="0008524A">
        <w:rPr>
          <w:b/>
          <w:bCs/>
        </w:rPr>
        <w:t xml:space="preserve">Abstract </w:t>
      </w:r>
    </w:p>
    <w:p w14:paraId="152BA7DC" w14:textId="77777777" w:rsidR="007B6D99" w:rsidRPr="0008524A" w:rsidRDefault="007B6D99" w:rsidP="007B6D99">
      <w:pPr>
        <w:spacing w:line="360" w:lineRule="auto"/>
        <w:jc w:val="both"/>
      </w:pPr>
      <w:r w:rsidRPr="0008524A">
        <w:t>The consumption of fish products has witnessed a significant surge owing to the increased awareness about the benefits of fish products. Fourier Transform Infrared Spectroscopy</w:t>
      </w:r>
      <w:r w:rsidRPr="0008524A">
        <w:rPr>
          <w:b/>
          <w:bCs/>
        </w:rPr>
        <w:t xml:space="preserve"> (</w:t>
      </w:r>
      <w:r w:rsidRPr="0008524A">
        <w:t>FTIR) has emerged as an effective tool in research for determining the structure of proteins and peptides. In the fisheries industry, FTIR is widely catered for process optimisation, safety assurance and quality assessment. The review explores the numerous applications of FTIR including protein analysis, heavy metal detection, authentication and species identification that assists in ensuring the security of fishery products. FTIR can be employed to address critical challenges like food integrity, microbial contamination, and spoilage detection. Since, this technique offers a rapid and precise analytical method, it is important in qualitative and quantitative analysis of fishery products, both raw and processed. As the fisheries sector evolves, FTIR stands as an immensely valuable tool, aligning with responsible practices and paving the way for the future of fisheries by delivering safe, high-quality and environmentally sustainable fishery products.</w:t>
      </w:r>
    </w:p>
    <w:p w14:paraId="46D34E75" w14:textId="77777777" w:rsidR="007B6D99" w:rsidRPr="0008524A" w:rsidRDefault="007B6D99" w:rsidP="007B6D99">
      <w:pPr>
        <w:spacing w:line="360" w:lineRule="auto"/>
        <w:jc w:val="both"/>
        <w:rPr>
          <w:b/>
          <w:bCs/>
        </w:rPr>
      </w:pPr>
    </w:p>
    <w:p w14:paraId="3375A670" w14:textId="77777777" w:rsidR="007B6D99" w:rsidRPr="0008524A" w:rsidRDefault="007B6D99" w:rsidP="007B6D99">
      <w:pPr>
        <w:spacing w:line="360" w:lineRule="auto"/>
        <w:jc w:val="both"/>
      </w:pPr>
      <w:r w:rsidRPr="0008524A">
        <w:rPr>
          <w:b/>
          <w:bCs/>
        </w:rPr>
        <w:t xml:space="preserve">Key words: </w:t>
      </w:r>
      <w:r w:rsidRPr="0008524A">
        <w:t xml:space="preserve">Fisheries, Fish protein, </w:t>
      </w:r>
      <w:r w:rsidR="005B2773" w:rsidRPr="0008524A">
        <w:t>FTIR, Quality assurance</w:t>
      </w:r>
    </w:p>
    <w:p w14:paraId="437ED88D" w14:textId="77777777" w:rsidR="007B6D99" w:rsidRPr="0008524A" w:rsidRDefault="007B6D99" w:rsidP="007B6D99">
      <w:pPr>
        <w:spacing w:line="360" w:lineRule="auto"/>
        <w:jc w:val="both"/>
        <w:rPr>
          <w:b/>
          <w:bCs/>
        </w:rPr>
      </w:pPr>
    </w:p>
    <w:p w14:paraId="4772256D" w14:textId="50CA5E89" w:rsidR="007B6D99" w:rsidRPr="0008524A" w:rsidRDefault="007B6D99" w:rsidP="007B6D99">
      <w:pPr>
        <w:spacing w:line="360" w:lineRule="auto"/>
        <w:jc w:val="both"/>
        <w:rPr>
          <w:b/>
          <w:bCs/>
        </w:rPr>
      </w:pPr>
    </w:p>
    <w:p w14:paraId="7E999E15" w14:textId="6652968B" w:rsidR="00924F31" w:rsidRPr="0008524A" w:rsidRDefault="00924F31" w:rsidP="007B6D99">
      <w:pPr>
        <w:spacing w:line="360" w:lineRule="auto"/>
        <w:jc w:val="both"/>
        <w:rPr>
          <w:b/>
          <w:bCs/>
        </w:rPr>
      </w:pPr>
    </w:p>
    <w:p w14:paraId="1EA87131" w14:textId="221F8DD5" w:rsidR="007B6D99" w:rsidRPr="0008524A" w:rsidRDefault="007B6D99" w:rsidP="007B6D99">
      <w:pPr>
        <w:spacing w:line="360" w:lineRule="auto"/>
        <w:jc w:val="both"/>
        <w:rPr>
          <w:b/>
          <w:bCs/>
        </w:rPr>
      </w:pPr>
      <w:r w:rsidRPr="0008524A">
        <w:rPr>
          <w:b/>
          <w:bCs/>
        </w:rPr>
        <w:t>Introduction</w:t>
      </w:r>
    </w:p>
    <w:p w14:paraId="3F0B2397" w14:textId="63579368" w:rsidR="007B6D99" w:rsidRPr="0008524A" w:rsidRDefault="007B6D99" w:rsidP="00066A81">
      <w:pPr>
        <w:spacing w:line="360" w:lineRule="auto"/>
        <w:ind w:firstLine="720"/>
        <w:jc w:val="both"/>
      </w:pPr>
      <w:r w:rsidRPr="0008524A">
        <w:t xml:space="preserve">Consumption of fish products has increased dramatically in recent years as a result of being recognised for its importance in healthy lifestyle and balanced diet </w:t>
      </w:r>
      <w:r w:rsidR="00DB5720" w:rsidRPr="0008524A">
        <w:t>(</w:t>
      </w:r>
      <w:r w:rsidR="00DB5720" w:rsidRPr="0008524A">
        <w:rPr>
          <w:color w:val="000000"/>
        </w:rPr>
        <w:t>Coppola</w:t>
      </w:r>
      <w:r w:rsidR="004D5A58" w:rsidRPr="0008524A">
        <w:rPr>
          <w:color w:val="000000"/>
        </w:rPr>
        <w:t xml:space="preserve"> et al., 2021)</w:t>
      </w:r>
      <w:r w:rsidRPr="0008524A">
        <w:t xml:space="preserve">. </w:t>
      </w:r>
      <w:r w:rsidRPr="0008524A">
        <w:rPr>
          <w:color w:val="000000"/>
        </w:rPr>
        <w:t xml:space="preserve">With the increasing demand for fish consumption worldwide, the aquaculture industry plays a vital role for enhancing food security and fighting hunger. Fish is an affordable source of animal </w:t>
      </w:r>
      <w:r w:rsidRPr="0008524A">
        <w:rPr>
          <w:color w:val="000000"/>
        </w:rPr>
        <w:lastRenderedPageBreak/>
        <w:t xml:space="preserve">protein and a useful tool in the fight against malnutrition. Over the years, </w:t>
      </w:r>
      <w:r w:rsidR="007077A4" w:rsidRPr="0008524A">
        <w:rPr>
          <w:color w:val="000000"/>
        </w:rPr>
        <w:t>global</w:t>
      </w:r>
      <w:r w:rsidRPr="0008524A">
        <w:rPr>
          <w:color w:val="000000"/>
        </w:rPr>
        <w:t xml:space="preserve"> fishing industry underwent a gradual evolution</w:t>
      </w:r>
      <w:r w:rsidR="007077A4" w:rsidRPr="0008524A">
        <w:rPr>
          <w:color w:val="000000"/>
        </w:rPr>
        <w:t xml:space="preserve">. </w:t>
      </w:r>
      <w:r w:rsidR="00431B60" w:rsidRPr="0008524A">
        <w:rPr>
          <w:color w:val="000000"/>
        </w:rPr>
        <w:t>In 2022, g</w:t>
      </w:r>
      <w:r w:rsidR="007077A4" w:rsidRPr="0008524A">
        <w:rPr>
          <w:color w:val="000000"/>
        </w:rPr>
        <w:t xml:space="preserve">lobal fisheries and aquaculture production increased to 223.2 million </w:t>
      </w:r>
      <w:r w:rsidR="00E51EAF" w:rsidRPr="0008524A">
        <w:rPr>
          <w:color w:val="000000"/>
        </w:rPr>
        <w:t>tons</w:t>
      </w:r>
      <w:r w:rsidR="007077A4" w:rsidRPr="0008524A">
        <w:rPr>
          <w:color w:val="000000"/>
        </w:rPr>
        <w:t xml:space="preserve"> </w:t>
      </w:r>
      <w:r w:rsidR="00625E8F">
        <w:rPr>
          <w:color w:val="000000"/>
        </w:rPr>
        <w:t>and t</w:t>
      </w:r>
      <w:r w:rsidRPr="0008524A">
        <w:rPr>
          <w:color w:val="000000"/>
        </w:rPr>
        <w:t xml:space="preserve">otal fish production of India in the year 2022-23 is increased to 175.45 lakh tonnes with a contribution of 8.92% to world fish production. Fisheries sector is one of the key contributors of the country’s foreign exchange earnings and also plays an important role in the national economy. </w:t>
      </w:r>
      <w:r w:rsidR="009040F8" w:rsidRPr="0008524A">
        <w:rPr>
          <w:color w:val="000000"/>
        </w:rPr>
        <w:t>T</w:t>
      </w:r>
      <w:r w:rsidRPr="0008524A">
        <w:rPr>
          <w:color w:val="000000"/>
        </w:rPr>
        <w:t xml:space="preserve">here is a growing demand for fish protein components, especially </w:t>
      </w:r>
      <w:r w:rsidR="0012758C" w:rsidRPr="0008524A">
        <w:rPr>
          <w:color w:val="000000"/>
        </w:rPr>
        <w:t xml:space="preserve">dried </w:t>
      </w:r>
      <w:r w:rsidRPr="0008524A">
        <w:rPr>
          <w:color w:val="000000"/>
        </w:rPr>
        <w:t>fish protein, for the production of functional foods in India</w:t>
      </w:r>
      <w:r w:rsidR="00E11478" w:rsidRPr="0008524A">
        <w:rPr>
          <w:color w:val="000000"/>
        </w:rPr>
        <w:t xml:space="preserve"> (</w:t>
      </w:r>
      <w:r w:rsidR="00E11478" w:rsidRPr="0008524A">
        <w:rPr>
          <w:color w:val="000000" w:themeColor="text1"/>
        </w:rPr>
        <w:t>H</w:t>
      </w:r>
      <w:r w:rsidR="00E50E72">
        <w:rPr>
          <w:color w:val="000000" w:themeColor="text1"/>
        </w:rPr>
        <w:t xml:space="preserve">andbook of Fisheries Statistics, 2023). </w:t>
      </w:r>
      <w:r w:rsidRPr="0008524A">
        <w:t>Global demand for fish protein components, particularly fish protein</w:t>
      </w:r>
      <w:r w:rsidR="0012758C" w:rsidRPr="0008524A">
        <w:t xml:space="preserve"> powder</w:t>
      </w:r>
      <w:r w:rsidRPr="0008524A">
        <w:t xml:space="preserve"> is progressively rising</w:t>
      </w:r>
      <w:r w:rsidR="0012758C" w:rsidRPr="0008524A">
        <w:t xml:space="preserve"> as </w:t>
      </w:r>
      <w:r w:rsidR="009040F8" w:rsidRPr="0008524A">
        <w:t>it is</w:t>
      </w:r>
      <w:r w:rsidR="0012758C" w:rsidRPr="0008524A">
        <w:t xml:space="preserve"> used as an ingredient in functional foods or ready-to-eat products</w:t>
      </w:r>
      <w:r w:rsidRPr="0008524A">
        <w:t>. In line with the United Nations sustainable development goals, the aquaculture sector contributes significantly to improving food security and decreasing hunger</w:t>
      </w:r>
      <w:r w:rsidR="00066A81" w:rsidRPr="0008524A">
        <w:t xml:space="preserve"> (</w:t>
      </w:r>
      <w:r w:rsidR="00066A81" w:rsidRPr="0008524A">
        <w:rPr>
          <w:color w:val="000000"/>
        </w:rPr>
        <w:t>Ahmed et al., 2024)</w:t>
      </w:r>
      <w:r w:rsidRPr="0008524A">
        <w:rPr>
          <w:color w:val="000000"/>
        </w:rPr>
        <w:t xml:space="preserve">. </w:t>
      </w:r>
      <w:r w:rsidRPr="0008524A">
        <w:t>The essential amino acids found in fish and shellfish, as well as lipids high in polyunsaturated fatty acids, enzymes and other bioactive substances including vitamins and minerals, make them valuable food sources for humans. Seafood proteins can be separated and functionalized to create useful components for pharmaceutical and medical technologies, particularly for use in treating individuals with unbalanced and uncontrollable nitrogen levels</w:t>
      </w:r>
      <w:r w:rsidR="00256B9E" w:rsidRPr="0008524A">
        <w:t xml:space="preserve"> (</w:t>
      </w:r>
      <w:r w:rsidR="00256B9E" w:rsidRPr="0008524A">
        <w:rPr>
          <w:color w:val="000000"/>
        </w:rPr>
        <w:t>Hai, 2020)</w:t>
      </w:r>
      <w:r w:rsidRPr="0008524A">
        <w:rPr>
          <w:color w:val="000000"/>
        </w:rPr>
        <w:t xml:space="preserve">. </w:t>
      </w:r>
      <w:r w:rsidRPr="0008524A">
        <w:t>In terms of nutrition, fish and fishery products are great sources of protein and contain all the essential amino acids that are required for a healthy, well-balanced diet.</w:t>
      </w:r>
    </w:p>
    <w:p w14:paraId="296139F0" w14:textId="55DD459E" w:rsidR="007B6D99" w:rsidRPr="0008524A" w:rsidRDefault="007B6D99" w:rsidP="003F459B">
      <w:pPr>
        <w:spacing w:line="360" w:lineRule="auto"/>
        <w:ind w:firstLine="720"/>
        <w:jc w:val="both"/>
        <w:rPr>
          <w:color w:val="FF0000"/>
        </w:rPr>
      </w:pPr>
      <w:r w:rsidRPr="0008524A">
        <w:t xml:space="preserve">The last several decades have witnessed the emergence of Fourier Transform Infrared Spectroscopy (FTIR) as a reliable technique for characterising the structures of proteins and peptides. For the identification of organic compounds, infrared spectroscopy has long been a useful technique. It has gained popularity for the quantitative analysis of complex mixtures and the study of surface and interfacial phenomena </w:t>
      </w:r>
      <w:r w:rsidR="00AD3FF7" w:rsidRPr="0008524A">
        <w:t>(Dutta et al., 2017)</w:t>
      </w:r>
      <w:r w:rsidRPr="0008524A">
        <w:t xml:space="preserve">. Accurate and quick spectrum data collection is made possible by FTIR that permits simultaneous measurement of the whole spectrum </w:t>
      </w:r>
      <w:r w:rsidR="00C27F60">
        <w:t>(</w:t>
      </w:r>
      <w:r w:rsidRPr="0008524A">
        <w:t>Fig 1</w:t>
      </w:r>
      <w:r w:rsidR="00C27F60">
        <w:t>)</w:t>
      </w:r>
      <w:r w:rsidRPr="0008524A">
        <w:t xml:space="preserve">. The overlay of the reference with the test sample elucidates the prominent changes </w:t>
      </w:r>
      <w:r w:rsidR="00642BD9">
        <w:t>(</w:t>
      </w:r>
      <w:r w:rsidRPr="0008524A">
        <w:t>Fig 2</w:t>
      </w:r>
      <w:r w:rsidR="00642BD9">
        <w:t>)</w:t>
      </w:r>
      <w:r w:rsidRPr="0008524A">
        <w:t xml:space="preserve">. </w:t>
      </w:r>
      <w:r w:rsidR="0012758C" w:rsidRPr="0008524A">
        <w:t xml:space="preserve">By measuring the absorption of infrared radiation across a range of wavelengths, this technique can be used to detect the functional groups found in both organic and inorganic molecules. </w:t>
      </w:r>
      <w:r w:rsidRPr="0008524A">
        <w:t xml:space="preserve">FTIR spectroscopy is an affordable fingerprint approach that allows the sample to be simply placed on an </w:t>
      </w:r>
      <w:r w:rsidR="0097256B" w:rsidRPr="0008524A">
        <w:t>Attenuated Total Reflectance</w:t>
      </w:r>
      <w:r w:rsidRPr="0008524A">
        <w:t xml:space="preserve"> crystal </w:t>
      </w:r>
      <w:r w:rsidR="0097256B" w:rsidRPr="0008524A">
        <w:t xml:space="preserve">(ATR) </w:t>
      </w:r>
      <w:r w:rsidRPr="0008524A">
        <w:t xml:space="preserve">without the need for sample preparation processes </w:t>
      </w:r>
      <w:r w:rsidR="0027316B" w:rsidRPr="0008524A">
        <w:t>(Rohman et al., 2021)</w:t>
      </w:r>
      <w:r w:rsidR="00A36DE0" w:rsidRPr="0008524A">
        <w:t>.</w:t>
      </w:r>
      <w:r w:rsidR="0012758C" w:rsidRPr="0008524A">
        <w:t xml:space="preserve"> The FTIR method first generates an interferogram of a sample signal using an interferometer.</w:t>
      </w:r>
      <w:r w:rsidR="003F459B" w:rsidRPr="0008524A">
        <w:t xml:space="preserve"> </w:t>
      </w:r>
      <w:r w:rsidRPr="0008524A">
        <w:t xml:space="preserve">Next, it applies a mathematical </w:t>
      </w:r>
      <w:r w:rsidRPr="0008524A">
        <w:lastRenderedPageBreak/>
        <w:t xml:space="preserve">algorithm called Fourier transform to the interferogram to obtain the infrared spectrum. Thus, the interferogram is collected and digitalized by an FTIR spectrometer, which then applies the Fourier transform and </w:t>
      </w:r>
      <w:r w:rsidR="003F459B" w:rsidRPr="0008524A">
        <w:t>spectrum is displayed</w:t>
      </w:r>
      <w:r w:rsidRPr="0008524A">
        <w:t xml:space="preserve">. With solid, liquid, or gaseous materials, FTIR spectrometers may obtain infrared spectra in </w:t>
      </w:r>
      <w:r w:rsidRPr="0008524A">
        <w:rPr>
          <w:color w:val="000000" w:themeColor="text1"/>
        </w:rPr>
        <w:t xml:space="preserve">diffuse reflectance, </w:t>
      </w:r>
      <w:r w:rsidR="00A942C7" w:rsidRPr="0008524A">
        <w:rPr>
          <w:color w:val="000000" w:themeColor="text1"/>
        </w:rPr>
        <w:t xml:space="preserve">transmission, </w:t>
      </w:r>
      <w:proofErr w:type="spellStart"/>
      <w:r w:rsidR="00A942C7" w:rsidRPr="0008524A">
        <w:rPr>
          <w:color w:val="000000" w:themeColor="text1"/>
        </w:rPr>
        <w:t>transflection</w:t>
      </w:r>
      <w:proofErr w:type="spellEnd"/>
      <w:r w:rsidR="003F459B" w:rsidRPr="0008524A">
        <w:rPr>
          <w:color w:val="000000" w:themeColor="text1"/>
        </w:rPr>
        <w:t>,</w:t>
      </w:r>
      <w:r w:rsidR="004C6778" w:rsidRPr="0008524A">
        <w:rPr>
          <w:color w:val="000000" w:themeColor="text1"/>
        </w:rPr>
        <w:t xml:space="preserve"> </w:t>
      </w:r>
      <w:r w:rsidRPr="0008524A">
        <w:rPr>
          <w:color w:val="000000" w:themeColor="text1"/>
        </w:rPr>
        <w:t>ATR</w:t>
      </w:r>
      <w:r w:rsidR="00A942C7" w:rsidRPr="0008524A">
        <w:rPr>
          <w:color w:val="000000" w:themeColor="text1"/>
        </w:rPr>
        <w:t>, specular reflectance</w:t>
      </w:r>
      <w:r w:rsidRPr="0008524A">
        <w:rPr>
          <w:color w:val="000000" w:themeColor="text1"/>
        </w:rPr>
        <w:t xml:space="preserve"> and photoacoustic modes </w:t>
      </w:r>
      <w:r w:rsidR="0027316B" w:rsidRPr="0008524A">
        <w:rPr>
          <w:color w:val="000000" w:themeColor="text1"/>
        </w:rPr>
        <w:t>(</w:t>
      </w:r>
      <w:r w:rsidR="0027316B" w:rsidRPr="0008524A">
        <w:t>Smith, 2011)</w:t>
      </w:r>
      <w:r w:rsidRPr="0008524A">
        <w:rPr>
          <w:color w:val="000000" w:themeColor="text1"/>
        </w:rPr>
        <w:t>.</w:t>
      </w:r>
      <w:r w:rsidR="00E038E0" w:rsidRPr="0008524A">
        <w:rPr>
          <w:color w:val="000000" w:themeColor="text1"/>
        </w:rPr>
        <w:t xml:space="preserve"> </w:t>
      </w:r>
      <w:r w:rsidR="00542487" w:rsidRPr="0008524A">
        <w:rPr>
          <w:color w:val="000000" w:themeColor="text1"/>
        </w:rPr>
        <w:t>Various sample handling techniques are sum</w:t>
      </w:r>
      <w:r w:rsidR="004E3ED2" w:rsidRPr="0008524A">
        <w:rPr>
          <w:color w:val="000000" w:themeColor="text1"/>
        </w:rPr>
        <w:t>marized in table 1.</w:t>
      </w:r>
    </w:p>
    <w:p w14:paraId="11F87D1D" w14:textId="138BAE32" w:rsidR="007B6D99" w:rsidRPr="0008524A" w:rsidRDefault="007B6D99" w:rsidP="007B6D99">
      <w:pPr>
        <w:spacing w:line="360" w:lineRule="auto"/>
        <w:ind w:firstLine="720"/>
        <w:jc w:val="both"/>
      </w:pPr>
      <w:r w:rsidRPr="0008524A">
        <w:t xml:space="preserve">FTIR is a versatile analytical technique that can be used to assess a variety of materials, particularly those that are unknown </w:t>
      </w:r>
      <w:r w:rsidR="00EB2458" w:rsidRPr="0008524A">
        <w:t>(Dutta et al., 2017)</w:t>
      </w:r>
      <w:r w:rsidRPr="0008524A">
        <w:t xml:space="preserve">. It has been used to identify pure substances, impurities, mixtures and compositions of various materials </w:t>
      </w:r>
      <w:r w:rsidR="008C1C70" w:rsidRPr="0008524A">
        <w:t>(</w:t>
      </w:r>
      <w:proofErr w:type="spellStart"/>
      <w:r w:rsidR="008B3A39" w:rsidRPr="0008524A">
        <w:rPr>
          <w:color w:val="000000"/>
        </w:rPr>
        <w:t>Pitucha</w:t>
      </w:r>
      <w:proofErr w:type="spellEnd"/>
      <w:r w:rsidR="008B3A39" w:rsidRPr="0008524A">
        <w:t xml:space="preserve"> &amp; </w:t>
      </w:r>
      <w:r w:rsidR="008B3A39" w:rsidRPr="0008524A">
        <w:rPr>
          <w:color w:val="000000"/>
        </w:rPr>
        <w:t>Kowalczuk</w:t>
      </w:r>
      <w:r w:rsidR="008B3A39" w:rsidRPr="0008524A">
        <w:t xml:space="preserve">, 2019; </w:t>
      </w:r>
      <w:r w:rsidR="008B3A39" w:rsidRPr="0008524A">
        <w:rPr>
          <w:color w:val="000000"/>
        </w:rPr>
        <w:t>Pandey</w:t>
      </w:r>
      <w:r w:rsidR="008B3A39" w:rsidRPr="0008524A">
        <w:t xml:space="preserve"> et al., 2016; </w:t>
      </w:r>
      <w:proofErr w:type="spellStart"/>
      <w:r w:rsidR="008B3A39" w:rsidRPr="0008524A">
        <w:rPr>
          <w:color w:val="000000"/>
        </w:rPr>
        <w:t>Basiuk</w:t>
      </w:r>
      <w:proofErr w:type="spellEnd"/>
      <w:r w:rsidR="008B3A39" w:rsidRPr="0008524A">
        <w:t xml:space="preserve">, 2001; </w:t>
      </w:r>
      <w:r w:rsidR="008B3A39" w:rsidRPr="0008524A">
        <w:rPr>
          <w:color w:val="000000"/>
        </w:rPr>
        <w:t>Hakim</w:t>
      </w:r>
      <w:r w:rsidR="008B3A39" w:rsidRPr="0008524A">
        <w:t xml:space="preserve"> &amp; </w:t>
      </w:r>
      <w:r w:rsidR="008B3A39" w:rsidRPr="0008524A">
        <w:rPr>
          <w:color w:val="000000"/>
        </w:rPr>
        <w:t xml:space="preserve">Shanks, 2011). </w:t>
      </w:r>
      <w:r w:rsidRPr="0008524A">
        <w:t>In food analysis, it has become more significant</w:t>
      </w:r>
      <w:r w:rsidR="004E3ED2" w:rsidRPr="0008524A">
        <w:t>, u</w:t>
      </w:r>
      <w:r w:rsidRPr="0008524A">
        <w:t>sing the spectrum properties of the food matrix as a basis, it provides methods for both qualitative and quantitative food discrimination</w:t>
      </w:r>
      <w:r w:rsidR="00DE560F" w:rsidRPr="0008524A">
        <w:t xml:space="preserve"> (</w:t>
      </w:r>
      <w:proofErr w:type="spellStart"/>
      <w:r w:rsidR="00DE560F" w:rsidRPr="0008524A">
        <w:rPr>
          <w:color w:val="000000"/>
        </w:rPr>
        <w:t>Lohumi</w:t>
      </w:r>
      <w:proofErr w:type="spellEnd"/>
      <w:r w:rsidR="00DE560F" w:rsidRPr="0008524A">
        <w:rPr>
          <w:color w:val="000000"/>
        </w:rPr>
        <w:t xml:space="preserve"> et al., 2015)</w:t>
      </w:r>
      <w:r w:rsidRPr="0008524A">
        <w:t>. With little or no sample pre-treatment, it can quickly, affordably, and non-destructively give both qualitative and quantit</w:t>
      </w:r>
      <w:r w:rsidRPr="0008524A">
        <w:softHyphen/>
      </w:r>
      <w:r w:rsidRPr="0008524A">
        <w:softHyphen/>
        <w:t>ative information about a food sample</w:t>
      </w:r>
      <w:r w:rsidR="00DE560F" w:rsidRPr="0008524A">
        <w:t xml:space="preserve"> (</w:t>
      </w:r>
      <w:r w:rsidR="00DE560F" w:rsidRPr="0008524A">
        <w:rPr>
          <w:color w:val="000000"/>
        </w:rPr>
        <w:t xml:space="preserve">Vargas et al., </w:t>
      </w:r>
      <w:r w:rsidR="001C77CC" w:rsidRPr="0008524A">
        <w:rPr>
          <w:color w:val="000000"/>
        </w:rPr>
        <w:t>2023)</w:t>
      </w:r>
      <w:r w:rsidRPr="0008524A">
        <w:t xml:space="preserve">. In the fisheries sector, FTIR has become an effective analytical instrument with </w:t>
      </w:r>
      <w:r w:rsidR="006363D4" w:rsidRPr="0008524A">
        <w:t>various applications</w:t>
      </w:r>
      <w:r w:rsidRPr="0008524A">
        <w:t xml:space="preserve">. It has been applied to a range of processes such as compositional evaluation, </w:t>
      </w:r>
      <w:r w:rsidR="006363D4" w:rsidRPr="0008524A">
        <w:rPr>
          <w:lang w:val="en-US"/>
        </w:rPr>
        <w:t>to identify whether fish is fresh or thawed</w:t>
      </w:r>
      <w:r w:rsidRPr="0008524A">
        <w:t>, authentication, determining the geographical origin and identifying the type of provenance husbandry system. On laying emphasis on quality inspection, safety assurance and process optimisation, this review seeks to examine the various applications of FTIR in the fisheries sector.</w:t>
      </w:r>
    </w:p>
    <w:p w14:paraId="04E47B9C" w14:textId="77777777" w:rsidR="007B6D99" w:rsidRPr="0008524A" w:rsidRDefault="007B6D99" w:rsidP="007B6D99">
      <w:pPr>
        <w:spacing w:line="360" w:lineRule="auto"/>
        <w:jc w:val="both"/>
      </w:pPr>
    </w:p>
    <w:p w14:paraId="4C66BA61" w14:textId="11E80522" w:rsidR="007B6D99" w:rsidRPr="0008524A" w:rsidRDefault="007B6D99" w:rsidP="007B6D99">
      <w:pPr>
        <w:spacing w:line="360" w:lineRule="auto"/>
        <w:jc w:val="both"/>
        <w:rPr>
          <w:b/>
          <w:bCs/>
        </w:rPr>
      </w:pPr>
      <w:r w:rsidRPr="0008524A">
        <w:rPr>
          <w:b/>
          <w:bCs/>
        </w:rPr>
        <w:t xml:space="preserve">Table </w:t>
      </w:r>
      <w:r w:rsidR="00C27F60">
        <w:rPr>
          <w:b/>
          <w:bCs/>
        </w:rPr>
        <w:t>1.</w:t>
      </w:r>
      <w:r w:rsidRPr="0008524A">
        <w:rPr>
          <w:b/>
          <w:bCs/>
        </w:rPr>
        <w:t xml:space="preserve"> Various Sample Handling Techniques </w:t>
      </w:r>
      <w:r w:rsidR="00512DA3" w:rsidRPr="0008524A">
        <w:rPr>
          <w:b/>
          <w:color w:val="000000" w:themeColor="text1"/>
        </w:rPr>
        <w:t>(</w:t>
      </w:r>
      <w:r w:rsidR="00512DA3" w:rsidRPr="0008524A">
        <w:rPr>
          <w:b/>
          <w:color w:val="000000" w:themeColor="text1"/>
          <w:shd w:val="clear" w:color="auto" w:fill="FFFFFF"/>
        </w:rPr>
        <w:t>Verma et al., 2021)</w:t>
      </w:r>
    </w:p>
    <w:tbl>
      <w:tblPr>
        <w:tblW w:w="976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2"/>
        <w:gridCol w:w="6946"/>
      </w:tblGrid>
      <w:tr w:rsidR="001C139F" w:rsidRPr="0008524A" w14:paraId="58FB7C8C" w14:textId="77777777" w:rsidTr="001C139F">
        <w:tc>
          <w:tcPr>
            <w:tcW w:w="2822" w:type="dxa"/>
            <w:shd w:val="clear" w:color="auto" w:fill="auto"/>
          </w:tcPr>
          <w:p w14:paraId="1C09099C" w14:textId="77777777" w:rsidR="001C139F" w:rsidRPr="0008524A" w:rsidRDefault="001C139F" w:rsidP="005A1D06">
            <w:pPr>
              <w:spacing w:line="360" w:lineRule="auto"/>
              <w:jc w:val="both"/>
              <w:rPr>
                <w:b/>
                <w:bCs/>
                <w:lang w:val="en-US" w:eastAsia="en-US"/>
              </w:rPr>
            </w:pPr>
            <w:r w:rsidRPr="0008524A">
              <w:rPr>
                <w:b/>
                <w:bCs/>
                <w:lang w:val="en-US" w:eastAsia="en-US"/>
              </w:rPr>
              <w:t xml:space="preserve">Technique </w:t>
            </w:r>
          </w:p>
        </w:tc>
        <w:tc>
          <w:tcPr>
            <w:tcW w:w="6946" w:type="dxa"/>
            <w:shd w:val="clear" w:color="auto" w:fill="auto"/>
          </w:tcPr>
          <w:p w14:paraId="21C26E81" w14:textId="77777777" w:rsidR="001C139F" w:rsidRPr="0008524A" w:rsidRDefault="001C139F" w:rsidP="005A1D06">
            <w:pPr>
              <w:spacing w:line="360" w:lineRule="auto"/>
              <w:jc w:val="both"/>
              <w:rPr>
                <w:b/>
                <w:bCs/>
                <w:lang w:val="en-US" w:eastAsia="en-US"/>
              </w:rPr>
            </w:pPr>
            <w:r w:rsidRPr="0008524A">
              <w:rPr>
                <w:b/>
                <w:bCs/>
                <w:lang w:val="en-US" w:eastAsia="en-US"/>
              </w:rPr>
              <w:t xml:space="preserve">Comments </w:t>
            </w:r>
          </w:p>
        </w:tc>
      </w:tr>
      <w:tr w:rsidR="001C139F" w:rsidRPr="0008524A" w14:paraId="7F1488F9" w14:textId="77777777" w:rsidTr="001C139F">
        <w:tc>
          <w:tcPr>
            <w:tcW w:w="2822" w:type="dxa"/>
            <w:shd w:val="clear" w:color="auto" w:fill="auto"/>
          </w:tcPr>
          <w:p w14:paraId="42E5F322" w14:textId="77777777" w:rsidR="001C139F" w:rsidRPr="0008524A" w:rsidRDefault="001C139F" w:rsidP="005A1D06">
            <w:pPr>
              <w:spacing w:line="360" w:lineRule="auto"/>
              <w:jc w:val="both"/>
              <w:rPr>
                <w:b/>
                <w:bCs/>
                <w:lang w:val="en-US" w:eastAsia="en-US"/>
              </w:rPr>
            </w:pPr>
            <w:r w:rsidRPr="0008524A">
              <w:rPr>
                <w:b/>
                <w:bCs/>
              </w:rPr>
              <w:t xml:space="preserve">Attenuated Total Reflectance (ATR) </w:t>
            </w:r>
          </w:p>
        </w:tc>
        <w:tc>
          <w:tcPr>
            <w:tcW w:w="6946" w:type="dxa"/>
            <w:shd w:val="clear" w:color="auto" w:fill="auto"/>
          </w:tcPr>
          <w:p w14:paraId="0AAD24E3" w14:textId="4CD0AE67" w:rsidR="001C139F" w:rsidRPr="0008524A" w:rsidRDefault="001C139F" w:rsidP="005A1D06">
            <w:pPr>
              <w:spacing w:line="360" w:lineRule="auto"/>
              <w:jc w:val="both"/>
              <w:rPr>
                <w:lang w:val="en-US" w:eastAsia="en-US"/>
              </w:rPr>
            </w:pPr>
            <w:r w:rsidRPr="0008524A">
              <w:rPr>
                <w:lang w:val="en-US" w:eastAsia="en-US"/>
              </w:rPr>
              <w:t xml:space="preserve">By generating an evanescent wave through total internal reflection, it is able to provide important molecular information through sample </w:t>
            </w:r>
            <w:r w:rsidR="0016656B">
              <w:rPr>
                <w:lang w:val="en-US" w:eastAsia="en-US"/>
              </w:rPr>
              <w:t>penetration.</w:t>
            </w:r>
          </w:p>
        </w:tc>
      </w:tr>
      <w:tr w:rsidR="001C139F" w:rsidRPr="0008524A" w14:paraId="5A8FA866" w14:textId="77777777" w:rsidTr="001C139F">
        <w:tc>
          <w:tcPr>
            <w:tcW w:w="2822" w:type="dxa"/>
            <w:shd w:val="clear" w:color="auto" w:fill="auto"/>
          </w:tcPr>
          <w:p w14:paraId="51D7BA9B" w14:textId="77777777" w:rsidR="001C139F" w:rsidRPr="0008524A" w:rsidRDefault="001C139F" w:rsidP="005A1D06">
            <w:pPr>
              <w:spacing w:line="360" w:lineRule="auto"/>
              <w:jc w:val="both"/>
              <w:rPr>
                <w:b/>
                <w:bCs/>
                <w:lang w:val="en-US" w:eastAsia="en-US"/>
              </w:rPr>
            </w:pPr>
            <w:r w:rsidRPr="0008524A">
              <w:rPr>
                <w:b/>
                <w:bCs/>
                <w:lang w:val="en-US" w:eastAsia="en-US"/>
              </w:rPr>
              <w:t>Diffuse Reflectance</w:t>
            </w:r>
          </w:p>
          <w:p w14:paraId="5C1EB9C7" w14:textId="77777777" w:rsidR="001C139F" w:rsidRPr="0008524A" w:rsidRDefault="001C139F" w:rsidP="005A1D06">
            <w:pPr>
              <w:spacing w:line="360" w:lineRule="auto"/>
              <w:jc w:val="both"/>
              <w:rPr>
                <w:b/>
                <w:bCs/>
                <w:lang w:val="en-US" w:eastAsia="en-US"/>
              </w:rPr>
            </w:pPr>
          </w:p>
        </w:tc>
        <w:tc>
          <w:tcPr>
            <w:tcW w:w="6946" w:type="dxa"/>
            <w:shd w:val="clear" w:color="auto" w:fill="auto"/>
          </w:tcPr>
          <w:p w14:paraId="21C9EF98" w14:textId="0C810605" w:rsidR="001C139F" w:rsidRPr="0008524A" w:rsidRDefault="001C139F" w:rsidP="005A1D06">
            <w:pPr>
              <w:spacing w:line="360" w:lineRule="auto"/>
              <w:jc w:val="both"/>
              <w:rPr>
                <w:lang w:val="en-US" w:eastAsia="en-US"/>
              </w:rPr>
            </w:pPr>
            <w:r w:rsidRPr="0008524A">
              <w:t>The basic concept behind its operation is the measurement of diffuse-reflected light, or reflected light that is produced when a sample partially absorbs light</w:t>
            </w:r>
            <w:r w:rsidR="0016656B">
              <w:t xml:space="preserve"> and then diffusely reemits it.</w:t>
            </w:r>
          </w:p>
        </w:tc>
      </w:tr>
      <w:tr w:rsidR="001C139F" w:rsidRPr="0008524A" w14:paraId="44D149CA" w14:textId="77777777" w:rsidTr="001C139F">
        <w:tc>
          <w:tcPr>
            <w:tcW w:w="2822" w:type="dxa"/>
            <w:shd w:val="clear" w:color="auto" w:fill="auto"/>
          </w:tcPr>
          <w:p w14:paraId="22CACA6D" w14:textId="5DFF01A3" w:rsidR="001C139F" w:rsidRPr="0008524A" w:rsidRDefault="001C139F" w:rsidP="005A1D06">
            <w:pPr>
              <w:spacing w:line="360" w:lineRule="auto"/>
              <w:jc w:val="both"/>
              <w:rPr>
                <w:b/>
                <w:bCs/>
                <w:lang w:val="en-US" w:eastAsia="en-US"/>
              </w:rPr>
            </w:pPr>
            <w:r w:rsidRPr="0008524A">
              <w:rPr>
                <w:b/>
                <w:bCs/>
                <w:lang w:val="en-US" w:eastAsia="en-US"/>
              </w:rPr>
              <w:t xml:space="preserve">Photoacoustic Spectroscopy </w:t>
            </w:r>
          </w:p>
        </w:tc>
        <w:tc>
          <w:tcPr>
            <w:tcW w:w="6946" w:type="dxa"/>
            <w:shd w:val="clear" w:color="auto" w:fill="auto"/>
          </w:tcPr>
          <w:p w14:paraId="58C48260" w14:textId="77777777" w:rsidR="001C139F" w:rsidRPr="0008524A" w:rsidRDefault="001C139F" w:rsidP="005A1D06">
            <w:pPr>
              <w:spacing w:line="360" w:lineRule="auto"/>
              <w:jc w:val="both"/>
              <w:rPr>
                <w:lang w:val="en-US" w:eastAsia="en-US"/>
              </w:rPr>
            </w:pPr>
            <w:r w:rsidRPr="0008524A">
              <w:rPr>
                <w:lang w:val="en-US" w:eastAsia="en-US"/>
              </w:rPr>
              <w:t>The mechanism involves analyzing molecules that absorb electromagnetic radiation and convert optical events into acoustic.</w:t>
            </w:r>
          </w:p>
        </w:tc>
      </w:tr>
      <w:tr w:rsidR="001C139F" w:rsidRPr="0008524A" w14:paraId="39155D23" w14:textId="77777777" w:rsidTr="001C139F">
        <w:tc>
          <w:tcPr>
            <w:tcW w:w="2822" w:type="dxa"/>
            <w:shd w:val="clear" w:color="auto" w:fill="auto"/>
          </w:tcPr>
          <w:p w14:paraId="2C089A08" w14:textId="77777777" w:rsidR="001C139F" w:rsidRPr="0008524A" w:rsidRDefault="001C139F" w:rsidP="005A1D06">
            <w:pPr>
              <w:spacing w:line="360" w:lineRule="auto"/>
              <w:jc w:val="both"/>
              <w:rPr>
                <w:b/>
                <w:bCs/>
                <w:lang w:val="en-US" w:eastAsia="en-US"/>
              </w:rPr>
            </w:pPr>
            <w:r w:rsidRPr="0008524A">
              <w:rPr>
                <w:b/>
                <w:bCs/>
              </w:rPr>
              <w:lastRenderedPageBreak/>
              <w:t>Transmission</w:t>
            </w:r>
          </w:p>
        </w:tc>
        <w:tc>
          <w:tcPr>
            <w:tcW w:w="6946" w:type="dxa"/>
            <w:shd w:val="clear" w:color="auto" w:fill="auto"/>
          </w:tcPr>
          <w:p w14:paraId="610A01F7" w14:textId="77777777" w:rsidR="001C139F" w:rsidRPr="0008524A" w:rsidRDefault="001C139F" w:rsidP="007B608A">
            <w:pPr>
              <w:spacing w:line="360" w:lineRule="auto"/>
              <w:jc w:val="both"/>
            </w:pPr>
            <w:r w:rsidRPr="0008524A">
              <w:t>An exact wavelength or frequency of light will be absorbed when infrared light enters the sample directly.</w:t>
            </w:r>
          </w:p>
        </w:tc>
      </w:tr>
      <w:tr w:rsidR="001C139F" w:rsidRPr="0008524A" w14:paraId="77810FC4" w14:textId="77777777" w:rsidTr="001C139F">
        <w:tc>
          <w:tcPr>
            <w:tcW w:w="2822" w:type="dxa"/>
            <w:shd w:val="clear" w:color="auto" w:fill="auto"/>
          </w:tcPr>
          <w:p w14:paraId="03A2E60E" w14:textId="77777777" w:rsidR="001C139F" w:rsidRPr="0008524A" w:rsidRDefault="001C139F" w:rsidP="007B608A">
            <w:pPr>
              <w:spacing w:line="360" w:lineRule="auto"/>
              <w:jc w:val="both"/>
              <w:rPr>
                <w:b/>
                <w:bCs/>
              </w:rPr>
            </w:pPr>
            <w:proofErr w:type="spellStart"/>
            <w:r w:rsidRPr="0008524A">
              <w:rPr>
                <w:b/>
                <w:bCs/>
              </w:rPr>
              <w:t>Transflection</w:t>
            </w:r>
            <w:proofErr w:type="spellEnd"/>
          </w:p>
        </w:tc>
        <w:tc>
          <w:tcPr>
            <w:tcW w:w="6946" w:type="dxa"/>
            <w:shd w:val="clear" w:color="auto" w:fill="auto"/>
          </w:tcPr>
          <w:p w14:paraId="1B604E80" w14:textId="77777777" w:rsidR="001C139F" w:rsidRPr="0008524A" w:rsidRDefault="001C139F" w:rsidP="005A1D06">
            <w:pPr>
              <w:spacing w:line="360" w:lineRule="auto"/>
              <w:jc w:val="both"/>
            </w:pPr>
            <w:r w:rsidRPr="0008524A">
              <w:t>Low cost substrates than transmission windows and a larger absorbance because the effective route length is nearly doubled when the same sample is passed through twice.</w:t>
            </w:r>
          </w:p>
        </w:tc>
      </w:tr>
      <w:tr w:rsidR="001C139F" w:rsidRPr="0008524A" w14:paraId="698104B1" w14:textId="77777777" w:rsidTr="001C139F">
        <w:tc>
          <w:tcPr>
            <w:tcW w:w="2822" w:type="dxa"/>
            <w:shd w:val="clear" w:color="auto" w:fill="auto"/>
          </w:tcPr>
          <w:p w14:paraId="2D46BBEE" w14:textId="77777777" w:rsidR="001C139F" w:rsidRPr="0008524A" w:rsidRDefault="001C139F" w:rsidP="005A1D06">
            <w:pPr>
              <w:spacing w:line="360" w:lineRule="auto"/>
              <w:jc w:val="both"/>
              <w:rPr>
                <w:b/>
                <w:bCs/>
              </w:rPr>
            </w:pPr>
            <w:r w:rsidRPr="0008524A">
              <w:rPr>
                <w:b/>
                <w:bCs/>
              </w:rPr>
              <w:t xml:space="preserve"> Specular Reflectance</w:t>
            </w:r>
          </w:p>
        </w:tc>
        <w:tc>
          <w:tcPr>
            <w:tcW w:w="6946" w:type="dxa"/>
            <w:shd w:val="clear" w:color="auto" w:fill="auto"/>
          </w:tcPr>
          <w:p w14:paraId="0DA45854" w14:textId="77777777" w:rsidR="001C139F" w:rsidRPr="0008524A" w:rsidRDefault="001C139F" w:rsidP="005A1D06">
            <w:pPr>
              <w:spacing w:line="360" w:lineRule="auto"/>
              <w:jc w:val="both"/>
            </w:pPr>
            <w:r w:rsidRPr="0008524A">
              <w:t>The surface of the sample may directly reflect the incident radiation concentrated on it, creating a specular reflection.</w:t>
            </w:r>
          </w:p>
        </w:tc>
      </w:tr>
    </w:tbl>
    <w:p w14:paraId="4D1592DC" w14:textId="1A9319ED" w:rsidR="00F17659" w:rsidRPr="0008524A" w:rsidRDefault="007B6D99" w:rsidP="00BF6088">
      <w:pPr>
        <w:jc w:val="right"/>
      </w:pPr>
      <w:r w:rsidRPr="0008524A">
        <w:rPr>
          <w:color w:val="222222"/>
          <w:shd w:val="clear" w:color="auto" w:fill="FFFFFF"/>
        </w:rPr>
        <w:t xml:space="preserve"> </w:t>
      </w:r>
    </w:p>
    <w:p w14:paraId="4FAFF35D" w14:textId="77777777" w:rsidR="007B6D99" w:rsidRPr="008F0CFA" w:rsidRDefault="007B6D99" w:rsidP="007B6D99">
      <w:pPr>
        <w:spacing w:line="360" w:lineRule="auto"/>
        <w:jc w:val="both"/>
      </w:pPr>
      <w:r w:rsidRPr="008F0CFA">
        <w:t>In comparison to conventional techniques, FTIR exhibits a number of benefits such as</w:t>
      </w:r>
    </w:p>
    <w:p w14:paraId="2C1810C7" w14:textId="77777777" w:rsidR="007B6D99" w:rsidRPr="0008524A" w:rsidRDefault="007B6D99" w:rsidP="007B6D99">
      <w:pPr>
        <w:pStyle w:val="ListParagraph"/>
        <w:numPr>
          <w:ilvl w:val="0"/>
          <w:numId w:val="1"/>
        </w:numPr>
        <w:spacing w:line="360" w:lineRule="auto"/>
        <w:jc w:val="both"/>
      </w:pPr>
      <w:r w:rsidRPr="0008524A">
        <w:t xml:space="preserve"> Since sample preparation is not required, it is a non-destructive approach. </w:t>
      </w:r>
    </w:p>
    <w:p w14:paraId="32485B8A" w14:textId="77777777" w:rsidR="007B6D99" w:rsidRPr="0008524A" w:rsidRDefault="007B6D99" w:rsidP="007B6D99">
      <w:pPr>
        <w:pStyle w:val="ListParagraph"/>
        <w:numPr>
          <w:ilvl w:val="0"/>
          <w:numId w:val="1"/>
        </w:numPr>
        <w:spacing w:line="360" w:lineRule="auto"/>
        <w:jc w:val="both"/>
      </w:pPr>
      <w:r w:rsidRPr="0008524A">
        <w:t xml:space="preserve">Quick measurement and result delivery because the sample preparation stage has been omitted, making it very easy to conduct and reducing the likelihood of operator error.  </w:t>
      </w:r>
    </w:p>
    <w:p w14:paraId="1CEC8E48" w14:textId="77777777" w:rsidR="007B6D99" w:rsidRPr="0008524A" w:rsidRDefault="007B6D99" w:rsidP="007B6D99">
      <w:pPr>
        <w:pStyle w:val="ListParagraph"/>
        <w:numPr>
          <w:ilvl w:val="0"/>
          <w:numId w:val="1"/>
        </w:numPr>
        <w:spacing w:line="360" w:lineRule="auto"/>
        <w:jc w:val="both"/>
      </w:pPr>
      <w:r w:rsidRPr="0008524A">
        <w:t xml:space="preserve">There are no chemicals employed in the procedure, it is an environmentally friendly analytical method. </w:t>
      </w:r>
    </w:p>
    <w:p w14:paraId="3A1B2F22" w14:textId="77777777" w:rsidR="007B6D99" w:rsidRPr="0008524A" w:rsidRDefault="007B6D99" w:rsidP="007B6D99">
      <w:pPr>
        <w:pStyle w:val="ListParagraph"/>
        <w:numPr>
          <w:ilvl w:val="0"/>
          <w:numId w:val="1"/>
        </w:numPr>
        <w:spacing w:line="360" w:lineRule="auto"/>
        <w:jc w:val="both"/>
      </w:pPr>
      <w:r w:rsidRPr="0008524A">
        <w:t xml:space="preserve">A single spectrum can be used to concurrently determine many of the material's constituent parts, allowing for the determination of physical as well as chemical properties of the sample. </w:t>
      </w:r>
    </w:p>
    <w:p w14:paraId="3FEBF010" w14:textId="77777777" w:rsidR="007B6D99" w:rsidRPr="0008524A" w:rsidRDefault="007B6D99" w:rsidP="007B6D99">
      <w:pPr>
        <w:pStyle w:val="ListParagraph"/>
        <w:numPr>
          <w:ilvl w:val="0"/>
          <w:numId w:val="1"/>
        </w:numPr>
        <w:spacing w:line="360" w:lineRule="auto"/>
        <w:jc w:val="both"/>
      </w:pPr>
      <w:r w:rsidRPr="0008524A">
        <w:t xml:space="preserve">FTIR analysis precision is often high and accuracy is comparable to that of the chemical reference method. </w:t>
      </w:r>
    </w:p>
    <w:p w14:paraId="59655EF1" w14:textId="77777777" w:rsidR="007B6D99" w:rsidRPr="0008524A" w:rsidRDefault="007B6D99" w:rsidP="007B6D99">
      <w:pPr>
        <w:pStyle w:val="ListParagraph"/>
        <w:numPr>
          <w:ilvl w:val="0"/>
          <w:numId w:val="1"/>
        </w:numPr>
        <w:spacing w:line="360" w:lineRule="auto"/>
        <w:jc w:val="both"/>
      </w:pPr>
      <w:r w:rsidRPr="0008524A">
        <w:t>It can be applied to all light source frequencies, which speeds up analysis.</w:t>
      </w:r>
    </w:p>
    <w:p w14:paraId="20F8282F" w14:textId="77777777" w:rsidR="007B6D99" w:rsidRPr="0008524A" w:rsidRDefault="007B6D99" w:rsidP="007B6D99">
      <w:pPr>
        <w:pStyle w:val="ListParagraph"/>
        <w:spacing w:line="360" w:lineRule="auto"/>
        <w:jc w:val="both"/>
      </w:pPr>
    </w:p>
    <w:p w14:paraId="6B2A4460" w14:textId="77777777" w:rsidR="007B6D99" w:rsidRDefault="007B6D99" w:rsidP="007B6D99">
      <w:pPr>
        <w:pStyle w:val="ListParagraph"/>
        <w:spacing w:line="360" w:lineRule="auto"/>
        <w:ind w:left="0"/>
        <w:jc w:val="center"/>
        <w:rPr>
          <w:lang w:val="en-US" w:eastAsia="en-US" w:bidi="hi-IN"/>
        </w:rPr>
      </w:pPr>
      <w:r w:rsidRPr="0008524A">
        <w:rPr>
          <w:noProof/>
          <w:lang w:val="en-US" w:eastAsia="en-US"/>
        </w:rPr>
        <w:lastRenderedPageBreak/>
        <w:drawing>
          <wp:inline distT="0" distB="0" distL="0" distR="0" wp14:anchorId="4317320D" wp14:editId="2F6647CE">
            <wp:extent cx="5790554" cy="3433011"/>
            <wp:effectExtent l="0" t="0" r="0" b="0"/>
            <wp:docPr id="9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6881" cy="3448619"/>
                    </a:xfrm>
                    <a:prstGeom prst="rect">
                      <a:avLst/>
                    </a:prstGeom>
                    <a:noFill/>
                    <a:ln>
                      <a:noFill/>
                    </a:ln>
                  </pic:spPr>
                </pic:pic>
              </a:graphicData>
            </a:graphic>
          </wp:inline>
        </w:drawing>
      </w:r>
    </w:p>
    <w:p w14:paraId="4F8E04A5" w14:textId="08B5C243" w:rsidR="007B6D99" w:rsidRPr="0008524A" w:rsidRDefault="007B6D99" w:rsidP="007B6D99">
      <w:pPr>
        <w:pStyle w:val="ListParagraph"/>
        <w:spacing w:line="360" w:lineRule="auto"/>
        <w:jc w:val="center"/>
      </w:pPr>
      <w:r w:rsidRPr="0008524A">
        <w:rPr>
          <w:b/>
          <w:bCs/>
          <w:lang w:val="en-US" w:eastAsia="en-US" w:bidi="hi-IN"/>
        </w:rPr>
        <w:t>Fig1</w:t>
      </w:r>
      <w:r w:rsidR="008F0CFA">
        <w:rPr>
          <w:b/>
          <w:bCs/>
          <w:lang w:val="en-US" w:eastAsia="en-US" w:bidi="hi-IN"/>
        </w:rPr>
        <w:t>.</w:t>
      </w:r>
      <w:r w:rsidRPr="0008524A">
        <w:rPr>
          <w:b/>
          <w:bCs/>
          <w:lang w:val="en-US" w:eastAsia="en-US" w:bidi="hi-IN"/>
        </w:rPr>
        <w:t xml:space="preserve"> </w:t>
      </w:r>
      <w:r w:rsidRPr="0008524A">
        <w:rPr>
          <w:lang w:val="en-US" w:eastAsia="en-US" w:bidi="hi-IN"/>
        </w:rPr>
        <w:t>The FTIR spectrum (% T Vs Wavenumber)</w:t>
      </w:r>
    </w:p>
    <w:p w14:paraId="50BDF319" w14:textId="77777777" w:rsidR="003867BA" w:rsidRDefault="007B6D99" w:rsidP="003867BA">
      <w:pPr>
        <w:pStyle w:val="ListParagraph"/>
        <w:spacing w:line="360" w:lineRule="auto"/>
        <w:ind w:left="0"/>
        <w:jc w:val="center"/>
        <w:rPr>
          <w:lang w:val="en-US" w:eastAsia="en-US" w:bidi="hi-IN"/>
        </w:rPr>
      </w:pPr>
      <w:r w:rsidRPr="0008524A">
        <w:rPr>
          <w:noProof/>
          <w:lang w:val="en-US" w:eastAsia="en-US"/>
        </w:rPr>
        <w:drawing>
          <wp:inline distT="0" distB="0" distL="0" distR="0" wp14:anchorId="3F0CEB6A" wp14:editId="372611E3">
            <wp:extent cx="5814060" cy="4050631"/>
            <wp:effectExtent l="0" t="0" r="0" b="1270"/>
            <wp:docPr id="9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9086" cy="4082001"/>
                    </a:xfrm>
                    <a:prstGeom prst="rect">
                      <a:avLst/>
                    </a:prstGeom>
                    <a:noFill/>
                    <a:ln>
                      <a:noFill/>
                    </a:ln>
                  </pic:spPr>
                </pic:pic>
              </a:graphicData>
            </a:graphic>
          </wp:inline>
        </w:drawing>
      </w:r>
      <w:r w:rsidRPr="000A14EB">
        <w:rPr>
          <w:b/>
          <w:bCs/>
          <w:lang w:val="en-US" w:eastAsia="en-US" w:bidi="hi-IN"/>
        </w:rPr>
        <w:t>Fig2</w:t>
      </w:r>
      <w:r w:rsidR="008F0CFA" w:rsidRPr="000A14EB">
        <w:rPr>
          <w:b/>
          <w:bCs/>
          <w:lang w:val="en-US" w:eastAsia="en-US" w:bidi="hi-IN"/>
        </w:rPr>
        <w:t xml:space="preserve">. </w:t>
      </w:r>
      <w:r w:rsidRPr="000A14EB">
        <w:rPr>
          <w:lang w:val="en-US" w:eastAsia="en-US" w:bidi="hi-IN"/>
        </w:rPr>
        <w:t>Overlay spectra of test sample with the reference for comparison</w:t>
      </w:r>
    </w:p>
    <w:p w14:paraId="2FDB8D75" w14:textId="2223D9C7" w:rsidR="007B6D99" w:rsidRPr="003867BA" w:rsidRDefault="007B6D99" w:rsidP="003867BA">
      <w:pPr>
        <w:pStyle w:val="ListParagraph"/>
        <w:spacing w:line="360" w:lineRule="auto"/>
        <w:ind w:left="0"/>
        <w:rPr>
          <w:lang w:val="en-US" w:eastAsia="en-US" w:bidi="hi-IN"/>
        </w:rPr>
      </w:pPr>
      <w:r w:rsidRPr="0008524A">
        <w:rPr>
          <w:b/>
          <w:bCs/>
        </w:rPr>
        <w:lastRenderedPageBreak/>
        <w:t>Applications of FTIR in Fisher</w:t>
      </w:r>
      <w:proofErr w:type="spellStart"/>
      <w:r w:rsidRPr="0008524A">
        <w:rPr>
          <w:b/>
          <w:bCs/>
          <w:lang w:val="en-US"/>
        </w:rPr>
        <w:t>ies</w:t>
      </w:r>
      <w:proofErr w:type="spellEnd"/>
    </w:p>
    <w:p w14:paraId="14CE8EE8" w14:textId="77777777" w:rsidR="007B6D99" w:rsidRPr="0008524A" w:rsidRDefault="007B6D99" w:rsidP="007B6D99">
      <w:pPr>
        <w:spacing w:line="360" w:lineRule="auto"/>
        <w:jc w:val="both"/>
      </w:pPr>
      <w:r w:rsidRPr="0008524A">
        <w:t>FTIR finds application in diverse ways within the fisheries sector and several of these applications are outlined below:</w:t>
      </w:r>
    </w:p>
    <w:p w14:paraId="534D261C" w14:textId="77777777" w:rsidR="007B6D99" w:rsidRPr="0008524A" w:rsidRDefault="006D166C" w:rsidP="007B6D99">
      <w:pPr>
        <w:spacing w:line="360" w:lineRule="auto"/>
        <w:jc w:val="center"/>
      </w:pPr>
      <w:r w:rsidRPr="0008524A">
        <w:rPr>
          <w:noProof/>
          <w:lang w:val="en-US" w:eastAsia="en-US"/>
        </w:rPr>
        <w:drawing>
          <wp:inline distT="0" distB="0" distL="0" distR="0" wp14:anchorId="15A912F1" wp14:editId="12486286">
            <wp:extent cx="6254496" cy="43134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tir.png"/>
                    <pic:cNvPicPr/>
                  </pic:nvPicPr>
                  <pic:blipFill rotWithShape="1">
                    <a:blip r:embed="rId10">
                      <a:extLst>
                        <a:ext uri="{28A0092B-C50C-407E-A947-70E740481C1C}">
                          <a14:useLocalDpi xmlns:a14="http://schemas.microsoft.com/office/drawing/2010/main" val="0"/>
                        </a:ext>
                      </a:extLst>
                    </a:blip>
                    <a:srcRect r="587"/>
                    <a:stretch/>
                  </pic:blipFill>
                  <pic:spPr bwMode="auto">
                    <a:xfrm>
                      <a:off x="0" y="0"/>
                      <a:ext cx="6258168" cy="4315968"/>
                    </a:xfrm>
                    <a:prstGeom prst="rect">
                      <a:avLst/>
                    </a:prstGeom>
                    <a:ln>
                      <a:noFill/>
                    </a:ln>
                    <a:extLst>
                      <a:ext uri="{53640926-AAD7-44D8-BBD7-CCE9431645EC}">
                        <a14:shadowObscured xmlns:a14="http://schemas.microsoft.com/office/drawing/2010/main"/>
                      </a:ext>
                    </a:extLst>
                  </pic:spPr>
                </pic:pic>
              </a:graphicData>
            </a:graphic>
          </wp:inline>
        </w:drawing>
      </w:r>
    </w:p>
    <w:p w14:paraId="51BBD31E" w14:textId="6B682DDD" w:rsidR="007B6D99" w:rsidRPr="0008524A" w:rsidRDefault="007B6D99" w:rsidP="007B6D99">
      <w:pPr>
        <w:pStyle w:val="ListParagraph"/>
        <w:spacing w:line="360" w:lineRule="auto"/>
        <w:jc w:val="center"/>
      </w:pPr>
      <w:r w:rsidRPr="0008524A">
        <w:rPr>
          <w:b/>
          <w:bCs/>
          <w:lang w:val="en-US" w:eastAsia="en-US" w:bidi="hi-IN"/>
        </w:rPr>
        <w:t>Fig</w:t>
      </w:r>
      <w:r w:rsidR="00F47FE7" w:rsidRPr="0008524A">
        <w:rPr>
          <w:b/>
          <w:bCs/>
          <w:lang w:val="en-US" w:eastAsia="en-US" w:bidi="hi-IN"/>
        </w:rPr>
        <w:t xml:space="preserve"> </w:t>
      </w:r>
      <w:r w:rsidRPr="0008524A">
        <w:rPr>
          <w:b/>
          <w:bCs/>
          <w:lang w:val="en-US" w:eastAsia="en-US" w:bidi="hi-IN"/>
        </w:rPr>
        <w:t>3</w:t>
      </w:r>
      <w:r w:rsidR="008F0CFA">
        <w:rPr>
          <w:b/>
          <w:bCs/>
          <w:lang w:val="en-US" w:eastAsia="en-US" w:bidi="hi-IN"/>
        </w:rPr>
        <w:t xml:space="preserve">. </w:t>
      </w:r>
      <w:r w:rsidRPr="0008524A">
        <w:rPr>
          <w:lang w:val="en-US" w:eastAsia="en-US" w:bidi="hi-IN"/>
        </w:rPr>
        <w:t>Summary of application of FTIR in fisheries</w:t>
      </w:r>
    </w:p>
    <w:p w14:paraId="2D9F02A9" w14:textId="77777777" w:rsidR="007B6D99" w:rsidRPr="0008524A" w:rsidRDefault="007B6D99" w:rsidP="007B6D99">
      <w:pPr>
        <w:jc w:val="both"/>
      </w:pPr>
    </w:p>
    <w:p w14:paraId="4835E24A" w14:textId="6B053BCC" w:rsidR="007B6D99" w:rsidRPr="0008524A" w:rsidRDefault="007B6D99" w:rsidP="007B6D99">
      <w:pPr>
        <w:jc w:val="both"/>
        <w:rPr>
          <w:b/>
          <w:bCs/>
        </w:rPr>
      </w:pPr>
      <w:r w:rsidRPr="0008524A">
        <w:rPr>
          <w:b/>
          <w:bCs/>
        </w:rPr>
        <w:t>For quality assessment of fish and seafood</w:t>
      </w:r>
    </w:p>
    <w:p w14:paraId="56370301" w14:textId="77777777" w:rsidR="007B6D99" w:rsidRPr="0008524A" w:rsidRDefault="007B6D99" w:rsidP="007B6D99">
      <w:pPr>
        <w:jc w:val="both"/>
        <w:rPr>
          <w:b/>
          <w:bCs/>
        </w:rPr>
      </w:pPr>
    </w:p>
    <w:p w14:paraId="177B1A34" w14:textId="49E06317" w:rsidR="007B6D99" w:rsidRPr="0008524A" w:rsidRDefault="007B6D99" w:rsidP="006363D4">
      <w:pPr>
        <w:spacing w:line="360" w:lineRule="auto"/>
        <w:ind w:firstLine="720"/>
        <w:jc w:val="both"/>
      </w:pPr>
      <w:r w:rsidRPr="0008524A">
        <w:t xml:space="preserve">Ensuring food integrity from farm to fork is one of the world's critical </w:t>
      </w:r>
      <w:r w:rsidR="00D47C2F" w:rsidRPr="0008524A">
        <w:t>issues today</w:t>
      </w:r>
      <w:r w:rsidRPr="0008524A">
        <w:t>. Food adulterations driven by economic gain and issues with food authenticity are growing each day, having significant negative impacts on both health and the economy. With the use of efficient on-site food analysis tools, issues relating to food integrity could be detected and prevented</w:t>
      </w:r>
      <w:r w:rsidR="00D601FF" w:rsidRPr="0008524A">
        <w:t xml:space="preserve"> (</w:t>
      </w:r>
      <w:proofErr w:type="spellStart"/>
      <w:r w:rsidR="00D601FF" w:rsidRPr="0008524A">
        <w:rPr>
          <w:color w:val="000000"/>
        </w:rPr>
        <w:t>Cebi</w:t>
      </w:r>
      <w:proofErr w:type="spellEnd"/>
      <w:r w:rsidR="00D601FF" w:rsidRPr="0008524A">
        <w:rPr>
          <w:color w:val="000000"/>
        </w:rPr>
        <w:t xml:space="preserve"> et al., 2023)</w:t>
      </w:r>
      <w:r w:rsidRPr="0008524A">
        <w:t xml:space="preserve">. </w:t>
      </w:r>
      <w:r w:rsidR="006363D4" w:rsidRPr="0008524A">
        <w:t xml:space="preserve">Determining the proximate composition and assessing the freshness of </w:t>
      </w:r>
      <w:r w:rsidR="00760439" w:rsidRPr="0008524A">
        <w:t>products are</w:t>
      </w:r>
      <w:r w:rsidR="006363D4" w:rsidRPr="0008524A">
        <w:t xml:space="preserve"> two aspects of fish quality control </w:t>
      </w:r>
      <w:r w:rsidR="003735FE" w:rsidRPr="0008524A">
        <w:t>(Liu et al., 2015)</w:t>
      </w:r>
      <w:r w:rsidRPr="0008524A">
        <w:t xml:space="preserve">. Fish species, sex, age, habitat, season, feed composition and environmental factors are the main determinants of the chemical makeup of fish meat. The protein level in fish meat is constant, but the ash and fat content varies </w:t>
      </w:r>
      <w:r w:rsidR="00F67E92" w:rsidRPr="0008524A">
        <w:lastRenderedPageBreak/>
        <w:t>(</w:t>
      </w:r>
      <w:r w:rsidR="00F67E92" w:rsidRPr="0008524A">
        <w:rPr>
          <w:color w:val="000000"/>
          <w:shd w:val="clear" w:color="auto" w:fill="FFFFFF"/>
        </w:rPr>
        <w:t>Bhaskar et al., 2008)</w:t>
      </w:r>
      <w:r w:rsidRPr="0008524A">
        <w:t>. Proteins (16–21%), fats (0.2–25%),</w:t>
      </w:r>
      <w:r w:rsidR="00DD7018" w:rsidRPr="0008524A">
        <w:t xml:space="preserve"> water (66–81%) and</w:t>
      </w:r>
      <w:r w:rsidRPr="0008524A">
        <w:t xml:space="preserve"> ash (1.2–1.5%), and make up the majority of the muscle in fish. Carbohydrates make up only 0.5% of the total composition and they are mostly stored in the liver and muscles as glycogen </w:t>
      </w:r>
      <w:r w:rsidR="008D641D" w:rsidRPr="0008524A">
        <w:t>(</w:t>
      </w:r>
      <w:proofErr w:type="spellStart"/>
      <w:r w:rsidR="008D641D" w:rsidRPr="0008524A">
        <w:rPr>
          <w:color w:val="000000"/>
        </w:rPr>
        <w:t>Bagthasingh</w:t>
      </w:r>
      <w:proofErr w:type="spellEnd"/>
      <w:r w:rsidR="008D641D" w:rsidRPr="0008524A">
        <w:rPr>
          <w:color w:val="000000"/>
        </w:rPr>
        <w:t xml:space="preserve"> et al., 2016)</w:t>
      </w:r>
      <w:r w:rsidRPr="0008524A">
        <w:t>. It is possible to assess the freshness of whole fish by examining its eyes, gills, skin, and scales</w:t>
      </w:r>
      <w:r w:rsidR="006446CC" w:rsidRPr="0008524A">
        <w:t xml:space="preserve"> but </w:t>
      </w:r>
      <w:r w:rsidR="009B0261" w:rsidRPr="0008524A">
        <w:t>determining</w:t>
      </w:r>
      <w:r w:rsidRPr="0008524A">
        <w:t xml:space="preserve"> the freshness of the fish after it has been filleted is not as easy. The quality of fish flesh is determined by two key elements i.e. chemical makeup and freshness </w:t>
      </w:r>
      <w:r w:rsidR="007671E7" w:rsidRPr="0008524A">
        <w:t>(</w:t>
      </w:r>
      <w:r w:rsidR="007671E7" w:rsidRPr="0008524A">
        <w:rPr>
          <w:color w:val="000000"/>
          <w:shd w:val="clear" w:color="auto" w:fill="FFFFFF"/>
        </w:rPr>
        <w:t>Hern</w:t>
      </w:r>
      <w:r w:rsidR="00495DD6" w:rsidRPr="0008524A">
        <w:rPr>
          <w:color w:val="000000"/>
          <w:shd w:val="clear" w:color="auto" w:fill="FFFFFF"/>
        </w:rPr>
        <w:t>a</w:t>
      </w:r>
      <w:r w:rsidR="007671E7" w:rsidRPr="0008524A">
        <w:rPr>
          <w:color w:val="000000"/>
          <w:shd w:val="clear" w:color="auto" w:fill="FFFFFF"/>
        </w:rPr>
        <w:t>ndez-Mart</w:t>
      </w:r>
      <w:r w:rsidR="00495DD6" w:rsidRPr="0008524A">
        <w:rPr>
          <w:color w:val="000000"/>
          <w:shd w:val="clear" w:color="auto" w:fill="FFFFFF"/>
        </w:rPr>
        <w:t>i</w:t>
      </w:r>
      <w:r w:rsidR="007671E7" w:rsidRPr="0008524A">
        <w:rPr>
          <w:color w:val="000000"/>
          <w:shd w:val="clear" w:color="auto" w:fill="FFFFFF"/>
        </w:rPr>
        <w:t>nez et al., 2013)</w:t>
      </w:r>
      <w:r w:rsidRPr="0008524A">
        <w:t xml:space="preserve">. High standards for process control and raw material quality assurance are necessary to meet the need for high levels of quality and safety in fish production. Fish loses quality and freshness due to the primary influence of native bacteria and their metabolic activity or quickly </w:t>
      </w:r>
      <w:r w:rsidRPr="0008524A">
        <w:rPr>
          <w:lang w:val="en-US"/>
        </w:rPr>
        <w:t>metabolized</w:t>
      </w:r>
      <w:r w:rsidRPr="0008524A">
        <w:t xml:space="preserve"> chemicals </w:t>
      </w:r>
      <w:r w:rsidR="009B6FB3" w:rsidRPr="0008524A">
        <w:t>(</w:t>
      </w:r>
      <w:proofErr w:type="spellStart"/>
      <w:r w:rsidR="009B6FB3" w:rsidRPr="0008524A">
        <w:rPr>
          <w:color w:val="000000"/>
        </w:rPr>
        <w:t>Ashie</w:t>
      </w:r>
      <w:proofErr w:type="spellEnd"/>
      <w:r w:rsidR="009B6FB3" w:rsidRPr="0008524A">
        <w:rPr>
          <w:color w:val="000000"/>
        </w:rPr>
        <w:t xml:space="preserve"> et al., 1996)</w:t>
      </w:r>
      <w:r w:rsidRPr="0008524A">
        <w:t>.</w:t>
      </w:r>
    </w:p>
    <w:p w14:paraId="68A8F263" w14:textId="1C231F75" w:rsidR="007B6D99" w:rsidRPr="0008524A" w:rsidRDefault="007B6D99" w:rsidP="00760439">
      <w:pPr>
        <w:spacing w:line="360" w:lineRule="auto"/>
        <w:jc w:val="both"/>
      </w:pPr>
      <w:r w:rsidRPr="0008524A">
        <w:t xml:space="preserve"> </w:t>
      </w:r>
      <w:r w:rsidR="00DD7018" w:rsidRPr="0008524A">
        <w:t xml:space="preserve">The primary reason for fish discards during post-harvest handling, storage, processing, and distribution </w:t>
      </w:r>
      <w:r w:rsidR="00DD7018" w:rsidRPr="0008524A">
        <w:rPr>
          <w:lang w:val="en-US"/>
        </w:rPr>
        <w:t xml:space="preserve">(sometimes referred to as post-harvest </w:t>
      </w:r>
      <w:r w:rsidR="009E5AA1" w:rsidRPr="0008524A">
        <w:rPr>
          <w:lang w:val="en-US"/>
        </w:rPr>
        <w:t xml:space="preserve">losses) </w:t>
      </w:r>
      <w:r w:rsidR="009E5AA1" w:rsidRPr="0008524A">
        <w:t>is</w:t>
      </w:r>
      <w:r w:rsidR="00DD7018" w:rsidRPr="0008524A">
        <w:t xml:space="preserve"> microbial activity. </w:t>
      </w:r>
      <w:r w:rsidRPr="0008524A">
        <w:rPr>
          <w:lang w:val="en-US" w:eastAsia="zh-CN"/>
        </w:rPr>
        <w:t xml:space="preserve">Under certain circumstances, such as temperature and time influences, that fish are exposed to after being caught, bacteria can proliferate and create metabolites. This may cause the product to lose quality and be rejected by the consumer's senses </w:t>
      </w:r>
      <w:r w:rsidR="009B6FB3" w:rsidRPr="0008524A">
        <w:t>(</w:t>
      </w:r>
      <w:proofErr w:type="spellStart"/>
      <w:r w:rsidR="009B6FB3" w:rsidRPr="0008524A">
        <w:t>Govari</w:t>
      </w:r>
      <w:proofErr w:type="spellEnd"/>
      <w:r w:rsidR="009B6FB3" w:rsidRPr="0008524A">
        <w:t xml:space="preserve"> et al., 2021)</w:t>
      </w:r>
      <w:r w:rsidRPr="0008524A">
        <w:t xml:space="preserve">. Pathogenic bacteria have the potential to contaminate fish at every stage of production and processing the supply chain </w:t>
      </w:r>
      <w:r w:rsidR="009B6FB3" w:rsidRPr="0008524A">
        <w:t>(</w:t>
      </w:r>
      <w:r w:rsidR="009B6FB3" w:rsidRPr="0008524A">
        <w:rPr>
          <w:color w:val="000000"/>
        </w:rPr>
        <w:t>Sheng et al., 2021)</w:t>
      </w:r>
      <w:r w:rsidRPr="0008524A">
        <w:t>.</w:t>
      </w:r>
      <w:r w:rsidRPr="0008524A">
        <w:rPr>
          <w:color w:val="222222"/>
          <w:shd w:val="clear" w:color="auto" w:fill="FFFFFF"/>
        </w:rPr>
        <w:t xml:space="preserve"> </w:t>
      </w:r>
      <w:r w:rsidRPr="0008524A">
        <w:t>In addition to microorganisms, native enzyme activity and the oxidation of fish components may also cause fish to spoil under certain circumstances</w:t>
      </w:r>
      <w:r w:rsidR="000D32F2" w:rsidRPr="0008524A">
        <w:t xml:space="preserve"> (</w:t>
      </w:r>
      <w:proofErr w:type="spellStart"/>
      <w:r w:rsidR="000D32F2" w:rsidRPr="0008524A">
        <w:rPr>
          <w:color w:val="000000"/>
        </w:rPr>
        <w:t>Sofos</w:t>
      </w:r>
      <w:proofErr w:type="spellEnd"/>
      <w:r w:rsidR="000D32F2" w:rsidRPr="0008524A">
        <w:rPr>
          <w:color w:val="000000"/>
        </w:rPr>
        <w:t xml:space="preserve"> et al., 2013)</w:t>
      </w:r>
      <w:r w:rsidRPr="0008524A">
        <w:t xml:space="preserve">. Fish quality is greatly impacted by the detection of microbial growth and the management of microbial spoilage. Numerous techniques have been widely employed to assess the microbiological quality, such as microbial DNA analysis using polymerase chain reaction (PCR) or immunoassay-based techniques </w:t>
      </w:r>
      <w:r w:rsidR="000D32F2" w:rsidRPr="0008524A">
        <w:t>(</w:t>
      </w:r>
      <w:r w:rsidR="000D32F2" w:rsidRPr="0008524A">
        <w:rPr>
          <w:color w:val="000000"/>
        </w:rPr>
        <w:t>Rahman et al., 2016)</w:t>
      </w:r>
      <w:r w:rsidRPr="0008524A">
        <w:t xml:space="preserve">. It should be mentioned that these techniques are time-consuming, difficult, </w:t>
      </w:r>
      <w:r w:rsidR="00394E96" w:rsidRPr="0008524A">
        <w:t>some</w:t>
      </w:r>
      <w:r w:rsidR="005A1D06" w:rsidRPr="0008524A">
        <w:t xml:space="preserve"> </w:t>
      </w:r>
      <w:r w:rsidR="00394E96" w:rsidRPr="0008524A">
        <w:t xml:space="preserve">require high tech tools </w:t>
      </w:r>
      <w:r w:rsidRPr="0008524A">
        <w:t xml:space="preserve">and unable to be used for the quick and non-destructive real-time detection of spoilage </w:t>
      </w:r>
      <w:r w:rsidR="000D32F2" w:rsidRPr="0008524A">
        <w:t>(</w:t>
      </w:r>
      <w:proofErr w:type="spellStart"/>
      <w:r w:rsidR="000D32F2" w:rsidRPr="0008524A">
        <w:rPr>
          <w:color w:val="222222"/>
          <w:shd w:val="clear" w:color="auto" w:fill="FFFFFF"/>
        </w:rPr>
        <w:t>Dourou</w:t>
      </w:r>
      <w:proofErr w:type="spellEnd"/>
      <w:r w:rsidR="000D32F2" w:rsidRPr="0008524A">
        <w:rPr>
          <w:color w:val="222222"/>
          <w:shd w:val="clear" w:color="auto" w:fill="FFFFFF"/>
        </w:rPr>
        <w:t xml:space="preserve"> et al., 2021)</w:t>
      </w:r>
      <w:r w:rsidRPr="0008524A">
        <w:t xml:space="preserve">. Important extracellular matrix components for fish fillet quality are detectible by FTIR spectroscopy </w:t>
      </w:r>
      <w:r w:rsidR="00E30665" w:rsidRPr="0008524A">
        <w:t xml:space="preserve">(Sanden et al., </w:t>
      </w:r>
      <w:r w:rsidR="00622757" w:rsidRPr="0008524A">
        <w:t>2019)</w:t>
      </w:r>
      <w:r w:rsidRPr="0008524A">
        <w:t>.</w:t>
      </w:r>
      <w:r w:rsidR="00610210" w:rsidRPr="0008524A">
        <w:t xml:space="preserve"> </w:t>
      </w:r>
      <w:r w:rsidR="00196747" w:rsidRPr="0008524A">
        <w:t xml:space="preserve">In order to deal with the high </w:t>
      </w:r>
      <w:r w:rsidR="00610210" w:rsidRPr="0008524A">
        <w:t>moisture</w:t>
      </w:r>
      <w:r w:rsidR="00196747" w:rsidRPr="0008524A">
        <w:t xml:space="preserve"> content in fish, FTIR spectroscopy uses a variety of techniques, including multivariate analysis methods like Partial Least Squares Regression (PLS-R) to create models that take into account the influence of water and extract useful data, data </w:t>
      </w:r>
      <w:r w:rsidR="00420AE8" w:rsidRPr="0008524A">
        <w:t>pre-processing</w:t>
      </w:r>
      <w:r w:rsidR="00196747" w:rsidRPr="0008524A">
        <w:t xml:space="preserve"> techniques like smoothing and Standard Normal Variate (SNV) to fix scattering and baseline shifts caused by water absorption, and focussing on particular spectral regions less affected by water absorption. Despite the substantial amount of water </w:t>
      </w:r>
      <w:r w:rsidR="00196747" w:rsidRPr="0008524A">
        <w:lastRenderedPageBreak/>
        <w:t>present, FTIR can offer useful information on fish quality, composition, and possible adulteration by employing these techniques</w:t>
      </w:r>
      <w:r w:rsidR="00420AE8" w:rsidRPr="0008524A">
        <w:t xml:space="preserve"> </w:t>
      </w:r>
      <w:r w:rsidR="00CB3C79" w:rsidRPr="0008524A">
        <w:t>(</w:t>
      </w:r>
      <w:proofErr w:type="spellStart"/>
      <w:r w:rsidR="00CB3C79" w:rsidRPr="0008524A">
        <w:rPr>
          <w:color w:val="000000"/>
          <w:shd w:val="clear" w:color="auto" w:fill="FFFFFF"/>
        </w:rPr>
        <w:t>Govari</w:t>
      </w:r>
      <w:proofErr w:type="spellEnd"/>
      <w:r w:rsidR="00CB3C79" w:rsidRPr="0008524A">
        <w:rPr>
          <w:color w:val="000000"/>
          <w:shd w:val="clear" w:color="auto" w:fill="FFFFFF"/>
        </w:rPr>
        <w:t xml:space="preserve"> et al., 2021;</w:t>
      </w:r>
      <w:r w:rsidR="00420AE8" w:rsidRPr="0008524A">
        <w:t xml:space="preserve"> Huang et al., 2018</w:t>
      </w:r>
      <w:r w:rsidR="0094782D" w:rsidRPr="0008524A">
        <w:t>)</w:t>
      </w:r>
      <w:r w:rsidR="00783533" w:rsidRPr="0008524A">
        <w:t>.</w:t>
      </w:r>
      <w:r w:rsidR="00420AE8" w:rsidRPr="0008524A">
        <w:t xml:space="preserve"> </w:t>
      </w:r>
      <w:r w:rsidRPr="0008524A">
        <w:t xml:space="preserve">FTIR is rapid, effective and non-invasive </w:t>
      </w:r>
      <w:r w:rsidR="009E5AA1" w:rsidRPr="0008524A">
        <w:t>method</w:t>
      </w:r>
      <w:r w:rsidRPr="0008524A">
        <w:t xml:space="preserve"> for </w:t>
      </w:r>
      <w:r w:rsidR="009E5AA1" w:rsidRPr="0008524A">
        <w:t>evaluating the</w:t>
      </w:r>
      <w:r w:rsidRPr="0008524A">
        <w:t xml:space="preserve"> microbial growth of fillets</w:t>
      </w:r>
      <w:r w:rsidR="009E5AA1" w:rsidRPr="0008524A">
        <w:t xml:space="preserve"> (gilthead sea bream)</w:t>
      </w:r>
      <w:r w:rsidRPr="0008524A">
        <w:t xml:space="preserve"> during refrigerated storage under Modified Atmospheric Pressure and aerobic conditions; this might therefore turn into a useful instrument to assess the quality of product</w:t>
      </w:r>
      <w:r w:rsidR="009E5AA1" w:rsidRPr="0008524A">
        <w:t xml:space="preserve"> in fish industry</w:t>
      </w:r>
      <w:r w:rsidRPr="0008524A">
        <w:t xml:space="preserve"> </w:t>
      </w:r>
      <w:r w:rsidR="00F605D9" w:rsidRPr="0008524A">
        <w:t>(</w:t>
      </w:r>
      <w:proofErr w:type="spellStart"/>
      <w:r w:rsidR="00F605D9" w:rsidRPr="0008524A">
        <w:t>Govari</w:t>
      </w:r>
      <w:proofErr w:type="spellEnd"/>
      <w:r w:rsidR="00F605D9" w:rsidRPr="0008524A">
        <w:t xml:space="preserve"> et al., 2022)</w:t>
      </w:r>
      <w:r w:rsidRPr="0008524A">
        <w:t xml:space="preserve">. In conjunction with chemometrics, it can be used to classify fish oils and predict the antioxidant activity of fish oils from various species and extraction techniques </w:t>
      </w:r>
      <w:r w:rsidR="001202AF" w:rsidRPr="0008524A">
        <w:t>(Ikhsan et al., 2020)</w:t>
      </w:r>
      <w:r w:rsidRPr="0008524A">
        <w:t xml:space="preserve">. It could serve as a substitute for standard laboratory techniques used in the food industry for analysis </w:t>
      </w:r>
      <w:r w:rsidR="001202AF" w:rsidRPr="0008524A">
        <w:t>(</w:t>
      </w:r>
      <w:proofErr w:type="spellStart"/>
      <w:r w:rsidR="001202AF" w:rsidRPr="0008524A">
        <w:t>Benesova</w:t>
      </w:r>
      <w:proofErr w:type="spellEnd"/>
      <w:r w:rsidR="001202AF" w:rsidRPr="0008524A">
        <w:t xml:space="preserve"> et al., 2022)</w:t>
      </w:r>
      <w:r w:rsidRPr="0008524A">
        <w:t xml:space="preserve"> and</w:t>
      </w:r>
      <w:r w:rsidRPr="0008524A">
        <w:rPr>
          <w:lang w:val="en-US" w:eastAsia="zh-CN"/>
        </w:rPr>
        <w:t xml:space="preserve"> will reduce food waste, improving sustainability, welfare, and food security </w:t>
      </w:r>
      <w:r w:rsidR="00F605D9" w:rsidRPr="0008524A">
        <w:t>(</w:t>
      </w:r>
      <w:proofErr w:type="spellStart"/>
      <w:r w:rsidR="00F605D9" w:rsidRPr="0008524A">
        <w:rPr>
          <w:color w:val="000000"/>
          <w:shd w:val="clear" w:color="auto" w:fill="FFFFFF"/>
        </w:rPr>
        <w:t>Govari</w:t>
      </w:r>
      <w:proofErr w:type="spellEnd"/>
      <w:r w:rsidR="00F605D9" w:rsidRPr="0008524A">
        <w:rPr>
          <w:color w:val="000000"/>
          <w:shd w:val="clear" w:color="auto" w:fill="FFFFFF"/>
        </w:rPr>
        <w:t xml:space="preserve"> et al., 2021)</w:t>
      </w:r>
      <w:r w:rsidRPr="0008524A">
        <w:t xml:space="preserve">. The composition of fatty acids, in particular, plays </w:t>
      </w:r>
      <w:r w:rsidR="005976D4" w:rsidRPr="0008524A">
        <w:t>an important part</w:t>
      </w:r>
      <w:r w:rsidRPr="0008524A">
        <w:t xml:space="preserve"> in determining the quality of fish meat. Infrared radiation is passed through a sample in FTIR, and the amount of radiation absorbed at various frequencies is measured. Fatty acids are among the several functional groups in molecules that absorb infrared light at specific frequencies. When combined with chemometrics (multivariate analysis), Fourier transform spectroscopy has demonstrated the potential to concurrently determine a variety of food product attributes including investigation of Trimethylamine (TMA) and dimethylamine (DMA) concentration during storage </w:t>
      </w:r>
      <w:r w:rsidR="00BC2B2D" w:rsidRPr="0008524A">
        <w:t>(Xu et al., 2022)</w:t>
      </w:r>
      <w:r w:rsidRPr="0008524A">
        <w:t xml:space="preserve"> with a small sample size, without the need for chemicals or labour-intensive sample preparation</w:t>
      </w:r>
      <w:r w:rsidRPr="0008524A">
        <w:rPr>
          <w:color w:val="1F1F1F"/>
        </w:rPr>
        <w:t xml:space="preserve"> </w:t>
      </w:r>
      <w:r w:rsidR="00667B5F" w:rsidRPr="0008524A">
        <w:rPr>
          <w:color w:val="1F1F1F"/>
        </w:rPr>
        <w:t>(</w:t>
      </w:r>
      <w:r w:rsidR="00667B5F" w:rsidRPr="0008524A">
        <w:rPr>
          <w:color w:val="000000"/>
          <w:shd w:val="clear" w:color="auto" w:fill="FFFFFF"/>
        </w:rPr>
        <w:t>Hernández-Martínez et al., 2013)</w:t>
      </w:r>
      <w:r w:rsidRPr="0008524A">
        <w:rPr>
          <w:color w:val="1F1F1F"/>
        </w:rPr>
        <w:t xml:space="preserve">. </w:t>
      </w:r>
      <w:r w:rsidRPr="0008524A">
        <w:t>Trimethylamine N-oxide (TMAO) is abundant in certain fish and seafood species and builds up in muscle to provide protection against pressure and cold. TMA and DMA are the by-products of degradation of TMAO during storage and could therefore be useful markers for assessing freshness. First, the origin spectrum was treated using the standard normal variable (SNV) spectral pre-processing approach, and dimensionality was reduced by using the successive projections algorithm (SPA). Second, two-dimensional infrared (2D-IR) correlation spectroscopy technology was used to evaluate the reasons behind the spectra produced by variations in squid freshness. Ultimately, chemometric techniques such as support vector regression (SVR), back-propagation artificial neural network (BP-ANN), and partial least-squares regression (PLSR) were used to estimate the freshness and make quantitative predictions of TM</w:t>
      </w:r>
      <w:r w:rsidR="00B642DE" w:rsidRPr="0008524A">
        <w:t>A</w:t>
      </w:r>
      <w:r w:rsidRPr="0008524A">
        <w:t xml:space="preserve"> and DMA </w:t>
      </w:r>
      <w:r w:rsidR="00D3433D" w:rsidRPr="0008524A">
        <w:t>(Xu et al., 2022)</w:t>
      </w:r>
      <w:r w:rsidRPr="0008524A">
        <w:t>. The speed and simplicity of use in daily operations are the primary benefits of this approach over conventional chemical and chromatographic methods. Furthermore, minimal to no sample preparation is needed for this technique</w:t>
      </w:r>
      <w:r w:rsidR="00D3433D" w:rsidRPr="0008524A">
        <w:t xml:space="preserve"> (Cozzolino et al., </w:t>
      </w:r>
      <w:r w:rsidR="00D3433D" w:rsidRPr="0008524A">
        <w:lastRenderedPageBreak/>
        <w:t>2012)</w:t>
      </w:r>
      <w:r w:rsidRPr="0008524A">
        <w:t xml:space="preserve">. </w:t>
      </w:r>
      <w:r w:rsidRPr="0008524A">
        <w:rPr>
          <w:color w:val="000000" w:themeColor="text1"/>
        </w:rPr>
        <w:t>Based on several studies, summary of</w:t>
      </w:r>
      <w:r w:rsidR="008B4A05" w:rsidRPr="0008524A">
        <w:rPr>
          <w:color w:val="000000" w:themeColor="text1"/>
        </w:rPr>
        <w:t xml:space="preserve"> </w:t>
      </w:r>
      <w:r w:rsidRPr="0008524A">
        <w:rPr>
          <w:color w:val="000000" w:themeColor="text1"/>
        </w:rPr>
        <w:t xml:space="preserve">parameters analysed for quality </w:t>
      </w:r>
      <w:r w:rsidR="00EC6AC4" w:rsidRPr="0008524A">
        <w:rPr>
          <w:color w:val="000000" w:themeColor="text1"/>
        </w:rPr>
        <w:t xml:space="preserve">assessment of fish and shellfish </w:t>
      </w:r>
      <w:r w:rsidRPr="0008524A">
        <w:rPr>
          <w:color w:val="000000" w:themeColor="text1"/>
        </w:rPr>
        <w:t>using FTIR are depicted in table 2.</w:t>
      </w:r>
    </w:p>
    <w:p w14:paraId="3BC9D2E9" w14:textId="77777777" w:rsidR="00D47C2F" w:rsidRPr="0008524A" w:rsidRDefault="00D47C2F" w:rsidP="007B6D99">
      <w:pPr>
        <w:spacing w:line="360" w:lineRule="auto"/>
        <w:jc w:val="both"/>
        <w:rPr>
          <w:b/>
          <w:bCs/>
          <w:color w:val="000000" w:themeColor="text1"/>
        </w:rPr>
      </w:pPr>
    </w:p>
    <w:p w14:paraId="48AD1467" w14:textId="5CD4FE33" w:rsidR="007B6D99" w:rsidRPr="0008524A" w:rsidRDefault="007B6D99" w:rsidP="007B6D99">
      <w:pPr>
        <w:spacing w:line="360" w:lineRule="auto"/>
        <w:jc w:val="both"/>
        <w:rPr>
          <w:b/>
          <w:bCs/>
          <w:color w:val="000000" w:themeColor="text1"/>
        </w:rPr>
      </w:pPr>
      <w:r w:rsidRPr="0008524A">
        <w:rPr>
          <w:b/>
          <w:bCs/>
          <w:color w:val="000000" w:themeColor="text1"/>
        </w:rPr>
        <w:t>Table 2</w:t>
      </w:r>
      <w:r w:rsidR="008F0CFA">
        <w:rPr>
          <w:b/>
          <w:bCs/>
          <w:color w:val="000000" w:themeColor="text1"/>
        </w:rPr>
        <w:t>.</w:t>
      </w:r>
      <w:r w:rsidRPr="0008524A">
        <w:rPr>
          <w:b/>
          <w:bCs/>
          <w:color w:val="000000" w:themeColor="text1"/>
        </w:rPr>
        <w:t xml:space="preserve"> </w:t>
      </w:r>
      <w:r w:rsidR="008B4A05" w:rsidRPr="0008524A">
        <w:rPr>
          <w:b/>
          <w:bCs/>
          <w:color w:val="000000" w:themeColor="text1"/>
        </w:rPr>
        <w:t>P</w:t>
      </w:r>
      <w:r w:rsidRPr="0008524A">
        <w:rPr>
          <w:b/>
          <w:bCs/>
          <w:color w:val="000000" w:themeColor="text1"/>
        </w:rPr>
        <w:t>arameters analysed for quality assessment</w:t>
      </w:r>
      <w:r w:rsidR="008B4A05" w:rsidRPr="0008524A">
        <w:rPr>
          <w:b/>
          <w:bCs/>
          <w:color w:val="000000" w:themeColor="text1"/>
        </w:rPr>
        <w:t xml:space="preserve"> of </w:t>
      </w:r>
      <w:r w:rsidR="00EC6AC4" w:rsidRPr="0008524A">
        <w:rPr>
          <w:b/>
          <w:bCs/>
          <w:color w:val="000000" w:themeColor="text1"/>
        </w:rPr>
        <w:t>fish and shellfish</w:t>
      </w:r>
      <w:r w:rsidRPr="0008524A">
        <w:rPr>
          <w:b/>
          <w:bCs/>
          <w:color w:val="000000" w:themeColor="text1"/>
        </w:rPr>
        <w:t xml:space="preserve"> using FTIR </w:t>
      </w:r>
    </w:p>
    <w:tbl>
      <w:tblPr>
        <w:tblStyle w:val="TableGrid"/>
        <w:tblW w:w="10530" w:type="dxa"/>
        <w:tblInd w:w="-635" w:type="dxa"/>
        <w:tblLayout w:type="fixed"/>
        <w:tblLook w:val="04A0" w:firstRow="1" w:lastRow="0" w:firstColumn="1" w:lastColumn="0" w:noHBand="0" w:noVBand="1"/>
      </w:tblPr>
      <w:tblGrid>
        <w:gridCol w:w="2303"/>
        <w:gridCol w:w="1559"/>
        <w:gridCol w:w="2551"/>
        <w:gridCol w:w="2268"/>
        <w:gridCol w:w="1849"/>
      </w:tblGrid>
      <w:tr w:rsidR="007B6D99" w:rsidRPr="0008524A" w14:paraId="2097E873" w14:textId="77777777" w:rsidTr="00645F0C">
        <w:tc>
          <w:tcPr>
            <w:tcW w:w="2303" w:type="dxa"/>
          </w:tcPr>
          <w:p w14:paraId="32F49281" w14:textId="77777777" w:rsidR="007B6D99" w:rsidRPr="0008524A" w:rsidRDefault="007B6D99" w:rsidP="005A1D06">
            <w:pPr>
              <w:tabs>
                <w:tab w:val="left" w:pos="3600"/>
              </w:tabs>
              <w:spacing w:line="360" w:lineRule="auto"/>
              <w:jc w:val="both"/>
              <w:rPr>
                <w:b/>
                <w:bCs/>
              </w:rPr>
            </w:pPr>
            <w:r w:rsidRPr="0008524A">
              <w:rPr>
                <w:b/>
                <w:bCs/>
              </w:rPr>
              <w:t xml:space="preserve">Sample </w:t>
            </w:r>
          </w:p>
        </w:tc>
        <w:tc>
          <w:tcPr>
            <w:tcW w:w="1559" w:type="dxa"/>
          </w:tcPr>
          <w:p w14:paraId="6BA52598" w14:textId="77777777" w:rsidR="007B6D99" w:rsidRPr="0008524A" w:rsidRDefault="007B6D99" w:rsidP="005A1D06">
            <w:pPr>
              <w:tabs>
                <w:tab w:val="left" w:pos="3600"/>
              </w:tabs>
              <w:spacing w:line="360" w:lineRule="auto"/>
              <w:jc w:val="both"/>
              <w:rPr>
                <w:b/>
                <w:bCs/>
              </w:rPr>
            </w:pPr>
            <w:r w:rsidRPr="0008524A">
              <w:rPr>
                <w:b/>
                <w:bCs/>
              </w:rPr>
              <w:t xml:space="preserve">Part </w:t>
            </w:r>
          </w:p>
        </w:tc>
        <w:tc>
          <w:tcPr>
            <w:tcW w:w="2551" w:type="dxa"/>
          </w:tcPr>
          <w:p w14:paraId="39A0240B" w14:textId="77777777" w:rsidR="007B6D99" w:rsidRPr="0008524A" w:rsidRDefault="007B6D99" w:rsidP="005A1D06">
            <w:pPr>
              <w:tabs>
                <w:tab w:val="left" w:pos="3600"/>
              </w:tabs>
              <w:spacing w:line="360" w:lineRule="auto"/>
              <w:jc w:val="both"/>
              <w:rPr>
                <w:b/>
                <w:bCs/>
              </w:rPr>
            </w:pPr>
            <w:r w:rsidRPr="0008524A">
              <w:rPr>
                <w:b/>
                <w:bCs/>
              </w:rPr>
              <w:t xml:space="preserve">Parameters </w:t>
            </w:r>
            <w:r w:rsidR="009764B2" w:rsidRPr="0008524A">
              <w:rPr>
                <w:b/>
                <w:bCs/>
              </w:rPr>
              <w:t>analysed</w:t>
            </w:r>
          </w:p>
        </w:tc>
        <w:tc>
          <w:tcPr>
            <w:tcW w:w="2268" w:type="dxa"/>
          </w:tcPr>
          <w:p w14:paraId="4F937C28" w14:textId="77777777" w:rsidR="007B6D99" w:rsidRPr="0008524A" w:rsidRDefault="007B6D99" w:rsidP="005A1D06">
            <w:pPr>
              <w:tabs>
                <w:tab w:val="left" w:pos="3600"/>
              </w:tabs>
              <w:spacing w:line="360" w:lineRule="auto"/>
              <w:jc w:val="both"/>
              <w:rPr>
                <w:b/>
                <w:bCs/>
              </w:rPr>
            </w:pPr>
            <w:r w:rsidRPr="0008524A">
              <w:rPr>
                <w:b/>
                <w:bCs/>
              </w:rPr>
              <w:t>Tool used</w:t>
            </w:r>
          </w:p>
        </w:tc>
        <w:tc>
          <w:tcPr>
            <w:tcW w:w="1849" w:type="dxa"/>
          </w:tcPr>
          <w:p w14:paraId="680EF347" w14:textId="77777777" w:rsidR="007B6D99" w:rsidRPr="0008524A" w:rsidRDefault="007B6D99" w:rsidP="005A1D06">
            <w:pPr>
              <w:tabs>
                <w:tab w:val="left" w:pos="3600"/>
              </w:tabs>
              <w:spacing w:line="360" w:lineRule="auto"/>
              <w:jc w:val="both"/>
              <w:rPr>
                <w:b/>
                <w:bCs/>
              </w:rPr>
            </w:pPr>
            <w:r w:rsidRPr="0008524A">
              <w:rPr>
                <w:b/>
                <w:bCs/>
              </w:rPr>
              <w:t xml:space="preserve">References </w:t>
            </w:r>
          </w:p>
        </w:tc>
      </w:tr>
      <w:tr w:rsidR="007B6D99" w:rsidRPr="0008524A" w14:paraId="4CF7054F" w14:textId="77777777" w:rsidTr="00645F0C">
        <w:tc>
          <w:tcPr>
            <w:tcW w:w="2303" w:type="dxa"/>
          </w:tcPr>
          <w:p w14:paraId="7EBD4EB4" w14:textId="77777777" w:rsidR="007B6D99" w:rsidRPr="0008524A" w:rsidRDefault="00AC1593" w:rsidP="005A1D06">
            <w:pPr>
              <w:spacing w:line="360" w:lineRule="auto"/>
            </w:pPr>
            <w:r w:rsidRPr="0008524A">
              <w:rPr>
                <w:color w:val="333333"/>
              </w:rPr>
              <w:t>Atlantic Spanish mackerel, Crevalle jack, Atlantic</w:t>
            </w:r>
            <w:r w:rsidR="007B6D99" w:rsidRPr="0008524A">
              <w:rPr>
                <w:color w:val="333333"/>
              </w:rPr>
              <w:t xml:space="preserve"> bluefin tuna, </w:t>
            </w:r>
          </w:p>
        </w:tc>
        <w:tc>
          <w:tcPr>
            <w:tcW w:w="1559" w:type="dxa"/>
          </w:tcPr>
          <w:p w14:paraId="3F8141CE" w14:textId="77777777" w:rsidR="007B6D99" w:rsidRPr="0008524A" w:rsidRDefault="007B6D99" w:rsidP="005A1D06">
            <w:pPr>
              <w:spacing w:line="360" w:lineRule="auto"/>
            </w:pPr>
            <w:r w:rsidRPr="0008524A">
              <w:rPr>
                <w:color w:val="333333"/>
              </w:rPr>
              <w:t>F</w:t>
            </w:r>
            <w:r w:rsidR="00AC1593" w:rsidRPr="0008524A">
              <w:rPr>
                <w:color w:val="333333"/>
              </w:rPr>
              <w:t>ish F</w:t>
            </w:r>
            <w:r w:rsidRPr="0008524A">
              <w:rPr>
                <w:color w:val="333333"/>
              </w:rPr>
              <w:t>illets</w:t>
            </w:r>
          </w:p>
          <w:p w14:paraId="5CC663C3" w14:textId="77777777" w:rsidR="007B6D99" w:rsidRPr="0008524A" w:rsidRDefault="007B6D99" w:rsidP="005A1D06">
            <w:pPr>
              <w:tabs>
                <w:tab w:val="left" w:pos="3600"/>
              </w:tabs>
              <w:spacing w:line="360" w:lineRule="auto"/>
              <w:jc w:val="both"/>
            </w:pPr>
          </w:p>
        </w:tc>
        <w:tc>
          <w:tcPr>
            <w:tcW w:w="2551" w:type="dxa"/>
          </w:tcPr>
          <w:p w14:paraId="41EE0735" w14:textId="77777777" w:rsidR="007B6D99" w:rsidRPr="0008524A" w:rsidRDefault="007B6D99" w:rsidP="005A1D06">
            <w:pPr>
              <w:spacing w:line="360" w:lineRule="auto"/>
            </w:pPr>
            <w:r w:rsidRPr="0008524A">
              <w:rPr>
                <w:color w:val="333333"/>
              </w:rPr>
              <w:t>pH,</w:t>
            </w:r>
            <w:r w:rsidR="002B73E5" w:rsidRPr="0008524A">
              <w:rPr>
                <w:color w:val="333333"/>
              </w:rPr>
              <w:t xml:space="preserve"> d</w:t>
            </w:r>
            <w:r w:rsidR="00AC1593" w:rsidRPr="0008524A">
              <w:rPr>
                <w:color w:val="333333"/>
              </w:rPr>
              <w:t xml:space="preserve">eterioration indices, </w:t>
            </w:r>
            <w:r w:rsidRPr="0008524A">
              <w:rPr>
                <w:color w:val="333333"/>
              </w:rPr>
              <w:t>chemical composition</w:t>
            </w:r>
          </w:p>
        </w:tc>
        <w:tc>
          <w:tcPr>
            <w:tcW w:w="2268" w:type="dxa"/>
          </w:tcPr>
          <w:p w14:paraId="63974E26" w14:textId="77777777" w:rsidR="007B6D99" w:rsidRPr="0008524A" w:rsidRDefault="007B6D99" w:rsidP="005A1D06">
            <w:pPr>
              <w:tabs>
                <w:tab w:val="left" w:pos="3600"/>
              </w:tabs>
              <w:spacing w:line="360" w:lineRule="auto"/>
              <w:jc w:val="both"/>
            </w:pPr>
            <w:r w:rsidRPr="0008524A">
              <w:t>FTIR + Partial Least Square (PLS)</w:t>
            </w:r>
          </w:p>
        </w:tc>
        <w:tc>
          <w:tcPr>
            <w:tcW w:w="1849" w:type="dxa"/>
          </w:tcPr>
          <w:p w14:paraId="3E9DF619" w14:textId="77F36C04" w:rsidR="007B6D99" w:rsidRPr="0008524A" w:rsidRDefault="00C308E0" w:rsidP="005A1D06">
            <w:pPr>
              <w:tabs>
                <w:tab w:val="left" w:pos="3600"/>
              </w:tabs>
              <w:spacing w:line="360" w:lineRule="auto"/>
              <w:jc w:val="both"/>
            </w:pPr>
            <w:r w:rsidRPr="0008524A">
              <w:rPr>
                <w:color w:val="000000"/>
                <w:shd w:val="clear" w:color="auto" w:fill="FFFFFF"/>
              </w:rPr>
              <w:t>Hern</w:t>
            </w:r>
            <w:r w:rsidR="00D53427" w:rsidRPr="0008524A">
              <w:rPr>
                <w:color w:val="000000"/>
                <w:shd w:val="clear" w:color="auto" w:fill="FFFFFF"/>
              </w:rPr>
              <w:t>a</w:t>
            </w:r>
            <w:r w:rsidRPr="0008524A">
              <w:rPr>
                <w:color w:val="000000"/>
                <w:shd w:val="clear" w:color="auto" w:fill="FFFFFF"/>
              </w:rPr>
              <w:t>ndez-Mart</w:t>
            </w:r>
            <w:r w:rsidR="00D53427" w:rsidRPr="0008524A">
              <w:rPr>
                <w:color w:val="000000"/>
                <w:shd w:val="clear" w:color="auto" w:fill="FFFFFF"/>
              </w:rPr>
              <w:t>i</w:t>
            </w:r>
            <w:r w:rsidRPr="0008524A">
              <w:rPr>
                <w:color w:val="000000"/>
                <w:shd w:val="clear" w:color="auto" w:fill="FFFFFF"/>
              </w:rPr>
              <w:t>nez et al., 2013</w:t>
            </w:r>
          </w:p>
        </w:tc>
      </w:tr>
      <w:tr w:rsidR="007B6D99" w:rsidRPr="0008524A" w14:paraId="00BD02F4" w14:textId="77777777" w:rsidTr="00645F0C">
        <w:tc>
          <w:tcPr>
            <w:tcW w:w="2303" w:type="dxa"/>
          </w:tcPr>
          <w:p w14:paraId="3B937494" w14:textId="77777777" w:rsidR="007B6D99" w:rsidRPr="0008524A" w:rsidRDefault="007B6D99" w:rsidP="005A1D06">
            <w:pPr>
              <w:spacing w:line="360" w:lineRule="auto"/>
            </w:pPr>
            <w:r w:rsidRPr="0008524A">
              <w:t xml:space="preserve">Squid </w:t>
            </w:r>
          </w:p>
        </w:tc>
        <w:tc>
          <w:tcPr>
            <w:tcW w:w="1559" w:type="dxa"/>
          </w:tcPr>
          <w:p w14:paraId="22EC132E" w14:textId="77777777" w:rsidR="007B6D99" w:rsidRPr="0008524A" w:rsidRDefault="007B6D99" w:rsidP="005A1D06">
            <w:pPr>
              <w:tabs>
                <w:tab w:val="left" w:pos="3600"/>
              </w:tabs>
              <w:spacing w:line="360" w:lineRule="auto"/>
              <w:jc w:val="both"/>
            </w:pPr>
            <w:r w:rsidRPr="0008524A">
              <w:t>Squid meat</w:t>
            </w:r>
          </w:p>
        </w:tc>
        <w:tc>
          <w:tcPr>
            <w:tcW w:w="2551" w:type="dxa"/>
          </w:tcPr>
          <w:p w14:paraId="55A89524" w14:textId="77777777" w:rsidR="007B6D99" w:rsidRPr="0008524A" w:rsidRDefault="007B6D99" w:rsidP="005A1D06">
            <w:pPr>
              <w:spacing w:line="360" w:lineRule="auto"/>
            </w:pPr>
            <w:r w:rsidRPr="0008524A">
              <w:t>Trimethylamine (TMA) and Dimethylamine (DMA)</w:t>
            </w:r>
          </w:p>
        </w:tc>
        <w:tc>
          <w:tcPr>
            <w:tcW w:w="2268" w:type="dxa"/>
          </w:tcPr>
          <w:p w14:paraId="3F6E6038" w14:textId="77777777" w:rsidR="007B6D99" w:rsidRPr="0008524A" w:rsidRDefault="007B6D99" w:rsidP="005A1D06">
            <w:pPr>
              <w:spacing w:line="360" w:lineRule="auto"/>
            </w:pPr>
            <w:r w:rsidRPr="0008524A">
              <w:t xml:space="preserve">FTIR+ PLS, </w:t>
            </w:r>
            <w:r w:rsidRPr="0008524A">
              <w:rPr>
                <w:color w:val="1F1F1F"/>
              </w:rPr>
              <w:t>Support Vector Regression (SVR)</w:t>
            </w:r>
            <w:r w:rsidRPr="0008524A">
              <w:t xml:space="preserve"> and </w:t>
            </w:r>
            <w:r w:rsidRPr="0008524A">
              <w:rPr>
                <w:color w:val="1F1F1F"/>
              </w:rPr>
              <w:t xml:space="preserve">Back Propagation </w:t>
            </w:r>
            <w:r w:rsidR="00D47C2F" w:rsidRPr="0008524A">
              <w:rPr>
                <w:color w:val="1F1F1F"/>
              </w:rPr>
              <w:t>Artificial Neural</w:t>
            </w:r>
            <w:r w:rsidRPr="0008524A">
              <w:rPr>
                <w:color w:val="1F1F1F"/>
              </w:rPr>
              <w:t xml:space="preserve"> Network (BP-ANN)</w:t>
            </w:r>
          </w:p>
        </w:tc>
        <w:tc>
          <w:tcPr>
            <w:tcW w:w="1849" w:type="dxa"/>
          </w:tcPr>
          <w:p w14:paraId="086E0B88" w14:textId="6EE1D0F6" w:rsidR="007B6D99" w:rsidRPr="0008524A" w:rsidRDefault="00C308E0" w:rsidP="005A1D06">
            <w:pPr>
              <w:tabs>
                <w:tab w:val="left" w:pos="3600"/>
              </w:tabs>
              <w:spacing w:line="360" w:lineRule="auto"/>
              <w:jc w:val="both"/>
            </w:pPr>
            <w:r w:rsidRPr="0008524A">
              <w:rPr>
                <w:color w:val="000000" w:themeColor="text1"/>
                <w:shd w:val="clear" w:color="auto" w:fill="FFFFFF"/>
              </w:rPr>
              <w:t>Xu et al., 2022</w:t>
            </w:r>
          </w:p>
        </w:tc>
      </w:tr>
      <w:tr w:rsidR="007B6D99" w:rsidRPr="0008524A" w14:paraId="21BE85D7" w14:textId="77777777" w:rsidTr="00645F0C">
        <w:tc>
          <w:tcPr>
            <w:tcW w:w="2303" w:type="dxa"/>
          </w:tcPr>
          <w:p w14:paraId="6E26F400" w14:textId="77777777" w:rsidR="007B6D99" w:rsidRPr="0008524A" w:rsidRDefault="007B6D99" w:rsidP="005A1D06">
            <w:pPr>
              <w:tabs>
                <w:tab w:val="left" w:pos="3600"/>
              </w:tabs>
              <w:spacing w:line="360" w:lineRule="auto"/>
              <w:jc w:val="both"/>
            </w:pPr>
            <w:r w:rsidRPr="0008524A">
              <w:t>Red Hake</w:t>
            </w:r>
          </w:p>
        </w:tc>
        <w:tc>
          <w:tcPr>
            <w:tcW w:w="1559" w:type="dxa"/>
          </w:tcPr>
          <w:p w14:paraId="676B8807" w14:textId="77777777" w:rsidR="007B6D99" w:rsidRPr="0008524A" w:rsidRDefault="007B6D99" w:rsidP="005A1D06">
            <w:pPr>
              <w:tabs>
                <w:tab w:val="left" w:pos="3600"/>
              </w:tabs>
              <w:spacing w:line="360" w:lineRule="auto"/>
              <w:jc w:val="both"/>
            </w:pPr>
            <w:r w:rsidRPr="0008524A">
              <w:t>Mince meat</w:t>
            </w:r>
          </w:p>
        </w:tc>
        <w:tc>
          <w:tcPr>
            <w:tcW w:w="2551" w:type="dxa"/>
          </w:tcPr>
          <w:p w14:paraId="234E6CCE" w14:textId="77777777" w:rsidR="007B6D99" w:rsidRPr="0008524A" w:rsidRDefault="007B6D99" w:rsidP="005A1D06">
            <w:pPr>
              <w:spacing w:line="360" w:lineRule="auto"/>
            </w:pPr>
            <w:r w:rsidRPr="0008524A">
              <w:t>Trimethylamine oxide (TMAO) and Dimethylamine (DMA)</w:t>
            </w:r>
          </w:p>
        </w:tc>
        <w:tc>
          <w:tcPr>
            <w:tcW w:w="2268" w:type="dxa"/>
          </w:tcPr>
          <w:p w14:paraId="12B0E2C5" w14:textId="77777777" w:rsidR="007B6D99" w:rsidRPr="0008524A" w:rsidRDefault="007B6D99" w:rsidP="005A1D06">
            <w:pPr>
              <w:tabs>
                <w:tab w:val="left" w:pos="3600"/>
              </w:tabs>
              <w:spacing w:line="360" w:lineRule="auto"/>
              <w:jc w:val="both"/>
            </w:pPr>
            <w:r w:rsidRPr="0008524A">
              <w:t>FTIR + PLS</w:t>
            </w:r>
          </w:p>
        </w:tc>
        <w:tc>
          <w:tcPr>
            <w:tcW w:w="1849" w:type="dxa"/>
          </w:tcPr>
          <w:p w14:paraId="26F8616E" w14:textId="458D0368" w:rsidR="007B6D99" w:rsidRPr="0008524A" w:rsidRDefault="00C308E0" w:rsidP="005A1D06">
            <w:pPr>
              <w:tabs>
                <w:tab w:val="left" w:pos="3600"/>
              </w:tabs>
              <w:spacing w:line="360" w:lineRule="auto"/>
              <w:jc w:val="both"/>
            </w:pPr>
            <w:r w:rsidRPr="0008524A">
              <w:rPr>
                <w:color w:val="000000" w:themeColor="text1"/>
                <w:shd w:val="clear" w:color="auto" w:fill="FFFFFF"/>
              </w:rPr>
              <w:t>Pink et al., 1998</w:t>
            </w:r>
          </w:p>
        </w:tc>
      </w:tr>
      <w:tr w:rsidR="007B6D99" w:rsidRPr="0008524A" w14:paraId="6FC79F86" w14:textId="77777777" w:rsidTr="00645F0C">
        <w:tc>
          <w:tcPr>
            <w:tcW w:w="2303" w:type="dxa"/>
          </w:tcPr>
          <w:p w14:paraId="25214A85" w14:textId="77777777" w:rsidR="007B6D99" w:rsidRPr="0008524A" w:rsidRDefault="007B6D99" w:rsidP="005A1D06">
            <w:pPr>
              <w:tabs>
                <w:tab w:val="left" w:pos="3600"/>
              </w:tabs>
              <w:spacing w:line="360" w:lineRule="auto"/>
              <w:jc w:val="both"/>
            </w:pPr>
            <w:r w:rsidRPr="0008524A">
              <w:t xml:space="preserve">Salmon </w:t>
            </w:r>
          </w:p>
        </w:tc>
        <w:tc>
          <w:tcPr>
            <w:tcW w:w="1559" w:type="dxa"/>
          </w:tcPr>
          <w:p w14:paraId="093499C0" w14:textId="77777777" w:rsidR="007B6D99" w:rsidRPr="0008524A" w:rsidRDefault="007B6D99" w:rsidP="005A1D06">
            <w:pPr>
              <w:tabs>
                <w:tab w:val="left" w:pos="3600"/>
              </w:tabs>
              <w:spacing w:line="360" w:lineRule="auto"/>
              <w:jc w:val="both"/>
            </w:pPr>
            <w:r w:rsidRPr="0008524A">
              <w:t xml:space="preserve">Fillets </w:t>
            </w:r>
          </w:p>
        </w:tc>
        <w:tc>
          <w:tcPr>
            <w:tcW w:w="2551" w:type="dxa"/>
          </w:tcPr>
          <w:p w14:paraId="41FB0E87" w14:textId="77777777" w:rsidR="007B6D99" w:rsidRPr="0008524A" w:rsidRDefault="000E01C3" w:rsidP="005A1D06">
            <w:pPr>
              <w:spacing w:line="360" w:lineRule="auto"/>
            </w:pPr>
            <w:proofErr w:type="spellStart"/>
            <w:r w:rsidRPr="0008524A">
              <w:rPr>
                <w:color w:val="1F1F1F"/>
              </w:rPr>
              <w:t>P</w:t>
            </w:r>
            <w:r w:rsidR="007B6D99" w:rsidRPr="0008524A">
              <w:rPr>
                <w:color w:val="1F1F1F"/>
              </w:rPr>
              <w:t>sychrotrophs</w:t>
            </w:r>
            <w:proofErr w:type="spellEnd"/>
            <w:r w:rsidR="007B6D99" w:rsidRPr="0008524A">
              <w:rPr>
                <w:color w:val="1F1F1F"/>
              </w:rPr>
              <w:t>, lactic acid bacteria, yeasts, </w:t>
            </w:r>
            <w:proofErr w:type="spellStart"/>
            <w:r w:rsidRPr="0008524A">
              <w:rPr>
                <w:color w:val="1F1F1F"/>
              </w:rPr>
              <w:t>molds</w:t>
            </w:r>
            <w:proofErr w:type="spellEnd"/>
            <w:r w:rsidRPr="0008524A">
              <w:rPr>
                <w:i/>
                <w:iCs/>
                <w:color w:val="1F1F1F"/>
              </w:rPr>
              <w:t xml:space="preserve">, </w:t>
            </w:r>
            <w:proofErr w:type="spellStart"/>
            <w:r w:rsidR="007B6D99" w:rsidRPr="0008524A">
              <w:rPr>
                <w:rStyle w:val="Emphasis"/>
                <w:color w:val="1F1F1F"/>
              </w:rPr>
              <w:t>Brochothrix</w:t>
            </w:r>
            <w:proofErr w:type="spellEnd"/>
            <w:r w:rsidR="007B6D99" w:rsidRPr="0008524A">
              <w:rPr>
                <w:rStyle w:val="Emphasis"/>
                <w:color w:val="1F1F1F"/>
              </w:rPr>
              <w:t xml:space="preserve"> </w:t>
            </w:r>
            <w:proofErr w:type="spellStart"/>
            <w:r w:rsidR="007B6D99" w:rsidRPr="0008524A">
              <w:rPr>
                <w:rStyle w:val="Emphasis"/>
                <w:color w:val="1F1F1F"/>
              </w:rPr>
              <w:t>thermosphacta</w:t>
            </w:r>
            <w:proofErr w:type="spellEnd"/>
            <w:r w:rsidR="007B6D99" w:rsidRPr="0008524A">
              <w:rPr>
                <w:color w:val="1F1F1F"/>
              </w:rPr>
              <w:t>, </w:t>
            </w:r>
            <w:r w:rsidR="007B6D99" w:rsidRPr="0008524A">
              <w:rPr>
                <w:rStyle w:val="Emphasis"/>
                <w:color w:val="1F1F1F"/>
              </w:rPr>
              <w:t>Enterobacteriaceae</w:t>
            </w:r>
            <w:r w:rsidR="007B6D99" w:rsidRPr="0008524A">
              <w:rPr>
                <w:color w:val="1F1F1F"/>
              </w:rPr>
              <w:t>, </w:t>
            </w:r>
            <w:r w:rsidR="007B6D99" w:rsidRPr="0008524A">
              <w:rPr>
                <w:rStyle w:val="Emphasis"/>
                <w:color w:val="1F1F1F"/>
              </w:rPr>
              <w:t>Pseudomonas</w:t>
            </w:r>
            <w:r w:rsidRPr="0008524A">
              <w:t xml:space="preserve">, </w:t>
            </w:r>
            <w:r w:rsidR="007B6D99" w:rsidRPr="0008524A">
              <w:rPr>
                <w:color w:val="1F1F1F"/>
              </w:rPr>
              <w:t>H</w:t>
            </w:r>
            <w:r w:rsidR="007B6D99" w:rsidRPr="0008524A">
              <w:rPr>
                <w:color w:val="1F1F1F"/>
                <w:vertAlign w:val="subscript"/>
              </w:rPr>
              <w:t>2</w:t>
            </w:r>
            <w:r w:rsidR="007B6D99" w:rsidRPr="0008524A">
              <w:rPr>
                <w:color w:val="1F1F1F"/>
              </w:rPr>
              <w:t>S producer counts</w:t>
            </w:r>
          </w:p>
        </w:tc>
        <w:tc>
          <w:tcPr>
            <w:tcW w:w="2268" w:type="dxa"/>
          </w:tcPr>
          <w:p w14:paraId="57691839" w14:textId="77777777" w:rsidR="007B6D99" w:rsidRPr="0008524A" w:rsidRDefault="007B6D99" w:rsidP="005A1D06">
            <w:pPr>
              <w:spacing w:line="360" w:lineRule="auto"/>
            </w:pPr>
            <w:r w:rsidRPr="0008524A">
              <w:rPr>
                <w:color w:val="1F1F1F"/>
              </w:rPr>
              <w:t>FTIR+PLS</w:t>
            </w:r>
          </w:p>
          <w:p w14:paraId="75D331F9" w14:textId="77777777" w:rsidR="007B6D99" w:rsidRPr="0008524A" w:rsidRDefault="007B6D99" w:rsidP="005A1D06">
            <w:pPr>
              <w:tabs>
                <w:tab w:val="left" w:pos="3600"/>
              </w:tabs>
              <w:spacing w:line="360" w:lineRule="auto"/>
              <w:jc w:val="both"/>
            </w:pPr>
          </w:p>
        </w:tc>
        <w:tc>
          <w:tcPr>
            <w:tcW w:w="1849" w:type="dxa"/>
          </w:tcPr>
          <w:p w14:paraId="4231138B" w14:textId="13A46040" w:rsidR="007B6D99" w:rsidRPr="0008524A" w:rsidRDefault="00C308E0" w:rsidP="005A1D06">
            <w:pPr>
              <w:tabs>
                <w:tab w:val="left" w:pos="3600"/>
              </w:tabs>
              <w:spacing w:line="360" w:lineRule="auto"/>
              <w:jc w:val="both"/>
            </w:pPr>
            <w:r w:rsidRPr="0008524A">
              <w:rPr>
                <w:color w:val="222222"/>
                <w:shd w:val="clear" w:color="auto" w:fill="FFFFFF"/>
              </w:rPr>
              <w:t>Saraiva et al., 2017</w:t>
            </w:r>
          </w:p>
        </w:tc>
      </w:tr>
      <w:tr w:rsidR="007B6D99" w:rsidRPr="0008524A" w14:paraId="77534A3E" w14:textId="77777777" w:rsidTr="00645F0C">
        <w:tc>
          <w:tcPr>
            <w:tcW w:w="2303" w:type="dxa"/>
          </w:tcPr>
          <w:p w14:paraId="583FC453" w14:textId="77777777" w:rsidR="007B6D99" w:rsidRPr="0008524A" w:rsidRDefault="007B6D99" w:rsidP="005A1D06">
            <w:pPr>
              <w:spacing w:line="360" w:lineRule="auto"/>
            </w:pPr>
            <w:r w:rsidRPr="0008524A">
              <w:t>Sea bream</w:t>
            </w:r>
          </w:p>
          <w:p w14:paraId="215B8CAE" w14:textId="77777777" w:rsidR="007B6D99" w:rsidRPr="0008524A" w:rsidRDefault="007B6D99" w:rsidP="005A1D06">
            <w:pPr>
              <w:tabs>
                <w:tab w:val="left" w:pos="3600"/>
              </w:tabs>
              <w:spacing w:line="360" w:lineRule="auto"/>
              <w:jc w:val="both"/>
            </w:pPr>
          </w:p>
        </w:tc>
        <w:tc>
          <w:tcPr>
            <w:tcW w:w="1559" w:type="dxa"/>
          </w:tcPr>
          <w:p w14:paraId="5030B199" w14:textId="77777777" w:rsidR="007B6D99" w:rsidRPr="0008524A" w:rsidRDefault="007B6D99" w:rsidP="005A1D06">
            <w:pPr>
              <w:spacing w:line="360" w:lineRule="auto"/>
            </w:pPr>
            <w:r w:rsidRPr="0008524A">
              <w:t>Whole ungutted fish</w:t>
            </w:r>
          </w:p>
        </w:tc>
        <w:tc>
          <w:tcPr>
            <w:tcW w:w="2551" w:type="dxa"/>
          </w:tcPr>
          <w:p w14:paraId="771A11DF" w14:textId="77777777" w:rsidR="007B6D99" w:rsidRPr="0008524A" w:rsidRDefault="007B6D99" w:rsidP="005A1D06">
            <w:pPr>
              <w:spacing w:line="360" w:lineRule="auto"/>
            </w:pPr>
            <w:r w:rsidRPr="0008524A">
              <w:t>Microbiological spoilage</w:t>
            </w:r>
          </w:p>
          <w:p w14:paraId="3E2C894E" w14:textId="77777777" w:rsidR="007B6D99" w:rsidRPr="0008524A" w:rsidRDefault="007B6D99" w:rsidP="005A1D06">
            <w:pPr>
              <w:tabs>
                <w:tab w:val="left" w:pos="3600"/>
              </w:tabs>
              <w:spacing w:line="360" w:lineRule="auto"/>
              <w:jc w:val="both"/>
            </w:pPr>
          </w:p>
        </w:tc>
        <w:tc>
          <w:tcPr>
            <w:tcW w:w="2268" w:type="dxa"/>
          </w:tcPr>
          <w:p w14:paraId="4D9C4163" w14:textId="77777777" w:rsidR="007B6D99" w:rsidRPr="0008524A" w:rsidRDefault="007B6D99" w:rsidP="005A1D06">
            <w:pPr>
              <w:spacing w:line="360" w:lineRule="auto"/>
            </w:pPr>
            <w:r w:rsidRPr="0008524A">
              <w:t>FTIR+ PLS</w:t>
            </w:r>
          </w:p>
          <w:p w14:paraId="7E855AD0" w14:textId="77777777" w:rsidR="007B6D99" w:rsidRPr="0008524A" w:rsidRDefault="007B6D99" w:rsidP="005A1D06">
            <w:pPr>
              <w:tabs>
                <w:tab w:val="left" w:pos="3600"/>
              </w:tabs>
              <w:spacing w:line="360" w:lineRule="auto"/>
              <w:jc w:val="both"/>
            </w:pPr>
          </w:p>
        </w:tc>
        <w:tc>
          <w:tcPr>
            <w:tcW w:w="1849" w:type="dxa"/>
          </w:tcPr>
          <w:p w14:paraId="5CF9D453" w14:textId="330041FA" w:rsidR="007B6D99" w:rsidRPr="0008524A" w:rsidRDefault="00C308E0" w:rsidP="005A1D06">
            <w:pPr>
              <w:tabs>
                <w:tab w:val="left" w:pos="3600"/>
              </w:tabs>
              <w:spacing w:line="360" w:lineRule="auto"/>
              <w:jc w:val="both"/>
            </w:pPr>
            <w:proofErr w:type="spellStart"/>
            <w:r w:rsidRPr="0008524A">
              <w:rPr>
                <w:color w:val="222222"/>
                <w:shd w:val="clear" w:color="auto" w:fill="FFFFFF"/>
              </w:rPr>
              <w:t>Fengou</w:t>
            </w:r>
            <w:proofErr w:type="spellEnd"/>
            <w:r w:rsidRPr="0008524A">
              <w:rPr>
                <w:color w:val="222222"/>
                <w:shd w:val="clear" w:color="auto" w:fill="FFFFFF"/>
              </w:rPr>
              <w:t xml:space="preserve"> et al., 2019</w:t>
            </w:r>
          </w:p>
        </w:tc>
      </w:tr>
      <w:tr w:rsidR="007B6D99" w:rsidRPr="0008524A" w14:paraId="653C7E53" w14:textId="77777777" w:rsidTr="00645F0C">
        <w:tc>
          <w:tcPr>
            <w:tcW w:w="2303" w:type="dxa"/>
          </w:tcPr>
          <w:p w14:paraId="51542169" w14:textId="77777777" w:rsidR="007B6D99" w:rsidRPr="0008524A" w:rsidRDefault="007B6D99" w:rsidP="005A1D06">
            <w:pPr>
              <w:pStyle w:val="NormalWeb"/>
              <w:spacing w:line="360" w:lineRule="auto"/>
              <w:jc w:val="both"/>
            </w:pPr>
            <w:r w:rsidRPr="0008524A">
              <w:t xml:space="preserve">Gilthead Sea Bream </w:t>
            </w:r>
          </w:p>
        </w:tc>
        <w:tc>
          <w:tcPr>
            <w:tcW w:w="1559" w:type="dxa"/>
          </w:tcPr>
          <w:p w14:paraId="2392A0C6" w14:textId="77777777" w:rsidR="007B6D99" w:rsidRPr="0008524A" w:rsidRDefault="007B6D99" w:rsidP="005A1D06">
            <w:pPr>
              <w:pStyle w:val="NormalWeb"/>
              <w:spacing w:line="360" w:lineRule="auto"/>
              <w:jc w:val="both"/>
            </w:pPr>
            <w:r w:rsidRPr="0008524A">
              <w:t xml:space="preserve">Fillets </w:t>
            </w:r>
          </w:p>
        </w:tc>
        <w:tc>
          <w:tcPr>
            <w:tcW w:w="2551" w:type="dxa"/>
          </w:tcPr>
          <w:p w14:paraId="4B2E876C" w14:textId="77777777" w:rsidR="007B6D99" w:rsidRPr="0008524A" w:rsidRDefault="007B6D99" w:rsidP="005A1D06">
            <w:pPr>
              <w:pStyle w:val="NormalWeb"/>
              <w:spacing w:line="360" w:lineRule="auto"/>
              <w:jc w:val="both"/>
            </w:pPr>
            <w:r w:rsidRPr="0008524A">
              <w:t>Microbiological quality</w:t>
            </w:r>
          </w:p>
        </w:tc>
        <w:tc>
          <w:tcPr>
            <w:tcW w:w="2268" w:type="dxa"/>
          </w:tcPr>
          <w:p w14:paraId="530E1C9D" w14:textId="77777777" w:rsidR="007B6D99" w:rsidRPr="0008524A" w:rsidRDefault="007B6D99" w:rsidP="005A1D06">
            <w:pPr>
              <w:spacing w:line="360" w:lineRule="auto"/>
            </w:pPr>
            <w:r w:rsidRPr="0008524A">
              <w:t>FTIR+ PLS</w:t>
            </w:r>
          </w:p>
        </w:tc>
        <w:tc>
          <w:tcPr>
            <w:tcW w:w="1849" w:type="dxa"/>
          </w:tcPr>
          <w:p w14:paraId="5F6C9FD4" w14:textId="502C7C0E" w:rsidR="007B6D99" w:rsidRPr="0008524A" w:rsidRDefault="00C308E0" w:rsidP="005A1D06">
            <w:pPr>
              <w:tabs>
                <w:tab w:val="left" w:pos="3600"/>
              </w:tabs>
              <w:spacing w:line="360" w:lineRule="auto"/>
              <w:jc w:val="both"/>
            </w:pPr>
            <w:r w:rsidRPr="0008524A">
              <w:t>Ryu et al., 2021</w:t>
            </w:r>
          </w:p>
        </w:tc>
      </w:tr>
    </w:tbl>
    <w:p w14:paraId="261C0AAE" w14:textId="77777777" w:rsidR="00645F0C" w:rsidRDefault="00645F0C" w:rsidP="007B6D99">
      <w:pPr>
        <w:spacing w:line="360" w:lineRule="auto"/>
        <w:jc w:val="both"/>
        <w:rPr>
          <w:b/>
          <w:bCs/>
        </w:rPr>
      </w:pPr>
    </w:p>
    <w:p w14:paraId="60663F46" w14:textId="7F276A0A" w:rsidR="007B6D99" w:rsidRPr="0008524A" w:rsidRDefault="007B6D99" w:rsidP="007B6D99">
      <w:pPr>
        <w:spacing w:line="360" w:lineRule="auto"/>
        <w:jc w:val="both"/>
        <w:rPr>
          <w:b/>
          <w:bCs/>
        </w:rPr>
      </w:pPr>
      <w:r w:rsidRPr="0008524A">
        <w:rPr>
          <w:b/>
          <w:bCs/>
        </w:rPr>
        <w:lastRenderedPageBreak/>
        <w:t>Protein analysis</w:t>
      </w:r>
    </w:p>
    <w:p w14:paraId="4D9649EE" w14:textId="636BDD77" w:rsidR="007B6D99" w:rsidRPr="0008524A" w:rsidRDefault="007B6D99" w:rsidP="0029166F">
      <w:pPr>
        <w:spacing w:line="360" w:lineRule="auto"/>
        <w:ind w:firstLine="720"/>
        <w:jc w:val="both"/>
      </w:pPr>
      <w:r w:rsidRPr="0008524A">
        <w:t>Fish muscle is composed of approximately 16-21% protein and is very sensitive to high pressure treatment.</w:t>
      </w:r>
      <w:r w:rsidR="0029166F" w:rsidRPr="0008524A">
        <w:t xml:space="preserve"> The bulk of proteins in fish muscles are composed of stromal proteins (collagen), sarcoplasmic proteins (30%), and myofibrillar proteins (40–60%). </w:t>
      </w:r>
      <w:r w:rsidRPr="0008524A">
        <w:rPr>
          <w:lang w:val="en-US" w:eastAsia="zh-CN"/>
        </w:rPr>
        <w:t xml:space="preserve">Fish muscle proteins are more abundant in critical amino acids and readily digested than most meat proteins found on land. Essential amino acids include lysine, tryptophan, histidine, phenylalanine, leucine, isoleucine, threonine, and methionine are prevalent in muscle proteins. Consuming fish muscle protein has been linked to several health advantages, </w:t>
      </w:r>
      <w:r w:rsidR="00176F75" w:rsidRPr="0008524A">
        <w:rPr>
          <w:lang w:val="en-US" w:eastAsia="zh-CN"/>
        </w:rPr>
        <w:t>including antioxidant</w:t>
      </w:r>
      <w:r w:rsidR="0029166F" w:rsidRPr="0008524A">
        <w:rPr>
          <w:lang w:val="en-US" w:eastAsia="zh-CN"/>
        </w:rPr>
        <w:t xml:space="preserve">, </w:t>
      </w:r>
      <w:r w:rsidRPr="0008524A">
        <w:rPr>
          <w:lang w:val="en-US" w:eastAsia="zh-CN"/>
        </w:rPr>
        <w:t xml:space="preserve">antibacterial, and angiotensin-converting enzyme inhibitory properties </w:t>
      </w:r>
      <w:r w:rsidR="00C308E0" w:rsidRPr="0008524A">
        <w:t>(Ryu et al., 2021)</w:t>
      </w:r>
      <w:r w:rsidRPr="0008524A">
        <w:t>.</w:t>
      </w:r>
    </w:p>
    <w:p w14:paraId="199EFFB6" w14:textId="0FA6E0C2" w:rsidR="007B6D99" w:rsidRPr="0008524A" w:rsidRDefault="00EA2A4E" w:rsidP="007B6D99">
      <w:pPr>
        <w:spacing w:line="360" w:lineRule="auto"/>
        <w:ind w:firstLine="720"/>
        <w:jc w:val="both"/>
        <w:rPr>
          <w:lang w:val="en-US" w:eastAsia="zh-CN"/>
        </w:rPr>
      </w:pPr>
      <w:r w:rsidRPr="0008524A">
        <w:rPr>
          <w:lang w:val="en-US" w:eastAsia="zh-CN"/>
        </w:rPr>
        <w:t>With a high degree of accuracy, the molecular weight of protein hydrolysates can be predicted using FTIR spectroscopy</w:t>
      </w:r>
      <w:r w:rsidR="007B6D99" w:rsidRPr="0008524A">
        <w:rPr>
          <w:lang w:val="en-US" w:eastAsia="zh-CN"/>
        </w:rPr>
        <w:t xml:space="preserve">. </w:t>
      </w:r>
      <w:r w:rsidR="007B6D99" w:rsidRPr="0008524A">
        <w:t xml:space="preserve">Unlike X-ray crystallography and Nuclear Magnetic Resonance (NMR) </w:t>
      </w:r>
      <w:r w:rsidR="00176F75" w:rsidRPr="0008524A">
        <w:t>spectroscopy (</w:t>
      </w:r>
      <w:r w:rsidR="007B6D99" w:rsidRPr="0008524A">
        <w:t>provide information on the tertiary structure</w:t>
      </w:r>
      <w:r w:rsidR="0005301D" w:rsidRPr="0008524A">
        <w:t>)</w:t>
      </w:r>
      <w:r w:rsidR="007B6D99" w:rsidRPr="0008524A">
        <w:t xml:space="preserve">, </w:t>
      </w:r>
      <w:r w:rsidR="0005301D" w:rsidRPr="0008524A">
        <w:t>information regarding the secondary structure of proteins is obtained by FTIR spectroscopy</w:t>
      </w:r>
      <w:r w:rsidR="007B6D99" w:rsidRPr="0008524A">
        <w:t>. Infrared spectrum of every compound contains a unique collection of absorption bands. Amide I and Amide II are distinctive bands that are present in the infrared spectra of proteins and polypeptides.</w:t>
      </w:r>
      <w:r w:rsidR="007B6D99" w:rsidRPr="0008524A">
        <w:rPr>
          <w:lang w:val="en-US" w:eastAsia="zh-CN"/>
        </w:rPr>
        <w:t xml:space="preserve"> </w:t>
      </w:r>
      <w:r w:rsidR="007B6D99" w:rsidRPr="0008524A">
        <w:t>Absorption linked to the Amide II band predominantly causes bending vibrations of the N—H bond, whereas absorption linked to the Amide I band causes stretching vibrations of the C=O bond of the amide. Secondary structure content of protein can be determined by observing the</w:t>
      </w:r>
      <w:r w:rsidR="00C30FE1" w:rsidRPr="0008524A">
        <w:t xml:space="preserve"> Amide I and Amide II bands</w:t>
      </w:r>
      <w:r w:rsidR="007B6D99" w:rsidRPr="0008524A">
        <w:t xml:space="preserve"> locations, as hydrogen bonding between the various parts of secondary structure involves both C=O and N—H bonds</w:t>
      </w:r>
      <w:r w:rsidR="00C308E0" w:rsidRPr="0008524A">
        <w:t xml:space="preserve"> (</w:t>
      </w:r>
      <w:r w:rsidR="00C308E0" w:rsidRPr="0008524A">
        <w:rPr>
          <w:color w:val="222222"/>
          <w:shd w:val="clear" w:color="auto" w:fill="FFFFFF"/>
        </w:rPr>
        <w:t>Gallagher, 2009)</w:t>
      </w:r>
      <w:r w:rsidR="007B6D99" w:rsidRPr="0008524A">
        <w:t>.</w:t>
      </w:r>
    </w:p>
    <w:p w14:paraId="03C4B134" w14:textId="2ABD4C0C" w:rsidR="007B6D99" w:rsidRPr="0008524A" w:rsidRDefault="00B3453B" w:rsidP="00B3453B">
      <w:pPr>
        <w:spacing w:line="360" w:lineRule="auto"/>
        <w:jc w:val="both"/>
      </w:pPr>
      <w:r w:rsidRPr="0008524A">
        <w:t>It is employed in industrial settings to monitor the sizes of proteins during enzymatic protein hydrolysis, opening the door for measurements of protein sizes in other applications</w:t>
      </w:r>
      <w:r w:rsidRPr="0008524A">
        <w:rPr>
          <w:lang w:val="en-US" w:eastAsia="zh-CN"/>
        </w:rPr>
        <w:t xml:space="preserve"> </w:t>
      </w:r>
      <w:r w:rsidR="00C308E0" w:rsidRPr="0008524A">
        <w:rPr>
          <w:lang w:val="en-US" w:eastAsia="zh-CN"/>
        </w:rPr>
        <w:t>(</w:t>
      </w:r>
      <w:r w:rsidR="00C308E0" w:rsidRPr="0008524A">
        <w:t>Kristoffersen et al., 2023)</w:t>
      </w:r>
      <w:r w:rsidR="007B6D99" w:rsidRPr="0008524A">
        <w:rPr>
          <w:lang w:val="en-US" w:eastAsia="zh-CN"/>
        </w:rPr>
        <w:t>,</w:t>
      </w:r>
      <w:r w:rsidR="007B6D99" w:rsidRPr="0008524A">
        <w:rPr>
          <w:color w:val="1F1F1F"/>
        </w:rPr>
        <w:t xml:space="preserve"> </w:t>
      </w:r>
      <w:r w:rsidR="007B6D99" w:rsidRPr="0008524A">
        <w:t xml:space="preserve">to investigate structural alterations in proteins, lipids and conformational structure of myofibrillar proteins </w:t>
      </w:r>
      <w:r w:rsidR="00C308E0" w:rsidRPr="0008524A">
        <w:t>(Venkataramana et al., 2010)</w:t>
      </w:r>
      <w:r w:rsidR="007B6D99" w:rsidRPr="0008524A">
        <w:t xml:space="preserve">, to detect, identify and assess the vibrations of certain bonds and functional groups linked to a distinctive molecular structure, FTIR spectroscopy is commonly regarded as pioneer technology </w:t>
      </w:r>
      <w:r w:rsidR="00124B3A" w:rsidRPr="0008524A">
        <w:t xml:space="preserve">because of its high sensitivity in identifying alterations in complex materials like tissues, bodily fluids, or cell structures, as well as in functional groups of tissue components including membranes, proteins, and nucleic acids </w:t>
      </w:r>
      <w:r w:rsidR="00C308E0" w:rsidRPr="0008524A">
        <w:t>(Karthikeyan et al., 2012)</w:t>
      </w:r>
      <w:r w:rsidR="007B6D99" w:rsidRPr="0008524A">
        <w:t xml:space="preserve">. Additionally, this approach has a number of benefits, such as the capacity to analyse small sample volumes and evaluate the total composition of the sample concurrently. It eliminates the requirement for wet chemistry and </w:t>
      </w:r>
      <w:r w:rsidR="007B6D99" w:rsidRPr="0008524A">
        <w:lastRenderedPageBreak/>
        <w:t>requires only a basic sample pre-treatment</w:t>
      </w:r>
      <w:r w:rsidR="00C308E0" w:rsidRPr="0008524A">
        <w:t xml:space="preserve"> (Guo et al., 2018)</w:t>
      </w:r>
      <w:r w:rsidR="007B6D99" w:rsidRPr="0008524A">
        <w:t xml:space="preserve">. </w:t>
      </w:r>
      <w:r w:rsidR="009739A5" w:rsidRPr="0008524A">
        <w:t>This</w:t>
      </w:r>
      <w:r w:rsidR="007B6D99" w:rsidRPr="0008524A">
        <w:t xml:space="preserve"> technique is potentially applicable to find proximate composition in different tissues of fish </w:t>
      </w:r>
      <w:r w:rsidR="00C308E0" w:rsidRPr="0008524A">
        <w:t>(</w:t>
      </w:r>
      <w:proofErr w:type="spellStart"/>
      <w:r w:rsidR="00C308E0" w:rsidRPr="0008524A">
        <w:t>Umamageshwari</w:t>
      </w:r>
      <w:proofErr w:type="spellEnd"/>
      <w:r w:rsidR="00C308E0" w:rsidRPr="0008524A">
        <w:t xml:space="preserve"> et al., 2022)</w:t>
      </w:r>
      <w:r w:rsidR="00347EB6" w:rsidRPr="0008524A">
        <w:t xml:space="preserve"> and </w:t>
      </w:r>
      <w:r w:rsidR="007B6D99" w:rsidRPr="0008524A">
        <w:t xml:space="preserve">to measure </w:t>
      </w:r>
      <w:r w:rsidR="00347EB6" w:rsidRPr="0008524A">
        <w:t>the sizes of protein</w:t>
      </w:r>
      <w:r w:rsidR="007B6D99" w:rsidRPr="0008524A">
        <w:t xml:space="preserve"> during enzymatic protein hydrolysis</w:t>
      </w:r>
      <w:r w:rsidR="00347EB6" w:rsidRPr="0008524A">
        <w:t xml:space="preserve"> </w:t>
      </w:r>
      <w:r w:rsidR="00C308E0" w:rsidRPr="0008524A">
        <w:t>(Kristoffersen et al., 2023)</w:t>
      </w:r>
      <w:r w:rsidR="007B6D99" w:rsidRPr="0008524A">
        <w:t xml:space="preserve">. It has been shown that this technique, when paired with cluster analysis, may be a scientific tool for differentiating various surimi species in a comprehensive way </w:t>
      </w:r>
      <w:r w:rsidR="00C308E0" w:rsidRPr="0008524A">
        <w:t>(</w:t>
      </w:r>
      <w:proofErr w:type="spellStart"/>
      <w:r w:rsidR="00C308E0" w:rsidRPr="0008524A">
        <w:rPr>
          <w:color w:val="000000"/>
        </w:rPr>
        <w:t>Bagthasingh</w:t>
      </w:r>
      <w:proofErr w:type="spellEnd"/>
      <w:r w:rsidR="00C308E0" w:rsidRPr="0008524A">
        <w:rPr>
          <w:color w:val="000000"/>
        </w:rPr>
        <w:t xml:space="preserve"> et al., 2016)</w:t>
      </w:r>
      <w:r w:rsidR="007B6D99" w:rsidRPr="0008524A">
        <w:t>.</w:t>
      </w:r>
      <w:r w:rsidR="007B6D99" w:rsidRPr="0008524A">
        <w:rPr>
          <w:color w:val="FF0000"/>
        </w:rPr>
        <w:t xml:space="preserve"> </w:t>
      </w:r>
      <w:r w:rsidR="007B6D99" w:rsidRPr="0008524A">
        <w:rPr>
          <w:color w:val="000000" w:themeColor="text1"/>
        </w:rPr>
        <w:t xml:space="preserve">Based on several studies, summary of parameters studied for </w:t>
      </w:r>
      <w:r w:rsidR="00953DE0" w:rsidRPr="0008524A">
        <w:rPr>
          <w:color w:val="000000" w:themeColor="text1"/>
        </w:rPr>
        <w:t xml:space="preserve">fish </w:t>
      </w:r>
      <w:r w:rsidR="007B6D99" w:rsidRPr="0008524A">
        <w:rPr>
          <w:color w:val="000000" w:themeColor="text1"/>
        </w:rPr>
        <w:t>protein analysis using FTIR are depicted in table 3.</w:t>
      </w:r>
    </w:p>
    <w:p w14:paraId="2BCEC154" w14:textId="77777777" w:rsidR="007B6D99" w:rsidRPr="0008524A" w:rsidRDefault="007B6D99" w:rsidP="007B6D99">
      <w:pPr>
        <w:jc w:val="both"/>
        <w:rPr>
          <w:b/>
          <w:bCs/>
        </w:rPr>
      </w:pPr>
    </w:p>
    <w:p w14:paraId="35DB7827" w14:textId="732FC481" w:rsidR="007B6D99" w:rsidRPr="0008524A" w:rsidRDefault="007B6D99" w:rsidP="007B6D99">
      <w:pPr>
        <w:spacing w:line="360" w:lineRule="auto"/>
        <w:jc w:val="both"/>
        <w:rPr>
          <w:b/>
          <w:bCs/>
          <w:color w:val="000000"/>
        </w:rPr>
      </w:pPr>
      <w:r w:rsidRPr="0008524A">
        <w:rPr>
          <w:b/>
          <w:bCs/>
          <w:color w:val="000000"/>
        </w:rPr>
        <w:t>Table 3</w:t>
      </w:r>
      <w:r w:rsidR="008F0CFA">
        <w:rPr>
          <w:b/>
          <w:bCs/>
          <w:color w:val="000000"/>
        </w:rPr>
        <w:t>.</w:t>
      </w:r>
      <w:r w:rsidRPr="0008524A">
        <w:rPr>
          <w:b/>
          <w:bCs/>
          <w:color w:val="000000"/>
        </w:rPr>
        <w:t xml:space="preserve"> </w:t>
      </w:r>
      <w:r w:rsidR="00953DE0" w:rsidRPr="0008524A">
        <w:rPr>
          <w:b/>
          <w:bCs/>
          <w:color w:val="000000"/>
        </w:rPr>
        <w:t>P</w:t>
      </w:r>
      <w:r w:rsidRPr="0008524A">
        <w:rPr>
          <w:b/>
          <w:bCs/>
          <w:color w:val="000000"/>
        </w:rPr>
        <w:t xml:space="preserve">arameters studied for analysis of </w:t>
      </w:r>
      <w:r w:rsidR="00953DE0" w:rsidRPr="0008524A">
        <w:rPr>
          <w:b/>
          <w:bCs/>
          <w:color w:val="000000"/>
        </w:rPr>
        <w:t xml:space="preserve">fish </w:t>
      </w:r>
      <w:r w:rsidRPr="0008524A">
        <w:rPr>
          <w:b/>
          <w:bCs/>
          <w:color w:val="000000"/>
        </w:rPr>
        <w:t xml:space="preserve">proteins using FTIR </w:t>
      </w:r>
    </w:p>
    <w:tbl>
      <w:tblPr>
        <w:tblStyle w:val="TableGrid"/>
        <w:tblW w:w="9924" w:type="dxa"/>
        <w:tblLayout w:type="fixed"/>
        <w:tblLook w:val="04A0" w:firstRow="1" w:lastRow="0" w:firstColumn="1" w:lastColumn="0" w:noHBand="0" w:noVBand="1"/>
      </w:tblPr>
      <w:tblGrid>
        <w:gridCol w:w="1809"/>
        <w:gridCol w:w="1418"/>
        <w:gridCol w:w="3260"/>
        <w:gridCol w:w="1843"/>
        <w:gridCol w:w="1594"/>
      </w:tblGrid>
      <w:tr w:rsidR="007B6D99" w:rsidRPr="0008524A" w14:paraId="35745A7F" w14:textId="77777777" w:rsidTr="001527E4">
        <w:tc>
          <w:tcPr>
            <w:tcW w:w="1809" w:type="dxa"/>
          </w:tcPr>
          <w:p w14:paraId="3F9D3254" w14:textId="77777777" w:rsidR="007B6D99" w:rsidRPr="0008524A" w:rsidRDefault="007B6D99" w:rsidP="005A1D06">
            <w:pPr>
              <w:tabs>
                <w:tab w:val="left" w:pos="3600"/>
              </w:tabs>
              <w:spacing w:line="360" w:lineRule="auto"/>
              <w:jc w:val="both"/>
              <w:rPr>
                <w:b/>
                <w:bCs/>
              </w:rPr>
            </w:pPr>
            <w:r w:rsidRPr="0008524A">
              <w:rPr>
                <w:b/>
                <w:bCs/>
              </w:rPr>
              <w:t xml:space="preserve">Sample </w:t>
            </w:r>
          </w:p>
        </w:tc>
        <w:tc>
          <w:tcPr>
            <w:tcW w:w="1418" w:type="dxa"/>
          </w:tcPr>
          <w:p w14:paraId="0CA0A945" w14:textId="77777777" w:rsidR="007B6D99" w:rsidRPr="0008524A" w:rsidRDefault="007B6D99" w:rsidP="005A1D06">
            <w:pPr>
              <w:tabs>
                <w:tab w:val="left" w:pos="3600"/>
              </w:tabs>
              <w:spacing w:line="360" w:lineRule="auto"/>
              <w:jc w:val="both"/>
              <w:rPr>
                <w:b/>
                <w:bCs/>
              </w:rPr>
            </w:pPr>
            <w:r w:rsidRPr="0008524A">
              <w:rPr>
                <w:b/>
                <w:bCs/>
              </w:rPr>
              <w:t xml:space="preserve">Part </w:t>
            </w:r>
          </w:p>
        </w:tc>
        <w:tc>
          <w:tcPr>
            <w:tcW w:w="3260" w:type="dxa"/>
          </w:tcPr>
          <w:p w14:paraId="0A8A6D00" w14:textId="3A316DC6" w:rsidR="007B6D99" w:rsidRPr="0008524A" w:rsidRDefault="007B6D99" w:rsidP="005A1D06">
            <w:pPr>
              <w:tabs>
                <w:tab w:val="left" w:pos="3600"/>
              </w:tabs>
              <w:spacing w:line="360" w:lineRule="auto"/>
              <w:jc w:val="both"/>
              <w:rPr>
                <w:b/>
                <w:bCs/>
              </w:rPr>
            </w:pPr>
            <w:r w:rsidRPr="0008524A">
              <w:rPr>
                <w:b/>
                <w:bCs/>
              </w:rPr>
              <w:t xml:space="preserve">Parameters </w:t>
            </w:r>
            <w:r w:rsidR="00AD5714" w:rsidRPr="0008524A">
              <w:rPr>
                <w:b/>
                <w:bCs/>
              </w:rPr>
              <w:t>analysed</w:t>
            </w:r>
          </w:p>
        </w:tc>
        <w:tc>
          <w:tcPr>
            <w:tcW w:w="1843" w:type="dxa"/>
          </w:tcPr>
          <w:p w14:paraId="7B843D90" w14:textId="77777777" w:rsidR="007B6D99" w:rsidRPr="0008524A" w:rsidRDefault="007B6D99" w:rsidP="005A1D06">
            <w:pPr>
              <w:tabs>
                <w:tab w:val="left" w:pos="3600"/>
              </w:tabs>
              <w:spacing w:line="360" w:lineRule="auto"/>
              <w:jc w:val="both"/>
              <w:rPr>
                <w:b/>
                <w:bCs/>
              </w:rPr>
            </w:pPr>
            <w:r w:rsidRPr="0008524A">
              <w:rPr>
                <w:b/>
                <w:bCs/>
              </w:rPr>
              <w:t>Tool used</w:t>
            </w:r>
          </w:p>
        </w:tc>
        <w:tc>
          <w:tcPr>
            <w:tcW w:w="1594" w:type="dxa"/>
          </w:tcPr>
          <w:p w14:paraId="1B3AAFBB" w14:textId="77777777" w:rsidR="007B6D99" w:rsidRPr="0008524A" w:rsidRDefault="007B6D99" w:rsidP="005A1D06">
            <w:pPr>
              <w:tabs>
                <w:tab w:val="left" w:pos="3600"/>
              </w:tabs>
              <w:spacing w:line="360" w:lineRule="auto"/>
              <w:jc w:val="both"/>
              <w:rPr>
                <w:b/>
                <w:bCs/>
              </w:rPr>
            </w:pPr>
            <w:r w:rsidRPr="0008524A">
              <w:rPr>
                <w:b/>
                <w:bCs/>
              </w:rPr>
              <w:t xml:space="preserve">References </w:t>
            </w:r>
          </w:p>
        </w:tc>
      </w:tr>
      <w:tr w:rsidR="00DA2633" w:rsidRPr="0008524A" w14:paraId="240DEB8A" w14:textId="77777777" w:rsidTr="001527E4">
        <w:tc>
          <w:tcPr>
            <w:tcW w:w="1809" w:type="dxa"/>
          </w:tcPr>
          <w:p w14:paraId="4BC09181" w14:textId="523FD025" w:rsidR="00DA2633" w:rsidRPr="0008524A" w:rsidRDefault="00DA2633" w:rsidP="00312E6C">
            <w:pPr>
              <w:spacing w:line="360" w:lineRule="auto"/>
              <w:rPr>
                <w:i/>
                <w:iCs/>
              </w:rPr>
            </w:pPr>
            <w:r w:rsidRPr="0008524A">
              <w:t>Mrigal</w:t>
            </w:r>
            <w:r w:rsidRPr="0008524A">
              <w:rPr>
                <w:i/>
                <w:iCs/>
              </w:rPr>
              <w:t xml:space="preserve"> </w:t>
            </w:r>
          </w:p>
        </w:tc>
        <w:tc>
          <w:tcPr>
            <w:tcW w:w="1418" w:type="dxa"/>
          </w:tcPr>
          <w:p w14:paraId="359AD3C3" w14:textId="77777777" w:rsidR="00DA2633" w:rsidRPr="0008524A" w:rsidRDefault="00DA2633" w:rsidP="00312E6C">
            <w:pPr>
              <w:tabs>
                <w:tab w:val="left" w:pos="3600"/>
              </w:tabs>
              <w:spacing w:line="360" w:lineRule="auto"/>
              <w:jc w:val="both"/>
            </w:pPr>
            <w:r w:rsidRPr="0008524A">
              <w:t xml:space="preserve">Tissue </w:t>
            </w:r>
          </w:p>
        </w:tc>
        <w:tc>
          <w:tcPr>
            <w:tcW w:w="3260" w:type="dxa"/>
          </w:tcPr>
          <w:p w14:paraId="0FBAA7C6" w14:textId="77777777" w:rsidR="00DA2633" w:rsidRPr="0008524A" w:rsidRDefault="00DA2633" w:rsidP="00312E6C">
            <w:pPr>
              <w:spacing w:line="360" w:lineRule="auto"/>
            </w:pPr>
            <w:r w:rsidRPr="0008524A">
              <w:t>Effect of heavy metals (Chromium and nickel) on tissue protein</w:t>
            </w:r>
          </w:p>
        </w:tc>
        <w:tc>
          <w:tcPr>
            <w:tcW w:w="1843" w:type="dxa"/>
          </w:tcPr>
          <w:p w14:paraId="06C318CC" w14:textId="77777777" w:rsidR="00DA2633" w:rsidRPr="0008524A" w:rsidRDefault="00DA2633" w:rsidP="00312E6C">
            <w:pPr>
              <w:tabs>
                <w:tab w:val="left" w:pos="3600"/>
              </w:tabs>
              <w:spacing w:line="360" w:lineRule="auto"/>
              <w:jc w:val="both"/>
            </w:pPr>
            <w:r w:rsidRPr="0008524A">
              <w:t>FTIR</w:t>
            </w:r>
          </w:p>
        </w:tc>
        <w:tc>
          <w:tcPr>
            <w:tcW w:w="1594" w:type="dxa"/>
          </w:tcPr>
          <w:p w14:paraId="059AF0A0" w14:textId="2B7F1931" w:rsidR="00DA2633" w:rsidRPr="0008524A" w:rsidRDefault="001527E4" w:rsidP="00312E6C">
            <w:pPr>
              <w:tabs>
                <w:tab w:val="left" w:pos="3600"/>
              </w:tabs>
              <w:spacing w:line="360" w:lineRule="auto"/>
              <w:jc w:val="both"/>
            </w:pPr>
            <w:r w:rsidRPr="0008524A">
              <w:t>Karthikeyan et al., 2012</w:t>
            </w:r>
          </w:p>
        </w:tc>
      </w:tr>
      <w:tr w:rsidR="00DA2633" w:rsidRPr="0008524A" w14:paraId="16D984BD" w14:textId="77777777" w:rsidTr="001527E4">
        <w:tc>
          <w:tcPr>
            <w:tcW w:w="1809" w:type="dxa"/>
          </w:tcPr>
          <w:p w14:paraId="4511D690" w14:textId="77777777" w:rsidR="00DA2633" w:rsidRPr="0008524A" w:rsidRDefault="00DA2633" w:rsidP="005A1D06">
            <w:pPr>
              <w:tabs>
                <w:tab w:val="left" w:pos="3600"/>
              </w:tabs>
              <w:spacing w:line="360" w:lineRule="auto"/>
              <w:jc w:val="both"/>
            </w:pPr>
            <w:r w:rsidRPr="0008524A">
              <w:t xml:space="preserve">Tilapia </w:t>
            </w:r>
          </w:p>
        </w:tc>
        <w:tc>
          <w:tcPr>
            <w:tcW w:w="1418" w:type="dxa"/>
          </w:tcPr>
          <w:p w14:paraId="58612C73" w14:textId="77777777" w:rsidR="00DA2633" w:rsidRPr="0008524A" w:rsidRDefault="00DA2633" w:rsidP="005A1D06">
            <w:pPr>
              <w:spacing w:line="360" w:lineRule="auto"/>
            </w:pPr>
            <w:r w:rsidRPr="0008524A">
              <w:rPr>
                <w:color w:val="333333"/>
              </w:rPr>
              <w:t>Fillets</w:t>
            </w:r>
          </w:p>
          <w:p w14:paraId="22F32553" w14:textId="77777777" w:rsidR="00DA2633" w:rsidRPr="0008524A" w:rsidRDefault="00DA2633" w:rsidP="005A1D06">
            <w:pPr>
              <w:tabs>
                <w:tab w:val="left" w:pos="3600"/>
              </w:tabs>
              <w:spacing w:line="360" w:lineRule="auto"/>
              <w:jc w:val="both"/>
            </w:pPr>
          </w:p>
        </w:tc>
        <w:tc>
          <w:tcPr>
            <w:tcW w:w="3260" w:type="dxa"/>
          </w:tcPr>
          <w:p w14:paraId="64EBAA0E" w14:textId="77777777" w:rsidR="00DA2633" w:rsidRPr="0008524A" w:rsidRDefault="00DA2633" w:rsidP="005A1D06">
            <w:pPr>
              <w:tabs>
                <w:tab w:val="left" w:pos="3600"/>
              </w:tabs>
              <w:spacing w:line="360" w:lineRule="auto"/>
              <w:jc w:val="both"/>
            </w:pPr>
            <w:r w:rsidRPr="0008524A">
              <w:t xml:space="preserve">Effect of Various Sous-Vide cooking conditions </w:t>
            </w:r>
          </w:p>
        </w:tc>
        <w:tc>
          <w:tcPr>
            <w:tcW w:w="1843" w:type="dxa"/>
          </w:tcPr>
          <w:p w14:paraId="3FE7D12C" w14:textId="77777777" w:rsidR="00DA2633" w:rsidRPr="0008524A" w:rsidRDefault="00DA2633" w:rsidP="005A1D06">
            <w:pPr>
              <w:tabs>
                <w:tab w:val="left" w:pos="3600"/>
              </w:tabs>
              <w:spacing w:line="360" w:lineRule="auto"/>
              <w:jc w:val="both"/>
            </w:pPr>
            <w:r w:rsidRPr="0008524A">
              <w:t>Synchrotron Radiation-based FTIR + PCA</w:t>
            </w:r>
          </w:p>
        </w:tc>
        <w:tc>
          <w:tcPr>
            <w:tcW w:w="1594" w:type="dxa"/>
          </w:tcPr>
          <w:p w14:paraId="3B506904" w14:textId="00A6E434" w:rsidR="00DA2633" w:rsidRPr="0008524A" w:rsidRDefault="001527E4" w:rsidP="005A1D06">
            <w:pPr>
              <w:tabs>
                <w:tab w:val="left" w:pos="3600"/>
              </w:tabs>
              <w:spacing w:line="360" w:lineRule="auto"/>
              <w:jc w:val="both"/>
            </w:pPr>
            <w:proofErr w:type="spellStart"/>
            <w:r w:rsidRPr="0008524A">
              <w:rPr>
                <w:color w:val="000000" w:themeColor="text1"/>
              </w:rPr>
              <w:t>Pongsetkul</w:t>
            </w:r>
            <w:proofErr w:type="spellEnd"/>
            <w:r w:rsidRPr="0008524A">
              <w:rPr>
                <w:color w:val="000000" w:themeColor="text1"/>
              </w:rPr>
              <w:t xml:space="preserve"> et al., 2023</w:t>
            </w:r>
          </w:p>
        </w:tc>
      </w:tr>
      <w:tr w:rsidR="00DA2633" w:rsidRPr="0008524A" w14:paraId="1C582AC4" w14:textId="77777777" w:rsidTr="001527E4">
        <w:tc>
          <w:tcPr>
            <w:tcW w:w="1809" w:type="dxa"/>
          </w:tcPr>
          <w:p w14:paraId="1547894D" w14:textId="763B0BC7" w:rsidR="00DA2633" w:rsidRPr="0008524A" w:rsidRDefault="00DA2633" w:rsidP="00497BED">
            <w:pPr>
              <w:spacing w:line="360" w:lineRule="auto"/>
            </w:pPr>
            <w:r w:rsidRPr="0008524A">
              <w:t xml:space="preserve">Grouper </w:t>
            </w:r>
          </w:p>
        </w:tc>
        <w:tc>
          <w:tcPr>
            <w:tcW w:w="1418" w:type="dxa"/>
          </w:tcPr>
          <w:p w14:paraId="746B0824" w14:textId="77777777" w:rsidR="00DA2633" w:rsidRPr="0008524A" w:rsidRDefault="00DA2633" w:rsidP="005A1D06">
            <w:pPr>
              <w:spacing w:line="360" w:lineRule="auto"/>
            </w:pPr>
            <w:r w:rsidRPr="0008524A">
              <w:rPr>
                <w:color w:val="333333"/>
              </w:rPr>
              <w:t>Fillets</w:t>
            </w:r>
          </w:p>
          <w:p w14:paraId="49243D9F" w14:textId="77777777" w:rsidR="00DA2633" w:rsidRPr="0008524A" w:rsidRDefault="00DA2633" w:rsidP="005A1D06">
            <w:pPr>
              <w:tabs>
                <w:tab w:val="left" w:pos="3600"/>
              </w:tabs>
              <w:spacing w:line="360" w:lineRule="auto"/>
              <w:jc w:val="both"/>
            </w:pPr>
          </w:p>
        </w:tc>
        <w:tc>
          <w:tcPr>
            <w:tcW w:w="3260" w:type="dxa"/>
          </w:tcPr>
          <w:p w14:paraId="0E5CD003" w14:textId="77777777" w:rsidR="00DA2633" w:rsidRPr="0008524A" w:rsidRDefault="00DA2633" w:rsidP="00426D50">
            <w:pPr>
              <w:spacing w:line="360" w:lineRule="auto"/>
              <w:jc w:val="both"/>
            </w:pPr>
            <w:r w:rsidRPr="0008524A">
              <w:t>Protein oxidation and degradation as a result of varying packing methods</w:t>
            </w:r>
          </w:p>
        </w:tc>
        <w:tc>
          <w:tcPr>
            <w:tcW w:w="1843" w:type="dxa"/>
          </w:tcPr>
          <w:p w14:paraId="19A4AF00" w14:textId="77777777" w:rsidR="00DA2633" w:rsidRPr="0008524A" w:rsidRDefault="00DA2633" w:rsidP="005A1D06">
            <w:pPr>
              <w:tabs>
                <w:tab w:val="left" w:pos="3600"/>
              </w:tabs>
              <w:spacing w:line="360" w:lineRule="auto"/>
              <w:jc w:val="both"/>
            </w:pPr>
            <w:r w:rsidRPr="0008524A">
              <w:t xml:space="preserve">FTIR </w:t>
            </w:r>
          </w:p>
        </w:tc>
        <w:tc>
          <w:tcPr>
            <w:tcW w:w="1594" w:type="dxa"/>
          </w:tcPr>
          <w:p w14:paraId="5DDA5768" w14:textId="163374DD" w:rsidR="00DA2633" w:rsidRPr="0008524A" w:rsidRDefault="001527E4" w:rsidP="005A1D06">
            <w:pPr>
              <w:tabs>
                <w:tab w:val="left" w:pos="3600"/>
              </w:tabs>
              <w:spacing w:line="360" w:lineRule="auto"/>
              <w:jc w:val="both"/>
            </w:pPr>
            <w:r w:rsidRPr="0008524A">
              <w:t>Zhang et al., 2019</w:t>
            </w:r>
          </w:p>
        </w:tc>
      </w:tr>
      <w:tr w:rsidR="00DA2633" w:rsidRPr="0008524A" w14:paraId="7A06E470" w14:textId="77777777" w:rsidTr="001527E4">
        <w:tc>
          <w:tcPr>
            <w:tcW w:w="1809" w:type="dxa"/>
          </w:tcPr>
          <w:p w14:paraId="7D6D6FF3" w14:textId="2C0C7D98" w:rsidR="00DA2633" w:rsidRPr="0008524A" w:rsidRDefault="00DA2633" w:rsidP="005A1D06">
            <w:pPr>
              <w:tabs>
                <w:tab w:val="left" w:pos="3600"/>
              </w:tabs>
              <w:spacing w:line="360" w:lineRule="auto"/>
              <w:jc w:val="both"/>
            </w:pPr>
            <w:r w:rsidRPr="0008524A">
              <w:t xml:space="preserve">Blue crab </w:t>
            </w:r>
          </w:p>
        </w:tc>
        <w:tc>
          <w:tcPr>
            <w:tcW w:w="1418" w:type="dxa"/>
          </w:tcPr>
          <w:p w14:paraId="6A6CB9CE" w14:textId="77777777" w:rsidR="00DA2633" w:rsidRPr="0008524A" w:rsidRDefault="00DA2633" w:rsidP="005A1D06">
            <w:pPr>
              <w:tabs>
                <w:tab w:val="left" w:pos="3600"/>
              </w:tabs>
              <w:spacing w:line="360" w:lineRule="auto"/>
              <w:jc w:val="both"/>
            </w:pPr>
            <w:r w:rsidRPr="0008524A">
              <w:t>Meat</w:t>
            </w:r>
          </w:p>
        </w:tc>
        <w:tc>
          <w:tcPr>
            <w:tcW w:w="3260" w:type="dxa"/>
          </w:tcPr>
          <w:p w14:paraId="68210FD7" w14:textId="77777777" w:rsidR="00DA2633" w:rsidRPr="0008524A" w:rsidRDefault="00DA2633" w:rsidP="00F24BF7">
            <w:pPr>
              <w:spacing w:line="360" w:lineRule="auto"/>
              <w:jc w:val="both"/>
              <w:rPr>
                <w:lang w:val="en-US" w:eastAsia="en-US"/>
              </w:rPr>
            </w:pPr>
            <w:r w:rsidRPr="0008524A">
              <w:t xml:space="preserve">Impact of high-pressure processing on different protein fractions </w:t>
            </w:r>
          </w:p>
        </w:tc>
        <w:tc>
          <w:tcPr>
            <w:tcW w:w="1843" w:type="dxa"/>
          </w:tcPr>
          <w:p w14:paraId="57699C8C" w14:textId="77777777" w:rsidR="00DA2633" w:rsidRPr="0008524A" w:rsidRDefault="00DA2633" w:rsidP="005A1D06">
            <w:pPr>
              <w:tabs>
                <w:tab w:val="left" w:pos="3600"/>
              </w:tabs>
              <w:spacing w:line="360" w:lineRule="auto"/>
              <w:jc w:val="both"/>
            </w:pPr>
            <w:r w:rsidRPr="0008524A">
              <w:t xml:space="preserve">FTIR </w:t>
            </w:r>
          </w:p>
        </w:tc>
        <w:tc>
          <w:tcPr>
            <w:tcW w:w="1594" w:type="dxa"/>
          </w:tcPr>
          <w:p w14:paraId="09A780DA" w14:textId="6A7781A5" w:rsidR="00DA2633" w:rsidRPr="0008524A" w:rsidRDefault="001527E4" w:rsidP="005A1D06">
            <w:pPr>
              <w:tabs>
                <w:tab w:val="left" w:pos="3600"/>
              </w:tabs>
              <w:spacing w:line="360" w:lineRule="auto"/>
              <w:jc w:val="both"/>
            </w:pPr>
            <w:r w:rsidRPr="0008524A">
              <w:t>Martinez et al., 2017</w:t>
            </w:r>
          </w:p>
        </w:tc>
      </w:tr>
      <w:tr w:rsidR="00DA2633" w:rsidRPr="0008524A" w14:paraId="79F17A81" w14:textId="77777777" w:rsidTr="001527E4">
        <w:tc>
          <w:tcPr>
            <w:tcW w:w="1809" w:type="dxa"/>
          </w:tcPr>
          <w:p w14:paraId="75769432" w14:textId="16468FEF" w:rsidR="00DA2633" w:rsidRPr="0008524A" w:rsidRDefault="00DA2633" w:rsidP="005A1D06">
            <w:pPr>
              <w:tabs>
                <w:tab w:val="left" w:pos="3600"/>
              </w:tabs>
              <w:spacing w:line="360" w:lineRule="auto"/>
              <w:jc w:val="both"/>
            </w:pPr>
            <w:r w:rsidRPr="0008524A">
              <w:t xml:space="preserve">Red tilapia </w:t>
            </w:r>
          </w:p>
        </w:tc>
        <w:tc>
          <w:tcPr>
            <w:tcW w:w="1418" w:type="dxa"/>
          </w:tcPr>
          <w:p w14:paraId="61203793" w14:textId="77777777" w:rsidR="00DA2633" w:rsidRPr="0008524A" w:rsidRDefault="00DA2633" w:rsidP="005A1D06">
            <w:pPr>
              <w:tabs>
                <w:tab w:val="left" w:pos="3600"/>
              </w:tabs>
              <w:spacing w:line="360" w:lineRule="auto"/>
              <w:jc w:val="both"/>
            </w:pPr>
            <w:r w:rsidRPr="0008524A">
              <w:t xml:space="preserve">Fillets </w:t>
            </w:r>
          </w:p>
        </w:tc>
        <w:tc>
          <w:tcPr>
            <w:tcW w:w="3260" w:type="dxa"/>
          </w:tcPr>
          <w:p w14:paraId="2C00F485" w14:textId="77777777" w:rsidR="00DA2633" w:rsidRPr="0008524A" w:rsidRDefault="00DA2633" w:rsidP="005A1D06">
            <w:pPr>
              <w:spacing w:line="360" w:lineRule="auto"/>
            </w:pPr>
            <w:r w:rsidRPr="0008524A">
              <w:rPr>
                <w:color w:val="1F1F1F"/>
              </w:rPr>
              <w:t xml:space="preserve">Effect of cryoprotectant on red tilapia-based film. </w:t>
            </w:r>
          </w:p>
        </w:tc>
        <w:tc>
          <w:tcPr>
            <w:tcW w:w="1843" w:type="dxa"/>
          </w:tcPr>
          <w:p w14:paraId="3BB15E4B" w14:textId="77777777" w:rsidR="00DA2633" w:rsidRPr="0008524A" w:rsidRDefault="00DA2633" w:rsidP="005A1D06">
            <w:pPr>
              <w:tabs>
                <w:tab w:val="left" w:pos="3600"/>
              </w:tabs>
              <w:spacing w:line="360" w:lineRule="auto"/>
              <w:jc w:val="both"/>
            </w:pPr>
            <w:r w:rsidRPr="0008524A">
              <w:t xml:space="preserve">ATR-FTIR </w:t>
            </w:r>
          </w:p>
        </w:tc>
        <w:tc>
          <w:tcPr>
            <w:tcW w:w="1594" w:type="dxa"/>
          </w:tcPr>
          <w:p w14:paraId="1E7B4421" w14:textId="305B60B3" w:rsidR="00DA2633" w:rsidRPr="0008524A" w:rsidRDefault="001527E4" w:rsidP="005A1D06">
            <w:pPr>
              <w:tabs>
                <w:tab w:val="left" w:pos="3600"/>
              </w:tabs>
              <w:spacing w:line="360" w:lineRule="auto"/>
              <w:jc w:val="both"/>
            </w:pPr>
            <w:proofErr w:type="spellStart"/>
            <w:r w:rsidRPr="0008524A">
              <w:t>Oujifard</w:t>
            </w:r>
            <w:proofErr w:type="spellEnd"/>
            <w:r w:rsidRPr="0008524A">
              <w:t xml:space="preserve"> et al., 2013</w:t>
            </w:r>
          </w:p>
        </w:tc>
      </w:tr>
      <w:tr w:rsidR="00DA2633" w:rsidRPr="0008524A" w14:paraId="363F632A" w14:textId="77777777" w:rsidTr="001527E4">
        <w:tc>
          <w:tcPr>
            <w:tcW w:w="1809" w:type="dxa"/>
          </w:tcPr>
          <w:p w14:paraId="3FF5A2DF" w14:textId="77777777" w:rsidR="00DA2633" w:rsidRPr="0008524A" w:rsidRDefault="00DA2633" w:rsidP="005A1D06">
            <w:pPr>
              <w:spacing w:line="360" w:lineRule="auto"/>
            </w:pPr>
            <w:r w:rsidRPr="0008524A">
              <w:t xml:space="preserve">Alaska pollock </w:t>
            </w:r>
          </w:p>
          <w:p w14:paraId="4D76102A" w14:textId="77777777" w:rsidR="00DA2633" w:rsidRPr="0008524A" w:rsidRDefault="00DA2633" w:rsidP="005A1D06">
            <w:pPr>
              <w:tabs>
                <w:tab w:val="left" w:pos="3600"/>
              </w:tabs>
              <w:spacing w:line="360" w:lineRule="auto"/>
              <w:jc w:val="both"/>
            </w:pPr>
          </w:p>
        </w:tc>
        <w:tc>
          <w:tcPr>
            <w:tcW w:w="1418" w:type="dxa"/>
          </w:tcPr>
          <w:p w14:paraId="4556FC37" w14:textId="77777777" w:rsidR="00DA2633" w:rsidRPr="0008524A" w:rsidRDefault="00DA2633" w:rsidP="005A1D06">
            <w:pPr>
              <w:tabs>
                <w:tab w:val="left" w:pos="3600"/>
              </w:tabs>
              <w:spacing w:line="360" w:lineRule="auto"/>
              <w:jc w:val="both"/>
            </w:pPr>
            <w:r w:rsidRPr="0008524A">
              <w:t xml:space="preserve">Flesh </w:t>
            </w:r>
          </w:p>
        </w:tc>
        <w:tc>
          <w:tcPr>
            <w:tcW w:w="3260" w:type="dxa"/>
          </w:tcPr>
          <w:p w14:paraId="3516A578" w14:textId="77777777" w:rsidR="00DA2633" w:rsidRPr="0008524A" w:rsidRDefault="00DA2633" w:rsidP="005A1D06">
            <w:pPr>
              <w:spacing w:line="360" w:lineRule="auto"/>
            </w:pPr>
            <w:r w:rsidRPr="0008524A">
              <w:t>Structural changes in proteins during preparation and storage of surimi</w:t>
            </w:r>
          </w:p>
        </w:tc>
        <w:tc>
          <w:tcPr>
            <w:tcW w:w="1843" w:type="dxa"/>
          </w:tcPr>
          <w:p w14:paraId="40D6BE1E" w14:textId="77777777" w:rsidR="00DA2633" w:rsidRPr="0008524A" w:rsidRDefault="00DA2633" w:rsidP="005A1D06">
            <w:pPr>
              <w:tabs>
                <w:tab w:val="left" w:pos="3600"/>
              </w:tabs>
              <w:spacing w:line="360" w:lineRule="auto"/>
              <w:jc w:val="both"/>
            </w:pPr>
            <w:r w:rsidRPr="0008524A">
              <w:t xml:space="preserve">ATR-FTIR </w:t>
            </w:r>
          </w:p>
        </w:tc>
        <w:tc>
          <w:tcPr>
            <w:tcW w:w="1594" w:type="dxa"/>
          </w:tcPr>
          <w:p w14:paraId="0948505B" w14:textId="170A47F8" w:rsidR="00DA2633" w:rsidRPr="0008524A" w:rsidRDefault="001527E4" w:rsidP="005A1D06">
            <w:pPr>
              <w:tabs>
                <w:tab w:val="left" w:pos="3600"/>
              </w:tabs>
              <w:spacing w:line="360" w:lineRule="auto"/>
              <w:jc w:val="both"/>
            </w:pPr>
            <w:r w:rsidRPr="0008524A">
              <w:t>Moosavi‐Nasab et al., 2005</w:t>
            </w:r>
          </w:p>
        </w:tc>
      </w:tr>
      <w:tr w:rsidR="00DA2633" w:rsidRPr="0008524A" w14:paraId="49DA94AC" w14:textId="77777777" w:rsidTr="001527E4">
        <w:tc>
          <w:tcPr>
            <w:tcW w:w="1809" w:type="dxa"/>
          </w:tcPr>
          <w:p w14:paraId="38CC0D43" w14:textId="77777777" w:rsidR="00DA2633" w:rsidRPr="0008524A" w:rsidRDefault="00DA2633" w:rsidP="005A1D06">
            <w:pPr>
              <w:spacing w:line="360" w:lineRule="auto"/>
            </w:pPr>
            <w:r w:rsidRPr="0008524A">
              <w:t>Tilapia</w:t>
            </w:r>
          </w:p>
        </w:tc>
        <w:tc>
          <w:tcPr>
            <w:tcW w:w="1418" w:type="dxa"/>
          </w:tcPr>
          <w:p w14:paraId="0725965D" w14:textId="77777777" w:rsidR="00DA2633" w:rsidRPr="0008524A" w:rsidRDefault="00DA2633" w:rsidP="005A1D06">
            <w:pPr>
              <w:tabs>
                <w:tab w:val="left" w:pos="3600"/>
              </w:tabs>
              <w:spacing w:line="360" w:lineRule="auto"/>
              <w:jc w:val="both"/>
            </w:pPr>
            <w:r w:rsidRPr="0008524A">
              <w:t>By-products</w:t>
            </w:r>
          </w:p>
        </w:tc>
        <w:tc>
          <w:tcPr>
            <w:tcW w:w="3260" w:type="dxa"/>
          </w:tcPr>
          <w:p w14:paraId="48062B27" w14:textId="77777777" w:rsidR="00DA2633" w:rsidRPr="0008524A" w:rsidRDefault="00DA2633" w:rsidP="005A1D06">
            <w:pPr>
              <w:spacing w:line="360" w:lineRule="auto"/>
            </w:pPr>
            <w:r w:rsidRPr="0008524A">
              <w:t>Differentiation of protein types</w:t>
            </w:r>
          </w:p>
        </w:tc>
        <w:tc>
          <w:tcPr>
            <w:tcW w:w="1843" w:type="dxa"/>
          </w:tcPr>
          <w:p w14:paraId="2FB247F1" w14:textId="77777777" w:rsidR="00DA2633" w:rsidRPr="0008524A" w:rsidRDefault="00DA2633" w:rsidP="005A1D06">
            <w:pPr>
              <w:tabs>
                <w:tab w:val="left" w:pos="3600"/>
              </w:tabs>
              <w:spacing w:line="360" w:lineRule="auto"/>
              <w:jc w:val="both"/>
            </w:pPr>
            <w:r w:rsidRPr="0008524A">
              <w:t>FTIR+PCA</w:t>
            </w:r>
          </w:p>
        </w:tc>
        <w:tc>
          <w:tcPr>
            <w:tcW w:w="1594" w:type="dxa"/>
          </w:tcPr>
          <w:p w14:paraId="657EBB0B" w14:textId="2A5393AA" w:rsidR="00DA2633" w:rsidRPr="0008524A" w:rsidRDefault="001527E4" w:rsidP="005A1D06">
            <w:pPr>
              <w:tabs>
                <w:tab w:val="left" w:pos="3600"/>
              </w:tabs>
              <w:spacing w:line="360" w:lineRule="auto"/>
              <w:jc w:val="both"/>
            </w:pPr>
            <w:proofErr w:type="spellStart"/>
            <w:r w:rsidRPr="0008524A">
              <w:t>Wachirattanapongmetee</w:t>
            </w:r>
            <w:proofErr w:type="spellEnd"/>
            <w:r w:rsidRPr="0008524A">
              <w:t xml:space="preserve"> et al., 2024</w:t>
            </w:r>
          </w:p>
        </w:tc>
      </w:tr>
    </w:tbl>
    <w:p w14:paraId="09CE6D15" w14:textId="77777777" w:rsidR="00765B4A" w:rsidRDefault="00765B4A" w:rsidP="007B6D99">
      <w:pPr>
        <w:spacing w:line="360" w:lineRule="auto"/>
        <w:jc w:val="both"/>
        <w:rPr>
          <w:b/>
          <w:bCs/>
        </w:rPr>
      </w:pPr>
    </w:p>
    <w:p w14:paraId="7EBA73AE" w14:textId="73A7DCCC" w:rsidR="007B6D99" w:rsidRPr="0008524A" w:rsidRDefault="007B6D99" w:rsidP="007B6D99">
      <w:pPr>
        <w:spacing w:line="360" w:lineRule="auto"/>
        <w:jc w:val="both"/>
        <w:rPr>
          <w:b/>
          <w:bCs/>
        </w:rPr>
      </w:pPr>
      <w:r w:rsidRPr="0008524A">
        <w:rPr>
          <w:b/>
          <w:bCs/>
        </w:rPr>
        <w:lastRenderedPageBreak/>
        <w:t>Heavy metal analysis</w:t>
      </w:r>
    </w:p>
    <w:p w14:paraId="51F4CC2D" w14:textId="17417CE1" w:rsidR="007B6D99" w:rsidRPr="0008524A" w:rsidRDefault="007B6D99" w:rsidP="00060CF8">
      <w:pPr>
        <w:spacing w:line="360" w:lineRule="auto"/>
        <w:ind w:firstLine="720"/>
        <w:jc w:val="both"/>
      </w:pPr>
      <w:r w:rsidRPr="0008524A">
        <w:rPr>
          <w:lang w:val="en-US" w:eastAsia="zh-CN"/>
        </w:rPr>
        <w:t xml:space="preserve">As a result of metal pollutants building up in the tissues of different organisms and eventually bio-magnifying through the food chain, there has been an increase in awareness of these pollutants in the marine environment in recent years </w:t>
      </w:r>
      <w:r w:rsidR="00855E8C" w:rsidRPr="0008524A">
        <w:rPr>
          <w:lang w:val="en-US" w:eastAsia="zh-CN"/>
        </w:rPr>
        <w:t>(</w:t>
      </w:r>
      <w:r w:rsidR="00855E8C" w:rsidRPr="0008524A">
        <w:t>D'Souza et al., 2008)</w:t>
      </w:r>
      <w:r w:rsidRPr="0008524A">
        <w:rPr>
          <w:lang w:val="en-US" w:eastAsia="zh-CN"/>
        </w:rPr>
        <w:t>.</w:t>
      </w:r>
      <w:r w:rsidRPr="0008524A">
        <w:rPr>
          <w:lang w:val="en-US"/>
        </w:rPr>
        <w:t xml:space="preserve"> </w:t>
      </w:r>
      <w:r w:rsidRPr="0008524A">
        <w:rPr>
          <w:lang w:val="en-US" w:eastAsia="zh-CN"/>
        </w:rPr>
        <w:t xml:space="preserve">Unfortunately, </w:t>
      </w:r>
      <w:r w:rsidR="00452B2F" w:rsidRPr="0008524A">
        <w:t xml:space="preserve">the concentrations of heavy metals that are present in the environment naturally, </w:t>
      </w:r>
      <w:r w:rsidRPr="0008524A">
        <w:rPr>
          <w:lang w:val="en-US" w:eastAsia="zh-CN"/>
        </w:rPr>
        <w:t>especially the marine ecosystem,</w:t>
      </w:r>
      <w:r w:rsidR="00452B2F" w:rsidRPr="0008524A">
        <w:rPr>
          <w:lang w:val="en-US" w:eastAsia="zh-CN"/>
        </w:rPr>
        <w:t xml:space="preserve"> </w:t>
      </w:r>
      <w:r w:rsidR="00452B2F" w:rsidRPr="0008524A">
        <w:t>are substantially elevated due to the effects of industry, agriculture, and mining on the environment</w:t>
      </w:r>
      <w:r w:rsidRPr="0008524A">
        <w:rPr>
          <w:lang w:val="en-US" w:eastAsia="zh-CN"/>
        </w:rPr>
        <w:t>. Therefore, these metals can accumulate in aquatic organisms (fish, shellfish, and crustaceans) to potentially hazardous amounts</w:t>
      </w:r>
      <w:r w:rsidR="00855E8C" w:rsidRPr="0008524A">
        <w:rPr>
          <w:lang w:val="en-US" w:eastAsia="zh-CN"/>
        </w:rPr>
        <w:t xml:space="preserve"> (</w:t>
      </w:r>
      <w:proofErr w:type="spellStart"/>
      <w:r w:rsidR="00855E8C" w:rsidRPr="0008524A">
        <w:t>Djedjibegovic</w:t>
      </w:r>
      <w:proofErr w:type="spellEnd"/>
      <w:r w:rsidR="00855E8C" w:rsidRPr="0008524A">
        <w:t xml:space="preserve"> et al., 2020)</w:t>
      </w:r>
      <w:r w:rsidRPr="0008524A">
        <w:rPr>
          <w:lang w:val="en-US" w:eastAsia="zh-CN"/>
        </w:rPr>
        <w:t>.</w:t>
      </w:r>
      <w:r w:rsidRPr="0008524A">
        <w:rPr>
          <w:lang w:val="en-US"/>
        </w:rPr>
        <w:t xml:space="preserve"> </w:t>
      </w:r>
      <w:r w:rsidRPr="0008524A">
        <w:rPr>
          <w:lang w:val="en-US" w:eastAsia="zh-CN"/>
        </w:rPr>
        <w:t xml:space="preserve">Evaluating the amounts of heavy metals in aquatic systems is crucial since many of them are hazardous even at low levels and persist in the environment long after the source has been eliminated. Numerous physical, chemical, and biological changes could occur from the release of heavy metal wastes into receiving waterways </w:t>
      </w:r>
      <w:r w:rsidR="00855E8C" w:rsidRPr="0008524A">
        <w:rPr>
          <w:lang w:val="en-US" w:eastAsia="zh-CN"/>
        </w:rPr>
        <w:t>(</w:t>
      </w:r>
      <w:r w:rsidR="00855E8C" w:rsidRPr="0008524A">
        <w:rPr>
          <w:color w:val="000000"/>
          <w:shd w:val="clear" w:color="auto" w:fill="FFFFFF"/>
        </w:rPr>
        <w:t>Selmi et al., 2021)</w:t>
      </w:r>
      <w:r w:rsidRPr="0008524A">
        <w:rPr>
          <w:lang w:val="en-US" w:eastAsia="zh-CN"/>
        </w:rPr>
        <w:t>.</w:t>
      </w:r>
      <w:r w:rsidRPr="0008524A">
        <w:rPr>
          <w:lang w:val="en-US"/>
        </w:rPr>
        <w:t xml:space="preserve"> </w:t>
      </w:r>
      <w:r w:rsidR="0015205A" w:rsidRPr="0008524A">
        <w:t xml:space="preserve">Since a significant portion of the chemicals used in industry, urbanization, and agriculture find their way into the marine and other aquatic habitats, aquatic environments are especially sensitive </w:t>
      </w:r>
      <w:r w:rsidR="00357BF9" w:rsidRPr="0008524A">
        <w:t>to</w:t>
      </w:r>
      <w:r w:rsidR="0015205A" w:rsidRPr="0008524A">
        <w:t xml:space="preserve"> harmful pollutants</w:t>
      </w:r>
      <w:r w:rsidR="00AE50EC" w:rsidRPr="0008524A">
        <w:t xml:space="preserve"> </w:t>
      </w:r>
      <w:r w:rsidR="00855E8C" w:rsidRPr="0008524A">
        <w:t>(</w:t>
      </w:r>
      <w:proofErr w:type="spellStart"/>
      <w:r w:rsidR="00855E8C" w:rsidRPr="0008524A">
        <w:t>Arinc</w:t>
      </w:r>
      <w:proofErr w:type="spellEnd"/>
      <w:r w:rsidR="00855E8C" w:rsidRPr="0008524A">
        <w:t xml:space="preserve"> et al., 2000)</w:t>
      </w:r>
      <w:r w:rsidRPr="0008524A">
        <w:t>. Heavy metals in fish tissues can be identified and measured using FTIR in conjunction with suitable sample preparation methods. Crystallographic ionic bonds, covalent connections between atoms, and coordination bonds in metal complexes are excited by infrared light</w:t>
      </w:r>
      <w:r w:rsidR="00813933" w:rsidRPr="0008524A">
        <w:t xml:space="preserve"> and a</w:t>
      </w:r>
      <w:r w:rsidRPr="0008524A">
        <w:t xml:space="preserve"> whole chemical makeup of the sample is reflected in the infrared spectrum that is produced </w:t>
      </w:r>
      <w:r w:rsidR="00855E8C" w:rsidRPr="0008524A">
        <w:t>(</w:t>
      </w:r>
      <w:proofErr w:type="spellStart"/>
      <w:r w:rsidR="00855E8C" w:rsidRPr="0008524A">
        <w:t>Quintelas</w:t>
      </w:r>
      <w:proofErr w:type="spellEnd"/>
      <w:r w:rsidR="00855E8C" w:rsidRPr="0008524A">
        <w:t xml:space="preserve"> et al., 2018)</w:t>
      </w:r>
      <w:r w:rsidRPr="0008524A">
        <w:t xml:space="preserve">. Metals dispersed in solution and heavy metals in sub-nanosized form or ionic cluster in a colloidal dispersed system can both be effectively characterized using the applied FTIR method. Information about the bonding, morphology, and oxidation state of the scattered clusters of heavy metal ions can be obtained from the infrared </w:t>
      </w:r>
      <w:r w:rsidR="009C26EB" w:rsidRPr="0008524A">
        <w:t>position strict</w:t>
      </w:r>
      <w:r w:rsidRPr="0008524A">
        <w:t xml:space="preserve"> control and calibratio</w:t>
      </w:r>
      <w:r w:rsidR="00357BF9" w:rsidRPr="0008524A">
        <w:t>n of sample treatment protocols.</w:t>
      </w:r>
      <w:r w:rsidRPr="0008524A">
        <w:t xml:space="preserve"> IR measurement methods, and IR acquisition parameters are necessary to achieve repeatable results</w:t>
      </w:r>
      <w:r w:rsidR="005065A3" w:rsidRPr="0008524A">
        <w:t xml:space="preserve"> b</w:t>
      </w:r>
      <w:r w:rsidRPr="0008524A">
        <w:t xml:space="preserve">y eliminating the </w:t>
      </w:r>
      <w:r w:rsidR="005065A3" w:rsidRPr="0008524A">
        <w:t>noise (</w:t>
      </w:r>
      <w:r w:rsidRPr="0008524A">
        <w:t>random variation</w:t>
      </w:r>
      <w:r w:rsidR="005065A3" w:rsidRPr="0008524A">
        <w:t>)</w:t>
      </w:r>
      <w:r w:rsidRPr="0008524A">
        <w:t xml:space="preserve"> and keeping the principal components that capture the significant variation, chemometric models like </w:t>
      </w:r>
      <w:r w:rsidR="002C29B3" w:rsidRPr="0008524A">
        <w:t>a</w:t>
      </w:r>
      <w:r w:rsidRPr="0008524A">
        <w:t xml:space="preserve">nalysis PCA and PLS </w:t>
      </w:r>
      <w:r w:rsidR="00855E8C" w:rsidRPr="0008524A">
        <w:t>(</w:t>
      </w:r>
      <w:proofErr w:type="spellStart"/>
      <w:r w:rsidR="00855E8C" w:rsidRPr="0008524A">
        <w:t>Mamera</w:t>
      </w:r>
      <w:proofErr w:type="spellEnd"/>
      <w:r w:rsidR="00855E8C" w:rsidRPr="0008524A">
        <w:t xml:space="preserve"> et al., 2020)</w:t>
      </w:r>
      <w:r w:rsidRPr="0008524A">
        <w:t>.</w:t>
      </w:r>
      <w:r w:rsidR="00060CF8" w:rsidRPr="0008524A">
        <w:t xml:space="preserve"> Fish tissues can accumulate heavy metals as a result of absorption through the kidney, liver, and intestinal tract wall as well as along the gill surface </w:t>
      </w:r>
      <w:r w:rsidRPr="0008524A">
        <w:t xml:space="preserve">to level higher than those found in the surrounding environment </w:t>
      </w:r>
      <w:r w:rsidR="0036004A" w:rsidRPr="0008524A">
        <w:t>(Rajeshkumar et al., 2018)</w:t>
      </w:r>
      <w:r w:rsidRPr="0008524A">
        <w:t xml:space="preserve">. </w:t>
      </w:r>
      <w:r w:rsidR="00060CF8" w:rsidRPr="0008524A">
        <w:t xml:space="preserve">For determining the presence of heavy metals in river and borehole water sources, FTIR spectroscopy demonstrated promising results </w:t>
      </w:r>
      <w:r w:rsidR="0036004A" w:rsidRPr="0008524A">
        <w:t>(</w:t>
      </w:r>
      <w:proofErr w:type="spellStart"/>
      <w:r w:rsidR="0036004A" w:rsidRPr="0008524A">
        <w:t>Mamera</w:t>
      </w:r>
      <w:proofErr w:type="spellEnd"/>
      <w:r w:rsidR="0036004A" w:rsidRPr="0008524A">
        <w:t xml:space="preserve"> et al., 2020)</w:t>
      </w:r>
      <w:r w:rsidRPr="0008524A">
        <w:t xml:space="preserve">. Being filter-feeding organisms, organic and inorganic substances easily enter in </w:t>
      </w:r>
      <w:r w:rsidRPr="0008524A">
        <w:lastRenderedPageBreak/>
        <w:t>shellfishes. Heavy metals can build up in their bodies quite frequently, including Cd, Pb, Cu and Hg. Due to their widespread consumption in coastal areas, the presence of these heavy metals in shellfish poses a concern to human health and the environment.</w:t>
      </w:r>
      <w:r w:rsidRPr="0008524A">
        <w:rPr>
          <w:lang w:val="en-US"/>
        </w:rPr>
        <w:t xml:space="preserve"> </w:t>
      </w:r>
      <w:r w:rsidRPr="0008524A">
        <w:t>In identification of the structural arrangement of CaCO</w:t>
      </w:r>
      <w:r w:rsidRPr="0008524A">
        <w:rPr>
          <w:vertAlign w:val="subscript"/>
        </w:rPr>
        <w:t>3</w:t>
      </w:r>
      <w:r w:rsidRPr="0008524A">
        <w:t xml:space="preserve"> in shellfish and considering the potential use of waste materials for the absorption of metals, particularly heavy metals from contaminated water</w:t>
      </w:r>
      <w:r w:rsidRPr="0008524A">
        <w:rPr>
          <w:lang w:val="en-US"/>
        </w:rPr>
        <w:t>,</w:t>
      </w:r>
      <w:r w:rsidRPr="0008524A">
        <w:t xml:space="preserve"> FTIR provided </w:t>
      </w:r>
      <w:r w:rsidR="009C26EB" w:rsidRPr="0008524A">
        <w:t>the affordable</w:t>
      </w:r>
      <w:r w:rsidRPr="0008524A">
        <w:t xml:space="preserve">  structural information.  FTIR spectroscopy helped in detection and reduction in the health risks associated with heavy metals by regulatory standards. </w:t>
      </w:r>
      <w:r w:rsidRPr="0008524A">
        <w:rPr>
          <w:color w:val="000000" w:themeColor="text1"/>
        </w:rPr>
        <w:t xml:space="preserve">Based on several studies, summary of </w:t>
      </w:r>
      <w:r w:rsidR="00357BF9" w:rsidRPr="0008524A">
        <w:rPr>
          <w:color w:val="000000" w:themeColor="text1"/>
        </w:rPr>
        <w:t xml:space="preserve">the </w:t>
      </w:r>
      <w:r w:rsidRPr="0008524A">
        <w:rPr>
          <w:color w:val="000000" w:themeColor="text1"/>
        </w:rPr>
        <w:t>heavy metals detected</w:t>
      </w:r>
      <w:r w:rsidR="00357BF9" w:rsidRPr="0008524A">
        <w:rPr>
          <w:color w:val="000000" w:themeColor="text1"/>
        </w:rPr>
        <w:t xml:space="preserve"> in fish and shellfish</w:t>
      </w:r>
      <w:r w:rsidRPr="0008524A">
        <w:rPr>
          <w:color w:val="000000" w:themeColor="text1"/>
        </w:rPr>
        <w:t xml:space="preserve"> using FTIR are depicted in table 4.</w:t>
      </w:r>
    </w:p>
    <w:p w14:paraId="232A94BF" w14:textId="77777777" w:rsidR="00953DE0" w:rsidRPr="0008524A" w:rsidRDefault="00953DE0" w:rsidP="007B6D99">
      <w:pPr>
        <w:spacing w:line="360" w:lineRule="auto"/>
        <w:jc w:val="both"/>
        <w:rPr>
          <w:b/>
          <w:bCs/>
          <w:color w:val="000000"/>
        </w:rPr>
      </w:pPr>
    </w:p>
    <w:p w14:paraId="33993309" w14:textId="11BAB917" w:rsidR="007B6D99" w:rsidRPr="0008524A" w:rsidRDefault="007B6D99" w:rsidP="007B6D99">
      <w:pPr>
        <w:spacing w:line="360" w:lineRule="auto"/>
        <w:jc w:val="both"/>
        <w:rPr>
          <w:b/>
          <w:bCs/>
          <w:color w:val="000000"/>
        </w:rPr>
      </w:pPr>
      <w:r w:rsidRPr="0008524A">
        <w:rPr>
          <w:b/>
          <w:bCs/>
          <w:color w:val="000000"/>
        </w:rPr>
        <w:t>Table 4</w:t>
      </w:r>
      <w:r w:rsidR="008F0CFA">
        <w:rPr>
          <w:b/>
          <w:bCs/>
          <w:color w:val="000000"/>
        </w:rPr>
        <w:t>.</w:t>
      </w:r>
      <w:r w:rsidRPr="0008524A">
        <w:rPr>
          <w:b/>
          <w:bCs/>
          <w:color w:val="000000"/>
        </w:rPr>
        <w:t xml:space="preserve"> </w:t>
      </w:r>
      <w:r w:rsidR="00960A50" w:rsidRPr="0008524A">
        <w:rPr>
          <w:b/>
          <w:bCs/>
        </w:rPr>
        <w:t>H</w:t>
      </w:r>
      <w:r w:rsidRPr="0008524A">
        <w:rPr>
          <w:b/>
          <w:bCs/>
        </w:rPr>
        <w:t>eavy metals detected</w:t>
      </w:r>
      <w:r w:rsidRPr="0008524A">
        <w:rPr>
          <w:b/>
          <w:bCs/>
          <w:color w:val="000000"/>
        </w:rPr>
        <w:t xml:space="preserve"> </w:t>
      </w:r>
      <w:r w:rsidR="00960A50" w:rsidRPr="0008524A">
        <w:rPr>
          <w:b/>
          <w:bCs/>
          <w:color w:val="000000" w:themeColor="text1"/>
        </w:rPr>
        <w:t>in fish and shellfish</w:t>
      </w:r>
      <w:r w:rsidR="00960A50" w:rsidRPr="0008524A">
        <w:rPr>
          <w:color w:val="000000" w:themeColor="text1"/>
        </w:rPr>
        <w:t xml:space="preserve"> </w:t>
      </w:r>
      <w:r w:rsidRPr="0008524A">
        <w:rPr>
          <w:b/>
          <w:bCs/>
          <w:color w:val="000000"/>
        </w:rPr>
        <w:t xml:space="preserve">using FTIR </w:t>
      </w:r>
    </w:p>
    <w:tbl>
      <w:tblPr>
        <w:tblStyle w:val="TableGrid"/>
        <w:tblW w:w="9816" w:type="dxa"/>
        <w:tblLayout w:type="fixed"/>
        <w:tblLook w:val="04A0" w:firstRow="1" w:lastRow="0" w:firstColumn="1" w:lastColumn="0" w:noHBand="0" w:noVBand="1"/>
      </w:tblPr>
      <w:tblGrid>
        <w:gridCol w:w="3227"/>
        <w:gridCol w:w="1451"/>
        <w:gridCol w:w="2376"/>
        <w:gridCol w:w="1134"/>
        <w:gridCol w:w="1628"/>
      </w:tblGrid>
      <w:tr w:rsidR="007B6D99" w:rsidRPr="0008524A" w14:paraId="5BA7EDC6" w14:textId="77777777" w:rsidTr="00B1553B">
        <w:tc>
          <w:tcPr>
            <w:tcW w:w="3227" w:type="dxa"/>
          </w:tcPr>
          <w:p w14:paraId="1747BD55" w14:textId="77777777" w:rsidR="007B6D99" w:rsidRPr="0008524A" w:rsidRDefault="007B6D99" w:rsidP="005A1D06">
            <w:pPr>
              <w:spacing w:line="360" w:lineRule="auto"/>
              <w:rPr>
                <w:b/>
                <w:bCs/>
              </w:rPr>
            </w:pPr>
            <w:r w:rsidRPr="0008524A">
              <w:rPr>
                <w:b/>
                <w:bCs/>
              </w:rPr>
              <w:t xml:space="preserve">Sample </w:t>
            </w:r>
          </w:p>
        </w:tc>
        <w:tc>
          <w:tcPr>
            <w:tcW w:w="1451" w:type="dxa"/>
          </w:tcPr>
          <w:p w14:paraId="36373049" w14:textId="77777777" w:rsidR="007B6D99" w:rsidRPr="0008524A" w:rsidRDefault="007B6D99" w:rsidP="005A1D06">
            <w:pPr>
              <w:spacing w:line="360" w:lineRule="auto"/>
              <w:rPr>
                <w:b/>
                <w:bCs/>
              </w:rPr>
            </w:pPr>
            <w:r w:rsidRPr="0008524A">
              <w:rPr>
                <w:b/>
                <w:bCs/>
              </w:rPr>
              <w:t xml:space="preserve">Part </w:t>
            </w:r>
          </w:p>
        </w:tc>
        <w:tc>
          <w:tcPr>
            <w:tcW w:w="2376" w:type="dxa"/>
          </w:tcPr>
          <w:p w14:paraId="7E442227" w14:textId="77777777" w:rsidR="007B6D99" w:rsidRPr="0008524A" w:rsidRDefault="007B6D99" w:rsidP="005A1D06">
            <w:pPr>
              <w:spacing w:line="360" w:lineRule="auto"/>
              <w:rPr>
                <w:b/>
                <w:bCs/>
              </w:rPr>
            </w:pPr>
            <w:r w:rsidRPr="0008524A">
              <w:rPr>
                <w:b/>
                <w:bCs/>
              </w:rPr>
              <w:t>Heavy metals detected</w:t>
            </w:r>
          </w:p>
        </w:tc>
        <w:tc>
          <w:tcPr>
            <w:tcW w:w="1134" w:type="dxa"/>
          </w:tcPr>
          <w:p w14:paraId="16DF36DE" w14:textId="77777777" w:rsidR="007B6D99" w:rsidRPr="0008524A" w:rsidRDefault="007B6D99" w:rsidP="005A1D06">
            <w:pPr>
              <w:spacing w:line="360" w:lineRule="auto"/>
              <w:rPr>
                <w:b/>
                <w:bCs/>
              </w:rPr>
            </w:pPr>
            <w:r w:rsidRPr="0008524A">
              <w:rPr>
                <w:b/>
                <w:bCs/>
              </w:rPr>
              <w:t>Tool used</w:t>
            </w:r>
          </w:p>
        </w:tc>
        <w:tc>
          <w:tcPr>
            <w:tcW w:w="1628" w:type="dxa"/>
          </w:tcPr>
          <w:p w14:paraId="0C48B081" w14:textId="77777777" w:rsidR="007B6D99" w:rsidRPr="0008524A" w:rsidRDefault="007B6D99" w:rsidP="005A1D06">
            <w:pPr>
              <w:spacing w:line="360" w:lineRule="auto"/>
              <w:rPr>
                <w:b/>
                <w:bCs/>
              </w:rPr>
            </w:pPr>
            <w:r w:rsidRPr="0008524A">
              <w:rPr>
                <w:b/>
                <w:bCs/>
              </w:rPr>
              <w:t xml:space="preserve">References </w:t>
            </w:r>
          </w:p>
        </w:tc>
      </w:tr>
      <w:tr w:rsidR="00292583" w:rsidRPr="0008524A" w14:paraId="404BC9A5" w14:textId="77777777" w:rsidTr="00B1553B">
        <w:tc>
          <w:tcPr>
            <w:tcW w:w="3227" w:type="dxa"/>
          </w:tcPr>
          <w:p w14:paraId="5459A583" w14:textId="77777777" w:rsidR="00292583" w:rsidRPr="0008524A" w:rsidRDefault="00292583" w:rsidP="00312E6C">
            <w:pPr>
              <w:spacing w:line="360" w:lineRule="auto"/>
              <w:rPr>
                <w:i/>
                <w:iCs/>
              </w:rPr>
            </w:pPr>
            <w:r w:rsidRPr="0008524A">
              <w:t>Seaweeds</w:t>
            </w:r>
            <w:r w:rsidRPr="0008524A">
              <w:rPr>
                <w:i/>
                <w:iCs/>
              </w:rPr>
              <w:t xml:space="preserve"> (</w:t>
            </w:r>
            <w:proofErr w:type="spellStart"/>
            <w:r w:rsidRPr="0008524A">
              <w:rPr>
                <w:i/>
                <w:iCs/>
              </w:rPr>
              <w:t>Gymnogongrus</w:t>
            </w:r>
            <w:proofErr w:type="spellEnd"/>
            <w:r w:rsidRPr="0008524A">
              <w:rPr>
                <w:i/>
                <w:iCs/>
              </w:rPr>
              <w:t xml:space="preserve"> </w:t>
            </w:r>
            <w:proofErr w:type="spellStart"/>
            <w:r w:rsidRPr="0008524A">
              <w:rPr>
                <w:i/>
                <w:iCs/>
              </w:rPr>
              <w:t>griffithsiae</w:t>
            </w:r>
            <w:proofErr w:type="spellEnd"/>
            <w:r w:rsidRPr="0008524A">
              <w:rPr>
                <w:i/>
                <w:iCs/>
              </w:rPr>
              <w:t xml:space="preserve"> and Asparagopsis </w:t>
            </w:r>
            <w:proofErr w:type="spellStart"/>
            <w:r w:rsidRPr="0008524A">
              <w:rPr>
                <w:i/>
                <w:iCs/>
              </w:rPr>
              <w:t>taxiformis</w:t>
            </w:r>
            <w:proofErr w:type="spellEnd"/>
            <w:r w:rsidRPr="0008524A">
              <w:rPr>
                <w:i/>
                <w:iCs/>
              </w:rPr>
              <w:t>)</w:t>
            </w:r>
          </w:p>
          <w:p w14:paraId="0E2F719A" w14:textId="77777777" w:rsidR="00292583" w:rsidRPr="0008524A" w:rsidRDefault="00292583" w:rsidP="00312E6C">
            <w:pPr>
              <w:spacing w:line="360" w:lineRule="auto"/>
              <w:rPr>
                <w:i/>
                <w:iCs/>
              </w:rPr>
            </w:pPr>
          </w:p>
        </w:tc>
        <w:tc>
          <w:tcPr>
            <w:tcW w:w="1451" w:type="dxa"/>
          </w:tcPr>
          <w:p w14:paraId="4D25E0B5" w14:textId="77777777" w:rsidR="00292583" w:rsidRPr="0008524A" w:rsidRDefault="00292583" w:rsidP="00312E6C">
            <w:pPr>
              <w:spacing w:line="360" w:lineRule="auto"/>
            </w:pPr>
            <w:r w:rsidRPr="0008524A">
              <w:t>Seaweed</w:t>
            </w:r>
          </w:p>
        </w:tc>
        <w:tc>
          <w:tcPr>
            <w:tcW w:w="2376" w:type="dxa"/>
          </w:tcPr>
          <w:p w14:paraId="412A6FB2" w14:textId="77777777" w:rsidR="00292583" w:rsidRPr="0008524A" w:rsidRDefault="00292583" w:rsidP="00312E6C">
            <w:pPr>
              <w:spacing w:line="360" w:lineRule="auto"/>
              <w:jc w:val="both"/>
            </w:pPr>
            <w:r w:rsidRPr="0008524A">
              <w:t>Arsenic, cadmium, copper, iron, mercury, potassium, manganese, sodium, phosphorus, and lead </w:t>
            </w:r>
          </w:p>
        </w:tc>
        <w:tc>
          <w:tcPr>
            <w:tcW w:w="1134" w:type="dxa"/>
          </w:tcPr>
          <w:p w14:paraId="140BE7BE" w14:textId="77777777" w:rsidR="00292583" w:rsidRPr="0008524A" w:rsidRDefault="00292583" w:rsidP="00312E6C">
            <w:r w:rsidRPr="0008524A">
              <w:t>FTIR</w:t>
            </w:r>
          </w:p>
          <w:p w14:paraId="27C622F7" w14:textId="77777777" w:rsidR="00292583" w:rsidRPr="0008524A" w:rsidRDefault="00292583" w:rsidP="00312E6C">
            <w:pPr>
              <w:spacing w:line="360" w:lineRule="auto"/>
            </w:pPr>
          </w:p>
        </w:tc>
        <w:tc>
          <w:tcPr>
            <w:tcW w:w="1628" w:type="dxa"/>
          </w:tcPr>
          <w:p w14:paraId="77382762" w14:textId="785ED56B" w:rsidR="00292583" w:rsidRPr="0008524A" w:rsidRDefault="000110CF" w:rsidP="00312E6C">
            <w:pPr>
              <w:spacing w:line="360" w:lineRule="auto"/>
            </w:pPr>
            <w:r w:rsidRPr="0008524A">
              <w:rPr>
                <w:color w:val="000000"/>
                <w:shd w:val="clear" w:color="auto" w:fill="FFFFFF"/>
              </w:rPr>
              <w:t>Selmi et al., 2021</w:t>
            </w:r>
          </w:p>
        </w:tc>
      </w:tr>
      <w:tr w:rsidR="00292583" w:rsidRPr="0008524A" w14:paraId="4F8BD2B2" w14:textId="77777777" w:rsidTr="00B1553B">
        <w:tc>
          <w:tcPr>
            <w:tcW w:w="3227" w:type="dxa"/>
          </w:tcPr>
          <w:p w14:paraId="3683A046" w14:textId="77777777" w:rsidR="00292583" w:rsidRPr="0008524A" w:rsidRDefault="00292583" w:rsidP="005A1D06">
            <w:pPr>
              <w:spacing w:line="360" w:lineRule="auto"/>
            </w:pPr>
            <w:r w:rsidRPr="0008524A">
              <w:t>Common carp (</w:t>
            </w:r>
            <w:r w:rsidRPr="0008524A">
              <w:rPr>
                <w:i/>
                <w:iCs/>
              </w:rPr>
              <w:t>Cyprinus carpio L</w:t>
            </w:r>
            <w:r w:rsidRPr="0008524A">
              <w:t>.), Silver carp (</w:t>
            </w:r>
            <w:proofErr w:type="spellStart"/>
            <w:r w:rsidRPr="0008524A">
              <w:rPr>
                <w:i/>
                <w:iCs/>
              </w:rPr>
              <w:t>Hypopthalmichtys</w:t>
            </w:r>
            <w:proofErr w:type="spellEnd"/>
            <w:r w:rsidRPr="0008524A">
              <w:rPr>
                <w:i/>
                <w:iCs/>
              </w:rPr>
              <w:t xml:space="preserve"> molitrix V</w:t>
            </w:r>
            <w:r w:rsidRPr="0008524A">
              <w:t>.), Wels (</w:t>
            </w:r>
            <w:proofErr w:type="spellStart"/>
            <w:r w:rsidRPr="0008524A">
              <w:rPr>
                <w:i/>
                <w:iCs/>
              </w:rPr>
              <w:t>Silurus</w:t>
            </w:r>
            <w:proofErr w:type="spellEnd"/>
            <w:r w:rsidRPr="0008524A">
              <w:rPr>
                <w:i/>
                <w:iCs/>
              </w:rPr>
              <w:t xml:space="preserve"> </w:t>
            </w:r>
            <w:proofErr w:type="spellStart"/>
            <w:r w:rsidRPr="0008524A">
              <w:rPr>
                <w:i/>
                <w:iCs/>
              </w:rPr>
              <w:t>glanis</w:t>
            </w:r>
            <w:proofErr w:type="spellEnd"/>
            <w:r w:rsidRPr="0008524A">
              <w:rPr>
                <w:i/>
                <w:iCs/>
              </w:rPr>
              <w:t> L</w:t>
            </w:r>
            <w:r w:rsidRPr="0008524A">
              <w:t>.)</w:t>
            </w:r>
          </w:p>
        </w:tc>
        <w:tc>
          <w:tcPr>
            <w:tcW w:w="1451" w:type="dxa"/>
          </w:tcPr>
          <w:p w14:paraId="72A87565" w14:textId="77777777" w:rsidR="00292583" w:rsidRPr="0008524A" w:rsidRDefault="00292583" w:rsidP="005A1D06">
            <w:pPr>
              <w:spacing w:line="360" w:lineRule="auto"/>
            </w:pPr>
            <w:r w:rsidRPr="0008524A">
              <w:t>Liver</w:t>
            </w:r>
          </w:p>
        </w:tc>
        <w:tc>
          <w:tcPr>
            <w:tcW w:w="2376" w:type="dxa"/>
          </w:tcPr>
          <w:p w14:paraId="43AC86F9" w14:textId="77777777" w:rsidR="00292583" w:rsidRPr="0008524A" w:rsidRDefault="00292583" w:rsidP="005A1D06">
            <w:pPr>
              <w:spacing w:line="360" w:lineRule="auto"/>
            </w:pPr>
            <w:r w:rsidRPr="0008524A">
              <w:t>Effects of Cu</w:t>
            </w:r>
            <w:r w:rsidRPr="0008524A">
              <w:rPr>
                <w:vertAlign w:val="superscript"/>
              </w:rPr>
              <w:t>2+</w:t>
            </w:r>
            <w:r w:rsidRPr="0008524A">
              <w:t> and Pb</w:t>
            </w:r>
            <w:r w:rsidRPr="0008524A">
              <w:rPr>
                <w:vertAlign w:val="superscript"/>
              </w:rPr>
              <w:t>2+</w:t>
            </w:r>
            <w:r w:rsidRPr="0008524A">
              <w:t> </w:t>
            </w:r>
          </w:p>
        </w:tc>
        <w:tc>
          <w:tcPr>
            <w:tcW w:w="1134" w:type="dxa"/>
          </w:tcPr>
          <w:p w14:paraId="4CC2CBDC" w14:textId="77777777" w:rsidR="00292583" w:rsidRPr="0008524A" w:rsidRDefault="00292583" w:rsidP="005A1D06">
            <w:pPr>
              <w:spacing w:line="360" w:lineRule="auto"/>
            </w:pPr>
            <w:r w:rsidRPr="0008524A">
              <w:t>FTIR</w:t>
            </w:r>
          </w:p>
        </w:tc>
        <w:tc>
          <w:tcPr>
            <w:tcW w:w="1628" w:type="dxa"/>
          </w:tcPr>
          <w:p w14:paraId="681382BF" w14:textId="1A6AF4BA" w:rsidR="00292583" w:rsidRPr="0008524A" w:rsidRDefault="000110CF" w:rsidP="005A1D06">
            <w:pPr>
              <w:spacing w:line="360" w:lineRule="auto"/>
            </w:pPr>
            <w:proofErr w:type="spellStart"/>
            <w:r w:rsidRPr="0008524A">
              <w:t>Henczova</w:t>
            </w:r>
            <w:proofErr w:type="spellEnd"/>
            <w:r w:rsidRPr="0008524A">
              <w:t xml:space="preserve"> et al., 2008</w:t>
            </w:r>
          </w:p>
        </w:tc>
      </w:tr>
      <w:tr w:rsidR="00292583" w:rsidRPr="0008524A" w14:paraId="21B54EDD" w14:textId="77777777" w:rsidTr="00B1553B">
        <w:tc>
          <w:tcPr>
            <w:tcW w:w="3227" w:type="dxa"/>
          </w:tcPr>
          <w:p w14:paraId="421ED36D" w14:textId="77777777" w:rsidR="00292583" w:rsidRPr="0008524A" w:rsidRDefault="00292583" w:rsidP="005A1D06">
            <w:pPr>
              <w:spacing w:line="360" w:lineRule="auto"/>
            </w:pPr>
            <w:r w:rsidRPr="0008524A">
              <w:t>Crayfish</w:t>
            </w:r>
          </w:p>
          <w:p w14:paraId="33A1D17E" w14:textId="77777777" w:rsidR="00292583" w:rsidRPr="0008524A" w:rsidRDefault="00292583" w:rsidP="005A1D06">
            <w:pPr>
              <w:spacing w:line="360" w:lineRule="auto"/>
            </w:pPr>
            <w:r w:rsidRPr="0008524A">
              <w:t>(</w:t>
            </w:r>
            <w:proofErr w:type="spellStart"/>
            <w:r w:rsidRPr="0008524A">
              <w:rPr>
                <w:i/>
                <w:iCs/>
              </w:rPr>
              <w:t>Astacus</w:t>
            </w:r>
            <w:proofErr w:type="spellEnd"/>
            <w:r w:rsidRPr="0008524A">
              <w:rPr>
                <w:i/>
                <w:iCs/>
              </w:rPr>
              <w:t xml:space="preserve"> </w:t>
            </w:r>
            <w:proofErr w:type="spellStart"/>
            <w:r w:rsidRPr="0008524A">
              <w:rPr>
                <w:i/>
                <w:iCs/>
              </w:rPr>
              <w:t>leptodactylus</w:t>
            </w:r>
            <w:proofErr w:type="spellEnd"/>
            <w:r w:rsidRPr="0008524A">
              <w:rPr>
                <w:i/>
                <w:iCs/>
              </w:rPr>
              <w:t>, Procambarus clarkii, </w:t>
            </w:r>
            <w:proofErr w:type="spellStart"/>
            <w:r w:rsidRPr="0008524A">
              <w:rPr>
                <w:i/>
                <w:iCs/>
              </w:rPr>
              <w:t>Austropotamobius</w:t>
            </w:r>
            <w:proofErr w:type="spellEnd"/>
            <w:r w:rsidRPr="0008524A">
              <w:rPr>
                <w:i/>
                <w:iCs/>
              </w:rPr>
              <w:t xml:space="preserve"> pallipes, </w:t>
            </w:r>
            <w:proofErr w:type="spellStart"/>
            <w:r w:rsidRPr="0008524A">
              <w:rPr>
                <w:i/>
                <w:iCs/>
              </w:rPr>
              <w:t>Pacifastacus</w:t>
            </w:r>
            <w:proofErr w:type="spellEnd"/>
            <w:r w:rsidRPr="0008524A">
              <w:rPr>
                <w:i/>
                <w:iCs/>
              </w:rPr>
              <w:t xml:space="preserve"> </w:t>
            </w:r>
            <w:proofErr w:type="spellStart"/>
            <w:r w:rsidRPr="0008524A">
              <w:rPr>
                <w:i/>
                <w:iCs/>
              </w:rPr>
              <w:t>leniusculus</w:t>
            </w:r>
            <w:proofErr w:type="spellEnd"/>
            <w:r w:rsidRPr="0008524A">
              <w:rPr>
                <w:i/>
                <w:iCs/>
              </w:rPr>
              <w:t xml:space="preserve">, and </w:t>
            </w:r>
            <w:proofErr w:type="spellStart"/>
            <w:r w:rsidRPr="0008524A">
              <w:rPr>
                <w:i/>
                <w:iCs/>
              </w:rPr>
              <w:t>Faxonius</w:t>
            </w:r>
            <w:proofErr w:type="spellEnd"/>
            <w:r w:rsidRPr="0008524A">
              <w:rPr>
                <w:i/>
                <w:iCs/>
              </w:rPr>
              <w:t xml:space="preserve"> limosus </w:t>
            </w:r>
            <w:r w:rsidRPr="0008524A">
              <w:t>)</w:t>
            </w:r>
          </w:p>
        </w:tc>
        <w:tc>
          <w:tcPr>
            <w:tcW w:w="1451" w:type="dxa"/>
          </w:tcPr>
          <w:p w14:paraId="61EEA0E5" w14:textId="77777777" w:rsidR="00292583" w:rsidRPr="0008524A" w:rsidRDefault="00292583" w:rsidP="005A1D06">
            <w:pPr>
              <w:spacing w:line="360" w:lineRule="auto"/>
            </w:pPr>
            <w:r w:rsidRPr="0008524A">
              <w:t>Cephalothorax exoskeleton</w:t>
            </w:r>
          </w:p>
        </w:tc>
        <w:tc>
          <w:tcPr>
            <w:tcW w:w="2376" w:type="dxa"/>
          </w:tcPr>
          <w:p w14:paraId="1A9F4E08" w14:textId="77777777" w:rsidR="00292583" w:rsidRPr="0008524A" w:rsidRDefault="00292583" w:rsidP="005A1D06">
            <w:pPr>
              <w:spacing w:line="360" w:lineRule="auto"/>
            </w:pPr>
            <w:r w:rsidRPr="0008524A">
              <w:t>Cadmium, Lead, Nickel, Zinc, Chromium</w:t>
            </w:r>
          </w:p>
          <w:p w14:paraId="6C813E67" w14:textId="77777777" w:rsidR="00292583" w:rsidRPr="0008524A" w:rsidRDefault="00292583" w:rsidP="005A1D06">
            <w:pPr>
              <w:spacing w:line="360" w:lineRule="auto"/>
            </w:pPr>
          </w:p>
        </w:tc>
        <w:tc>
          <w:tcPr>
            <w:tcW w:w="1134" w:type="dxa"/>
          </w:tcPr>
          <w:p w14:paraId="3543E9C8" w14:textId="77777777" w:rsidR="00292583" w:rsidRPr="0008524A" w:rsidRDefault="00292583" w:rsidP="005A1D06">
            <w:pPr>
              <w:spacing w:line="360" w:lineRule="auto"/>
            </w:pPr>
            <w:r w:rsidRPr="0008524A">
              <w:t>ATR-FTIR</w:t>
            </w:r>
          </w:p>
        </w:tc>
        <w:tc>
          <w:tcPr>
            <w:tcW w:w="1628" w:type="dxa"/>
          </w:tcPr>
          <w:p w14:paraId="096C7AF2" w14:textId="142C8AC3" w:rsidR="00292583" w:rsidRPr="0008524A" w:rsidRDefault="000110CF" w:rsidP="005A1D06">
            <w:pPr>
              <w:spacing w:line="360" w:lineRule="auto"/>
            </w:pPr>
            <w:r w:rsidRPr="0008524A">
              <w:t>Volpe et al., 2020</w:t>
            </w:r>
          </w:p>
        </w:tc>
      </w:tr>
      <w:tr w:rsidR="00292583" w:rsidRPr="0008524A" w14:paraId="2C073E4A" w14:textId="77777777" w:rsidTr="00B1553B">
        <w:tc>
          <w:tcPr>
            <w:tcW w:w="3227" w:type="dxa"/>
          </w:tcPr>
          <w:p w14:paraId="439F298F" w14:textId="77777777" w:rsidR="00292583" w:rsidRPr="0008524A" w:rsidRDefault="00292583" w:rsidP="005A1D06">
            <w:pPr>
              <w:spacing w:line="360" w:lineRule="auto"/>
              <w:rPr>
                <w:i/>
                <w:iCs/>
              </w:rPr>
            </w:pPr>
            <w:r w:rsidRPr="0008524A">
              <w:rPr>
                <w:i/>
                <w:iCs/>
              </w:rPr>
              <w:t>Lates Calcarifer</w:t>
            </w:r>
          </w:p>
        </w:tc>
        <w:tc>
          <w:tcPr>
            <w:tcW w:w="1451" w:type="dxa"/>
          </w:tcPr>
          <w:p w14:paraId="4C0A3268" w14:textId="77777777" w:rsidR="00292583" w:rsidRPr="0008524A" w:rsidRDefault="00292583" w:rsidP="005A1D06">
            <w:pPr>
              <w:spacing w:line="360" w:lineRule="auto"/>
            </w:pPr>
            <w:r w:rsidRPr="0008524A">
              <w:t>Muscle tissues</w:t>
            </w:r>
          </w:p>
        </w:tc>
        <w:tc>
          <w:tcPr>
            <w:tcW w:w="2376" w:type="dxa"/>
          </w:tcPr>
          <w:p w14:paraId="3E3CA95B" w14:textId="77777777" w:rsidR="00292583" w:rsidRPr="0008524A" w:rsidRDefault="00292583" w:rsidP="005A1D06">
            <w:pPr>
              <w:spacing w:line="360" w:lineRule="auto"/>
            </w:pPr>
            <w:r w:rsidRPr="0008524A">
              <w:t xml:space="preserve">Nickel and Mercury </w:t>
            </w:r>
          </w:p>
        </w:tc>
        <w:tc>
          <w:tcPr>
            <w:tcW w:w="1134" w:type="dxa"/>
          </w:tcPr>
          <w:p w14:paraId="3839DF47" w14:textId="77777777" w:rsidR="00292583" w:rsidRPr="0008524A" w:rsidRDefault="00292583" w:rsidP="005A1D06">
            <w:pPr>
              <w:spacing w:line="360" w:lineRule="auto"/>
            </w:pPr>
            <w:r w:rsidRPr="0008524A">
              <w:t>FTIR</w:t>
            </w:r>
          </w:p>
        </w:tc>
        <w:tc>
          <w:tcPr>
            <w:tcW w:w="1628" w:type="dxa"/>
          </w:tcPr>
          <w:p w14:paraId="1F376AC1" w14:textId="241616AF" w:rsidR="00292583" w:rsidRPr="0008524A" w:rsidRDefault="000110CF" w:rsidP="005A1D06">
            <w:pPr>
              <w:spacing w:line="360" w:lineRule="auto"/>
            </w:pPr>
            <w:r w:rsidRPr="0008524A">
              <w:t>Senthamilselvan et al., 2012</w:t>
            </w:r>
          </w:p>
        </w:tc>
      </w:tr>
      <w:tr w:rsidR="00292583" w:rsidRPr="0008524A" w14:paraId="2F543AE5" w14:textId="77777777" w:rsidTr="00B1553B">
        <w:tc>
          <w:tcPr>
            <w:tcW w:w="3227" w:type="dxa"/>
          </w:tcPr>
          <w:p w14:paraId="2CED5DFF" w14:textId="77777777" w:rsidR="00292583" w:rsidRPr="0008524A" w:rsidRDefault="00292583" w:rsidP="005A1D06">
            <w:pPr>
              <w:spacing w:line="360" w:lineRule="auto"/>
              <w:jc w:val="both"/>
              <w:rPr>
                <w:i/>
                <w:iCs/>
              </w:rPr>
            </w:pPr>
            <w:r w:rsidRPr="0008524A">
              <w:rPr>
                <w:iCs/>
              </w:rPr>
              <w:lastRenderedPageBreak/>
              <w:t>Rohu</w:t>
            </w:r>
            <w:r w:rsidRPr="0008524A">
              <w:rPr>
                <w:i/>
                <w:iCs/>
              </w:rPr>
              <w:t xml:space="preserve"> (</w:t>
            </w:r>
            <w:proofErr w:type="spellStart"/>
            <w:r w:rsidRPr="0008524A">
              <w:rPr>
                <w:i/>
                <w:iCs/>
              </w:rPr>
              <w:t>Labeo</w:t>
            </w:r>
            <w:proofErr w:type="spellEnd"/>
            <w:r w:rsidRPr="0008524A">
              <w:rPr>
                <w:i/>
                <w:iCs/>
              </w:rPr>
              <w:t xml:space="preserve"> </w:t>
            </w:r>
            <w:proofErr w:type="spellStart"/>
            <w:r w:rsidRPr="0008524A">
              <w:rPr>
                <w:i/>
                <w:iCs/>
              </w:rPr>
              <w:t>rohita</w:t>
            </w:r>
            <w:proofErr w:type="spellEnd"/>
            <w:r w:rsidRPr="0008524A">
              <w:rPr>
                <w:i/>
                <w:iCs/>
              </w:rPr>
              <w:t>)</w:t>
            </w:r>
          </w:p>
        </w:tc>
        <w:tc>
          <w:tcPr>
            <w:tcW w:w="1451" w:type="dxa"/>
          </w:tcPr>
          <w:p w14:paraId="293BD38F" w14:textId="77777777" w:rsidR="00292583" w:rsidRPr="0008524A" w:rsidRDefault="00292583" w:rsidP="005A1D06">
            <w:pPr>
              <w:spacing w:line="360" w:lineRule="auto"/>
              <w:jc w:val="both"/>
            </w:pPr>
            <w:r w:rsidRPr="0008524A">
              <w:t xml:space="preserve">Kidney </w:t>
            </w:r>
          </w:p>
        </w:tc>
        <w:tc>
          <w:tcPr>
            <w:tcW w:w="2376" w:type="dxa"/>
          </w:tcPr>
          <w:p w14:paraId="772FD935" w14:textId="77777777" w:rsidR="00292583" w:rsidRPr="0008524A" w:rsidRDefault="00292583" w:rsidP="005A1D06">
            <w:pPr>
              <w:spacing w:line="360" w:lineRule="auto"/>
              <w:jc w:val="both"/>
            </w:pPr>
            <w:r w:rsidRPr="0008524A">
              <w:t>Arsenic</w:t>
            </w:r>
          </w:p>
        </w:tc>
        <w:tc>
          <w:tcPr>
            <w:tcW w:w="1134" w:type="dxa"/>
          </w:tcPr>
          <w:p w14:paraId="01ACB24E" w14:textId="77777777" w:rsidR="00292583" w:rsidRPr="0008524A" w:rsidRDefault="00292583" w:rsidP="005A1D06">
            <w:pPr>
              <w:spacing w:line="360" w:lineRule="auto"/>
              <w:jc w:val="both"/>
            </w:pPr>
            <w:r w:rsidRPr="0008524A">
              <w:t>FTIR</w:t>
            </w:r>
          </w:p>
        </w:tc>
        <w:tc>
          <w:tcPr>
            <w:tcW w:w="1628" w:type="dxa"/>
          </w:tcPr>
          <w:p w14:paraId="59410B1D" w14:textId="6D4EDA72" w:rsidR="00292583" w:rsidRPr="0008524A" w:rsidRDefault="00E65685" w:rsidP="005A1D06">
            <w:pPr>
              <w:spacing w:line="360" w:lineRule="auto"/>
              <w:jc w:val="both"/>
            </w:pPr>
            <w:r w:rsidRPr="0008524A">
              <w:t>Palaniappan et al., 2009</w:t>
            </w:r>
          </w:p>
        </w:tc>
      </w:tr>
    </w:tbl>
    <w:p w14:paraId="4D642820" w14:textId="77777777" w:rsidR="007B6D99" w:rsidRPr="0008524A" w:rsidRDefault="007B6D99" w:rsidP="007B6D99">
      <w:pPr>
        <w:spacing w:line="360" w:lineRule="auto"/>
        <w:jc w:val="both"/>
        <w:rPr>
          <w:lang w:val="en-US"/>
        </w:rPr>
      </w:pPr>
    </w:p>
    <w:p w14:paraId="166431AA" w14:textId="3BB5D2BF" w:rsidR="007B6D99" w:rsidRPr="0008524A" w:rsidRDefault="007B6D99" w:rsidP="007B6D99">
      <w:pPr>
        <w:spacing w:line="360" w:lineRule="auto"/>
        <w:jc w:val="both"/>
        <w:rPr>
          <w:b/>
          <w:bCs/>
        </w:rPr>
      </w:pPr>
      <w:r w:rsidRPr="0008524A">
        <w:rPr>
          <w:b/>
          <w:bCs/>
        </w:rPr>
        <w:t>Authentication and Species Identification</w:t>
      </w:r>
    </w:p>
    <w:p w14:paraId="1CD1F8AA" w14:textId="401ED9DF" w:rsidR="007B6D99" w:rsidRPr="0008524A" w:rsidRDefault="007B6D99" w:rsidP="005639D8">
      <w:pPr>
        <w:spacing w:line="360" w:lineRule="auto"/>
        <w:ind w:firstLine="720"/>
        <w:jc w:val="both"/>
      </w:pPr>
      <w:r w:rsidRPr="0008524A">
        <w:t xml:space="preserve">The safety and eating quality of meat products are greatly influenced by their chemical makeup and microbiological characteristics, even though physical attributes including texture, appearance and colour are essential quality considerations at the time of purchase </w:t>
      </w:r>
      <w:r w:rsidR="005A4913" w:rsidRPr="0008524A">
        <w:t>(Grunert et al., 2004)</w:t>
      </w:r>
      <w:r w:rsidRPr="0008524A">
        <w:t xml:space="preserve">. </w:t>
      </w:r>
      <w:r w:rsidRPr="0008524A">
        <w:rPr>
          <w:lang w:val="en-US" w:eastAsia="zh-CN"/>
        </w:rPr>
        <w:t xml:space="preserve">Since fish and fish products are highly nutritious, there has been a significant growth in consumer demand for them over the past few decades. Because fish and seafood are perishable and have a high economic worth, this has led to an increase in commercial exchanges and import/export activities worldwide, which has escalated sanitary concerns and commercial frauds to improve prices, to substitute a product that is currently out of supply, to increase profits, or to add illegally caught fish to the legal food trade </w:t>
      </w:r>
      <w:r w:rsidR="005A4913" w:rsidRPr="0008524A">
        <w:t>(</w:t>
      </w:r>
      <w:r w:rsidR="005A4913" w:rsidRPr="0008524A">
        <w:rPr>
          <w:color w:val="222222"/>
          <w:shd w:val="clear" w:color="auto" w:fill="FFFFFF"/>
        </w:rPr>
        <w:t>Velez-Zuazo et al., 2021)</w:t>
      </w:r>
      <w:r w:rsidRPr="0008524A">
        <w:t xml:space="preserve">. </w:t>
      </w:r>
      <w:r w:rsidRPr="0008524A">
        <w:rPr>
          <w:lang w:val="en-US"/>
        </w:rPr>
        <w:t xml:space="preserve">Food provenance, authenticity, and traceability are growing global concerns for industry, government agencies, and consumers alike. </w:t>
      </w:r>
      <w:r w:rsidRPr="0008524A">
        <w:t>Authenticity is an essential factor in ensuring adherence to specific standards or criteria.</w:t>
      </w:r>
      <w:r w:rsidRPr="0008524A">
        <w:rPr>
          <w:lang w:val="en-US"/>
        </w:rPr>
        <w:t xml:space="preserve"> Furthermore, food security and safety are essential components of food quality, and in contemporary traceability and management systems, these concerns play a critical role. </w:t>
      </w:r>
      <w:r w:rsidRPr="0008524A">
        <w:rPr>
          <w:lang w:val="en-US" w:eastAsia="zh-CN"/>
        </w:rPr>
        <w:t xml:space="preserve">Customers need comprehensive and accurate information on the products they purchase and consume. Food is frequently adulterated, whether on purpose or accidentally, both with raw materials and finished goods </w:t>
      </w:r>
      <w:r w:rsidR="005A4913" w:rsidRPr="0008524A">
        <w:rPr>
          <w:lang w:val="en-US" w:eastAsia="zh-CN"/>
        </w:rPr>
        <w:t>(</w:t>
      </w:r>
      <w:proofErr w:type="spellStart"/>
      <w:r w:rsidR="005A4913" w:rsidRPr="0008524A">
        <w:rPr>
          <w:color w:val="000000"/>
        </w:rPr>
        <w:t>Cebi</w:t>
      </w:r>
      <w:proofErr w:type="spellEnd"/>
      <w:r w:rsidR="005A4913" w:rsidRPr="0008524A">
        <w:rPr>
          <w:lang w:val="en-US" w:eastAsia="zh-CN"/>
        </w:rPr>
        <w:t xml:space="preserve"> et al., 2023; </w:t>
      </w:r>
      <w:r w:rsidR="00B356D1" w:rsidRPr="0008524A">
        <w:rPr>
          <w:color w:val="000000"/>
        </w:rPr>
        <w:t>Liu</w:t>
      </w:r>
      <w:r w:rsidR="00B356D1" w:rsidRPr="0008524A">
        <w:rPr>
          <w:lang w:val="en-US" w:eastAsia="zh-CN"/>
        </w:rPr>
        <w:t xml:space="preserve"> et al.</w:t>
      </w:r>
      <w:r w:rsidR="005A4913" w:rsidRPr="0008524A">
        <w:rPr>
          <w:lang w:val="en-US" w:eastAsia="zh-CN"/>
        </w:rPr>
        <w:t xml:space="preserve">, 2015; </w:t>
      </w:r>
      <w:r w:rsidR="008F0CFA" w:rsidRPr="0008524A">
        <w:rPr>
          <w:color w:val="000000"/>
          <w:shd w:val="clear" w:color="auto" w:fill="FFFFFF"/>
        </w:rPr>
        <w:t>Bhaskar</w:t>
      </w:r>
      <w:r w:rsidR="008F0CFA" w:rsidRPr="0008524A">
        <w:rPr>
          <w:lang w:val="en-US" w:eastAsia="zh-CN"/>
        </w:rPr>
        <w:t xml:space="preserve"> et al.</w:t>
      </w:r>
      <w:r w:rsidR="005A4913" w:rsidRPr="0008524A">
        <w:rPr>
          <w:lang w:val="en-US" w:eastAsia="zh-CN"/>
        </w:rPr>
        <w:t xml:space="preserve">, 2008). </w:t>
      </w:r>
      <w:r w:rsidRPr="0008524A">
        <w:rPr>
          <w:lang w:val="en-US" w:eastAsia="zh-CN"/>
        </w:rPr>
        <w:t>This can result from mislabeling a product or from replacing a component with a less expensive or comparable one, which may ultimately lead to commercial fraud</w:t>
      </w:r>
      <w:r w:rsidRPr="0008524A">
        <w:t xml:space="preserve"> </w:t>
      </w:r>
      <w:r w:rsidR="005A4913" w:rsidRPr="0008524A">
        <w:t>(</w:t>
      </w:r>
      <w:r w:rsidR="005A4913" w:rsidRPr="0008524A">
        <w:rPr>
          <w:color w:val="000000"/>
        </w:rPr>
        <w:t>Granato et al., 2010)</w:t>
      </w:r>
      <w:r w:rsidRPr="0008524A">
        <w:t>.</w:t>
      </w:r>
      <w:r w:rsidRPr="0008524A">
        <w:rPr>
          <w:lang w:val="en-US"/>
        </w:rPr>
        <w:t xml:space="preserve"> </w:t>
      </w:r>
      <w:r w:rsidRPr="0008524A">
        <w:rPr>
          <w:lang w:val="en-US" w:eastAsia="zh-CN"/>
        </w:rPr>
        <w:t xml:space="preserve">The morphological characteristics of seafood species that allow consumers to differentiate one type from another are frequently lost during the preparation of seafood. Therefore, in the seafood industry, species replacement is a very common form of economic adulteration </w:t>
      </w:r>
      <w:r w:rsidR="005A4913" w:rsidRPr="0008524A">
        <w:t>(</w:t>
      </w:r>
      <w:r w:rsidR="005A4913" w:rsidRPr="0008524A">
        <w:rPr>
          <w:color w:val="000000"/>
        </w:rPr>
        <w:t>Cawthorn et al., 2013)</w:t>
      </w:r>
      <w:r w:rsidRPr="0008524A">
        <w:t>.</w:t>
      </w:r>
      <w:r w:rsidRPr="0008524A">
        <w:rPr>
          <w:lang w:val="en-US"/>
        </w:rPr>
        <w:t xml:space="preserve"> </w:t>
      </w:r>
      <w:r w:rsidRPr="0008524A">
        <w:t xml:space="preserve">The relevance of food safety has grown over the past ten years as a result of rapid changes in the </w:t>
      </w:r>
      <w:proofErr w:type="spellStart"/>
      <w:r w:rsidRPr="0008524A">
        <w:t>agro</w:t>
      </w:r>
      <w:proofErr w:type="spellEnd"/>
      <w:r w:rsidRPr="0008524A">
        <w:t xml:space="preserve">-food system </w:t>
      </w:r>
      <w:r w:rsidR="005A4913" w:rsidRPr="0008524A">
        <w:t>(Ryu et al., 2021)</w:t>
      </w:r>
      <w:r w:rsidRPr="0008524A">
        <w:t xml:space="preserve">. Across the fish and fish product supply chain, the most prevalent frauds are selling frozen-thawed fish as fresh fish. A variety of analytical techniques, including electrophoretic, antibody, DNA and enzymatic approaches can be used to identify frozen items that are offered as fresh and species substitution. Unfortunately, these methods need highly competent operators and are time, money and reagent demanding. </w:t>
      </w:r>
      <w:r w:rsidRPr="0008524A">
        <w:lastRenderedPageBreak/>
        <w:t xml:space="preserve">Spectroscopic techniques are rapidly gaining popularity because of its excellent specificity, ease of use and ability to be non-invasive, non-destructive and user friendly </w:t>
      </w:r>
      <w:r w:rsidR="005A4913" w:rsidRPr="0008524A">
        <w:t>(</w:t>
      </w:r>
      <w:r w:rsidR="005A4913" w:rsidRPr="0008524A">
        <w:rPr>
          <w:color w:val="000000"/>
        </w:rPr>
        <w:t>Rady et al., 2018)</w:t>
      </w:r>
      <w:r w:rsidRPr="0008524A">
        <w:t xml:space="preserve">. </w:t>
      </w:r>
    </w:p>
    <w:p w14:paraId="3E3D442F" w14:textId="54A41ED0" w:rsidR="007B6D99" w:rsidRPr="0008524A" w:rsidRDefault="00CF42D7" w:rsidP="00CF42D7">
      <w:pPr>
        <w:spacing w:line="360" w:lineRule="auto"/>
        <w:jc w:val="both"/>
        <w:rPr>
          <w:lang w:val="en-US" w:eastAsia="en-US"/>
        </w:rPr>
      </w:pPr>
      <w:r w:rsidRPr="0008524A">
        <w:t>Vibrational spectroscopy is a widely used analytical method for assessing the quality of meat and meat products, together with other foods.</w:t>
      </w:r>
      <w:r w:rsidR="007B6D99" w:rsidRPr="0008524A">
        <w:t xml:space="preserve"> Because it is able to perform multi-analyte assays and yield a wide range of data, FTIR spectroscopy which detects</w:t>
      </w:r>
      <w:r w:rsidR="006666D6" w:rsidRPr="0008524A">
        <w:t xml:space="preserve"> variations in</w:t>
      </w:r>
      <w:r w:rsidR="007B6D99" w:rsidRPr="0008524A">
        <w:t xml:space="preserve"> molecul</w:t>
      </w:r>
      <w:r w:rsidR="006666D6" w:rsidRPr="0008524A">
        <w:t>es</w:t>
      </w:r>
      <w:r w:rsidR="007B6D99" w:rsidRPr="0008524A">
        <w:t xml:space="preserve"> and produces sharp</w:t>
      </w:r>
      <w:r w:rsidR="006666D6" w:rsidRPr="0008524A">
        <w:t xml:space="preserve"> and narrow</w:t>
      </w:r>
      <w:r w:rsidR="007B6D99" w:rsidRPr="0008524A">
        <w:t xml:space="preserve"> peaks in the mid-infrared region has become a non-destructive, quick, and easy method for assessing biological processes. Along with chemometrics, FTIR spectroscopy has been employed as a physicochemical fingerprinting approach in many kinds of food items for a number of reasons due to its speed, ease of use, and accuracy. FTIR spectroscopy has been applied to meat and meat products to investigate changes in chemical components such as </w:t>
      </w:r>
      <w:r w:rsidR="006666D6" w:rsidRPr="0008524A">
        <w:t xml:space="preserve">lipids and </w:t>
      </w:r>
      <w:r w:rsidR="007B6D99" w:rsidRPr="0008524A">
        <w:t>proteins, assess microbi</w:t>
      </w:r>
      <w:r w:rsidR="006666D6" w:rsidRPr="0008524A">
        <w:t>al</w:t>
      </w:r>
      <w:r w:rsidR="007B6D99" w:rsidRPr="0008524A">
        <w:t xml:space="preserve"> safety and shelf life, and identify adulteration </w:t>
      </w:r>
      <w:r w:rsidR="005A4913" w:rsidRPr="0008524A">
        <w:t>(</w:t>
      </w:r>
      <w:proofErr w:type="spellStart"/>
      <w:r w:rsidR="005A4913" w:rsidRPr="0008524A">
        <w:t>Candogan</w:t>
      </w:r>
      <w:proofErr w:type="spellEnd"/>
      <w:r w:rsidR="005A4913" w:rsidRPr="0008524A">
        <w:t xml:space="preserve"> et al., 2021)</w:t>
      </w:r>
      <w:r w:rsidR="007B6D99" w:rsidRPr="0008524A">
        <w:t xml:space="preserve">.  FTIR can be used not only to authenticate raw fish and shellfish but also processed fishery products. Because of its unique characteristics, it could be utilised as a quick analytical technique for the identification of tuna fish oil with high accuracy </w:t>
      </w:r>
      <w:r w:rsidR="005A4913" w:rsidRPr="0008524A">
        <w:t>(</w:t>
      </w:r>
      <w:proofErr w:type="spellStart"/>
      <w:r w:rsidR="005A4913" w:rsidRPr="0008524A">
        <w:rPr>
          <w:color w:val="000000"/>
        </w:rPr>
        <w:t>Irnawati</w:t>
      </w:r>
      <w:proofErr w:type="spellEnd"/>
      <w:r w:rsidR="005A4913" w:rsidRPr="0008524A">
        <w:rPr>
          <w:color w:val="000000"/>
        </w:rPr>
        <w:t xml:space="preserve"> et al., 2023)</w:t>
      </w:r>
      <w:r w:rsidR="007B6D99" w:rsidRPr="0008524A">
        <w:t xml:space="preserve"> to study functional groups found in spiny lobsters </w:t>
      </w:r>
      <w:r w:rsidR="005A4913" w:rsidRPr="0008524A">
        <w:t>(</w:t>
      </w:r>
      <w:proofErr w:type="spellStart"/>
      <w:r w:rsidR="005A4913" w:rsidRPr="0008524A">
        <w:t>Kommuri</w:t>
      </w:r>
      <w:proofErr w:type="spellEnd"/>
      <w:r w:rsidR="005A4913" w:rsidRPr="0008524A">
        <w:t xml:space="preserve"> et al., 2019)</w:t>
      </w:r>
      <w:r w:rsidR="007B6D99" w:rsidRPr="0008524A">
        <w:t>, adulteration of </w:t>
      </w:r>
      <w:r w:rsidR="007B6D99" w:rsidRPr="0008524A">
        <w:rPr>
          <w:i/>
          <w:iCs/>
        </w:rPr>
        <w:t xml:space="preserve">Salmo </w:t>
      </w:r>
      <w:proofErr w:type="spellStart"/>
      <w:r w:rsidR="007B6D99" w:rsidRPr="0008524A">
        <w:rPr>
          <w:i/>
          <w:iCs/>
        </w:rPr>
        <w:t>salar</w:t>
      </w:r>
      <w:proofErr w:type="spellEnd"/>
      <w:r w:rsidR="007B6D99" w:rsidRPr="0008524A">
        <w:t> with </w:t>
      </w:r>
      <w:r w:rsidR="007B6D99" w:rsidRPr="0008524A">
        <w:rPr>
          <w:i/>
          <w:iCs/>
        </w:rPr>
        <w:t>Oncorhynchus mykiss</w:t>
      </w:r>
      <w:r w:rsidR="007B6D99" w:rsidRPr="0008524A">
        <w:t xml:space="preserve"> </w:t>
      </w:r>
      <w:r w:rsidR="005A4913" w:rsidRPr="0008524A">
        <w:t>(Sousa et al., 2018)</w:t>
      </w:r>
      <w:r w:rsidR="007B6D99" w:rsidRPr="0008524A">
        <w:t xml:space="preserve"> and analysis of milkfish oil</w:t>
      </w:r>
      <w:r w:rsidR="005A4913" w:rsidRPr="0008524A">
        <w:t xml:space="preserve"> (</w:t>
      </w:r>
      <w:proofErr w:type="spellStart"/>
      <w:r w:rsidR="005A4913" w:rsidRPr="0008524A">
        <w:rPr>
          <w:color w:val="000000"/>
        </w:rPr>
        <w:t>Mustafidah</w:t>
      </w:r>
      <w:proofErr w:type="spellEnd"/>
      <w:r w:rsidR="005A4913" w:rsidRPr="0008524A">
        <w:rPr>
          <w:color w:val="000000"/>
        </w:rPr>
        <w:t xml:space="preserve"> et al., 2021)</w:t>
      </w:r>
      <w:r w:rsidR="007B6D99" w:rsidRPr="0008524A">
        <w:t xml:space="preserve">.  </w:t>
      </w:r>
    </w:p>
    <w:p w14:paraId="7961B15D" w14:textId="77777777" w:rsidR="00D00A9C" w:rsidRPr="0008524A" w:rsidRDefault="007B6D99" w:rsidP="007B6D99">
      <w:pPr>
        <w:spacing w:line="360" w:lineRule="auto"/>
        <w:jc w:val="both"/>
        <w:rPr>
          <w:b/>
          <w:bCs/>
        </w:rPr>
      </w:pPr>
      <w:r w:rsidRPr="0008524A">
        <w:t xml:space="preserve">For the authentication and species </w:t>
      </w:r>
      <w:r w:rsidR="00524638" w:rsidRPr="0008524A">
        <w:t>identification of fish</w:t>
      </w:r>
      <w:r w:rsidRPr="0008524A">
        <w:t xml:space="preserve"> and seafood products, this technology is therefore a flexible and effective tool in fishery.</w:t>
      </w:r>
      <w:r w:rsidRPr="0008524A">
        <w:rPr>
          <w:lang w:val="en-US"/>
        </w:rPr>
        <w:t xml:space="preserve"> </w:t>
      </w:r>
      <w:r w:rsidRPr="0008524A">
        <w:rPr>
          <w:lang w:val="en-US" w:eastAsia="zh-CN"/>
        </w:rPr>
        <w:t>Thus, the ability to quickly examine a large number of samples would improve consumer protection against adulterations and false claims</w:t>
      </w:r>
      <w:r w:rsidRPr="0008524A">
        <w:t xml:space="preserve"> </w:t>
      </w:r>
      <w:r w:rsidR="005A4913" w:rsidRPr="0008524A">
        <w:t>(Sousa et al., 2018)</w:t>
      </w:r>
      <w:r w:rsidRPr="0008524A">
        <w:t>.</w:t>
      </w:r>
      <w:r w:rsidRPr="0008524A">
        <w:rPr>
          <w:color w:val="FF0000"/>
        </w:rPr>
        <w:t xml:space="preserve"> </w:t>
      </w:r>
      <w:r w:rsidRPr="0008524A">
        <w:rPr>
          <w:color w:val="000000" w:themeColor="text1"/>
        </w:rPr>
        <w:t xml:space="preserve">Based on several studies, summary </w:t>
      </w:r>
      <w:r w:rsidR="00F17659" w:rsidRPr="0008524A">
        <w:rPr>
          <w:color w:val="000000" w:themeColor="text1"/>
        </w:rPr>
        <w:t xml:space="preserve">of </w:t>
      </w:r>
      <w:r w:rsidRPr="0008524A">
        <w:rPr>
          <w:bCs/>
          <w:color w:val="000000" w:themeColor="text1"/>
        </w:rPr>
        <w:t>authentication and species identification</w:t>
      </w:r>
      <w:r w:rsidR="00F17659" w:rsidRPr="0008524A">
        <w:rPr>
          <w:bCs/>
          <w:color w:val="000000" w:themeColor="text1"/>
        </w:rPr>
        <w:t xml:space="preserve"> of fish, shellfish an oils</w:t>
      </w:r>
      <w:r w:rsidRPr="0008524A">
        <w:rPr>
          <w:color w:val="000000" w:themeColor="text1"/>
        </w:rPr>
        <w:t xml:space="preserve"> using FTIR are depicted in table 5.</w:t>
      </w:r>
    </w:p>
    <w:p w14:paraId="13746373" w14:textId="77777777" w:rsidR="00CA4A19" w:rsidRDefault="00CA4A19" w:rsidP="007B6D99">
      <w:pPr>
        <w:spacing w:line="360" w:lineRule="auto"/>
        <w:jc w:val="both"/>
        <w:rPr>
          <w:b/>
          <w:bCs/>
          <w:color w:val="000000"/>
        </w:rPr>
      </w:pPr>
    </w:p>
    <w:p w14:paraId="1DBE12F0" w14:textId="6F1BAACD" w:rsidR="007B6D99" w:rsidRPr="0008524A" w:rsidRDefault="007B6D99" w:rsidP="007B6D99">
      <w:pPr>
        <w:spacing w:line="360" w:lineRule="auto"/>
        <w:jc w:val="both"/>
        <w:rPr>
          <w:b/>
          <w:bCs/>
        </w:rPr>
      </w:pPr>
      <w:r w:rsidRPr="0008524A">
        <w:rPr>
          <w:b/>
          <w:bCs/>
          <w:color w:val="000000"/>
        </w:rPr>
        <w:t>Table 5</w:t>
      </w:r>
      <w:r w:rsidR="00CA4A19">
        <w:rPr>
          <w:b/>
          <w:bCs/>
          <w:color w:val="000000"/>
        </w:rPr>
        <w:t>.</w:t>
      </w:r>
      <w:r w:rsidRPr="0008524A">
        <w:rPr>
          <w:b/>
          <w:bCs/>
          <w:color w:val="000000"/>
        </w:rPr>
        <w:t xml:space="preserve"> </w:t>
      </w:r>
      <w:r w:rsidR="00F17659" w:rsidRPr="0008524A">
        <w:rPr>
          <w:b/>
          <w:bCs/>
          <w:color w:val="000000"/>
        </w:rPr>
        <w:t>A</w:t>
      </w:r>
      <w:r w:rsidRPr="0008524A">
        <w:rPr>
          <w:b/>
          <w:bCs/>
        </w:rPr>
        <w:t>uthentication and species identification</w:t>
      </w:r>
      <w:r w:rsidRPr="0008524A">
        <w:rPr>
          <w:b/>
          <w:bCs/>
          <w:color w:val="000000"/>
        </w:rPr>
        <w:t xml:space="preserve"> using FTIR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560"/>
        <w:gridCol w:w="3685"/>
        <w:gridCol w:w="1701"/>
      </w:tblGrid>
      <w:tr w:rsidR="007B6D99" w:rsidRPr="0008524A" w14:paraId="45C55DFD" w14:textId="77777777" w:rsidTr="003F7037">
        <w:tc>
          <w:tcPr>
            <w:tcW w:w="2376" w:type="dxa"/>
            <w:shd w:val="clear" w:color="auto" w:fill="auto"/>
          </w:tcPr>
          <w:p w14:paraId="1FE93185" w14:textId="77777777" w:rsidR="007B6D99" w:rsidRPr="0008524A" w:rsidRDefault="007B6D99" w:rsidP="005A1D06">
            <w:pPr>
              <w:spacing w:line="360" w:lineRule="auto"/>
              <w:jc w:val="both"/>
              <w:rPr>
                <w:b/>
                <w:color w:val="212121"/>
              </w:rPr>
            </w:pPr>
            <w:r w:rsidRPr="0008524A">
              <w:rPr>
                <w:b/>
                <w:color w:val="212121"/>
              </w:rPr>
              <w:t xml:space="preserve">Species </w:t>
            </w:r>
          </w:p>
        </w:tc>
        <w:tc>
          <w:tcPr>
            <w:tcW w:w="1560" w:type="dxa"/>
            <w:shd w:val="clear" w:color="auto" w:fill="auto"/>
          </w:tcPr>
          <w:p w14:paraId="501D74DC" w14:textId="77777777" w:rsidR="007B6D99" w:rsidRPr="0008524A" w:rsidRDefault="007B6D99" w:rsidP="005A1D06">
            <w:pPr>
              <w:spacing w:line="360" w:lineRule="auto"/>
              <w:jc w:val="both"/>
              <w:rPr>
                <w:b/>
                <w:color w:val="212121"/>
              </w:rPr>
            </w:pPr>
            <w:r w:rsidRPr="0008524A">
              <w:rPr>
                <w:b/>
                <w:color w:val="212121"/>
              </w:rPr>
              <w:t xml:space="preserve">Part </w:t>
            </w:r>
          </w:p>
        </w:tc>
        <w:tc>
          <w:tcPr>
            <w:tcW w:w="3685" w:type="dxa"/>
            <w:shd w:val="clear" w:color="auto" w:fill="auto"/>
          </w:tcPr>
          <w:p w14:paraId="151908F2" w14:textId="77777777" w:rsidR="007B6D99" w:rsidRPr="0008524A" w:rsidRDefault="007B6D99" w:rsidP="005A1D06">
            <w:pPr>
              <w:spacing w:line="360" w:lineRule="auto"/>
              <w:jc w:val="both"/>
              <w:rPr>
                <w:b/>
                <w:color w:val="212121"/>
              </w:rPr>
            </w:pPr>
            <w:r w:rsidRPr="0008524A">
              <w:rPr>
                <w:b/>
                <w:color w:val="212121"/>
              </w:rPr>
              <w:t xml:space="preserve">Tool used </w:t>
            </w:r>
          </w:p>
        </w:tc>
        <w:tc>
          <w:tcPr>
            <w:tcW w:w="1701" w:type="dxa"/>
            <w:shd w:val="clear" w:color="auto" w:fill="auto"/>
          </w:tcPr>
          <w:p w14:paraId="7C78EA67" w14:textId="77777777" w:rsidR="007B6D99" w:rsidRPr="0008524A" w:rsidRDefault="007B6D99" w:rsidP="005A1D06">
            <w:pPr>
              <w:spacing w:line="360" w:lineRule="auto"/>
              <w:jc w:val="both"/>
              <w:rPr>
                <w:b/>
                <w:color w:val="212121"/>
              </w:rPr>
            </w:pPr>
            <w:r w:rsidRPr="0008524A">
              <w:rPr>
                <w:b/>
                <w:color w:val="212121"/>
              </w:rPr>
              <w:t>Reference</w:t>
            </w:r>
            <w:r w:rsidR="00524638" w:rsidRPr="0008524A">
              <w:rPr>
                <w:b/>
                <w:color w:val="212121"/>
              </w:rPr>
              <w:t>s</w:t>
            </w:r>
          </w:p>
        </w:tc>
      </w:tr>
      <w:tr w:rsidR="00F53BDC" w:rsidRPr="0008524A" w14:paraId="7BA14715" w14:textId="77777777" w:rsidTr="003F7037">
        <w:tc>
          <w:tcPr>
            <w:tcW w:w="2376" w:type="dxa"/>
            <w:shd w:val="clear" w:color="auto" w:fill="auto"/>
          </w:tcPr>
          <w:p w14:paraId="3FB39464" w14:textId="77777777" w:rsidR="00F53BDC" w:rsidRPr="0008524A" w:rsidRDefault="00F53BDC" w:rsidP="00312E6C">
            <w:pPr>
              <w:spacing w:line="360" w:lineRule="auto"/>
              <w:jc w:val="both"/>
              <w:rPr>
                <w:color w:val="212121"/>
              </w:rPr>
            </w:pPr>
            <w:r w:rsidRPr="0008524A">
              <w:t>Tuna</w:t>
            </w:r>
          </w:p>
        </w:tc>
        <w:tc>
          <w:tcPr>
            <w:tcW w:w="1560" w:type="dxa"/>
            <w:shd w:val="clear" w:color="auto" w:fill="auto"/>
          </w:tcPr>
          <w:p w14:paraId="6750A63B" w14:textId="77777777" w:rsidR="00F53BDC" w:rsidRPr="0008524A" w:rsidRDefault="00F53BDC" w:rsidP="00312E6C">
            <w:pPr>
              <w:spacing w:line="360" w:lineRule="auto"/>
              <w:jc w:val="both"/>
              <w:rPr>
                <w:color w:val="212121"/>
              </w:rPr>
            </w:pPr>
            <w:r w:rsidRPr="0008524A">
              <w:rPr>
                <w:color w:val="212121"/>
              </w:rPr>
              <w:t>Fish oil</w:t>
            </w:r>
          </w:p>
        </w:tc>
        <w:tc>
          <w:tcPr>
            <w:tcW w:w="3685" w:type="dxa"/>
            <w:shd w:val="clear" w:color="auto" w:fill="auto"/>
          </w:tcPr>
          <w:p w14:paraId="1C060079" w14:textId="77777777" w:rsidR="00F53BDC" w:rsidRPr="0008524A" w:rsidRDefault="00F53BDC" w:rsidP="00312E6C">
            <w:pPr>
              <w:spacing w:line="360" w:lineRule="auto"/>
              <w:jc w:val="both"/>
              <w:rPr>
                <w:color w:val="212121"/>
              </w:rPr>
            </w:pPr>
            <w:r w:rsidRPr="0008524A">
              <w:t>FTIR-ATR</w:t>
            </w:r>
          </w:p>
        </w:tc>
        <w:tc>
          <w:tcPr>
            <w:tcW w:w="1701" w:type="dxa"/>
            <w:shd w:val="clear" w:color="auto" w:fill="auto"/>
          </w:tcPr>
          <w:p w14:paraId="2D4CF009" w14:textId="47FC8FD3" w:rsidR="00F53BDC" w:rsidRPr="0008524A" w:rsidRDefault="000140F5" w:rsidP="00312E6C">
            <w:pPr>
              <w:spacing w:line="360" w:lineRule="auto"/>
              <w:jc w:val="both"/>
              <w:rPr>
                <w:color w:val="212121"/>
              </w:rPr>
            </w:pPr>
            <w:proofErr w:type="spellStart"/>
            <w:r w:rsidRPr="0008524A">
              <w:rPr>
                <w:color w:val="000000"/>
              </w:rPr>
              <w:t>Irnawati</w:t>
            </w:r>
            <w:proofErr w:type="spellEnd"/>
            <w:r w:rsidRPr="0008524A">
              <w:rPr>
                <w:color w:val="000000"/>
              </w:rPr>
              <w:t xml:space="preserve"> et al., 2023</w:t>
            </w:r>
          </w:p>
        </w:tc>
      </w:tr>
      <w:tr w:rsidR="00F53BDC" w:rsidRPr="0008524A" w14:paraId="7878D0AD" w14:textId="77777777" w:rsidTr="003F7037">
        <w:tc>
          <w:tcPr>
            <w:tcW w:w="2376" w:type="dxa"/>
            <w:shd w:val="clear" w:color="auto" w:fill="auto"/>
          </w:tcPr>
          <w:p w14:paraId="7530EB35" w14:textId="77777777" w:rsidR="00F53BDC" w:rsidRPr="0008524A" w:rsidRDefault="00F53BDC" w:rsidP="005A1D06">
            <w:pPr>
              <w:spacing w:line="360" w:lineRule="auto"/>
              <w:jc w:val="both"/>
              <w:rPr>
                <w:bCs/>
                <w:color w:val="212121"/>
              </w:rPr>
            </w:pPr>
            <w:r w:rsidRPr="0008524A">
              <w:rPr>
                <w:bCs/>
                <w:color w:val="212121"/>
              </w:rPr>
              <w:t>Milk fish (</w:t>
            </w:r>
            <w:r w:rsidRPr="0008524A">
              <w:rPr>
                <w:bCs/>
                <w:i/>
                <w:iCs/>
                <w:color w:val="212121"/>
              </w:rPr>
              <w:t xml:space="preserve">Chanos </w:t>
            </w:r>
            <w:proofErr w:type="spellStart"/>
            <w:r w:rsidRPr="0008524A">
              <w:rPr>
                <w:bCs/>
                <w:i/>
                <w:iCs/>
                <w:color w:val="212121"/>
              </w:rPr>
              <w:t>chanos</w:t>
            </w:r>
            <w:proofErr w:type="spellEnd"/>
            <w:r w:rsidRPr="0008524A">
              <w:rPr>
                <w:bCs/>
                <w:color w:val="212121"/>
              </w:rPr>
              <w:t>)</w:t>
            </w:r>
          </w:p>
        </w:tc>
        <w:tc>
          <w:tcPr>
            <w:tcW w:w="1560" w:type="dxa"/>
            <w:shd w:val="clear" w:color="auto" w:fill="auto"/>
          </w:tcPr>
          <w:p w14:paraId="70BC56BF" w14:textId="77777777" w:rsidR="00F53BDC" w:rsidRPr="0008524A" w:rsidRDefault="00F53BDC" w:rsidP="005A1D06">
            <w:pPr>
              <w:spacing w:line="360" w:lineRule="auto"/>
              <w:jc w:val="both"/>
              <w:rPr>
                <w:bCs/>
                <w:color w:val="212121"/>
              </w:rPr>
            </w:pPr>
            <w:r w:rsidRPr="0008524A">
              <w:rPr>
                <w:bCs/>
                <w:color w:val="212121"/>
              </w:rPr>
              <w:t>Fish oil (from head and flesh)</w:t>
            </w:r>
          </w:p>
        </w:tc>
        <w:tc>
          <w:tcPr>
            <w:tcW w:w="3685" w:type="dxa"/>
            <w:shd w:val="clear" w:color="auto" w:fill="auto"/>
          </w:tcPr>
          <w:p w14:paraId="0458DF64" w14:textId="77777777" w:rsidR="00F53BDC" w:rsidRPr="0008524A" w:rsidRDefault="00F53BDC" w:rsidP="005A1D06">
            <w:pPr>
              <w:spacing w:line="360" w:lineRule="auto"/>
              <w:jc w:val="both"/>
              <w:rPr>
                <w:bCs/>
                <w:color w:val="212121"/>
              </w:rPr>
            </w:pPr>
            <w:r w:rsidRPr="0008524A">
              <w:rPr>
                <w:bCs/>
                <w:color w:val="212121"/>
              </w:rPr>
              <w:t>ATR-FTIR+PLSR</w:t>
            </w:r>
          </w:p>
        </w:tc>
        <w:tc>
          <w:tcPr>
            <w:tcW w:w="1701" w:type="dxa"/>
            <w:shd w:val="clear" w:color="auto" w:fill="auto"/>
          </w:tcPr>
          <w:p w14:paraId="607EB87F" w14:textId="14CBE0F0" w:rsidR="00F53BDC" w:rsidRPr="0008524A" w:rsidRDefault="000140F5" w:rsidP="005A1D06">
            <w:pPr>
              <w:spacing w:line="360" w:lineRule="auto"/>
              <w:jc w:val="both"/>
              <w:rPr>
                <w:bCs/>
                <w:color w:val="212121"/>
              </w:rPr>
            </w:pPr>
            <w:proofErr w:type="spellStart"/>
            <w:r w:rsidRPr="0008524A">
              <w:rPr>
                <w:color w:val="000000"/>
              </w:rPr>
              <w:t>Mustafidah</w:t>
            </w:r>
            <w:proofErr w:type="spellEnd"/>
            <w:r w:rsidRPr="0008524A">
              <w:rPr>
                <w:color w:val="000000"/>
              </w:rPr>
              <w:t xml:space="preserve"> et al., 2021</w:t>
            </w:r>
          </w:p>
        </w:tc>
      </w:tr>
      <w:tr w:rsidR="00F53BDC" w:rsidRPr="0008524A" w14:paraId="23F53A4E" w14:textId="77777777" w:rsidTr="003F7037">
        <w:tc>
          <w:tcPr>
            <w:tcW w:w="2376" w:type="dxa"/>
            <w:shd w:val="clear" w:color="auto" w:fill="auto"/>
          </w:tcPr>
          <w:p w14:paraId="4DEA764E" w14:textId="77777777" w:rsidR="00F53BDC" w:rsidRPr="0008524A" w:rsidRDefault="00F53BDC" w:rsidP="005A1D06">
            <w:pPr>
              <w:spacing w:line="360" w:lineRule="auto"/>
              <w:jc w:val="both"/>
              <w:rPr>
                <w:color w:val="212121"/>
              </w:rPr>
            </w:pPr>
            <w:r w:rsidRPr="0008524A">
              <w:t xml:space="preserve">Atlantic mullet and </w:t>
            </w:r>
            <w:r w:rsidRPr="0008524A">
              <w:lastRenderedPageBreak/>
              <w:t>red mullet</w:t>
            </w:r>
          </w:p>
        </w:tc>
        <w:tc>
          <w:tcPr>
            <w:tcW w:w="1560" w:type="dxa"/>
            <w:shd w:val="clear" w:color="auto" w:fill="auto"/>
          </w:tcPr>
          <w:p w14:paraId="36C9791C" w14:textId="77777777" w:rsidR="00F53BDC" w:rsidRPr="0008524A" w:rsidRDefault="00F53BDC" w:rsidP="005A1D06">
            <w:pPr>
              <w:spacing w:line="360" w:lineRule="auto"/>
              <w:jc w:val="both"/>
              <w:rPr>
                <w:color w:val="212121"/>
              </w:rPr>
            </w:pPr>
            <w:r w:rsidRPr="0008524A">
              <w:lastRenderedPageBreak/>
              <w:t>Fillets</w:t>
            </w:r>
          </w:p>
        </w:tc>
        <w:tc>
          <w:tcPr>
            <w:tcW w:w="3685" w:type="dxa"/>
            <w:shd w:val="clear" w:color="auto" w:fill="auto"/>
          </w:tcPr>
          <w:p w14:paraId="6A37FACA" w14:textId="77777777" w:rsidR="00F53BDC" w:rsidRPr="0008524A" w:rsidRDefault="00F53BDC" w:rsidP="005A1D06">
            <w:pPr>
              <w:spacing w:line="360" w:lineRule="auto"/>
              <w:jc w:val="both"/>
              <w:rPr>
                <w:color w:val="212121"/>
              </w:rPr>
            </w:pPr>
            <w:r w:rsidRPr="0008524A">
              <w:rPr>
                <w:color w:val="212121"/>
              </w:rPr>
              <w:t>FTIR</w:t>
            </w:r>
          </w:p>
        </w:tc>
        <w:tc>
          <w:tcPr>
            <w:tcW w:w="1701" w:type="dxa"/>
            <w:shd w:val="clear" w:color="auto" w:fill="auto"/>
          </w:tcPr>
          <w:p w14:paraId="009D0C80" w14:textId="09335A41" w:rsidR="00F53BDC" w:rsidRPr="0008524A" w:rsidRDefault="000140F5" w:rsidP="005A1D06">
            <w:pPr>
              <w:spacing w:line="360" w:lineRule="auto"/>
              <w:jc w:val="both"/>
              <w:rPr>
                <w:color w:val="212121"/>
              </w:rPr>
            </w:pPr>
            <w:r w:rsidRPr="0008524A">
              <w:t xml:space="preserve">Alamprese et </w:t>
            </w:r>
            <w:r w:rsidRPr="0008524A">
              <w:lastRenderedPageBreak/>
              <w:t>al., 2015</w:t>
            </w:r>
          </w:p>
        </w:tc>
      </w:tr>
      <w:tr w:rsidR="00F53BDC" w:rsidRPr="0008524A" w14:paraId="3985361F" w14:textId="77777777" w:rsidTr="003F7037">
        <w:tc>
          <w:tcPr>
            <w:tcW w:w="2376" w:type="dxa"/>
            <w:shd w:val="clear" w:color="auto" w:fill="auto"/>
          </w:tcPr>
          <w:p w14:paraId="11CA97D5" w14:textId="77777777" w:rsidR="00F53BDC" w:rsidRPr="0008524A" w:rsidRDefault="00F53BDC" w:rsidP="005A1D06">
            <w:pPr>
              <w:spacing w:line="360" w:lineRule="auto"/>
              <w:jc w:val="both"/>
              <w:rPr>
                <w:i/>
                <w:iCs/>
                <w:color w:val="212121"/>
              </w:rPr>
            </w:pPr>
            <w:r w:rsidRPr="0008524A">
              <w:rPr>
                <w:i/>
                <w:iCs/>
              </w:rPr>
              <w:lastRenderedPageBreak/>
              <w:t xml:space="preserve">Pangasius </w:t>
            </w:r>
            <w:proofErr w:type="spellStart"/>
            <w:r w:rsidRPr="0008524A">
              <w:rPr>
                <w:i/>
                <w:iCs/>
              </w:rPr>
              <w:t>micronemus</w:t>
            </w:r>
            <w:proofErr w:type="spellEnd"/>
          </w:p>
        </w:tc>
        <w:tc>
          <w:tcPr>
            <w:tcW w:w="1560" w:type="dxa"/>
            <w:shd w:val="clear" w:color="auto" w:fill="auto"/>
          </w:tcPr>
          <w:p w14:paraId="242F8F06" w14:textId="77777777" w:rsidR="00F53BDC" w:rsidRPr="0008524A" w:rsidRDefault="00F53BDC" w:rsidP="005A1D06">
            <w:pPr>
              <w:spacing w:line="360" w:lineRule="auto"/>
              <w:jc w:val="both"/>
              <w:rPr>
                <w:color w:val="212121"/>
              </w:rPr>
            </w:pPr>
            <w:r w:rsidRPr="0008524A">
              <w:rPr>
                <w:color w:val="212121"/>
              </w:rPr>
              <w:t>Fish oil</w:t>
            </w:r>
          </w:p>
        </w:tc>
        <w:tc>
          <w:tcPr>
            <w:tcW w:w="3685" w:type="dxa"/>
            <w:shd w:val="clear" w:color="auto" w:fill="auto"/>
          </w:tcPr>
          <w:p w14:paraId="4F8EA3B2" w14:textId="77777777" w:rsidR="00F53BDC" w:rsidRPr="0008524A" w:rsidRDefault="00F53BDC" w:rsidP="005A1D06">
            <w:pPr>
              <w:spacing w:line="360" w:lineRule="auto"/>
              <w:jc w:val="both"/>
              <w:rPr>
                <w:color w:val="212121"/>
              </w:rPr>
            </w:pPr>
            <w:r w:rsidRPr="0008524A">
              <w:rPr>
                <w:color w:val="212121"/>
              </w:rPr>
              <w:t>FTIR +</w:t>
            </w:r>
            <w:r w:rsidRPr="0008524A">
              <w:t xml:space="preserve"> PLS and Principle component regression (PCR)</w:t>
            </w:r>
          </w:p>
        </w:tc>
        <w:tc>
          <w:tcPr>
            <w:tcW w:w="1701" w:type="dxa"/>
            <w:shd w:val="clear" w:color="auto" w:fill="auto"/>
          </w:tcPr>
          <w:p w14:paraId="2E2AC2F0" w14:textId="7B6611A3" w:rsidR="00F53BDC" w:rsidRPr="0008524A" w:rsidRDefault="000140F5" w:rsidP="005A1D06">
            <w:pPr>
              <w:spacing w:line="360" w:lineRule="auto"/>
              <w:jc w:val="both"/>
              <w:rPr>
                <w:color w:val="212121"/>
              </w:rPr>
            </w:pPr>
            <w:r w:rsidRPr="0008524A">
              <w:t>Putri et al., 2019</w:t>
            </w:r>
          </w:p>
        </w:tc>
      </w:tr>
      <w:tr w:rsidR="00F53BDC" w:rsidRPr="0008524A" w14:paraId="01D2A0D7" w14:textId="77777777" w:rsidTr="003F7037">
        <w:tc>
          <w:tcPr>
            <w:tcW w:w="2376" w:type="dxa"/>
            <w:shd w:val="clear" w:color="auto" w:fill="auto"/>
          </w:tcPr>
          <w:p w14:paraId="467A214C" w14:textId="77777777" w:rsidR="00F53BDC" w:rsidRPr="0008524A" w:rsidRDefault="00F53BDC" w:rsidP="005A1D06">
            <w:pPr>
              <w:spacing w:line="360" w:lineRule="auto"/>
            </w:pPr>
            <w:r w:rsidRPr="0008524A">
              <w:t>Snakehead fish </w:t>
            </w:r>
          </w:p>
          <w:p w14:paraId="565C38E0" w14:textId="77777777" w:rsidR="00F53BDC" w:rsidRPr="0008524A" w:rsidRDefault="00F53BDC" w:rsidP="005A1D06">
            <w:pPr>
              <w:spacing w:line="360" w:lineRule="auto"/>
              <w:jc w:val="both"/>
              <w:rPr>
                <w:color w:val="212121"/>
              </w:rPr>
            </w:pPr>
          </w:p>
        </w:tc>
        <w:tc>
          <w:tcPr>
            <w:tcW w:w="1560" w:type="dxa"/>
            <w:shd w:val="clear" w:color="auto" w:fill="auto"/>
          </w:tcPr>
          <w:p w14:paraId="2AFEC22B" w14:textId="77777777" w:rsidR="00F53BDC" w:rsidRPr="0008524A" w:rsidRDefault="00F53BDC" w:rsidP="005A1D06">
            <w:pPr>
              <w:spacing w:line="360" w:lineRule="auto"/>
              <w:jc w:val="both"/>
              <w:rPr>
                <w:color w:val="212121"/>
              </w:rPr>
            </w:pPr>
            <w:r w:rsidRPr="0008524A">
              <w:rPr>
                <w:color w:val="212121"/>
              </w:rPr>
              <w:t>Fish oil</w:t>
            </w:r>
          </w:p>
        </w:tc>
        <w:tc>
          <w:tcPr>
            <w:tcW w:w="3685" w:type="dxa"/>
            <w:shd w:val="clear" w:color="auto" w:fill="auto"/>
          </w:tcPr>
          <w:p w14:paraId="0A6BA877" w14:textId="77777777" w:rsidR="00F53BDC" w:rsidRPr="0008524A" w:rsidRDefault="00F53BDC" w:rsidP="005A1D06">
            <w:pPr>
              <w:spacing w:line="360" w:lineRule="auto"/>
              <w:jc w:val="both"/>
              <w:rPr>
                <w:color w:val="212121"/>
              </w:rPr>
            </w:pPr>
            <w:r w:rsidRPr="0008524A">
              <w:rPr>
                <w:color w:val="212121"/>
              </w:rPr>
              <w:t>FTIR +</w:t>
            </w:r>
            <w:r w:rsidRPr="0008524A">
              <w:rPr>
                <w:color w:val="222222"/>
                <w:shd w:val="clear" w:color="auto" w:fill="FFFFFF"/>
              </w:rPr>
              <w:t xml:space="preserve"> O</w:t>
            </w:r>
            <w:r w:rsidRPr="0008524A">
              <w:t>rthogonal projections to latent structures–discriminant analysis (OPLS-DA)</w:t>
            </w:r>
            <w:r w:rsidRPr="0008524A">
              <w:rPr>
                <w:color w:val="222222"/>
                <w:shd w:val="clear" w:color="auto" w:fill="FFFFFF"/>
              </w:rPr>
              <w:t> </w:t>
            </w:r>
          </w:p>
        </w:tc>
        <w:tc>
          <w:tcPr>
            <w:tcW w:w="1701" w:type="dxa"/>
            <w:shd w:val="clear" w:color="auto" w:fill="auto"/>
          </w:tcPr>
          <w:p w14:paraId="5F2AA396" w14:textId="3B309B33" w:rsidR="00F53BDC" w:rsidRPr="0008524A" w:rsidRDefault="000140F5" w:rsidP="005A1D06">
            <w:pPr>
              <w:spacing w:line="360" w:lineRule="auto"/>
              <w:jc w:val="both"/>
              <w:rPr>
                <w:color w:val="212121"/>
              </w:rPr>
            </w:pPr>
            <w:proofErr w:type="spellStart"/>
            <w:r w:rsidRPr="0008524A">
              <w:t>Windarsih</w:t>
            </w:r>
            <w:proofErr w:type="spellEnd"/>
            <w:r w:rsidRPr="0008524A">
              <w:t xml:space="preserve"> et al., 2023</w:t>
            </w:r>
          </w:p>
        </w:tc>
      </w:tr>
      <w:tr w:rsidR="00F53BDC" w:rsidRPr="0008524A" w14:paraId="4FB13BD5" w14:textId="77777777" w:rsidTr="003F7037">
        <w:tc>
          <w:tcPr>
            <w:tcW w:w="2376" w:type="dxa"/>
            <w:shd w:val="clear" w:color="auto" w:fill="auto"/>
          </w:tcPr>
          <w:p w14:paraId="08710870" w14:textId="77777777" w:rsidR="00F53BDC" w:rsidRPr="0008524A" w:rsidRDefault="00F53BDC" w:rsidP="005A1D06">
            <w:pPr>
              <w:spacing w:line="360" w:lineRule="auto"/>
            </w:pPr>
            <w:r w:rsidRPr="0008524A">
              <w:t xml:space="preserve">Cod </w:t>
            </w:r>
          </w:p>
        </w:tc>
        <w:tc>
          <w:tcPr>
            <w:tcW w:w="1560" w:type="dxa"/>
            <w:shd w:val="clear" w:color="auto" w:fill="auto"/>
          </w:tcPr>
          <w:p w14:paraId="735D6A3B" w14:textId="77777777" w:rsidR="00F53BDC" w:rsidRPr="0008524A" w:rsidRDefault="00F53BDC" w:rsidP="005A1D06">
            <w:pPr>
              <w:spacing w:line="360" w:lineRule="auto"/>
              <w:jc w:val="both"/>
              <w:rPr>
                <w:color w:val="212121"/>
              </w:rPr>
            </w:pPr>
            <w:r w:rsidRPr="0008524A">
              <w:t>Liver oil</w:t>
            </w:r>
          </w:p>
        </w:tc>
        <w:tc>
          <w:tcPr>
            <w:tcW w:w="3685" w:type="dxa"/>
            <w:shd w:val="clear" w:color="auto" w:fill="auto"/>
          </w:tcPr>
          <w:p w14:paraId="61C15D72" w14:textId="77777777" w:rsidR="00F53BDC" w:rsidRPr="0008524A" w:rsidRDefault="00F53BDC" w:rsidP="005A1D06">
            <w:pPr>
              <w:spacing w:line="360" w:lineRule="auto"/>
              <w:jc w:val="both"/>
              <w:rPr>
                <w:color w:val="212121"/>
              </w:rPr>
            </w:pPr>
            <w:r w:rsidRPr="0008524A">
              <w:rPr>
                <w:color w:val="212121"/>
              </w:rPr>
              <w:t>FTIR+PCA</w:t>
            </w:r>
          </w:p>
        </w:tc>
        <w:tc>
          <w:tcPr>
            <w:tcW w:w="1701" w:type="dxa"/>
            <w:shd w:val="clear" w:color="auto" w:fill="auto"/>
          </w:tcPr>
          <w:p w14:paraId="522AD16E" w14:textId="1E5984A6" w:rsidR="00F53BDC" w:rsidRPr="0008524A" w:rsidRDefault="000140F5" w:rsidP="005A1D06">
            <w:pPr>
              <w:spacing w:line="360" w:lineRule="auto"/>
              <w:jc w:val="both"/>
              <w:rPr>
                <w:color w:val="222222"/>
                <w:shd w:val="clear" w:color="auto" w:fill="FFFFFF"/>
              </w:rPr>
            </w:pPr>
            <w:r w:rsidRPr="0008524A">
              <w:t>Rohman et al., 2017</w:t>
            </w:r>
          </w:p>
        </w:tc>
      </w:tr>
      <w:tr w:rsidR="00F53BDC" w:rsidRPr="0008524A" w14:paraId="54604FE6" w14:textId="77777777" w:rsidTr="003F7037">
        <w:tc>
          <w:tcPr>
            <w:tcW w:w="2376" w:type="dxa"/>
            <w:shd w:val="clear" w:color="auto" w:fill="auto"/>
          </w:tcPr>
          <w:p w14:paraId="5D51302C" w14:textId="77777777" w:rsidR="00F53BDC" w:rsidRPr="0008524A" w:rsidRDefault="00F53BDC" w:rsidP="005A1D06">
            <w:r w:rsidRPr="0008524A">
              <w:t>Norwegian Salmon </w:t>
            </w:r>
          </w:p>
          <w:p w14:paraId="0EB1E101" w14:textId="77777777" w:rsidR="00F53BDC" w:rsidRPr="0008524A" w:rsidRDefault="00F53BDC" w:rsidP="005A1D06"/>
        </w:tc>
        <w:tc>
          <w:tcPr>
            <w:tcW w:w="1560" w:type="dxa"/>
            <w:shd w:val="clear" w:color="auto" w:fill="auto"/>
          </w:tcPr>
          <w:p w14:paraId="59118EBF" w14:textId="77777777" w:rsidR="00F53BDC" w:rsidRPr="0008524A" w:rsidRDefault="00F53BDC" w:rsidP="005A1D06">
            <w:r w:rsidRPr="0008524A">
              <w:t>Whole fish</w:t>
            </w:r>
          </w:p>
        </w:tc>
        <w:tc>
          <w:tcPr>
            <w:tcW w:w="3685" w:type="dxa"/>
            <w:shd w:val="clear" w:color="auto" w:fill="auto"/>
          </w:tcPr>
          <w:p w14:paraId="119E15BF" w14:textId="77777777" w:rsidR="00F53BDC" w:rsidRPr="0008524A" w:rsidRDefault="00F53BDC" w:rsidP="005A1D06">
            <w:r w:rsidRPr="0008524A">
              <w:t>FTIR+ PLSDA (partial least squares discriminant analysis)</w:t>
            </w:r>
          </w:p>
        </w:tc>
        <w:tc>
          <w:tcPr>
            <w:tcW w:w="1701" w:type="dxa"/>
            <w:shd w:val="clear" w:color="auto" w:fill="auto"/>
          </w:tcPr>
          <w:p w14:paraId="78B50A7D" w14:textId="16D08599" w:rsidR="00F53BDC" w:rsidRPr="0008524A" w:rsidRDefault="000140F5" w:rsidP="005A1D06">
            <w:pPr>
              <w:spacing w:line="360" w:lineRule="auto"/>
              <w:jc w:val="both"/>
              <w:rPr>
                <w:color w:val="222222"/>
                <w:shd w:val="clear" w:color="auto" w:fill="FFFFFF"/>
              </w:rPr>
            </w:pPr>
            <w:r w:rsidRPr="0008524A">
              <w:t>Wu et al., 2016</w:t>
            </w:r>
          </w:p>
        </w:tc>
      </w:tr>
    </w:tbl>
    <w:p w14:paraId="0DE61961" w14:textId="77777777" w:rsidR="007B6D99" w:rsidRPr="0008524A" w:rsidRDefault="007B6D99" w:rsidP="007B6D99">
      <w:pPr>
        <w:shd w:val="clear" w:color="auto" w:fill="FFFFFF"/>
        <w:jc w:val="both"/>
        <w:rPr>
          <w:color w:val="212121"/>
        </w:rPr>
      </w:pPr>
    </w:p>
    <w:p w14:paraId="4F684427" w14:textId="12E2F1DC" w:rsidR="007B6D99" w:rsidRPr="0008524A" w:rsidRDefault="007B6D99" w:rsidP="007B6D99">
      <w:pPr>
        <w:spacing w:line="360" w:lineRule="auto"/>
        <w:jc w:val="both"/>
        <w:rPr>
          <w:b/>
          <w:bCs/>
          <w:lang w:val="en-US"/>
        </w:rPr>
      </w:pPr>
      <w:r w:rsidRPr="0008524A">
        <w:rPr>
          <w:b/>
          <w:bCs/>
        </w:rPr>
        <w:t xml:space="preserve">Detection of </w:t>
      </w:r>
      <w:r w:rsidR="00113390" w:rsidRPr="0008524A">
        <w:rPr>
          <w:b/>
          <w:bCs/>
          <w:lang w:val="en-US"/>
        </w:rPr>
        <w:t>microplastics</w:t>
      </w:r>
    </w:p>
    <w:p w14:paraId="45D0F259" w14:textId="128087E6" w:rsidR="00524638" w:rsidRPr="0008524A" w:rsidRDefault="007B6D99" w:rsidP="00514E6F">
      <w:pPr>
        <w:spacing w:line="360" w:lineRule="auto"/>
        <w:ind w:firstLine="720"/>
        <w:jc w:val="both"/>
      </w:pPr>
      <w:r w:rsidRPr="0008524A">
        <w:rPr>
          <w:lang w:val="en-US" w:eastAsia="zh-CN"/>
        </w:rPr>
        <w:t xml:space="preserve">Microplastics are fibers and particles made of synthetic polymers that are less than a few microns in size. There are several ways they enter the environment. Due to their microscopic sizes, microplastics from personal care products and other sources are rapidly incorporated with municipal wastewater. During wastewater treatment plants, they are only partially removed before being released into aquatic environments. In addition, inefficient waste management, wind advection, atmospheric fallouts, and storm-water runoff are the main reasons of release of, microplastics into the environment </w:t>
      </w:r>
      <w:r w:rsidR="00055594" w:rsidRPr="0008524A">
        <w:t>(</w:t>
      </w:r>
      <w:r w:rsidR="00055594" w:rsidRPr="0008524A">
        <w:rPr>
          <w:color w:val="222222"/>
          <w:shd w:val="clear" w:color="auto" w:fill="FFFFFF"/>
        </w:rPr>
        <w:t>Mason et al., 2016)</w:t>
      </w:r>
      <w:r w:rsidRPr="0008524A">
        <w:t>.</w:t>
      </w:r>
      <w:r w:rsidRPr="0008524A">
        <w:rPr>
          <w:lang w:val="en-US"/>
        </w:rPr>
        <w:t xml:space="preserve"> </w:t>
      </w:r>
      <w:r w:rsidRPr="0008524A">
        <w:rPr>
          <w:lang w:val="en-US" w:eastAsia="zh-CN"/>
        </w:rPr>
        <w:t>The traditional methods of detecting microplastics are gradually being replaced by spectroscopic techniques, where the potential of FTIR is recognized. It is crucial to carry out additional research in this field and investigate novel approaches for identifying and reducing the effects of microplastics in the environment</w:t>
      </w:r>
      <w:r w:rsidRPr="0008524A">
        <w:rPr>
          <w:lang w:val="en-US"/>
        </w:rPr>
        <w:t xml:space="preserve"> </w:t>
      </w:r>
      <w:r w:rsidR="00460486" w:rsidRPr="0008524A">
        <w:rPr>
          <w:lang w:val="en-US"/>
        </w:rPr>
        <w:t>(</w:t>
      </w:r>
      <w:r w:rsidR="00460486" w:rsidRPr="0008524A">
        <w:rPr>
          <w:color w:val="222222"/>
          <w:shd w:val="clear" w:color="auto" w:fill="FFFFFF"/>
        </w:rPr>
        <w:t>Mikulec et al., 2023)</w:t>
      </w:r>
      <w:r w:rsidRPr="0008524A">
        <w:t>.</w:t>
      </w:r>
      <w:r w:rsidR="00514E6F" w:rsidRPr="0008524A">
        <w:t xml:space="preserve"> </w:t>
      </w:r>
      <w:r w:rsidRPr="0008524A">
        <w:rPr>
          <w:lang w:val="en-US" w:eastAsia="zh-CN"/>
        </w:rPr>
        <w:t xml:space="preserve">Based on their distinctive IR spectra, FTIR spectroscopy provides a means of accurately identifying plastic polymer particles. IR spectroscopy is the best method for identifying microplastics because plastic polymers have IR spectra that are extremely specialized and have recognizable band patterns </w:t>
      </w:r>
      <w:r w:rsidR="002977E3" w:rsidRPr="0008524A">
        <w:rPr>
          <w:lang w:val="en-US"/>
        </w:rPr>
        <w:t>(</w:t>
      </w:r>
      <w:r w:rsidR="002977E3" w:rsidRPr="0008524A">
        <w:t>Choudhury et al., 2018)</w:t>
      </w:r>
      <w:r w:rsidRPr="0008524A">
        <w:rPr>
          <w:lang w:val="en-US"/>
        </w:rPr>
        <w:t xml:space="preserve">. </w:t>
      </w:r>
      <w:r w:rsidRPr="0008524A">
        <w:rPr>
          <w:lang w:val="en-US" w:eastAsia="zh-CN"/>
        </w:rPr>
        <w:t xml:space="preserve">By capturing a progressive change of wavelengths, FTIR simultaneously gathers all wavelengths and processes the data using Fourier transformation to create a spectrum. </w:t>
      </w:r>
      <w:r w:rsidRPr="0008524A">
        <w:t>The shift in the dipole moment</w:t>
      </w:r>
      <w:r w:rsidR="007A1205" w:rsidRPr="0008524A">
        <w:t xml:space="preserve"> results in</w:t>
      </w:r>
      <w:r w:rsidRPr="0008524A">
        <w:t xml:space="preserve"> an infrared spectrum, which is produced by FTIR. The characterization of microplastics has been done using </w:t>
      </w:r>
      <w:r w:rsidR="007A1205" w:rsidRPr="0008524A">
        <w:t>various</w:t>
      </w:r>
      <w:r w:rsidRPr="0008524A">
        <w:t xml:space="preserve"> FTIR techniques, including micro-FTIR, </w:t>
      </w:r>
      <w:r w:rsidR="007A1205" w:rsidRPr="0008524A">
        <w:t>which, unlike transmission FTIR, may be applied to thick or opaque samples and produces a high-resolution map of the sample (down to 20 mm) without the requirement for a preselection step;</w:t>
      </w:r>
      <w:r w:rsidR="00E247C8" w:rsidRPr="0008524A">
        <w:t xml:space="preserve"> </w:t>
      </w:r>
      <w:r w:rsidR="007A1205" w:rsidRPr="0008524A">
        <w:t xml:space="preserve">and attenuated total reflection FTIR </w:t>
      </w:r>
      <w:r w:rsidR="007A1205" w:rsidRPr="0008524A">
        <w:lastRenderedPageBreak/>
        <w:t xml:space="preserve">(ATR-FTIR), that improves the information on irregular microplastics </w:t>
      </w:r>
      <w:r w:rsidR="00774CE3" w:rsidRPr="0008524A">
        <w:rPr>
          <w:lang w:val="en-US"/>
        </w:rPr>
        <w:t>(</w:t>
      </w:r>
      <w:r w:rsidR="00774CE3" w:rsidRPr="0008524A">
        <w:t>Prata et al., 2019)</w:t>
      </w:r>
      <w:r w:rsidR="007A1205" w:rsidRPr="0008524A">
        <w:rPr>
          <w:lang w:val="en-US"/>
        </w:rPr>
        <w:t xml:space="preserve">. </w:t>
      </w:r>
      <w:r w:rsidRPr="0008524A">
        <w:rPr>
          <w:lang w:val="en-US" w:eastAsia="zh-CN"/>
        </w:rPr>
        <w:t>Large microplastics are typically detached using tweezers and examined using ATR-FTIR. An attenuation wave is used to irradiate sam</w:t>
      </w:r>
      <w:r w:rsidR="00113390" w:rsidRPr="0008524A">
        <w:rPr>
          <w:lang w:val="en-US" w:eastAsia="zh-CN"/>
        </w:rPr>
        <w:t>ples placed on an ATR crystal and l</w:t>
      </w:r>
      <w:r w:rsidRPr="0008524A">
        <w:rPr>
          <w:lang w:val="en-US" w:eastAsia="zh-CN"/>
        </w:rPr>
        <w:t xml:space="preserve">arge microplastics are identified and analyzed with speed and accuracy using this procedure </w:t>
      </w:r>
      <w:r w:rsidR="00A63091" w:rsidRPr="0008524A">
        <w:rPr>
          <w:lang w:val="en-US"/>
        </w:rPr>
        <w:t>(</w:t>
      </w:r>
      <w:proofErr w:type="spellStart"/>
      <w:r w:rsidR="00A63091" w:rsidRPr="0008524A">
        <w:t>Dimassi</w:t>
      </w:r>
      <w:proofErr w:type="spellEnd"/>
      <w:r w:rsidR="00A63091" w:rsidRPr="0008524A">
        <w:t xml:space="preserve"> et al., 2023)</w:t>
      </w:r>
      <w:r w:rsidRPr="0008524A">
        <w:rPr>
          <w:lang w:val="en-US"/>
        </w:rPr>
        <w:t>.</w:t>
      </w:r>
      <w:r w:rsidRPr="0008524A">
        <w:rPr>
          <w:lang w:val="en-US" w:eastAsia="zh-CN"/>
        </w:rPr>
        <w:t xml:space="preserve"> In sixty percent of the investigations, ATR-FTIR has been utilized to characterize distinct polymer types at varied environmental matrix conditions</w:t>
      </w:r>
      <w:r w:rsidR="00C623CE" w:rsidRPr="0008524A">
        <w:rPr>
          <w:lang w:val="en-US" w:eastAsia="zh-CN"/>
        </w:rPr>
        <w:t xml:space="preserve"> (</w:t>
      </w:r>
      <w:proofErr w:type="spellStart"/>
      <w:r w:rsidR="00C623CE" w:rsidRPr="0008524A">
        <w:rPr>
          <w:color w:val="222222"/>
          <w:shd w:val="clear" w:color="auto" w:fill="FFFFFF"/>
        </w:rPr>
        <w:t>Veerasingam</w:t>
      </w:r>
      <w:proofErr w:type="spellEnd"/>
      <w:r w:rsidR="00C623CE" w:rsidRPr="0008524A">
        <w:rPr>
          <w:color w:val="222222"/>
          <w:shd w:val="clear" w:color="auto" w:fill="FFFFFF"/>
        </w:rPr>
        <w:t xml:space="preserve"> et al., 2021)</w:t>
      </w:r>
      <w:r w:rsidRPr="0008524A">
        <w:rPr>
          <w:lang w:val="en-US" w:eastAsia="zh-CN"/>
        </w:rPr>
        <w:t>. In aqueous samples containing large concentrations of biogenic organic matter, such as wastewater, FTIR imaging is a useful method for the precise and semiautomated detection of microplastics</w:t>
      </w:r>
      <w:r w:rsidRPr="0008524A">
        <w:rPr>
          <w:lang w:val="en-US"/>
        </w:rPr>
        <w:t xml:space="preserve"> </w:t>
      </w:r>
      <w:r w:rsidR="00C623CE" w:rsidRPr="0008524A">
        <w:rPr>
          <w:lang w:val="en-US"/>
        </w:rPr>
        <w:t>(</w:t>
      </w:r>
      <w:r w:rsidR="00C623CE" w:rsidRPr="0008524A">
        <w:rPr>
          <w:color w:val="222222"/>
          <w:shd w:val="clear" w:color="auto" w:fill="FFFFFF"/>
        </w:rPr>
        <w:t>Tagg et al., 2015)</w:t>
      </w:r>
      <w:r w:rsidRPr="0008524A">
        <w:rPr>
          <w:lang w:val="en-US"/>
        </w:rPr>
        <w:t>.</w:t>
      </w:r>
      <w:r w:rsidRPr="0008524A">
        <w:t xml:space="preserve"> Aquatic ecosystems and the fish population can suffer major and negative consequences due to </w:t>
      </w:r>
      <w:r w:rsidR="007A1205" w:rsidRPr="0008524A">
        <w:t>presence of hazardous compounds. In addition to identifying unknown elements, FTIR can assess quality and quantity of constituents of a sample</w:t>
      </w:r>
      <w:r w:rsidRPr="0008524A">
        <w:t xml:space="preserve">. </w:t>
      </w:r>
      <w:r w:rsidRPr="0008524A">
        <w:rPr>
          <w:lang w:val="en-US"/>
        </w:rPr>
        <w:t>It</w:t>
      </w:r>
      <w:r w:rsidRPr="0008524A">
        <w:t xml:space="preserve"> can be utilised to detect microplastics in dolphins </w:t>
      </w:r>
      <w:r w:rsidR="00E61AD4" w:rsidRPr="0008524A">
        <w:t>(</w:t>
      </w:r>
      <w:proofErr w:type="spellStart"/>
      <w:r w:rsidR="00E61AD4" w:rsidRPr="0008524A">
        <w:t>Stockin</w:t>
      </w:r>
      <w:proofErr w:type="spellEnd"/>
      <w:r w:rsidR="00E61AD4" w:rsidRPr="0008524A">
        <w:t xml:space="preserve"> et al., 2021)</w:t>
      </w:r>
      <w:r w:rsidRPr="0008524A">
        <w:t xml:space="preserve">, for </w:t>
      </w:r>
      <w:proofErr w:type="spellStart"/>
      <w:r w:rsidRPr="0008524A">
        <w:t>Macroplastic</w:t>
      </w:r>
      <w:proofErr w:type="spellEnd"/>
      <w:r w:rsidRPr="0008524A">
        <w:t xml:space="preserve"> and Microplastic analysis of </w:t>
      </w:r>
      <w:r w:rsidR="000443DE" w:rsidRPr="0008524A">
        <w:t>aquatic and marine fish</w:t>
      </w:r>
      <w:r w:rsidRPr="0008524A">
        <w:t xml:space="preserve"> that can be used to assess the toxicity of the effluent in aquatic organisms </w:t>
      </w:r>
      <w:r w:rsidR="00FF4B8B" w:rsidRPr="0008524A">
        <w:t>(Rianda et al., 2008)</w:t>
      </w:r>
      <w:r w:rsidRPr="0008524A">
        <w:t xml:space="preserve">. </w:t>
      </w:r>
      <w:r w:rsidR="000443DE" w:rsidRPr="0008524A">
        <w:t xml:space="preserve">Gram-negative, photosynthetic bacteria called cyanobacteria are able to produce blooms that are called harmful algal blooms (HABs) </w:t>
      </w:r>
      <w:r w:rsidRPr="0008524A">
        <w:t xml:space="preserve">that eventually result in fish death. </w:t>
      </w:r>
      <w:r w:rsidR="000443DE" w:rsidRPr="0008524A">
        <w:t xml:space="preserve">Environmental algal samples can be examined using FTIR to detect the presence or absence of potentially harmful cyanobacteria </w:t>
      </w:r>
      <w:r w:rsidR="00FF4B8B" w:rsidRPr="0008524A">
        <w:t>(Kenne et al., 2013)</w:t>
      </w:r>
      <w:r w:rsidRPr="0008524A">
        <w:t xml:space="preserve"> act as useful biomarkers for field evaluation in regions with a wide range of environmental parameters and an affordable tool in toxicological research </w:t>
      </w:r>
      <w:r w:rsidR="00DE6A60" w:rsidRPr="0008524A">
        <w:t>(Senthamilselvan et al., 2014)</w:t>
      </w:r>
      <w:r w:rsidRPr="0008524A">
        <w:t>.</w:t>
      </w:r>
      <w:r w:rsidRPr="0008524A">
        <w:t>‬</w:t>
      </w:r>
      <w:r w:rsidRPr="0008524A">
        <w:t xml:space="preserve">‬ </w:t>
      </w:r>
      <w:r w:rsidRPr="0008524A">
        <w:rPr>
          <w:color w:val="000000" w:themeColor="text1"/>
        </w:rPr>
        <w:t xml:space="preserve">Based on several studies, microplastic polymers found in </w:t>
      </w:r>
      <w:r w:rsidR="00D37208" w:rsidRPr="0008524A">
        <w:rPr>
          <w:color w:val="000000" w:themeColor="text1"/>
        </w:rPr>
        <w:t xml:space="preserve">fish, shellfish, water and sediment </w:t>
      </w:r>
      <w:r w:rsidRPr="0008524A">
        <w:rPr>
          <w:color w:val="000000" w:themeColor="text1"/>
        </w:rPr>
        <w:t xml:space="preserve">are </w:t>
      </w:r>
      <w:r w:rsidR="00D37208" w:rsidRPr="0008524A">
        <w:rPr>
          <w:color w:val="000000" w:themeColor="text1"/>
        </w:rPr>
        <w:t>listed</w:t>
      </w:r>
      <w:r w:rsidRPr="0008524A">
        <w:rPr>
          <w:color w:val="000000" w:themeColor="text1"/>
        </w:rPr>
        <w:t xml:space="preserve"> in table 6.</w:t>
      </w:r>
    </w:p>
    <w:p w14:paraId="7BEE1778" w14:textId="77777777" w:rsidR="00D37208" w:rsidRPr="0008524A" w:rsidRDefault="00D37208" w:rsidP="007B6D99">
      <w:pPr>
        <w:spacing w:line="360" w:lineRule="auto"/>
        <w:jc w:val="both"/>
        <w:rPr>
          <w:b/>
          <w:bCs/>
        </w:rPr>
      </w:pPr>
    </w:p>
    <w:p w14:paraId="7807604F" w14:textId="794C900D" w:rsidR="007B6D99" w:rsidRPr="0008524A" w:rsidRDefault="007B6D99" w:rsidP="007B6D99">
      <w:pPr>
        <w:spacing w:line="360" w:lineRule="auto"/>
        <w:jc w:val="both"/>
        <w:rPr>
          <w:b/>
          <w:bCs/>
        </w:rPr>
      </w:pPr>
      <w:r w:rsidRPr="0008524A">
        <w:rPr>
          <w:b/>
          <w:bCs/>
        </w:rPr>
        <w:t>Table 6</w:t>
      </w:r>
      <w:r w:rsidR="00CA4A19">
        <w:rPr>
          <w:b/>
          <w:bCs/>
        </w:rPr>
        <w:t>.</w:t>
      </w:r>
      <w:r w:rsidRPr="0008524A">
        <w:rPr>
          <w:b/>
          <w:bCs/>
        </w:rPr>
        <w:t xml:space="preserve"> Microplastic Polymers found in Fish</w:t>
      </w:r>
      <w:r w:rsidR="004D5548" w:rsidRPr="0008524A">
        <w:rPr>
          <w:b/>
          <w:bCs/>
        </w:rPr>
        <w:t xml:space="preserve">, </w:t>
      </w:r>
      <w:r w:rsidR="004D5548" w:rsidRPr="0008524A">
        <w:rPr>
          <w:b/>
          <w:bCs/>
          <w:color w:val="000000" w:themeColor="text1"/>
        </w:rPr>
        <w:t>shellfish, water and sediment</w:t>
      </w:r>
      <w:r w:rsidRPr="0008524A">
        <w:rPr>
          <w:b/>
          <w:bCs/>
        </w:rPr>
        <w:t xml:space="preserve"> </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18"/>
        <w:gridCol w:w="1559"/>
        <w:gridCol w:w="2552"/>
        <w:gridCol w:w="1090"/>
        <w:gridCol w:w="1178"/>
      </w:tblGrid>
      <w:tr w:rsidR="007B6D99" w:rsidRPr="0008524A" w14:paraId="0A426D00" w14:textId="77777777" w:rsidTr="00524638">
        <w:tc>
          <w:tcPr>
            <w:tcW w:w="2835" w:type="dxa"/>
            <w:shd w:val="clear" w:color="auto" w:fill="auto"/>
          </w:tcPr>
          <w:p w14:paraId="4E06B182" w14:textId="77777777" w:rsidR="007B6D99" w:rsidRPr="0008524A" w:rsidRDefault="007B6D99" w:rsidP="005A1D06">
            <w:pPr>
              <w:spacing w:line="360" w:lineRule="auto"/>
              <w:jc w:val="both"/>
              <w:rPr>
                <w:b/>
                <w:bCs/>
              </w:rPr>
            </w:pPr>
            <w:r w:rsidRPr="0008524A">
              <w:rPr>
                <w:b/>
                <w:bCs/>
              </w:rPr>
              <w:t>Sample</w:t>
            </w:r>
          </w:p>
        </w:tc>
        <w:tc>
          <w:tcPr>
            <w:tcW w:w="1418" w:type="dxa"/>
            <w:shd w:val="clear" w:color="auto" w:fill="auto"/>
          </w:tcPr>
          <w:p w14:paraId="71D496F9" w14:textId="77777777" w:rsidR="007B6D99" w:rsidRPr="0008524A" w:rsidRDefault="007B6D99" w:rsidP="005A1D06">
            <w:pPr>
              <w:spacing w:line="360" w:lineRule="auto"/>
              <w:jc w:val="both"/>
              <w:rPr>
                <w:b/>
                <w:bCs/>
              </w:rPr>
            </w:pPr>
            <w:r w:rsidRPr="0008524A">
              <w:rPr>
                <w:b/>
                <w:bCs/>
              </w:rPr>
              <w:t>Sampling site</w:t>
            </w:r>
          </w:p>
        </w:tc>
        <w:tc>
          <w:tcPr>
            <w:tcW w:w="1559" w:type="dxa"/>
            <w:shd w:val="clear" w:color="auto" w:fill="auto"/>
          </w:tcPr>
          <w:p w14:paraId="03B0CAFE" w14:textId="77777777" w:rsidR="007B6D99" w:rsidRPr="0008524A" w:rsidRDefault="007B6D99" w:rsidP="005A1D06">
            <w:pPr>
              <w:spacing w:line="360" w:lineRule="auto"/>
              <w:jc w:val="both"/>
              <w:rPr>
                <w:b/>
                <w:bCs/>
              </w:rPr>
            </w:pPr>
            <w:r w:rsidRPr="0008524A">
              <w:rPr>
                <w:b/>
                <w:bCs/>
              </w:rPr>
              <w:t>Part used</w:t>
            </w:r>
          </w:p>
        </w:tc>
        <w:tc>
          <w:tcPr>
            <w:tcW w:w="2552" w:type="dxa"/>
            <w:shd w:val="clear" w:color="auto" w:fill="auto"/>
          </w:tcPr>
          <w:p w14:paraId="3068218E" w14:textId="77777777" w:rsidR="007B6D99" w:rsidRPr="0008524A" w:rsidRDefault="00D37208" w:rsidP="005A1D06">
            <w:pPr>
              <w:spacing w:line="360" w:lineRule="auto"/>
              <w:jc w:val="both"/>
              <w:rPr>
                <w:b/>
                <w:bCs/>
              </w:rPr>
            </w:pPr>
            <w:r w:rsidRPr="0008524A">
              <w:rPr>
                <w:b/>
                <w:bCs/>
              </w:rPr>
              <w:t>M</w:t>
            </w:r>
            <w:r w:rsidR="007B6D99" w:rsidRPr="0008524A">
              <w:rPr>
                <w:b/>
                <w:bCs/>
              </w:rPr>
              <w:t>icroplastic polymer</w:t>
            </w:r>
          </w:p>
        </w:tc>
        <w:tc>
          <w:tcPr>
            <w:tcW w:w="1090" w:type="dxa"/>
            <w:shd w:val="clear" w:color="auto" w:fill="auto"/>
          </w:tcPr>
          <w:p w14:paraId="25DC0FAA" w14:textId="77777777" w:rsidR="007B6D99" w:rsidRPr="0008524A" w:rsidRDefault="007B6D99" w:rsidP="005A1D06">
            <w:pPr>
              <w:spacing w:line="360" w:lineRule="auto"/>
              <w:jc w:val="both"/>
              <w:rPr>
                <w:b/>
                <w:bCs/>
              </w:rPr>
            </w:pPr>
            <w:r w:rsidRPr="0008524A">
              <w:rPr>
                <w:b/>
                <w:bCs/>
              </w:rPr>
              <w:t xml:space="preserve">Tool </w:t>
            </w:r>
          </w:p>
        </w:tc>
        <w:tc>
          <w:tcPr>
            <w:tcW w:w="1178" w:type="dxa"/>
            <w:shd w:val="clear" w:color="auto" w:fill="auto"/>
          </w:tcPr>
          <w:p w14:paraId="0651C6C0" w14:textId="77777777" w:rsidR="007B6D99" w:rsidRPr="0008524A" w:rsidRDefault="007B6D99" w:rsidP="005A1D06">
            <w:pPr>
              <w:spacing w:line="360" w:lineRule="auto"/>
              <w:jc w:val="both"/>
              <w:rPr>
                <w:b/>
                <w:bCs/>
              </w:rPr>
            </w:pPr>
            <w:r w:rsidRPr="0008524A">
              <w:rPr>
                <w:b/>
                <w:bCs/>
              </w:rPr>
              <w:t>Reference</w:t>
            </w:r>
            <w:r w:rsidR="00524638" w:rsidRPr="0008524A">
              <w:rPr>
                <w:b/>
                <w:bCs/>
              </w:rPr>
              <w:t>s</w:t>
            </w:r>
          </w:p>
        </w:tc>
      </w:tr>
      <w:tr w:rsidR="007B6D99" w:rsidRPr="0008524A" w14:paraId="29F48E3F" w14:textId="77777777" w:rsidTr="00524638">
        <w:tc>
          <w:tcPr>
            <w:tcW w:w="2835" w:type="dxa"/>
            <w:shd w:val="clear" w:color="auto" w:fill="auto"/>
          </w:tcPr>
          <w:p w14:paraId="315C43C9" w14:textId="77777777" w:rsidR="007B6D99" w:rsidRPr="0008524A" w:rsidRDefault="007B6D99" w:rsidP="005A1D06">
            <w:pPr>
              <w:spacing w:line="360" w:lineRule="auto"/>
              <w:jc w:val="both"/>
            </w:pPr>
            <w:proofErr w:type="spellStart"/>
            <w:r w:rsidRPr="0008524A">
              <w:rPr>
                <w:rStyle w:val="Emphasis"/>
                <w:color w:val="1F1F1F"/>
              </w:rPr>
              <w:t>Sufflamen</w:t>
            </w:r>
            <w:proofErr w:type="spellEnd"/>
            <w:r w:rsidRPr="0008524A">
              <w:rPr>
                <w:rStyle w:val="Emphasis"/>
                <w:color w:val="1F1F1F"/>
              </w:rPr>
              <w:t xml:space="preserve"> </w:t>
            </w:r>
            <w:proofErr w:type="spellStart"/>
            <w:r w:rsidRPr="0008524A">
              <w:rPr>
                <w:rStyle w:val="Emphasis"/>
                <w:color w:val="1F1F1F"/>
              </w:rPr>
              <w:t>fraenatus</w:t>
            </w:r>
            <w:proofErr w:type="spellEnd"/>
            <w:r w:rsidRPr="0008524A">
              <w:rPr>
                <w:rStyle w:val="Emphasis"/>
                <w:color w:val="1F1F1F"/>
              </w:rPr>
              <w:t xml:space="preserve">, </w:t>
            </w:r>
            <w:proofErr w:type="spellStart"/>
            <w:r w:rsidRPr="0008524A">
              <w:rPr>
                <w:rStyle w:val="Emphasis"/>
                <w:color w:val="1F1F1F"/>
              </w:rPr>
              <w:t>Heniochus</w:t>
            </w:r>
            <w:proofErr w:type="spellEnd"/>
            <w:r w:rsidRPr="0008524A">
              <w:rPr>
                <w:rStyle w:val="Emphasis"/>
                <w:color w:val="1F1F1F"/>
              </w:rPr>
              <w:t xml:space="preserve"> acuminatus, </w:t>
            </w:r>
            <w:proofErr w:type="spellStart"/>
            <w:r w:rsidRPr="0008524A">
              <w:rPr>
                <w:rStyle w:val="Emphasis"/>
                <w:color w:val="1F1F1F"/>
              </w:rPr>
              <w:t>Atropus</w:t>
            </w:r>
            <w:proofErr w:type="spellEnd"/>
            <w:r w:rsidRPr="0008524A">
              <w:rPr>
                <w:rStyle w:val="Emphasis"/>
                <w:color w:val="1F1F1F"/>
              </w:rPr>
              <w:t xml:space="preserve"> </w:t>
            </w:r>
            <w:proofErr w:type="spellStart"/>
            <w:r w:rsidRPr="0008524A">
              <w:rPr>
                <w:rStyle w:val="Emphasis"/>
                <w:color w:val="1F1F1F"/>
              </w:rPr>
              <w:t>atropos</w:t>
            </w:r>
            <w:proofErr w:type="spellEnd"/>
            <w:r w:rsidRPr="0008524A">
              <w:rPr>
                <w:rStyle w:val="Emphasis"/>
                <w:color w:val="1F1F1F"/>
              </w:rPr>
              <w:t xml:space="preserve">, </w:t>
            </w:r>
            <w:proofErr w:type="spellStart"/>
            <w:r w:rsidRPr="0008524A">
              <w:rPr>
                <w:rStyle w:val="Emphasis"/>
                <w:color w:val="1F1F1F"/>
              </w:rPr>
              <w:t>Pseudotriacanthus</w:t>
            </w:r>
            <w:proofErr w:type="spellEnd"/>
            <w:r w:rsidRPr="0008524A">
              <w:rPr>
                <w:color w:val="1F1F1F"/>
              </w:rPr>
              <w:t> and </w:t>
            </w:r>
            <w:proofErr w:type="spellStart"/>
            <w:r w:rsidRPr="0008524A">
              <w:rPr>
                <w:rStyle w:val="Emphasis"/>
                <w:color w:val="1F1F1F"/>
              </w:rPr>
              <w:t>Leiognathus</w:t>
            </w:r>
            <w:proofErr w:type="spellEnd"/>
            <w:r w:rsidRPr="0008524A">
              <w:rPr>
                <w:rStyle w:val="Emphasis"/>
                <w:color w:val="1F1F1F"/>
              </w:rPr>
              <w:t xml:space="preserve"> brevirostris</w:t>
            </w:r>
            <w:r w:rsidRPr="0008524A">
              <w:rPr>
                <w:color w:val="1F1F1F"/>
              </w:rPr>
              <w:t>)</w:t>
            </w:r>
          </w:p>
        </w:tc>
        <w:tc>
          <w:tcPr>
            <w:tcW w:w="1418" w:type="dxa"/>
            <w:shd w:val="clear" w:color="auto" w:fill="auto"/>
          </w:tcPr>
          <w:p w14:paraId="3BA144FF" w14:textId="77777777" w:rsidR="007B6D99" w:rsidRPr="0008524A" w:rsidRDefault="007B6D99" w:rsidP="005A1D06">
            <w:pPr>
              <w:spacing w:line="360" w:lineRule="auto"/>
              <w:jc w:val="both"/>
            </w:pPr>
            <w:r w:rsidRPr="0008524A">
              <w:t>Gulf of Munnar (Indian Ocean)</w:t>
            </w:r>
          </w:p>
        </w:tc>
        <w:tc>
          <w:tcPr>
            <w:tcW w:w="1559" w:type="dxa"/>
            <w:shd w:val="clear" w:color="auto" w:fill="auto"/>
          </w:tcPr>
          <w:p w14:paraId="34E0AF59" w14:textId="77777777" w:rsidR="007B6D99" w:rsidRPr="0008524A" w:rsidRDefault="007B6D99" w:rsidP="005A1D06">
            <w:pPr>
              <w:spacing w:line="360" w:lineRule="auto"/>
              <w:jc w:val="both"/>
            </w:pPr>
            <w:r w:rsidRPr="0008524A">
              <w:rPr>
                <w:color w:val="1F1F1F"/>
              </w:rPr>
              <w:t>Muscle and intestine</w:t>
            </w:r>
          </w:p>
        </w:tc>
        <w:tc>
          <w:tcPr>
            <w:tcW w:w="2552" w:type="dxa"/>
            <w:shd w:val="clear" w:color="auto" w:fill="auto"/>
          </w:tcPr>
          <w:p w14:paraId="2AB3B277" w14:textId="77777777" w:rsidR="007B6D99" w:rsidRPr="0008524A" w:rsidRDefault="007B6D99" w:rsidP="005A1D06">
            <w:pPr>
              <w:spacing w:line="360" w:lineRule="auto"/>
              <w:jc w:val="both"/>
              <w:rPr>
                <w:color w:val="1F1F1F"/>
              </w:rPr>
            </w:pPr>
            <w:r w:rsidRPr="0008524A">
              <w:rPr>
                <w:b/>
                <w:bCs/>
                <w:color w:val="1F1F1F"/>
              </w:rPr>
              <w:t>Muscles:</w:t>
            </w:r>
            <w:r w:rsidRPr="0008524A">
              <w:rPr>
                <w:color w:val="1F1F1F"/>
              </w:rPr>
              <w:t xml:space="preserve"> Polyethylene, polypropylene, polyamide and </w:t>
            </w:r>
            <w:proofErr w:type="spellStart"/>
            <w:r w:rsidRPr="0008524A">
              <w:rPr>
                <w:color w:val="1F1F1F"/>
              </w:rPr>
              <w:t>fiber</w:t>
            </w:r>
            <w:proofErr w:type="spellEnd"/>
            <w:r w:rsidRPr="0008524A">
              <w:rPr>
                <w:color w:val="1F1F1F"/>
              </w:rPr>
              <w:t xml:space="preserve"> and </w:t>
            </w:r>
            <w:r w:rsidRPr="0008524A">
              <w:rPr>
                <w:b/>
                <w:bCs/>
                <w:color w:val="1F1F1F"/>
              </w:rPr>
              <w:t>Intestine:</w:t>
            </w:r>
            <w:r w:rsidRPr="0008524A">
              <w:rPr>
                <w:color w:val="1F1F1F"/>
              </w:rPr>
              <w:t xml:space="preserve"> polyamide, polyethylene, polypropylene, and </w:t>
            </w:r>
            <w:proofErr w:type="spellStart"/>
            <w:r w:rsidRPr="0008524A">
              <w:rPr>
                <w:color w:val="1F1F1F"/>
              </w:rPr>
              <w:lastRenderedPageBreak/>
              <w:t>fiber</w:t>
            </w:r>
            <w:proofErr w:type="spellEnd"/>
            <w:r w:rsidRPr="0008524A">
              <w:rPr>
                <w:color w:val="1F1F1F"/>
              </w:rPr>
              <w:t xml:space="preserve"> </w:t>
            </w:r>
          </w:p>
        </w:tc>
        <w:tc>
          <w:tcPr>
            <w:tcW w:w="1090" w:type="dxa"/>
            <w:shd w:val="clear" w:color="auto" w:fill="auto"/>
          </w:tcPr>
          <w:p w14:paraId="4AD23D7F" w14:textId="77777777" w:rsidR="007B6D99" w:rsidRPr="0008524A" w:rsidRDefault="007B6D99" w:rsidP="005A1D06">
            <w:pPr>
              <w:spacing w:line="360" w:lineRule="auto"/>
              <w:jc w:val="both"/>
            </w:pPr>
            <w:r w:rsidRPr="0008524A">
              <w:lastRenderedPageBreak/>
              <w:t>Micro-FTIR</w:t>
            </w:r>
          </w:p>
        </w:tc>
        <w:tc>
          <w:tcPr>
            <w:tcW w:w="1178" w:type="dxa"/>
            <w:shd w:val="clear" w:color="auto" w:fill="auto"/>
          </w:tcPr>
          <w:p w14:paraId="7E8E08CD" w14:textId="07ECDA5F" w:rsidR="007B6D99" w:rsidRPr="0008524A" w:rsidRDefault="00EE2E42" w:rsidP="005A1D06">
            <w:pPr>
              <w:spacing w:line="360" w:lineRule="auto"/>
              <w:jc w:val="both"/>
            </w:pPr>
            <w:r w:rsidRPr="0008524A">
              <w:t>Selvam et al., 2021</w:t>
            </w:r>
          </w:p>
        </w:tc>
      </w:tr>
      <w:tr w:rsidR="007B6D99" w:rsidRPr="0008524A" w14:paraId="2E1B53AB" w14:textId="77777777" w:rsidTr="00524638">
        <w:tc>
          <w:tcPr>
            <w:tcW w:w="2835" w:type="dxa"/>
            <w:shd w:val="clear" w:color="auto" w:fill="auto"/>
          </w:tcPr>
          <w:p w14:paraId="2601BE69" w14:textId="77777777" w:rsidR="007B6D99" w:rsidRPr="0008524A" w:rsidRDefault="007B6D99" w:rsidP="005A1D06">
            <w:pPr>
              <w:spacing w:line="360" w:lineRule="auto"/>
              <w:jc w:val="both"/>
            </w:pPr>
            <w:r w:rsidRPr="0008524A">
              <w:t>Water, sediment, and fish</w:t>
            </w:r>
          </w:p>
        </w:tc>
        <w:tc>
          <w:tcPr>
            <w:tcW w:w="1418" w:type="dxa"/>
            <w:shd w:val="clear" w:color="auto" w:fill="auto"/>
          </w:tcPr>
          <w:p w14:paraId="2BF28C7A" w14:textId="77777777" w:rsidR="007B6D99" w:rsidRPr="0008524A" w:rsidRDefault="007B6D99" w:rsidP="005A1D06">
            <w:pPr>
              <w:spacing w:line="360" w:lineRule="auto"/>
              <w:jc w:val="both"/>
            </w:pPr>
            <w:proofErr w:type="spellStart"/>
            <w:r w:rsidRPr="0008524A">
              <w:t>Martapura</w:t>
            </w:r>
            <w:proofErr w:type="spellEnd"/>
            <w:r w:rsidRPr="0008524A">
              <w:t xml:space="preserve"> River</w:t>
            </w:r>
          </w:p>
        </w:tc>
        <w:tc>
          <w:tcPr>
            <w:tcW w:w="1559" w:type="dxa"/>
            <w:shd w:val="clear" w:color="auto" w:fill="auto"/>
          </w:tcPr>
          <w:p w14:paraId="1303DEFE" w14:textId="77777777" w:rsidR="007B6D99" w:rsidRPr="0008524A" w:rsidRDefault="007B6D99" w:rsidP="005A1D06">
            <w:pPr>
              <w:spacing w:line="360" w:lineRule="auto"/>
              <w:jc w:val="both"/>
            </w:pPr>
            <w:r w:rsidRPr="0008524A">
              <w:t>Water, sediment, and fish</w:t>
            </w:r>
          </w:p>
        </w:tc>
        <w:tc>
          <w:tcPr>
            <w:tcW w:w="2552" w:type="dxa"/>
            <w:shd w:val="clear" w:color="auto" w:fill="auto"/>
          </w:tcPr>
          <w:p w14:paraId="168E725E" w14:textId="77777777" w:rsidR="007B6D99" w:rsidRPr="0008524A" w:rsidRDefault="007B6D99" w:rsidP="005A1D06">
            <w:pPr>
              <w:spacing w:line="360" w:lineRule="auto"/>
              <w:jc w:val="both"/>
            </w:pPr>
            <w:r w:rsidRPr="0008524A">
              <w:t>Nylon, polystyrene and polycarbonate</w:t>
            </w:r>
          </w:p>
        </w:tc>
        <w:tc>
          <w:tcPr>
            <w:tcW w:w="1090" w:type="dxa"/>
            <w:shd w:val="clear" w:color="auto" w:fill="auto"/>
          </w:tcPr>
          <w:p w14:paraId="71C64D8C" w14:textId="77777777" w:rsidR="007B6D99" w:rsidRPr="0008524A" w:rsidRDefault="007B6D99" w:rsidP="005A1D06">
            <w:pPr>
              <w:spacing w:line="360" w:lineRule="auto"/>
              <w:jc w:val="both"/>
            </w:pPr>
            <w:r w:rsidRPr="0008524A">
              <w:t>FTIR</w:t>
            </w:r>
          </w:p>
        </w:tc>
        <w:tc>
          <w:tcPr>
            <w:tcW w:w="1178" w:type="dxa"/>
            <w:shd w:val="clear" w:color="auto" w:fill="auto"/>
          </w:tcPr>
          <w:p w14:paraId="5F99E60C" w14:textId="5111206E" w:rsidR="007B6D99" w:rsidRPr="0008524A" w:rsidRDefault="00EE2E42" w:rsidP="005A1D06">
            <w:pPr>
              <w:spacing w:line="360" w:lineRule="auto"/>
              <w:jc w:val="both"/>
            </w:pPr>
            <w:r w:rsidRPr="0008524A">
              <w:rPr>
                <w:color w:val="222222"/>
                <w:shd w:val="clear" w:color="auto" w:fill="FFFFFF"/>
              </w:rPr>
              <w:t>Annisa et al., 2024</w:t>
            </w:r>
          </w:p>
        </w:tc>
      </w:tr>
      <w:tr w:rsidR="007B6D99" w:rsidRPr="0008524A" w14:paraId="7184A608" w14:textId="77777777" w:rsidTr="00524638">
        <w:tc>
          <w:tcPr>
            <w:tcW w:w="2835" w:type="dxa"/>
            <w:shd w:val="clear" w:color="auto" w:fill="auto"/>
          </w:tcPr>
          <w:p w14:paraId="6965A3E1" w14:textId="77777777" w:rsidR="007B6D99" w:rsidRPr="0008524A" w:rsidRDefault="007B6D99" w:rsidP="005A1D06">
            <w:pPr>
              <w:spacing w:line="360" w:lineRule="auto"/>
              <w:jc w:val="both"/>
            </w:pPr>
            <w:r w:rsidRPr="0008524A">
              <w:t xml:space="preserve">Fish </w:t>
            </w:r>
            <w:proofErr w:type="spellStart"/>
            <w:r w:rsidRPr="0008524A">
              <w:rPr>
                <w:rStyle w:val="html-italic"/>
                <w:i/>
                <w:iCs/>
                <w:color w:val="222222"/>
                <w:shd w:val="clear" w:color="auto" w:fill="FFFFFF"/>
              </w:rPr>
              <w:t>Dicentrarchus</w:t>
            </w:r>
            <w:proofErr w:type="spellEnd"/>
            <w:r w:rsidRPr="0008524A">
              <w:rPr>
                <w:rStyle w:val="html-italic"/>
                <w:i/>
                <w:iCs/>
                <w:color w:val="222222"/>
                <w:shd w:val="clear" w:color="auto" w:fill="FFFFFF"/>
              </w:rPr>
              <w:t xml:space="preserve"> </w:t>
            </w:r>
            <w:proofErr w:type="spellStart"/>
            <w:r w:rsidRPr="0008524A">
              <w:rPr>
                <w:rStyle w:val="html-italic"/>
                <w:i/>
                <w:iCs/>
                <w:color w:val="222222"/>
                <w:shd w:val="clear" w:color="auto" w:fill="FFFFFF"/>
              </w:rPr>
              <w:t>labrax</w:t>
            </w:r>
            <w:proofErr w:type="spellEnd"/>
            <w:r w:rsidRPr="0008524A">
              <w:rPr>
                <w:color w:val="222222"/>
                <w:shd w:val="clear" w:color="auto" w:fill="FFFFFF"/>
              </w:rPr>
              <w:t>, </w:t>
            </w:r>
            <w:r w:rsidRPr="0008524A">
              <w:rPr>
                <w:rStyle w:val="html-italic"/>
                <w:i/>
                <w:iCs/>
                <w:color w:val="222222"/>
                <w:shd w:val="clear" w:color="auto" w:fill="FFFFFF"/>
              </w:rPr>
              <w:t>Sparus aurata</w:t>
            </w:r>
            <w:r w:rsidRPr="0008524A">
              <w:t>, Mussel</w:t>
            </w:r>
            <w:r w:rsidRPr="0008524A">
              <w:rPr>
                <w:color w:val="222222"/>
                <w:shd w:val="clear" w:color="auto" w:fill="FFFFFF"/>
              </w:rPr>
              <w:t xml:space="preserve"> (</w:t>
            </w:r>
            <w:r w:rsidRPr="0008524A">
              <w:rPr>
                <w:rStyle w:val="html-italic"/>
                <w:i/>
                <w:iCs/>
                <w:color w:val="222222"/>
                <w:shd w:val="clear" w:color="auto" w:fill="FFFFFF"/>
              </w:rPr>
              <w:t xml:space="preserve">Mytilus </w:t>
            </w:r>
            <w:proofErr w:type="spellStart"/>
            <w:r w:rsidRPr="0008524A">
              <w:rPr>
                <w:rStyle w:val="html-italic"/>
                <w:i/>
                <w:iCs/>
                <w:color w:val="222222"/>
                <w:shd w:val="clear" w:color="auto" w:fill="FFFFFF"/>
              </w:rPr>
              <w:t>galloprovincialis</w:t>
            </w:r>
            <w:proofErr w:type="spellEnd"/>
            <w:r w:rsidRPr="0008524A">
              <w:rPr>
                <w:color w:val="222222"/>
                <w:shd w:val="clear" w:color="auto" w:fill="FFFFFF"/>
              </w:rPr>
              <w:t>)</w:t>
            </w:r>
            <w:r w:rsidRPr="0008524A">
              <w:t>, and Water Samples</w:t>
            </w:r>
          </w:p>
        </w:tc>
        <w:tc>
          <w:tcPr>
            <w:tcW w:w="1418" w:type="dxa"/>
            <w:shd w:val="clear" w:color="auto" w:fill="auto"/>
          </w:tcPr>
          <w:p w14:paraId="7B4CE9FE" w14:textId="77777777" w:rsidR="007B6D99" w:rsidRPr="0008524A" w:rsidRDefault="007B6D99" w:rsidP="005A1D06">
            <w:pPr>
              <w:spacing w:line="360" w:lineRule="auto"/>
              <w:jc w:val="both"/>
            </w:pPr>
            <w:r w:rsidRPr="0008524A">
              <w:rPr>
                <w:color w:val="222222"/>
                <w:shd w:val="clear" w:color="auto" w:fill="FFFFFF"/>
              </w:rPr>
              <w:t>Northern Ionian Sea</w:t>
            </w:r>
          </w:p>
        </w:tc>
        <w:tc>
          <w:tcPr>
            <w:tcW w:w="1559" w:type="dxa"/>
            <w:shd w:val="clear" w:color="auto" w:fill="auto"/>
          </w:tcPr>
          <w:p w14:paraId="50B9ADC2" w14:textId="77777777" w:rsidR="007B6D99" w:rsidRPr="0008524A" w:rsidRDefault="007B6D99" w:rsidP="005A1D06">
            <w:pPr>
              <w:spacing w:line="360" w:lineRule="auto"/>
              <w:jc w:val="both"/>
              <w:rPr>
                <w:color w:val="222222"/>
                <w:shd w:val="clear" w:color="auto" w:fill="FFFFFF"/>
              </w:rPr>
            </w:pPr>
            <w:r w:rsidRPr="0008524A">
              <w:rPr>
                <w:b/>
              </w:rPr>
              <w:t>Fish:</w:t>
            </w:r>
            <w:r w:rsidRPr="0008524A">
              <w:t xml:space="preserve"> </w:t>
            </w:r>
            <w:r w:rsidRPr="0008524A">
              <w:rPr>
                <w:color w:val="222222"/>
                <w:shd w:val="clear" w:color="auto" w:fill="FFFFFF"/>
              </w:rPr>
              <w:t xml:space="preserve">Gastrointestinal tracts and </w:t>
            </w:r>
            <w:r w:rsidRPr="0008524A">
              <w:rPr>
                <w:b/>
              </w:rPr>
              <w:t>Mussel:</w:t>
            </w:r>
            <w:r w:rsidRPr="0008524A">
              <w:t xml:space="preserve"> Tissue and water</w:t>
            </w:r>
          </w:p>
        </w:tc>
        <w:tc>
          <w:tcPr>
            <w:tcW w:w="2552" w:type="dxa"/>
            <w:shd w:val="clear" w:color="auto" w:fill="auto"/>
          </w:tcPr>
          <w:p w14:paraId="7E4BC84F" w14:textId="77777777" w:rsidR="007B6D99" w:rsidRPr="0008524A" w:rsidRDefault="007B6D99" w:rsidP="005A1D06">
            <w:pPr>
              <w:spacing w:line="360" w:lineRule="auto"/>
              <w:jc w:val="both"/>
            </w:pPr>
            <w:r w:rsidRPr="0008524A">
              <w:rPr>
                <w:color w:val="222222"/>
                <w:shd w:val="clear" w:color="auto" w:fill="FFFFFF"/>
              </w:rPr>
              <w:t xml:space="preserve">Polyethylene, polyethylene-co-vinyl acetate, polyvinyl-butyral, polyvinyl alcohol, and </w:t>
            </w:r>
            <w:proofErr w:type="spellStart"/>
            <w:r w:rsidRPr="0008524A">
              <w:rPr>
                <w:color w:val="222222"/>
                <w:shd w:val="clear" w:color="auto" w:fill="FFFFFF"/>
              </w:rPr>
              <w:t>polybutyl</w:t>
            </w:r>
            <w:proofErr w:type="spellEnd"/>
            <w:r w:rsidRPr="0008524A">
              <w:rPr>
                <w:color w:val="222222"/>
                <w:shd w:val="clear" w:color="auto" w:fill="FFFFFF"/>
              </w:rPr>
              <w:t xml:space="preserve"> methacrylate</w:t>
            </w:r>
          </w:p>
        </w:tc>
        <w:tc>
          <w:tcPr>
            <w:tcW w:w="1090" w:type="dxa"/>
            <w:shd w:val="clear" w:color="auto" w:fill="auto"/>
          </w:tcPr>
          <w:p w14:paraId="3C5080ED" w14:textId="77777777" w:rsidR="007B6D99" w:rsidRPr="0008524A" w:rsidRDefault="007B6D99" w:rsidP="005A1D06">
            <w:pPr>
              <w:spacing w:line="360" w:lineRule="auto"/>
              <w:jc w:val="both"/>
            </w:pPr>
            <w:r w:rsidRPr="0008524A">
              <w:t>ATR-FTIR</w:t>
            </w:r>
          </w:p>
        </w:tc>
        <w:tc>
          <w:tcPr>
            <w:tcW w:w="1178" w:type="dxa"/>
            <w:shd w:val="clear" w:color="auto" w:fill="auto"/>
          </w:tcPr>
          <w:p w14:paraId="776ED23F" w14:textId="401F7CD7" w:rsidR="007B6D99" w:rsidRPr="0008524A" w:rsidRDefault="00EE2E42" w:rsidP="005A1D06">
            <w:pPr>
              <w:spacing w:line="360" w:lineRule="auto"/>
              <w:jc w:val="both"/>
            </w:pPr>
            <w:proofErr w:type="spellStart"/>
            <w:r w:rsidRPr="0008524A">
              <w:t>Miserli</w:t>
            </w:r>
            <w:proofErr w:type="spellEnd"/>
            <w:r w:rsidRPr="0008524A">
              <w:t xml:space="preserve"> et al., 2023</w:t>
            </w:r>
          </w:p>
        </w:tc>
      </w:tr>
      <w:tr w:rsidR="007B6D99" w:rsidRPr="0008524A" w14:paraId="6169355E" w14:textId="77777777" w:rsidTr="00524638">
        <w:tc>
          <w:tcPr>
            <w:tcW w:w="2835" w:type="dxa"/>
            <w:shd w:val="clear" w:color="auto" w:fill="auto"/>
          </w:tcPr>
          <w:p w14:paraId="08E27785" w14:textId="77777777" w:rsidR="007B6D99" w:rsidRPr="0008524A" w:rsidRDefault="007B6D99" w:rsidP="004202FE">
            <w:pPr>
              <w:spacing w:line="360" w:lineRule="auto"/>
              <w:jc w:val="both"/>
            </w:pPr>
            <w:r w:rsidRPr="0008524A">
              <w:rPr>
                <w:color w:val="1F1F1F"/>
              </w:rPr>
              <w:t xml:space="preserve">158 fishes </w:t>
            </w:r>
            <w:r w:rsidR="004202FE" w:rsidRPr="0008524A">
              <w:rPr>
                <w:color w:val="1F1F1F"/>
              </w:rPr>
              <w:t>(</w:t>
            </w:r>
            <w:r w:rsidRPr="0008524A">
              <w:rPr>
                <w:color w:val="1F1F1F"/>
              </w:rPr>
              <w:t>16 species</w:t>
            </w:r>
            <w:r w:rsidR="004202FE" w:rsidRPr="0008524A">
              <w:rPr>
                <w:color w:val="1F1F1F"/>
              </w:rPr>
              <w:t>)</w:t>
            </w:r>
            <w:r w:rsidRPr="0008524A">
              <w:rPr>
                <w:color w:val="1F1F1F"/>
              </w:rPr>
              <w:t xml:space="preserve"> </w:t>
            </w:r>
          </w:p>
        </w:tc>
        <w:tc>
          <w:tcPr>
            <w:tcW w:w="1418" w:type="dxa"/>
            <w:shd w:val="clear" w:color="auto" w:fill="auto"/>
          </w:tcPr>
          <w:p w14:paraId="730FF178" w14:textId="77777777" w:rsidR="007B6D99" w:rsidRPr="0008524A" w:rsidRDefault="007B6D99" w:rsidP="005A1D06">
            <w:pPr>
              <w:spacing w:line="360" w:lineRule="auto"/>
              <w:jc w:val="both"/>
            </w:pPr>
            <w:r w:rsidRPr="0008524A">
              <w:rPr>
                <w:color w:val="1F1F1F"/>
              </w:rPr>
              <w:t>Malaysia coastal waters</w:t>
            </w:r>
          </w:p>
        </w:tc>
        <w:tc>
          <w:tcPr>
            <w:tcW w:w="1559" w:type="dxa"/>
            <w:shd w:val="clear" w:color="auto" w:fill="auto"/>
          </w:tcPr>
          <w:p w14:paraId="45AF85B9" w14:textId="77777777" w:rsidR="007B6D99" w:rsidRPr="0008524A" w:rsidRDefault="007B6D99" w:rsidP="005A1D06">
            <w:pPr>
              <w:spacing w:line="360" w:lineRule="auto"/>
            </w:pPr>
            <w:r w:rsidRPr="0008524A">
              <w:t>Gastrointestinal tract and gills</w:t>
            </w:r>
          </w:p>
          <w:p w14:paraId="79A9F13B" w14:textId="77777777" w:rsidR="007B6D99" w:rsidRPr="0008524A" w:rsidRDefault="007B6D99" w:rsidP="005A1D06">
            <w:pPr>
              <w:spacing w:line="360" w:lineRule="auto"/>
            </w:pPr>
          </w:p>
        </w:tc>
        <w:tc>
          <w:tcPr>
            <w:tcW w:w="2552" w:type="dxa"/>
            <w:shd w:val="clear" w:color="auto" w:fill="auto"/>
          </w:tcPr>
          <w:p w14:paraId="548FAB24" w14:textId="77777777" w:rsidR="00326842" w:rsidRDefault="007B6D99" w:rsidP="005A1D06">
            <w:pPr>
              <w:spacing w:line="360" w:lineRule="auto"/>
              <w:jc w:val="both"/>
              <w:rPr>
                <w:color w:val="1F1F1F"/>
              </w:rPr>
            </w:pPr>
            <w:r w:rsidRPr="0008524A">
              <w:rPr>
                <w:color w:val="1F1F1F"/>
              </w:rPr>
              <w:t>Polyethene, </w:t>
            </w:r>
            <w:hyperlink r:id="rId11" w:tooltip="Learn more about polypropylene from ScienceDirect's AI-generated Topic Pages" w:history="1">
              <w:r w:rsidRPr="0008524A">
                <w:rPr>
                  <w:rStyle w:val="Hyperlink"/>
                  <w:color w:val="1F1F1F"/>
                  <w:u w:val="none"/>
                </w:rPr>
                <w:t>polypropylene</w:t>
              </w:r>
            </w:hyperlink>
            <w:r w:rsidRPr="0008524A">
              <w:rPr>
                <w:color w:val="1F1F1F"/>
              </w:rPr>
              <w:t> , </w:t>
            </w:r>
            <w:hyperlink r:id="rId12" w:tooltip="Learn more about acrylonitrile from ScienceDirect's AI-generated Topic Pages" w:history="1">
              <w:r w:rsidRPr="0008524A">
                <w:rPr>
                  <w:rStyle w:val="Hyperlink"/>
                  <w:color w:val="1F1F1F"/>
                  <w:u w:val="none"/>
                </w:rPr>
                <w:t>acrylonitrile</w:t>
              </w:r>
            </w:hyperlink>
            <w:r w:rsidRPr="0008524A">
              <w:rPr>
                <w:color w:val="1F1F1F"/>
              </w:rPr>
              <w:t> </w:t>
            </w:r>
          </w:p>
          <w:p w14:paraId="07985B46" w14:textId="26A55839" w:rsidR="007B6D99" w:rsidRPr="0008524A" w:rsidRDefault="007B6D99" w:rsidP="005A1D06">
            <w:pPr>
              <w:spacing w:line="360" w:lineRule="auto"/>
              <w:jc w:val="both"/>
            </w:pPr>
            <w:hyperlink r:id="rId13" w:tooltip="Learn more about butadiene from ScienceDirect's AI-generated Topic Pages" w:history="1">
              <w:r w:rsidRPr="0008524A">
                <w:rPr>
                  <w:rStyle w:val="Hyperlink"/>
                  <w:color w:val="1F1F1F"/>
                  <w:u w:val="none"/>
                </w:rPr>
                <w:t>butadiene</w:t>
              </w:r>
            </w:hyperlink>
            <w:r w:rsidRPr="0008524A">
              <w:rPr>
                <w:color w:val="1F1F1F"/>
              </w:rPr>
              <w:t> </w:t>
            </w:r>
            <w:hyperlink r:id="rId14" w:tooltip="Learn more about styrene from ScienceDirect's AI-generated Topic Pages" w:history="1">
              <w:r w:rsidR="00326842">
                <w:rPr>
                  <w:rStyle w:val="Hyperlink"/>
                  <w:color w:val="1F1F1F"/>
                  <w:u w:val="none"/>
                </w:rPr>
                <w:t>styre</w:t>
              </w:r>
              <w:r w:rsidRPr="0008524A">
                <w:rPr>
                  <w:rStyle w:val="Hyperlink"/>
                  <w:color w:val="1F1F1F"/>
                  <w:u w:val="none"/>
                </w:rPr>
                <w:t>ne</w:t>
              </w:r>
            </w:hyperlink>
            <w:r w:rsidRPr="0008524A">
              <w:rPr>
                <w:color w:val="1F1F1F"/>
              </w:rPr>
              <w:t> , </w:t>
            </w:r>
            <w:hyperlink r:id="rId15" w:tooltip="Learn more about polystyrene from ScienceDirect's AI-generated Topic Pages" w:history="1">
              <w:r w:rsidRPr="0008524A">
                <w:rPr>
                  <w:rStyle w:val="Hyperlink"/>
                  <w:color w:val="1F1F1F"/>
                  <w:u w:val="none"/>
                </w:rPr>
                <w:t>polystyrene</w:t>
              </w:r>
            </w:hyperlink>
            <w:r w:rsidRPr="0008524A">
              <w:rPr>
                <w:color w:val="1F1F1F"/>
              </w:rPr>
              <w:t> and </w:t>
            </w:r>
            <w:hyperlink r:id="rId16" w:tooltip="Learn more about polyethylene terephthalates from ScienceDirect's AI-generated Topic Pages" w:history="1">
              <w:r w:rsidRPr="0008524A">
                <w:rPr>
                  <w:rStyle w:val="Hyperlink"/>
                  <w:color w:val="1F1F1F"/>
                  <w:u w:val="none"/>
                </w:rPr>
                <w:t>polyethylene terephthalates</w:t>
              </w:r>
            </w:hyperlink>
            <w:r w:rsidRPr="0008524A">
              <w:rPr>
                <w:color w:val="1F1F1F"/>
              </w:rPr>
              <w:t> </w:t>
            </w:r>
          </w:p>
        </w:tc>
        <w:tc>
          <w:tcPr>
            <w:tcW w:w="1090" w:type="dxa"/>
            <w:shd w:val="clear" w:color="auto" w:fill="auto"/>
          </w:tcPr>
          <w:p w14:paraId="7AF24333" w14:textId="77777777" w:rsidR="007B6D99" w:rsidRPr="0008524A" w:rsidRDefault="007B6D99" w:rsidP="005A1D06">
            <w:pPr>
              <w:spacing w:line="360" w:lineRule="auto"/>
              <w:jc w:val="both"/>
            </w:pPr>
            <w:r w:rsidRPr="0008524A">
              <w:t>ATR-FTIR</w:t>
            </w:r>
          </w:p>
        </w:tc>
        <w:tc>
          <w:tcPr>
            <w:tcW w:w="1178" w:type="dxa"/>
            <w:shd w:val="clear" w:color="auto" w:fill="auto"/>
          </w:tcPr>
          <w:p w14:paraId="3B08F343" w14:textId="294CD336" w:rsidR="007B6D99" w:rsidRPr="0008524A" w:rsidRDefault="00EE2E42" w:rsidP="005A1D06">
            <w:pPr>
              <w:spacing w:line="360" w:lineRule="auto"/>
              <w:jc w:val="both"/>
            </w:pPr>
            <w:r w:rsidRPr="0008524A">
              <w:t>Jaafar et al., 2021</w:t>
            </w:r>
          </w:p>
        </w:tc>
      </w:tr>
      <w:tr w:rsidR="007B6D99" w:rsidRPr="0008524A" w14:paraId="73F5D0DB" w14:textId="77777777" w:rsidTr="00524638">
        <w:tc>
          <w:tcPr>
            <w:tcW w:w="2835" w:type="dxa"/>
            <w:shd w:val="clear" w:color="auto" w:fill="auto"/>
          </w:tcPr>
          <w:p w14:paraId="1C3143CC" w14:textId="77777777" w:rsidR="007B6D99" w:rsidRPr="0008524A" w:rsidRDefault="007B6D99" w:rsidP="005A1D06">
            <w:pPr>
              <w:spacing w:line="360" w:lineRule="auto"/>
              <w:rPr>
                <w:i/>
                <w:iCs/>
              </w:rPr>
            </w:pPr>
            <w:r w:rsidRPr="0008524A">
              <w:rPr>
                <w:i/>
                <w:iCs/>
              </w:rPr>
              <w:t>Perca fluviatilis</w:t>
            </w:r>
            <w:r w:rsidRPr="0008524A">
              <w:t> and </w:t>
            </w:r>
            <w:r w:rsidRPr="0008524A">
              <w:rPr>
                <w:i/>
                <w:iCs/>
              </w:rPr>
              <w:t xml:space="preserve">Coregonus </w:t>
            </w:r>
            <w:proofErr w:type="spellStart"/>
            <w:r w:rsidRPr="0008524A">
              <w:rPr>
                <w:i/>
                <w:iCs/>
              </w:rPr>
              <w:t>albula</w:t>
            </w:r>
            <w:proofErr w:type="spellEnd"/>
          </w:p>
          <w:p w14:paraId="2902AB1F" w14:textId="77777777" w:rsidR="007B6D99" w:rsidRPr="0008524A" w:rsidRDefault="007B6D99" w:rsidP="005A1D06">
            <w:pPr>
              <w:spacing w:line="360" w:lineRule="auto"/>
              <w:jc w:val="both"/>
            </w:pPr>
          </w:p>
        </w:tc>
        <w:tc>
          <w:tcPr>
            <w:tcW w:w="1418" w:type="dxa"/>
            <w:shd w:val="clear" w:color="auto" w:fill="auto"/>
          </w:tcPr>
          <w:p w14:paraId="666B9F13" w14:textId="77777777" w:rsidR="007B6D99" w:rsidRPr="0008524A" w:rsidRDefault="007B6D99" w:rsidP="005A1D06">
            <w:pPr>
              <w:spacing w:line="360" w:lineRule="auto"/>
              <w:jc w:val="both"/>
            </w:pPr>
            <w:r w:rsidRPr="0008524A">
              <w:rPr>
                <w:color w:val="1F1F1F"/>
              </w:rPr>
              <w:t xml:space="preserve">Lake </w:t>
            </w:r>
            <w:proofErr w:type="spellStart"/>
            <w:r w:rsidRPr="0008524A">
              <w:rPr>
                <w:color w:val="1F1F1F"/>
              </w:rPr>
              <w:t>Kallavesi</w:t>
            </w:r>
            <w:proofErr w:type="spellEnd"/>
            <w:r w:rsidRPr="0008524A">
              <w:rPr>
                <w:color w:val="1F1F1F"/>
              </w:rPr>
              <w:t xml:space="preserve">, Finland </w:t>
            </w:r>
          </w:p>
        </w:tc>
        <w:tc>
          <w:tcPr>
            <w:tcW w:w="1559" w:type="dxa"/>
            <w:shd w:val="clear" w:color="auto" w:fill="auto"/>
          </w:tcPr>
          <w:p w14:paraId="49C27B70" w14:textId="77777777" w:rsidR="007B6D99" w:rsidRPr="0008524A" w:rsidRDefault="007B6D99" w:rsidP="005A1D06">
            <w:pPr>
              <w:spacing w:line="360" w:lineRule="auto"/>
              <w:jc w:val="both"/>
            </w:pPr>
            <w:r w:rsidRPr="0008524A">
              <w:rPr>
                <w:color w:val="1F1F1F"/>
              </w:rPr>
              <w:t>Gastrointestinal tracts</w:t>
            </w:r>
          </w:p>
        </w:tc>
        <w:tc>
          <w:tcPr>
            <w:tcW w:w="2552" w:type="dxa"/>
            <w:shd w:val="clear" w:color="auto" w:fill="auto"/>
          </w:tcPr>
          <w:p w14:paraId="450641DE" w14:textId="77777777" w:rsidR="007B6D99" w:rsidRPr="0008524A" w:rsidRDefault="007B6D99" w:rsidP="005A1D06">
            <w:pPr>
              <w:spacing w:line="360" w:lineRule="auto"/>
              <w:jc w:val="both"/>
            </w:pPr>
            <w:r w:rsidRPr="0008524A">
              <w:t>Polyamide, polyester, polypropylene, polystyrene, PVC, polymethyl methacrylate,</w:t>
            </w:r>
            <w:r w:rsidRPr="0008524A">
              <w:rPr>
                <w:color w:val="040C28"/>
              </w:rPr>
              <w:t xml:space="preserve"> </w:t>
            </w:r>
            <w:r w:rsidRPr="0008524A">
              <w:t>Acrylonitrile butadiene styrene</w:t>
            </w:r>
          </w:p>
        </w:tc>
        <w:tc>
          <w:tcPr>
            <w:tcW w:w="1090" w:type="dxa"/>
            <w:shd w:val="clear" w:color="auto" w:fill="auto"/>
          </w:tcPr>
          <w:p w14:paraId="1C19B4BF" w14:textId="77777777" w:rsidR="007B6D99" w:rsidRPr="0008524A" w:rsidRDefault="007B6D99" w:rsidP="005A1D06">
            <w:pPr>
              <w:spacing w:line="360" w:lineRule="auto"/>
              <w:jc w:val="both"/>
            </w:pPr>
            <w:r w:rsidRPr="0008524A">
              <w:rPr>
                <w:color w:val="1F1F1F"/>
              </w:rPr>
              <w:t xml:space="preserve">Imaging </w:t>
            </w:r>
            <w:r w:rsidRPr="0008524A">
              <w:t>FTIR</w:t>
            </w:r>
            <w:r w:rsidRPr="0008524A">
              <w:rPr>
                <w:color w:val="1F1F1F"/>
              </w:rPr>
              <w:t xml:space="preserve"> </w:t>
            </w:r>
          </w:p>
        </w:tc>
        <w:tc>
          <w:tcPr>
            <w:tcW w:w="1178" w:type="dxa"/>
            <w:shd w:val="clear" w:color="auto" w:fill="auto"/>
          </w:tcPr>
          <w:p w14:paraId="2137C7B9" w14:textId="01D4B3EB" w:rsidR="007B6D99" w:rsidRPr="0008524A" w:rsidRDefault="00FA2DAE" w:rsidP="005A1D06">
            <w:pPr>
              <w:spacing w:line="360" w:lineRule="auto"/>
              <w:jc w:val="both"/>
              <w:rPr>
                <w:color w:val="222222"/>
                <w:shd w:val="clear" w:color="auto" w:fill="FFFFFF"/>
              </w:rPr>
            </w:pPr>
            <w:proofErr w:type="spellStart"/>
            <w:r w:rsidRPr="0008524A">
              <w:t>Uurasjärvi</w:t>
            </w:r>
            <w:proofErr w:type="spellEnd"/>
            <w:r w:rsidRPr="0008524A">
              <w:t xml:space="preserve"> et al., 2021</w:t>
            </w:r>
          </w:p>
        </w:tc>
      </w:tr>
      <w:tr w:rsidR="007B6D99" w:rsidRPr="0008524A" w14:paraId="2A5456A4" w14:textId="77777777" w:rsidTr="00524638">
        <w:tc>
          <w:tcPr>
            <w:tcW w:w="2835" w:type="dxa"/>
            <w:shd w:val="clear" w:color="auto" w:fill="auto"/>
          </w:tcPr>
          <w:p w14:paraId="385A5ACB" w14:textId="77777777" w:rsidR="007B6D99" w:rsidRPr="0008524A" w:rsidRDefault="007B6D99" w:rsidP="005A1D06">
            <w:pPr>
              <w:spacing w:line="360" w:lineRule="auto"/>
              <w:jc w:val="both"/>
            </w:pPr>
            <w:r w:rsidRPr="0008524A">
              <w:t>Small Pelagic Fish</w:t>
            </w:r>
          </w:p>
        </w:tc>
        <w:tc>
          <w:tcPr>
            <w:tcW w:w="1418" w:type="dxa"/>
            <w:shd w:val="clear" w:color="auto" w:fill="auto"/>
          </w:tcPr>
          <w:p w14:paraId="7D59F3AF" w14:textId="77777777" w:rsidR="007B6D99" w:rsidRPr="0008524A" w:rsidRDefault="00524638" w:rsidP="005A1D06">
            <w:pPr>
              <w:spacing w:line="360" w:lineRule="auto"/>
              <w:jc w:val="both"/>
            </w:pPr>
            <w:r w:rsidRPr="0008524A">
              <w:t>Mediterranean Sea</w:t>
            </w:r>
          </w:p>
        </w:tc>
        <w:tc>
          <w:tcPr>
            <w:tcW w:w="1559" w:type="dxa"/>
            <w:shd w:val="clear" w:color="auto" w:fill="auto"/>
          </w:tcPr>
          <w:p w14:paraId="7EE68DE3" w14:textId="77777777" w:rsidR="007B6D99" w:rsidRPr="0008524A" w:rsidRDefault="007B6D99" w:rsidP="005A1D06">
            <w:pPr>
              <w:spacing w:line="360" w:lineRule="auto"/>
            </w:pPr>
            <w:r w:rsidRPr="0008524A">
              <w:t>Digestive tracts</w:t>
            </w:r>
          </w:p>
          <w:p w14:paraId="6DDE2D7B" w14:textId="77777777" w:rsidR="007B6D99" w:rsidRPr="0008524A" w:rsidRDefault="007B6D99" w:rsidP="005A1D06">
            <w:pPr>
              <w:spacing w:line="360" w:lineRule="auto"/>
              <w:jc w:val="both"/>
            </w:pPr>
          </w:p>
        </w:tc>
        <w:tc>
          <w:tcPr>
            <w:tcW w:w="2552" w:type="dxa"/>
            <w:shd w:val="clear" w:color="auto" w:fill="auto"/>
          </w:tcPr>
          <w:p w14:paraId="7F83B6CC" w14:textId="77777777" w:rsidR="007B6D99" w:rsidRPr="0008524A" w:rsidRDefault="007B6D99" w:rsidP="005A1D06">
            <w:pPr>
              <w:spacing w:line="360" w:lineRule="auto"/>
              <w:jc w:val="both"/>
            </w:pPr>
            <w:r w:rsidRPr="0008524A">
              <w:t>polyethylene terephthalate</w:t>
            </w:r>
          </w:p>
        </w:tc>
        <w:tc>
          <w:tcPr>
            <w:tcW w:w="1090" w:type="dxa"/>
            <w:shd w:val="clear" w:color="auto" w:fill="auto"/>
          </w:tcPr>
          <w:p w14:paraId="7B08BEB2" w14:textId="77777777" w:rsidR="007B6D99" w:rsidRPr="0008524A" w:rsidRDefault="007B6D99" w:rsidP="005A1D06">
            <w:pPr>
              <w:spacing w:line="360" w:lineRule="auto"/>
              <w:jc w:val="both"/>
            </w:pPr>
            <w:r w:rsidRPr="0008524A">
              <w:t>FTIR</w:t>
            </w:r>
          </w:p>
        </w:tc>
        <w:tc>
          <w:tcPr>
            <w:tcW w:w="1178" w:type="dxa"/>
            <w:shd w:val="clear" w:color="auto" w:fill="auto"/>
          </w:tcPr>
          <w:p w14:paraId="1988A5FB" w14:textId="5762BEB5" w:rsidR="007B6D99" w:rsidRPr="0008524A" w:rsidRDefault="00FA2DAE" w:rsidP="005A1D06">
            <w:pPr>
              <w:spacing w:line="360" w:lineRule="auto"/>
              <w:jc w:val="both"/>
              <w:rPr>
                <w:color w:val="222222"/>
                <w:shd w:val="clear" w:color="auto" w:fill="FFFFFF"/>
              </w:rPr>
            </w:pPr>
            <w:r w:rsidRPr="0008524A">
              <w:t>Lefebvre et al., 2019</w:t>
            </w:r>
          </w:p>
        </w:tc>
      </w:tr>
      <w:tr w:rsidR="007B6D99" w:rsidRPr="0008524A" w14:paraId="0C0280EE" w14:textId="77777777" w:rsidTr="00524638">
        <w:tc>
          <w:tcPr>
            <w:tcW w:w="2835" w:type="dxa"/>
            <w:shd w:val="clear" w:color="auto" w:fill="auto"/>
          </w:tcPr>
          <w:p w14:paraId="008C9DDC" w14:textId="77777777" w:rsidR="007B6D99" w:rsidRPr="0008524A" w:rsidRDefault="007B6D99" w:rsidP="005A1D06">
            <w:pPr>
              <w:spacing w:line="360" w:lineRule="auto"/>
              <w:jc w:val="both"/>
            </w:pPr>
            <w:r w:rsidRPr="0008524A">
              <w:t xml:space="preserve">Zebra fish </w:t>
            </w:r>
          </w:p>
        </w:tc>
        <w:tc>
          <w:tcPr>
            <w:tcW w:w="1418" w:type="dxa"/>
            <w:shd w:val="clear" w:color="auto" w:fill="auto"/>
          </w:tcPr>
          <w:p w14:paraId="2D90B0F4" w14:textId="77777777" w:rsidR="007B6D99" w:rsidRPr="0008524A" w:rsidRDefault="007B6D99" w:rsidP="005A1D06">
            <w:pPr>
              <w:spacing w:line="360" w:lineRule="auto"/>
              <w:jc w:val="both"/>
            </w:pPr>
            <w:r w:rsidRPr="0008524A">
              <w:t>China Coastal Coast</w:t>
            </w:r>
          </w:p>
        </w:tc>
        <w:tc>
          <w:tcPr>
            <w:tcW w:w="1559" w:type="dxa"/>
            <w:shd w:val="clear" w:color="auto" w:fill="auto"/>
          </w:tcPr>
          <w:p w14:paraId="22E144AE" w14:textId="77777777" w:rsidR="007B6D99" w:rsidRPr="0008524A" w:rsidRDefault="007B6D99" w:rsidP="005A1D06">
            <w:r w:rsidRPr="0008524A">
              <w:t>Gut and gills</w:t>
            </w:r>
          </w:p>
        </w:tc>
        <w:tc>
          <w:tcPr>
            <w:tcW w:w="2552" w:type="dxa"/>
            <w:shd w:val="clear" w:color="auto" w:fill="auto"/>
          </w:tcPr>
          <w:p w14:paraId="3714837E" w14:textId="77777777" w:rsidR="007B6D99" w:rsidRPr="0008524A" w:rsidRDefault="007B6D99" w:rsidP="005A1D06">
            <w:pPr>
              <w:spacing w:line="360" w:lineRule="auto"/>
              <w:jc w:val="both"/>
            </w:pPr>
            <w:r w:rsidRPr="0008524A">
              <w:t>Polyester, polypropylene, polyethylene</w:t>
            </w:r>
          </w:p>
        </w:tc>
        <w:tc>
          <w:tcPr>
            <w:tcW w:w="1090" w:type="dxa"/>
            <w:shd w:val="clear" w:color="auto" w:fill="auto"/>
          </w:tcPr>
          <w:p w14:paraId="2905446A" w14:textId="77777777" w:rsidR="007B6D99" w:rsidRPr="0008524A" w:rsidRDefault="007B6D99" w:rsidP="005A1D06">
            <w:pPr>
              <w:spacing w:line="360" w:lineRule="auto"/>
              <w:jc w:val="both"/>
            </w:pPr>
            <w:r w:rsidRPr="0008524A">
              <w:t>FTIR</w:t>
            </w:r>
          </w:p>
        </w:tc>
        <w:tc>
          <w:tcPr>
            <w:tcW w:w="1178" w:type="dxa"/>
            <w:shd w:val="clear" w:color="auto" w:fill="auto"/>
          </w:tcPr>
          <w:p w14:paraId="4A1E6B2D" w14:textId="303C1ECD" w:rsidR="007B6D99" w:rsidRPr="0008524A" w:rsidRDefault="00FA2DAE" w:rsidP="005A1D06">
            <w:pPr>
              <w:spacing w:line="360" w:lineRule="auto"/>
              <w:jc w:val="both"/>
              <w:rPr>
                <w:color w:val="222222"/>
                <w:shd w:val="clear" w:color="auto" w:fill="FFFFFF"/>
              </w:rPr>
            </w:pPr>
            <w:r w:rsidRPr="0008524A">
              <w:t>Su et al., 2019</w:t>
            </w:r>
          </w:p>
        </w:tc>
      </w:tr>
      <w:tr w:rsidR="007B6D99" w:rsidRPr="0008524A" w14:paraId="057A34C2" w14:textId="77777777" w:rsidTr="00524638">
        <w:tc>
          <w:tcPr>
            <w:tcW w:w="2835" w:type="dxa"/>
            <w:shd w:val="clear" w:color="auto" w:fill="auto"/>
          </w:tcPr>
          <w:p w14:paraId="5718ED4C" w14:textId="77777777" w:rsidR="007B6D99" w:rsidRPr="0008524A" w:rsidRDefault="007B6D99" w:rsidP="005A1D06">
            <w:pPr>
              <w:spacing w:line="360" w:lineRule="auto"/>
              <w:jc w:val="both"/>
              <w:rPr>
                <w:i/>
                <w:iCs/>
              </w:rPr>
            </w:pPr>
            <w:proofErr w:type="spellStart"/>
            <w:r w:rsidRPr="0008524A">
              <w:rPr>
                <w:i/>
                <w:iCs/>
              </w:rPr>
              <w:t>Trichiurus</w:t>
            </w:r>
            <w:proofErr w:type="spellEnd"/>
            <w:r w:rsidRPr="0008524A">
              <w:rPr>
                <w:i/>
                <w:iCs/>
              </w:rPr>
              <w:t xml:space="preserve"> sp. </w:t>
            </w:r>
            <w:proofErr w:type="spellStart"/>
            <w:r w:rsidRPr="0008524A">
              <w:rPr>
                <w:i/>
                <w:iCs/>
              </w:rPr>
              <w:t>Johnius</w:t>
            </w:r>
            <w:proofErr w:type="spellEnd"/>
            <w:r w:rsidRPr="0008524A">
              <w:rPr>
                <w:i/>
                <w:iCs/>
              </w:rPr>
              <w:t xml:space="preserve"> sp.</w:t>
            </w:r>
          </w:p>
        </w:tc>
        <w:tc>
          <w:tcPr>
            <w:tcW w:w="1418" w:type="dxa"/>
            <w:shd w:val="clear" w:color="auto" w:fill="auto"/>
          </w:tcPr>
          <w:p w14:paraId="72545758" w14:textId="77777777" w:rsidR="007B6D99" w:rsidRPr="0008524A" w:rsidRDefault="007B6D99" w:rsidP="005A1D06">
            <w:pPr>
              <w:spacing w:line="360" w:lineRule="auto"/>
              <w:jc w:val="both"/>
            </w:pPr>
            <w:proofErr w:type="spellStart"/>
            <w:r w:rsidRPr="0008524A">
              <w:t>Pangandaran</w:t>
            </w:r>
            <w:proofErr w:type="spellEnd"/>
            <w:r w:rsidRPr="0008524A">
              <w:t xml:space="preserve"> Bay, Indonesia</w:t>
            </w:r>
          </w:p>
        </w:tc>
        <w:tc>
          <w:tcPr>
            <w:tcW w:w="1559" w:type="dxa"/>
            <w:shd w:val="clear" w:color="auto" w:fill="auto"/>
          </w:tcPr>
          <w:p w14:paraId="28A7C9E6" w14:textId="77777777" w:rsidR="007B6D99" w:rsidRPr="0008524A" w:rsidRDefault="007B6D99" w:rsidP="005A1D06">
            <w:pPr>
              <w:spacing w:line="360" w:lineRule="auto"/>
              <w:jc w:val="both"/>
            </w:pPr>
            <w:r w:rsidRPr="0008524A">
              <w:rPr>
                <w:color w:val="222222"/>
                <w:shd w:val="clear" w:color="auto" w:fill="FFFFFF"/>
              </w:rPr>
              <w:t>Digestive tracts</w:t>
            </w:r>
          </w:p>
        </w:tc>
        <w:tc>
          <w:tcPr>
            <w:tcW w:w="2552" w:type="dxa"/>
            <w:shd w:val="clear" w:color="auto" w:fill="auto"/>
          </w:tcPr>
          <w:p w14:paraId="47F94B01" w14:textId="77777777" w:rsidR="007B6D99" w:rsidRPr="0008524A" w:rsidRDefault="007B6D99" w:rsidP="005A1D06">
            <w:pPr>
              <w:spacing w:line="360" w:lineRule="auto"/>
              <w:jc w:val="both"/>
            </w:pPr>
            <w:r w:rsidRPr="0008524A">
              <w:t>Polyester</w:t>
            </w:r>
          </w:p>
        </w:tc>
        <w:tc>
          <w:tcPr>
            <w:tcW w:w="1090" w:type="dxa"/>
            <w:shd w:val="clear" w:color="auto" w:fill="auto"/>
          </w:tcPr>
          <w:p w14:paraId="41BF4605" w14:textId="77777777" w:rsidR="007B6D99" w:rsidRPr="0008524A" w:rsidRDefault="007B6D99" w:rsidP="005A1D06">
            <w:pPr>
              <w:spacing w:line="360" w:lineRule="auto"/>
              <w:jc w:val="both"/>
            </w:pPr>
            <w:r w:rsidRPr="0008524A">
              <w:t>FTIR</w:t>
            </w:r>
          </w:p>
        </w:tc>
        <w:tc>
          <w:tcPr>
            <w:tcW w:w="1178" w:type="dxa"/>
            <w:shd w:val="clear" w:color="auto" w:fill="auto"/>
          </w:tcPr>
          <w:p w14:paraId="61EE13CB" w14:textId="721CFE96" w:rsidR="007B6D99" w:rsidRPr="0008524A" w:rsidRDefault="00FA2DAE" w:rsidP="005A1D06">
            <w:pPr>
              <w:spacing w:line="360" w:lineRule="auto"/>
              <w:jc w:val="both"/>
              <w:rPr>
                <w:color w:val="222222"/>
                <w:shd w:val="clear" w:color="auto" w:fill="FFFFFF"/>
              </w:rPr>
            </w:pPr>
            <w:r w:rsidRPr="0008524A">
              <w:t>Ismail et al., 2019</w:t>
            </w:r>
          </w:p>
        </w:tc>
      </w:tr>
      <w:tr w:rsidR="007B6D99" w:rsidRPr="0008524A" w14:paraId="4AB11BFF" w14:textId="77777777" w:rsidTr="00524638">
        <w:tc>
          <w:tcPr>
            <w:tcW w:w="2835" w:type="dxa"/>
            <w:shd w:val="clear" w:color="auto" w:fill="auto"/>
          </w:tcPr>
          <w:p w14:paraId="3C469A11" w14:textId="77777777" w:rsidR="007B6D99" w:rsidRPr="0008524A" w:rsidRDefault="007B6D99" w:rsidP="008C3391">
            <w:pPr>
              <w:spacing w:line="360" w:lineRule="auto"/>
              <w:rPr>
                <w:i/>
                <w:iCs/>
              </w:rPr>
            </w:pPr>
            <w:proofErr w:type="spellStart"/>
            <w:r w:rsidRPr="0008524A">
              <w:rPr>
                <w:i/>
                <w:iCs/>
              </w:rPr>
              <w:lastRenderedPageBreak/>
              <w:t>O.mossambicus</w:t>
            </w:r>
            <w:proofErr w:type="spellEnd"/>
            <w:r w:rsidRPr="0008524A">
              <w:rPr>
                <w:i/>
                <w:iCs/>
              </w:rPr>
              <w:t xml:space="preserve">, </w:t>
            </w:r>
            <w:r w:rsidR="008C3391" w:rsidRPr="0008524A">
              <w:rPr>
                <w:i/>
                <w:iCs/>
              </w:rPr>
              <w:t xml:space="preserve">A. dussumieri, </w:t>
            </w:r>
            <w:r w:rsidRPr="0008524A">
              <w:rPr>
                <w:i/>
                <w:iCs/>
              </w:rPr>
              <w:t xml:space="preserve">T. </w:t>
            </w:r>
            <w:proofErr w:type="spellStart"/>
            <w:r w:rsidRPr="0008524A">
              <w:rPr>
                <w:i/>
                <w:iCs/>
              </w:rPr>
              <w:t>jarbua</w:t>
            </w:r>
            <w:proofErr w:type="spellEnd"/>
            <w:r w:rsidRPr="0008524A">
              <w:rPr>
                <w:i/>
                <w:iCs/>
              </w:rPr>
              <w:t xml:space="preserve">, Mugil </w:t>
            </w:r>
            <w:proofErr w:type="spellStart"/>
            <w:r w:rsidRPr="0008524A">
              <w:rPr>
                <w:i/>
                <w:iCs/>
              </w:rPr>
              <w:t>cephalus</w:t>
            </w:r>
            <w:proofErr w:type="spellEnd"/>
            <w:r w:rsidRPr="0008524A">
              <w:rPr>
                <w:i/>
                <w:iCs/>
              </w:rPr>
              <w:t xml:space="preserve">, </w:t>
            </w:r>
          </w:p>
        </w:tc>
        <w:tc>
          <w:tcPr>
            <w:tcW w:w="1418" w:type="dxa"/>
            <w:shd w:val="clear" w:color="auto" w:fill="auto"/>
          </w:tcPr>
          <w:p w14:paraId="7B9162BA" w14:textId="77777777" w:rsidR="007B6D99" w:rsidRPr="0008524A" w:rsidRDefault="007B6D99" w:rsidP="005A1D06">
            <w:pPr>
              <w:spacing w:line="360" w:lineRule="auto"/>
              <w:jc w:val="both"/>
            </w:pPr>
            <w:r w:rsidRPr="0008524A">
              <w:t>South Africa</w:t>
            </w:r>
          </w:p>
        </w:tc>
        <w:tc>
          <w:tcPr>
            <w:tcW w:w="1559" w:type="dxa"/>
            <w:shd w:val="clear" w:color="auto" w:fill="auto"/>
          </w:tcPr>
          <w:p w14:paraId="138570A2" w14:textId="77777777" w:rsidR="007B6D99" w:rsidRPr="0008524A" w:rsidRDefault="007B6D99" w:rsidP="005A1D06">
            <w:r w:rsidRPr="0008524A">
              <w:t>Tissue</w:t>
            </w:r>
          </w:p>
        </w:tc>
        <w:tc>
          <w:tcPr>
            <w:tcW w:w="2552" w:type="dxa"/>
            <w:shd w:val="clear" w:color="auto" w:fill="auto"/>
          </w:tcPr>
          <w:p w14:paraId="013EC275" w14:textId="77777777" w:rsidR="007B6D99" w:rsidRPr="0008524A" w:rsidRDefault="008C3391" w:rsidP="008C3391">
            <w:pPr>
              <w:spacing w:line="360" w:lineRule="auto"/>
              <w:jc w:val="both"/>
            </w:pPr>
            <w:r w:rsidRPr="0008524A">
              <w:t xml:space="preserve">Polyethylene, </w:t>
            </w:r>
            <w:r w:rsidR="007B6D99" w:rsidRPr="0008524A">
              <w:t xml:space="preserve">Polyester, Nylon, </w:t>
            </w:r>
            <w:r w:rsidRPr="0008524A">
              <w:t>Polyvinyl Chloride</w:t>
            </w:r>
            <w:r w:rsidR="007B6D99" w:rsidRPr="0008524A">
              <w:t xml:space="preserve"> </w:t>
            </w:r>
          </w:p>
        </w:tc>
        <w:tc>
          <w:tcPr>
            <w:tcW w:w="1090" w:type="dxa"/>
            <w:shd w:val="clear" w:color="auto" w:fill="auto"/>
          </w:tcPr>
          <w:p w14:paraId="5FB6C08B" w14:textId="77777777" w:rsidR="007B6D99" w:rsidRPr="0008524A" w:rsidRDefault="007B6D99" w:rsidP="005A1D06">
            <w:pPr>
              <w:spacing w:line="360" w:lineRule="auto"/>
              <w:jc w:val="both"/>
            </w:pPr>
            <w:r w:rsidRPr="0008524A">
              <w:t>FTIR</w:t>
            </w:r>
          </w:p>
        </w:tc>
        <w:tc>
          <w:tcPr>
            <w:tcW w:w="1178" w:type="dxa"/>
            <w:shd w:val="clear" w:color="auto" w:fill="auto"/>
          </w:tcPr>
          <w:p w14:paraId="01057DA0" w14:textId="6F28FE88" w:rsidR="007B6D99" w:rsidRPr="0008524A" w:rsidRDefault="00FA2DAE" w:rsidP="005A1D06">
            <w:pPr>
              <w:spacing w:line="360" w:lineRule="auto"/>
              <w:jc w:val="both"/>
              <w:rPr>
                <w:color w:val="222222"/>
                <w:shd w:val="clear" w:color="auto" w:fill="FFFFFF"/>
              </w:rPr>
            </w:pPr>
            <w:r w:rsidRPr="0008524A">
              <w:t>Naidoo et al., 2020</w:t>
            </w:r>
          </w:p>
        </w:tc>
      </w:tr>
      <w:tr w:rsidR="007B6D99" w:rsidRPr="0008524A" w14:paraId="2F201D83" w14:textId="77777777" w:rsidTr="00524638">
        <w:tc>
          <w:tcPr>
            <w:tcW w:w="2835" w:type="dxa"/>
            <w:shd w:val="clear" w:color="auto" w:fill="auto"/>
          </w:tcPr>
          <w:p w14:paraId="078BDA50" w14:textId="77777777" w:rsidR="007B6D99" w:rsidRPr="0008524A" w:rsidRDefault="007B6D99" w:rsidP="005A1D06">
            <w:pPr>
              <w:spacing w:line="360" w:lineRule="auto"/>
              <w:jc w:val="both"/>
            </w:pPr>
            <w:r w:rsidRPr="0008524A">
              <w:t>Fish and shellfish</w:t>
            </w:r>
          </w:p>
          <w:p w14:paraId="1B42D162" w14:textId="77777777" w:rsidR="007B6D99" w:rsidRPr="0008524A" w:rsidRDefault="007B6D99" w:rsidP="005A1D06">
            <w:pPr>
              <w:spacing w:line="360" w:lineRule="auto"/>
              <w:jc w:val="both"/>
            </w:pPr>
          </w:p>
        </w:tc>
        <w:tc>
          <w:tcPr>
            <w:tcW w:w="1418" w:type="dxa"/>
            <w:shd w:val="clear" w:color="auto" w:fill="auto"/>
          </w:tcPr>
          <w:p w14:paraId="6D67576B" w14:textId="77777777" w:rsidR="007B6D99" w:rsidRPr="0008524A" w:rsidRDefault="007B6D99" w:rsidP="005A1D06">
            <w:pPr>
              <w:spacing w:line="360" w:lineRule="auto"/>
            </w:pPr>
            <w:r w:rsidRPr="0008524A">
              <w:rPr>
                <w:color w:val="1F1F1F"/>
              </w:rPr>
              <w:t>Sundarbans</w:t>
            </w:r>
          </w:p>
          <w:p w14:paraId="30919444" w14:textId="77777777" w:rsidR="007B6D99" w:rsidRPr="0008524A" w:rsidRDefault="007B6D99" w:rsidP="005A1D06">
            <w:pPr>
              <w:spacing w:line="360" w:lineRule="auto"/>
              <w:jc w:val="both"/>
            </w:pPr>
          </w:p>
        </w:tc>
        <w:tc>
          <w:tcPr>
            <w:tcW w:w="1559" w:type="dxa"/>
            <w:shd w:val="clear" w:color="auto" w:fill="auto"/>
          </w:tcPr>
          <w:p w14:paraId="5BF1B9DC" w14:textId="77777777" w:rsidR="007B6D99" w:rsidRPr="0008524A" w:rsidRDefault="007B6D99" w:rsidP="005A1D06">
            <w:pPr>
              <w:spacing w:line="360" w:lineRule="auto"/>
            </w:pPr>
            <w:r w:rsidRPr="0008524A">
              <w:rPr>
                <w:color w:val="1F1F1F"/>
              </w:rPr>
              <w:t xml:space="preserve">Muscle and gastrointestinal tract </w:t>
            </w:r>
          </w:p>
        </w:tc>
        <w:tc>
          <w:tcPr>
            <w:tcW w:w="2552" w:type="dxa"/>
            <w:shd w:val="clear" w:color="auto" w:fill="auto"/>
          </w:tcPr>
          <w:p w14:paraId="63741FDC" w14:textId="77777777" w:rsidR="007B6D99" w:rsidRPr="0008524A" w:rsidRDefault="00524638" w:rsidP="005A1D06">
            <w:pPr>
              <w:spacing w:line="360" w:lineRule="auto"/>
              <w:rPr>
                <w:color w:val="1F1F1F"/>
              </w:rPr>
            </w:pPr>
            <w:r w:rsidRPr="0008524A">
              <w:rPr>
                <w:b/>
                <w:bCs/>
                <w:color w:val="1F1F1F"/>
              </w:rPr>
              <w:t>Muscle:</w:t>
            </w:r>
            <w:r w:rsidRPr="0008524A">
              <w:t xml:space="preserve"> Polypropylene</w:t>
            </w:r>
            <w:r w:rsidR="007B6D99" w:rsidRPr="0008524A">
              <w:rPr>
                <w:color w:val="1F1F1F"/>
              </w:rPr>
              <w:t xml:space="preserve">, </w:t>
            </w:r>
            <w:r w:rsidR="007B6D99" w:rsidRPr="0008524A">
              <w:t>polypropylene</w:t>
            </w:r>
            <w:r w:rsidR="007B6D99" w:rsidRPr="0008524A">
              <w:rPr>
                <w:color w:val="1F1F1F"/>
              </w:rPr>
              <w:t xml:space="preserve">, </w:t>
            </w:r>
            <w:r w:rsidR="007B6D99" w:rsidRPr="0008524A">
              <w:t>Polyamide</w:t>
            </w:r>
            <w:r w:rsidR="007B6D99" w:rsidRPr="0008524A">
              <w:rPr>
                <w:color w:val="1F1F1F"/>
              </w:rPr>
              <w:t xml:space="preserve">, </w:t>
            </w:r>
            <w:r w:rsidR="007B6D99" w:rsidRPr="0008524A">
              <w:rPr>
                <w:b/>
                <w:bCs/>
                <w:color w:val="1F1F1F"/>
              </w:rPr>
              <w:t>Gastrointestinal tract:</w:t>
            </w:r>
            <w:r w:rsidR="007B6D99" w:rsidRPr="0008524A">
              <w:rPr>
                <w:color w:val="1F1F1F"/>
              </w:rPr>
              <w:t xml:space="preserve"> </w:t>
            </w:r>
            <w:r w:rsidR="007B6D99" w:rsidRPr="0008524A">
              <w:t>Polypropylene</w:t>
            </w:r>
            <w:r w:rsidR="007B6D99" w:rsidRPr="0008524A">
              <w:rPr>
                <w:color w:val="1F1F1F"/>
              </w:rPr>
              <w:t xml:space="preserve">, </w:t>
            </w:r>
            <w:r w:rsidR="007B6D99" w:rsidRPr="0008524A">
              <w:t>polypropylene</w:t>
            </w:r>
            <w:r w:rsidR="007B6D99" w:rsidRPr="0008524A">
              <w:rPr>
                <w:color w:val="1F1F1F"/>
              </w:rPr>
              <w:t xml:space="preserve">, </w:t>
            </w:r>
            <w:r w:rsidR="007B6D99" w:rsidRPr="0008524A">
              <w:rPr>
                <w:color w:val="4D5156"/>
                <w:shd w:val="clear" w:color="auto" w:fill="FFFFFF"/>
              </w:rPr>
              <w:t>ethylene vinyl acetate</w:t>
            </w:r>
          </w:p>
        </w:tc>
        <w:tc>
          <w:tcPr>
            <w:tcW w:w="1090" w:type="dxa"/>
            <w:shd w:val="clear" w:color="auto" w:fill="auto"/>
          </w:tcPr>
          <w:p w14:paraId="78F72D2F" w14:textId="77777777" w:rsidR="007B6D99" w:rsidRPr="0008524A" w:rsidRDefault="007B6D99" w:rsidP="005A1D06">
            <w:pPr>
              <w:spacing w:line="360" w:lineRule="auto"/>
            </w:pPr>
            <w:r w:rsidRPr="0008524A">
              <w:rPr>
                <w:color w:val="1F1F1F"/>
              </w:rPr>
              <w:t>ATR-FTIR</w:t>
            </w:r>
          </w:p>
          <w:p w14:paraId="3D8D645A" w14:textId="77777777" w:rsidR="007B6D99" w:rsidRPr="0008524A" w:rsidRDefault="007B6D99" w:rsidP="005A1D06">
            <w:pPr>
              <w:spacing w:line="360" w:lineRule="auto"/>
              <w:jc w:val="both"/>
            </w:pPr>
          </w:p>
        </w:tc>
        <w:tc>
          <w:tcPr>
            <w:tcW w:w="1178" w:type="dxa"/>
            <w:shd w:val="clear" w:color="auto" w:fill="auto"/>
          </w:tcPr>
          <w:p w14:paraId="744FA955" w14:textId="502B269F" w:rsidR="007B6D99" w:rsidRPr="0008524A" w:rsidRDefault="009C53C7" w:rsidP="005A1D06">
            <w:pPr>
              <w:spacing w:line="360" w:lineRule="auto"/>
              <w:jc w:val="both"/>
              <w:rPr>
                <w:color w:val="222222"/>
                <w:shd w:val="clear" w:color="auto" w:fill="FFFFFF"/>
              </w:rPr>
            </w:pPr>
            <w:r w:rsidRPr="0008524A">
              <w:t>Sultan et al., 2023</w:t>
            </w:r>
          </w:p>
        </w:tc>
      </w:tr>
      <w:tr w:rsidR="007B6D99" w:rsidRPr="0008524A" w14:paraId="6A203827" w14:textId="77777777" w:rsidTr="00524638">
        <w:tc>
          <w:tcPr>
            <w:tcW w:w="2835" w:type="dxa"/>
            <w:shd w:val="clear" w:color="auto" w:fill="auto"/>
          </w:tcPr>
          <w:p w14:paraId="7E18F956" w14:textId="77777777" w:rsidR="007B6D99" w:rsidRPr="0008524A" w:rsidRDefault="009529CC" w:rsidP="009529CC">
            <w:pPr>
              <w:spacing w:line="360" w:lineRule="auto"/>
              <w:jc w:val="both"/>
            </w:pPr>
            <w:r w:rsidRPr="0008524A">
              <w:t xml:space="preserve">Oyster </w:t>
            </w:r>
            <w:r w:rsidRPr="0008524A">
              <w:rPr>
                <w:i/>
                <w:iCs/>
              </w:rPr>
              <w:t>(Crassostrea gigas),</w:t>
            </w:r>
            <w:r w:rsidRPr="0008524A">
              <w:t xml:space="preserve"> h</w:t>
            </w:r>
            <w:r w:rsidR="007B6D99" w:rsidRPr="0008524A">
              <w:t>ard clam (</w:t>
            </w:r>
            <w:r w:rsidR="007B6D99" w:rsidRPr="0008524A">
              <w:rPr>
                <w:i/>
                <w:iCs/>
              </w:rPr>
              <w:t xml:space="preserve">Meretrix </w:t>
            </w:r>
            <w:proofErr w:type="spellStart"/>
            <w:r w:rsidR="007B6D99" w:rsidRPr="0008524A">
              <w:rPr>
                <w:i/>
                <w:iCs/>
              </w:rPr>
              <w:t>lusoria</w:t>
            </w:r>
            <w:proofErr w:type="spellEnd"/>
            <w:r w:rsidR="007B6D99" w:rsidRPr="0008524A">
              <w:rPr>
                <w:i/>
                <w:iCs/>
              </w:rPr>
              <w:t>)</w:t>
            </w:r>
            <w:r w:rsidR="007B6D99" w:rsidRPr="0008524A">
              <w:t xml:space="preserve">, </w:t>
            </w:r>
            <w:proofErr w:type="spellStart"/>
            <w:r w:rsidR="007B6D99" w:rsidRPr="0008524A">
              <w:t>Loligo</w:t>
            </w:r>
            <w:proofErr w:type="spellEnd"/>
            <w:r w:rsidR="007B6D99" w:rsidRPr="0008524A">
              <w:t xml:space="preserve"> </w:t>
            </w:r>
            <w:r w:rsidR="007B6D99" w:rsidRPr="0008524A">
              <w:rPr>
                <w:i/>
                <w:iCs/>
              </w:rPr>
              <w:t>(</w:t>
            </w:r>
            <w:proofErr w:type="spellStart"/>
            <w:r w:rsidR="007B6D99" w:rsidRPr="0008524A">
              <w:rPr>
                <w:i/>
                <w:iCs/>
              </w:rPr>
              <w:t>Loliginidae</w:t>
            </w:r>
            <w:proofErr w:type="spellEnd"/>
            <w:r w:rsidR="007B6D99" w:rsidRPr="0008524A">
              <w:rPr>
                <w:i/>
                <w:iCs/>
              </w:rPr>
              <w:t xml:space="preserve"> spp.)</w:t>
            </w:r>
          </w:p>
        </w:tc>
        <w:tc>
          <w:tcPr>
            <w:tcW w:w="1418" w:type="dxa"/>
            <w:shd w:val="clear" w:color="auto" w:fill="auto"/>
          </w:tcPr>
          <w:p w14:paraId="1F2254C6" w14:textId="77777777" w:rsidR="007B6D99" w:rsidRPr="0008524A" w:rsidRDefault="007B6D99" w:rsidP="005A1D06">
            <w:pPr>
              <w:spacing w:line="360" w:lineRule="auto"/>
              <w:jc w:val="both"/>
            </w:pPr>
            <w:r w:rsidRPr="0008524A">
              <w:t>Taiwan</w:t>
            </w:r>
          </w:p>
          <w:p w14:paraId="031B0594" w14:textId="77777777" w:rsidR="007B6D99" w:rsidRPr="0008524A" w:rsidRDefault="007B6D99" w:rsidP="005A1D06">
            <w:pPr>
              <w:spacing w:line="360" w:lineRule="auto"/>
              <w:jc w:val="both"/>
            </w:pPr>
          </w:p>
        </w:tc>
        <w:tc>
          <w:tcPr>
            <w:tcW w:w="1559" w:type="dxa"/>
            <w:shd w:val="clear" w:color="auto" w:fill="auto"/>
          </w:tcPr>
          <w:p w14:paraId="3EB1A37B" w14:textId="77777777" w:rsidR="007B6D99" w:rsidRPr="0008524A" w:rsidRDefault="007B6D99" w:rsidP="005A1D06">
            <w:pPr>
              <w:spacing w:line="360" w:lineRule="auto"/>
              <w:jc w:val="both"/>
            </w:pPr>
            <w:r w:rsidRPr="0008524A">
              <w:t>Whole animal</w:t>
            </w:r>
          </w:p>
          <w:p w14:paraId="3FD97FAD" w14:textId="77777777" w:rsidR="007B6D99" w:rsidRPr="0008524A" w:rsidRDefault="007B6D99" w:rsidP="005A1D06">
            <w:pPr>
              <w:spacing w:line="360" w:lineRule="auto"/>
              <w:jc w:val="both"/>
              <w:rPr>
                <w:color w:val="1F1F1F"/>
              </w:rPr>
            </w:pPr>
          </w:p>
        </w:tc>
        <w:tc>
          <w:tcPr>
            <w:tcW w:w="2552" w:type="dxa"/>
            <w:shd w:val="clear" w:color="auto" w:fill="auto"/>
          </w:tcPr>
          <w:p w14:paraId="1603E019" w14:textId="77777777" w:rsidR="007B6D99" w:rsidRPr="0008524A" w:rsidRDefault="007B6D99" w:rsidP="005A1D06">
            <w:pPr>
              <w:spacing w:line="360" w:lineRule="auto"/>
              <w:jc w:val="both"/>
            </w:pPr>
            <w:r w:rsidRPr="0008524A">
              <w:t>polypropylene, polyethylene, and polyethylene terephthalate</w:t>
            </w:r>
          </w:p>
        </w:tc>
        <w:tc>
          <w:tcPr>
            <w:tcW w:w="1090" w:type="dxa"/>
            <w:shd w:val="clear" w:color="auto" w:fill="auto"/>
          </w:tcPr>
          <w:p w14:paraId="2DB8E72A" w14:textId="77777777" w:rsidR="007B6D99" w:rsidRPr="0008524A" w:rsidRDefault="007B6D99" w:rsidP="005A1D06">
            <w:pPr>
              <w:spacing w:line="360" w:lineRule="auto"/>
              <w:jc w:val="both"/>
            </w:pPr>
            <w:r w:rsidRPr="0008524A">
              <w:t>FTIR</w:t>
            </w:r>
          </w:p>
          <w:p w14:paraId="2989060F" w14:textId="77777777" w:rsidR="007B6D99" w:rsidRPr="0008524A" w:rsidRDefault="007B6D99" w:rsidP="005A1D06">
            <w:pPr>
              <w:spacing w:line="360" w:lineRule="auto"/>
              <w:jc w:val="both"/>
              <w:rPr>
                <w:color w:val="1F1F1F"/>
              </w:rPr>
            </w:pPr>
          </w:p>
        </w:tc>
        <w:tc>
          <w:tcPr>
            <w:tcW w:w="1178" w:type="dxa"/>
            <w:shd w:val="clear" w:color="auto" w:fill="auto"/>
          </w:tcPr>
          <w:p w14:paraId="08BA3216" w14:textId="50C1EA74" w:rsidR="007B6D99" w:rsidRPr="0008524A" w:rsidRDefault="009C53C7" w:rsidP="005A1D06">
            <w:pPr>
              <w:spacing w:line="360" w:lineRule="auto"/>
              <w:jc w:val="both"/>
              <w:rPr>
                <w:color w:val="222222"/>
                <w:shd w:val="clear" w:color="auto" w:fill="FFFFFF"/>
              </w:rPr>
            </w:pPr>
            <w:r w:rsidRPr="0008524A">
              <w:t>Chen et al., 2020</w:t>
            </w:r>
          </w:p>
        </w:tc>
      </w:tr>
    </w:tbl>
    <w:p w14:paraId="031353B0" w14:textId="77777777" w:rsidR="009B0261" w:rsidRPr="0008524A" w:rsidRDefault="009B0261" w:rsidP="007B6D99">
      <w:pPr>
        <w:spacing w:line="360" w:lineRule="auto"/>
        <w:jc w:val="both"/>
        <w:rPr>
          <w:b/>
        </w:rPr>
      </w:pPr>
    </w:p>
    <w:p w14:paraId="1E23C6AA" w14:textId="40641BFD" w:rsidR="007B6D99" w:rsidRPr="0008524A" w:rsidRDefault="007B6D99" w:rsidP="007B6D99">
      <w:pPr>
        <w:spacing w:line="360" w:lineRule="auto"/>
        <w:jc w:val="both"/>
        <w:rPr>
          <w:b/>
        </w:rPr>
      </w:pPr>
      <w:r w:rsidRPr="0008524A">
        <w:rPr>
          <w:b/>
        </w:rPr>
        <w:t>Chemical composition of fish</w:t>
      </w:r>
    </w:p>
    <w:p w14:paraId="5D8932C2" w14:textId="2DA3ED91" w:rsidR="007B6D99" w:rsidRPr="0008524A" w:rsidRDefault="007B6D99" w:rsidP="007B6D99">
      <w:pPr>
        <w:spacing w:line="360" w:lineRule="auto"/>
        <w:jc w:val="both"/>
      </w:pPr>
      <w:r w:rsidRPr="0008524A">
        <w:t xml:space="preserve">Compared to other animal proteins, fish is an affordable and easily digestible source of protein. In addition to containing proteins, carbs, lipids, vitamins, and trace elements, fish is a major source of essential fatty acids </w:t>
      </w:r>
      <w:r w:rsidR="005112EC" w:rsidRPr="0008524A">
        <w:t>(Sumi et al., 2016)</w:t>
      </w:r>
      <w:r w:rsidRPr="0008524A">
        <w:t xml:space="preserve">. </w:t>
      </w:r>
      <w:r w:rsidR="007E0A37" w:rsidRPr="0008524A">
        <w:t xml:space="preserve">Protein, fat, ash, and water are the main components of fish meat and are usually employed as indicators of the nutritional value of fish. </w:t>
      </w:r>
      <w:r w:rsidRPr="0008524A">
        <w:t xml:space="preserve">In general, these components vary according to species, feeding habits, migration patterns, age, size, sex, environment, or season </w:t>
      </w:r>
      <w:r w:rsidR="005112EC" w:rsidRPr="0008524A">
        <w:t>(</w:t>
      </w:r>
      <w:r w:rsidR="005112EC" w:rsidRPr="0008524A">
        <w:rPr>
          <w:shd w:val="clear" w:color="auto" w:fill="FFFFFF"/>
        </w:rPr>
        <w:t>Mocanu et al., 2022)</w:t>
      </w:r>
      <w:r w:rsidRPr="0008524A">
        <w:t xml:space="preserve">. A processing technician may determine the best processing and storage conditions with the aid of information on the biochemical constituents, ensuring the highest possible degree of quality preservation. A crucial tool for explaining food safety issues is the assessment of quality indicators. </w:t>
      </w:r>
      <w:r w:rsidR="007E0A37" w:rsidRPr="0008524A">
        <w:t xml:space="preserve">The vitamin and mineral contents of the fish are also important for the metabolic alterations that occur in the fish after death. It is essential to understand the chemical makeup of fish species in order to assess the quality of raw materials, storage stability, and technical procedures. </w:t>
      </w:r>
      <w:r w:rsidRPr="0008524A">
        <w:t xml:space="preserve">The quality of fish is indicated by its biochemical and mineral content. Using multivariate calibration techniques, </w:t>
      </w:r>
      <w:r w:rsidR="007544FC" w:rsidRPr="0008524A">
        <w:t>an additional technique for determining the quality attributes of meat and meat products is Fourier transform near infrared (FT-NIR) spectroscopy</w:t>
      </w:r>
      <w:r w:rsidR="008C1B2F" w:rsidRPr="0008524A">
        <w:t xml:space="preserve"> (</w:t>
      </w:r>
      <w:r w:rsidR="008C1B2F" w:rsidRPr="0008524A">
        <w:rPr>
          <w:color w:val="222222"/>
          <w:shd w:val="clear" w:color="auto" w:fill="FFFFFF"/>
        </w:rPr>
        <w:t>Velez-Zuazo et al., 2021)</w:t>
      </w:r>
      <w:r w:rsidRPr="0008524A">
        <w:t>.</w:t>
      </w:r>
      <w:r w:rsidR="007544FC" w:rsidRPr="0008524A">
        <w:t xml:space="preserve"> The combination and </w:t>
      </w:r>
      <w:r w:rsidR="007544FC" w:rsidRPr="0008524A">
        <w:lastRenderedPageBreak/>
        <w:t xml:space="preserve">vibration overtones of the fundamental O—H, C—H, S—H, and N—H bonds are the primary observable phenomena in the NIR region (750–2500 nm). </w:t>
      </w:r>
      <w:r w:rsidRPr="0008524A">
        <w:t xml:space="preserve">The wealth of information </w:t>
      </w:r>
      <w:r w:rsidR="006005B7" w:rsidRPr="0008524A">
        <w:t>gained</w:t>
      </w:r>
      <w:r w:rsidRPr="0008524A">
        <w:t xml:space="preserve"> and the ability to ascribe specific absorption bands to its functional groups, including these hydrogen bonds, are the main reasons of importance </w:t>
      </w:r>
      <w:r w:rsidR="00524638" w:rsidRPr="0008524A">
        <w:t>of NIR</w:t>
      </w:r>
      <w:r w:rsidRPr="0008524A">
        <w:t xml:space="preserve"> spectroscopy for identifying molecular structures. Because of the abundance of </w:t>
      </w:r>
      <w:r w:rsidR="00524638" w:rsidRPr="0008524A">
        <w:t>information</w:t>
      </w:r>
      <w:r w:rsidRPr="0008524A">
        <w:t xml:space="preserve"> it yields and the ability to link certain absorption bands to functional groups, such as these hydrogen bonds, NIR spectroscopy is crucial for identifying molecular structures </w:t>
      </w:r>
      <w:r w:rsidR="008C1B2F" w:rsidRPr="0008524A">
        <w:t>(Chen et al., 2011)</w:t>
      </w:r>
      <w:r w:rsidRPr="0008524A">
        <w:t xml:space="preserve">. FTIR can be used to determine proximate composition of fish and makes it simple to identify the main biological components, such as proteins, carbohydrates, and lipids </w:t>
      </w:r>
      <w:r w:rsidR="008C1B2F" w:rsidRPr="0008524A">
        <w:t>(Jana et al., 2005)</w:t>
      </w:r>
      <w:r w:rsidRPr="0008524A">
        <w:t xml:space="preserve"> and</w:t>
      </w:r>
      <w:r w:rsidR="007544FC" w:rsidRPr="0008524A">
        <w:t xml:space="preserve"> is capable of being used as an analytical tool to detect and monitor structural and functional changes in physiology of fish. </w:t>
      </w:r>
      <w:r w:rsidRPr="0008524A">
        <w:t xml:space="preserve">Furthermore, it offers a quick and easy way, independent of histopathologic data or blood parameters, to identify physiologic alterations resulting from any histopathologic state </w:t>
      </w:r>
      <w:r w:rsidR="00EE4550" w:rsidRPr="0008524A">
        <w:t>(</w:t>
      </w:r>
      <w:r w:rsidR="00EE4550" w:rsidRPr="0008524A">
        <w:rPr>
          <w:color w:val="000000"/>
          <w:shd w:val="clear" w:color="auto" w:fill="FFFFFF"/>
        </w:rPr>
        <w:t>Ceylan et al., 2014)</w:t>
      </w:r>
      <w:r w:rsidRPr="0008524A">
        <w:t xml:space="preserve">. The conventional techniques for determining fatty acids include extracting fat, converting it to its methyl ester, and then analysing the result using gas chromatography (GC). This analysis produces hazardous wastes in addition to being costly and time-consuming. Therefore, it is ideal to develop an analytical technique for fish quality assessment that is quick, affordable, reliable, and environmentally friendly and does not rely on chemical assays and these characteristics are typical of Fourier transform infrared spectroscopy techniques. Good estimates of total fat, fatty acid groups, specific fatty acids, and nutritional factors can be obtained using this technique. The primary benefits are the ability to </w:t>
      </w:r>
      <w:r w:rsidR="007544FC" w:rsidRPr="0008524A">
        <w:t xml:space="preserve">predict outcomes in 10 minutes as opposed to hours when employing traditional chromatographic and chemical techniques, </w:t>
      </w:r>
      <w:r w:rsidRPr="0008524A">
        <w:t xml:space="preserve">with no preparation, just a small quantity of sample, no reagents, and no harmful waste generated </w:t>
      </w:r>
      <w:r w:rsidR="00EE4550" w:rsidRPr="0008524A">
        <w:t>(</w:t>
      </w:r>
      <w:r w:rsidR="00EE4550" w:rsidRPr="0008524A">
        <w:rPr>
          <w:color w:val="000000"/>
          <w:shd w:val="clear" w:color="auto" w:fill="FFFFFF"/>
        </w:rPr>
        <w:t>Hern</w:t>
      </w:r>
      <w:r w:rsidR="004C615F" w:rsidRPr="0008524A">
        <w:rPr>
          <w:color w:val="000000"/>
          <w:shd w:val="clear" w:color="auto" w:fill="FFFFFF"/>
        </w:rPr>
        <w:t>a</w:t>
      </w:r>
      <w:r w:rsidR="00EE4550" w:rsidRPr="0008524A">
        <w:rPr>
          <w:color w:val="000000"/>
          <w:shd w:val="clear" w:color="auto" w:fill="FFFFFF"/>
        </w:rPr>
        <w:t>ndez-Mart</w:t>
      </w:r>
      <w:r w:rsidR="004C615F" w:rsidRPr="0008524A">
        <w:rPr>
          <w:color w:val="000000"/>
          <w:shd w:val="clear" w:color="auto" w:fill="FFFFFF"/>
        </w:rPr>
        <w:t>i</w:t>
      </w:r>
      <w:r w:rsidR="00EE4550" w:rsidRPr="0008524A">
        <w:rPr>
          <w:color w:val="000000"/>
          <w:shd w:val="clear" w:color="auto" w:fill="FFFFFF"/>
        </w:rPr>
        <w:t>nez et al., 2013)</w:t>
      </w:r>
      <w:r w:rsidRPr="0008524A">
        <w:t>.</w:t>
      </w:r>
      <w:r w:rsidRPr="0008524A">
        <w:rPr>
          <w:color w:val="FF0000"/>
        </w:rPr>
        <w:t xml:space="preserve"> </w:t>
      </w:r>
      <w:r w:rsidRPr="0008524A">
        <w:rPr>
          <w:color w:val="000000" w:themeColor="text1"/>
        </w:rPr>
        <w:t>Based on several studies,</w:t>
      </w:r>
      <w:r w:rsidR="00D3147B" w:rsidRPr="0008524A">
        <w:rPr>
          <w:color w:val="000000" w:themeColor="text1"/>
        </w:rPr>
        <w:t xml:space="preserve"> summary of </w:t>
      </w:r>
      <w:r w:rsidRPr="0008524A">
        <w:rPr>
          <w:color w:val="000000" w:themeColor="text1"/>
        </w:rPr>
        <w:t>parameters analysed for measuring chemical composition of fish</w:t>
      </w:r>
      <w:r w:rsidR="00D3147B" w:rsidRPr="0008524A">
        <w:rPr>
          <w:color w:val="000000" w:themeColor="text1"/>
        </w:rPr>
        <w:t xml:space="preserve"> and shellfish</w:t>
      </w:r>
      <w:r w:rsidR="007B26D5" w:rsidRPr="0008524A">
        <w:rPr>
          <w:color w:val="000000" w:themeColor="text1"/>
        </w:rPr>
        <w:t xml:space="preserve"> are depicted in table 7</w:t>
      </w:r>
      <w:r w:rsidRPr="0008524A">
        <w:rPr>
          <w:color w:val="000000" w:themeColor="text1"/>
        </w:rPr>
        <w:t>.</w:t>
      </w:r>
    </w:p>
    <w:p w14:paraId="736D35DC" w14:textId="77777777" w:rsidR="007B6D99" w:rsidRPr="0008524A" w:rsidRDefault="007B6D99" w:rsidP="007B6D99">
      <w:pPr>
        <w:spacing w:line="360" w:lineRule="auto"/>
        <w:jc w:val="both"/>
      </w:pPr>
    </w:p>
    <w:p w14:paraId="3FB81CA7" w14:textId="3E1A6797" w:rsidR="007B6D99" w:rsidRPr="0008524A" w:rsidRDefault="007B26D5" w:rsidP="007B6D99">
      <w:pPr>
        <w:spacing w:line="360" w:lineRule="auto"/>
        <w:jc w:val="both"/>
        <w:rPr>
          <w:b/>
          <w:color w:val="000000" w:themeColor="text1"/>
        </w:rPr>
      </w:pPr>
      <w:r w:rsidRPr="0008524A">
        <w:rPr>
          <w:b/>
          <w:color w:val="000000" w:themeColor="text1"/>
        </w:rPr>
        <w:t>Table 7</w:t>
      </w:r>
      <w:r w:rsidR="00CA4A19">
        <w:rPr>
          <w:b/>
          <w:color w:val="000000" w:themeColor="text1"/>
        </w:rPr>
        <w:t>.</w:t>
      </w:r>
      <w:r w:rsidR="007B6D99" w:rsidRPr="0008524A">
        <w:rPr>
          <w:b/>
          <w:color w:val="000000" w:themeColor="text1"/>
        </w:rPr>
        <w:t xml:space="preserve"> </w:t>
      </w:r>
      <w:r w:rsidR="00D3147B" w:rsidRPr="0008524A">
        <w:rPr>
          <w:b/>
          <w:color w:val="000000" w:themeColor="text1"/>
        </w:rPr>
        <w:t>P</w:t>
      </w:r>
      <w:r w:rsidR="007B6D99" w:rsidRPr="0008524A">
        <w:rPr>
          <w:b/>
          <w:color w:val="000000" w:themeColor="text1"/>
        </w:rPr>
        <w:t>arameters analysed for measuring chemical composition of fish</w:t>
      </w:r>
      <w:r w:rsidR="00D3147B" w:rsidRPr="0008524A">
        <w:rPr>
          <w:b/>
          <w:color w:val="000000" w:themeColor="text1"/>
        </w:rPr>
        <w:t xml:space="preserve"> and shellfish</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747"/>
        <w:gridCol w:w="2232"/>
        <w:gridCol w:w="1394"/>
        <w:gridCol w:w="1843"/>
      </w:tblGrid>
      <w:tr w:rsidR="00062B09" w:rsidRPr="0008524A" w14:paraId="44BA0E79" w14:textId="77777777" w:rsidTr="00062B09">
        <w:tc>
          <w:tcPr>
            <w:tcW w:w="2293" w:type="dxa"/>
            <w:shd w:val="clear" w:color="auto" w:fill="auto"/>
          </w:tcPr>
          <w:p w14:paraId="15300385" w14:textId="77777777" w:rsidR="00062B09" w:rsidRPr="0008524A" w:rsidRDefault="00062B09" w:rsidP="005A1D06">
            <w:pPr>
              <w:spacing w:line="360" w:lineRule="auto"/>
              <w:jc w:val="both"/>
              <w:rPr>
                <w:b/>
                <w:bCs/>
              </w:rPr>
            </w:pPr>
            <w:r w:rsidRPr="0008524A">
              <w:rPr>
                <w:b/>
                <w:bCs/>
              </w:rPr>
              <w:t>Species</w:t>
            </w:r>
          </w:p>
        </w:tc>
        <w:tc>
          <w:tcPr>
            <w:tcW w:w="1847" w:type="dxa"/>
            <w:shd w:val="clear" w:color="auto" w:fill="auto"/>
          </w:tcPr>
          <w:p w14:paraId="6E03B86A" w14:textId="77777777" w:rsidR="00062B09" w:rsidRPr="0008524A" w:rsidRDefault="00062B09" w:rsidP="005A1D06">
            <w:pPr>
              <w:spacing w:line="360" w:lineRule="auto"/>
              <w:jc w:val="both"/>
              <w:rPr>
                <w:b/>
                <w:bCs/>
              </w:rPr>
            </w:pPr>
            <w:r w:rsidRPr="0008524A">
              <w:rPr>
                <w:b/>
                <w:bCs/>
              </w:rPr>
              <w:t>Part</w:t>
            </w:r>
          </w:p>
        </w:tc>
        <w:tc>
          <w:tcPr>
            <w:tcW w:w="2393" w:type="dxa"/>
            <w:shd w:val="clear" w:color="auto" w:fill="auto"/>
          </w:tcPr>
          <w:p w14:paraId="1FC6B611" w14:textId="77777777" w:rsidR="00062B09" w:rsidRPr="0008524A" w:rsidRDefault="00062B09" w:rsidP="005A1D06">
            <w:pPr>
              <w:spacing w:line="360" w:lineRule="auto"/>
              <w:jc w:val="both"/>
              <w:rPr>
                <w:b/>
                <w:bCs/>
              </w:rPr>
            </w:pPr>
            <w:r w:rsidRPr="0008524A">
              <w:rPr>
                <w:b/>
                <w:bCs/>
              </w:rPr>
              <w:t>Parameters</w:t>
            </w:r>
          </w:p>
        </w:tc>
        <w:tc>
          <w:tcPr>
            <w:tcW w:w="1573" w:type="dxa"/>
            <w:shd w:val="clear" w:color="auto" w:fill="auto"/>
          </w:tcPr>
          <w:p w14:paraId="254371E2" w14:textId="77777777" w:rsidR="00062B09" w:rsidRPr="0008524A" w:rsidRDefault="00062B09" w:rsidP="005A1D06">
            <w:pPr>
              <w:spacing w:line="360" w:lineRule="auto"/>
              <w:jc w:val="both"/>
              <w:rPr>
                <w:b/>
                <w:bCs/>
              </w:rPr>
            </w:pPr>
            <w:r w:rsidRPr="0008524A">
              <w:rPr>
                <w:b/>
                <w:bCs/>
              </w:rPr>
              <w:t>Tool used</w:t>
            </w:r>
          </w:p>
        </w:tc>
        <w:tc>
          <w:tcPr>
            <w:tcW w:w="1254" w:type="dxa"/>
            <w:shd w:val="clear" w:color="auto" w:fill="auto"/>
          </w:tcPr>
          <w:p w14:paraId="2774BE6C" w14:textId="77777777" w:rsidR="00062B09" w:rsidRPr="0008524A" w:rsidRDefault="00062B09" w:rsidP="005A1D06">
            <w:pPr>
              <w:spacing w:line="360" w:lineRule="auto"/>
              <w:jc w:val="both"/>
              <w:rPr>
                <w:b/>
                <w:bCs/>
              </w:rPr>
            </w:pPr>
            <w:r w:rsidRPr="0008524A">
              <w:rPr>
                <w:b/>
                <w:bCs/>
              </w:rPr>
              <w:t>References</w:t>
            </w:r>
          </w:p>
        </w:tc>
      </w:tr>
      <w:tr w:rsidR="00062B09" w:rsidRPr="0008524A" w14:paraId="6B7CF8DC" w14:textId="77777777" w:rsidTr="00062B09">
        <w:tc>
          <w:tcPr>
            <w:tcW w:w="2293" w:type="dxa"/>
            <w:shd w:val="clear" w:color="auto" w:fill="auto"/>
          </w:tcPr>
          <w:p w14:paraId="30CA1E9C" w14:textId="77777777" w:rsidR="00062B09" w:rsidRPr="0008524A" w:rsidRDefault="00D15743" w:rsidP="00D15743">
            <w:pPr>
              <w:spacing w:line="360" w:lineRule="auto"/>
              <w:jc w:val="both"/>
            </w:pPr>
            <w:r w:rsidRPr="0008524A">
              <w:rPr>
                <w:color w:val="1F1F1F"/>
              </w:rPr>
              <w:t xml:space="preserve">Atlantic Spanish mackerel, </w:t>
            </w:r>
            <w:r w:rsidR="00062B09" w:rsidRPr="0008524A">
              <w:rPr>
                <w:color w:val="1F1F1F"/>
              </w:rPr>
              <w:t>Atlantic bluefin tuna, crevalle jack,</w:t>
            </w:r>
          </w:p>
        </w:tc>
        <w:tc>
          <w:tcPr>
            <w:tcW w:w="1847" w:type="dxa"/>
            <w:shd w:val="clear" w:color="auto" w:fill="auto"/>
          </w:tcPr>
          <w:p w14:paraId="55051AAA" w14:textId="77777777" w:rsidR="00062B09" w:rsidRPr="0008524A" w:rsidRDefault="00062B09" w:rsidP="005A1D06">
            <w:pPr>
              <w:spacing w:line="360" w:lineRule="auto"/>
              <w:jc w:val="both"/>
            </w:pPr>
            <w:r w:rsidRPr="0008524A">
              <w:t>Fish fillets</w:t>
            </w:r>
          </w:p>
          <w:p w14:paraId="3FDCDD59" w14:textId="77777777" w:rsidR="00062B09" w:rsidRPr="0008524A" w:rsidRDefault="00062B09" w:rsidP="005A1D06">
            <w:pPr>
              <w:spacing w:line="360" w:lineRule="auto"/>
              <w:jc w:val="both"/>
            </w:pPr>
          </w:p>
        </w:tc>
        <w:tc>
          <w:tcPr>
            <w:tcW w:w="2393" w:type="dxa"/>
            <w:shd w:val="clear" w:color="auto" w:fill="auto"/>
          </w:tcPr>
          <w:p w14:paraId="17248743" w14:textId="77777777" w:rsidR="00062B09" w:rsidRPr="0008524A" w:rsidRDefault="00D15743" w:rsidP="005A1D06">
            <w:pPr>
              <w:spacing w:line="360" w:lineRule="auto"/>
              <w:jc w:val="both"/>
            </w:pPr>
            <w:r w:rsidRPr="0008524A">
              <w:t xml:space="preserve">nutritional parameters, </w:t>
            </w:r>
            <w:r w:rsidR="00062B09" w:rsidRPr="0008524A">
              <w:t xml:space="preserve"> fat</w:t>
            </w:r>
            <w:r w:rsidRPr="0008524A">
              <w:t xml:space="preserve"> content</w:t>
            </w:r>
            <w:r w:rsidR="00062B09" w:rsidRPr="0008524A">
              <w:t xml:space="preserve">, fatty acid composition </w:t>
            </w:r>
          </w:p>
          <w:p w14:paraId="6F65C657" w14:textId="77777777" w:rsidR="00062B09" w:rsidRPr="0008524A" w:rsidRDefault="00062B09" w:rsidP="005A1D06">
            <w:pPr>
              <w:spacing w:line="360" w:lineRule="auto"/>
              <w:jc w:val="both"/>
            </w:pPr>
          </w:p>
        </w:tc>
        <w:tc>
          <w:tcPr>
            <w:tcW w:w="1573" w:type="dxa"/>
            <w:shd w:val="clear" w:color="auto" w:fill="auto"/>
          </w:tcPr>
          <w:p w14:paraId="2E76EFDE" w14:textId="77777777" w:rsidR="00062B09" w:rsidRPr="0008524A" w:rsidRDefault="00062B09" w:rsidP="005A1D06">
            <w:pPr>
              <w:spacing w:line="360" w:lineRule="auto"/>
              <w:jc w:val="both"/>
            </w:pPr>
            <w:r w:rsidRPr="0008524A">
              <w:rPr>
                <w:color w:val="1F1F1F"/>
              </w:rPr>
              <w:lastRenderedPageBreak/>
              <w:t>MID-FTIR</w:t>
            </w:r>
          </w:p>
        </w:tc>
        <w:tc>
          <w:tcPr>
            <w:tcW w:w="1254" w:type="dxa"/>
            <w:shd w:val="clear" w:color="auto" w:fill="auto"/>
          </w:tcPr>
          <w:p w14:paraId="23DCDFA8" w14:textId="1828BD11" w:rsidR="00062B09" w:rsidRPr="0008524A" w:rsidRDefault="00587481" w:rsidP="005A1D06">
            <w:pPr>
              <w:spacing w:line="360" w:lineRule="auto"/>
              <w:jc w:val="both"/>
              <w:rPr>
                <w:color w:val="1F1F1F"/>
              </w:rPr>
            </w:pPr>
            <w:r w:rsidRPr="0008524A">
              <w:rPr>
                <w:color w:val="000000"/>
                <w:shd w:val="clear" w:color="auto" w:fill="FFFFFF"/>
              </w:rPr>
              <w:t>Hern</w:t>
            </w:r>
            <w:r w:rsidR="003E456B" w:rsidRPr="0008524A">
              <w:rPr>
                <w:color w:val="000000"/>
                <w:shd w:val="clear" w:color="auto" w:fill="FFFFFF"/>
              </w:rPr>
              <w:t>a</w:t>
            </w:r>
            <w:r w:rsidRPr="0008524A">
              <w:rPr>
                <w:color w:val="000000"/>
                <w:shd w:val="clear" w:color="auto" w:fill="FFFFFF"/>
              </w:rPr>
              <w:t>ndez-Mart</w:t>
            </w:r>
            <w:r w:rsidR="003E456B" w:rsidRPr="0008524A">
              <w:rPr>
                <w:color w:val="000000"/>
                <w:shd w:val="clear" w:color="auto" w:fill="FFFFFF"/>
              </w:rPr>
              <w:t>i</w:t>
            </w:r>
            <w:r w:rsidRPr="0008524A">
              <w:rPr>
                <w:color w:val="000000"/>
                <w:shd w:val="clear" w:color="auto" w:fill="FFFFFF"/>
              </w:rPr>
              <w:t>nez et al., 2013</w:t>
            </w:r>
          </w:p>
        </w:tc>
      </w:tr>
      <w:tr w:rsidR="00ED7D3A" w:rsidRPr="0008524A" w14:paraId="57B0771C" w14:textId="77777777" w:rsidTr="00062B09">
        <w:tc>
          <w:tcPr>
            <w:tcW w:w="2293" w:type="dxa"/>
            <w:shd w:val="clear" w:color="auto" w:fill="auto"/>
          </w:tcPr>
          <w:p w14:paraId="3463FF0B" w14:textId="77777777" w:rsidR="00ED7D3A" w:rsidRPr="0008524A" w:rsidRDefault="00ED7D3A" w:rsidP="00312E6C">
            <w:pPr>
              <w:spacing w:line="360" w:lineRule="auto"/>
              <w:jc w:val="both"/>
              <w:rPr>
                <w:i/>
                <w:iCs/>
              </w:rPr>
            </w:pPr>
            <w:proofErr w:type="spellStart"/>
            <w:r w:rsidRPr="0008524A">
              <w:rPr>
                <w:i/>
                <w:iCs/>
              </w:rPr>
              <w:t>Heteropneustes</w:t>
            </w:r>
            <w:proofErr w:type="spellEnd"/>
            <w:r w:rsidRPr="0008524A">
              <w:rPr>
                <w:i/>
                <w:iCs/>
              </w:rPr>
              <w:t xml:space="preserve"> </w:t>
            </w:r>
            <w:proofErr w:type="spellStart"/>
            <w:r w:rsidRPr="0008524A">
              <w:rPr>
                <w:i/>
                <w:iCs/>
              </w:rPr>
              <w:t>fossilis</w:t>
            </w:r>
            <w:proofErr w:type="spellEnd"/>
            <w:r w:rsidRPr="0008524A">
              <w:rPr>
                <w:i/>
                <w:iCs/>
              </w:rPr>
              <w:t xml:space="preserve"> </w:t>
            </w:r>
          </w:p>
        </w:tc>
        <w:tc>
          <w:tcPr>
            <w:tcW w:w="1847" w:type="dxa"/>
            <w:shd w:val="clear" w:color="auto" w:fill="auto"/>
          </w:tcPr>
          <w:p w14:paraId="7B3C0ADB" w14:textId="77777777" w:rsidR="00ED7D3A" w:rsidRPr="0008524A" w:rsidRDefault="00ED7D3A" w:rsidP="00312E6C">
            <w:pPr>
              <w:spacing w:line="360" w:lineRule="auto"/>
              <w:jc w:val="both"/>
            </w:pPr>
            <w:r w:rsidRPr="0008524A">
              <w:t>Gills, liver, intestine, muscle and ovary</w:t>
            </w:r>
          </w:p>
        </w:tc>
        <w:tc>
          <w:tcPr>
            <w:tcW w:w="2393" w:type="dxa"/>
            <w:shd w:val="clear" w:color="auto" w:fill="auto"/>
          </w:tcPr>
          <w:p w14:paraId="497966CC" w14:textId="77777777" w:rsidR="00ED7D3A" w:rsidRPr="0008524A" w:rsidRDefault="00ED7D3A" w:rsidP="00312E6C">
            <w:pPr>
              <w:spacing w:line="360" w:lineRule="auto"/>
              <w:jc w:val="both"/>
            </w:pPr>
            <w:r w:rsidRPr="0008524A">
              <w:t>Carbohydrate, Protein, Lipid, Moisture and Minerals</w:t>
            </w:r>
          </w:p>
        </w:tc>
        <w:tc>
          <w:tcPr>
            <w:tcW w:w="1573" w:type="dxa"/>
            <w:shd w:val="clear" w:color="auto" w:fill="auto"/>
          </w:tcPr>
          <w:p w14:paraId="51698809" w14:textId="77777777" w:rsidR="00ED7D3A" w:rsidRPr="0008524A" w:rsidRDefault="00ED7D3A" w:rsidP="00312E6C">
            <w:pPr>
              <w:spacing w:line="360" w:lineRule="auto"/>
              <w:jc w:val="both"/>
            </w:pPr>
            <w:r w:rsidRPr="0008524A">
              <w:t>FTIR</w:t>
            </w:r>
          </w:p>
        </w:tc>
        <w:tc>
          <w:tcPr>
            <w:tcW w:w="1254" w:type="dxa"/>
            <w:shd w:val="clear" w:color="auto" w:fill="auto"/>
          </w:tcPr>
          <w:p w14:paraId="589498A2" w14:textId="121A0922" w:rsidR="00ED7D3A" w:rsidRPr="0008524A" w:rsidRDefault="00587481" w:rsidP="00312E6C">
            <w:pPr>
              <w:spacing w:line="360" w:lineRule="auto"/>
              <w:jc w:val="both"/>
              <w:rPr>
                <w:bCs/>
              </w:rPr>
            </w:pPr>
            <w:proofErr w:type="spellStart"/>
            <w:r w:rsidRPr="0008524A">
              <w:t>Umamageshwari</w:t>
            </w:r>
            <w:proofErr w:type="spellEnd"/>
            <w:r w:rsidRPr="0008524A">
              <w:t xml:space="preserve"> et al., 2022</w:t>
            </w:r>
          </w:p>
        </w:tc>
      </w:tr>
      <w:tr w:rsidR="00ED7D3A" w:rsidRPr="0008524A" w14:paraId="56FC201C" w14:textId="77777777" w:rsidTr="00062B09">
        <w:tc>
          <w:tcPr>
            <w:tcW w:w="2293" w:type="dxa"/>
            <w:shd w:val="clear" w:color="auto" w:fill="auto"/>
          </w:tcPr>
          <w:p w14:paraId="27D65B78" w14:textId="77777777" w:rsidR="00ED7D3A" w:rsidRPr="0008524A" w:rsidRDefault="00ED7D3A" w:rsidP="005A1D06">
            <w:pPr>
              <w:spacing w:line="360" w:lineRule="auto"/>
              <w:jc w:val="both"/>
            </w:pPr>
            <w:r w:rsidRPr="0008524A">
              <w:t>Fish oil</w:t>
            </w:r>
          </w:p>
        </w:tc>
        <w:tc>
          <w:tcPr>
            <w:tcW w:w="1847" w:type="dxa"/>
            <w:shd w:val="clear" w:color="auto" w:fill="auto"/>
          </w:tcPr>
          <w:p w14:paraId="657FCC74" w14:textId="77777777" w:rsidR="00ED7D3A" w:rsidRPr="0008524A" w:rsidRDefault="00ED7D3A" w:rsidP="005A1D06">
            <w:pPr>
              <w:spacing w:line="360" w:lineRule="auto"/>
              <w:jc w:val="both"/>
            </w:pPr>
            <w:r w:rsidRPr="0008524A">
              <w:t>Micro-encapsulated fish-oil supplements</w:t>
            </w:r>
          </w:p>
        </w:tc>
        <w:tc>
          <w:tcPr>
            <w:tcW w:w="2393" w:type="dxa"/>
            <w:shd w:val="clear" w:color="auto" w:fill="auto"/>
          </w:tcPr>
          <w:p w14:paraId="72D37161" w14:textId="77777777" w:rsidR="00ED7D3A" w:rsidRPr="0008524A" w:rsidRDefault="00ED7D3A" w:rsidP="005A1D06">
            <w:pPr>
              <w:spacing w:line="360" w:lineRule="auto"/>
              <w:jc w:val="both"/>
            </w:pPr>
            <w:r w:rsidRPr="0008524A">
              <w:t>Fatty acid compositions</w:t>
            </w:r>
          </w:p>
        </w:tc>
        <w:tc>
          <w:tcPr>
            <w:tcW w:w="1573" w:type="dxa"/>
            <w:shd w:val="clear" w:color="auto" w:fill="auto"/>
          </w:tcPr>
          <w:p w14:paraId="34B17E04" w14:textId="77777777" w:rsidR="00ED7D3A" w:rsidRPr="0008524A" w:rsidRDefault="00ED7D3A" w:rsidP="005A1D06">
            <w:pPr>
              <w:spacing w:line="360" w:lineRule="auto"/>
              <w:jc w:val="both"/>
            </w:pPr>
            <w:r w:rsidRPr="0008524A">
              <w:t>ATR-FTIR+ PLSR</w:t>
            </w:r>
          </w:p>
        </w:tc>
        <w:tc>
          <w:tcPr>
            <w:tcW w:w="1254" w:type="dxa"/>
            <w:shd w:val="clear" w:color="auto" w:fill="auto"/>
          </w:tcPr>
          <w:p w14:paraId="183C28F6" w14:textId="56735C60" w:rsidR="00ED7D3A" w:rsidRPr="0008524A" w:rsidRDefault="00587481" w:rsidP="005A1D06">
            <w:pPr>
              <w:spacing w:line="360" w:lineRule="auto"/>
              <w:jc w:val="both"/>
            </w:pPr>
            <w:proofErr w:type="spellStart"/>
            <w:r w:rsidRPr="0008524A">
              <w:t>Vongsvivut</w:t>
            </w:r>
            <w:proofErr w:type="spellEnd"/>
            <w:r w:rsidRPr="0008524A">
              <w:t xml:space="preserve"> et al., 2012</w:t>
            </w:r>
          </w:p>
        </w:tc>
      </w:tr>
      <w:tr w:rsidR="00ED7D3A" w:rsidRPr="0008524A" w14:paraId="29B5C453" w14:textId="77777777" w:rsidTr="00062B09">
        <w:tc>
          <w:tcPr>
            <w:tcW w:w="2293" w:type="dxa"/>
            <w:shd w:val="clear" w:color="auto" w:fill="auto"/>
          </w:tcPr>
          <w:p w14:paraId="2168BB99" w14:textId="77777777" w:rsidR="00ED7D3A" w:rsidRPr="0008524A" w:rsidRDefault="00ED7D3A" w:rsidP="005A1D06">
            <w:pPr>
              <w:spacing w:line="360" w:lineRule="auto"/>
              <w:jc w:val="both"/>
            </w:pPr>
            <w:r w:rsidRPr="0008524A">
              <w:t xml:space="preserve">Tunas, striped bonito, fin-fish </w:t>
            </w:r>
            <w:proofErr w:type="spellStart"/>
            <w:r w:rsidRPr="0008524A">
              <w:t>hoki</w:t>
            </w:r>
            <w:proofErr w:type="spellEnd"/>
            <w:r w:rsidRPr="0008524A">
              <w:t>, Sharks</w:t>
            </w:r>
          </w:p>
        </w:tc>
        <w:tc>
          <w:tcPr>
            <w:tcW w:w="1847" w:type="dxa"/>
            <w:shd w:val="clear" w:color="auto" w:fill="auto"/>
          </w:tcPr>
          <w:p w14:paraId="49F1A5DD" w14:textId="77777777" w:rsidR="00ED7D3A" w:rsidRPr="0008524A" w:rsidRDefault="00ED7D3A" w:rsidP="005A1D06">
            <w:pPr>
              <w:spacing w:line="360" w:lineRule="auto"/>
              <w:jc w:val="both"/>
            </w:pPr>
            <w:r w:rsidRPr="0008524A">
              <w:t>Marine oils</w:t>
            </w:r>
          </w:p>
        </w:tc>
        <w:tc>
          <w:tcPr>
            <w:tcW w:w="2393" w:type="dxa"/>
            <w:shd w:val="clear" w:color="auto" w:fill="auto"/>
          </w:tcPr>
          <w:p w14:paraId="5674DB7C" w14:textId="77777777" w:rsidR="00ED7D3A" w:rsidRPr="0008524A" w:rsidRDefault="00ED7D3A" w:rsidP="005A1D06">
            <w:pPr>
              <w:spacing w:line="360" w:lineRule="auto"/>
              <w:jc w:val="both"/>
            </w:pPr>
            <w:r w:rsidRPr="0008524A">
              <w:t>Polyunsaturated Fatty Acid Composition</w:t>
            </w:r>
          </w:p>
        </w:tc>
        <w:tc>
          <w:tcPr>
            <w:tcW w:w="1573" w:type="dxa"/>
            <w:shd w:val="clear" w:color="auto" w:fill="auto"/>
          </w:tcPr>
          <w:p w14:paraId="5C1519D5" w14:textId="77777777" w:rsidR="00ED7D3A" w:rsidRPr="0008524A" w:rsidRDefault="00ED7D3A" w:rsidP="005A1D06">
            <w:pPr>
              <w:spacing w:line="360" w:lineRule="auto"/>
              <w:jc w:val="both"/>
            </w:pPr>
            <w:r w:rsidRPr="0008524A">
              <w:t>ATR-FTIR+ PCA</w:t>
            </w:r>
          </w:p>
        </w:tc>
        <w:tc>
          <w:tcPr>
            <w:tcW w:w="1254" w:type="dxa"/>
            <w:shd w:val="clear" w:color="auto" w:fill="auto"/>
          </w:tcPr>
          <w:p w14:paraId="308CEEE6" w14:textId="67336B12" w:rsidR="00ED7D3A" w:rsidRPr="0008524A" w:rsidRDefault="00587481" w:rsidP="005A1D06">
            <w:pPr>
              <w:spacing w:line="360" w:lineRule="auto"/>
              <w:jc w:val="both"/>
            </w:pPr>
            <w:proofErr w:type="spellStart"/>
            <w:r w:rsidRPr="0008524A">
              <w:rPr>
                <w:color w:val="222222"/>
                <w:shd w:val="clear" w:color="auto" w:fill="FFFFFF"/>
              </w:rPr>
              <w:t>Vongsvivut</w:t>
            </w:r>
            <w:proofErr w:type="spellEnd"/>
            <w:r w:rsidRPr="0008524A">
              <w:rPr>
                <w:color w:val="222222"/>
                <w:shd w:val="clear" w:color="auto" w:fill="FFFFFF"/>
              </w:rPr>
              <w:t xml:space="preserve"> et al., 2012</w:t>
            </w:r>
          </w:p>
        </w:tc>
      </w:tr>
      <w:tr w:rsidR="00ED7D3A" w:rsidRPr="0008524A" w14:paraId="2FD6953C" w14:textId="77777777" w:rsidTr="00062B09">
        <w:tc>
          <w:tcPr>
            <w:tcW w:w="2293" w:type="dxa"/>
            <w:shd w:val="clear" w:color="auto" w:fill="auto"/>
          </w:tcPr>
          <w:p w14:paraId="3D3964AB" w14:textId="77777777" w:rsidR="00ED7D3A" w:rsidRPr="0008524A" w:rsidRDefault="00ED7D3A" w:rsidP="005A1D06">
            <w:pPr>
              <w:rPr>
                <w:i/>
                <w:iCs/>
              </w:rPr>
            </w:pPr>
            <w:r w:rsidRPr="0008524A">
              <w:t>Cuttlefish (</w:t>
            </w:r>
            <w:r w:rsidRPr="0008524A">
              <w:rPr>
                <w:i/>
                <w:iCs/>
              </w:rPr>
              <w:t xml:space="preserve">Sepia </w:t>
            </w:r>
            <w:proofErr w:type="spellStart"/>
            <w:r w:rsidRPr="0008524A">
              <w:rPr>
                <w:i/>
                <w:iCs/>
              </w:rPr>
              <w:t>pharaonis</w:t>
            </w:r>
            <w:proofErr w:type="spellEnd"/>
            <w:r w:rsidRPr="0008524A">
              <w:rPr>
                <w:i/>
                <w:iCs/>
              </w:rPr>
              <w:t>)</w:t>
            </w:r>
          </w:p>
          <w:p w14:paraId="5DD7B6A8" w14:textId="77777777" w:rsidR="00ED7D3A" w:rsidRPr="0008524A" w:rsidRDefault="00ED7D3A" w:rsidP="005A1D06">
            <w:pPr>
              <w:spacing w:line="360" w:lineRule="auto"/>
              <w:jc w:val="both"/>
            </w:pPr>
          </w:p>
        </w:tc>
        <w:tc>
          <w:tcPr>
            <w:tcW w:w="1847" w:type="dxa"/>
            <w:shd w:val="clear" w:color="auto" w:fill="auto"/>
          </w:tcPr>
          <w:p w14:paraId="37873043" w14:textId="77777777" w:rsidR="00ED7D3A" w:rsidRPr="0008524A" w:rsidRDefault="00ED7D3A" w:rsidP="005A1D06">
            <w:pPr>
              <w:spacing w:line="360" w:lineRule="auto"/>
              <w:jc w:val="both"/>
            </w:pPr>
            <w:r w:rsidRPr="0008524A">
              <w:rPr>
                <w:color w:val="000000"/>
              </w:rPr>
              <w:t> Mantle </w:t>
            </w:r>
          </w:p>
        </w:tc>
        <w:tc>
          <w:tcPr>
            <w:tcW w:w="2393" w:type="dxa"/>
            <w:shd w:val="clear" w:color="auto" w:fill="auto"/>
          </w:tcPr>
          <w:p w14:paraId="58533D06" w14:textId="77777777" w:rsidR="00ED7D3A" w:rsidRPr="0008524A" w:rsidRDefault="00ED7D3A" w:rsidP="005A1D06">
            <w:pPr>
              <w:spacing w:line="360" w:lineRule="auto"/>
              <w:jc w:val="both"/>
            </w:pPr>
            <w:r w:rsidRPr="0008524A">
              <w:rPr>
                <w:color w:val="000000"/>
              </w:rPr>
              <w:t>Moisture, ash, lipid, and carbohydrates</w:t>
            </w:r>
          </w:p>
        </w:tc>
        <w:tc>
          <w:tcPr>
            <w:tcW w:w="1573" w:type="dxa"/>
            <w:shd w:val="clear" w:color="auto" w:fill="auto"/>
          </w:tcPr>
          <w:p w14:paraId="0C590259" w14:textId="77777777" w:rsidR="00ED7D3A" w:rsidRPr="0008524A" w:rsidRDefault="00ED7D3A" w:rsidP="005A1D06">
            <w:pPr>
              <w:spacing w:line="360" w:lineRule="auto"/>
              <w:jc w:val="both"/>
            </w:pPr>
            <w:r w:rsidRPr="0008524A">
              <w:t>FTIR</w:t>
            </w:r>
          </w:p>
          <w:p w14:paraId="4DBBCAC7" w14:textId="77777777" w:rsidR="00ED7D3A" w:rsidRPr="0008524A" w:rsidRDefault="00ED7D3A" w:rsidP="005A1D06">
            <w:pPr>
              <w:spacing w:line="360" w:lineRule="auto"/>
              <w:jc w:val="both"/>
            </w:pPr>
          </w:p>
        </w:tc>
        <w:tc>
          <w:tcPr>
            <w:tcW w:w="1254" w:type="dxa"/>
            <w:shd w:val="clear" w:color="auto" w:fill="auto"/>
          </w:tcPr>
          <w:p w14:paraId="385F01D8" w14:textId="427D2F20" w:rsidR="00ED7D3A" w:rsidRPr="0008524A" w:rsidRDefault="00587481" w:rsidP="005A1D06">
            <w:pPr>
              <w:spacing w:line="360" w:lineRule="auto"/>
              <w:jc w:val="both"/>
            </w:pPr>
            <w:r w:rsidRPr="0008524A">
              <w:rPr>
                <w:color w:val="222222"/>
                <w:shd w:val="clear" w:color="auto" w:fill="FFFFFF"/>
              </w:rPr>
              <w:t>Kavipriya et al., 2014</w:t>
            </w:r>
          </w:p>
        </w:tc>
      </w:tr>
    </w:tbl>
    <w:p w14:paraId="6FE1A422" w14:textId="77777777" w:rsidR="00B106AA" w:rsidRPr="0008524A" w:rsidRDefault="00B106AA" w:rsidP="007B6D99">
      <w:pPr>
        <w:spacing w:line="360" w:lineRule="auto"/>
        <w:jc w:val="both"/>
        <w:rPr>
          <w:b/>
          <w:bCs/>
        </w:rPr>
      </w:pPr>
    </w:p>
    <w:p w14:paraId="5435B102" w14:textId="4A48B3BF" w:rsidR="007B6D99" w:rsidRPr="0008524A" w:rsidRDefault="007B6D99" w:rsidP="007B6D99">
      <w:pPr>
        <w:spacing w:line="360" w:lineRule="auto"/>
        <w:jc w:val="both"/>
        <w:rPr>
          <w:b/>
          <w:bCs/>
        </w:rPr>
      </w:pPr>
      <w:r w:rsidRPr="0008524A">
        <w:rPr>
          <w:b/>
          <w:bCs/>
        </w:rPr>
        <w:t>Limitations</w:t>
      </w:r>
    </w:p>
    <w:p w14:paraId="2AD48DF1" w14:textId="3F05F31E" w:rsidR="00A54A72" w:rsidRPr="0008524A" w:rsidRDefault="007B6D99" w:rsidP="00A54A72">
      <w:pPr>
        <w:spacing w:line="360" w:lineRule="auto"/>
        <w:jc w:val="both"/>
      </w:pPr>
      <w:r w:rsidRPr="0008524A">
        <w:t xml:space="preserve">Even with the increasing number of </w:t>
      </w:r>
      <w:r w:rsidR="00357DB5" w:rsidRPr="0008524A">
        <w:t>researches</w:t>
      </w:r>
      <w:r w:rsidRPr="0008524A">
        <w:t xml:space="preserve"> in this field, there are still certain issues with FTIR spectroscopy that need to be resolved before this method can be applied on a regular basis. One significant</w:t>
      </w:r>
      <w:r w:rsidR="00A54A72" w:rsidRPr="0008524A">
        <w:t xml:space="preserve"> limitation is its sensitivity, since the method is surface-</w:t>
      </w:r>
      <w:r w:rsidR="00741FED" w:rsidRPr="0008524A">
        <w:t>sensitive;</w:t>
      </w:r>
      <w:r w:rsidR="00A54A72" w:rsidRPr="0008524A">
        <w:t xml:space="preserve"> obtaining a spectrum of high quality requires good contact. The efficiency of the ATR-FTIR technique is determined by the quality of contact between the ATR sensing surface and the sample, as the evanescent wave can only penetrate a material up to a distance of 4-5 </w:t>
      </w:r>
      <w:proofErr w:type="spellStart"/>
      <w:r w:rsidR="00A54A72" w:rsidRPr="0008524A">
        <w:t>μm</w:t>
      </w:r>
      <w:proofErr w:type="spellEnd"/>
      <w:r w:rsidR="00A54A72" w:rsidRPr="0008524A">
        <w:t xml:space="preserve"> (</w:t>
      </w:r>
      <w:proofErr w:type="spellStart"/>
      <w:r w:rsidR="00587481" w:rsidRPr="0008524A">
        <w:t>Vongsvivut</w:t>
      </w:r>
      <w:proofErr w:type="spellEnd"/>
      <w:r w:rsidR="00587481" w:rsidRPr="0008524A">
        <w:t xml:space="preserve">  et al., 2012) </w:t>
      </w:r>
      <w:r w:rsidR="00A54A72" w:rsidRPr="0008524A">
        <w:t xml:space="preserve">for a diamond ATR crystal). </w:t>
      </w:r>
    </w:p>
    <w:p w14:paraId="375625D3" w14:textId="5D2EC03F" w:rsidR="007B6D99" w:rsidRPr="0008524A" w:rsidRDefault="00A54A72" w:rsidP="00A54A72">
      <w:pPr>
        <w:spacing w:line="360" w:lineRule="auto"/>
        <w:jc w:val="both"/>
      </w:pPr>
      <w:r w:rsidRPr="0008524A">
        <w:t>Low spectral quality can be caused by inadequate contact, which will lower the accuracy of method</w:t>
      </w:r>
      <w:r w:rsidR="007B6D99" w:rsidRPr="0008524A">
        <w:t>. The sample thickness issues may cause systematic spectral shifts, CO</w:t>
      </w:r>
      <w:r w:rsidR="007B6D99" w:rsidRPr="0008524A">
        <w:rPr>
          <w:vertAlign w:val="subscript"/>
        </w:rPr>
        <w:t>2</w:t>
      </w:r>
      <w:r w:rsidR="007B6D99" w:rsidRPr="0008524A">
        <w:t xml:space="preserve"> interference, and the possibility of the analysis being destructive if the sample is subjected to excessive pressure and it may harm the ATR crystal surface. A potential drawback of using ATR-FTIR for virus detection is the potential for spectral band overlap between the virus and the host cell. There will be peaks in the 1800–900 cm</w:t>
      </w:r>
      <w:r w:rsidR="007B6D99" w:rsidRPr="0008524A">
        <w:rPr>
          <w:vertAlign w:val="superscript"/>
        </w:rPr>
        <w:t>−1</w:t>
      </w:r>
      <w:r w:rsidR="007B6D99" w:rsidRPr="0008524A">
        <w:t xml:space="preserve"> regions that correspond to proteins and genetic material; however, since these biochemical structures are present in both cells and viruses, spectra</w:t>
      </w:r>
      <w:r w:rsidR="00741FED" w:rsidRPr="0008524A">
        <w:t>l band overlap is expected and this</w:t>
      </w:r>
      <w:r w:rsidR="007B6D99" w:rsidRPr="0008524A">
        <w:t xml:space="preserve"> may make discrimination challenging </w:t>
      </w:r>
      <w:r w:rsidR="001F5AE9" w:rsidRPr="0008524A">
        <w:t>(Santos et al., 2020)</w:t>
      </w:r>
      <w:r w:rsidR="007B6D99" w:rsidRPr="0008524A">
        <w:t xml:space="preserve">. Multiple </w:t>
      </w:r>
      <w:r w:rsidR="007B6D99" w:rsidRPr="0008524A">
        <w:lastRenderedPageBreak/>
        <w:t>background scans as well as sample scans are required to prevent spectral variations due to surrounding environmental conditions in sample heterogeneity. The FTIR spectra of the sample, for instance, may change when it is measured in culture media at different temperatures.</w:t>
      </w:r>
      <w:r w:rsidR="007F21CD" w:rsidRPr="0008524A">
        <w:t xml:space="preserve"> </w:t>
      </w:r>
      <w:r w:rsidRPr="0008524A">
        <w:t xml:space="preserve">Pre-treatment of the samples may be necessary in order to purify them and prevent overlapping peaks on the </w:t>
      </w:r>
      <w:r w:rsidR="005C551F" w:rsidRPr="0008524A">
        <w:t xml:space="preserve">spectra </w:t>
      </w:r>
      <w:r w:rsidR="00C46C87" w:rsidRPr="0008524A">
        <w:t>(Eid et al., 2022)</w:t>
      </w:r>
      <w:r w:rsidR="007B6D99" w:rsidRPr="0008524A">
        <w:t xml:space="preserve">. </w:t>
      </w:r>
    </w:p>
    <w:p w14:paraId="7EF5F03B" w14:textId="77777777" w:rsidR="007B6D99" w:rsidRPr="0008524A" w:rsidRDefault="007B6D99" w:rsidP="007B6D99">
      <w:pPr>
        <w:spacing w:line="360" w:lineRule="auto"/>
        <w:jc w:val="both"/>
      </w:pPr>
    </w:p>
    <w:p w14:paraId="3C0E0CCE" w14:textId="0DD0AFB5" w:rsidR="007B6D99" w:rsidRPr="0008524A" w:rsidRDefault="007B6D99" w:rsidP="007B6D99">
      <w:pPr>
        <w:spacing w:line="360" w:lineRule="auto"/>
        <w:jc w:val="both"/>
        <w:rPr>
          <w:b/>
          <w:bCs/>
        </w:rPr>
      </w:pPr>
      <w:r w:rsidRPr="0008524A">
        <w:rPr>
          <w:b/>
          <w:bCs/>
        </w:rPr>
        <w:t>Conclusion and future prospects</w:t>
      </w:r>
    </w:p>
    <w:p w14:paraId="020E20F8" w14:textId="77777777" w:rsidR="007B6D99" w:rsidRPr="0008524A" w:rsidRDefault="007B6D99" w:rsidP="007B6D99">
      <w:pPr>
        <w:spacing w:line="360" w:lineRule="auto"/>
        <w:ind w:firstLine="720"/>
        <w:jc w:val="both"/>
      </w:pPr>
      <w:r w:rsidRPr="0008524A">
        <w:t xml:space="preserve">Fourier-Transform Infrared Spectroscopy is an essential analytical instrument in the fishing industry that provides a thorough approach to sustainability, safety assurance and quality assessment. From protein analysis to species identification, contaminant detection and real-time freshness monitoring, FTIR's versatility addresses key challenges in the industry. Its importance to sustainable practices is further highlighted by its role in quality assessment and heavy metal analysis in aquaculture. FTIR is an essential tool as the fishing industry develops, supporting responsible practices, guaranteeing product quality and encouraging research breakthroughs. </w:t>
      </w:r>
      <w:r w:rsidRPr="0008524A">
        <w:rPr>
          <w:lang w:val="en-US" w:eastAsia="zh-CN"/>
        </w:rPr>
        <w:t>The fish industry uses it as a useful tool to assess product quality, which lays the foundation for using FTIR as an industrial tool for product and process management and optimization. Promising strategies for effectively and consistently enhancing traceability along the food value chain in the direction of sustainability include adapting and utilizing advanced technologies. Researchers and the industry will be able to advance and create innovative applications which can address the best management practices in the processing, manufacturing, and marketing of food products and raw materials.</w:t>
      </w:r>
    </w:p>
    <w:p w14:paraId="4B5557C7" w14:textId="0E64C9D0" w:rsidR="007B6D99" w:rsidRDefault="007B6D99" w:rsidP="00C64A9A">
      <w:pPr>
        <w:spacing w:line="360" w:lineRule="auto"/>
        <w:ind w:firstLine="720"/>
        <w:jc w:val="both"/>
      </w:pPr>
      <w:r w:rsidRPr="0008524A">
        <w:rPr>
          <w:lang w:val="en-US" w:eastAsia="zh-CN"/>
        </w:rPr>
        <w:t>But a number of hurdles continue to stand in the way of FTIR's expansion and advancement in the fish and seafood sectors</w:t>
      </w:r>
      <w:r w:rsidRPr="0008524A">
        <w:t xml:space="preserve">. </w:t>
      </w:r>
      <w:r w:rsidRPr="0008524A">
        <w:rPr>
          <w:lang w:val="en-US" w:eastAsia="zh-CN"/>
        </w:rPr>
        <w:t>Additionally, the majority of training programs and courses offered today still emphasize the so-called classical approach, which leaves out a number of factors connected to new technology. The industry is becoming more and more interested in rapid analytical techniques, even though traditional methods such as sensory, physicochemical, rheological, and others have been used to evaluate the quality of fish and seafood products. This is especially true when it comes to sample conservation, costs and time (as non-invasive and non-destructive methods of analysis are preferred).</w:t>
      </w:r>
      <w:r w:rsidR="00C64A9A">
        <w:t xml:space="preserve"> </w:t>
      </w:r>
      <w:r w:rsidRPr="0008524A">
        <w:t>FTIR holds the potential to reshape the future of fisheries, aligning with the industry's commitment to delivering safe, high-quality and environmentally sustainable fishery products.</w:t>
      </w:r>
    </w:p>
    <w:p w14:paraId="37319BC3" w14:textId="77777777" w:rsidR="008C258C" w:rsidRPr="008C258C" w:rsidRDefault="008C258C" w:rsidP="008C258C">
      <w:pPr>
        <w:spacing w:line="360" w:lineRule="auto"/>
        <w:ind w:firstLine="720"/>
        <w:jc w:val="both"/>
        <w:rPr>
          <w:b/>
          <w:bCs/>
        </w:rPr>
      </w:pPr>
      <w:r w:rsidRPr="008C258C">
        <w:rPr>
          <w:b/>
          <w:bCs/>
        </w:rPr>
        <w:lastRenderedPageBreak/>
        <w:t>Statements and Declarations</w:t>
      </w:r>
    </w:p>
    <w:p w14:paraId="05315804" w14:textId="77777777" w:rsidR="008C258C" w:rsidRPr="008C258C" w:rsidRDefault="008C258C" w:rsidP="008C258C">
      <w:pPr>
        <w:spacing w:line="360" w:lineRule="auto"/>
        <w:ind w:firstLine="720"/>
        <w:jc w:val="both"/>
      </w:pPr>
      <w:r w:rsidRPr="008C258C">
        <w:t>The authors have no relevant financial or non-financial interests to disclose. No funds, grants, or other support was received from any organization for the submitted work.</w:t>
      </w:r>
    </w:p>
    <w:p w14:paraId="5C0CC4CE" w14:textId="77777777" w:rsidR="008C258C" w:rsidRPr="00C64A9A" w:rsidRDefault="008C258C" w:rsidP="00C64A9A">
      <w:pPr>
        <w:spacing w:line="360" w:lineRule="auto"/>
        <w:ind w:firstLine="720"/>
        <w:jc w:val="both"/>
      </w:pPr>
    </w:p>
    <w:p w14:paraId="5FBD06D5" w14:textId="18B89B1B" w:rsidR="00696EF4" w:rsidRPr="0008524A" w:rsidRDefault="007B6D99" w:rsidP="00696EF4">
      <w:pPr>
        <w:spacing w:line="360" w:lineRule="auto"/>
        <w:jc w:val="both"/>
        <w:rPr>
          <w:b/>
          <w:bCs/>
        </w:rPr>
      </w:pPr>
      <w:r w:rsidRPr="0008524A">
        <w:rPr>
          <w:b/>
          <w:bCs/>
        </w:rPr>
        <w:t xml:space="preserve">References </w:t>
      </w:r>
    </w:p>
    <w:p w14:paraId="05451A29" w14:textId="77777777" w:rsidR="003071C4" w:rsidRDefault="00696EF4" w:rsidP="003071C4">
      <w:pPr>
        <w:spacing w:line="360" w:lineRule="auto"/>
        <w:ind w:left="720" w:hanging="720"/>
        <w:jc w:val="both"/>
        <w:rPr>
          <w:color w:val="000000" w:themeColor="text1"/>
        </w:rPr>
      </w:pPr>
      <w:r w:rsidRPr="0008524A">
        <w:rPr>
          <w:color w:val="222222"/>
          <w:shd w:val="clear" w:color="auto" w:fill="FFFFFF"/>
        </w:rPr>
        <w:t xml:space="preserve">Ahmed, I., Lateef, A., Jan, K., &amp; Khan, Y. M. (2024). Partial Replacement of Fish Meal with an Aquatic macrophyte, </w:t>
      </w:r>
      <w:proofErr w:type="spellStart"/>
      <w:r w:rsidRPr="0008524A">
        <w:rPr>
          <w:i/>
          <w:iCs/>
          <w:color w:val="222222"/>
          <w:shd w:val="clear" w:color="auto" w:fill="FFFFFF"/>
        </w:rPr>
        <w:t>Ceratophyllum</w:t>
      </w:r>
      <w:proofErr w:type="spellEnd"/>
      <w:r w:rsidRPr="0008524A">
        <w:rPr>
          <w:i/>
          <w:iCs/>
          <w:color w:val="222222"/>
          <w:shd w:val="clear" w:color="auto" w:fill="FFFFFF"/>
        </w:rPr>
        <w:t xml:space="preserve"> </w:t>
      </w:r>
      <w:proofErr w:type="spellStart"/>
      <w:r w:rsidRPr="0008524A">
        <w:rPr>
          <w:i/>
          <w:iCs/>
          <w:color w:val="222222"/>
          <w:shd w:val="clear" w:color="auto" w:fill="FFFFFF"/>
        </w:rPr>
        <w:t>demersum</w:t>
      </w:r>
      <w:proofErr w:type="spellEnd"/>
      <w:r w:rsidRPr="0008524A">
        <w:rPr>
          <w:color w:val="222222"/>
          <w:shd w:val="clear" w:color="auto" w:fill="FFFFFF"/>
        </w:rPr>
        <w:t xml:space="preserve"> in the Diet of Common Carp, </w:t>
      </w:r>
      <w:r w:rsidRPr="0008524A">
        <w:rPr>
          <w:i/>
          <w:iCs/>
          <w:color w:val="222222"/>
          <w:shd w:val="clear" w:color="auto" w:fill="FFFFFF"/>
        </w:rPr>
        <w:t xml:space="preserve">Cyprinus carpio </w:t>
      </w:r>
      <w:r w:rsidRPr="0008524A">
        <w:rPr>
          <w:color w:val="222222"/>
          <w:shd w:val="clear" w:color="auto" w:fill="FFFFFF"/>
        </w:rPr>
        <w:t>var. communis Fingerlings. </w:t>
      </w:r>
      <w:r w:rsidRPr="0008524A">
        <w:rPr>
          <w:i/>
          <w:iCs/>
          <w:color w:val="222222"/>
          <w:shd w:val="clear" w:color="auto" w:fill="FFFFFF"/>
        </w:rPr>
        <w:t>Aquaculture Research</w:t>
      </w:r>
      <w:r w:rsidRPr="0008524A">
        <w:rPr>
          <w:color w:val="222222"/>
          <w:shd w:val="clear" w:color="auto" w:fill="FFFFFF"/>
        </w:rPr>
        <w:t>, 2024(1), 9925913.</w:t>
      </w:r>
      <w:r w:rsidRPr="0008524A">
        <w:t xml:space="preserve"> </w:t>
      </w:r>
      <w:hyperlink r:id="rId17" w:history="1">
        <w:r w:rsidRPr="0008524A">
          <w:rPr>
            <w:rStyle w:val="Hyperlink"/>
          </w:rPr>
          <w:t>https://doi.org/10.1155/2024/9925913</w:t>
        </w:r>
      </w:hyperlink>
    </w:p>
    <w:p w14:paraId="3E6DB892" w14:textId="77777777" w:rsidR="003071C4" w:rsidRDefault="00696EF4" w:rsidP="003071C4">
      <w:pPr>
        <w:spacing w:line="360" w:lineRule="auto"/>
        <w:ind w:left="720" w:hanging="720"/>
        <w:jc w:val="both"/>
        <w:rPr>
          <w:color w:val="000000" w:themeColor="text1"/>
        </w:rPr>
      </w:pPr>
      <w:r w:rsidRPr="0008524A">
        <w:rPr>
          <w:color w:val="222222"/>
          <w:shd w:val="clear" w:color="auto" w:fill="FFFFFF"/>
        </w:rPr>
        <w:t>Alamprese, C., &amp; Casiraghi, E. (2015). Application of FT-NIR and FT-IR spectroscopy to fish fillet authentication. </w:t>
      </w:r>
      <w:r w:rsidRPr="0008524A">
        <w:rPr>
          <w:i/>
          <w:iCs/>
          <w:color w:val="222222"/>
          <w:shd w:val="clear" w:color="auto" w:fill="FFFFFF"/>
        </w:rPr>
        <w:t>LWT-Food Science and Technology</w:t>
      </w:r>
      <w:r w:rsidRPr="0008524A">
        <w:rPr>
          <w:color w:val="222222"/>
          <w:shd w:val="clear" w:color="auto" w:fill="FFFFFF"/>
        </w:rPr>
        <w:t>, 63(1), 720-725.</w:t>
      </w:r>
      <w:r w:rsidRPr="0008524A">
        <w:t xml:space="preserve"> </w:t>
      </w:r>
      <w:hyperlink r:id="rId18" w:tgtFrame="_blank" w:history="1">
        <w:r w:rsidRPr="0008524A">
          <w:rPr>
            <w:rStyle w:val="Hyperlink"/>
          </w:rPr>
          <w:t>10.1016/j.lwt.2015.03.021</w:t>
        </w:r>
      </w:hyperlink>
    </w:p>
    <w:p w14:paraId="239DDC06" w14:textId="77777777" w:rsidR="003071C4" w:rsidRDefault="00696EF4" w:rsidP="003071C4">
      <w:pPr>
        <w:spacing w:line="360" w:lineRule="auto"/>
        <w:ind w:left="720" w:hanging="720"/>
        <w:jc w:val="both"/>
        <w:rPr>
          <w:color w:val="000000" w:themeColor="text1"/>
        </w:rPr>
      </w:pPr>
      <w:r w:rsidRPr="0008524A">
        <w:rPr>
          <w:color w:val="222222"/>
          <w:shd w:val="clear" w:color="auto" w:fill="FFFFFF"/>
        </w:rPr>
        <w:t xml:space="preserve">Annisa, N., Mahmud, M., Fatimah, A., </w:t>
      </w:r>
      <w:proofErr w:type="spellStart"/>
      <w:r w:rsidRPr="0008524A">
        <w:rPr>
          <w:color w:val="222222"/>
          <w:shd w:val="clear" w:color="auto" w:fill="FFFFFF"/>
        </w:rPr>
        <w:t>Khotidjah</w:t>
      </w:r>
      <w:proofErr w:type="spellEnd"/>
      <w:r w:rsidRPr="0008524A">
        <w:rPr>
          <w:color w:val="222222"/>
          <w:shd w:val="clear" w:color="auto" w:fill="FFFFFF"/>
        </w:rPr>
        <w:t xml:space="preserve">, N., </w:t>
      </w:r>
      <w:proofErr w:type="spellStart"/>
      <w:r w:rsidRPr="0008524A">
        <w:rPr>
          <w:color w:val="222222"/>
          <w:shd w:val="clear" w:color="auto" w:fill="FFFFFF"/>
        </w:rPr>
        <w:t>Riduan</w:t>
      </w:r>
      <w:proofErr w:type="spellEnd"/>
      <w:r w:rsidRPr="0008524A">
        <w:rPr>
          <w:color w:val="222222"/>
          <w:shd w:val="clear" w:color="auto" w:fill="FFFFFF"/>
        </w:rPr>
        <w:t xml:space="preserve">, R., </w:t>
      </w:r>
      <w:proofErr w:type="spellStart"/>
      <w:r w:rsidRPr="0008524A">
        <w:rPr>
          <w:color w:val="222222"/>
          <w:shd w:val="clear" w:color="auto" w:fill="FFFFFF"/>
        </w:rPr>
        <w:t>Mahyudin</w:t>
      </w:r>
      <w:proofErr w:type="spellEnd"/>
      <w:r w:rsidRPr="0008524A">
        <w:rPr>
          <w:color w:val="222222"/>
          <w:shd w:val="clear" w:color="auto" w:fill="FFFFFF"/>
        </w:rPr>
        <w:t xml:space="preserve">, R. P. et al. (2024). Identification of microplastic types in the </w:t>
      </w:r>
      <w:proofErr w:type="spellStart"/>
      <w:r w:rsidRPr="0008524A">
        <w:rPr>
          <w:color w:val="222222"/>
          <w:shd w:val="clear" w:color="auto" w:fill="FFFFFF"/>
        </w:rPr>
        <w:t>Martapura</w:t>
      </w:r>
      <w:proofErr w:type="spellEnd"/>
      <w:r w:rsidRPr="0008524A">
        <w:rPr>
          <w:color w:val="222222"/>
          <w:shd w:val="clear" w:color="auto" w:fill="FFFFFF"/>
        </w:rPr>
        <w:t xml:space="preserve"> River's water, sediment, and fish using FTIR (Case Study: </w:t>
      </w:r>
      <w:proofErr w:type="spellStart"/>
      <w:r w:rsidRPr="0008524A">
        <w:rPr>
          <w:color w:val="222222"/>
          <w:shd w:val="clear" w:color="auto" w:fill="FFFFFF"/>
        </w:rPr>
        <w:t>Loktangga</w:t>
      </w:r>
      <w:proofErr w:type="spellEnd"/>
      <w:r w:rsidRPr="0008524A">
        <w:rPr>
          <w:color w:val="222222"/>
          <w:shd w:val="clear" w:color="auto" w:fill="FFFFFF"/>
        </w:rPr>
        <w:t xml:space="preserve"> Village and </w:t>
      </w:r>
      <w:proofErr w:type="spellStart"/>
      <w:r w:rsidRPr="0008524A">
        <w:rPr>
          <w:color w:val="222222"/>
          <w:shd w:val="clear" w:color="auto" w:fill="FFFFFF"/>
        </w:rPr>
        <w:t>Teluk</w:t>
      </w:r>
      <w:proofErr w:type="spellEnd"/>
      <w:r w:rsidRPr="0008524A">
        <w:rPr>
          <w:color w:val="222222"/>
          <w:shd w:val="clear" w:color="auto" w:fill="FFFFFF"/>
        </w:rPr>
        <w:t xml:space="preserve"> Muara </w:t>
      </w:r>
      <w:proofErr w:type="spellStart"/>
      <w:r w:rsidRPr="0008524A">
        <w:rPr>
          <w:color w:val="222222"/>
          <w:shd w:val="clear" w:color="auto" w:fill="FFFFFF"/>
        </w:rPr>
        <w:t>Kelayan</w:t>
      </w:r>
      <w:proofErr w:type="spellEnd"/>
      <w:r w:rsidRPr="0008524A">
        <w:rPr>
          <w:color w:val="222222"/>
          <w:shd w:val="clear" w:color="auto" w:fill="FFFFFF"/>
        </w:rPr>
        <w:t>) South Kalimantan. In </w:t>
      </w:r>
      <w:r w:rsidRPr="0008524A">
        <w:rPr>
          <w:i/>
          <w:iCs/>
          <w:color w:val="222222"/>
          <w:shd w:val="clear" w:color="auto" w:fill="FFFFFF"/>
        </w:rPr>
        <w:t>E3S Web of Conferences</w:t>
      </w:r>
      <w:r w:rsidRPr="0008524A">
        <w:rPr>
          <w:color w:val="222222"/>
          <w:shd w:val="clear" w:color="auto" w:fill="FFFFFF"/>
        </w:rPr>
        <w:t> (Vol. 503, p. 01001). EDP Sciences.</w:t>
      </w:r>
      <w:r w:rsidRPr="0008524A">
        <w:t xml:space="preserve"> </w:t>
      </w:r>
      <w:hyperlink r:id="rId19" w:history="1">
        <w:r w:rsidRPr="0008524A">
          <w:rPr>
            <w:rStyle w:val="Hyperlink"/>
            <w:shd w:val="clear" w:color="auto" w:fill="FFFFFF"/>
          </w:rPr>
          <w:t>https://doi.org/10.1051/e3sconf/202450301001</w:t>
        </w:r>
      </w:hyperlink>
      <w:r w:rsidRPr="0008524A">
        <w:rPr>
          <w:color w:val="222222"/>
          <w:shd w:val="clear" w:color="auto" w:fill="FFFFFF"/>
        </w:rPr>
        <w:t xml:space="preserve">  </w:t>
      </w:r>
    </w:p>
    <w:p w14:paraId="06D9E654" w14:textId="77777777" w:rsidR="003071C4" w:rsidRDefault="00696EF4" w:rsidP="003071C4">
      <w:pPr>
        <w:spacing w:line="360" w:lineRule="auto"/>
        <w:ind w:left="720" w:hanging="720"/>
        <w:jc w:val="both"/>
        <w:rPr>
          <w:color w:val="000000" w:themeColor="text1"/>
        </w:rPr>
      </w:pPr>
      <w:proofErr w:type="spellStart"/>
      <w:r w:rsidRPr="0008524A">
        <w:rPr>
          <w:color w:val="222222"/>
          <w:shd w:val="clear" w:color="auto" w:fill="FFFFFF"/>
        </w:rPr>
        <w:t>Arinç</w:t>
      </w:r>
      <w:proofErr w:type="spellEnd"/>
      <w:r w:rsidRPr="0008524A">
        <w:rPr>
          <w:color w:val="222222"/>
          <w:shd w:val="clear" w:color="auto" w:fill="FFFFFF"/>
        </w:rPr>
        <w:t xml:space="preserve">, E., Sen, A., &amp; </w:t>
      </w:r>
      <w:proofErr w:type="spellStart"/>
      <w:r w:rsidRPr="0008524A">
        <w:rPr>
          <w:color w:val="222222"/>
          <w:shd w:val="clear" w:color="auto" w:fill="FFFFFF"/>
        </w:rPr>
        <w:t>Bozcaarmutlu</w:t>
      </w:r>
      <w:proofErr w:type="spellEnd"/>
      <w:r w:rsidRPr="0008524A">
        <w:rPr>
          <w:color w:val="222222"/>
          <w:shd w:val="clear" w:color="auto" w:fill="FFFFFF"/>
        </w:rPr>
        <w:t>, A. (2000). Cytochrome P4501A and associated mixed-function oxidase induction in fish as a biomarker for toxic carcinogenic pollutants in the aquatic environment. </w:t>
      </w:r>
      <w:r w:rsidRPr="0008524A">
        <w:rPr>
          <w:i/>
          <w:iCs/>
          <w:color w:val="222222"/>
          <w:shd w:val="clear" w:color="auto" w:fill="FFFFFF"/>
        </w:rPr>
        <w:t>Pure and applied chemistry</w:t>
      </w:r>
      <w:r w:rsidRPr="0008524A">
        <w:rPr>
          <w:color w:val="222222"/>
          <w:shd w:val="clear" w:color="auto" w:fill="FFFFFF"/>
        </w:rPr>
        <w:t>, 72(6), 985-994.</w:t>
      </w:r>
      <w:r w:rsidRPr="0008524A">
        <w:t xml:space="preserve"> </w:t>
      </w:r>
      <w:hyperlink r:id="rId20" w:tgtFrame="_blank" w:history="1">
        <w:r w:rsidRPr="0008524A">
          <w:rPr>
            <w:rStyle w:val="Hyperlink"/>
          </w:rPr>
          <w:t>https://doi.org/10.1351/pac200072060985</w:t>
        </w:r>
      </w:hyperlink>
    </w:p>
    <w:p w14:paraId="2765C66F" w14:textId="77777777" w:rsidR="003071C4" w:rsidRDefault="00696EF4" w:rsidP="003071C4">
      <w:pPr>
        <w:spacing w:line="360" w:lineRule="auto"/>
        <w:ind w:left="720" w:hanging="720"/>
        <w:jc w:val="both"/>
        <w:rPr>
          <w:color w:val="000000" w:themeColor="text1"/>
        </w:rPr>
      </w:pPr>
      <w:proofErr w:type="spellStart"/>
      <w:r w:rsidRPr="0008524A">
        <w:rPr>
          <w:color w:val="222222"/>
          <w:shd w:val="clear" w:color="auto" w:fill="FFFFFF"/>
        </w:rPr>
        <w:t>Ashie</w:t>
      </w:r>
      <w:proofErr w:type="spellEnd"/>
      <w:r w:rsidRPr="0008524A">
        <w:rPr>
          <w:color w:val="222222"/>
          <w:shd w:val="clear" w:color="auto" w:fill="FFFFFF"/>
        </w:rPr>
        <w:t>, I. N. A., Smith, J. P., Simpson, B. K., &amp; Haard, N. F. (1996). Spoilage and shelf‐life extension of fresh fish and shellfish. </w:t>
      </w:r>
      <w:r w:rsidRPr="0008524A">
        <w:rPr>
          <w:i/>
          <w:iCs/>
          <w:color w:val="222222"/>
          <w:shd w:val="clear" w:color="auto" w:fill="FFFFFF"/>
        </w:rPr>
        <w:t>Critical Reviews in Food Science &amp; Nutrition</w:t>
      </w:r>
      <w:r w:rsidRPr="0008524A">
        <w:rPr>
          <w:color w:val="222222"/>
          <w:shd w:val="clear" w:color="auto" w:fill="FFFFFF"/>
        </w:rPr>
        <w:t>, 36(1-2), 87-121.</w:t>
      </w:r>
      <w:r w:rsidRPr="0008524A">
        <w:rPr>
          <w:color w:val="000000"/>
        </w:rPr>
        <w:t xml:space="preserve"> </w:t>
      </w:r>
      <w:hyperlink r:id="rId21" w:history="1">
        <w:r w:rsidRPr="0008524A">
          <w:rPr>
            <w:rStyle w:val="Hyperlink"/>
          </w:rPr>
          <w:t>https://doi.org/10.1080/10408399609527720</w:t>
        </w:r>
      </w:hyperlink>
    </w:p>
    <w:p w14:paraId="5C1E45DA" w14:textId="77777777" w:rsidR="003071C4" w:rsidRDefault="00696EF4" w:rsidP="003071C4">
      <w:pPr>
        <w:spacing w:line="360" w:lineRule="auto"/>
        <w:ind w:left="720" w:hanging="720"/>
        <w:jc w:val="both"/>
        <w:rPr>
          <w:color w:val="000000" w:themeColor="text1"/>
        </w:rPr>
      </w:pPr>
      <w:r w:rsidRPr="0008524A">
        <w:rPr>
          <w:color w:val="222222"/>
          <w:shd w:val="clear" w:color="auto" w:fill="FFFFFF"/>
        </w:rPr>
        <w:t>Azizian, H., Kramer, J. K., Ehler, S., &amp; Curtis, J. M. (2010). Rapid quantitation of fish oil fatty acids and their ethyl esters by FT‐NIR models. </w:t>
      </w:r>
      <w:r w:rsidRPr="0008524A">
        <w:rPr>
          <w:i/>
          <w:iCs/>
          <w:color w:val="222222"/>
          <w:shd w:val="clear" w:color="auto" w:fill="FFFFFF"/>
        </w:rPr>
        <w:t>European Journal of Lipid Science and Technology</w:t>
      </w:r>
      <w:r w:rsidRPr="0008524A">
        <w:rPr>
          <w:color w:val="222222"/>
          <w:shd w:val="clear" w:color="auto" w:fill="FFFFFF"/>
        </w:rPr>
        <w:t>, 112(4), 452-462.</w:t>
      </w:r>
      <w:r w:rsidRPr="0008524A">
        <w:t xml:space="preserve"> </w:t>
      </w:r>
      <w:hyperlink r:id="rId22" w:tgtFrame="_blank" w:history="1">
        <w:r w:rsidRPr="0008524A">
          <w:rPr>
            <w:rStyle w:val="Hyperlink"/>
          </w:rPr>
          <w:t>10.1002/ejlt.200900186</w:t>
        </w:r>
      </w:hyperlink>
    </w:p>
    <w:p w14:paraId="20F7CDFD" w14:textId="77777777" w:rsidR="003071C4" w:rsidRDefault="00696EF4" w:rsidP="003071C4">
      <w:pPr>
        <w:spacing w:line="360" w:lineRule="auto"/>
        <w:ind w:left="720" w:hanging="720"/>
        <w:jc w:val="both"/>
        <w:rPr>
          <w:color w:val="000000" w:themeColor="text1"/>
        </w:rPr>
      </w:pPr>
      <w:r w:rsidRPr="0008524A">
        <w:t>B.C. Smith. (2011). Fundamentals of Fourier transform infrared spectroscopy (2</w:t>
      </w:r>
      <w:r w:rsidRPr="0008524A">
        <w:rPr>
          <w:vertAlign w:val="superscript"/>
        </w:rPr>
        <w:t>nd</w:t>
      </w:r>
      <w:r w:rsidRPr="0008524A">
        <w:t xml:space="preserve"> ed.). Taylor &amp; Francis: CRC press. </w:t>
      </w:r>
    </w:p>
    <w:p w14:paraId="3059CDB7" w14:textId="77777777" w:rsidR="003071C4" w:rsidRDefault="00696EF4" w:rsidP="003071C4">
      <w:pPr>
        <w:spacing w:line="360" w:lineRule="auto"/>
        <w:ind w:left="720" w:hanging="720"/>
        <w:jc w:val="both"/>
        <w:rPr>
          <w:color w:val="000000" w:themeColor="text1"/>
        </w:rPr>
      </w:pPr>
      <w:proofErr w:type="spellStart"/>
      <w:r w:rsidRPr="0008524A">
        <w:rPr>
          <w:color w:val="222222"/>
          <w:shd w:val="clear" w:color="auto" w:fill="FFFFFF"/>
        </w:rPr>
        <w:t>Bagthasingh</w:t>
      </w:r>
      <w:proofErr w:type="spellEnd"/>
      <w:r w:rsidRPr="0008524A">
        <w:rPr>
          <w:color w:val="222222"/>
          <w:shd w:val="clear" w:color="auto" w:fill="FFFFFF"/>
        </w:rPr>
        <w:t xml:space="preserve">, C., Aran, S. S., Vetri, V., </w:t>
      </w:r>
      <w:proofErr w:type="spellStart"/>
      <w:r w:rsidRPr="0008524A">
        <w:rPr>
          <w:color w:val="222222"/>
          <w:shd w:val="clear" w:color="auto" w:fill="FFFFFF"/>
        </w:rPr>
        <w:t>Innocen</w:t>
      </w:r>
      <w:proofErr w:type="spellEnd"/>
      <w:r w:rsidRPr="0008524A">
        <w:rPr>
          <w:color w:val="222222"/>
          <w:shd w:val="clear" w:color="auto" w:fill="FFFFFF"/>
        </w:rPr>
        <w:t>, A., &amp; Kannaiyan, S. K. (2016). Seasonal variation in the proximate composition of sardine (</w:t>
      </w:r>
      <w:r w:rsidRPr="0008524A">
        <w:rPr>
          <w:i/>
          <w:iCs/>
          <w:color w:val="222222"/>
          <w:shd w:val="clear" w:color="auto" w:fill="FFFFFF"/>
        </w:rPr>
        <w:t>Sardinella gibbosa</w:t>
      </w:r>
      <w:r w:rsidRPr="0008524A">
        <w:rPr>
          <w:color w:val="222222"/>
          <w:shd w:val="clear" w:color="auto" w:fill="FFFFFF"/>
        </w:rPr>
        <w:t xml:space="preserve">) from </w:t>
      </w:r>
      <w:proofErr w:type="spellStart"/>
      <w:r w:rsidRPr="0008524A">
        <w:rPr>
          <w:color w:val="222222"/>
          <w:shd w:val="clear" w:color="auto" w:fill="FFFFFF"/>
        </w:rPr>
        <w:t>Thoothukudi</w:t>
      </w:r>
      <w:proofErr w:type="spellEnd"/>
      <w:r w:rsidRPr="0008524A">
        <w:rPr>
          <w:color w:val="222222"/>
          <w:shd w:val="clear" w:color="auto" w:fill="FFFFFF"/>
        </w:rPr>
        <w:t xml:space="preserve"> </w:t>
      </w:r>
      <w:r w:rsidRPr="0008524A">
        <w:rPr>
          <w:color w:val="222222"/>
          <w:shd w:val="clear" w:color="auto" w:fill="FFFFFF"/>
        </w:rPr>
        <w:lastRenderedPageBreak/>
        <w:t>coast.</w:t>
      </w:r>
      <w:r w:rsidRPr="0008524A">
        <w:rPr>
          <w:color w:val="000000"/>
        </w:rPr>
        <w:t xml:space="preserve"> </w:t>
      </w:r>
      <w:r w:rsidRPr="0008524A">
        <w:rPr>
          <w:i/>
          <w:iCs/>
          <w:color w:val="000000"/>
        </w:rPr>
        <w:t xml:space="preserve">Indian Journal of Geo-marine Sciences, </w:t>
      </w:r>
      <w:r w:rsidRPr="0008524A">
        <w:rPr>
          <w:color w:val="000000"/>
        </w:rPr>
        <w:t>45(6), 800-806.</w:t>
      </w:r>
      <w:r w:rsidRPr="0008524A">
        <w:t xml:space="preserve"> </w:t>
      </w:r>
      <w:hyperlink r:id="rId23" w:tgtFrame="_blank" w:history="1">
        <w:r w:rsidRPr="0008524A">
          <w:rPr>
            <w:rStyle w:val="Hyperlink"/>
          </w:rPr>
          <w:t>http://nopr.niscair.res.in/handle/123456789/35113</w:t>
        </w:r>
      </w:hyperlink>
    </w:p>
    <w:p w14:paraId="1A731FC1" w14:textId="77777777" w:rsidR="003071C4" w:rsidRDefault="00696EF4" w:rsidP="003071C4">
      <w:pPr>
        <w:spacing w:line="360" w:lineRule="auto"/>
        <w:ind w:left="720" w:hanging="720"/>
        <w:jc w:val="both"/>
        <w:rPr>
          <w:color w:val="000000" w:themeColor="text1"/>
        </w:rPr>
      </w:pPr>
      <w:proofErr w:type="spellStart"/>
      <w:r w:rsidRPr="0008524A">
        <w:rPr>
          <w:color w:val="222222"/>
          <w:shd w:val="clear" w:color="auto" w:fill="FFFFFF"/>
        </w:rPr>
        <w:t>Basiuk</w:t>
      </w:r>
      <w:proofErr w:type="spellEnd"/>
      <w:r w:rsidRPr="0008524A">
        <w:rPr>
          <w:color w:val="222222"/>
          <w:shd w:val="clear" w:color="auto" w:fill="FFFFFF"/>
        </w:rPr>
        <w:t>, V. A. (2001). Quantum chemical calculations of infrared spectra for the identification of unknown compounds by GC/FTIR/MS in exobiological simulation experiments. </w:t>
      </w:r>
      <w:r w:rsidRPr="0008524A">
        <w:rPr>
          <w:i/>
          <w:iCs/>
          <w:color w:val="222222"/>
          <w:shd w:val="clear" w:color="auto" w:fill="FFFFFF"/>
        </w:rPr>
        <w:t>Advances in Space Research</w:t>
      </w:r>
      <w:r w:rsidRPr="0008524A">
        <w:rPr>
          <w:color w:val="222222"/>
          <w:shd w:val="clear" w:color="auto" w:fill="FFFFFF"/>
        </w:rPr>
        <w:t>, 27(2), 255-260.</w:t>
      </w:r>
      <w:r w:rsidRPr="0008524A">
        <w:t xml:space="preserve"> </w:t>
      </w:r>
      <w:hyperlink r:id="rId24" w:tgtFrame="_blank" w:tooltip="Persistent link using digital object identifier" w:history="1">
        <w:r w:rsidRPr="0008524A">
          <w:rPr>
            <w:rStyle w:val="Hyperlink"/>
          </w:rPr>
          <w:t>https://doi.org/10.1016/S0273-1177(01)00055-2</w:t>
        </w:r>
      </w:hyperlink>
    </w:p>
    <w:p w14:paraId="583FE5E5" w14:textId="77777777" w:rsidR="003071C4" w:rsidRDefault="00696EF4" w:rsidP="003071C4">
      <w:pPr>
        <w:spacing w:line="360" w:lineRule="auto"/>
        <w:ind w:left="720" w:hanging="720"/>
        <w:jc w:val="both"/>
        <w:rPr>
          <w:color w:val="000000" w:themeColor="text1"/>
        </w:rPr>
      </w:pPr>
      <w:proofErr w:type="spellStart"/>
      <w:r w:rsidRPr="0008524A">
        <w:rPr>
          <w:color w:val="222222"/>
          <w:shd w:val="clear" w:color="auto" w:fill="FFFFFF"/>
        </w:rPr>
        <w:t>Benesova</w:t>
      </w:r>
      <w:proofErr w:type="spellEnd"/>
      <w:r w:rsidRPr="0008524A">
        <w:rPr>
          <w:color w:val="222222"/>
          <w:shd w:val="clear" w:color="auto" w:fill="FFFFFF"/>
        </w:rPr>
        <w:t xml:space="preserve">, L., </w:t>
      </w:r>
      <w:proofErr w:type="spellStart"/>
      <w:r w:rsidRPr="0008524A">
        <w:rPr>
          <w:color w:val="222222"/>
          <w:shd w:val="clear" w:color="auto" w:fill="FFFFFF"/>
        </w:rPr>
        <w:t>Jakabova</w:t>
      </w:r>
      <w:proofErr w:type="spellEnd"/>
      <w:r w:rsidRPr="0008524A">
        <w:rPr>
          <w:color w:val="222222"/>
          <w:shd w:val="clear" w:color="auto" w:fill="FFFFFF"/>
        </w:rPr>
        <w:t>, S., Ondrus, L., &amp; Golian, J. (2022). Application of FT-NIR spectroscopy as a rapid tool for analysis of the fish fillet chemical composition. </w:t>
      </w:r>
      <w:r w:rsidRPr="0008524A">
        <w:rPr>
          <w:i/>
          <w:iCs/>
          <w:color w:val="222222"/>
          <w:shd w:val="clear" w:color="auto" w:fill="FFFFFF"/>
        </w:rPr>
        <w:t>Czech Journal of Food Sciences</w:t>
      </w:r>
      <w:r w:rsidRPr="0008524A">
        <w:rPr>
          <w:color w:val="222222"/>
          <w:shd w:val="clear" w:color="auto" w:fill="FFFFFF"/>
        </w:rPr>
        <w:t>, 40(5).</w:t>
      </w:r>
      <w:r w:rsidRPr="0008524A">
        <w:t xml:space="preserve"> </w:t>
      </w:r>
      <w:hyperlink r:id="rId25" w:history="1">
        <w:r w:rsidRPr="0008524A">
          <w:rPr>
            <w:rStyle w:val="Hyperlink"/>
          </w:rPr>
          <w:t>https://doi.org/10.17221/30/2022-CJFS</w:t>
        </w:r>
      </w:hyperlink>
    </w:p>
    <w:p w14:paraId="6D69D560" w14:textId="77777777" w:rsidR="003071C4" w:rsidRDefault="00696EF4" w:rsidP="003071C4">
      <w:pPr>
        <w:spacing w:line="360" w:lineRule="auto"/>
        <w:ind w:left="720" w:hanging="720"/>
        <w:jc w:val="both"/>
        <w:rPr>
          <w:color w:val="000000" w:themeColor="text1"/>
        </w:rPr>
      </w:pPr>
      <w:r w:rsidRPr="0008524A">
        <w:rPr>
          <w:color w:val="222222"/>
          <w:shd w:val="clear" w:color="auto" w:fill="FFFFFF"/>
        </w:rPr>
        <w:t xml:space="preserve">Bhaskar, N., </w:t>
      </w:r>
      <w:proofErr w:type="spellStart"/>
      <w:r w:rsidRPr="0008524A">
        <w:rPr>
          <w:color w:val="222222"/>
          <w:shd w:val="clear" w:color="auto" w:fill="FFFFFF"/>
        </w:rPr>
        <w:t>Benila</w:t>
      </w:r>
      <w:proofErr w:type="spellEnd"/>
      <w:r w:rsidRPr="0008524A">
        <w:rPr>
          <w:color w:val="222222"/>
          <w:shd w:val="clear" w:color="auto" w:fill="FFFFFF"/>
        </w:rPr>
        <w:t xml:space="preserve">, T., Radha, C., &amp; Lalitha, R. G. (2008). Optimization of enzymatic hydrolysis of visceral waste proteins of </w:t>
      </w:r>
      <w:proofErr w:type="spellStart"/>
      <w:r w:rsidRPr="0008524A">
        <w:rPr>
          <w:color w:val="222222"/>
          <w:shd w:val="clear" w:color="auto" w:fill="FFFFFF"/>
        </w:rPr>
        <w:t>Catla</w:t>
      </w:r>
      <w:proofErr w:type="spellEnd"/>
      <w:r w:rsidRPr="0008524A">
        <w:rPr>
          <w:color w:val="222222"/>
          <w:shd w:val="clear" w:color="auto" w:fill="FFFFFF"/>
        </w:rPr>
        <w:t xml:space="preserve"> (</w:t>
      </w:r>
      <w:proofErr w:type="spellStart"/>
      <w:r w:rsidRPr="0008524A">
        <w:rPr>
          <w:i/>
          <w:iCs/>
          <w:color w:val="222222"/>
          <w:shd w:val="clear" w:color="auto" w:fill="FFFFFF"/>
        </w:rPr>
        <w:t>Catla</w:t>
      </w:r>
      <w:proofErr w:type="spellEnd"/>
      <w:r w:rsidRPr="0008524A">
        <w:rPr>
          <w:i/>
          <w:iCs/>
          <w:color w:val="222222"/>
          <w:shd w:val="clear" w:color="auto" w:fill="FFFFFF"/>
        </w:rPr>
        <w:t xml:space="preserve"> </w:t>
      </w:r>
      <w:proofErr w:type="spellStart"/>
      <w:r w:rsidRPr="0008524A">
        <w:rPr>
          <w:i/>
          <w:iCs/>
          <w:color w:val="222222"/>
          <w:shd w:val="clear" w:color="auto" w:fill="FFFFFF"/>
        </w:rPr>
        <w:t>catla</w:t>
      </w:r>
      <w:proofErr w:type="spellEnd"/>
      <w:r w:rsidRPr="0008524A">
        <w:rPr>
          <w:color w:val="222222"/>
          <w:shd w:val="clear" w:color="auto" w:fill="FFFFFF"/>
        </w:rPr>
        <w:t>) for preparing protein hydrolysate using a commercial protease. </w:t>
      </w:r>
      <w:r w:rsidRPr="0008524A">
        <w:rPr>
          <w:i/>
          <w:iCs/>
          <w:color w:val="222222"/>
          <w:shd w:val="clear" w:color="auto" w:fill="FFFFFF"/>
        </w:rPr>
        <w:t>Bioresource technology</w:t>
      </w:r>
      <w:r w:rsidRPr="0008524A">
        <w:rPr>
          <w:color w:val="222222"/>
          <w:shd w:val="clear" w:color="auto" w:fill="FFFFFF"/>
        </w:rPr>
        <w:t>, 99(2), 335-343.</w:t>
      </w:r>
      <w:r w:rsidRPr="0008524A">
        <w:t xml:space="preserve"> </w:t>
      </w:r>
      <w:hyperlink r:id="rId26" w:tgtFrame="_blank" w:tooltip="Persistent link using digital object identifier" w:history="1">
        <w:r w:rsidRPr="0008524A">
          <w:rPr>
            <w:rStyle w:val="Hyperlink"/>
          </w:rPr>
          <w:t>https://doi.org/10.1016/j.biortech.2006.12.015</w:t>
        </w:r>
      </w:hyperlink>
    </w:p>
    <w:p w14:paraId="16B8B65E" w14:textId="77777777" w:rsidR="003071C4" w:rsidRDefault="00696EF4" w:rsidP="003071C4">
      <w:pPr>
        <w:spacing w:line="360" w:lineRule="auto"/>
        <w:ind w:left="720" w:hanging="720"/>
        <w:jc w:val="both"/>
        <w:rPr>
          <w:color w:val="000000" w:themeColor="text1"/>
        </w:rPr>
      </w:pPr>
      <w:proofErr w:type="spellStart"/>
      <w:r w:rsidRPr="0008524A">
        <w:rPr>
          <w:color w:val="222222"/>
          <w:shd w:val="clear" w:color="auto" w:fill="FFFFFF"/>
        </w:rPr>
        <w:t>Candoğan</w:t>
      </w:r>
      <w:proofErr w:type="spellEnd"/>
      <w:r w:rsidRPr="0008524A">
        <w:rPr>
          <w:color w:val="222222"/>
          <w:shd w:val="clear" w:color="auto" w:fill="FFFFFF"/>
        </w:rPr>
        <w:t xml:space="preserve">, K., </w:t>
      </w:r>
      <w:proofErr w:type="spellStart"/>
      <w:r w:rsidRPr="0008524A">
        <w:rPr>
          <w:color w:val="222222"/>
          <w:shd w:val="clear" w:color="auto" w:fill="FFFFFF"/>
        </w:rPr>
        <w:t>Altuntas</w:t>
      </w:r>
      <w:proofErr w:type="spellEnd"/>
      <w:r w:rsidRPr="0008524A">
        <w:rPr>
          <w:color w:val="222222"/>
          <w:shd w:val="clear" w:color="auto" w:fill="FFFFFF"/>
        </w:rPr>
        <w:t xml:space="preserve">, E. G., &amp; </w:t>
      </w:r>
      <w:proofErr w:type="spellStart"/>
      <w:r w:rsidRPr="0008524A">
        <w:rPr>
          <w:color w:val="222222"/>
          <w:shd w:val="clear" w:color="auto" w:fill="FFFFFF"/>
        </w:rPr>
        <w:t>İğci</w:t>
      </w:r>
      <w:proofErr w:type="spellEnd"/>
      <w:r w:rsidRPr="0008524A">
        <w:rPr>
          <w:color w:val="222222"/>
          <w:shd w:val="clear" w:color="auto" w:fill="FFFFFF"/>
        </w:rPr>
        <w:t xml:space="preserve">, N. (2021). Authentication and quality assessment of meat products by </w:t>
      </w:r>
      <w:proofErr w:type="spellStart"/>
      <w:r w:rsidRPr="0008524A">
        <w:rPr>
          <w:color w:val="222222"/>
          <w:shd w:val="clear" w:color="auto" w:fill="FFFFFF"/>
        </w:rPr>
        <w:t>fourier</w:t>
      </w:r>
      <w:proofErr w:type="spellEnd"/>
      <w:r w:rsidRPr="0008524A">
        <w:rPr>
          <w:color w:val="222222"/>
          <w:shd w:val="clear" w:color="auto" w:fill="FFFFFF"/>
        </w:rPr>
        <w:t>-transform infrared (FTIR) spectroscopy. </w:t>
      </w:r>
      <w:r w:rsidRPr="0008524A">
        <w:rPr>
          <w:i/>
          <w:iCs/>
          <w:color w:val="222222"/>
          <w:shd w:val="clear" w:color="auto" w:fill="FFFFFF"/>
        </w:rPr>
        <w:t>Food Engineering Reviews</w:t>
      </w:r>
      <w:r w:rsidRPr="0008524A">
        <w:rPr>
          <w:color w:val="222222"/>
          <w:shd w:val="clear" w:color="auto" w:fill="FFFFFF"/>
        </w:rPr>
        <w:t>, 13(1), 66-91.</w:t>
      </w:r>
      <w:r w:rsidRPr="0008524A">
        <w:t xml:space="preserve"> </w:t>
      </w:r>
      <w:hyperlink r:id="rId27" w:tgtFrame="_blank" w:history="1">
        <w:r w:rsidRPr="0008524A">
          <w:rPr>
            <w:rStyle w:val="Hyperlink"/>
          </w:rPr>
          <w:t>10.1007/s12393-020-09251-y</w:t>
        </w:r>
      </w:hyperlink>
    </w:p>
    <w:p w14:paraId="467E0280" w14:textId="77777777" w:rsidR="003071C4" w:rsidRDefault="00696EF4" w:rsidP="003071C4">
      <w:pPr>
        <w:spacing w:line="360" w:lineRule="auto"/>
        <w:ind w:left="720" w:hanging="720"/>
        <w:jc w:val="both"/>
        <w:rPr>
          <w:color w:val="000000" w:themeColor="text1"/>
        </w:rPr>
      </w:pPr>
      <w:r w:rsidRPr="0008524A">
        <w:rPr>
          <w:color w:val="222222"/>
          <w:shd w:val="clear" w:color="auto" w:fill="FFFFFF"/>
        </w:rPr>
        <w:t>Cawthorn, D. M., Steinman, H. A., &amp; Hoffman, L. C. (2013). A high incidence of species substitution and mislabelling detected in meat products sold in South Africa. </w:t>
      </w:r>
      <w:r w:rsidRPr="0008524A">
        <w:rPr>
          <w:i/>
          <w:iCs/>
          <w:color w:val="222222"/>
          <w:shd w:val="clear" w:color="auto" w:fill="FFFFFF"/>
        </w:rPr>
        <w:t>Food control</w:t>
      </w:r>
      <w:r w:rsidRPr="0008524A">
        <w:rPr>
          <w:color w:val="222222"/>
          <w:shd w:val="clear" w:color="auto" w:fill="FFFFFF"/>
        </w:rPr>
        <w:t>, 32(2), 440-449.</w:t>
      </w:r>
      <w:r w:rsidRPr="0008524A">
        <w:t xml:space="preserve"> </w:t>
      </w:r>
      <w:hyperlink r:id="rId28" w:tgtFrame="_blank" w:tooltip="Persistent link using digital object identifier" w:history="1">
        <w:r w:rsidRPr="0008524A">
          <w:rPr>
            <w:rStyle w:val="Hyperlink"/>
          </w:rPr>
          <w:t>https://doi.org/10.1016/j.foodcont.2013.01.008</w:t>
        </w:r>
      </w:hyperlink>
    </w:p>
    <w:p w14:paraId="2DBB0809" w14:textId="77777777" w:rsidR="003071C4" w:rsidRDefault="00696EF4" w:rsidP="003071C4">
      <w:pPr>
        <w:spacing w:line="360" w:lineRule="auto"/>
        <w:ind w:left="720" w:hanging="720"/>
        <w:jc w:val="both"/>
        <w:rPr>
          <w:color w:val="000000" w:themeColor="text1"/>
        </w:rPr>
      </w:pPr>
      <w:proofErr w:type="spellStart"/>
      <w:r w:rsidRPr="0008524A">
        <w:rPr>
          <w:color w:val="222222"/>
          <w:shd w:val="clear" w:color="auto" w:fill="FFFFFF"/>
        </w:rPr>
        <w:t>Cebi</w:t>
      </w:r>
      <w:proofErr w:type="spellEnd"/>
      <w:r w:rsidRPr="0008524A">
        <w:rPr>
          <w:color w:val="222222"/>
          <w:shd w:val="clear" w:color="auto" w:fill="FFFFFF"/>
        </w:rPr>
        <w:t xml:space="preserve">, N., </w:t>
      </w:r>
      <w:proofErr w:type="spellStart"/>
      <w:r w:rsidRPr="0008524A">
        <w:rPr>
          <w:color w:val="222222"/>
          <w:shd w:val="clear" w:color="auto" w:fill="FFFFFF"/>
        </w:rPr>
        <w:t>Bekiroglu</w:t>
      </w:r>
      <w:proofErr w:type="spellEnd"/>
      <w:r w:rsidRPr="0008524A">
        <w:rPr>
          <w:color w:val="222222"/>
          <w:shd w:val="clear" w:color="auto" w:fill="FFFFFF"/>
        </w:rPr>
        <w:t xml:space="preserve">, H., </w:t>
      </w:r>
      <w:proofErr w:type="spellStart"/>
      <w:r w:rsidRPr="0008524A">
        <w:rPr>
          <w:color w:val="222222"/>
          <w:shd w:val="clear" w:color="auto" w:fill="FFFFFF"/>
        </w:rPr>
        <w:t>Erarslan</w:t>
      </w:r>
      <w:proofErr w:type="spellEnd"/>
      <w:r w:rsidRPr="0008524A">
        <w:rPr>
          <w:color w:val="222222"/>
          <w:shd w:val="clear" w:color="auto" w:fill="FFFFFF"/>
        </w:rPr>
        <w:t>, A., &amp; Rodriguez-Saona, L. (2023). Rapid sensing: Hand-held and portable FTIR applications for on-site food quality control from farm to fork. </w:t>
      </w:r>
      <w:r w:rsidRPr="0008524A">
        <w:rPr>
          <w:i/>
          <w:iCs/>
          <w:color w:val="222222"/>
          <w:shd w:val="clear" w:color="auto" w:fill="FFFFFF"/>
        </w:rPr>
        <w:t>Molecules</w:t>
      </w:r>
      <w:r w:rsidRPr="0008524A">
        <w:rPr>
          <w:color w:val="222222"/>
          <w:shd w:val="clear" w:color="auto" w:fill="FFFFFF"/>
        </w:rPr>
        <w:t>, 28(9), 3727.</w:t>
      </w:r>
      <w:r w:rsidRPr="0008524A">
        <w:t xml:space="preserve"> </w:t>
      </w:r>
      <w:hyperlink r:id="rId29" w:history="1">
        <w:r w:rsidRPr="0008524A">
          <w:rPr>
            <w:rStyle w:val="Hyperlink"/>
          </w:rPr>
          <w:t>https://doi.org/10.3390/molecules28093727</w:t>
        </w:r>
      </w:hyperlink>
    </w:p>
    <w:p w14:paraId="02832619" w14:textId="77777777" w:rsidR="003071C4" w:rsidRDefault="00696EF4" w:rsidP="003071C4">
      <w:pPr>
        <w:spacing w:line="360" w:lineRule="auto"/>
        <w:ind w:left="720" w:hanging="720"/>
        <w:jc w:val="both"/>
        <w:rPr>
          <w:color w:val="000000" w:themeColor="text1"/>
        </w:rPr>
      </w:pPr>
      <w:r w:rsidRPr="0008524A">
        <w:rPr>
          <w:color w:val="222222"/>
          <w:shd w:val="clear" w:color="auto" w:fill="FFFFFF"/>
        </w:rPr>
        <w:t xml:space="preserve">Ceylan, C., </w:t>
      </w:r>
      <w:proofErr w:type="spellStart"/>
      <w:r w:rsidRPr="0008524A">
        <w:rPr>
          <w:color w:val="222222"/>
          <w:shd w:val="clear" w:color="auto" w:fill="FFFFFF"/>
        </w:rPr>
        <w:t>Tanrikul</w:t>
      </w:r>
      <w:proofErr w:type="spellEnd"/>
      <w:r w:rsidRPr="0008524A">
        <w:rPr>
          <w:color w:val="222222"/>
          <w:shd w:val="clear" w:color="auto" w:fill="FFFFFF"/>
        </w:rPr>
        <w:t xml:space="preserve">, T., &amp; </w:t>
      </w:r>
      <w:proofErr w:type="spellStart"/>
      <w:r w:rsidRPr="0008524A">
        <w:rPr>
          <w:color w:val="222222"/>
          <w:shd w:val="clear" w:color="auto" w:fill="FFFFFF"/>
        </w:rPr>
        <w:t>Özgener</w:t>
      </w:r>
      <w:proofErr w:type="spellEnd"/>
      <w:r w:rsidRPr="0008524A">
        <w:rPr>
          <w:color w:val="222222"/>
          <w:shd w:val="clear" w:color="auto" w:fill="FFFFFF"/>
        </w:rPr>
        <w:t>, H. (2014). Biophysical evaluation of physiological effects of gilthead sea bream (</w:t>
      </w:r>
      <w:r w:rsidRPr="0008524A">
        <w:rPr>
          <w:i/>
          <w:iCs/>
          <w:color w:val="222222"/>
          <w:shd w:val="clear" w:color="auto" w:fill="FFFFFF"/>
        </w:rPr>
        <w:t>Sparus aurata</w:t>
      </w:r>
      <w:r w:rsidRPr="0008524A">
        <w:rPr>
          <w:color w:val="222222"/>
          <w:shd w:val="clear" w:color="auto" w:fill="FFFFFF"/>
        </w:rPr>
        <w:t>) farming using FTIR spectroscopy. </w:t>
      </w:r>
      <w:r w:rsidRPr="0008524A">
        <w:rPr>
          <w:i/>
          <w:iCs/>
          <w:color w:val="222222"/>
          <w:shd w:val="clear" w:color="auto" w:fill="FFFFFF"/>
        </w:rPr>
        <w:t>Food chemistry</w:t>
      </w:r>
      <w:r w:rsidRPr="0008524A">
        <w:rPr>
          <w:color w:val="222222"/>
          <w:shd w:val="clear" w:color="auto" w:fill="FFFFFF"/>
        </w:rPr>
        <w:t>, 145, 1055-1060.</w:t>
      </w:r>
      <w:r w:rsidRPr="0008524A">
        <w:t xml:space="preserve"> </w:t>
      </w:r>
      <w:hyperlink r:id="rId30" w:tgtFrame="_blank" w:tooltip="Persistent link using digital object identifier" w:history="1">
        <w:r w:rsidRPr="0008524A">
          <w:rPr>
            <w:rStyle w:val="Hyperlink"/>
          </w:rPr>
          <w:t>https://doi.org/10.1016/j.foodchem.2013.08.111</w:t>
        </w:r>
      </w:hyperlink>
    </w:p>
    <w:p w14:paraId="03FF38C1" w14:textId="77777777" w:rsidR="003071C4" w:rsidRDefault="00696EF4" w:rsidP="003071C4">
      <w:pPr>
        <w:spacing w:line="360" w:lineRule="auto"/>
        <w:ind w:left="720" w:hanging="720"/>
        <w:jc w:val="both"/>
        <w:rPr>
          <w:color w:val="000000" w:themeColor="text1"/>
        </w:rPr>
      </w:pPr>
      <w:r w:rsidRPr="0008524A">
        <w:rPr>
          <w:color w:val="222222"/>
          <w:shd w:val="clear" w:color="auto" w:fill="FFFFFF"/>
        </w:rPr>
        <w:t>Chen, J. Y. S., Lee, Y. C., &amp; Walther, B. A. (2020). Microplastic contamination of three commonly consumed seafood species from Taiwan: A pilot study. </w:t>
      </w:r>
      <w:r w:rsidRPr="0008524A">
        <w:rPr>
          <w:i/>
          <w:iCs/>
          <w:color w:val="222222"/>
          <w:shd w:val="clear" w:color="auto" w:fill="FFFFFF"/>
        </w:rPr>
        <w:t>Sustainability</w:t>
      </w:r>
      <w:r w:rsidRPr="0008524A">
        <w:rPr>
          <w:color w:val="222222"/>
          <w:shd w:val="clear" w:color="auto" w:fill="FFFFFF"/>
        </w:rPr>
        <w:t>, 12(22), 9543.</w:t>
      </w:r>
      <w:r w:rsidRPr="0008524A">
        <w:t xml:space="preserve"> </w:t>
      </w:r>
      <w:hyperlink r:id="rId31" w:tgtFrame="_blank" w:history="1">
        <w:r w:rsidRPr="0008524A">
          <w:rPr>
            <w:rStyle w:val="Hyperlink"/>
          </w:rPr>
          <w:t>10.3390/su12229543</w:t>
        </w:r>
      </w:hyperlink>
    </w:p>
    <w:p w14:paraId="538DAB2E" w14:textId="77777777" w:rsidR="003071C4" w:rsidRDefault="00696EF4" w:rsidP="003071C4">
      <w:pPr>
        <w:spacing w:line="360" w:lineRule="auto"/>
        <w:ind w:left="720" w:hanging="720"/>
        <w:jc w:val="both"/>
        <w:rPr>
          <w:color w:val="000000" w:themeColor="text1"/>
        </w:rPr>
      </w:pPr>
      <w:r w:rsidRPr="0008524A">
        <w:rPr>
          <w:color w:val="222222"/>
          <w:shd w:val="clear" w:color="auto" w:fill="FFFFFF"/>
        </w:rPr>
        <w:t xml:space="preserve">Chen, Q., Cai, J., Wan, X., &amp; Zhao, J. (2011). Application of linear/non-linear classification algorithms in discrimination of pork storage time using Fourier transform near infrared </w:t>
      </w:r>
      <w:r w:rsidRPr="0008524A">
        <w:rPr>
          <w:color w:val="222222"/>
          <w:shd w:val="clear" w:color="auto" w:fill="FFFFFF"/>
        </w:rPr>
        <w:lastRenderedPageBreak/>
        <w:t>(FT-NIR) spectroscopy. </w:t>
      </w:r>
      <w:r w:rsidRPr="0008524A">
        <w:rPr>
          <w:i/>
          <w:iCs/>
          <w:color w:val="222222"/>
          <w:shd w:val="clear" w:color="auto" w:fill="FFFFFF"/>
        </w:rPr>
        <w:t>LWT-Food Science and Technology</w:t>
      </w:r>
      <w:r w:rsidRPr="0008524A">
        <w:rPr>
          <w:color w:val="222222"/>
          <w:shd w:val="clear" w:color="auto" w:fill="FFFFFF"/>
        </w:rPr>
        <w:t>, 44(10), 2053-2058.</w:t>
      </w:r>
      <w:r w:rsidRPr="0008524A">
        <w:t xml:space="preserve"> </w:t>
      </w:r>
      <w:hyperlink r:id="rId32" w:tgtFrame="_blank" w:history="1">
        <w:r w:rsidRPr="0008524A">
          <w:rPr>
            <w:rStyle w:val="Hyperlink"/>
          </w:rPr>
          <w:t>10.1016/j.lwt.2011.05.015</w:t>
        </w:r>
      </w:hyperlink>
    </w:p>
    <w:p w14:paraId="07EB929D" w14:textId="77777777" w:rsidR="003071C4" w:rsidRDefault="00696EF4" w:rsidP="003071C4">
      <w:pPr>
        <w:spacing w:line="360" w:lineRule="auto"/>
        <w:ind w:left="720" w:hanging="720"/>
        <w:jc w:val="both"/>
        <w:rPr>
          <w:color w:val="000000" w:themeColor="text1"/>
        </w:rPr>
      </w:pPr>
      <w:r w:rsidRPr="0008524A">
        <w:rPr>
          <w:color w:val="222222"/>
          <w:shd w:val="clear" w:color="auto" w:fill="FFFFFF"/>
        </w:rPr>
        <w:t xml:space="preserve">Choudhury, A., Sarmah, R., </w:t>
      </w:r>
      <w:proofErr w:type="spellStart"/>
      <w:r w:rsidRPr="0008524A">
        <w:rPr>
          <w:color w:val="222222"/>
          <w:shd w:val="clear" w:color="auto" w:fill="FFFFFF"/>
        </w:rPr>
        <w:t>Bhagabati</w:t>
      </w:r>
      <w:proofErr w:type="spellEnd"/>
      <w:r w:rsidRPr="0008524A">
        <w:rPr>
          <w:color w:val="222222"/>
          <w:shd w:val="clear" w:color="auto" w:fill="FFFFFF"/>
        </w:rPr>
        <w:t>, S., Dutta, R., Baishya, S., Borah, S. et al. (2018). Microplastic pollution: An emerging environmental issue. </w:t>
      </w:r>
      <w:r w:rsidRPr="0008524A">
        <w:rPr>
          <w:i/>
          <w:iCs/>
          <w:color w:val="222222"/>
          <w:shd w:val="clear" w:color="auto" w:fill="FFFFFF"/>
        </w:rPr>
        <w:t>Journal of Entomology and Zoology Studies</w:t>
      </w:r>
      <w:r w:rsidRPr="0008524A">
        <w:rPr>
          <w:color w:val="222222"/>
          <w:shd w:val="clear" w:color="auto" w:fill="FFFFFF"/>
        </w:rPr>
        <w:t>, 6(6), 340-344.</w:t>
      </w:r>
      <w:r w:rsidRPr="0008524A">
        <w:t xml:space="preserve"> </w:t>
      </w:r>
      <w:hyperlink r:id="rId33" w:tgtFrame="_blank" w:history="1">
        <w:r w:rsidRPr="0008524A">
          <w:rPr>
            <w:rStyle w:val="Hyperlink"/>
          </w:rPr>
          <w:t>10.1039/d3ra05420a</w:t>
        </w:r>
      </w:hyperlink>
    </w:p>
    <w:p w14:paraId="57CE96EB" w14:textId="77777777" w:rsidR="003071C4" w:rsidRDefault="00696EF4" w:rsidP="003071C4">
      <w:pPr>
        <w:spacing w:line="360" w:lineRule="auto"/>
        <w:ind w:left="720" w:hanging="720"/>
        <w:jc w:val="both"/>
        <w:rPr>
          <w:color w:val="000000" w:themeColor="text1"/>
        </w:rPr>
      </w:pPr>
      <w:r w:rsidRPr="0008524A">
        <w:rPr>
          <w:color w:val="222222"/>
          <w:shd w:val="clear" w:color="auto" w:fill="FFFFFF"/>
        </w:rPr>
        <w:t>Coppola, D., Lauritano, C., Palma Esposito, F., Riccio, G., Rizzo, C., &amp; de Pascale, D. (2021). Fish waste: From problem to valuable resource. </w:t>
      </w:r>
      <w:r w:rsidRPr="0008524A">
        <w:rPr>
          <w:i/>
          <w:iCs/>
          <w:color w:val="222222"/>
          <w:shd w:val="clear" w:color="auto" w:fill="FFFFFF"/>
        </w:rPr>
        <w:t>Marine drugs</w:t>
      </w:r>
      <w:r w:rsidRPr="0008524A">
        <w:rPr>
          <w:color w:val="222222"/>
          <w:shd w:val="clear" w:color="auto" w:fill="FFFFFF"/>
        </w:rPr>
        <w:t>, 19(2), 116.</w:t>
      </w:r>
      <w:r w:rsidRPr="0008524A">
        <w:t xml:space="preserve"> </w:t>
      </w:r>
      <w:hyperlink r:id="rId34" w:history="1">
        <w:r w:rsidRPr="0008524A">
          <w:rPr>
            <w:rStyle w:val="Hyperlink"/>
          </w:rPr>
          <w:t>https://doi.org/10.3390/md19020116</w:t>
        </w:r>
      </w:hyperlink>
    </w:p>
    <w:p w14:paraId="1591179B" w14:textId="77777777" w:rsidR="003071C4" w:rsidRDefault="00696EF4" w:rsidP="003071C4">
      <w:pPr>
        <w:spacing w:line="360" w:lineRule="auto"/>
        <w:ind w:left="720" w:hanging="720"/>
        <w:jc w:val="both"/>
        <w:rPr>
          <w:color w:val="000000" w:themeColor="text1"/>
        </w:rPr>
      </w:pPr>
      <w:r w:rsidRPr="0008524A">
        <w:rPr>
          <w:color w:val="222222"/>
          <w:shd w:val="clear" w:color="auto" w:fill="FFFFFF"/>
        </w:rPr>
        <w:t>Cozzolino, D., &amp; Murray, I. (2012). A review on the application of infrared technologies to determine and monitor composition and other quality characteristics in raw fish, fish products, and seafood. </w:t>
      </w:r>
      <w:r w:rsidRPr="0008524A">
        <w:rPr>
          <w:i/>
          <w:iCs/>
          <w:color w:val="222222"/>
          <w:shd w:val="clear" w:color="auto" w:fill="FFFFFF"/>
        </w:rPr>
        <w:t>Applied Spectroscopy Reviews</w:t>
      </w:r>
      <w:r w:rsidRPr="0008524A">
        <w:rPr>
          <w:color w:val="222222"/>
          <w:shd w:val="clear" w:color="auto" w:fill="FFFFFF"/>
        </w:rPr>
        <w:t>, 47(3), 207-218.</w:t>
      </w:r>
      <w:r w:rsidRPr="0008524A">
        <w:t xml:space="preserve"> </w:t>
      </w:r>
      <w:hyperlink r:id="rId35" w:history="1">
        <w:r w:rsidRPr="0008524A">
          <w:rPr>
            <w:rStyle w:val="Hyperlink"/>
          </w:rPr>
          <w:t>https://doi.org/10.1080/05704928.2011.639106</w:t>
        </w:r>
      </w:hyperlink>
    </w:p>
    <w:p w14:paraId="362AF739" w14:textId="77777777" w:rsidR="003071C4" w:rsidRDefault="00696EF4" w:rsidP="003071C4">
      <w:pPr>
        <w:spacing w:line="360" w:lineRule="auto"/>
        <w:ind w:left="720" w:hanging="720"/>
        <w:jc w:val="both"/>
        <w:rPr>
          <w:color w:val="000000" w:themeColor="text1"/>
        </w:rPr>
      </w:pPr>
      <w:r w:rsidRPr="0008524A">
        <w:rPr>
          <w:color w:val="222222"/>
          <w:shd w:val="clear" w:color="auto" w:fill="FFFFFF"/>
        </w:rPr>
        <w:t xml:space="preserve">D'Souza, L., Devi, P., Divya Shridhar, M. P., &amp; Naik, C. G. (2008). Use of Fourier Transform Infrared (FTIR) spectroscopy to study cadmium-induced changes in </w:t>
      </w:r>
      <w:r w:rsidRPr="0008524A">
        <w:rPr>
          <w:i/>
          <w:iCs/>
          <w:color w:val="222222"/>
          <w:shd w:val="clear" w:color="auto" w:fill="FFFFFF"/>
        </w:rPr>
        <w:t xml:space="preserve">Padina </w:t>
      </w:r>
      <w:proofErr w:type="spellStart"/>
      <w:r w:rsidRPr="0008524A">
        <w:rPr>
          <w:i/>
          <w:iCs/>
          <w:color w:val="222222"/>
          <w:shd w:val="clear" w:color="auto" w:fill="FFFFFF"/>
        </w:rPr>
        <w:t>tetrastromatica</w:t>
      </w:r>
      <w:proofErr w:type="spellEnd"/>
      <w:r w:rsidRPr="0008524A">
        <w:rPr>
          <w:color w:val="222222"/>
          <w:shd w:val="clear" w:color="auto" w:fill="FFFFFF"/>
        </w:rPr>
        <w:t xml:space="preserve"> (Hauck). </w:t>
      </w:r>
      <w:r w:rsidRPr="0008524A">
        <w:rPr>
          <w:i/>
          <w:iCs/>
          <w:color w:val="222222"/>
          <w:shd w:val="clear" w:color="auto" w:fill="FFFFFF"/>
        </w:rPr>
        <w:t>Analytical Chemistry Insights</w:t>
      </w:r>
      <w:r w:rsidRPr="0008524A">
        <w:rPr>
          <w:color w:val="222222"/>
          <w:shd w:val="clear" w:color="auto" w:fill="FFFFFF"/>
        </w:rPr>
        <w:t>, 3, 117739010800300001.</w:t>
      </w:r>
      <w:r w:rsidRPr="0008524A">
        <w:t xml:space="preserve"> </w:t>
      </w:r>
      <w:hyperlink r:id="rId36" w:history="1">
        <w:r w:rsidRPr="0008524A">
          <w:rPr>
            <w:rStyle w:val="Hyperlink"/>
          </w:rPr>
          <w:t>https://doi.org/10.4137/117739010800300001</w:t>
        </w:r>
      </w:hyperlink>
    </w:p>
    <w:p w14:paraId="7C084D45" w14:textId="77777777" w:rsidR="003071C4" w:rsidRDefault="00696EF4" w:rsidP="003071C4">
      <w:pPr>
        <w:spacing w:line="360" w:lineRule="auto"/>
        <w:ind w:left="720" w:hanging="720"/>
        <w:jc w:val="both"/>
        <w:rPr>
          <w:color w:val="000000" w:themeColor="text1"/>
        </w:rPr>
      </w:pPr>
      <w:proofErr w:type="spellStart"/>
      <w:r w:rsidRPr="0008524A">
        <w:rPr>
          <w:color w:val="222222"/>
          <w:shd w:val="clear" w:color="auto" w:fill="FFFFFF"/>
        </w:rPr>
        <w:t>Dimassi</w:t>
      </w:r>
      <w:proofErr w:type="spellEnd"/>
      <w:r w:rsidRPr="0008524A">
        <w:rPr>
          <w:color w:val="222222"/>
          <w:shd w:val="clear" w:color="auto" w:fill="FFFFFF"/>
        </w:rPr>
        <w:t xml:space="preserve">, S. N., </w:t>
      </w:r>
      <w:proofErr w:type="spellStart"/>
      <w:r w:rsidRPr="0008524A">
        <w:rPr>
          <w:color w:val="222222"/>
          <w:shd w:val="clear" w:color="auto" w:fill="FFFFFF"/>
        </w:rPr>
        <w:t>Hahladakis</w:t>
      </w:r>
      <w:proofErr w:type="spellEnd"/>
      <w:r w:rsidRPr="0008524A">
        <w:rPr>
          <w:color w:val="222222"/>
          <w:shd w:val="clear" w:color="auto" w:fill="FFFFFF"/>
        </w:rPr>
        <w:t>, J. N., Yahia, M. N. D., Ahmad, M. I., Sayadi, S., &amp; Al-</w:t>
      </w:r>
      <w:proofErr w:type="spellStart"/>
      <w:r w:rsidRPr="0008524A">
        <w:rPr>
          <w:color w:val="222222"/>
          <w:shd w:val="clear" w:color="auto" w:fill="FFFFFF"/>
        </w:rPr>
        <w:t>Ghouti</w:t>
      </w:r>
      <w:proofErr w:type="spellEnd"/>
      <w:r w:rsidRPr="0008524A">
        <w:rPr>
          <w:color w:val="222222"/>
          <w:shd w:val="clear" w:color="auto" w:fill="FFFFFF"/>
        </w:rPr>
        <w:t>, M. A. (2023). Insights into the degradation mechanism of PET and PP under marine conditions using FTIR. </w:t>
      </w:r>
      <w:r w:rsidRPr="0008524A">
        <w:rPr>
          <w:i/>
          <w:iCs/>
          <w:color w:val="222222"/>
          <w:shd w:val="clear" w:color="auto" w:fill="FFFFFF"/>
        </w:rPr>
        <w:t>Journal of Hazardous Materials</w:t>
      </w:r>
      <w:r w:rsidRPr="0008524A">
        <w:rPr>
          <w:color w:val="222222"/>
          <w:shd w:val="clear" w:color="auto" w:fill="FFFFFF"/>
        </w:rPr>
        <w:t>, 447, 130796.</w:t>
      </w:r>
      <w:r w:rsidRPr="0008524A">
        <w:t xml:space="preserve"> </w:t>
      </w:r>
      <w:hyperlink r:id="rId37" w:tgtFrame="_blank" w:tooltip="Persistent link using digital object identifier" w:history="1">
        <w:r w:rsidRPr="0008524A">
          <w:rPr>
            <w:rStyle w:val="Hyperlink"/>
          </w:rPr>
          <w:t>https://doi.org/10.1016/j.jhazmat.2023.130796</w:t>
        </w:r>
      </w:hyperlink>
    </w:p>
    <w:p w14:paraId="29FAF449" w14:textId="77777777" w:rsidR="003071C4" w:rsidRDefault="00696EF4" w:rsidP="003071C4">
      <w:pPr>
        <w:spacing w:line="360" w:lineRule="auto"/>
        <w:ind w:left="720" w:hanging="720"/>
        <w:jc w:val="both"/>
        <w:rPr>
          <w:color w:val="000000" w:themeColor="text1"/>
        </w:rPr>
      </w:pPr>
      <w:proofErr w:type="spellStart"/>
      <w:r w:rsidRPr="0008524A">
        <w:rPr>
          <w:color w:val="222222"/>
          <w:shd w:val="clear" w:color="auto" w:fill="FFFFFF"/>
        </w:rPr>
        <w:t>Djedjibegovic</w:t>
      </w:r>
      <w:proofErr w:type="spellEnd"/>
      <w:r w:rsidRPr="0008524A">
        <w:rPr>
          <w:color w:val="222222"/>
          <w:shd w:val="clear" w:color="auto" w:fill="FFFFFF"/>
        </w:rPr>
        <w:t xml:space="preserve">, J., Marjanovic, A., Tahirovic, D., </w:t>
      </w:r>
      <w:proofErr w:type="spellStart"/>
      <w:r w:rsidRPr="0008524A">
        <w:rPr>
          <w:color w:val="222222"/>
          <w:shd w:val="clear" w:color="auto" w:fill="FFFFFF"/>
        </w:rPr>
        <w:t>Caklovica</w:t>
      </w:r>
      <w:proofErr w:type="spellEnd"/>
      <w:r w:rsidRPr="0008524A">
        <w:rPr>
          <w:color w:val="222222"/>
          <w:shd w:val="clear" w:color="auto" w:fill="FFFFFF"/>
        </w:rPr>
        <w:t xml:space="preserve">, K., </w:t>
      </w:r>
      <w:proofErr w:type="spellStart"/>
      <w:r w:rsidRPr="0008524A">
        <w:rPr>
          <w:color w:val="222222"/>
          <w:shd w:val="clear" w:color="auto" w:fill="FFFFFF"/>
        </w:rPr>
        <w:t>Turalic</w:t>
      </w:r>
      <w:proofErr w:type="spellEnd"/>
      <w:r w:rsidRPr="0008524A">
        <w:rPr>
          <w:color w:val="222222"/>
          <w:shd w:val="clear" w:color="auto" w:fill="FFFFFF"/>
        </w:rPr>
        <w:t xml:space="preserve">, A., </w:t>
      </w:r>
      <w:proofErr w:type="spellStart"/>
      <w:r w:rsidRPr="0008524A">
        <w:rPr>
          <w:color w:val="222222"/>
          <w:shd w:val="clear" w:color="auto" w:fill="FFFFFF"/>
        </w:rPr>
        <w:t>Lugusic</w:t>
      </w:r>
      <w:proofErr w:type="spellEnd"/>
      <w:r w:rsidRPr="0008524A">
        <w:rPr>
          <w:color w:val="222222"/>
          <w:shd w:val="clear" w:color="auto" w:fill="FFFFFF"/>
        </w:rPr>
        <w:t>, A. et al. (2020). Heavy metals in commercial fish and seafood products and risk assessment in adult population in Bosnia and Herzegovina. </w:t>
      </w:r>
      <w:r w:rsidRPr="0008524A">
        <w:rPr>
          <w:i/>
          <w:iCs/>
          <w:color w:val="222222"/>
          <w:shd w:val="clear" w:color="auto" w:fill="FFFFFF"/>
        </w:rPr>
        <w:t>Scientific Reports</w:t>
      </w:r>
      <w:r w:rsidRPr="0008524A">
        <w:rPr>
          <w:color w:val="222222"/>
          <w:shd w:val="clear" w:color="auto" w:fill="FFFFFF"/>
        </w:rPr>
        <w:t>, 10(1), 1-8.</w:t>
      </w:r>
      <w:r w:rsidRPr="0008524A">
        <w:t xml:space="preserve"> </w:t>
      </w:r>
      <w:hyperlink r:id="rId38" w:tgtFrame="_blank" w:history="1">
        <w:r w:rsidRPr="0008524A">
          <w:rPr>
            <w:rStyle w:val="Hyperlink"/>
          </w:rPr>
          <w:t>10.1038/s41598-020-70205-9</w:t>
        </w:r>
      </w:hyperlink>
    </w:p>
    <w:p w14:paraId="18B76BF3" w14:textId="77777777" w:rsidR="003071C4" w:rsidRDefault="00696EF4" w:rsidP="003071C4">
      <w:pPr>
        <w:spacing w:line="360" w:lineRule="auto"/>
        <w:ind w:left="720" w:hanging="720"/>
        <w:jc w:val="both"/>
        <w:rPr>
          <w:color w:val="000000" w:themeColor="text1"/>
        </w:rPr>
      </w:pPr>
      <w:proofErr w:type="spellStart"/>
      <w:r w:rsidRPr="0008524A">
        <w:rPr>
          <w:color w:val="222222"/>
          <w:shd w:val="clear" w:color="auto" w:fill="FFFFFF"/>
        </w:rPr>
        <w:t>Dourou</w:t>
      </w:r>
      <w:proofErr w:type="spellEnd"/>
      <w:r w:rsidRPr="0008524A">
        <w:rPr>
          <w:color w:val="222222"/>
          <w:shd w:val="clear" w:color="auto" w:fill="FFFFFF"/>
        </w:rPr>
        <w:t xml:space="preserve">, D., </w:t>
      </w:r>
      <w:proofErr w:type="spellStart"/>
      <w:r w:rsidRPr="0008524A">
        <w:rPr>
          <w:color w:val="222222"/>
          <w:shd w:val="clear" w:color="auto" w:fill="FFFFFF"/>
        </w:rPr>
        <w:t>Grounta</w:t>
      </w:r>
      <w:proofErr w:type="spellEnd"/>
      <w:r w:rsidRPr="0008524A">
        <w:rPr>
          <w:color w:val="222222"/>
          <w:shd w:val="clear" w:color="auto" w:fill="FFFFFF"/>
        </w:rPr>
        <w:t xml:space="preserve">, A., Argyri, A. A., </w:t>
      </w:r>
      <w:proofErr w:type="spellStart"/>
      <w:r w:rsidRPr="0008524A">
        <w:rPr>
          <w:color w:val="222222"/>
          <w:shd w:val="clear" w:color="auto" w:fill="FFFFFF"/>
        </w:rPr>
        <w:t>Froutis</w:t>
      </w:r>
      <w:proofErr w:type="spellEnd"/>
      <w:r w:rsidRPr="0008524A">
        <w:rPr>
          <w:color w:val="222222"/>
          <w:shd w:val="clear" w:color="auto" w:fill="FFFFFF"/>
        </w:rPr>
        <w:t xml:space="preserve">, G., </w:t>
      </w:r>
      <w:proofErr w:type="spellStart"/>
      <w:r w:rsidRPr="0008524A">
        <w:rPr>
          <w:color w:val="222222"/>
          <w:shd w:val="clear" w:color="auto" w:fill="FFFFFF"/>
        </w:rPr>
        <w:t>Tsakanikas</w:t>
      </w:r>
      <w:proofErr w:type="spellEnd"/>
      <w:r w:rsidRPr="0008524A">
        <w:rPr>
          <w:color w:val="222222"/>
          <w:shd w:val="clear" w:color="auto" w:fill="FFFFFF"/>
        </w:rPr>
        <w:t xml:space="preserve">, P., </w:t>
      </w:r>
      <w:proofErr w:type="spellStart"/>
      <w:r w:rsidRPr="0008524A">
        <w:rPr>
          <w:color w:val="222222"/>
          <w:shd w:val="clear" w:color="auto" w:fill="FFFFFF"/>
        </w:rPr>
        <w:t>Nychas</w:t>
      </w:r>
      <w:proofErr w:type="spellEnd"/>
      <w:r w:rsidRPr="0008524A">
        <w:rPr>
          <w:color w:val="222222"/>
          <w:shd w:val="clear" w:color="auto" w:fill="FFFFFF"/>
        </w:rPr>
        <w:t>, G. J. E et al. (2021). Rapid microbial quality assessment of chicken liver inoculated or not with Salmonella Using FTIR spectroscopy and machine learning. </w:t>
      </w:r>
      <w:r w:rsidRPr="0008524A">
        <w:rPr>
          <w:i/>
          <w:iCs/>
          <w:color w:val="222222"/>
          <w:shd w:val="clear" w:color="auto" w:fill="FFFFFF"/>
        </w:rPr>
        <w:t>Frontiers in microbiology</w:t>
      </w:r>
      <w:r w:rsidRPr="0008524A">
        <w:rPr>
          <w:color w:val="222222"/>
          <w:shd w:val="clear" w:color="auto" w:fill="FFFFFF"/>
        </w:rPr>
        <w:t>, 11, 623788.</w:t>
      </w:r>
      <w:r w:rsidRPr="0008524A">
        <w:t xml:space="preserve"> </w:t>
      </w:r>
      <w:hyperlink r:id="rId39" w:history="1">
        <w:r w:rsidRPr="0008524A">
          <w:rPr>
            <w:rStyle w:val="Hyperlink"/>
          </w:rPr>
          <w:t>https://doi.org/10.3389/fmicb.2020.623788</w:t>
        </w:r>
      </w:hyperlink>
    </w:p>
    <w:p w14:paraId="07C37097" w14:textId="77777777" w:rsidR="003071C4" w:rsidRDefault="00696EF4" w:rsidP="003071C4">
      <w:pPr>
        <w:spacing w:line="360" w:lineRule="auto"/>
        <w:ind w:left="720" w:hanging="720"/>
        <w:jc w:val="both"/>
        <w:rPr>
          <w:color w:val="000000" w:themeColor="text1"/>
        </w:rPr>
      </w:pPr>
      <w:r w:rsidRPr="0008524A">
        <w:rPr>
          <w:color w:val="222222"/>
          <w:shd w:val="clear" w:color="auto" w:fill="FFFFFF"/>
        </w:rPr>
        <w:t>Dutta, A. (2017). Fourier transform infrared spectroscopy. Spectroscopic methods for nanomaterials characterization. Elsevier.</w:t>
      </w:r>
    </w:p>
    <w:p w14:paraId="5D418F91" w14:textId="77777777" w:rsidR="003071C4" w:rsidRDefault="00696EF4" w:rsidP="003071C4">
      <w:pPr>
        <w:spacing w:line="360" w:lineRule="auto"/>
        <w:ind w:left="720" w:hanging="720"/>
        <w:jc w:val="both"/>
        <w:rPr>
          <w:color w:val="000000" w:themeColor="text1"/>
        </w:rPr>
      </w:pPr>
      <w:r w:rsidRPr="0008524A">
        <w:lastRenderedPageBreak/>
        <w:t>Eid, M. M. (2022). Characterization of Nanoparticles by FTIR and FTIR-Microscopy. In Handbook of Consumer Nanoproducts. Singapore: Springer Singapore.</w:t>
      </w:r>
    </w:p>
    <w:p w14:paraId="74BF1031" w14:textId="77777777" w:rsidR="003071C4" w:rsidRDefault="00696EF4" w:rsidP="003071C4">
      <w:pPr>
        <w:spacing w:line="360" w:lineRule="auto"/>
        <w:ind w:left="720" w:hanging="720"/>
        <w:jc w:val="both"/>
        <w:rPr>
          <w:color w:val="000000" w:themeColor="text1"/>
        </w:rPr>
      </w:pPr>
      <w:proofErr w:type="spellStart"/>
      <w:r w:rsidRPr="0008524A">
        <w:rPr>
          <w:color w:val="222222"/>
          <w:shd w:val="clear" w:color="auto" w:fill="FFFFFF"/>
        </w:rPr>
        <w:t>Fengou</w:t>
      </w:r>
      <w:proofErr w:type="spellEnd"/>
      <w:r w:rsidRPr="0008524A">
        <w:rPr>
          <w:color w:val="222222"/>
          <w:shd w:val="clear" w:color="auto" w:fill="FFFFFF"/>
        </w:rPr>
        <w:t xml:space="preserve">, L. C., </w:t>
      </w:r>
      <w:proofErr w:type="spellStart"/>
      <w:r w:rsidRPr="0008524A">
        <w:rPr>
          <w:color w:val="222222"/>
          <w:shd w:val="clear" w:color="auto" w:fill="FFFFFF"/>
        </w:rPr>
        <w:t>Lianou</w:t>
      </w:r>
      <w:proofErr w:type="spellEnd"/>
      <w:r w:rsidRPr="0008524A">
        <w:rPr>
          <w:color w:val="222222"/>
          <w:shd w:val="clear" w:color="auto" w:fill="FFFFFF"/>
        </w:rPr>
        <w:t xml:space="preserve">, A., </w:t>
      </w:r>
      <w:proofErr w:type="spellStart"/>
      <w:r w:rsidRPr="0008524A">
        <w:rPr>
          <w:color w:val="222222"/>
          <w:shd w:val="clear" w:color="auto" w:fill="FFFFFF"/>
        </w:rPr>
        <w:t>Tsakanikas</w:t>
      </w:r>
      <w:proofErr w:type="spellEnd"/>
      <w:r w:rsidRPr="0008524A">
        <w:rPr>
          <w:color w:val="222222"/>
          <w:shd w:val="clear" w:color="auto" w:fill="FFFFFF"/>
        </w:rPr>
        <w:t xml:space="preserve">, P., </w:t>
      </w:r>
      <w:proofErr w:type="spellStart"/>
      <w:r w:rsidRPr="0008524A">
        <w:rPr>
          <w:color w:val="222222"/>
          <w:shd w:val="clear" w:color="auto" w:fill="FFFFFF"/>
        </w:rPr>
        <w:t>Gkana</w:t>
      </w:r>
      <w:proofErr w:type="spellEnd"/>
      <w:r w:rsidRPr="0008524A">
        <w:rPr>
          <w:color w:val="222222"/>
          <w:shd w:val="clear" w:color="auto" w:fill="FFFFFF"/>
        </w:rPr>
        <w:t xml:space="preserve">, E. N., Panagou, E. Z., &amp; </w:t>
      </w:r>
      <w:proofErr w:type="spellStart"/>
      <w:r w:rsidRPr="0008524A">
        <w:rPr>
          <w:color w:val="222222"/>
          <w:shd w:val="clear" w:color="auto" w:fill="FFFFFF"/>
        </w:rPr>
        <w:t>Nychas</w:t>
      </w:r>
      <w:proofErr w:type="spellEnd"/>
      <w:r w:rsidRPr="0008524A">
        <w:rPr>
          <w:color w:val="222222"/>
          <w:shd w:val="clear" w:color="auto" w:fill="FFFFFF"/>
        </w:rPr>
        <w:t>, G. J. E. (2019). Evaluation of Fourier transform infrared spectroscopy and multispectral imaging as means of estimating the microbiological spoilage of farmed sea bream. </w:t>
      </w:r>
      <w:r w:rsidRPr="0008524A">
        <w:rPr>
          <w:i/>
          <w:iCs/>
          <w:color w:val="222222"/>
          <w:shd w:val="clear" w:color="auto" w:fill="FFFFFF"/>
        </w:rPr>
        <w:t>Food microbiology</w:t>
      </w:r>
      <w:r w:rsidRPr="0008524A">
        <w:rPr>
          <w:color w:val="222222"/>
          <w:shd w:val="clear" w:color="auto" w:fill="FFFFFF"/>
        </w:rPr>
        <w:t>, 79, 27-34.</w:t>
      </w:r>
      <w:r w:rsidRPr="0008524A">
        <w:t xml:space="preserve"> </w:t>
      </w:r>
      <w:hyperlink r:id="rId40" w:tgtFrame="_blank" w:history="1">
        <w:r w:rsidRPr="0008524A">
          <w:rPr>
            <w:rStyle w:val="Hyperlink"/>
            <w:bdr w:val="none" w:sz="0" w:space="0" w:color="auto" w:frame="1"/>
          </w:rPr>
          <w:t>10.31220/osf.io/jp2vx</w:t>
        </w:r>
      </w:hyperlink>
    </w:p>
    <w:p w14:paraId="27A730D6" w14:textId="77777777" w:rsidR="003071C4" w:rsidRDefault="00696EF4" w:rsidP="003071C4">
      <w:pPr>
        <w:spacing w:line="360" w:lineRule="auto"/>
        <w:ind w:left="720" w:hanging="720"/>
        <w:jc w:val="both"/>
        <w:rPr>
          <w:color w:val="000000" w:themeColor="text1"/>
        </w:rPr>
      </w:pPr>
      <w:r w:rsidRPr="0008524A">
        <w:rPr>
          <w:color w:val="222222"/>
          <w:shd w:val="clear" w:color="auto" w:fill="FFFFFF"/>
        </w:rPr>
        <w:t>Gallagher, W. (2009). FTIR analysis of protein structure.</w:t>
      </w:r>
      <w:r w:rsidRPr="0008524A">
        <w:rPr>
          <w:rStyle w:val="apple-converted-space"/>
          <w:color w:val="222222"/>
          <w:shd w:val="clear" w:color="auto" w:fill="FFFFFF"/>
        </w:rPr>
        <w:t> </w:t>
      </w:r>
      <w:r w:rsidRPr="0008524A">
        <w:rPr>
          <w:iCs/>
          <w:color w:val="222222"/>
        </w:rPr>
        <w:t>Course manual Chem</w:t>
      </w:r>
      <w:r w:rsidRPr="0008524A">
        <w:rPr>
          <w:color w:val="222222"/>
          <w:shd w:val="clear" w:color="auto" w:fill="FFFFFF"/>
        </w:rPr>
        <w:t>.</w:t>
      </w:r>
    </w:p>
    <w:p w14:paraId="3A4C4063" w14:textId="77777777" w:rsidR="003071C4" w:rsidRDefault="00696EF4" w:rsidP="003071C4">
      <w:pPr>
        <w:spacing w:line="360" w:lineRule="auto"/>
        <w:ind w:left="720" w:hanging="720"/>
        <w:jc w:val="both"/>
        <w:rPr>
          <w:color w:val="000000" w:themeColor="text1"/>
        </w:rPr>
      </w:pPr>
      <w:proofErr w:type="spellStart"/>
      <w:r w:rsidRPr="0008524A">
        <w:rPr>
          <w:color w:val="222222"/>
          <w:shd w:val="clear" w:color="auto" w:fill="FFFFFF"/>
        </w:rPr>
        <w:t>Govari</w:t>
      </w:r>
      <w:proofErr w:type="spellEnd"/>
      <w:r w:rsidRPr="0008524A">
        <w:rPr>
          <w:color w:val="222222"/>
          <w:shd w:val="clear" w:color="auto" w:fill="FFFFFF"/>
        </w:rPr>
        <w:t xml:space="preserve">, M., </w:t>
      </w:r>
      <w:proofErr w:type="spellStart"/>
      <w:r w:rsidRPr="0008524A">
        <w:rPr>
          <w:color w:val="222222"/>
          <w:shd w:val="clear" w:color="auto" w:fill="FFFFFF"/>
        </w:rPr>
        <w:t>Tryfinopoulou</w:t>
      </w:r>
      <w:proofErr w:type="spellEnd"/>
      <w:r w:rsidRPr="0008524A">
        <w:rPr>
          <w:color w:val="222222"/>
          <w:shd w:val="clear" w:color="auto" w:fill="FFFFFF"/>
        </w:rPr>
        <w:t xml:space="preserve">, P., Panagou, E. Z., &amp; </w:t>
      </w:r>
      <w:proofErr w:type="spellStart"/>
      <w:r w:rsidRPr="0008524A">
        <w:rPr>
          <w:color w:val="222222"/>
          <w:shd w:val="clear" w:color="auto" w:fill="FFFFFF"/>
        </w:rPr>
        <w:t>Nychas</w:t>
      </w:r>
      <w:proofErr w:type="spellEnd"/>
      <w:r w:rsidRPr="0008524A">
        <w:rPr>
          <w:color w:val="222222"/>
          <w:shd w:val="clear" w:color="auto" w:fill="FFFFFF"/>
        </w:rPr>
        <w:t>, G. J. E. (2022). Application of Fourier transform infrared (FT-IR) spectroscopy, multispectral imaging (MSI) and electronic nose (E-Nose) for the rapid evaluation of the microbiological quality of gilthead sea bream fillets. </w:t>
      </w:r>
      <w:r w:rsidRPr="0008524A">
        <w:rPr>
          <w:i/>
          <w:iCs/>
          <w:color w:val="222222"/>
          <w:shd w:val="clear" w:color="auto" w:fill="FFFFFF"/>
        </w:rPr>
        <w:t>Foods</w:t>
      </w:r>
      <w:r w:rsidRPr="0008524A">
        <w:rPr>
          <w:color w:val="222222"/>
          <w:shd w:val="clear" w:color="auto" w:fill="FFFFFF"/>
        </w:rPr>
        <w:t>, 11(15), 2356.</w:t>
      </w:r>
      <w:r w:rsidRPr="0008524A">
        <w:t xml:space="preserve"> </w:t>
      </w:r>
      <w:hyperlink r:id="rId41" w:history="1">
        <w:r w:rsidRPr="0008524A">
          <w:rPr>
            <w:rStyle w:val="Hyperlink"/>
          </w:rPr>
          <w:t>https://doi.org/10.3390/foods11152356</w:t>
        </w:r>
      </w:hyperlink>
    </w:p>
    <w:p w14:paraId="5B435338" w14:textId="77777777" w:rsidR="003071C4" w:rsidRDefault="00696EF4" w:rsidP="003071C4">
      <w:pPr>
        <w:spacing w:line="360" w:lineRule="auto"/>
        <w:ind w:left="720" w:hanging="720"/>
        <w:jc w:val="both"/>
        <w:rPr>
          <w:color w:val="000000" w:themeColor="text1"/>
        </w:rPr>
      </w:pPr>
      <w:proofErr w:type="spellStart"/>
      <w:r w:rsidRPr="0008524A">
        <w:rPr>
          <w:color w:val="222222"/>
          <w:shd w:val="clear" w:color="auto" w:fill="FFFFFF"/>
        </w:rPr>
        <w:t>Govari</w:t>
      </w:r>
      <w:proofErr w:type="spellEnd"/>
      <w:r w:rsidRPr="0008524A">
        <w:rPr>
          <w:color w:val="222222"/>
          <w:shd w:val="clear" w:color="auto" w:fill="FFFFFF"/>
        </w:rPr>
        <w:t xml:space="preserve">, M., </w:t>
      </w:r>
      <w:proofErr w:type="spellStart"/>
      <w:r w:rsidRPr="0008524A">
        <w:rPr>
          <w:color w:val="222222"/>
          <w:shd w:val="clear" w:color="auto" w:fill="FFFFFF"/>
        </w:rPr>
        <w:t>Tryfinopoulou</w:t>
      </w:r>
      <w:proofErr w:type="spellEnd"/>
      <w:r w:rsidRPr="0008524A">
        <w:rPr>
          <w:color w:val="222222"/>
          <w:shd w:val="clear" w:color="auto" w:fill="FFFFFF"/>
        </w:rPr>
        <w:t xml:space="preserve">, P., </w:t>
      </w:r>
      <w:proofErr w:type="spellStart"/>
      <w:r w:rsidRPr="0008524A">
        <w:rPr>
          <w:color w:val="222222"/>
          <w:shd w:val="clear" w:color="auto" w:fill="FFFFFF"/>
        </w:rPr>
        <w:t>Parlapani</w:t>
      </w:r>
      <w:proofErr w:type="spellEnd"/>
      <w:r w:rsidRPr="0008524A">
        <w:rPr>
          <w:color w:val="222222"/>
          <w:shd w:val="clear" w:color="auto" w:fill="FFFFFF"/>
        </w:rPr>
        <w:t xml:space="preserve">, F. F., </w:t>
      </w:r>
      <w:proofErr w:type="spellStart"/>
      <w:r w:rsidRPr="0008524A">
        <w:rPr>
          <w:color w:val="222222"/>
          <w:shd w:val="clear" w:color="auto" w:fill="FFFFFF"/>
        </w:rPr>
        <w:t>Boziaris</w:t>
      </w:r>
      <w:proofErr w:type="spellEnd"/>
      <w:r w:rsidRPr="0008524A">
        <w:rPr>
          <w:color w:val="222222"/>
          <w:shd w:val="clear" w:color="auto" w:fill="FFFFFF"/>
        </w:rPr>
        <w:t xml:space="preserve">, I. S., Panagou, E. Z., &amp; </w:t>
      </w:r>
      <w:proofErr w:type="spellStart"/>
      <w:r w:rsidRPr="0008524A">
        <w:rPr>
          <w:color w:val="222222"/>
          <w:shd w:val="clear" w:color="auto" w:fill="FFFFFF"/>
        </w:rPr>
        <w:t>Nychas</w:t>
      </w:r>
      <w:proofErr w:type="spellEnd"/>
      <w:r w:rsidRPr="0008524A">
        <w:rPr>
          <w:color w:val="222222"/>
          <w:shd w:val="clear" w:color="auto" w:fill="FFFFFF"/>
        </w:rPr>
        <w:t>, G. J. E. (2021). Quest of intelligent research tools for rapid evaluation of fish quality: FTIR spectroscopy and multispectral imaging versus microbiological analysis. </w:t>
      </w:r>
      <w:r w:rsidRPr="0008524A">
        <w:rPr>
          <w:i/>
          <w:iCs/>
          <w:color w:val="222222"/>
          <w:shd w:val="clear" w:color="auto" w:fill="FFFFFF"/>
        </w:rPr>
        <w:t>Foods</w:t>
      </w:r>
      <w:r w:rsidRPr="0008524A">
        <w:rPr>
          <w:color w:val="222222"/>
          <w:shd w:val="clear" w:color="auto" w:fill="FFFFFF"/>
        </w:rPr>
        <w:t>, 10(2), 264.</w:t>
      </w:r>
      <w:r w:rsidRPr="0008524A">
        <w:t xml:space="preserve"> </w:t>
      </w:r>
      <w:hyperlink r:id="rId42" w:history="1">
        <w:r w:rsidRPr="0008524A">
          <w:rPr>
            <w:rStyle w:val="Hyperlink"/>
          </w:rPr>
          <w:t>https://doi.org/10.3390/foods10020264</w:t>
        </w:r>
      </w:hyperlink>
    </w:p>
    <w:p w14:paraId="743F2AC7" w14:textId="77777777" w:rsidR="003071C4" w:rsidRDefault="00696EF4" w:rsidP="003071C4">
      <w:pPr>
        <w:spacing w:line="360" w:lineRule="auto"/>
        <w:ind w:left="720" w:hanging="720"/>
        <w:jc w:val="both"/>
        <w:rPr>
          <w:color w:val="000000" w:themeColor="text1"/>
        </w:rPr>
      </w:pPr>
      <w:r w:rsidRPr="0008524A">
        <w:rPr>
          <w:color w:val="222222"/>
          <w:shd w:val="clear" w:color="auto" w:fill="FFFFFF"/>
        </w:rPr>
        <w:t xml:space="preserve">Granato, D., Branco, G. F., Nazzaro, F., Cruz, A. G., &amp; Faria, J. A. (2010). Functional foods and </w:t>
      </w:r>
      <w:proofErr w:type="spellStart"/>
      <w:r w:rsidRPr="0008524A">
        <w:rPr>
          <w:color w:val="222222"/>
          <w:shd w:val="clear" w:color="auto" w:fill="FFFFFF"/>
        </w:rPr>
        <w:t>nondairy</w:t>
      </w:r>
      <w:proofErr w:type="spellEnd"/>
      <w:r w:rsidRPr="0008524A">
        <w:rPr>
          <w:color w:val="222222"/>
          <w:shd w:val="clear" w:color="auto" w:fill="FFFFFF"/>
        </w:rPr>
        <w:t xml:space="preserve"> probiotic food development: trends, concepts, and products. </w:t>
      </w:r>
      <w:r w:rsidRPr="0008524A">
        <w:rPr>
          <w:i/>
          <w:iCs/>
          <w:color w:val="222222"/>
          <w:shd w:val="clear" w:color="auto" w:fill="FFFFFF"/>
        </w:rPr>
        <w:t>Comprehensive reviews in food science and food safety</w:t>
      </w:r>
      <w:r w:rsidRPr="0008524A">
        <w:rPr>
          <w:color w:val="222222"/>
          <w:shd w:val="clear" w:color="auto" w:fill="FFFFFF"/>
        </w:rPr>
        <w:t>, 9(3), 292-302.</w:t>
      </w:r>
      <w:r w:rsidRPr="0008524A">
        <w:t xml:space="preserve"> </w:t>
      </w:r>
      <w:hyperlink r:id="rId43" w:history="1">
        <w:r w:rsidRPr="0008524A">
          <w:rPr>
            <w:rStyle w:val="Hyperlink"/>
          </w:rPr>
          <w:t>https://doi.org/10.1111/j.1541-4337.2010.00110.x</w:t>
        </w:r>
      </w:hyperlink>
    </w:p>
    <w:p w14:paraId="1236DF88" w14:textId="77777777" w:rsidR="003071C4" w:rsidRDefault="00696EF4" w:rsidP="003071C4">
      <w:pPr>
        <w:spacing w:line="360" w:lineRule="auto"/>
        <w:ind w:left="720" w:hanging="720"/>
        <w:jc w:val="both"/>
        <w:rPr>
          <w:color w:val="000000" w:themeColor="text1"/>
        </w:rPr>
      </w:pPr>
      <w:r w:rsidRPr="0008524A">
        <w:rPr>
          <w:color w:val="222222"/>
          <w:shd w:val="clear" w:color="auto" w:fill="FFFFFF"/>
        </w:rPr>
        <w:t>Grunert, K. G., Bredahl, L., &amp; Brunsø, K. (2004). Consumer perception of meat quality and implications for product development in the meat sector</w:t>
      </w:r>
      <w:r w:rsidR="006D538C" w:rsidRPr="0008524A">
        <w:rPr>
          <w:color w:val="222222"/>
          <w:shd w:val="clear" w:color="auto" w:fill="FFFFFF"/>
        </w:rPr>
        <w:t xml:space="preserve">- </w:t>
      </w:r>
      <w:r w:rsidRPr="0008524A">
        <w:rPr>
          <w:color w:val="222222"/>
          <w:shd w:val="clear" w:color="auto" w:fill="FFFFFF"/>
        </w:rPr>
        <w:t>a review. </w:t>
      </w:r>
      <w:r w:rsidRPr="0008524A">
        <w:rPr>
          <w:i/>
          <w:iCs/>
          <w:color w:val="222222"/>
          <w:shd w:val="clear" w:color="auto" w:fill="FFFFFF"/>
        </w:rPr>
        <w:t>Meat science</w:t>
      </w:r>
      <w:r w:rsidRPr="0008524A">
        <w:rPr>
          <w:color w:val="222222"/>
          <w:shd w:val="clear" w:color="auto" w:fill="FFFFFF"/>
        </w:rPr>
        <w:t>, 66(2), 259-272.</w:t>
      </w:r>
      <w:r w:rsidRPr="0008524A">
        <w:t xml:space="preserve"> </w:t>
      </w:r>
      <w:hyperlink r:id="rId44" w:tgtFrame="_blank" w:history="1">
        <w:r w:rsidRPr="0008524A">
          <w:rPr>
            <w:rStyle w:val="Hyperlink"/>
          </w:rPr>
          <w:t>10.1016/S0309-1740(03)00130-X</w:t>
        </w:r>
      </w:hyperlink>
    </w:p>
    <w:p w14:paraId="2396820C" w14:textId="77777777" w:rsidR="003071C4" w:rsidRDefault="00696EF4" w:rsidP="003071C4">
      <w:pPr>
        <w:spacing w:line="360" w:lineRule="auto"/>
        <w:ind w:left="720" w:hanging="720"/>
        <w:jc w:val="both"/>
        <w:rPr>
          <w:color w:val="000000" w:themeColor="text1"/>
        </w:rPr>
      </w:pPr>
      <w:r w:rsidRPr="0008524A">
        <w:rPr>
          <w:color w:val="222222"/>
          <w:shd w:val="clear" w:color="auto" w:fill="FFFFFF"/>
        </w:rPr>
        <w:t>Guo, X. J., &amp; Wang, R. Q. (2018). Changes in secondary structure of myofibrillar protein and its relationship with water dynamic changes during storage of battered and deep-fried pork slices. </w:t>
      </w:r>
      <w:r w:rsidRPr="0008524A">
        <w:rPr>
          <w:i/>
          <w:iCs/>
          <w:color w:val="222222"/>
          <w:shd w:val="clear" w:color="auto" w:fill="FFFFFF"/>
        </w:rPr>
        <w:t>Food science and biotechnology</w:t>
      </w:r>
      <w:r w:rsidRPr="0008524A">
        <w:rPr>
          <w:color w:val="222222"/>
          <w:shd w:val="clear" w:color="auto" w:fill="FFFFFF"/>
        </w:rPr>
        <w:t>, 27, 1667-1673.</w:t>
      </w:r>
      <w:r w:rsidRPr="0008524A">
        <w:t xml:space="preserve"> </w:t>
      </w:r>
      <w:hyperlink r:id="rId45" w:history="1">
        <w:r w:rsidRPr="0008524A">
          <w:rPr>
            <w:rStyle w:val="Hyperlink"/>
          </w:rPr>
          <w:t>https://doi.org/10.1007/s10068-018-0395-0</w:t>
        </w:r>
      </w:hyperlink>
    </w:p>
    <w:p w14:paraId="40975473" w14:textId="77777777" w:rsidR="003071C4" w:rsidRDefault="00696EF4" w:rsidP="003071C4">
      <w:pPr>
        <w:spacing w:line="360" w:lineRule="auto"/>
        <w:ind w:left="720" w:hanging="720"/>
        <w:jc w:val="both"/>
        <w:rPr>
          <w:color w:val="000000" w:themeColor="text1"/>
        </w:rPr>
      </w:pPr>
      <w:r w:rsidRPr="0008524A">
        <w:rPr>
          <w:color w:val="222222"/>
          <w:shd w:val="clear" w:color="auto" w:fill="FFFFFF"/>
        </w:rPr>
        <w:t>Hai, T. D. (2020). Hydrolysis methods for protein extraction from seafood. </w:t>
      </w:r>
      <w:r w:rsidRPr="0008524A">
        <w:rPr>
          <w:i/>
          <w:iCs/>
          <w:color w:val="222222"/>
          <w:shd w:val="clear" w:color="auto" w:fill="FFFFFF"/>
        </w:rPr>
        <w:t>American Journal of Biomedical Science &amp; Research</w:t>
      </w:r>
      <w:r w:rsidRPr="0008524A">
        <w:rPr>
          <w:color w:val="222222"/>
          <w:shd w:val="clear" w:color="auto" w:fill="FFFFFF"/>
        </w:rPr>
        <w:t>, 11(2), 222-224.</w:t>
      </w:r>
      <w:r w:rsidRPr="0008524A">
        <w:t xml:space="preserve"> </w:t>
      </w:r>
      <w:hyperlink r:id="rId46" w:history="1">
        <w:r w:rsidRPr="0008524A">
          <w:rPr>
            <w:rStyle w:val="Hyperlink"/>
          </w:rPr>
          <w:t>http://dx.doi.org/10.34297/AJBSR.2020.11.001630</w:t>
        </w:r>
      </w:hyperlink>
    </w:p>
    <w:p w14:paraId="5F924D9D" w14:textId="77777777" w:rsidR="003071C4" w:rsidRDefault="00696EF4" w:rsidP="003071C4">
      <w:pPr>
        <w:spacing w:line="360" w:lineRule="auto"/>
        <w:ind w:left="720" w:hanging="720"/>
        <w:jc w:val="both"/>
        <w:rPr>
          <w:color w:val="000000" w:themeColor="text1"/>
        </w:rPr>
      </w:pPr>
      <w:r w:rsidRPr="0008524A">
        <w:rPr>
          <w:color w:val="222222"/>
          <w:shd w:val="clear" w:color="auto" w:fill="FFFFFF"/>
        </w:rPr>
        <w:lastRenderedPageBreak/>
        <w:t>Hakim, S. H., &amp; Shanks, B. H. (2011). Synthesis and characterization of hierarchically structured aluminosilicates. </w:t>
      </w:r>
      <w:r w:rsidRPr="0008524A">
        <w:rPr>
          <w:i/>
          <w:iCs/>
          <w:color w:val="222222"/>
          <w:shd w:val="clear" w:color="auto" w:fill="FFFFFF"/>
        </w:rPr>
        <w:t>Journal of Materials Chemistry</w:t>
      </w:r>
      <w:r w:rsidRPr="0008524A">
        <w:rPr>
          <w:color w:val="222222"/>
          <w:shd w:val="clear" w:color="auto" w:fill="FFFFFF"/>
        </w:rPr>
        <w:t>, 21(20), 7364-7375.</w:t>
      </w:r>
      <w:r w:rsidRPr="0008524A">
        <w:t xml:space="preserve"> </w:t>
      </w:r>
      <w:hyperlink r:id="rId47" w:tooltip="Link to landing page via DOI" w:history="1">
        <w:r w:rsidRPr="0008524A">
          <w:rPr>
            <w:rStyle w:val="Hyperlink"/>
          </w:rPr>
          <w:t>https://doi.org/10.1039/C1JM10176E</w:t>
        </w:r>
      </w:hyperlink>
    </w:p>
    <w:p w14:paraId="11BB9D25" w14:textId="77777777" w:rsidR="003071C4" w:rsidRDefault="00696EF4" w:rsidP="003071C4">
      <w:pPr>
        <w:spacing w:line="360" w:lineRule="auto"/>
        <w:ind w:left="720" w:hanging="720"/>
        <w:jc w:val="both"/>
        <w:rPr>
          <w:color w:val="000000" w:themeColor="text1"/>
        </w:rPr>
      </w:pPr>
      <w:r w:rsidRPr="0008524A">
        <w:rPr>
          <w:color w:val="000000" w:themeColor="text1"/>
        </w:rPr>
        <w:t>Handbook of Fisheries Statistics. Department of Fisheries, Ministry of fisheries, Animal Husbandry &amp; Dairying, Government of India, 2023, Accessed 20 June 2024.</w:t>
      </w:r>
    </w:p>
    <w:p w14:paraId="1107034F" w14:textId="77777777" w:rsidR="003071C4" w:rsidRDefault="00696EF4" w:rsidP="003071C4">
      <w:pPr>
        <w:spacing w:line="360" w:lineRule="auto"/>
        <w:ind w:left="720" w:hanging="720"/>
        <w:jc w:val="both"/>
        <w:rPr>
          <w:color w:val="000000" w:themeColor="text1"/>
        </w:rPr>
      </w:pPr>
      <w:proofErr w:type="spellStart"/>
      <w:r w:rsidRPr="0008524A">
        <w:rPr>
          <w:color w:val="222222"/>
          <w:shd w:val="clear" w:color="auto" w:fill="FFFFFF"/>
        </w:rPr>
        <w:t>Henczová</w:t>
      </w:r>
      <w:proofErr w:type="spellEnd"/>
      <w:r w:rsidRPr="0008524A">
        <w:rPr>
          <w:color w:val="222222"/>
          <w:shd w:val="clear" w:color="auto" w:fill="FFFFFF"/>
        </w:rPr>
        <w:t xml:space="preserve">, M., </w:t>
      </w:r>
      <w:proofErr w:type="spellStart"/>
      <w:r w:rsidRPr="0008524A">
        <w:rPr>
          <w:color w:val="222222"/>
          <w:shd w:val="clear" w:color="auto" w:fill="FFFFFF"/>
        </w:rPr>
        <w:t>Deér</w:t>
      </w:r>
      <w:proofErr w:type="spellEnd"/>
      <w:r w:rsidRPr="0008524A">
        <w:rPr>
          <w:color w:val="222222"/>
          <w:shd w:val="clear" w:color="auto" w:fill="FFFFFF"/>
        </w:rPr>
        <w:t>, A. K., Filla, A., Komlósi, V., &amp; Mink, J. (2008). Effects of Cu</w:t>
      </w:r>
      <w:r w:rsidRPr="0008524A">
        <w:rPr>
          <w:color w:val="222222"/>
          <w:shd w:val="clear" w:color="auto" w:fill="FFFFFF"/>
          <w:vertAlign w:val="superscript"/>
        </w:rPr>
        <w:t>2+</w:t>
      </w:r>
      <w:r w:rsidRPr="0008524A">
        <w:rPr>
          <w:color w:val="222222"/>
          <w:shd w:val="clear" w:color="auto" w:fill="FFFFFF"/>
        </w:rPr>
        <w:t xml:space="preserve"> and Pb</w:t>
      </w:r>
      <w:r w:rsidRPr="0008524A">
        <w:rPr>
          <w:color w:val="222222"/>
          <w:shd w:val="clear" w:color="auto" w:fill="FFFFFF"/>
          <w:vertAlign w:val="superscript"/>
        </w:rPr>
        <w:t>2+</w:t>
      </w:r>
      <w:r w:rsidRPr="0008524A">
        <w:rPr>
          <w:color w:val="222222"/>
          <w:shd w:val="clear" w:color="auto" w:fill="FFFFFF"/>
        </w:rPr>
        <w:t xml:space="preserve"> on different fish species: Liver cytochrome P450-dependent monooxygenase activities and FTIR spectra. </w:t>
      </w:r>
      <w:r w:rsidRPr="0008524A">
        <w:rPr>
          <w:i/>
          <w:iCs/>
          <w:color w:val="222222"/>
          <w:shd w:val="clear" w:color="auto" w:fill="FFFFFF"/>
        </w:rPr>
        <w:t>Comparative Biochemistry and Physiology Part C: Toxicology &amp; Pharmacology</w:t>
      </w:r>
      <w:r w:rsidRPr="0008524A">
        <w:rPr>
          <w:color w:val="222222"/>
          <w:shd w:val="clear" w:color="auto" w:fill="FFFFFF"/>
        </w:rPr>
        <w:t>, 148(1), 53-60.</w:t>
      </w:r>
    </w:p>
    <w:p w14:paraId="51E35CB0" w14:textId="77777777" w:rsidR="003071C4" w:rsidRDefault="00696EF4" w:rsidP="003071C4">
      <w:pPr>
        <w:spacing w:line="360" w:lineRule="auto"/>
        <w:ind w:left="720" w:hanging="720"/>
        <w:jc w:val="both"/>
        <w:rPr>
          <w:color w:val="000000" w:themeColor="text1"/>
        </w:rPr>
      </w:pPr>
      <w:r w:rsidRPr="0008524A">
        <w:rPr>
          <w:color w:val="222222"/>
          <w:shd w:val="clear" w:color="auto" w:fill="FFFFFF"/>
        </w:rPr>
        <w:t>Hernández-Martínez, M., Gallardo-Velázquez, T., Osorio-Revilla, G., Almaraz-Abarca, N., Ponce-Mendoza, A., &amp; Vásquez-Murrieta, M. S. (2013). Prediction of total fat, fatty acid composition and nutritional parameters in fish fillets using MID-FTIR spectroscopy and chemometrics. </w:t>
      </w:r>
      <w:r w:rsidRPr="0008524A">
        <w:rPr>
          <w:i/>
          <w:iCs/>
          <w:color w:val="222222"/>
          <w:shd w:val="clear" w:color="auto" w:fill="FFFFFF"/>
        </w:rPr>
        <w:t>LWT-Food Science and Technology</w:t>
      </w:r>
      <w:r w:rsidRPr="0008524A">
        <w:rPr>
          <w:color w:val="222222"/>
          <w:shd w:val="clear" w:color="auto" w:fill="FFFFFF"/>
        </w:rPr>
        <w:t>, 52(1), 12-20.</w:t>
      </w:r>
      <w:r w:rsidRPr="0008524A">
        <w:t xml:space="preserve"> </w:t>
      </w:r>
      <w:hyperlink r:id="rId48" w:tgtFrame="_blank" w:tooltip="Persistent link using digital object identifier" w:history="1">
        <w:r w:rsidRPr="0008524A">
          <w:rPr>
            <w:rStyle w:val="Hyperlink"/>
          </w:rPr>
          <w:t>https://doi.org/10.1016/j.lwt.2013.01.001</w:t>
        </w:r>
      </w:hyperlink>
    </w:p>
    <w:p w14:paraId="22E18081" w14:textId="77777777" w:rsidR="003071C4" w:rsidRDefault="00696EF4" w:rsidP="003071C4">
      <w:pPr>
        <w:spacing w:line="360" w:lineRule="auto"/>
        <w:ind w:left="720" w:hanging="720"/>
        <w:jc w:val="both"/>
        <w:rPr>
          <w:color w:val="000000" w:themeColor="text1"/>
        </w:rPr>
      </w:pPr>
      <w:r w:rsidRPr="0008524A">
        <w:rPr>
          <w:color w:val="222222"/>
          <w:shd w:val="clear" w:color="auto" w:fill="FFFFFF"/>
        </w:rPr>
        <w:t xml:space="preserve">Huang, H., Grün, I., </w:t>
      </w:r>
      <w:proofErr w:type="spellStart"/>
      <w:r w:rsidRPr="0008524A">
        <w:rPr>
          <w:color w:val="222222"/>
          <w:shd w:val="clear" w:color="auto" w:fill="FFFFFF"/>
        </w:rPr>
        <w:t>Ellersieck</w:t>
      </w:r>
      <w:proofErr w:type="spellEnd"/>
      <w:r w:rsidRPr="0008524A">
        <w:rPr>
          <w:color w:val="222222"/>
          <w:shd w:val="clear" w:color="auto" w:fill="FFFFFF"/>
        </w:rPr>
        <w:t>, M., &amp; Clarke, A. (2018). Use of HPLC and FTIR as a tool for analysis of lactic acid in restructured fish products. </w:t>
      </w:r>
      <w:r w:rsidRPr="0008524A">
        <w:rPr>
          <w:i/>
          <w:iCs/>
          <w:color w:val="222222"/>
          <w:shd w:val="clear" w:color="auto" w:fill="FFFFFF"/>
        </w:rPr>
        <w:t>Journal of Nutrition, Food Research and Technology</w:t>
      </w:r>
      <w:r w:rsidRPr="0008524A">
        <w:rPr>
          <w:color w:val="222222"/>
          <w:shd w:val="clear" w:color="auto" w:fill="FFFFFF"/>
        </w:rPr>
        <w:t>, 1, 42-48.</w:t>
      </w:r>
    </w:p>
    <w:p w14:paraId="1E084C04" w14:textId="77777777" w:rsidR="003071C4" w:rsidRDefault="00696EF4" w:rsidP="003071C4">
      <w:pPr>
        <w:spacing w:line="360" w:lineRule="auto"/>
        <w:ind w:left="720" w:hanging="720"/>
        <w:jc w:val="both"/>
        <w:rPr>
          <w:color w:val="000000" w:themeColor="text1"/>
        </w:rPr>
      </w:pPr>
      <w:r w:rsidRPr="0008524A">
        <w:t xml:space="preserve">Ikhsan, A. N., Rohman, A., Putri, A. R., </w:t>
      </w:r>
      <w:proofErr w:type="spellStart"/>
      <w:r w:rsidRPr="0008524A">
        <w:t>Syifa</w:t>
      </w:r>
      <w:proofErr w:type="spellEnd"/>
      <w:r w:rsidRPr="0008524A">
        <w:t xml:space="preserve">, F., </w:t>
      </w:r>
      <w:proofErr w:type="spellStart"/>
      <w:r w:rsidRPr="0008524A">
        <w:t>Mustafidah</w:t>
      </w:r>
      <w:proofErr w:type="spellEnd"/>
      <w:r w:rsidRPr="0008524A">
        <w:t>, M., Martien, R. (2020). Application of FTIR Spectroscopy and Chemometrics for the Prediction of Radical Scavenging Activities of Fish oils. Indonesian Journal of Pharma, 32(2), 166-174.</w:t>
      </w:r>
      <w:r w:rsidRPr="0008524A">
        <w:rPr>
          <w:color w:val="525254"/>
        </w:rPr>
        <w:t xml:space="preserve"> </w:t>
      </w:r>
      <w:hyperlink r:id="rId49" w:tgtFrame="_blank" w:history="1">
        <w:r w:rsidRPr="0008524A">
          <w:rPr>
            <w:rStyle w:val="Hyperlink"/>
            <w:bdr w:val="none" w:sz="0" w:space="0" w:color="auto" w:frame="1"/>
          </w:rPr>
          <w:t>10.7324/JAPS.2020.104019</w:t>
        </w:r>
      </w:hyperlink>
    </w:p>
    <w:p w14:paraId="2F715FD9" w14:textId="77777777" w:rsidR="003071C4" w:rsidRDefault="00696EF4" w:rsidP="003071C4">
      <w:pPr>
        <w:spacing w:line="360" w:lineRule="auto"/>
        <w:ind w:left="720" w:hanging="720"/>
        <w:jc w:val="both"/>
        <w:rPr>
          <w:color w:val="000000" w:themeColor="text1"/>
        </w:rPr>
      </w:pPr>
      <w:proofErr w:type="spellStart"/>
      <w:r w:rsidRPr="0008524A">
        <w:rPr>
          <w:color w:val="222222"/>
          <w:shd w:val="clear" w:color="auto" w:fill="FFFFFF"/>
        </w:rPr>
        <w:t>Irnawati</w:t>
      </w:r>
      <w:proofErr w:type="spellEnd"/>
      <w:r w:rsidRPr="0008524A">
        <w:rPr>
          <w:color w:val="222222"/>
          <w:shd w:val="clear" w:color="auto" w:fill="FFFFFF"/>
        </w:rPr>
        <w:t xml:space="preserve">, I., </w:t>
      </w:r>
      <w:proofErr w:type="spellStart"/>
      <w:r w:rsidRPr="0008524A">
        <w:rPr>
          <w:color w:val="222222"/>
          <w:shd w:val="clear" w:color="auto" w:fill="FFFFFF"/>
        </w:rPr>
        <w:t>Windarsih</w:t>
      </w:r>
      <w:proofErr w:type="spellEnd"/>
      <w:r w:rsidRPr="0008524A">
        <w:rPr>
          <w:color w:val="222222"/>
          <w:shd w:val="clear" w:color="auto" w:fill="FFFFFF"/>
        </w:rPr>
        <w:t xml:space="preserve">, A., </w:t>
      </w:r>
      <w:proofErr w:type="spellStart"/>
      <w:r w:rsidRPr="0008524A">
        <w:rPr>
          <w:color w:val="222222"/>
          <w:shd w:val="clear" w:color="auto" w:fill="FFFFFF"/>
        </w:rPr>
        <w:t>Indrianingsih</w:t>
      </w:r>
      <w:proofErr w:type="spellEnd"/>
      <w:r w:rsidRPr="0008524A">
        <w:rPr>
          <w:color w:val="222222"/>
          <w:shd w:val="clear" w:color="auto" w:fill="FFFFFF"/>
        </w:rPr>
        <w:t xml:space="preserve">, A. W., </w:t>
      </w:r>
      <w:proofErr w:type="spellStart"/>
      <w:r w:rsidRPr="0008524A">
        <w:rPr>
          <w:color w:val="222222"/>
          <w:shd w:val="clear" w:color="auto" w:fill="FFFFFF"/>
        </w:rPr>
        <w:t>Apriyana</w:t>
      </w:r>
      <w:proofErr w:type="spellEnd"/>
      <w:r w:rsidRPr="0008524A">
        <w:rPr>
          <w:color w:val="222222"/>
          <w:shd w:val="clear" w:color="auto" w:fill="FFFFFF"/>
        </w:rPr>
        <w:t>, W., Ratnawati, Y. A., Nadia, L. O. M. H., &amp; Rohman, A. (2023). Rapid detection of tuna fish oil adulteration using FTIR-ATR spectroscopy and chemometrics for halal authentication. </w:t>
      </w:r>
      <w:r w:rsidRPr="0008524A">
        <w:rPr>
          <w:i/>
          <w:iCs/>
          <w:color w:val="222222"/>
          <w:shd w:val="clear" w:color="auto" w:fill="FFFFFF"/>
        </w:rPr>
        <w:t>Journal of Applied Pharmaceutical Science</w:t>
      </w:r>
      <w:r w:rsidRPr="0008524A">
        <w:rPr>
          <w:color w:val="222222"/>
          <w:shd w:val="clear" w:color="auto" w:fill="FFFFFF"/>
        </w:rPr>
        <w:t>, 13(4), 231-239.</w:t>
      </w:r>
      <w:r w:rsidRPr="0008524A">
        <w:t xml:space="preserve"> </w:t>
      </w:r>
      <w:hyperlink r:id="rId50" w:tgtFrame="_new" w:history="1">
        <w:r w:rsidRPr="0008524A">
          <w:rPr>
            <w:rStyle w:val="Hyperlink"/>
          </w:rPr>
          <w:t>10.7324/JAPS.2023.120270</w:t>
        </w:r>
      </w:hyperlink>
    </w:p>
    <w:p w14:paraId="39536657" w14:textId="77777777" w:rsidR="003071C4" w:rsidRDefault="00696EF4" w:rsidP="003071C4">
      <w:pPr>
        <w:spacing w:line="360" w:lineRule="auto"/>
        <w:ind w:left="720" w:hanging="720"/>
        <w:jc w:val="both"/>
        <w:rPr>
          <w:color w:val="000000" w:themeColor="text1"/>
        </w:rPr>
      </w:pPr>
      <w:r w:rsidRPr="0008524A">
        <w:rPr>
          <w:color w:val="222222"/>
          <w:shd w:val="clear" w:color="auto" w:fill="FFFFFF"/>
        </w:rPr>
        <w:t xml:space="preserve">Ismail, M. R., </w:t>
      </w:r>
      <w:proofErr w:type="spellStart"/>
      <w:r w:rsidRPr="0008524A">
        <w:rPr>
          <w:color w:val="222222"/>
          <w:shd w:val="clear" w:color="auto" w:fill="FFFFFF"/>
        </w:rPr>
        <w:t>Lewaru</w:t>
      </w:r>
      <w:proofErr w:type="spellEnd"/>
      <w:r w:rsidRPr="0008524A">
        <w:rPr>
          <w:color w:val="222222"/>
          <w:shd w:val="clear" w:color="auto" w:fill="FFFFFF"/>
        </w:rPr>
        <w:t xml:space="preserve">, M. W., &amp; </w:t>
      </w:r>
      <w:proofErr w:type="spellStart"/>
      <w:r w:rsidRPr="0008524A">
        <w:rPr>
          <w:color w:val="222222"/>
          <w:shd w:val="clear" w:color="auto" w:fill="FFFFFF"/>
        </w:rPr>
        <w:t>Prihadi</w:t>
      </w:r>
      <w:proofErr w:type="spellEnd"/>
      <w:r w:rsidRPr="0008524A">
        <w:rPr>
          <w:color w:val="222222"/>
          <w:shd w:val="clear" w:color="auto" w:fill="FFFFFF"/>
        </w:rPr>
        <w:t xml:space="preserve">, D. J. (2019). Microplastics ingestion by fish in the </w:t>
      </w:r>
      <w:proofErr w:type="spellStart"/>
      <w:r w:rsidRPr="0008524A">
        <w:rPr>
          <w:color w:val="222222"/>
          <w:shd w:val="clear" w:color="auto" w:fill="FFFFFF"/>
        </w:rPr>
        <w:t>Pangandaran</w:t>
      </w:r>
      <w:proofErr w:type="spellEnd"/>
      <w:r w:rsidRPr="0008524A">
        <w:rPr>
          <w:color w:val="222222"/>
          <w:shd w:val="clear" w:color="auto" w:fill="FFFFFF"/>
        </w:rPr>
        <w:t xml:space="preserve"> Bay, Indonesia. </w:t>
      </w:r>
      <w:r w:rsidRPr="0008524A">
        <w:rPr>
          <w:i/>
          <w:iCs/>
          <w:color w:val="222222"/>
          <w:shd w:val="clear" w:color="auto" w:fill="FFFFFF"/>
        </w:rPr>
        <w:t>World News of Natural Sciences</w:t>
      </w:r>
      <w:r w:rsidRPr="0008524A">
        <w:rPr>
          <w:color w:val="222222"/>
          <w:shd w:val="clear" w:color="auto" w:fill="FFFFFF"/>
        </w:rPr>
        <w:t>, 23,</w:t>
      </w:r>
      <w:r w:rsidRPr="0008524A">
        <w:t xml:space="preserve"> 173-181.</w:t>
      </w:r>
    </w:p>
    <w:p w14:paraId="16BA576F" w14:textId="77777777" w:rsidR="003071C4" w:rsidRDefault="00696EF4" w:rsidP="003071C4">
      <w:pPr>
        <w:spacing w:line="360" w:lineRule="auto"/>
        <w:ind w:left="720" w:hanging="720"/>
        <w:jc w:val="both"/>
        <w:rPr>
          <w:color w:val="000000" w:themeColor="text1"/>
        </w:rPr>
      </w:pPr>
      <w:r w:rsidRPr="0008524A">
        <w:rPr>
          <w:color w:val="222222"/>
          <w:shd w:val="clear" w:color="auto" w:fill="FFFFFF"/>
        </w:rPr>
        <w:t xml:space="preserve">Jaafar, N., </w:t>
      </w:r>
      <w:proofErr w:type="spellStart"/>
      <w:r w:rsidRPr="0008524A">
        <w:rPr>
          <w:color w:val="222222"/>
          <w:shd w:val="clear" w:color="auto" w:fill="FFFFFF"/>
        </w:rPr>
        <w:t>Azfaralariff</w:t>
      </w:r>
      <w:proofErr w:type="spellEnd"/>
      <w:r w:rsidRPr="0008524A">
        <w:rPr>
          <w:color w:val="222222"/>
          <w:shd w:val="clear" w:color="auto" w:fill="FFFFFF"/>
        </w:rPr>
        <w:t>, A., Musa, S. M., Mohamed, M., Yusoff, A. H., &amp; Lazim, A. M. (2021). Occurrence, distribution and characteristics of microplastics in gastrointestinal tract and gills of commercial marine fish from Malaysia. </w:t>
      </w:r>
      <w:r w:rsidRPr="0008524A">
        <w:rPr>
          <w:i/>
          <w:iCs/>
          <w:color w:val="222222"/>
          <w:shd w:val="clear" w:color="auto" w:fill="FFFFFF"/>
        </w:rPr>
        <w:t>Science of the Total Environment</w:t>
      </w:r>
      <w:r w:rsidRPr="0008524A">
        <w:rPr>
          <w:color w:val="222222"/>
          <w:shd w:val="clear" w:color="auto" w:fill="FFFFFF"/>
        </w:rPr>
        <w:t>, 799, 149457.</w:t>
      </w:r>
      <w:r w:rsidRPr="0008524A">
        <w:t xml:space="preserve"> </w:t>
      </w:r>
      <w:hyperlink r:id="rId51" w:tgtFrame="_blank" w:history="1">
        <w:r w:rsidRPr="0008524A">
          <w:rPr>
            <w:rStyle w:val="Hyperlink"/>
          </w:rPr>
          <w:t>10.1016/j.scitotenv.2021.149457</w:t>
        </w:r>
      </w:hyperlink>
    </w:p>
    <w:p w14:paraId="3D11EEFC"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lastRenderedPageBreak/>
        <w:t>Jana, B. B., &amp; Sarkar, D. (2005). Water quality in aquaculture-Impact and management: A review. </w:t>
      </w:r>
      <w:r w:rsidRPr="0008524A">
        <w:rPr>
          <w:i/>
          <w:iCs/>
          <w:color w:val="222222"/>
          <w:shd w:val="clear" w:color="auto" w:fill="FFFFFF"/>
        </w:rPr>
        <w:t>The Indian Journal of Animal Sciences</w:t>
      </w:r>
      <w:r w:rsidRPr="0008524A">
        <w:rPr>
          <w:color w:val="222222"/>
          <w:shd w:val="clear" w:color="auto" w:fill="FFFFFF"/>
        </w:rPr>
        <w:t>, 75(11),</w:t>
      </w:r>
      <w:r w:rsidRPr="0008524A">
        <w:t xml:space="preserve"> 1354-1361</w:t>
      </w:r>
      <w:r w:rsidRPr="0008524A">
        <w:rPr>
          <w:color w:val="222222"/>
          <w:shd w:val="clear" w:color="auto" w:fill="FFFFFF"/>
        </w:rPr>
        <w:t>.</w:t>
      </w:r>
    </w:p>
    <w:p w14:paraId="7D77C5F0"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 xml:space="preserve">Karthikeyan, S. (2012). FTIR and ICP-AES study of the effect of heavy metals nickel and chromium in tissue protein of an edible fish </w:t>
      </w:r>
      <w:proofErr w:type="spellStart"/>
      <w:r w:rsidRPr="0008524A">
        <w:rPr>
          <w:i/>
          <w:iCs/>
          <w:color w:val="222222"/>
          <w:shd w:val="clear" w:color="auto" w:fill="FFFFFF"/>
        </w:rPr>
        <w:t>Cirrhinus</w:t>
      </w:r>
      <w:proofErr w:type="spellEnd"/>
      <w:r w:rsidRPr="0008524A">
        <w:rPr>
          <w:i/>
          <w:iCs/>
          <w:color w:val="222222"/>
          <w:shd w:val="clear" w:color="auto" w:fill="FFFFFF"/>
        </w:rPr>
        <w:t xml:space="preserve"> </w:t>
      </w:r>
      <w:proofErr w:type="spellStart"/>
      <w:r w:rsidRPr="0008524A">
        <w:rPr>
          <w:i/>
          <w:iCs/>
          <w:color w:val="222222"/>
          <w:shd w:val="clear" w:color="auto" w:fill="FFFFFF"/>
        </w:rPr>
        <w:t>mrigala</w:t>
      </w:r>
      <w:proofErr w:type="spellEnd"/>
      <w:r w:rsidRPr="0008524A">
        <w:rPr>
          <w:color w:val="222222"/>
          <w:shd w:val="clear" w:color="auto" w:fill="FFFFFF"/>
        </w:rPr>
        <w:t>. </w:t>
      </w:r>
      <w:r w:rsidRPr="0008524A">
        <w:rPr>
          <w:i/>
          <w:iCs/>
          <w:color w:val="222222"/>
          <w:shd w:val="clear" w:color="auto" w:fill="FFFFFF"/>
        </w:rPr>
        <w:t>Romanian Journal of Biophysics</w:t>
      </w:r>
      <w:r w:rsidRPr="0008524A">
        <w:rPr>
          <w:color w:val="222222"/>
          <w:shd w:val="clear" w:color="auto" w:fill="FFFFFF"/>
        </w:rPr>
        <w:t>, 22(2), 95-105.</w:t>
      </w:r>
    </w:p>
    <w:p w14:paraId="73696B9E"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 xml:space="preserve">Kavipriya, J., &amp; </w:t>
      </w:r>
      <w:proofErr w:type="spellStart"/>
      <w:r w:rsidRPr="0008524A">
        <w:rPr>
          <w:color w:val="222222"/>
          <w:shd w:val="clear" w:color="auto" w:fill="FFFFFF"/>
        </w:rPr>
        <w:t>Ravitchandirane</w:t>
      </w:r>
      <w:proofErr w:type="spellEnd"/>
      <w:r w:rsidRPr="0008524A">
        <w:rPr>
          <w:color w:val="222222"/>
          <w:shd w:val="clear" w:color="auto" w:fill="FFFFFF"/>
        </w:rPr>
        <w:t>, V. (2021). Nutritional composition and FT-IR functional group analysis of pharaoh cuttlefish (</w:t>
      </w:r>
      <w:r w:rsidRPr="0008524A">
        <w:rPr>
          <w:i/>
          <w:iCs/>
          <w:color w:val="222222"/>
          <w:shd w:val="clear" w:color="auto" w:fill="FFFFFF"/>
        </w:rPr>
        <w:t xml:space="preserve">Sepia </w:t>
      </w:r>
      <w:proofErr w:type="spellStart"/>
      <w:r w:rsidRPr="0008524A">
        <w:rPr>
          <w:i/>
          <w:iCs/>
          <w:color w:val="222222"/>
          <w:shd w:val="clear" w:color="auto" w:fill="FFFFFF"/>
        </w:rPr>
        <w:t>pharaonis</w:t>
      </w:r>
      <w:proofErr w:type="spellEnd"/>
      <w:r w:rsidRPr="0008524A">
        <w:rPr>
          <w:color w:val="222222"/>
          <w:shd w:val="clear" w:color="auto" w:fill="FFFFFF"/>
        </w:rPr>
        <w:t>) from Puducherry coastal waters, India. </w:t>
      </w:r>
      <w:proofErr w:type="spellStart"/>
      <w:r w:rsidRPr="0008524A">
        <w:rPr>
          <w:i/>
          <w:iCs/>
          <w:color w:val="222222"/>
          <w:shd w:val="clear" w:color="auto" w:fill="FFFFFF"/>
        </w:rPr>
        <w:t>Notulae</w:t>
      </w:r>
      <w:proofErr w:type="spellEnd"/>
      <w:r w:rsidRPr="0008524A">
        <w:rPr>
          <w:i/>
          <w:iCs/>
          <w:color w:val="222222"/>
          <w:shd w:val="clear" w:color="auto" w:fill="FFFFFF"/>
        </w:rPr>
        <w:t xml:space="preserve"> Scientia </w:t>
      </w:r>
      <w:proofErr w:type="spellStart"/>
      <w:r w:rsidRPr="0008524A">
        <w:rPr>
          <w:i/>
          <w:iCs/>
          <w:color w:val="222222"/>
          <w:shd w:val="clear" w:color="auto" w:fill="FFFFFF"/>
        </w:rPr>
        <w:t>Biologicae</w:t>
      </w:r>
      <w:proofErr w:type="spellEnd"/>
      <w:r w:rsidRPr="0008524A">
        <w:rPr>
          <w:color w:val="222222"/>
          <w:shd w:val="clear" w:color="auto" w:fill="FFFFFF"/>
        </w:rPr>
        <w:t>, 13(2), 10904-10904.</w:t>
      </w:r>
      <w:r w:rsidRPr="0008524A">
        <w:t xml:space="preserve"> </w:t>
      </w:r>
      <w:hyperlink r:id="rId52" w:tgtFrame="_blank" w:history="1">
        <w:r w:rsidRPr="0008524A">
          <w:rPr>
            <w:rStyle w:val="Hyperlink"/>
          </w:rPr>
          <w:t>10.15835/nsb13210904</w:t>
        </w:r>
      </w:hyperlink>
    </w:p>
    <w:p w14:paraId="09C8D473"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Kenne, G., &amp; van der Merwe, D. (2013). Classification of toxic cyanobacterial blooms by Fourier-transform infrared technology (FTIR). </w:t>
      </w:r>
      <w:r w:rsidRPr="0008524A">
        <w:rPr>
          <w:i/>
          <w:iCs/>
          <w:color w:val="222222"/>
          <w:shd w:val="clear" w:color="auto" w:fill="FFFFFF"/>
        </w:rPr>
        <w:t>Advances in Microbiology</w:t>
      </w:r>
      <w:r w:rsidRPr="0008524A">
        <w:rPr>
          <w:color w:val="222222"/>
          <w:shd w:val="clear" w:color="auto" w:fill="FFFFFF"/>
        </w:rPr>
        <w:t>, </w:t>
      </w:r>
      <w:r w:rsidRPr="0008524A">
        <w:rPr>
          <w:i/>
          <w:iCs/>
          <w:color w:val="222222"/>
          <w:shd w:val="clear" w:color="auto" w:fill="FFFFFF"/>
        </w:rPr>
        <w:t>2013</w:t>
      </w:r>
      <w:r w:rsidRPr="0008524A">
        <w:rPr>
          <w:color w:val="222222"/>
          <w:shd w:val="clear" w:color="auto" w:fill="FFFFFF"/>
        </w:rPr>
        <w:t>.</w:t>
      </w:r>
      <w:r w:rsidRPr="0008524A">
        <w:t xml:space="preserve"> </w:t>
      </w:r>
      <w:hyperlink r:id="rId53" w:history="1">
        <w:r w:rsidRPr="0008524A">
          <w:rPr>
            <w:rStyle w:val="Hyperlink"/>
          </w:rPr>
          <w:t>DOI:10.4236/aim.2013.36A001</w:t>
        </w:r>
      </w:hyperlink>
    </w:p>
    <w:p w14:paraId="29DBAF80" w14:textId="77777777" w:rsidR="0037630C" w:rsidRDefault="00696EF4" w:rsidP="0037630C">
      <w:pPr>
        <w:spacing w:line="360" w:lineRule="auto"/>
        <w:ind w:left="720" w:hanging="720"/>
        <w:jc w:val="both"/>
        <w:rPr>
          <w:rStyle w:val="Hyperlink"/>
          <w:color w:val="000000" w:themeColor="text1"/>
          <w:u w:val="none"/>
        </w:rPr>
      </w:pPr>
      <w:proofErr w:type="spellStart"/>
      <w:r w:rsidRPr="0008524A">
        <w:t>Kommuri</w:t>
      </w:r>
      <w:proofErr w:type="spellEnd"/>
      <w:r w:rsidRPr="0008524A">
        <w:t xml:space="preserve">, P. K.,  </w:t>
      </w:r>
      <w:proofErr w:type="spellStart"/>
      <w:r w:rsidRPr="0008524A">
        <w:t>Mugada</w:t>
      </w:r>
      <w:proofErr w:type="spellEnd"/>
      <w:r w:rsidRPr="0008524A">
        <w:t xml:space="preserve">, N., </w:t>
      </w:r>
      <w:proofErr w:type="spellStart"/>
      <w:r w:rsidRPr="0008524A">
        <w:t>Kondamudi</w:t>
      </w:r>
      <w:proofErr w:type="spellEnd"/>
      <w:r w:rsidRPr="0008524A">
        <w:t xml:space="preserve">, R. B. (2019). Fourier Transform Infrared (FTIR) Spectroscopy study of spiny lobsters from Visakhapatnam coast, Andhra Pradesh, India. </w:t>
      </w:r>
      <w:r w:rsidRPr="0008524A">
        <w:rPr>
          <w:i/>
          <w:iCs/>
        </w:rPr>
        <w:t>International Research Journal of  Pharmacy,</w:t>
      </w:r>
      <w:r w:rsidRPr="0008524A">
        <w:t xml:space="preserve"> 9(12), 96-99. </w:t>
      </w:r>
      <w:hyperlink r:id="rId54" w:history="1">
        <w:r w:rsidRPr="0008524A">
          <w:rPr>
            <w:rStyle w:val="Hyperlink"/>
          </w:rPr>
          <w:t>10.7897/2230-8407.0912300</w:t>
        </w:r>
      </w:hyperlink>
    </w:p>
    <w:p w14:paraId="5D79302C"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 xml:space="preserve">Kowalczuk, D., &amp; </w:t>
      </w:r>
      <w:proofErr w:type="spellStart"/>
      <w:r w:rsidRPr="0008524A">
        <w:rPr>
          <w:color w:val="222222"/>
          <w:shd w:val="clear" w:color="auto" w:fill="FFFFFF"/>
        </w:rPr>
        <w:t>Pitucha</w:t>
      </w:r>
      <w:proofErr w:type="spellEnd"/>
      <w:r w:rsidRPr="0008524A">
        <w:rPr>
          <w:color w:val="222222"/>
          <w:shd w:val="clear" w:color="auto" w:fill="FFFFFF"/>
        </w:rPr>
        <w:t>, M. (2019). Application of FTIR method for the assessment of immobilization of active substances in the matrix of biomedical materials. </w:t>
      </w:r>
      <w:r w:rsidRPr="0008524A">
        <w:rPr>
          <w:i/>
          <w:iCs/>
          <w:color w:val="222222"/>
          <w:shd w:val="clear" w:color="auto" w:fill="FFFFFF"/>
        </w:rPr>
        <w:t>Materials</w:t>
      </w:r>
      <w:r w:rsidRPr="0008524A">
        <w:rPr>
          <w:color w:val="222222"/>
          <w:shd w:val="clear" w:color="auto" w:fill="FFFFFF"/>
        </w:rPr>
        <w:t>, 12(18), 2972.</w:t>
      </w:r>
      <w:r w:rsidRPr="0008524A">
        <w:t xml:space="preserve"> </w:t>
      </w:r>
      <w:hyperlink r:id="rId55" w:history="1">
        <w:r w:rsidRPr="0008524A">
          <w:rPr>
            <w:rStyle w:val="Hyperlink"/>
          </w:rPr>
          <w:t>https://doi.org/10.3390/ma12182972</w:t>
        </w:r>
      </w:hyperlink>
    </w:p>
    <w:p w14:paraId="581AC1EF"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 xml:space="preserve">Kristoffersen, K. A., Mage, I., </w:t>
      </w:r>
      <w:proofErr w:type="spellStart"/>
      <w:r w:rsidRPr="0008524A">
        <w:rPr>
          <w:color w:val="222222"/>
          <w:shd w:val="clear" w:color="auto" w:fill="FFFFFF"/>
        </w:rPr>
        <w:t>Wubshet</w:t>
      </w:r>
      <w:proofErr w:type="spellEnd"/>
      <w:r w:rsidRPr="0008524A">
        <w:rPr>
          <w:color w:val="222222"/>
          <w:shd w:val="clear" w:color="auto" w:fill="FFFFFF"/>
        </w:rPr>
        <w:t xml:space="preserve">, S. G., Böcker, U., Dankel, K. R., </w:t>
      </w:r>
      <w:proofErr w:type="spellStart"/>
      <w:r w:rsidRPr="0008524A">
        <w:rPr>
          <w:color w:val="222222"/>
          <w:shd w:val="clear" w:color="auto" w:fill="FFFFFF"/>
        </w:rPr>
        <w:t>Lislelid</w:t>
      </w:r>
      <w:proofErr w:type="spellEnd"/>
      <w:r w:rsidRPr="0008524A">
        <w:rPr>
          <w:color w:val="222222"/>
          <w:shd w:val="clear" w:color="auto" w:fill="FFFFFF"/>
        </w:rPr>
        <w:t xml:space="preserve">, A. et al. (2023). FTIR-based prediction of collagen content in </w:t>
      </w:r>
      <w:proofErr w:type="spellStart"/>
      <w:r w:rsidRPr="0008524A">
        <w:rPr>
          <w:color w:val="222222"/>
          <w:shd w:val="clear" w:color="auto" w:fill="FFFFFF"/>
        </w:rPr>
        <w:t>hydrolyzed</w:t>
      </w:r>
      <w:proofErr w:type="spellEnd"/>
      <w:r w:rsidRPr="0008524A">
        <w:rPr>
          <w:color w:val="222222"/>
          <w:shd w:val="clear" w:color="auto" w:fill="FFFFFF"/>
        </w:rPr>
        <w:t xml:space="preserve"> protein samples. </w:t>
      </w:r>
      <w:proofErr w:type="spellStart"/>
      <w:r w:rsidRPr="0008524A">
        <w:rPr>
          <w:i/>
          <w:iCs/>
          <w:color w:val="222222"/>
          <w:shd w:val="clear" w:color="auto" w:fill="FFFFFF"/>
        </w:rPr>
        <w:t>Spectrochimica</w:t>
      </w:r>
      <w:proofErr w:type="spellEnd"/>
      <w:r w:rsidRPr="0008524A">
        <w:rPr>
          <w:i/>
          <w:iCs/>
          <w:color w:val="222222"/>
          <w:shd w:val="clear" w:color="auto" w:fill="FFFFFF"/>
        </w:rPr>
        <w:t xml:space="preserve"> Acta Part A: Molecular and Biomolecular Spectroscopy</w:t>
      </w:r>
      <w:r w:rsidRPr="0008524A">
        <w:rPr>
          <w:color w:val="222222"/>
          <w:shd w:val="clear" w:color="auto" w:fill="FFFFFF"/>
        </w:rPr>
        <w:t>, 301, 122919.</w:t>
      </w:r>
      <w:r w:rsidRPr="0008524A">
        <w:t xml:space="preserve"> </w:t>
      </w:r>
      <w:hyperlink r:id="rId56" w:tgtFrame="_blank" w:tooltip="Persistent link using digital object identifier" w:history="1">
        <w:r w:rsidRPr="0008524A">
          <w:rPr>
            <w:rStyle w:val="Hyperlink"/>
          </w:rPr>
          <w:t>https://doi.org/10.1016/j.saa.2023.122919</w:t>
        </w:r>
      </w:hyperlink>
    </w:p>
    <w:p w14:paraId="2064CB92"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 xml:space="preserve">Lefebvre, C., </w:t>
      </w:r>
      <w:proofErr w:type="spellStart"/>
      <w:r w:rsidRPr="0008524A">
        <w:rPr>
          <w:color w:val="222222"/>
          <w:shd w:val="clear" w:color="auto" w:fill="FFFFFF"/>
        </w:rPr>
        <w:t>Saraux</w:t>
      </w:r>
      <w:proofErr w:type="spellEnd"/>
      <w:r w:rsidRPr="0008524A">
        <w:rPr>
          <w:color w:val="222222"/>
          <w:shd w:val="clear" w:color="auto" w:fill="FFFFFF"/>
        </w:rPr>
        <w:t>, C., Heitz, O., Nowaczyk, A., &amp; Bonnet, D. (2019). Microplastics FTIR characterisation and distribution in the water column and digestive tracts of small pelagic fish in the Gulf of Lions. </w:t>
      </w:r>
      <w:r w:rsidRPr="0008524A">
        <w:rPr>
          <w:i/>
          <w:iCs/>
          <w:color w:val="222222"/>
          <w:shd w:val="clear" w:color="auto" w:fill="FFFFFF"/>
        </w:rPr>
        <w:t>Marine pollution bulletin</w:t>
      </w:r>
      <w:r w:rsidRPr="0008524A">
        <w:rPr>
          <w:color w:val="222222"/>
          <w:shd w:val="clear" w:color="auto" w:fill="FFFFFF"/>
        </w:rPr>
        <w:t>, 142, 510-519.</w:t>
      </w:r>
      <w:r w:rsidRPr="0008524A">
        <w:t xml:space="preserve"> </w:t>
      </w:r>
      <w:hyperlink r:id="rId57" w:tgtFrame="_blank" w:history="1">
        <w:r w:rsidRPr="0008524A">
          <w:rPr>
            <w:rStyle w:val="Hyperlink"/>
          </w:rPr>
          <w:t>10.1016/j.marpolbul.2019.03.025</w:t>
        </w:r>
      </w:hyperlink>
    </w:p>
    <w:p w14:paraId="536C2ACB"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Liu, Y., Hu, W., Guo, X. X., Wang, X. C., Sun, S. Q., &amp; Xu, C. H. (2015). Rapid discrimination of three marine fish surimi by Tri-step infrared spectroscopy combined with Principle Component Regression. </w:t>
      </w:r>
      <w:proofErr w:type="spellStart"/>
      <w:r w:rsidRPr="0008524A">
        <w:rPr>
          <w:i/>
          <w:iCs/>
          <w:color w:val="222222"/>
          <w:shd w:val="clear" w:color="auto" w:fill="FFFFFF"/>
        </w:rPr>
        <w:t>Spectrochimica</w:t>
      </w:r>
      <w:proofErr w:type="spellEnd"/>
      <w:r w:rsidRPr="0008524A">
        <w:rPr>
          <w:i/>
          <w:iCs/>
          <w:color w:val="222222"/>
          <w:shd w:val="clear" w:color="auto" w:fill="FFFFFF"/>
        </w:rPr>
        <w:t xml:space="preserve"> Acta Part A: Molecular and Biomolecular Spectroscopy</w:t>
      </w:r>
      <w:r w:rsidRPr="0008524A">
        <w:rPr>
          <w:color w:val="222222"/>
          <w:shd w:val="clear" w:color="auto" w:fill="FFFFFF"/>
        </w:rPr>
        <w:t>, 149, 516-522.</w:t>
      </w:r>
      <w:r w:rsidRPr="0008524A">
        <w:t xml:space="preserve"> </w:t>
      </w:r>
      <w:hyperlink r:id="rId58" w:tgtFrame="_blank" w:tooltip="Persistent link using digital object identifier" w:history="1">
        <w:r w:rsidRPr="0008524A">
          <w:rPr>
            <w:rStyle w:val="Hyperlink"/>
          </w:rPr>
          <w:t>https://doi.org/10.1016/j.saa.2015.04.116</w:t>
        </w:r>
      </w:hyperlink>
    </w:p>
    <w:p w14:paraId="60F45F16" w14:textId="77777777" w:rsidR="0037630C" w:rsidRDefault="00696EF4" w:rsidP="0037630C">
      <w:pPr>
        <w:spacing w:line="360" w:lineRule="auto"/>
        <w:ind w:left="720" w:hanging="720"/>
        <w:jc w:val="both"/>
        <w:rPr>
          <w:color w:val="000000" w:themeColor="text1"/>
        </w:rPr>
      </w:pPr>
      <w:proofErr w:type="spellStart"/>
      <w:r w:rsidRPr="0008524A">
        <w:rPr>
          <w:color w:val="222222"/>
          <w:shd w:val="clear" w:color="auto" w:fill="FFFFFF"/>
        </w:rPr>
        <w:lastRenderedPageBreak/>
        <w:t>Lohumi</w:t>
      </w:r>
      <w:proofErr w:type="spellEnd"/>
      <w:r w:rsidRPr="0008524A">
        <w:rPr>
          <w:color w:val="222222"/>
          <w:shd w:val="clear" w:color="auto" w:fill="FFFFFF"/>
        </w:rPr>
        <w:t>, S., Lee, S., Lee, H., &amp; Cho, B. K. (2015). A review of vibrational spectroscopic techniques for the detection of food authenticity and adulteration. </w:t>
      </w:r>
      <w:r w:rsidRPr="0008524A">
        <w:rPr>
          <w:i/>
          <w:iCs/>
          <w:color w:val="222222"/>
          <w:shd w:val="clear" w:color="auto" w:fill="FFFFFF"/>
        </w:rPr>
        <w:t>Trends in Food Science &amp; Technology</w:t>
      </w:r>
      <w:r w:rsidRPr="0008524A">
        <w:rPr>
          <w:color w:val="222222"/>
          <w:shd w:val="clear" w:color="auto" w:fill="FFFFFF"/>
        </w:rPr>
        <w:t>, 46(1), 85-98.</w:t>
      </w:r>
      <w:r w:rsidRPr="0008524A">
        <w:t xml:space="preserve"> </w:t>
      </w:r>
      <w:hyperlink r:id="rId59" w:tgtFrame="_blank" w:tooltip="Persistent link using digital object identifier" w:history="1">
        <w:r w:rsidRPr="0008524A">
          <w:rPr>
            <w:rStyle w:val="Hyperlink"/>
          </w:rPr>
          <w:t>https://doi.org/10.1016/j.tifs.2015.08.003</w:t>
        </w:r>
      </w:hyperlink>
    </w:p>
    <w:p w14:paraId="15260CB6" w14:textId="77777777" w:rsidR="0037630C" w:rsidRDefault="00696EF4" w:rsidP="0037630C">
      <w:pPr>
        <w:spacing w:line="360" w:lineRule="auto"/>
        <w:ind w:left="720" w:hanging="720"/>
        <w:jc w:val="both"/>
        <w:rPr>
          <w:color w:val="000000" w:themeColor="text1"/>
        </w:rPr>
      </w:pPr>
      <w:proofErr w:type="spellStart"/>
      <w:r w:rsidRPr="0008524A">
        <w:rPr>
          <w:color w:val="222222"/>
          <w:shd w:val="clear" w:color="auto" w:fill="FFFFFF"/>
        </w:rPr>
        <w:t>Mamera</w:t>
      </w:r>
      <w:proofErr w:type="spellEnd"/>
      <w:r w:rsidRPr="0008524A">
        <w:rPr>
          <w:color w:val="222222"/>
          <w:shd w:val="clear" w:color="auto" w:fill="FFFFFF"/>
        </w:rPr>
        <w:t xml:space="preserve">, M., van Tol, J. J., </w:t>
      </w:r>
      <w:proofErr w:type="spellStart"/>
      <w:r w:rsidRPr="0008524A">
        <w:rPr>
          <w:color w:val="222222"/>
          <w:shd w:val="clear" w:color="auto" w:fill="FFFFFF"/>
        </w:rPr>
        <w:t>Aghoghovwia</w:t>
      </w:r>
      <w:proofErr w:type="spellEnd"/>
      <w:r w:rsidRPr="0008524A">
        <w:rPr>
          <w:color w:val="222222"/>
          <w:shd w:val="clear" w:color="auto" w:fill="FFFFFF"/>
        </w:rPr>
        <w:t>, M. P., &amp; Kotze, E. (2020). Sensitivity and calibration of the FT-IR spectroscopy on concentration of heavy metal ions in river and borehole water sources. </w:t>
      </w:r>
      <w:r w:rsidRPr="0008524A">
        <w:rPr>
          <w:i/>
          <w:iCs/>
          <w:color w:val="222222"/>
          <w:shd w:val="clear" w:color="auto" w:fill="FFFFFF"/>
        </w:rPr>
        <w:t>Applied Sciences</w:t>
      </w:r>
      <w:r w:rsidRPr="0008524A">
        <w:rPr>
          <w:color w:val="222222"/>
          <w:shd w:val="clear" w:color="auto" w:fill="FFFFFF"/>
        </w:rPr>
        <w:t>, 10(21), 7785.</w:t>
      </w:r>
      <w:r w:rsidRPr="0008524A">
        <w:t xml:space="preserve"> </w:t>
      </w:r>
      <w:hyperlink r:id="rId60" w:history="1">
        <w:r w:rsidRPr="0008524A">
          <w:rPr>
            <w:rStyle w:val="Hyperlink"/>
          </w:rPr>
          <w:t>https://doi.org/10.3390/app10217785</w:t>
        </w:r>
      </w:hyperlink>
    </w:p>
    <w:p w14:paraId="53112A10"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 xml:space="preserve">Martínez, M. A., Velazquez, G., Cando, D., Núñez-Flores, R., </w:t>
      </w:r>
      <w:proofErr w:type="spellStart"/>
      <w:r w:rsidRPr="0008524A">
        <w:rPr>
          <w:color w:val="222222"/>
          <w:shd w:val="clear" w:color="auto" w:fill="FFFFFF"/>
        </w:rPr>
        <w:t>Borderías</w:t>
      </w:r>
      <w:proofErr w:type="spellEnd"/>
      <w:r w:rsidRPr="0008524A">
        <w:rPr>
          <w:color w:val="222222"/>
          <w:shd w:val="clear" w:color="auto" w:fill="FFFFFF"/>
        </w:rPr>
        <w:t>, A. J., &amp; Moreno, H. M. (2017). Effects of high pressure processing on protein fractions of blue crab (</w:t>
      </w:r>
      <w:r w:rsidRPr="0008524A">
        <w:rPr>
          <w:i/>
          <w:iCs/>
          <w:color w:val="222222"/>
          <w:shd w:val="clear" w:color="auto" w:fill="FFFFFF"/>
        </w:rPr>
        <w:t>Callinectes sapidus</w:t>
      </w:r>
      <w:r w:rsidRPr="0008524A">
        <w:rPr>
          <w:color w:val="222222"/>
          <w:shd w:val="clear" w:color="auto" w:fill="FFFFFF"/>
        </w:rPr>
        <w:t>) meat. </w:t>
      </w:r>
      <w:r w:rsidRPr="0008524A">
        <w:rPr>
          <w:i/>
          <w:iCs/>
          <w:color w:val="222222"/>
          <w:shd w:val="clear" w:color="auto" w:fill="FFFFFF"/>
        </w:rPr>
        <w:t>Innovative Food Science &amp; Emerging Technologies</w:t>
      </w:r>
      <w:r w:rsidRPr="0008524A">
        <w:rPr>
          <w:color w:val="222222"/>
          <w:shd w:val="clear" w:color="auto" w:fill="FFFFFF"/>
        </w:rPr>
        <w:t>, 41, 323-329.</w:t>
      </w:r>
      <w:r w:rsidRPr="0008524A">
        <w:t xml:space="preserve"> </w:t>
      </w:r>
      <w:hyperlink r:id="rId61" w:tgtFrame="_blank" w:history="1">
        <w:r w:rsidRPr="0008524A">
          <w:rPr>
            <w:rStyle w:val="Hyperlink"/>
          </w:rPr>
          <w:t>10.1016/j.ifset.2017.04.010</w:t>
        </w:r>
      </w:hyperlink>
    </w:p>
    <w:p w14:paraId="292F7B2F" w14:textId="63791D95" w:rsidR="0037630C" w:rsidRDefault="00696EF4" w:rsidP="0037630C">
      <w:pPr>
        <w:spacing w:line="360" w:lineRule="auto"/>
        <w:ind w:left="720" w:hanging="720"/>
        <w:jc w:val="both"/>
        <w:rPr>
          <w:color w:val="000000" w:themeColor="text1"/>
        </w:rPr>
      </w:pPr>
      <w:r w:rsidRPr="0008524A">
        <w:rPr>
          <w:color w:val="222222"/>
          <w:shd w:val="clear" w:color="auto" w:fill="FFFFFF"/>
        </w:rPr>
        <w:t>Mason, S. A., Garneau, D., Sutton, R., Chu, Y., Ehmann, K., Barnes, J. et al. (2016). Microplastic pollution is widely detected in US municipal wastewater treatment plant effluent. </w:t>
      </w:r>
      <w:r w:rsidRPr="0008524A">
        <w:rPr>
          <w:i/>
          <w:iCs/>
          <w:color w:val="222222"/>
          <w:shd w:val="clear" w:color="auto" w:fill="FFFFFF"/>
        </w:rPr>
        <w:t>Environmental pollution</w:t>
      </w:r>
      <w:r w:rsidRPr="0008524A">
        <w:rPr>
          <w:color w:val="222222"/>
          <w:shd w:val="clear" w:color="auto" w:fill="FFFFFF"/>
        </w:rPr>
        <w:t>, 218, 1045-1054.</w:t>
      </w:r>
      <w:r w:rsidR="009B6126">
        <w:t xml:space="preserve"> </w:t>
      </w:r>
      <w:hyperlink r:id="rId62" w:history="1">
        <w:r w:rsidR="006C5A79" w:rsidRPr="00B53E0D">
          <w:rPr>
            <w:rStyle w:val="Hyperlink"/>
          </w:rPr>
          <w:t>https://doi.org/10.1016/j.envpol.2016.08.056</w:t>
        </w:r>
      </w:hyperlink>
    </w:p>
    <w:p w14:paraId="0E566866"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 xml:space="preserve">Mikulec, V., Adamović, P., Cvetković, Ž., </w:t>
      </w:r>
      <w:proofErr w:type="spellStart"/>
      <w:r w:rsidRPr="0008524A">
        <w:rPr>
          <w:color w:val="222222"/>
          <w:shd w:val="clear" w:color="auto" w:fill="FFFFFF"/>
        </w:rPr>
        <w:t>Ivešić</w:t>
      </w:r>
      <w:proofErr w:type="spellEnd"/>
      <w:r w:rsidRPr="0008524A">
        <w:rPr>
          <w:color w:val="222222"/>
          <w:shd w:val="clear" w:color="auto" w:fill="FFFFFF"/>
        </w:rPr>
        <w:t xml:space="preserve">, M., &amp; Gajdoš </w:t>
      </w:r>
      <w:proofErr w:type="spellStart"/>
      <w:r w:rsidRPr="0008524A">
        <w:rPr>
          <w:color w:val="222222"/>
          <w:shd w:val="clear" w:color="auto" w:fill="FFFFFF"/>
        </w:rPr>
        <w:t>Kljusurić</w:t>
      </w:r>
      <w:proofErr w:type="spellEnd"/>
      <w:r w:rsidRPr="0008524A">
        <w:rPr>
          <w:color w:val="222222"/>
          <w:shd w:val="clear" w:color="auto" w:fill="FFFFFF"/>
        </w:rPr>
        <w:t>, J. (2023). Green techniques for detecting microplastics in marine with emphasis on FTIR and NIR spectroscopy—short review. </w:t>
      </w:r>
      <w:r w:rsidRPr="0008524A">
        <w:rPr>
          <w:i/>
          <w:iCs/>
          <w:color w:val="222222"/>
          <w:shd w:val="clear" w:color="auto" w:fill="FFFFFF"/>
        </w:rPr>
        <w:t>Processes</w:t>
      </w:r>
      <w:r w:rsidRPr="0008524A">
        <w:rPr>
          <w:color w:val="222222"/>
          <w:shd w:val="clear" w:color="auto" w:fill="FFFFFF"/>
        </w:rPr>
        <w:t>, 11(8), 2360.</w:t>
      </w:r>
      <w:r w:rsidRPr="0008524A">
        <w:t xml:space="preserve"> </w:t>
      </w:r>
      <w:hyperlink r:id="rId63" w:history="1">
        <w:r w:rsidRPr="0008524A">
          <w:rPr>
            <w:rStyle w:val="Hyperlink"/>
          </w:rPr>
          <w:t>https://doi.org/10.3390/pr11082360</w:t>
        </w:r>
      </w:hyperlink>
    </w:p>
    <w:p w14:paraId="0189E0AF" w14:textId="77777777" w:rsidR="0037630C" w:rsidRDefault="00696EF4" w:rsidP="0037630C">
      <w:pPr>
        <w:spacing w:line="360" w:lineRule="auto"/>
        <w:ind w:left="720" w:hanging="720"/>
        <w:jc w:val="both"/>
        <w:rPr>
          <w:rStyle w:val="Hyperlink"/>
          <w:color w:val="000000" w:themeColor="text1"/>
          <w:u w:val="none"/>
        </w:rPr>
      </w:pPr>
      <w:proofErr w:type="spellStart"/>
      <w:r w:rsidRPr="0008524A">
        <w:rPr>
          <w:color w:val="222222"/>
          <w:shd w:val="clear" w:color="auto" w:fill="FFFFFF"/>
        </w:rPr>
        <w:t>Miserli</w:t>
      </w:r>
      <w:proofErr w:type="spellEnd"/>
      <w:r w:rsidRPr="0008524A">
        <w:rPr>
          <w:color w:val="222222"/>
          <w:shd w:val="clear" w:color="auto" w:fill="FFFFFF"/>
        </w:rPr>
        <w:t xml:space="preserve">, K., Lykos, C., </w:t>
      </w:r>
      <w:proofErr w:type="spellStart"/>
      <w:r w:rsidRPr="0008524A">
        <w:rPr>
          <w:color w:val="222222"/>
          <w:shd w:val="clear" w:color="auto" w:fill="FFFFFF"/>
        </w:rPr>
        <w:t>Kalampounias</w:t>
      </w:r>
      <w:proofErr w:type="spellEnd"/>
      <w:r w:rsidRPr="0008524A">
        <w:rPr>
          <w:color w:val="222222"/>
          <w:shd w:val="clear" w:color="auto" w:fill="FFFFFF"/>
        </w:rPr>
        <w:t>, A. G., &amp; Konstantinou, I. (2023). Screening of Microplastics in Aquaculture Systems (Fish, Mussel, and Water Samples) by FTIR, Scanning Electron Microscopy–Energy Dispersive Spectroscopy and Micro-Raman Spectroscopies. </w:t>
      </w:r>
      <w:r w:rsidRPr="0008524A">
        <w:rPr>
          <w:i/>
          <w:iCs/>
          <w:color w:val="222222"/>
          <w:shd w:val="clear" w:color="auto" w:fill="FFFFFF"/>
        </w:rPr>
        <w:t>Applied Sciences</w:t>
      </w:r>
      <w:r w:rsidRPr="0008524A">
        <w:rPr>
          <w:color w:val="222222"/>
          <w:shd w:val="clear" w:color="auto" w:fill="FFFFFF"/>
        </w:rPr>
        <w:t>, 13(17), 9705.</w:t>
      </w:r>
      <w:r w:rsidRPr="0008524A">
        <w:t xml:space="preserve"> </w:t>
      </w:r>
      <w:hyperlink r:id="rId64" w:tgtFrame="_blank" w:history="1">
        <w:r w:rsidRPr="0008524A">
          <w:rPr>
            <w:rStyle w:val="Hyperlink"/>
          </w:rPr>
          <w:t>10.3390/app13179705</w:t>
        </w:r>
      </w:hyperlink>
    </w:p>
    <w:p w14:paraId="44F4149F"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 xml:space="preserve">Mocanu, M., Oprea, L., Crețu, M., </w:t>
      </w:r>
      <w:proofErr w:type="spellStart"/>
      <w:r w:rsidRPr="0008524A">
        <w:rPr>
          <w:color w:val="222222"/>
          <w:shd w:val="clear" w:color="auto" w:fill="FFFFFF"/>
        </w:rPr>
        <w:t>Cordeli</w:t>
      </w:r>
      <w:proofErr w:type="spellEnd"/>
      <w:r w:rsidRPr="0008524A">
        <w:rPr>
          <w:color w:val="222222"/>
          <w:shd w:val="clear" w:color="auto" w:fill="FFFFFF"/>
        </w:rPr>
        <w:t>, A. N., &amp; Dediu, L. (2022). Meat biochemical composition of some fishes from Danube River, Romania. Animal Sciences, L20 (1), 628-633.</w:t>
      </w:r>
    </w:p>
    <w:p w14:paraId="4A7F4A73"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Moosavi‐Nasab, M., Alli, I., Ismail, A. A., &amp; Ngadi, M. O. (2005). Protein structural changes during preparation and storage of surimi. </w:t>
      </w:r>
      <w:r w:rsidRPr="0008524A">
        <w:rPr>
          <w:i/>
          <w:iCs/>
          <w:color w:val="222222"/>
          <w:shd w:val="clear" w:color="auto" w:fill="FFFFFF"/>
        </w:rPr>
        <w:t>Journal of food science</w:t>
      </w:r>
      <w:r w:rsidRPr="0008524A">
        <w:rPr>
          <w:color w:val="222222"/>
          <w:shd w:val="clear" w:color="auto" w:fill="FFFFFF"/>
        </w:rPr>
        <w:t>, 70(7), c448-c453.</w:t>
      </w:r>
      <w:r w:rsidRPr="0008524A">
        <w:t xml:space="preserve"> </w:t>
      </w:r>
      <w:hyperlink r:id="rId65" w:tgtFrame="_blank" w:history="1">
        <w:r w:rsidRPr="0008524A">
          <w:rPr>
            <w:rStyle w:val="Hyperlink"/>
          </w:rPr>
          <w:t>10.1111/j.1365-2621.2005.tb11467.x</w:t>
        </w:r>
      </w:hyperlink>
    </w:p>
    <w:p w14:paraId="697F993E" w14:textId="77777777" w:rsidR="0037630C" w:rsidRDefault="00696EF4" w:rsidP="0037630C">
      <w:pPr>
        <w:spacing w:line="360" w:lineRule="auto"/>
        <w:ind w:left="720" w:hanging="720"/>
        <w:jc w:val="both"/>
        <w:rPr>
          <w:rStyle w:val="Hyperlink"/>
          <w:color w:val="000000" w:themeColor="text1"/>
          <w:u w:val="none"/>
        </w:rPr>
      </w:pPr>
      <w:proofErr w:type="spellStart"/>
      <w:r w:rsidRPr="0008524A">
        <w:rPr>
          <w:color w:val="000000"/>
        </w:rPr>
        <w:t>Mustafidah</w:t>
      </w:r>
      <w:proofErr w:type="spellEnd"/>
      <w:r w:rsidRPr="0008524A">
        <w:t>,</w:t>
      </w:r>
      <w:r w:rsidRPr="0008524A">
        <w:rPr>
          <w:color w:val="000000"/>
        </w:rPr>
        <w:t xml:space="preserve"> M.,</w:t>
      </w:r>
      <w:r w:rsidRPr="0008524A">
        <w:t xml:space="preserve"> </w:t>
      </w:r>
      <w:proofErr w:type="spellStart"/>
      <w:r w:rsidRPr="0008524A">
        <w:t>Irnawati</w:t>
      </w:r>
      <w:proofErr w:type="spellEnd"/>
      <w:r w:rsidRPr="0008524A">
        <w:t xml:space="preserve">, I., </w:t>
      </w:r>
      <w:proofErr w:type="spellStart"/>
      <w:r w:rsidRPr="0008524A">
        <w:t>Lukitaningsih</w:t>
      </w:r>
      <w:proofErr w:type="spellEnd"/>
      <w:r w:rsidRPr="0008524A">
        <w:t xml:space="preserve">, E., Rohman, A. (2021). Authentication analysis of milkfish fish oil using the combination of FTIR spectroscopy and chemometrics. Food Research, 5(2) 272-278. </w:t>
      </w:r>
      <w:hyperlink r:id="rId66" w:tgtFrame="_blank" w:history="1">
        <w:r w:rsidRPr="0008524A">
          <w:rPr>
            <w:rStyle w:val="Hyperlink"/>
            <w:bdr w:val="none" w:sz="0" w:space="0" w:color="auto" w:frame="1"/>
            <w:shd w:val="clear" w:color="auto" w:fill="FFFFFF"/>
          </w:rPr>
          <w:t>10.26656/fr.2017.5(2).607</w:t>
        </w:r>
      </w:hyperlink>
    </w:p>
    <w:p w14:paraId="525E8B6D"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lastRenderedPageBreak/>
        <w:t xml:space="preserve">Naidoo, T., Thompson, R. C., &amp; </w:t>
      </w:r>
      <w:proofErr w:type="spellStart"/>
      <w:r w:rsidRPr="0008524A">
        <w:rPr>
          <w:color w:val="222222"/>
          <w:shd w:val="clear" w:color="auto" w:fill="FFFFFF"/>
        </w:rPr>
        <w:t>Rajkaran</w:t>
      </w:r>
      <w:proofErr w:type="spellEnd"/>
      <w:r w:rsidRPr="0008524A">
        <w:rPr>
          <w:color w:val="222222"/>
          <w:shd w:val="clear" w:color="auto" w:fill="FFFFFF"/>
        </w:rPr>
        <w:t>, A. (2020). Quantification and characterisation of microplastics ingested by selected juvenile fish species associated with mangroves in KwaZulu-Natal, South Africa. </w:t>
      </w:r>
      <w:r w:rsidRPr="0008524A">
        <w:rPr>
          <w:i/>
          <w:iCs/>
          <w:color w:val="222222"/>
          <w:shd w:val="clear" w:color="auto" w:fill="FFFFFF"/>
        </w:rPr>
        <w:t>Environmental pollution</w:t>
      </w:r>
      <w:r w:rsidRPr="0008524A">
        <w:rPr>
          <w:color w:val="222222"/>
          <w:shd w:val="clear" w:color="auto" w:fill="FFFFFF"/>
        </w:rPr>
        <w:t>, 257, 113635.</w:t>
      </w:r>
      <w:r w:rsidRPr="0008524A">
        <w:t xml:space="preserve"> </w:t>
      </w:r>
      <w:hyperlink r:id="rId67" w:tgtFrame="_blank" w:history="1">
        <w:r w:rsidRPr="0008524A">
          <w:rPr>
            <w:rStyle w:val="Hyperlink"/>
          </w:rPr>
          <w:t>10.1016/j.envpol.2019.113635</w:t>
        </w:r>
      </w:hyperlink>
    </w:p>
    <w:p w14:paraId="0CDDC320" w14:textId="77777777" w:rsidR="0037630C" w:rsidRDefault="00696EF4" w:rsidP="0037630C">
      <w:pPr>
        <w:spacing w:line="360" w:lineRule="auto"/>
        <w:ind w:left="720" w:hanging="720"/>
        <w:jc w:val="both"/>
        <w:rPr>
          <w:color w:val="000000" w:themeColor="text1"/>
        </w:rPr>
      </w:pPr>
      <w:proofErr w:type="spellStart"/>
      <w:r w:rsidRPr="0008524A">
        <w:rPr>
          <w:color w:val="222222"/>
          <w:shd w:val="clear" w:color="auto" w:fill="FFFFFF"/>
        </w:rPr>
        <w:t>Oujifard</w:t>
      </w:r>
      <w:proofErr w:type="spellEnd"/>
      <w:r w:rsidRPr="0008524A">
        <w:rPr>
          <w:color w:val="222222"/>
          <w:shd w:val="clear" w:color="auto" w:fill="FFFFFF"/>
        </w:rPr>
        <w:t xml:space="preserve">, A., </w:t>
      </w:r>
      <w:proofErr w:type="spellStart"/>
      <w:r w:rsidRPr="0008524A">
        <w:rPr>
          <w:color w:val="222222"/>
          <w:shd w:val="clear" w:color="auto" w:fill="FFFFFF"/>
        </w:rPr>
        <w:t>Benjakul</w:t>
      </w:r>
      <w:proofErr w:type="spellEnd"/>
      <w:r w:rsidRPr="0008524A">
        <w:rPr>
          <w:color w:val="222222"/>
          <w:shd w:val="clear" w:color="auto" w:fill="FFFFFF"/>
        </w:rPr>
        <w:t xml:space="preserve">, S., </w:t>
      </w:r>
      <w:proofErr w:type="spellStart"/>
      <w:r w:rsidRPr="0008524A">
        <w:rPr>
          <w:color w:val="222222"/>
          <w:shd w:val="clear" w:color="auto" w:fill="FFFFFF"/>
        </w:rPr>
        <w:t>Prodpran</w:t>
      </w:r>
      <w:proofErr w:type="spellEnd"/>
      <w:r w:rsidRPr="0008524A">
        <w:rPr>
          <w:color w:val="222222"/>
          <w:shd w:val="clear" w:color="auto" w:fill="FFFFFF"/>
        </w:rPr>
        <w:t xml:space="preserve">, T., &amp; </w:t>
      </w:r>
      <w:proofErr w:type="spellStart"/>
      <w:r w:rsidRPr="0008524A">
        <w:rPr>
          <w:color w:val="222222"/>
          <w:shd w:val="clear" w:color="auto" w:fill="FFFFFF"/>
        </w:rPr>
        <w:t>Seyfabadi</w:t>
      </w:r>
      <w:proofErr w:type="spellEnd"/>
      <w:r w:rsidRPr="0008524A">
        <w:rPr>
          <w:color w:val="222222"/>
          <w:shd w:val="clear" w:color="auto" w:fill="FFFFFF"/>
        </w:rPr>
        <w:t>, J. (2013). Properties of red tilapia (</w:t>
      </w:r>
      <w:r w:rsidRPr="0008524A">
        <w:rPr>
          <w:i/>
          <w:iCs/>
          <w:color w:val="222222"/>
          <w:shd w:val="clear" w:color="auto" w:fill="FFFFFF"/>
        </w:rPr>
        <w:t>Oreochromis niloticus</w:t>
      </w:r>
      <w:r w:rsidRPr="0008524A">
        <w:rPr>
          <w:color w:val="222222"/>
          <w:shd w:val="clear" w:color="auto" w:fill="FFFFFF"/>
        </w:rPr>
        <w:t>) protein based film as affected by cryoprotectants. </w:t>
      </w:r>
      <w:r w:rsidRPr="0008524A">
        <w:rPr>
          <w:i/>
          <w:iCs/>
          <w:color w:val="222222"/>
          <w:shd w:val="clear" w:color="auto" w:fill="FFFFFF"/>
        </w:rPr>
        <w:t>Food hydrocolloids</w:t>
      </w:r>
      <w:r w:rsidRPr="0008524A">
        <w:rPr>
          <w:color w:val="222222"/>
          <w:shd w:val="clear" w:color="auto" w:fill="FFFFFF"/>
        </w:rPr>
        <w:t>, 32(2), 245-251.</w:t>
      </w:r>
      <w:r w:rsidRPr="0008524A">
        <w:t xml:space="preserve"> </w:t>
      </w:r>
      <w:hyperlink r:id="rId68" w:tgtFrame="_blank" w:history="1">
        <w:r w:rsidRPr="0008524A">
          <w:rPr>
            <w:rStyle w:val="Hyperlink"/>
          </w:rPr>
          <w:t>10.1016/j.foodhyd.2012.12.023</w:t>
        </w:r>
      </w:hyperlink>
    </w:p>
    <w:p w14:paraId="176D3FB2"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 xml:space="preserve">Palaniappan, P. R., &amp; </w:t>
      </w:r>
      <w:proofErr w:type="spellStart"/>
      <w:r w:rsidRPr="0008524A">
        <w:rPr>
          <w:color w:val="222222"/>
          <w:shd w:val="clear" w:color="auto" w:fill="FFFFFF"/>
        </w:rPr>
        <w:t>Vijayasundaram</w:t>
      </w:r>
      <w:proofErr w:type="spellEnd"/>
      <w:r w:rsidRPr="0008524A">
        <w:rPr>
          <w:color w:val="222222"/>
          <w:shd w:val="clear" w:color="auto" w:fill="FFFFFF"/>
        </w:rPr>
        <w:t xml:space="preserve">, V. (2009). Arsenic-induced biochemical changes in </w:t>
      </w:r>
      <w:proofErr w:type="spellStart"/>
      <w:r w:rsidRPr="0008524A">
        <w:rPr>
          <w:i/>
          <w:iCs/>
          <w:color w:val="222222"/>
          <w:shd w:val="clear" w:color="auto" w:fill="FFFFFF"/>
        </w:rPr>
        <w:t>Labeo</w:t>
      </w:r>
      <w:proofErr w:type="spellEnd"/>
      <w:r w:rsidRPr="0008524A">
        <w:rPr>
          <w:i/>
          <w:iCs/>
          <w:color w:val="222222"/>
          <w:shd w:val="clear" w:color="auto" w:fill="FFFFFF"/>
        </w:rPr>
        <w:t xml:space="preserve"> </w:t>
      </w:r>
      <w:proofErr w:type="spellStart"/>
      <w:r w:rsidRPr="0008524A">
        <w:rPr>
          <w:i/>
          <w:iCs/>
          <w:color w:val="222222"/>
          <w:shd w:val="clear" w:color="auto" w:fill="FFFFFF"/>
        </w:rPr>
        <w:t>rohita</w:t>
      </w:r>
      <w:proofErr w:type="spellEnd"/>
      <w:r w:rsidRPr="0008524A">
        <w:rPr>
          <w:color w:val="222222"/>
          <w:shd w:val="clear" w:color="auto" w:fill="FFFFFF"/>
        </w:rPr>
        <w:t xml:space="preserve"> kidney: an FTIR study. </w:t>
      </w:r>
      <w:r w:rsidRPr="0008524A">
        <w:rPr>
          <w:i/>
          <w:iCs/>
          <w:color w:val="222222"/>
          <w:shd w:val="clear" w:color="auto" w:fill="FFFFFF"/>
        </w:rPr>
        <w:t>Spectroscopy Letters</w:t>
      </w:r>
      <w:r w:rsidRPr="0008524A">
        <w:rPr>
          <w:color w:val="222222"/>
          <w:shd w:val="clear" w:color="auto" w:fill="FFFFFF"/>
        </w:rPr>
        <w:t>, 42(5), 213-218.</w:t>
      </w:r>
      <w:r w:rsidRPr="0008524A">
        <w:t xml:space="preserve"> </w:t>
      </w:r>
      <w:hyperlink r:id="rId69" w:history="1">
        <w:r w:rsidRPr="0008524A">
          <w:rPr>
            <w:rStyle w:val="Hyperlink"/>
          </w:rPr>
          <w:t>https://doi.org/10.1080/00387010902893033</w:t>
        </w:r>
      </w:hyperlink>
    </w:p>
    <w:p w14:paraId="49E00322"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 xml:space="preserve">Pandey, A. K., </w:t>
      </w:r>
      <w:proofErr w:type="spellStart"/>
      <w:r w:rsidRPr="0008524A">
        <w:rPr>
          <w:color w:val="222222"/>
          <w:shd w:val="clear" w:color="auto" w:fill="FFFFFF"/>
        </w:rPr>
        <w:t>Rapolu</w:t>
      </w:r>
      <w:proofErr w:type="spellEnd"/>
      <w:r w:rsidRPr="0008524A">
        <w:rPr>
          <w:color w:val="222222"/>
          <w:shd w:val="clear" w:color="auto" w:fill="FFFFFF"/>
        </w:rPr>
        <w:t xml:space="preserve">, R., Raju, C. K., </w:t>
      </w:r>
      <w:proofErr w:type="spellStart"/>
      <w:r w:rsidRPr="0008524A">
        <w:rPr>
          <w:color w:val="222222"/>
          <w:shd w:val="clear" w:color="auto" w:fill="FFFFFF"/>
        </w:rPr>
        <w:t>Sasalamari</w:t>
      </w:r>
      <w:proofErr w:type="spellEnd"/>
      <w:r w:rsidRPr="0008524A">
        <w:rPr>
          <w:color w:val="222222"/>
          <w:shd w:val="clear" w:color="auto" w:fill="FFFFFF"/>
        </w:rPr>
        <w:t>, G., Goud, S. K., Awasthi et al. (2016). The novel acid degradation products of losartan: Isolation and characterization using Q-TOF, 2D-NMR and FTIR. </w:t>
      </w:r>
      <w:r w:rsidRPr="0008524A">
        <w:rPr>
          <w:i/>
          <w:iCs/>
          <w:color w:val="222222"/>
          <w:shd w:val="clear" w:color="auto" w:fill="FFFFFF"/>
        </w:rPr>
        <w:t>Journal of Pharmaceutical and Biomedical Analysis</w:t>
      </w:r>
      <w:r w:rsidRPr="0008524A">
        <w:rPr>
          <w:color w:val="222222"/>
          <w:shd w:val="clear" w:color="auto" w:fill="FFFFFF"/>
        </w:rPr>
        <w:t>, 120, 65-71.</w:t>
      </w:r>
      <w:r w:rsidRPr="0008524A">
        <w:t xml:space="preserve"> </w:t>
      </w:r>
      <w:hyperlink r:id="rId70" w:tgtFrame="_blank" w:history="1">
        <w:r w:rsidRPr="0008524A">
          <w:rPr>
            <w:rStyle w:val="Hyperlink"/>
          </w:rPr>
          <w:t>10.1016/j.jpba.2015.11.037</w:t>
        </w:r>
      </w:hyperlink>
    </w:p>
    <w:p w14:paraId="0A681B3A"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 xml:space="preserve">Pink, J., </w:t>
      </w:r>
      <w:proofErr w:type="spellStart"/>
      <w:r w:rsidRPr="0008524A">
        <w:rPr>
          <w:color w:val="222222"/>
          <w:shd w:val="clear" w:color="auto" w:fill="FFFFFF"/>
        </w:rPr>
        <w:t>Naczk</w:t>
      </w:r>
      <w:proofErr w:type="spellEnd"/>
      <w:r w:rsidRPr="0008524A">
        <w:rPr>
          <w:color w:val="222222"/>
          <w:shd w:val="clear" w:color="auto" w:fill="FFFFFF"/>
        </w:rPr>
        <w:t>, M., &amp; Pink, D. (1998). Evaluation of the quality of frozen minced red hake: use of Fourier transform infrared spectroscopy. </w:t>
      </w:r>
      <w:r w:rsidRPr="0008524A">
        <w:rPr>
          <w:i/>
          <w:iCs/>
          <w:color w:val="222222"/>
          <w:shd w:val="clear" w:color="auto" w:fill="FFFFFF"/>
        </w:rPr>
        <w:t>Journal of Agricultural and Food Chemistry</w:t>
      </w:r>
      <w:r w:rsidRPr="0008524A">
        <w:rPr>
          <w:color w:val="222222"/>
          <w:shd w:val="clear" w:color="auto" w:fill="FFFFFF"/>
        </w:rPr>
        <w:t>, 46(9), 3667-3672.</w:t>
      </w:r>
      <w:r w:rsidRPr="0008524A">
        <w:t xml:space="preserve"> </w:t>
      </w:r>
      <w:hyperlink r:id="rId71" w:tgtFrame="_blank" w:history="1">
        <w:r w:rsidRPr="0008524A">
          <w:rPr>
            <w:rStyle w:val="Hyperlink"/>
            <w:bdr w:val="none" w:sz="0" w:space="0" w:color="auto" w:frame="1"/>
          </w:rPr>
          <w:t>10.1016/j.foodchem.2005.11.017</w:t>
        </w:r>
      </w:hyperlink>
    </w:p>
    <w:p w14:paraId="47D21621" w14:textId="77777777" w:rsidR="0037630C" w:rsidRDefault="00696EF4" w:rsidP="0037630C">
      <w:pPr>
        <w:spacing w:line="360" w:lineRule="auto"/>
        <w:ind w:left="720" w:hanging="720"/>
        <w:jc w:val="both"/>
        <w:rPr>
          <w:color w:val="000000" w:themeColor="text1"/>
        </w:rPr>
      </w:pPr>
      <w:proofErr w:type="spellStart"/>
      <w:r w:rsidRPr="0008524A">
        <w:rPr>
          <w:color w:val="222222"/>
          <w:shd w:val="clear" w:color="auto" w:fill="FFFFFF"/>
        </w:rPr>
        <w:t>Pongsetkul</w:t>
      </w:r>
      <w:proofErr w:type="spellEnd"/>
      <w:r w:rsidRPr="0008524A">
        <w:rPr>
          <w:color w:val="222222"/>
          <w:shd w:val="clear" w:color="auto" w:fill="FFFFFF"/>
        </w:rPr>
        <w:t xml:space="preserve">, J., </w:t>
      </w:r>
      <w:proofErr w:type="spellStart"/>
      <w:r w:rsidRPr="0008524A">
        <w:rPr>
          <w:color w:val="222222"/>
          <w:shd w:val="clear" w:color="auto" w:fill="FFFFFF"/>
        </w:rPr>
        <w:t>Siriwong</w:t>
      </w:r>
      <w:proofErr w:type="spellEnd"/>
      <w:r w:rsidRPr="0008524A">
        <w:rPr>
          <w:color w:val="222222"/>
          <w:shd w:val="clear" w:color="auto" w:fill="FFFFFF"/>
        </w:rPr>
        <w:t xml:space="preserve">, S., </w:t>
      </w:r>
      <w:proofErr w:type="spellStart"/>
      <w:r w:rsidRPr="0008524A">
        <w:rPr>
          <w:color w:val="222222"/>
          <w:shd w:val="clear" w:color="auto" w:fill="FFFFFF"/>
        </w:rPr>
        <w:t>Thumanu</w:t>
      </w:r>
      <w:proofErr w:type="spellEnd"/>
      <w:r w:rsidRPr="0008524A">
        <w:rPr>
          <w:color w:val="222222"/>
          <w:shd w:val="clear" w:color="auto" w:fill="FFFFFF"/>
        </w:rPr>
        <w:t xml:space="preserve">, K., </w:t>
      </w:r>
      <w:proofErr w:type="spellStart"/>
      <w:r w:rsidRPr="0008524A">
        <w:rPr>
          <w:color w:val="222222"/>
          <w:shd w:val="clear" w:color="auto" w:fill="FFFFFF"/>
        </w:rPr>
        <w:t>Boonanuntanasarn</w:t>
      </w:r>
      <w:proofErr w:type="spellEnd"/>
      <w:r w:rsidRPr="0008524A">
        <w:rPr>
          <w:color w:val="222222"/>
          <w:shd w:val="clear" w:color="auto" w:fill="FFFFFF"/>
        </w:rPr>
        <w:t xml:space="preserve">, S., &amp; </w:t>
      </w:r>
      <w:proofErr w:type="spellStart"/>
      <w:r w:rsidRPr="0008524A">
        <w:rPr>
          <w:color w:val="222222"/>
          <w:shd w:val="clear" w:color="auto" w:fill="FFFFFF"/>
        </w:rPr>
        <w:t>Yongsawatdigul</w:t>
      </w:r>
      <w:proofErr w:type="spellEnd"/>
      <w:r w:rsidRPr="0008524A">
        <w:rPr>
          <w:color w:val="222222"/>
          <w:shd w:val="clear" w:color="auto" w:fill="FFFFFF"/>
        </w:rPr>
        <w:t>, J. (2023). Investigating the effect of various sous-vide cooking conditions on protein structure and texture characteristics of tilapia fillet using synchrotron radiation-based FTIR. </w:t>
      </w:r>
      <w:r w:rsidRPr="0008524A">
        <w:rPr>
          <w:i/>
          <w:iCs/>
          <w:color w:val="222222"/>
          <w:shd w:val="clear" w:color="auto" w:fill="FFFFFF"/>
        </w:rPr>
        <w:t>Foods</w:t>
      </w:r>
      <w:r w:rsidRPr="0008524A">
        <w:rPr>
          <w:color w:val="222222"/>
          <w:shd w:val="clear" w:color="auto" w:fill="FFFFFF"/>
        </w:rPr>
        <w:t>, 12(3), 568.</w:t>
      </w:r>
      <w:r w:rsidRPr="0008524A">
        <w:t xml:space="preserve"> </w:t>
      </w:r>
      <w:hyperlink r:id="rId72" w:tgtFrame="_blank" w:history="1">
        <w:r w:rsidRPr="0008524A">
          <w:rPr>
            <w:rStyle w:val="Hyperlink"/>
          </w:rPr>
          <w:t>10.3390/foods12030568</w:t>
        </w:r>
      </w:hyperlink>
    </w:p>
    <w:p w14:paraId="043228EC"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Prata, J. C., Da Costa, J. P., Duarte, A. C., &amp; Rocha-Santos, T. (2019). Methods for sampling and detection of microplastics in water and sediment: A critical review. </w:t>
      </w:r>
      <w:proofErr w:type="spellStart"/>
      <w:r w:rsidRPr="0008524A">
        <w:rPr>
          <w:i/>
          <w:iCs/>
          <w:color w:val="222222"/>
          <w:shd w:val="clear" w:color="auto" w:fill="FFFFFF"/>
        </w:rPr>
        <w:t>TrAC</w:t>
      </w:r>
      <w:proofErr w:type="spellEnd"/>
      <w:r w:rsidRPr="0008524A">
        <w:rPr>
          <w:i/>
          <w:iCs/>
          <w:color w:val="222222"/>
          <w:shd w:val="clear" w:color="auto" w:fill="FFFFFF"/>
        </w:rPr>
        <w:t xml:space="preserve"> Trends in Analytical Chemistry</w:t>
      </w:r>
      <w:r w:rsidRPr="0008524A">
        <w:rPr>
          <w:color w:val="222222"/>
          <w:shd w:val="clear" w:color="auto" w:fill="FFFFFF"/>
        </w:rPr>
        <w:t>, 110, 150-159.</w:t>
      </w:r>
      <w:r w:rsidRPr="0008524A">
        <w:t xml:space="preserve"> </w:t>
      </w:r>
      <w:hyperlink r:id="rId73" w:tgtFrame="_blank" w:history="1">
        <w:r w:rsidRPr="0008524A">
          <w:rPr>
            <w:rStyle w:val="Hyperlink"/>
          </w:rPr>
          <w:t>10.1016/j.trac.2018.10.029</w:t>
        </w:r>
      </w:hyperlink>
      <w:r w:rsidRPr="0008524A">
        <w:rPr>
          <w:rStyle w:val="Hyperlink"/>
        </w:rPr>
        <w:t xml:space="preserve"> </w:t>
      </w:r>
    </w:p>
    <w:p w14:paraId="0D80EE18"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Prata, J. C., Da Costa, J. P., Duarte, A. C., &amp; Rocha-Santos, T. (2019). Methods for sampling and detection of microplastics in water and sediment: A critical review. </w:t>
      </w:r>
      <w:proofErr w:type="spellStart"/>
      <w:r w:rsidRPr="0008524A">
        <w:rPr>
          <w:i/>
          <w:iCs/>
          <w:color w:val="222222"/>
          <w:shd w:val="clear" w:color="auto" w:fill="FFFFFF"/>
        </w:rPr>
        <w:t>TrAC</w:t>
      </w:r>
      <w:proofErr w:type="spellEnd"/>
      <w:r w:rsidRPr="0008524A">
        <w:rPr>
          <w:i/>
          <w:iCs/>
          <w:color w:val="222222"/>
          <w:shd w:val="clear" w:color="auto" w:fill="FFFFFF"/>
        </w:rPr>
        <w:t xml:space="preserve"> Trends in Analytical Chemistry</w:t>
      </w:r>
      <w:r w:rsidRPr="0008524A">
        <w:rPr>
          <w:color w:val="222222"/>
          <w:shd w:val="clear" w:color="auto" w:fill="FFFFFF"/>
        </w:rPr>
        <w:t>, 110, 150-159.</w:t>
      </w:r>
      <w:r w:rsidRPr="0008524A">
        <w:t xml:space="preserve"> </w:t>
      </w:r>
      <w:hyperlink r:id="rId74" w:tgtFrame="_blank" w:history="1">
        <w:r w:rsidRPr="0008524A">
          <w:rPr>
            <w:rStyle w:val="Hyperlink"/>
          </w:rPr>
          <w:t>10.1016/j.trac.2018.10.029</w:t>
        </w:r>
      </w:hyperlink>
    </w:p>
    <w:p w14:paraId="0AB82227"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 xml:space="preserve">Putri, A. R., Rohman, A., &amp; Riyanto, S. U. G. E. N. G. (2019). Authentication of </w:t>
      </w:r>
      <w:proofErr w:type="spellStart"/>
      <w:r w:rsidRPr="0008524A">
        <w:rPr>
          <w:color w:val="222222"/>
          <w:shd w:val="clear" w:color="auto" w:fill="FFFFFF"/>
        </w:rPr>
        <w:t>patin</w:t>
      </w:r>
      <w:proofErr w:type="spellEnd"/>
      <w:r w:rsidRPr="0008524A">
        <w:rPr>
          <w:color w:val="222222"/>
          <w:shd w:val="clear" w:color="auto" w:fill="FFFFFF"/>
        </w:rPr>
        <w:t xml:space="preserve"> (</w:t>
      </w:r>
      <w:r w:rsidRPr="0008524A">
        <w:rPr>
          <w:i/>
          <w:iCs/>
          <w:color w:val="222222"/>
          <w:shd w:val="clear" w:color="auto" w:fill="FFFFFF"/>
        </w:rPr>
        <w:t xml:space="preserve">pangasius </w:t>
      </w:r>
      <w:proofErr w:type="spellStart"/>
      <w:r w:rsidRPr="0008524A">
        <w:rPr>
          <w:i/>
          <w:iCs/>
          <w:color w:val="222222"/>
          <w:shd w:val="clear" w:color="auto" w:fill="FFFFFF"/>
        </w:rPr>
        <w:t>micronemus</w:t>
      </w:r>
      <w:proofErr w:type="spellEnd"/>
      <w:r w:rsidRPr="0008524A">
        <w:rPr>
          <w:color w:val="222222"/>
          <w:shd w:val="clear" w:color="auto" w:fill="FFFFFF"/>
        </w:rPr>
        <w:t>) fish oil adulterated with palm oil using FTIR spectroscopy combined with chemometrics. </w:t>
      </w:r>
      <w:r w:rsidRPr="0008524A">
        <w:rPr>
          <w:i/>
          <w:iCs/>
          <w:color w:val="222222"/>
          <w:shd w:val="clear" w:color="auto" w:fill="FFFFFF"/>
        </w:rPr>
        <w:t>International Journal of Applied Pharmaceutics</w:t>
      </w:r>
      <w:r w:rsidRPr="0008524A">
        <w:rPr>
          <w:color w:val="222222"/>
          <w:shd w:val="clear" w:color="auto" w:fill="FFFFFF"/>
        </w:rPr>
        <w:t>, 11(3), 195-199.</w:t>
      </w:r>
      <w:r w:rsidRPr="0008524A">
        <w:t xml:space="preserve"> </w:t>
      </w:r>
      <w:hyperlink r:id="rId75" w:tgtFrame="_blank" w:history="1">
        <w:r w:rsidRPr="0008524A">
          <w:rPr>
            <w:rStyle w:val="Hyperlink"/>
          </w:rPr>
          <w:t>10.22159/ijap.2019v11i3.30947</w:t>
        </w:r>
      </w:hyperlink>
    </w:p>
    <w:p w14:paraId="3D838977" w14:textId="77777777" w:rsidR="0037630C" w:rsidRDefault="00696EF4" w:rsidP="0037630C">
      <w:pPr>
        <w:spacing w:line="360" w:lineRule="auto"/>
        <w:ind w:left="720" w:hanging="720"/>
        <w:jc w:val="both"/>
        <w:rPr>
          <w:color w:val="000000" w:themeColor="text1"/>
        </w:rPr>
      </w:pPr>
      <w:proofErr w:type="spellStart"/>
      <w:r w:rsidRPr="0008524A">
        <w:rPr>
          <w:color w:val="222222"/>
          <w:shd w:val="clear" w:color="auto" w:fill="FFFFFF"/>
        </w:rPr>
        <w:lastRenderedPageBreak/>
        <w:t>Quintelas</w:t>
      </w:r>
      <w:proofErr w:type="spellEnd"/>
      <w:r w:rsidRPr="0008524A">
        <w:rPr>
          <w:color w:val="222222"/>
          <w:shd w:val="clear" w:color="auto" w:fill="FFFFFF"/>
        </w:rPr>
        <w:t>, C., Ferreira, E. C., Lopes, J. A., &amp; Sousa, C. (2018). An overview of the evolution of infrared spectroscopy applied to bacterial typing. </w:t>
      </w:r>
      <w:r w:rsidRPr="0008524A">
        <w:rPr>
          <w:i/>
          <w:iCs/>
          <w:color w:val="222222"/>
          <w:shd w:val="clear" w:color="auto" w:fill="FFFFFF"/>
        </w:rPr>
        <w:t>Biotechnology journal</w:t>
      </w:r>
      <w:r w:rsidRPr="0008524A">
        <w:rPr>
          <w:color w:val="222222"/>
          <w:shd w:val="clear" w:color="auto" w:fill="FFFFFF"/>
        </w:rPr>
        <w:t>, 13(1), 1700449.</w:t>
      </w:r>
      <w:r w:rsidRPr="0008524A">
        <w:t xml:space="preserve"> </w:t>
      </w:r>
      <w:hyperlink r:id="rId76" w:tgtFrame="_blank" w:history="1">
        <w:r w:rsidRPr="0008524A">
          <w:rPr>
            <w:rStyle w:val="Hyperlink"/>
          </w:rPr>
          <w:t>10.1002/biot.201700449</w:t>
        </w:r>
      </w:hyperlink>
    </w:p>
    <w:p w14:paraId="7EFF0726"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Rady, A., &amp; Adedeji, A. (2018). Assessing different processed meats for adulterants using visible-near-infrared spectroscopy. </w:t>
      </w:r>
      <w:r w:rsidRPr="0008524A">
        <w:rPr>
          <w:i/>
          <w:iCs/>
          <w:color w:val="222222"/>
          <w:shd w:val="clear" w:color="auto" w:fill="FFFFFF"/>
        </w:rPr>
        <w:t>Meat science</w:t>
      </w:r>
      <w:r w:rsidRPr="0008524A">
        <w:rPr>
          <w:color w:val="222222"/>
          <w:shd w:val="clear" w:color="auto" w:fill="FFFFFF"/>
        </w:rPr>
        <w:t>, 136, 59-67.</w:t>
      </w:r>
      <w:r w:rsidRPr="0008524A">
        <w:t xml:space="preserve"> </w:t>
      </w:r>
      <w:hyperlink r:id="rId77" w:tgtFrame="_blank" w:tooltip="Persistent link using digital object identifier" w:history="1">
        <w:r w:rsidRPr="0008524A">
          <w:rPr>
            <w:rStyle w:val="Hyperlink"/>
          </w:rPr>
          <w:t>https://doi.org/10.1016/j.meatsci.2017.10.014</w:t>
        </w:r>
      </w:hyperlink>
    </w:p>
    <w:p w14:paraId="73368DCA"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 xml:space="preserve">Rajeshkumar, S., &amp; Li, X. (2018). Bioaccumulation of heavy metals in fish species from the </w:t>
      </w:r>
      <w:proofErr w:type="spellStart"/>
      <w:r w:rsidRPr="0008524A">
        <w:rPr>
          <w:color w:val="222222"/>
          <w:shd w:val="clear" w:color="auto" w:fill="FFFFFF"/>
        </w:rPr>
        <w:t>Meiliang</w:t>
      </w:r>
      <w:proofErr w:type="spellEnd"/>
      <w:r w:rsidRPr="0008524A">
        <w:rPr>
          <w:color w:val="222222"/>
          <w:shd w:val="clear" w:color="auto" w:fill="FFFFFF"/>
        </w:rPr>
        <w:t xml:space="preserve"> Bay, </w:t>
      </w:r>
      <w:proofErr w:type="spellStart"/>
      <w:r w:rsidRPr="0008524A">
        <w:rPr>
          <w:color w:val="222222"/>
          <w:shd w:val="clear" w:color="auto" w:fill="FFFFFF"/>
        </w:rPr>
        <w:t>Taihu</w:t>
      </w:r>
      <w:proofErr w:type="spellEnd"/>
      <w:r w:rsidRPr="0008524A">
        <w:rPr>
          <w:color w:val="222222"/>
          <w:shd w:val="clear" w:color="auto" w:fill="FFFFFF"/>
        </w:rPr>
        <w:t xml:space="preserve"> Lake, China. </w:t>
      </w:r>
      <w:r w:rsidRPr="0008524A">
        <w:rPr>
          <w:i/>
          <w:iCs/>
          <w:color w:val="222222"/>
          <w:shd w:val="clear" w:color="auto" w:fill="FFFFFF"/>
        </w:rPr>
        <w:t>Toxicology reports</w:t>
      </w:r>
      <w:r w:rsidRPr="0008524A">
        <w:rPr>
          <w:color w:val="222222"/>
          <w:shd w:val="clear" w:color="auto" w:fill="FFFFFF"/>
        </w:rPr>
        <w:t>, 5, 288-295.</w:t>
      </w:r>
      <w:r w:rsidRPr="0008524A">
        <w:t xml:space="preserve"> </w:t>
      </w:r>
      <w:hyperlink r:id="rId78" w:tgtFrame="_blank" w:tooltip="Persistent link using digital object identifier" w:history="1">
        <w:r w:rsidRPr="0008524A">
          <w:rPr>
            <w:rStyle w:val="Hyperlink"/>
          </w:rPr>
          <w:t>https://doi.org/10.1016/j.toxrep.2018.01.007</w:t>
        </w:r>
      </w:hyperlink>
    </w:p>
    <w:p w14:paraId="6269F052"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 xml:space="preserve">Rianda, N., Armin, F., &amp; </w:t>
      </w:r>
      <w:proofErr w:type="spellStart"/>
      <w:r w:rsidRPr="0008524A">
        <w:rPr>
          <w:color w:val="222222"/>
          <w:shd w:val="clear" w:color="auto" w:fill="FFFFFF"/>
        </w:rPr>
        <w:t>Djamaan</w:t>
      </w:r>
      <w:proofErr w:type="spellEnd"/>
      <w:r w:rsidRPr="0008524A">
        <w:rPr>
          <w:color w:val="222222"/>
          <w:shd w:val="clear" w:color="auto" w:fill="FFFFFF"/>
        </w:rPr>
        <w:t xml:space="preserve">, A. (2020). </w:t>
      </w:r>
      <w:proofErr w:type="spellStart"/>
      <w:r w:rsidRPr="0008524A">
        <w:rPr>
          <w:color w:val="222222"/>
          <w:shd w:val="clear" w:color="auto" w:fill="FFFFFF"/>
        </w:rPr>
        <w:t>Macroplastic</w:t>
      </w:r>
      <w:proofErr w:type="spellEnd"/>
      <w:r w:rsidRPr="0008524A">
        <w:rPr>
          <w:color w:val="222222"/>
          <w:shd w:val="clear" w:color="auto" w:fill="FFFFFF"/>
        </w:rPr>
        <w:t xml:space="preserve"> and Microplastic Analysis of Marine Fish and Aquatic Fish Using the Fourier Transform Infrared Spectrophotometry (FTIR) Method. </w:t>
      </w:r>
      <w:r w:rsidRPr="0008524A">
        <w:rPr>
          <w:i/>
          <w:iCs/>
          <w:color w:val="222222"/>
          <w:shd w:val="clear" w:color="auto" w:fill="FFFFFF"/>
        </w:rPr>
        <w:t>IOSR Journal Of Pharmacy And Biological Sciences</w:t>
      </w:r>
      <w:r w:rsidRPr="0008524A">
        <w:rPr>
          <w:color w:val="222222"/>
          <w:shd w:val="clear" w:color="auto" w:fill="FFFFFF"/>
        </w:rPr>
        <w:t>, 15(3), 15-22.</w:t>
      </w:r>
    </w:p>
    <w:p w14:paraId="49B87752"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 xml:space="preserve">Rohman, A., Putri, A. R., </w:t>
      </w:r>
      <w:proofErr w:type="spellStart"/>
      <w:r w:rsidRPr="0008524A">
        <w:rPr>
          <w:color w:val="222222"/>
          <w:shd w:val="clear" w:color="auto" w:fill="FFFFFF"/>
        </w:rPr>
        <w:t>Windarsih</w:t>
      </w:r>
      <w:proofErr w:type="spellEnd"/>
      <w:r w:rsidRPr="0008524A">
        <w:rPr>
          <w:color w:val="222222"/>
          <w:shd w:val="clear" w:color="auto" w:fill="FFFFFF"/>
        </w:rPr>
        <w:t>, A., Nisa, K., &amp; Lestari, L. A. (2021). The employment of analytical techniques and chemometrics for authentication of fish oils: A review. </w:t>
      </w:r>
      <w:r w:rsidRPr="0008524A">
        <w:rPr>
          <w:i/>
          <w:iCs/>
          <w:color w:val="222222"/>
          <w:shd w:val="clear" w:color="auto" w:fill="FFFFFF"/>
        </w:rPr>
        <w:t>Food Control</w:t>
      </w:r>
      <w:r w:rsidRPr="0008524A">
        <w:rPr>
          <w:color w:val="222222"/>
          <w:shd w:val="clear" w:color="auto" w:fill="FFFFFF"/>
        </w:rPr>
        <w:t>, 124, 107864.</w:t>
      </w:r>
      <w:r w:rsidRPr="0008524A">
        <w:t xml:space="preserve"> </w:t>
      </w:r>
      <w:hyperlink r:id="rId79" w:tgtFrame="_blank" w:history="1">
        <w:r w:rsidRPr="0008524A">
          <w:rPr>
            <w:rStyle w:val="Hyperlink"/>
          </w:rPr>
          <w:t>10.1016/j.foodcont.2021.107864</w:t>
        </w:r>
      </w:hyperlink>
    </w:p>
    <w:p w14:paraId="2BE4C566"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 xml:space="preserve">Rohman, A., </w:t>
      </w:r>
      <w:proofErr w:type="spellStart"/>
      <w:r w:rsidRPr="0008524A">
        <w:rPr>
          <w:color w:val="222222"/>
          <w:shd w:val="clear" w:color="auto" w:fill="FFFFFF"/>
        </w:rPr>
        <w:t>Widyaningtyas</w:t>
      </w:r>
      <w:proofErr w:type="spellEnd"/>
      <w:r w:rsidRPr="0008524A">
        <w:rPr>
          <w:color w:val="222222"/>
          <w:shd w:val="clear" w:color="auto" w:fill="FFFFFF"/>
        </w:rPr>
        <w:t>, R., &amp; Amalia, F. (2017). Authentication of cod liver oil from selected edible oils using FTIR spectrophotometry and chemometrics. </w:t>
      </w:r>
      <w:r w:rsidRPr="0008524A">
        <w:rPr>
          <w:i/>
          <w:iCs/>
          <w:color w:val="222222"/>
          <w:shd w:val="clear" w:color="auto" w:fill="FFFFFF"/>
        </w:rPr>
        <w:t>International Food Research Journal</w:t>
      </w:r>
      <w:r w:rsidRPr="0008524A">
        <w:rPr>
          <w:color w:val="222222"/>
          <w:shd w:val="clear" w:color="auto" w:fill="FFFFFF"/>
        </w:rPr>
        <w:t>, 24(4), 1362.</w:t>
      </w:r>
    </w:p>
    <w:p w14:paraId="3A18432A"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Ryu, B., Shin, K. H., &amp; Kim, S. K. (2021). Muscle protein hydrolysates and amino acid composition in fish. </w:t>
      </w:r>
      <w:r w:rsidRPr="0008524A">
        <w:rPr>
          <w:i/>
          <w:iCs/>
          <w:color w:val="222222"/>
          <w:shd w:val="clear" w:color="auto" w:fill="FFFFFF"/>
        </w:rPr>
        <w:t>Marine Drugs</w:t>
      </w:r>
      <w:r w:rsidRPr="0008524A">
        <w:rPr>
          <w:color w:val="222222"/>
          <w:shd w:val="clear" w:color="auto" w:fill="FFFFFF"/>
        </w:rPr>
        <w:t>, 19(7), 377.</w:t>
      </w:r>
      <w:r w:rsidRPr="0008524A">
        <w:t xml:space="preserve"> </w:t>
      </w:r>
      <w:hyperlink r:id="rId80" w:history="1">
        <w:r w:rsidRPr="0008524A">
          <w:rPr>
            <w:rStyle w:val="Hyperlink"/>
          </w:rPr>
          <w:t>https://doi.org/10.3390/md19070377</w:t>
        </w:r>
      </w:hyperlink>
    </w:p>
    <w:p w14:paraId="30EAA960"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Ryu, B., Shin, K. H., &amp; Kim, S. K. (2021). Muscle protein hydrolysates and amino acid composition in fish. </w:t>
      </w:r>
      <w:r w:rsidRPr="0008524A">
        <w:rPr>
          <w:i/>
          <w:iCs/>
          <w:color w:val="222222"/>
          <w:shd w:val="clear" w:color="auto" w:fill="FFFFFF"/>
        </w:rPr>
        <w:t>Marine Drugs</w:t>
      </w:r>
      <w:r w:rsidRPr="0008524A">
        <w:rPr>
          <w:color w:val="222222"/>
          <w:shd w:val="clear" w:color="auto" w:fill="FFFFFF"/>
        </w:rPr>
        <w:t>, 19(7), 377.</w:t>
      </w:r>
      <w:r w:rsidRPr="0008524A">
        <w:t xml:space="preserve"> </w:t>
      </w:r>
      <w:hyperlink r:id="rId81" w:history="1">
        <w:r w:rsidRPr="0008524A">
          <w:rPr>
            <w:rStyle w:val="Hyperlink"/>
          </w:rPr>
          <w:t>https://doi.org/10.3390/md19070377</w:t>
        </w:r>
      </w:hyperlink>
    </w:p>
    <w:p w14:paraId="625D62E2"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 xml:space="preserve">Sanden, K. W., Kohler, A., </w:t>
      </w:r>
      <w:proofErr w:type="spellStart"/>
      <w:r w:rsidRPr="0008524A">
        <w:rPr>
          <w:color w:val="222222"/>
          <w:shd w:val="clear" w:color="auto" w:fill="FFFFFF"/>
        </w:rPr>
        <w:t>Afseth</w:t>
      </w:r>
      <w:proofErr w:type="spellEnd"/>
      <w:r w:rsidRPr="0008524A">
        <w:rPr>
          <w:color w:val="222222"/>
          <w:shd w:val="clear" w:color="auto" w:fill="FFFFFF"/>
        </w:rPr>
        <w:t>, N. K., Böcker, U., Rønning, S. B., Liland, K. H. et al. (2019). The use of Fourier‐transform infrared spectroscopy to characterize connective tissue components in skeletal muscle of Atlantic cod (</w:t>
      </w:r>
      <w:r w:rsidRPr="0008524A">
        <w:rPr>
          <w:i/>
          <w:iCs/>
          <w:color w:val="222222"/>
          <w:shd w:val="clear" w:color="auto" w:fill="FFFFFF"/>
        </w:rPr>
        <w:t xml:space="preserve">Gadus </w:t>
      </w:r>
      <w:proofErr w:type="spellStart"/>
      <w:r w:rsidRPr="0008524A">
        <w:rPr>
          <w:i/>
          <w:iCs/>
          <w:color w:val="222222"/>
          <w:shd w:val="clear" w:color="auto" w:fill="FFFFFF"/>
        </w:rPr>
        <w:t>morhua</w:t>
      </w:r>
      <w:proofErr w:type="spellEnd"/>
      <w:r w:rsidRPr="0008524A">
        <w:rPr>
          <w:i/>
          <w:iCs/>
          <w:color w:val="222222"/>
          <w:shd w:val="clear" w:color="auto" w:fill="FFFFFF"/>
        </w:rPr>
        <w:t xml:space="preserve"> L</w:t>
      </w:r>
      <w:r w:rsidRPr="0008524A">
        <w:rPr>
          <w:color w:val="222222"/>
          <w:shd w:val="clear" w:color="auto" w:fill="FFFFFF"/>
        </w:rPr>
        <w:t>.). </w:t>
      </w:r>
      <w:r w:rsidRPr="0008524A">
        <w:rPr>
          <w:i/>
          <w:iCs/>
          <w:color w:val="222222"/>
          <w:shd w:val="clear" w:color="auto" w:fill="FFFFFF"/>
        </w:rPr>
        <w:t xml:space="preserve">Journal of </w:t>
      </w:r>
      <w:proofErr w:type="spellStart"/>
      <w:r w:rsidRPr="0008524A">
        <w:rPr>
          <w:i/>
          <w:iCs/>
          <w:color w:val="222222"/>
          <w:shd w:val="clear" w:color="auto" w:fill="FFFFFF"/>
        </w:rPr>
        <w:t>Biophotonics</w:t>
      </w:r>
      <w:proofErr w:type="spellEnd"/>
      <w:r w:rsidRPr="0008524A">
        <w:rPr>
          <w:color w:val="222222"/>
          <w:shd w:val="clear" w:color="auto" w:fill="FFFFFF"/>
        </w:rPr>
        <w:t>, 12(9), e201800436.</w:t>
      </w:r>
      <w:r w:rsidRPr="0008524A">
        <w:t xml:space="preserve"> </w:t>
      </w:r>
      <w:hyperlink r:id="rId82" w:history="1">
        <w:r w:rsidRPr="0008524A">
          <w:rPr>
            <w:rStyle w:val="Hyperlink"/>
          </w:rPr>
          <w:t>https://doi.org/10.1002/jbio.201800436</w:t>
        </w:r>
      </w:hyperlink>
    </w:p>
    <w:p w14:paraId="159346B5"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Santos, M. C., Morais, C. L., &amp; Lima, K. M. (2020). ATR-FTIR spectroscopy for virus identification: A powerful alternative. </w:t>
      </w:r>
      <w:r w:rsidRPr="0008524A">
        <w:rPr>
          <w:i/>
          <w:iCs/>
          <w:color w:val="222222"/>
          <w:shd w:val="clear" w:color="auto" w:fill="FFFFFF"/>
        </w:rPr>
        <w:t>Biomedical Spectroscopy and Imaging</w:t>
      </w:r>
      <w:r w:rsidRPr="0008524A">
        <w:rPr>
          <w:color w:val="222222"/>
          <w:shd w:val="clear" w:color="auto" w:fill="FFFFFF"/>
        </w:rPr>
        <w:t>, 9(3-4), 103-118.</w:t>
      </w:r>
      <w:r w:rsidRPr="0008524A">
        <w:t xml:space="preserve"> </w:t>
      </w:r>
      <w:hyperlink r:id="rId83" w:tgtFrame="_blank" w:history="1">
        <w:r w:rsidRPr="0008524A">
          <w:rPr>
            <w:rStyle w:val="Hyperlink"/>
            <w:bdr w:val="none" w:sz="0" w:space="0" w:color="auto" w:frame="1"/>
            <w:shd w:val="clear" w:color="auto" w:fill="FFFFFF"/>
          </w:rPr>
          <w:t>10.3233/BSI-200203</w:t>
        </w:r>
      </w:hyperlink>
    </w:p>
    <w:p w14:paraId="2ADB2F1F"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 xml:space="preserve">Saraiva, C., Vasconcelos, H., &amp; de Almeida, J. M. (2017). A chemometrics approach applied to Fourier transform infrared spectroscopy (FTIR) for monitoring the spoilage of fresh </w:t>
      </w:r>
      <w:r w:rsidRPr="0008524A">
        <w:rPr>
          <w:color w:val="222222"/>
          <w:shd w:val="clear" w:color="auto" w:fill="FFFFFF"/>
        </w:rPr>
        <w:lastRenderedPageBreak/>
        <w:t>salmon (</w:t>
      </w:r>
      <w:r w:rsidRPr="0008524A">
        <w:rPr>
          <w:i/>
          <w:iCs/>
          <w:color w:val="222222"/>
          <w:shd w:val="clear" w:color="auto" w:fill="FFFFFF"/>
        </w:rPr>
        <w:t xml:space="preserve">Salmo </w:t>
      </w:r>
      <w:proofErr w:type="spellStart"/>
      <w:r w:rsidRPr="0008524A">
        <w:rPr>
          <w:i/>
          <w:iCs/>
          <w:color w:val="222222"/>
          <w:shd w:val="clear" w:color="auto" w:fill="FFFFFF"/>
        </w:rPr>
        <w:t>salar</w:t>
      </w:r>
      <w:proofErr w:type="spellEnd"/>
      <w:r w:rsidRPr="0008524A">
        <w:rPr>
          <w:color w:val="222222"/>
          <w:shd w:val="clear" w:color="auto" w:fill="FFFFFF"/>
        </w:rPr>
        <w:t>) stored under modified atmospheres. </w:t>
      </w:r>
      <w:r w:rsidRPr="0008524A">
        <w:rPr>
          <w:i/>
          <w:iCs/>
          <w:color w:val="222222"/>
          <w:shd w:val="clear" w:color="auto" w:fill="FFFFFF"/>
        </w:rPr>
        <w:t>International Journal of Food Microbiology</w:t>
      </w:r>
      <w:r w:rsidRPr="0008524A">
        <w:rPr>
          <w:color w:val="222222"/>
          <w:shd w:val="clear" w:color="auto" w:fill="FFFFFF"/>
        </w:rPr>
        <w:t>, 241, 331-339.</w:t>
      </w:r>
      <w:r w:rsidRPr="0008524A">
        <w:t xml:space="preserve"> </w:t>
      </w:r>
      <w:hyperlink r:id="rId84" w:tgtFrame="_blank" w:history="1">
        <w:r w:rsidRPr="0008524A">
          <w:rPr>
            <w:rStyle w:val="Hyperlink"/>
            <w:bdr w:val="none" w:sz="0" w:space="0" w:color="auto" w:frame="1"/>
          </w:rPr>
          <w:t>10.1016/j.ijfoodmicro.2016.10.038</w:t>
        </w:r>
      </w:hyperlink>
    </w:p>
    <w:p w14:paraId="4F4CA3D9"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 xml:space="preserve">Selmi, A., Khiari, R., </w:t>
      </w:r>
      <w:proofErr w:type="spellStart"/>
      <w:r w:rsidRPr="0008524A">
        <w:rPr>
          <w:color w:val="222222"/>
          <w:shd w:val="clear" w:color="auto" w:fill="FFFFFF"/>
        </w:rPr>
        <w:t>Snoussi</w:t>
      </w:r>
      <w:proofErr w:type="spellEnd"/>
      <w:r w:rsidRPr="0008524A">
        <w:rPr>
          <w:color w:val="222222"/>
          <w:shd w:val="clear" w:color="auto" w:fill="FFFFFF"/>
        </w:rPr>
        <w:t xml:space="preserve">, A., &amp; </w:t>
      </w:r>
      <w:proofErr w:type="spellStart"/>
      <w:r w:rsidRPr="0008524A">
        <w:rPr>
          <w:color w:val="222222"/>
          <w:shd w:val="clear" w:color="auto" w:fill="FFFFFF"/>
        </w:rPr>
        <w:t>Bouzouita</w:t>
      </w:r>
      <w:proofErr w:type="spellEnd"/>
      <w:r w:rsidRPr="0008524A">
        <w:rPr>
          <w:color w:val="222222"/>
          <w:shd w:val="clear" w:color="auto" w:fill="FFFFFF"/>
        </w:rPr>
        <w:t>, N. (2021). Analysis of minerals and heavy metals using ICP-OES and FTIR techniques in two red seaweeds (</w:t>
      </w:r>
      <w:proofErr w:type="spellStart"/>
      <w:r w:rsidRPr="0008524A">
        <w:rPr>
          <w:i/>
          <w:iCs/>
          <w:color w:val="222222"/>
          <w:shd w:val="clear" w:color="auto" w:fill="FFFFFF"/>
        </w:rPr>
        <w:t>Gymnogongrus</w:t>
      </w:r>
      <w:proofErr w:type="spellEnd"/>
      <w:r w:rsidRPr="0008524A">
        <w:rPr>
          <w:i/>
          <w:iCs/>
          <w:color w:val="222222"/>
          <w:shd w:val="clear" w:color="auto" w:fill="FFFFFF"/>
        </w:rPr>
        <w:t xml:space="preserve"> </w:t>
      </w:r>
      <w:proofErr w:type="spellStart"/>
      <w:r w:rsidRPr="0008524A">
        <w:rPr>
          <w:i/>
          <w:iCs/>
          <w:color w:val="222222"/>
          <w:shd w:val="clear" w:color="auto" w:fill="FFFFFF"/>
        </w:rPr>
        <w:t>griffithsiae</w:t>
      </w:r>
      <w:proofErr w:type="spellEnd"/>
      <w:r w:rsidRPr="0008524A">
        <w:rPr>
          <w:color w:val="222222"/>
          <w:shd w:val="clear" w:color="auto" w:fill="FFFFFF"/>
        </w:rPr>
        <w:t xml:space="preserve"> and </w:t>
      </w:r>
      <w:r w:rsidRPr="0008524A">
        <w:rPr>
          <w:i/>
          <w:iCs/>
          <w:color w:val="222222"/>
          <w:shd w:val="clear" w:color="auto" w:fill="FFFFFF"/>
        </w:rPr>
        <w:t xml:space="preserve">Asparagopsis </w:t>
      </w:r>
      <w:proofErr w:type="spellStart"/>
      <w:r w:rsidRPr="0008524A">
        <w:rPr>
          <w:i/>
          <w:iCs/>
          <w:color w:val="222222"/>
          <w:shd w:val="clear" w:color="auto" w:fill="FFFFFF"/>
        </w:rPr>
        <w:t>taxiformis</w:t>
      </w:r>
      <w:proofErr w:type="spellEnd"/>
      <w:r w:rsidRPr="0008524A">
        <w:rPr>
          <w:color w:val="222222"/>
          <w:shd w:val="clear" w:color="auto" w:fill="FFFFFF"/>
        </w:rPr>
        <w:t>) from Tunisia. </w:t>
      </w:r>
      <w:r w:rsidRPr="0008524A">
        <w:rPr>
          <w:i/>
          <w:iCs/>
          <w:color w:val="222222"/>
          <w:shd w:val="clear" w:color="auto" w:fill="FFFFFF"/>
        </w:rPr>
        <w:t>Biological Trace Element Research</w:t>
      </w:r>
      <w:r w:rsidRPr="0008524A">
        <w:rPr>
          <w:color w:val="222222"/>
          <w:shd w:val="clear" w:color="auto" w:fill="FFFFFF"/>
        </w:rPr>
        <w:t>, 199, 2342-2350.</w:t>
      </w:r>
      <w:r w:rsidRPr="0008524A">
        <w:rPr>
          <w:color w:val="000000"/>
          <w:shd w:val="clear" w:color="auto" w:fill="FFFFFF"/>
        </w:rPr>
        <w:t xml:space="preserve"> </w:t>
      </w:r>
      <w:hyperlink r:id="rId85" w:history="1">
        <w:r w:rsidRPr="0008524A">
          <w:rPr>
            <w:rStyle w:val="Hyperlink"/>
            <w:shd w:val="clear" w:color="auto" w:fill="FFFFFF"/>
          </w:rPr>
          <w:t>https://doi.org/10.1007/s12011-020-02335-0</w:t>
        </w:r>
      </w:hyperlink>
      <w:r w:rsidRPr="0008524A">
        <w:rPr>
          <w:color w:val="000000"/>
          <w:shd w:val="clear" w:color="auto" w:fill="FFFFFF"/>
        </w:rPr>
        <w:t xml:space="preserve"> </w:t>
      </w:r>
    </w:p>
    <w:p w14:paraId="7C31A0AF"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 xml:space="preserve">Selvam, S., Manisha, A., Roy, P. D., </w:t>
      </w:r>
      <w:proofErr w:type="spellStart"/>
      <w:r w:rsidRPr="0008524A">
        <w:rPr>
          <w:color w:val="222222"/>
          <w:shd w:val="clear" w:color="auto" w:fill="FFFFFF"/>
        </w:rPr>
        <w:t>Venkatramanan</w:t>
      </w:r>
      <w:proofErr w:type="spellEnd"/>
      <w:r w:rsidRPr="0008524A">
        <w:rPr>
          <w:color w:val="222222"/>
          <w:shd w:val="clear" w:color="auto" w:fill="FFFFFF"/>
        </w:rPr>
        <w:t>, S., Chung, S. Y., Muthukumar, P. et al. (2021). Microplastics and trace metals in fish species of the Gulf of Mannar (Indian Ocean) and evaluation of human health. </w:t>
      </w:r>
      <w:r w:rsidRPr="0008524A">
        <w:rPr>
          <w:i/>
          <w:iCs/>
          <w:color w:val="222222"/>
          <w:shd w:val="clear" w:color="auto" w:fill="FFFFFF"/>
        </w:rPr>
        <w:t>Environmental Pollution</w:t>
      </w:r>
      <w:r w:rsidRPr="0008524A">
        <w:rPr>
          <w:color w:val="222222"/>
          <w:shd w:val="clear" w:color="auto" w:fill="FFFFFF"/>
        </w:rPr>
        <w:t>, 291, 118089.</w:t>
      </w:r>
      <w:r w:rsidRPr="0008524A">
        <w:t xml:space="preserve"> </w:t>
      </w:r>
      <w:hyperlink r:id="rId86" w:tgtFrame="_blank" w:history="1">
        <w:r w:rsidRPr="0008524A">
          <w:rPr>
            <w:rStyle w:val="Hyperlink"/>
          </w:rPr>
          <w:t>10.1016/j.envpol.2021.118089</w:t>
        </w:r>
      </w:hyperlink>
    </w:p>
    <w:p w14:paraId="2D7E9AC7"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 xml:space="preserve">Senthamilselvan, D., &amp; </w:t>
      </w:r>
      <w:proofErr w:type="spellStart"/>
      <w:r w:rsidRPr="0008524A">
        <w:rPr>
          <w:color w:val="222222"/>
          <w:shd w:val="clear" w:color="auto" w:fill="FFFFFF"/>
        </w:rPr>
        <w:t>Chezhian</w:t>
      </w:r>
      <w:proofErr w:type="spellEnd"/>
      <w:r w:rsidRPr="0008524A">
        <w:rPr>
          <w:color w:val="222222"/>
          <w:shd w:val="clear" w:color="auto" w:fill="FFFFFF"/>
        </w:rPr>
        <w:t>, A. (2014). Ammonia Induced Biochemical Changes on the Muscle Tissues of the Fish Cyprinus carpio FT-IR Study. </w:t>
      </w:r>
      <w:r w:rsidRPr="0008524A">
        <w:rPr>
          <w:i/>
          <w:iCs/>
          <w:color w:val="222222"/>
          <w:shd w:val="clear" w:color="auto" w:fill="FFFFFF"/>
        </w:rPr>
        <w:t>Research Journal of Environmental Toxicology</w:t>
      </w:r>
      <w:r w:rsidRPr="0008524A">
        <w:rPr>
          <w:color w:val="222222"/>
          <w:shd w:val="clear" w:color="auto" w:fill="FFFFFF"/>
        </w:rPr>
        <w:t>, 8(3), 117.</w:t>
      </w:r>
      <w:r w:rsidRPr="0008524A">
        <w:t xml:space="preserve"> </w:t>
      </w:r>
      <w:hyperlink r:id="rId87" w:history="1">
        <w:r w:rsidRPr="0008524A">
          <w:rPr>
            <w:rStyle w:val="Hyperlink"/>
          </w:rPr>
          <w:t>https://doi.org/10.3923/rjet.2014.117.123</w:t>
        </w:r>
      </w:hyperlink>
    </w:p>
    <w:p w14:paraId="78C40797"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 xml:space="preserve">Senthamilselvan, D., </w:t>
      </w:r>
      <w:proofErr w:type="spellStart"/>
      <w:r w:rsidRPr="0008524A">
        <w:rPr>
          <w:color w:val="222222"/>
          <w:shd w:val="clear" w:color="auto" w:fill="FFFFFF"/>
        </w:rPr>
        <w:t>Chezhian</w:t>
      </w:r>
      <w:proofErr w:type="spellEnd"/>
      <w:r w:rsidRPr="0008524A">
        <w:rPr>
          <w:color w:val="222222"/>
          <w:shd w:val="clear" w:color="auto" w:fill="FFFFFF"/>
        </w:rPr>
        <w:t xml:space="preserve">, A., Kabilan, N., Kumar, T. S., &amp; Kumaran, N. (2012). FTIR study of nickel and mercury induced biochemical changes in the muscles tissues of </w:t>
      </w:r>
      <w:r w:rsidRPr="0008524A">
        <w:rPr>
          <w:i/>
          <w:iCs/>
          <w:color w:val="222222"/>
          <w:shd w:val="clear" w:color="auto" w:fill="FFFFFF"/>
        </w:rPr>
        <w:t>Lates calcarifer</w:t>
      </w:r>
      <w:r w:rsidRPr="0008524A">
        <w:rPr>
          <w:color w:val="222222"/>
          <w:shd w:val="clear" w:color="auto" w:fill="FFFFFF"/>
        </w:rPr>
        <w:t>. </w:t>
      </w:r>
      <w:r w:rsidRPr="0008524A">
        <w:rPr>
          <w:i/>
          <w:iCs/>
          <w:color w:val="222222"/>
          <w:shd w:val="clear" w:color="auto" w:fill="FFFFFF"/>
        </w:rPr>
        <w:t>International Journal of Environmental Sciences</w:t>
      </w:r>
      <w:r w:rsidRPr="0008524A">
        <w:rPr>
          <w:color w:val="222222"/>
          <w:shd w:val="clear" w:color="auto" w:fill="FFFFFF"/>
        </w:rPr>
        <w:t>, 2(4), 1976-1983.</w:t>
      </w:r>
      <w:r w:rsidRPr="0008524A">
        <w:t xml:space="preserve"> </w:t>
      </w:r>
      <w:hyperlink r:id="rId88" w:tgtFrame="_blank" w:history="1">
        <w:r w:rsidRPr="0008524A">
          <w:rPr>
            <w:rStyle w:val="Hyperlink"/>
          </w:rPr>
          <w:t>10.6088/ijes.00202030083</w:t>
        </w:r>
      </w:hyperlink>
    </w:p>
    <w:p w14:paraId="75BAE15D"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Sheng, L., &amp; Wang, L. (2021). The microbial safety of fish and fish products: Recent advances in understanding its significance, contamination sources, and control strategies. </w:t>
      </w:r>
      <w:r w:rsidRPr="0008524A">
        <w:rPr>
          <w:i/>
          <w:iCs/>
          <w:color w:val="222222"/>
          <w:shd w:val="clear" w:color="auto" w:fill="FFFFFF"/>
        </w:rPr>
        <w:t>Comprehensive Reviews in Food Science and Food Safety</w:t>
      </w:r>
      <w:r w:rsidRPr="0008524A">
        <w:rPr>
          <w:color w:val="222222"/>
          <w:shd w:val="clear" w:color="auto" w:fill="FFFFFF"/>
        </w:rPr>
        <w:t>, 20(1), 738-786.</w:t>
      </w:r>
      <w:r w:rsidRPr="0008524A">
        <w:t xml:space="preserve"> </w:t>
      </w:r>
      <w:hyperlink r:id="rId89" w:history="1">
        <w:r w:rsidRPr="0008524A">
          <w:rPr>
            <w:rStyle w:val="Hyperlink"/>
          </w:rPr>
          <w:t>https://doi.org/10.1111/1541-4337.12671</w:t>
        </w:r>
      </w:hyperlink>
    </w:p>
    <w:p w14:paraId="2639015E" w14:textId="77777777" w:rsidR="0037630C" w:rsidRDefault="00696EF4" w:rsidP="0037630C">
      <w:pPr>
        <w:spacing w:line="360" w:lineRule="auto"/>
        <w:ind w:left="720" w:hanging="720"/>
        <w:jc w:val="both"/>
        <w:rPr>
          <w:color w:val="000000" w:themeColor="text1"/>
        </w:rPr>
      </w:pPr>
      <w:proofErr w:type="spellStart"/>
      <w:r w:rsidRPr="0008524A">
        <w:rPr>
          <w:color w:val="222222"/>
          <w:shd w:val="clear" w:color="auto" w:fill="FFFFFF"/>
        </w:rPr>
        <w:t>Sofos</w:t>
      </w:r>
      <w:proofErr w:type="spellEnd"/>
      <w:r w:rsidRPr="0008524A">
        <w:rPr>
          <w:color w:val="222222"/>
          <w:shd w:val="clear" w:color="auto" w:fill="FFFFFF"/>
        </w:rPr>
        <w:t xml:space="preserve">, J. N., Flick, G., </w:t>
      </w:r>
      <w:proofErr w:type="spellStart"/>
      <w:r w:rsidRPr="0008524A">
        <w:rPr>
          <w:color w:val="222222"/>
          <w:shd w:val="clear" w:color="auto" w:fill="FFFFFF"/>
        </w:rPr>
        <w:t>Nychas</w:t>
      </w:r>
      <w:proofErr w:type="spellEnd"/>
      <w:r w:rsidRPr="0008524A">
        <w:rPr>
          <w:color w:val="222222"/>
          <w:shd w:val="clear" w:color="auto" w:fill="FFFFFF"/>
        </w:rPr>
        <w:t>, G. J., O'Bryan, C. A., Ricke, S. C., &amp; Crandall, P. G. (2013). Meat, poultry, and seafood. </w:t>
      </w:r>
      <w:r w:rsidRPr="0008524A">
        <w:rPr>
          <w:i/>
          <w:iCs/>
          <w:color w:val="222222"/>
          <w:shd w:val="clear" w:color="auto" w:fill="FFFFFF"/>
        </w:rPr>
        <w:t>Food microbiology: Fundamentals and frontiers</w:t>
      </w:r>
      <w:r w:rsidRPr="0008524A">
        <w:rPr>
          <w:color w:val="222222"/>
          <w:shd w:val="clear" w:color="auto" w:fill="FFFFFF"/>
        </w:rPr>
        <w:t>, 109-167.</w:t>
      </w:r>
      <w:r w:rsidRPr="0008524A">
        <w:rPr>
          <w:color w:val="000000"/>
        </w:rPr>
        <w:t xml:space="preserve"> </w:t>
      </w:r>
      <w:hyperlink r:id="rId90" w:history="1">
        <w:r w:rsidRPr="0008524A">
          <w:rPr>
            <w:rStyle w:val="Hyperlink"/>
          </w:rPr>
          <w:t>https://doi.org/10.1128/9781555818463.ch6</w:t>
        </w:r>
      </w:hyperlink>
    </w:p>
    <w:p w14:paraId="118C8E6A"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 xml:space="preserve">Sousa, N., Moreira, M. J., Saraiva, C., &amp; De Almeida, J. M. (2018). Applying </w:t>
      </w:r>
      <w:proofErr w:type="spellStart"/>
      <w:r w:rsidRPr="0008524A">
        <w:rPr>
          <w:color w:val="222222"/>
          <w:shd w:val="clear" w:color="auto" w:fill="FFFFFF"/>
        </w:rPr>
        <w:t>fourier</w:t>
      </w:r>
      <w:proofErr w:type="spellEnd"/>
      <w:r w:rsidRPr="0008524A">
        <w:rPr>
          <w:color w:val="222222"/>
          <w:shd w:val="clear" w:color="auto" w:fill="FFFFFF"/>
        </w:rPr>
        <w:t xml:space="preserve"> transform mid infrared spectroscopy to detect the adulteration of </w:t>
      </w:r>
      <w:proofErr w:type="spellStart"/>
      <w:r w:rsidRPr="0008524A">
        <w:rPr>
          <w:i/>
          <w:iCs/>
          <w:color w:val="222222"/>
          <w:shd w:val="clear" w:color="auto" w:fill="FFFFFF"/>
        </w:rPr>
        <w:t>salmo</w:t>
      </w:r>
      <w:proofErr w:type="spellEnd"/>
      <w:r w:rsidRPr="0008524A">
        <w:rPr>
          <w:i/>
          <w:iCs/>
          <w:color w:val="222222"/>
          <w:shd w:val="clear" w:color="auto" w:fill="FFFFFF"/>
        </w:rPr>
        <w:t xml:space="preserve"> </w:t>
      </w:r>
      <w:proofErr w:type="spellStart"/>
      <w:r w:rsidRPr="0008524A">
        <w:rPr>
          <w:i/>
          <w:iCs/>
          <w:color w:val="222222"/>
          <w:shd w:val="clear" w:color="auto" w:fill="FFFFFF"/>
        </w:rPr>
        <w:t>salar</w:t>
      </w:r>
      <w:proofErr w:type="spellEnd"/>
      <w:r w:rsidRPr="0008524A">
        <w:rPr>
          <w:color w:val="222222"/>
          <w:shd w:val="clear" w:color="auto" w:fill="FFFFFF"/>
        </w:rPr>
        <w:t xml:space="preserve"> with </w:t>
      </w:r>
      <w:proofErr w:type="spellStart"/>
      <w:r w:rsidRPr="0008524A">
        <w:rPr>
          <w:i/>
          <w:iCs/>
          <w:color w:val="222222"/>
          <w:shd w:val="clear" w:color="auto" w:fill="FFFFFF"/>
        </w:rPr>
        <w:t>oncorhynchus</w:t>
      </w:r>
      <w:proofErr w:type="spellEnd"/>
      <w:r w:rsidRPr="0008524A">
        <w:rPr>
          <w:i/>
          <w:iCs/>
          <w:color w:val="222222"/>
          <w:shd w:val="clear" w:color="auto" w:fill="FFFFFF"/>
        </w:rPr>
        <w:t xml:space="preserve"> mykiss</w:t>
      </w:r>
      <w:r w:rsidRPr="0008524A">
        <w:rPr>
          <w:color w:val="222222"/>
          <w:shd w:val="clear" w:color="auto" w:fill="FFFFFF"/>
        </w:rPr>
        <w:t>. </w:t>
      </w:r>
      <w:r w:rsidRPr="0008524A">
        <w:rPr>
          <w:i/>
          <w:iCs/>
          <w:color w:val="222222"/>
          <w:shd w:val="clear" w:color="auto" w:fill="FFFFFF"/>
        </w:rPr>
        <w:t>Foods</w:t>
      </w:r>
      <w:r w:rsidRPr="0008524A">
        <w:rPr>
          <w:color w:val="222222"/>
          <w:shd w:val="clear" w:color="auto" w:fill="FFFFFF"/>
        </w:rPr>
        <w:t>, 7(4), 55.</w:t>
      </w:r>
    </w:p>
    <w:p w14:paraId="7E0C023A" w14:textId="77777777" w:rsidR="0037630C" w:rsidRDefault="00696EF4" w:rsidP="0037630C">
      <w:pPr>
        <w:spacing w:line="360" w:lineRule="auto"/>
        <w:ind w:left="720" w:hanging="720"/>
        <w:jc w:val="both"/>
        <w:rPr>
          <w:color w:val="000000" w:themeColor="text1"/>
        </w:rPr>
      </w:pPr>
      <w:proofErr w:type="spellStart"/>
      <w:r w:rsidRPr="0008524A">
        <w:rPr>
          <w:color w:val="222222"/>
          <w:shd w:val="clear" w:color="auto" w:fill="FFFFFF"/>
        </w:rPr>
        <w:t>Stockin</w:t>
      </w:r>
      <w:proofErr w:type="spellEnd"/>
      <w:r w:rsidRPr="0008524A">
        <w:rPr>
          <w:color w:val="222222"/>
          <w:shd w:val="clear" w:color="auto" w:fill="FFFFFF"/>
        </w:rPr>
        <w:t xml:space="preserve">, K. A., Pantos, O., Betty, E. L., Pawley, M. D., </w:t>
      </w:r>
      <w:proofErr w:type="spellStart"/>
      <w:r w:rsidRPr="0008524A">
        <w:rPr>
          <w:color w:val="222222"/>
          <w:shd w:val="clear" w:color="auto" w:fill="FFFFFF"/>
        </w:rPr>
        <w:t>Doake</w:t>
      </w:r>
      <w:proofErr w:type="spellEnd"/>
      <w:r w:rsidRPr="0008524A">
        <w:rPr>
          <w:color w:val="222222"/>
          <w:shd w:val="clear" w:color="auto" w:fill="FFFFFF"/>
        </w:rPr>
        <w:t>, F., Masterton, H. et al. (2021). Fourier transform infrared (FTIR) analysis identifies microplastics in stranded common dolphins (</w:t>
      </w:r>
      <w:r w:rsidRPr="0008524A">
        <w:rPr>
          <w:i/>
          <w:iCs/>
          <w:color w:val="222222"/>
          <w:shd w:val="clear" w:color="auto" w:fill="FFFFFF"/>
        </w:rPr>
        <w:t xml:space="preserve">Delphinus </w:t>
      </w:r>
      <w:proofErr w:type="spellStart"/>
      <w:r w:rsidRPr="0008524A">
        <w:rPr>
          <w:i/>
          <w:iCs/>
          <w:color w:val="222222"/>
          <w:shd w:val="clear" w:color="auto" w:fill="FFFFFF"/>
        </w:rPr>
        <w:t>delphis</w:t>
      </w:r>
      <w:proofErr w:type="spellEnd"/>
      <w:r w:rsidRPr="0008524A">
        <w:rPr>
          <w:color w:val="222222"/>
          <w:shd w:val="clear" w:color="auto" w:fill="FFFFFF"/>
        </w:rPr>
        <w:t>) from New Zealand waters. </w:t>
      </w:r>
      <w:r w:rsidRPr="0008524A">
        <w:rPr>
          <w:i/>
          <w:iCs/>
          <w:color w:val="222222"/>
          <w:shd w:val="clear" w:color="auto" w:fill="FFFFFF"/>
        </w:rPr>
        <w:t>Marine Pollution Bulletin</w:t>
      </w:r>
      <w:r w:rsidRPr="0008524A">
        <w:rPr>
          <w:color w:val="222222"/>
          <w:shd w:val="clear" w:color="auto" w:fill="FFFFFF"/>
        </w:rPr>
        <w:t>, 173, 113084.</w:t>
      </w:r>
      <w:r w:rsidRPr="0008524A">
        <w:t xml:space="preserve"> </w:t>
      </w:r>
      <w:hyperlink r:id="rId91" w:tgtFrame="_blank" w:tooltip="Persistent link using digital object identifier" w:history="1">
        <w:r w:rsidRPr="0008524A">
          <w:rPr>
            <w:rStyle w:val="Hyperlink"/>
          </w:rPr>
          <w:t>https://doi.org/10.1016/j.marpolbul.2021.113084</w:t>
        </w:r>
      </w:hyperlink>
    </w:p>
    <w:p w14:paraId="13604216"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lastRenderedPageBreak/>
        <w:t>Su, L., Deng, H., Li, B., Chen, Q., Pettigrove, V., Wu, C., &amp; Shi, H. (2019). The occurrence of microplastic in specific organs in commercially caught fishes from coast and estuary area of east China. </w:t>
      </w:r>
      <w:r w:rsidRPr="0008524A">
        <w:rPr>
          <w:i/>
          <w:iCs/>
          <w:color w:val="222222"/>
          <w:shd w:val="clear" w:color="auto" w:fill="FFFFFF"/>
        </w:rPr>
        <w:t>Journal of hazardous materials</w:t>
      </w:r>
      <w:r w:rsidRPr="0008524A">
        <w:rPr>
          <w:color w:val="222222"/>
          <w:shd w:val="clear" w:color="auto" w:fill="FFFFFF"/>
        </w:rPr>
        <w:t>, 365, 716-724.</w:t>
      </w:r>
      <w:r w:rsidRPr="0008524A">
        <w:t xml:space="preserve"> </w:t>
      </w:r>
      <w:hyperlink r:id="rId92" w:tgtFrame="_blank" w:history="1">
        <w:r w:rsidRPr="0008524A">
          <w:rPr>
            <w:rStyle w:val="Hyperlink"/>
          </w:rPr>
          <w:t>10.1016/j.jhazmat.2018.11.024</w:t>
        </w:r>
      </w:hyperlink>
    </w:p>
    <w:p w14:paraId="69C49DDD"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Sultan, M. B., Rahman, M. M., Khatun, M. A., Shahjalal, M., Akbor, M. A., Siddique, M. A. B. et al. (2023). Microplastics in different fish and shellfish species in the mangrove estuary of Bangladesh and evaluation of human exposure. </w:t>
      </w:r>
      <w:r w:rsidRPr="0008524A">
        <w:rPr>
          <w:i/>
          <w:iCs/>
          <w:color w:val="222222"/>
          <w:shd w:val="clear" w:color="auto" w:fill="FFFFFF"/>
        </w:rPr>
        <w:t>Science of The Total Environment</w:t>
      </w:r>
      <w:r w:rsidRPr="0008524A">
        <w:rPr>
          <w:color w:val="222222"/>
          <w:shd w:val="clear" w:color="auto" w:fill="FFFFFF"/>
        </w:rPr>
        <w:t>, 858, 159754.</w:t>
      </w:r>
      <w:r w:rsidRPr="0008524A">
        <w:t xml:space="preserve"> </w:t>
      </w:r>
      <w:hyperlink r:id="rId93" w:tgtFrame="_blank" w:history="1">
        <w:r w:rsidRPr="0008524A">
          <w:rPr>
            <w:rStyle w:val="Hyperlink"/>
          </w:rPr>
          <w:t>10.1016/j.scitotenv.2022.159754</w:t>
        </w:r>
      </w:hyperlink>
    </w:p>
    <w:p w14:paraId="4DCFA9BD"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Sumi, E. S., Vijayan, D. K., Jayarani, R., Navaneethan, R., Anandan, R., &amp; Mathew, S. (2016). Biochemical composition of Indian common small pelagic fishes indicates richness in nutrients capable of ameliorating malnutrition and age-associated disorders. </w:t>
      </w:r>
      <w:r w:rsidRPr="0008524A">
        <w:rPr>
          <w:i/>
          <w:iCs/>
          <w:color w:val="222222"/>
          <w:shd w:val="clear" w:color="auto" w:fill="FFFFFF"/>
        </w:rPr>
        <w:t>Journal of Chemical Biology and Therapeutics</w:t>
      </w:r>
      <w:r w:rsidRPr="0008524A">
        <w:rPr>
          <w:color w:val="222222"/>
          <w:shd w:val="clear" w:color="auto" w:fill="FFFFFF"/>
        </w:rPr>
        <w:t>, 1(2), 112.</w:t>
      </w:r>
      <w:r w:rsidRPr="0008524A">
        <w:t xml:space="preserve"> </w:t>
      </w:r>
      <w:hyperlink r:id="rId94" w:history="1">
        <w:r w:rsidRPr="0008524A">
          <w:rPr>
            <w:rStyle w:val="Hyperlink"/>
          </w:rPr>
          <w:t>http://dx.doi.org/10.4172/2572-0406.1000112</w:t>
        </w:r>
      </w:hyperlink>
    </w:p>
    <w:p w14:paraId="54CA6AFE"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Tagg, A. S., Sapp, M., Harrison, J. P., &amp; Ojeda, J. J. (2015). Identification and quantification of microplastics in wastewater using focal plane array-based reflectance micro-FT-IR imaging. </w:t>
      </w:r>
      <w:r w:rsidRPr="0008524A">
        <w:rPr>
          <w:i/>
          <w:iCs/>
          <w:color w:val="222222"/>
          <w:shd w:val="clear" w:color="auto" w:fill="FFFFFF"/>
        </w:rPr>
        <w:t>Analytical chemistry</w:t>
      </w:r>
      <w:r w:rsidRPr="0008524A">
        <w:rPr>
          <w:color w:val="222222"/>
          <w:shd w:val="clear" w:color="auto" w:fill="FFFFFF"/>
        </w:rPr>
        <w:t>, 87(12), 6032-6040.</w:t>
      </w:r>
      <w:hyperlink r:id="rId95" w:history="1">
        <w:r w:rsidR="007354AB" w:rsidRPr="0008524A">
          <w:rPr>
            <w:rStyle w:val="Hyperlink"/>
          </w:rPr>
          <w:t>https://doi.org/10.1021/acs.analchem.5b00495</w:t>
        </w:r>
      </w:hyperlink>
    </w:p>
    <w:p w14:paraId="2107EECE"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Ubaid-</w:t>
      </w:r>
      <w:proofErr w:type="spellStart"/>
      <w:r w:rsidRPr="0008524A">
        <w:rPr>
          <w:color w:val="222222"/>
          <w:shd w:val="clear" w:color="auto" w:fill="FFFFFF"/>
        </w:rPr>
        <w:t>ur</w:t>
      </w:r>
      <w:proofErr w:type="spellEnd"/>
      <w:r w:rsidRPr="0008524A">
        <w:rPr>
          <w:color w:val="222222"/>
          <w:shd w:val="clear" w:color="auto" w:fill="FFFFFF"/>
        </w:rPr>
        <w:t>-Rahman, U. U. R., Tanvir Shahzad, T. S., Amna Sahar, A. S., Anum Ishaq, A. I., Khan, M. I., Tahir Zahoor et al.(2016). Recapitulating the competence of novel &amp; rapid monitoring tools for microbial documentation in food systems.</w:t>
      </w:r>
      <w:r w:rsidRPr="0008524A">
        <w:rPr>
          <w:color w:val="000000"/>
        </w:rPr>
        <w:t xml:space="preserve"> </w:t>
      </w:r>
      <w:r w:rsidRPr="0008524A">
        <w:rPr>
          <w:i/>
          <w:iCs/>
          <w:color w:val="000000"/>
        </w:rPr>
        <w:t>LWT-Food Science and Technology</w:t>
      </w:r>
      <w:r w:rsidRPr="0008524A">
        <w:rPr>
          <w:color w:val="000000"/>
        </w:rPr>
        <w:t>, 67, 62-66.</w:t>
      </w:r>
      <w:r w:rsidRPr="0008524A">
        <w:t xml:space="preserve"> </w:t>
      </w:r>
      <w:hyperlink r:id="rId96" w:tgtFrame="_blank" w:tooltip="Persistent link using digital object identifier" w:history="1">
        <w:r w:rsidRPr="0008524A">
          <w:rPr>
            <w:rStyle w:val="Hyperlink"/>
          </w:rPr>
          <w:t>https://doi.org/10.1016/j.lwt.2015.11.041</w:t>
        </w:r>
      </w:hyperlink>
    </w:p>
    <w:p w14:paraId="12DD24DC" w14:textId="77777777" w:rsidR="0037630C" w:rsidRDefault="00696EF4" w:rsidP="0037630C">
      <w:pPr>
        <w:spacing w:line="360" w:lineRule="auto"/>
        <w:ind w:left="720" w:hanging="720"/>
        <w:jc w:val="both"/>
        <w:rPr>
          <w:color w:val="000000" w:themeColor="text1"/>
        </w:rPr>
      </w:pPr>
      <w:proofErr w:type="spellStart"/>
      <w:r w:rsidRPr="0008524A">
        <w:t>Umamageshwari</w:t>
      </w:r>
      <w:proofErr w:type="spellEnd"/>
      <w:r w:rsidRPr="0008524A">
        <w:t xml:space="preserve">, M., Rajeswari, S. U.,  Sivasakthi, R. (2022). Biochemical Composition, Mineral Content and FTIR analysis on five different tissues of fresh water fish </w:t>
      </w:r>
      <w:proofErr w:type="spellStart"/>
      <w:r w:rsidRPr="0008524A">
        <w:rPr>
          <w:i/>
          <w:iCs/>
        </w:rPr>
        <w:t>Heteropneustes</w:t>
      </w:r>
      <w:proofErr w:type="spellEnd"/>
      <w:r w:rsidRPr="0008524A">
        <w:rPr>
          <w:i/>
          <w:iCs/>
        </w:rPr>
        <w:t xml:space="preserve"> </w:t>
      </w:r>
      <w:proofErr w:type="spellStart"/>
      <w:r w:rsidRPr="0008524A">
        <w:rPr>
          <w:i/>
          <w:iCs/>
        </w:rPr>
        <w:t>fossilis</w:t>
      </w:r>
      <w:proofErr w:type="spellEnd"/>
      <w:r w:rsidRPr="0008524A">
        <w:t xml:space="preserve"> in </w:t>
      </w:r>
      <w:proofErr w:type="spellStart"/>
      <w:r w:rsidRPr="0008524A">
        <w:t>Tenkasi</w:t>
      </w:r>
      <w:proofErr w:type="spellEnd"/>
      <w:r w:rsidRPr="0008524A">
        <w:t xml:space="preserve"> district. Journal of  Xi’an Shiyou University, Natural Science Edition, 18(8), 556-570. </w:t>
      </w:r>
      <w:hyperlink r:id="rId97" w:history="1">
        <w:r w:rsidRPr="0008524A">
          <w:rPr>
            <w:rStyle w:val="Hyperlink"/>
          </w:rPr>
          <w:t>http://xisdxjxsu.asia/</w:t>
        </w:r>
      </w:hyperlink>
      <w:r w:rsidRPr="0008524A">
        <w:t xml:space="preserve"> </w:t>
      </w:r>
    </w:p>
    <w:p w14:paraId="6415D2C7" w14:textId="77777777" w:rsidR="0037630C" w:rsidRDefault="00696EF4" w:rsidP="0037630C">
      <w:pPr>
        <w:spacing w:line="360" w:lineRule="auto"/>
        <w:ind w:left="720" w:hanging="720"/>
        <w:jc w:val="both"/>
        <w:rPr>
          <w:rStyle w:val="Hyperlink"/>
          <w:color w:val="000000" w:themeColor="text1"/>
          <w:u w:val="none"/>
        </w:rPr>
      </w:pPr>
      <w:proofErr w:type="spellStart"/>
      <w:r w:rsidRPr="0008524A">
        <w:rPr>
          <w:color w:val="222222"/>
          <w:shd w:val="clear" w:color="auto" w:fill="FFFFFF"/>
        </w:rPr>
        <w:t>Uurasjärvi</w:t>
      </w:r>
      <w:proofErr w:type="spellEnd"/>
      <w:r w:rsidRPr="0008524A">
        <w:rPr>
          <w:color w:val="222222"/>
          <w:shd w:val="clear" w:color="auto" w:fill="FFFFFF"/>
        </w:rPr>
        <w:t xml:space="preserve">, E., Sainio, E., Setälä, O., </w:t>
      </w:r>
      <w:proofErr w:type="spellStart"/>
      <w:r w:rsidRPr="0008524A">
        <w:rPr>
          <w:color w:val="222222"/>
          <w:shd w:val="clear" w:color="auto" w:fill="FFFFFF"/>
        </w:rPr>
        <w:t>Lehtiniemi</w:t>
      </w:r>
      <w:proofErr w:type="spellEnd"/>
      <w:r w:rsidRPr="0008524A">
        <w:rPr>
          <w:color w:val="222222"/>
          <w:shd w:val="clear" w:color="auto" w:fill="FFFFFF"/>
        </w:rPr>
        <w:t xml:space="preserve">, M., &amp; Koistinen, A. (2021). Validation of an imaging FTIR spectroscopic method for </w:t>
      </w:r>
      <w:proofErr w:type="spellStart"/>
      <w:r w:rsidRPr="0008524A">
        <w:rPr>
          <w:color w:val="222222"/>
          <w:shd w:val="clear" w:color="auto" w:fill="FFFFFF"/>
        </w:rPr>
        <w:t>analyzing</w:t>
      </w:r>
      <w:proofErr w:type="spellEnd"/>
      <w:r w:rsidRPr="0008524A">
        <w:rPr>
          <w:color w:val="222222"/>
          <w:shd w:val="clear" w:color="auto" w:fill="FFFFFF"/>
        </w:rPr>
        <w:t xml:space="preserve"> microplastics ingestion by Finnish lake fish (</w:t>
      </w:r>
      <w:r w:rsidRPr="0008524A">
        <w:rPr>
          <w:i/>
          <w:iCs/>
          <w:color w:val="222222"/>
          <w:shd w:val="clear" w:color="auto" w:fill="FFFFFF"/>
        </w:rPr>
        <w:t>Perca fluviatilis</w:t>
      </w:r>
      <w:r w:rsidRPr="0008524A">
        <w:rPr>
          <w:color w:val="222222"/>
          <w:shd w:val="clear" w:color="auto" w:fill="FFFFFF"/>
        </w:rPr>
        <w:t xml:space="preserve"> and </w:t>
      </w:r>
      <w:r w:rsidRPr="0008524A">
        <w:rPr>
          <w:i/>
          <w:iCs/>
          <w:color w:val="222222"/>
          <w:shd w:val="clear" w:color="auto" w:fill="FFFFFF"/>
        </w:rPr>
        <w:t xml:space="preserve">Coregonus </w:t>
      </w:r>
      <w:proofErr w:type="spellStart"/>
      <w:r w:rsidRPr="0008524A">
        <w:rPr>
          <w:i/>
          <w:iCs/>
          <w:color w:val="222222"/>
          <w:shd w:val="clear" w:color="auto" w:fill="FFFFFF"/>
        </w:rPr>
        <w:t>albula</w:t>
      </w:r>
      <w:proofErr w:type="spellEnd"/>
      <w:r w:rsidRPr="0008524A">
        <w:rPr>
          <w:color w:val="222222"/>
          <w:shd w:val="clear" w:color="auto" w:fill="FFFFFF"/>
        </w:rPr>
        <w:t>). </w:t>
      </w:r>
      <w:r w:rsidRPr="0008524A">
        <w:rPr>
          <w:i/>
          <w:iCs/>
          <w:color w:val="222222"/>
          <w:shd w:val="clear" w:color="auto" w:fill="FFFFFF"/>
        </w:rPr>
        <w:t>Environmental Pollution</w:t>
      </w:r>
      <w:r w:rsidRPr="0008524A">
        <w:rPr>
          <w:color w:val="222222"/>
          <w:shd w:val="clear" w:color="auto" w:fill="FFFFFF"/>
        </w:rPr>
        <w:t>, 288, 117780.</w:t>
      </w:r>
      <w:r w:rsidRPr="0008524A">
        <w:t xml:space="preserve"> </w:t>
      </w:r>
      <w:hyperlink r:id="rId98" w:tgtFrame="_blank" w:history="1">
        <w:r w:rsidRPr="0008524A">
          <w:rPr>
            <w:rStyle w:val="Hyperlink"/>
          </w:rPr>
          <w:t>10.1016/j.envpol.2021.117780</w:t>
        </w:r>
      </w:hyperlink>
    </w:p>
    <w:p w14:paraId="235E769A"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 xml:space="preserve">Vargas, L. R. C., Notario, K. A., Espinosa, H. R., Macuil, R. D., González, H. R., </w:t>
      </w:r>
      <w:proofErr w:type="spellStart"/>
      <w:r w:rsidRPr="0008524A">
        <w:rPr>
          <w:color w:val="222222"/>
          <w:shd w:val="clear" w:color="auto" w:fill="FFFFFF"/>
        </w:rPr>
        <w:t>Frómeta</w:t>
      </w:r>
      <w:proofErr w:type="spellEnd"/>
      <w:r w:rsidRPr="0008524A">
        <w:rPr>
          <w:color w:val="222222"/>
          <w:shd w:val="clear" w:color="auto" w:fill="FFFFFF"/>
        </w:rPr>
        <w:t xml:space="preserve">, A. E. N. et al. (2023). FT-IR analysis of tilapia fillets: Developing PLS models for the </w:t>
      </w:r>
      <w:r w:rsidRPr="0008524A">
        <w:rPr>
          <w:color w:val="222222"/>
          <w:shd w:val="clear" w:color="auto" w:fill="FFFFFF"/>
        </w:rPr>
        <w:lastRenderedPageBreak/>
        <w:t xml:space="preserve">prediction of storage days, aerobic plate count, and </w:t>
      </w:r>
      <w:r w:rsidRPr="0008524A">
        <w:rPr>
          <w:i/>
          <w:iCs/>
          <w:color w:val="222222"/>
          <w:shd w:val="clear" w:color="auto" w:fill="FFFFFF"/>
        </w:rPr>
        <w:t>lactobacilli</w:t>
      </w:r>
      <w:r w:rsidRPr="0008524A">
        <w:rPr>
          <w:color w:val="222222"/>
          <w:shd w:val="clear" w:color="auto" w:fill="FFFFFF"/>
        </w:rPr>
        <w:t>. </w:t>
      </w:r>
      <w:r w:rsidRPr="0008524A">
        <w:rPr>
          <w:i/>
          <w:iCs/>
          <w:color w:val="222222"/>
          <w:shd w:val="clear" w:color="auto" w:fill="FFFFFF"/>
        </w:rPr>
        <w:t>Vibrational Spectroscopy</w:t>
      </w:r>
      <w:r w:rsidRPr="0008524A">
        <w:rPr>
          <w:color w:val="222222"/>
          <w:shd w:val="clear" w:color="auto" w:fill="FFFFFF"/>
        </w:rPr>
        <w:t>, 129, 103619.</w:t>
      </w:r>
      <w:r w:rsidRPr="0008524A">
        <w:t xml:space="preserve"> </w:t>
      </w:r>
      <w:hyperlink r:id="rId99" w:tgtFrame="_blank" w:tooltip="Persistent link using digital object identifier" w:history="1">
        <w:r w:rsidRPr="0008524A">
          <w:rPr>
            <w:rStyle w:val="Hyperlink"/>
          </w:rPr>
          <w:t>https://doi.org/10.1016/j.ultsonch.2020.105340</w:t>
        </w:r>
      </w:hyperlink>
    </w:p>
    <w:p w14:paraId="3B2080B7" w14:textId="77777777" w:rsidR="0037630C" w:rsidRDefault="00696EF4" w:rsidP="0037630C">
      <w:pPr>
        <w:spacing w:line="360" w:lineRule="auto"/>
        <w:ind w:left="720" w:hanging="720"/>
        <w:jc w:val="both"/>
        <w:rPr>
          <w:color w:val="000000" w:themeColor="text1"/>
        </w:rPr>
      </w:pPr>
      <w:proofErr w:type="spellStart"/>
      <w:r w:rsidRPr="0008524A">
        <w:rPr>
          <w:color w:val="222222"/>
          <w:shd w:val="clear" w:color="auto" w:fill="FFFFFF"/>
        </w:rPr>
        <w:t>Veerasingam</w:t>
      </w:r>
      <w:proofErr w:type="spellEnd"/>
      <w:r w:rsidRPr="0008524A">
        <w:rPr>
          <w:color w:val="222222"/>
          <w:shd w:val="clear" w:color="auto" w:fill="FFFFFF"/>
        </w:rPr>
        <w:t xml:space="preserve">, S., Ranjani, M., </w:t>
      </w:r>
      <w:proofErr w:type="spellStart"/>
      <w:r w:rsidRPr="0008524A">
        <w:rPr>
          <w:color w:val="222222"/>
          <w:shd w:val="clear" w:color="auto" w:fill="FFFFFF"/>
        </w:rPr>
        <w:t>Venkatachalapathy</w:t>
      </w:r>
      <w:proofErr w:type="spellEnd"/>
      <w:r w:rsidRPr="0008524A">
        <w:rPr>
          <w:color w:val="222222"/>
          <w:shd w:val="clear" w:color="auto" w:fill="FFFFFF"/>
        </w:rPr>
        <w:t xml:space="preserve">, R., </w:t>
      </w:r>
      <w:proofErr w:type="spellStart"/>
      <w:r w:rsidRPr="0008524A">
        <w:rPr>
          <w:color w:val="222222"/>
          <w:shd w:val="clear" w:color="auto" w:fill="FFFFFF"/>
        </w:rPr>
        <w:t>Bagaev</w:t>
      </w:r>
      <w:proofErr w:type="spellEnd"/>
      <w:r w:rsidRPr="0008524A">
        <w:rPr>
          <w:color w:val="222222"/>
          <w:shd w:val="clear" w:color="auto" w:fill="FFFFFF"/>
        </w:rPr>
        <w:t xml:space="preserve">, A., Mukhanov, V., </w:t>
      </w:r>
      <w:proofErr w:type="spellStart"/>
      <w:r w:rsidRPr="0008524A">
        <w:rPr>
          <w:color w:val="222222"/>
          <w:shd w:val="clear" w:color="auto" w:fill="FFFFFF"/>
        </w:rPr>
        <w:t>Litvinyuk</w:t>
      </w:r>
      <w:proofErr w:type="spellEnd"/>
      <w:r w:rsidRPr="0008524A">
        <w:rPr>
          <w:color w:val="222222"/>
          <w:shd w:val="clear" w:color="auto" w:fill="FFFFFF"/>
        </w:rPr>
        <w:t>. et al. (2021). Contributions of Fourier transform infrared spectroscopy in microplastic pollution research: A review. </w:t>
      </w:r>
      <w:r w:rsidRPr="0008524A">
        <w:rPr>
          <w:i/>
          <w:iCs/>
          <w:color w:val="222222"/>
          <w:shd w:val="clear" w:color="auto" w:fill="FFFFFF"/>
        </w:rPr>
        <w:t>Critical Reviews in Environmental Science and Technology</w:t>
      </w:r>
      <w:r w:rsidRPr="0008524A">
        <w:rPr>
          <w:color w:val="222222"/>
          <w:shd w:val="clear" w:color="auto" w:fill="FFFFFF"/>
        </w:rPr>
        <w:t>, 51(22), 2681-2743.</w:t>
      </w:r>
      <w:r w:rsidRPr="0008524A">
        <w:t xml:space="preserve"> </w:t>
      </w:r>
      <w:hyperlink r:id="rId100" w:history="1">
        <w:r w:rsidRPr="0008524A">
          <w:rPr>
            <w:rStyle w:val="Hyperlink"/>
          </w:rPr>
          <w:t>https://doi.org/10.1080/10643389.2020.1807450</w:t>
        </w:r>
      </w:hyperlink>
    </w:p>
    <w:p w14:paraId="3AE4065B"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Velez-Zuazo, X., Alfaro-</w:t>
      </w:r>
      <w:proofErr w:type="spellStart"/>
      <w:r w:rsidRPr="0008524A">
        <w:rPr>
          <w:color w:val="222222"/>
          <w:shd w:val="clear" w:color="auto" w:fill="FFFFFF"/>
        </w:rPr>
        <w:t>Shigueto</w:t>
      </w:r>
      <w:proofErr w:type="spellEnd"/>
      <w:r w:rsidRPr="0008524A">
        <w:rPr>
          <w:color w:val="222222"/>
          <w:shd w:val="clear" w:color="auto" w:fill="FFFFFF"/>
        </w:rPr>
        <w:t>, J., Rosas-</w:t>
      </w:r>
      <w:proofErr w:type="spellStart"/>
      <w:r w:rsidRPr="0008524A">
        <w:rPr>
          <w:color w:val="222222"/>
          <w:shd w:val="clear" w:color="auto" w:fill="FFFFFF"/>
        </w:rPr>
        <w:t>Puchuri</w:t>
      </w:r>
      <w:proofErr w:type="spellEnd"/>
      <w:r w:rsidRPr="0008524A">
        <w:rPr>
          <w:color w:val="222222"/>
          <w:shd w:val="clear" w:color="auto" w:fill="FFFFFF"/>
        </w:rPr>
        <w:t xml:space="preserve">, U., </w:t>
      </w:r>
      <w:proofErr w:type="spellStart"/>
      <w:r w:rsidRPr="0008524A">
        <w:rPr>
          <w:color w:val="222222"/>
          <w:shd w:val="clear" w:color="auto" w:fill="FFFFFF"/>
        </w:rPr>
        <w:t>Guidino</w:t>
      </w:r>
      <w:proofErr w:type="spellEnd"/>
      <w:r w:rsidRPr="0008524A">
        <w:rPr>
          <w:color w:val="222222"/>
          <w:shd w:val="clear" w:color="auto" w:fill="FFFFFF"/>
        </w:rPr>
        <w:t xml:space="preserve">, C., </w:t>
      </w:r>
      <w:proofErr w:type="spellStart"/>
      <w:r w:rsidRPr="0008524A">
        <w:rPr>
          <w:color w:val="222222"/>
          <w:shd w:val="clear" w:color="auto" w:fill="FFFFFF"/>
        </w:rPr>
        <w:t>Pasara</w:t>
      </w:r>
      <w:proofErr w:type="spellEnd"/>
      <w:r w:rsidRPr="0008524A">
        <w:rPr>
          <w:color w:val="222222"/>
          <w:shd w:val="clear" w:color="auto" w:fill="FFFFFF"/>
        </w:rPr>
        <w:t xml:space="preserve">-Polack, A., Riveros, J. C. et al. (2021). High incidence of </w:t>
      </w:r>
      <w:proofErr w:type="spellStart"/>
      <w:r w:rsidRPr="0008524A">
        <w:rPr>
          <w:color w:val="222222"/>
          <w:shd w:val="clear" w:color="auto" w:fill="FFFFFF"/>
        </w:rPr>
        <w:t>mislabeling</w:t>
      </w:r>
      <w:proofErr w:type="spellEnd"/>
      <w:r w:rsidRPr="0008524A">
        <w:rPr>
          <w:color w:val="222222"/>
          <w:shd w:val="clear" w:color="auto" w:fill="FFFFFF"/>
        </w:rPr>
        <w:t xml:space="preserve"> and a hint of fraud in the ceviche and sushi business. </w:t>
      </w:r>
      <w:r w:rsidRPr="0008524A">
        <w:rPr>
          <w:i/>
          <w:iCs/>
          <w:color w:val="222222"/>
          <w:shd w:val="clear" w:color="auto" w:fill="FFFFFF"/>
        </w:rPr>
        <w:t>Food Control</w:t>
      </w:r>
      <w:r w:rsidRPr="0008524A">
        <w:rPr>
          <w:color w:val="222222"/>
          <w:shd w:val="clear" w:color="auto" w:fill="FFFFFF"/>
        </w:rPr>
        <w:t>, 129, 108224.</w:t>
      </w:r>
      <w:r w:rsidRPr="0008524A">
        <w:t xml:space="preserve"> </w:t>
      </w:r>
      <w:hyperlink r:id="rId101" w:tgtFrame="_blank" w:tooltip="Persistent link using digital object identifier" w:history="1">
        <w:r w:rsidRPr="0008524A">
          <w:rPr>
            <w:rStyle w:val="Hyperlink"/>
          </w:rPr>
          <w:t>https://doi.org/10.1016/j.foodcont.2021.108224</w:t>
        </w:r>
      </w:hyperlink>
    </w:p>
    <w:p w14:paraId="18F7E1F4"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 xml:space="preserve">Venkataramana, G. V., Kumar, J. K., Prasad, A. D., &amp; Karimi, P. (2010). Fourier transform infrared spectroscopic study on liver of freshwater fish </w:t>
      </w:r>
      <w:r w:rsidRPr="0008524A">
        <w:rPr>
          <w:i/>
          <w:iCs/>
          <w:color w:val="222222"/>
          <w:shd w:val="clear" w:color="auto" w:fill="FFFFFF"/>
        </w:rPr>
        <w:t xml:space="preserve">Oreochromis </w:t>
      </w:r>
      <w:proofErr w:type="spellStart"/>
      <w:r w:rsidRPr="0008524A">
        <w:rPr>
          <w:i/>
          <w:iCs/>
          <w:color w:val="222222"/>
          <w:shd w:val="clear" w:color="auto" w:fill="FFFFFF"/>
        </w:rPr>
        <w:t>mossambicus</w:t>
      </w:r>
      <w:proofErr w:type="spellEnd"/>
      <w:r w:rsidRPr="0008524A">
        <w:rPr>
          <w:color w:val="222222"/>
          <w:shd w:val="clear" w:color="auto" w:fill="FFFFFF"/>
        </w:rPr>
        <w:t>. </w:t>
      </w:r>
      <w:r w:rsidRPr="0008524A">
        <w:rPr>
          <w:i/>
          <w:iCs/>
          <w:color w:val="222222"/>
          <w:shd w:val="clear" w:color="auto" w:fill="FFFFFF"/>
        </w:rPr>
        <w:t>Romanian Journal of Biophysics</w:t>
      </w:r>
      <w:r w:rsidRPr="0008524A">
        <w:rPr>
          <w:color w:val="222222"/>
          <w:shd w:val="clear" w:color="auto" w:fill="FFFFFF"/>
        </w:rPr>
        <w:t>, 20(4), 315-322.</w:t>
      </w:r>
      <w:r w:rsidRPr="0008524A">
        <w:t xml:space="preserve"> </w:t>
      </w:r>
      <w:hyperlink r:id="rId102" w:tgtFrame="_blank" w:history="1">
        <w:r w:rsidRPr="0008524A">
          <w:rPr>
            <w:rStyle w:val="Hyperlink"/>
            <w:bdr w:val="none" w:sz="0" w:space="0" w:color="auto" w:frame="1"/>
          </w:rPr>
          <w:t>10.7897/2230-8407.0912300</w:t>
        </w:r>
      </w:hyperlink>
    </w:p>
    <w:p w14:paraId="6608B504"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 xml:space="preserve">Verma, K., Akhtar, M. J., &amp; </w:t>
      </w:r>
      <w:proofErr w:type="spellStart"/>
      <w:r w:rsidRPr="0008524A">
        <w:rPr>
          <w:color w:val="222222"/>
          <w:shd w:val="clear" w:color="auto" w:fill="FFFFFF"/>
        </w:rPr>
        <w:t>Anchliya</w:t>
      </w:r>
      <w:proofErr w:type="spellEnd"/>
      <w:r w:rsidRPr="0008524A">
        <w:rPr>
          <w:color w:val="222222"/>
          <w:shd w:val="clear" w:color="auto" w:fill="FFFFFF"/>
        </w:rPr>
        <w:t>, A. (2021). Combination of FTIR Spectroscopy and Chemometric Method on Quantitative Approach-A Review. </w:t>
      </w:r>
      <w:r w:rsidRPr="0008524A">
        <w:rPr>
          <w:i/>
          <w:iCs/>
          <w:color w:val="222222"/>
          <w:shd w:val="clear" w:color="auto" w:fill="FFFFFF"/>
        </w:rPr>
        <w:t>Austin Journal of Analytical and Pharmaceutical Chemistry</w:t>
      </w:r>
      <w:r w:rsidRPr="0008524A">
        <w:rPr>
          <w:color w:val="222222"/>
          <w:shd w:val="clear" w:color="auto" w:fill="FFFFFF"/>
        </w:rPr>
        <w:t>, </w:t>
      </w:r>
      <w:r w:rsidRPr="0008524A">
        <w:rPr>
          <w:i/>
          <w:iCs/>
          <w:color w:val="222222"/>
          <w:shd w:val="clear" w:color="auto" w:fill="FFFFFF"/>
        </w:rPr>
        <w:t>8</w:t>
      </w:r>
      <w:r w:rsidRPr="0008524A">
        <w:rPr>
          <w:color w:val="222222"/>
          <w:shd w:val="clear" w:color="auto" w:fill="FFFFFF"/>
        </w:rPr>
        <w:t>(1), 1128.</w:t>
      </w:r>
      <w:r w:rsidRPr="0008524A">
        <w:t xml:space="preserve"> </w:t>
      </w:r>
      <w:hyperlink r:id="rId103" w:tgtFrame="_blank" w:history="1">
        <w:r w:rsidRPr="0008524A">
          <w:rPr>
            <w:rStyle w:val="Hyperlink"/>
            <w:bdr w:val="none" w:sz="0" w:space="0" w:color="auto" w:frame="1"/>
          </w:rPr>
          <w:t>10.26420/austininternmed.2021.1128</w:t>
        </w:r>
      </w:hyperlink>
    </w:p>
    <w:p w14:paraId="11602134"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Volpe, M. G., Ghia, D., Safari, O., &amp; Paolucci, M. (2020). Fast non-destructive assessment of heavy metal presence by ATR–FTIR analysis of crayfish exoskeleton. </w:t>
      </w:r>
      <w:r w:rsidRPr="0008524A">
        <w:rPr>
          <w:i/>
          <w:iCs/>
          <w:color w:val="222222"/>
          <w:shd w:val="clear" w:color="auto" w:fill="FFFFFF"/>
        </w:rPr>
        <w:t>Environmental Science and Pollution Research</w:t>
      </w:r>
      <w:r w:rsidRPr="0008524A">
        <w:rPr>
          <w:color w:val="222222"/>
          <w:shd w:val="clear" w:color="auto" w:fill="FFFFFF"/>
        </w:rPr>
        <w:t>, 27, 21021-21031.</w:t>
      </w:r>
      <w:r w:rsidRPr="0008524A">
        <w:t xml:space="preserve"> </w:t>
      </w:r>
      <w:hyperlink r:id="rId104" w:tgtFrame="_blank" w:history="1">
        <w:r w:rsidRPr="0008524A">
          <w:rPr>
            <w:rStyle w:val="Hyperlink"/>
          </w:rPr>
          <w:t>10.1007/s11356-020-08405-z</w:t>
        </w:r>
      </w:hyperlink>
    </w:p>
    <w:p w14:paraId="38CA2243" w14:textId="77777777" w:rsidR="0037630C" w:rsidRDefault="00696EF4" w:rsidP="0037630C">
      <w:pPr>
        <w:spacing w:line="360" w:lineRule="auto"/>
        <w:ind w:left="720" w:hanging="720"/>
        <w:jc w:val="both"/>
        <w:rPr>
          <w:color w:val="000000" w:themeColor="text1"/>
        </w:rPr>
      </w:pPr>
      <w:proofErr w:type="spellStart"/>
      <w:r w:rsidRPr="0008524A">
        <w:rPr>
          <w:color w:val="222222"/>
          <w:shd w:val="clear" w:color="auto" w:fill="FFFFFF"/>
        </w:rPr>
        <w:t>Vongsvivut</w:t>
      </w:r>
      <w:proofErr w:type="spellEnd"/>
      <w:r w:rsidRPr="0008524A">
        <w:rPr>
          <w:color w:val="222222"/>
          <w:shd w:val="clear" w:color="auto" w:fill="FFFFFF"/>
        </w:rPr>
        <w:t xml:space="preserve">, J., </w:t>
      </w:r>
      <w:proofErr w:type="spellStart"/>
      <w:r w:rsidRPr="0008524A">
        <w:rPr>
          <w:color w:val="222222"/>
          <w:shd w:val="clear" w:color="auto" w:fill="FFFFFF"/>
        </w:rPr>
        <w:t>Heraud</w:t>
      </w:r>
      <w:proofErr w:type="spellEnd"/>
      <w:r w:rsidRPr="0008524A">
        <w:rPr>
          <w:color w:val="222222"/>
          <w:shd w:val="clear" w:color="auto" w:fill="FFFFFF"/>
        </w:rPr>
        <w:t>, P., Zhang, W., Kralovec, J. A., McNaughton, D., &amp; Barrow, C. J. (2012). Quantitative determination of fatty acid compositions in micro-encapsulated fish-oil supplements using Fourier transform infrared (FTIR) spectroscopy. </w:t>
      </w:r>
      <w:r w:rsidRPr="0008524A">
        <w:rPr>
          <w:i/>
          <w:iCs/>
          <w:color w:val="222222"/>
          <w:shd w:val="clear" w:color="auto" w:fill="FFFFFF"/>
        </w:rPr>
        <w:t>Food chemistry</w:t>
      </w:r>
      <w:r w:rsidRPr="0008524A">
        <w:rPr>
          <w:color w:val="222222"/>
          <w:shd w:val="clear" w:color="auto" w:fill="FFFFFF"/>
        </w:rPr>
        <w:t>, 135(2), 603-609.</w:t>
      </w:r>
      <w:r w:rsidRPr="0008524A">
        <w:t xml:space="preserve"> </w:t>
      </w:r>
      <w:hyperlink r:id="rId105" w:tgtFrame="_blank" w:history="1">
        <w:r w:rsidRPr="0008524A">
          <w:rPr>
            <w:rStyle w:val="Hyperlink"/>
            <w:bdr w:val="none" w:sz="0" w:space="0" w:color="auto" w:frame="1"/>
            <w:shd w:val="clear" w:color="auto" w:fill="FFFFFF"/>
          </w:rPr>
          <w:t>10.1016/j.foodchem.2012.05.012</w:t>
        </w:r>
      </w:hyperlink>
    </w:p>
    <w:p w14:paraId="108C0CD7" w14:textId="77777777" w:rsidR="0037630C" w:rsidRDefault="00696EF4" w:rsidP="0037630C">
      <w:pPr>
        <w:spacing w:line="360" w:lineRule="auto"/>
        <w:ind w:left="720" w:hanging="720"/>
        <w:jc w:val="both"/>
        <w:rPr>
          <w:color w:val="000000" w:themeColor="text1"/>
        </w:rPr>
      </w:pPr>
      <w:proofErr w:type="spellStart"/>
      <w:r w:rsidRPr="0008524A">
        <w:rPr>
          <w:color w:val="222222"/>
          <w:shd w:val="clear" w:color="auto" w:fill="FFFFFF"/>
        </w:rPr>
        <w:t>Vongsvivut</w:t>
      </w:r>
      <w:proofErr w:type="spellEnd"/>
      <w:r w:rsidRPr="0008524A">
        <w:rPr>
          <w:color w:val="222222"/>
          <w:shd w:val="clear" w:color="auto" w:fill="FFFFFF"/>
        </w:rPr>
        <w:t xml:space="preserve">, J., Miller, M. R., McNaughton, D., </w:t>
      </w:r>
      <w:proofErr w:type="spellStart"/>
      <w:r w:rsidRPr="0008524A">
        <w:rPr>
          <w:color w:val="222222"/>
          <w:shd w:val="clear" w:color="auto" w:fill="FFFFFF"/>
        </w:rPr>
        <w:t>Heraud</w:t>
      </w:r>
      <w:proofErr w:type="spellEnd"/>
      <w:r w:rsidRPr="0008524A">
        <w:rPr>
          <w:color w:val="222222"/>
          <w:shd w:val="clear" w:color="auto" w:fill="FFFFFF"/>
        </w:rPr>
        <w:t>, P., &amp; Barrow, C. J. (2014). Rapid discrimination and determination of polyunsaturated fatty acid composition in marine oils by FTIR spectroscopy and multivariate data analysis. </w:t>
      </w:r>
      <w:r w:rsidRPr="0008524A">
        <w:rPr>
          <w:i/>
          <w:iCs/>
          <w:color w:val="222222"/>
          <w:shd w:val="clear" w:color="auto" w:fill="FFFFFF"/>
        </w:rPr>
        <w:t>Food and bioprocess technology</w:t>
      </w:r>
      <w:r w:rsidRPr="0008524A">
        <w:rPr>
          <w:color w:val="222222"/>
          <w:shd w:val="clear" w:color="auto" w:fill="FFFFFF"/>
        </w:rPr>
        <w:t>, 7, 2410-2422.</w:t>
      </w:r>
      <w:r w:rsidRPr="0008524A">
        <w:t xml:space="preserve"> </w:t>
      </w:r>
      <w:hyperlink r:id="rId106" w:tgtFrame="_blank" w:history="1">
        <w:r w:rsidRPr="0008524A">
          <w:rPr>
            <w:rStyle w:val="Hyperlink"/>
            <w:bdr w:val="none" w:sz="0" w:space="0" w:color="auto" w:frame="1"/>
            <w:shd w:val="clear" w:color="auto" w:fill="FFFFFF"/>
          </w:rPr>
          <w:t>10.1007/s11947-013-1251-0</w:t>
        </w:r>
      </w:hyperlink>
    </w:p>
    <w:p w14:paraId="36EE3C09" w14:textId="77777777" w:rsidR="0037630C" w:rsidRDefault="00696EF4" w:rsidP="0037630C">
      <w:pPr>
        <w:spacing w:line="360" w:lineRule="auto"/>
        <w:ind w:left="720" w:hanging="720"/>
        <w:jc w:val="both"/>
        <w:rPr>
          <w:color w:val="000000" w:themeColor="text1"/>
        </w:rPr>
      </w:pPr>
      <w:proofErr w:type="spellStart"/>
      <w:r w:rsidRPr="0008524A">
        <w:rPr>
          <w:color w:val="222222"/>
          <w:shd w:val="clear" w:color="auto" w:fill="FFFFFF"/>
        </w:rPr>
        <w:t>Wachirattanapongmetee</w:t>
      </w:r>
      <w:proofErr w:type="spellEnd"/>
      <w:r w:rsidRPr="0008524A">
        <w:rPr>
          <w:color w:val="222222"/>
          <w:shd w:val="clear" w:color="auto" w:fill="FFFFFF"/>
        </w:rPr>
        <w:t xml:space="preserve">, K., </w:t>
      </w:r>
      <w:proofErr w:type="spellStart"/>
      <w:r w:rsidRPr="0008524A">
        <w:rPr>
          <w:color w:val="222222"/>
          <w:shd w:val="clear" w:color="auto" w:fill="FFFFFF"/>
        </w:rPr>
        <w:t>Katekaew</w:t>
      </w:r>
      <w:proofErr w:type="spellEnd"/>
      <w:r w:rsidRPr="0008524A">
        <w:rPr>
          <w:color w:val="222222"/>
          <w:shd w:val="clear" w:color="auto" w:fill="FFFFFF"/>
        </w:rPr>
        <w:t xml:space="preserve">, S., </w:t>
      </w:r>
      <w:proofErr w:type="spellStart"/>
      <w:r w:rsidRPr="0008524A">
        <w:rPr>
          <w:color w:val="222222"/>
          <w:shd w:val="clear" w:color="auto" w:fill="FFFFFF"/>
        </w:rPr>
        <w:t>Weerapreeyakul</w:t>
      </w:r>
      <w:proofErr w:type="spellEnd"/>
      <w:r w:rsidRPr="0008524A">
        <w:rPr>
          <w:color w:val="222222"/>
          <w:shd w:val="clear" w:color="auto" w:fill="FFFFFF"/>
        </w:rPr>
        <w:t xml:space="preserve">, N., &amp; </w:t>
      </w:r>
      <w:proofErr w:type="spellStart"/>
      <w:r w:rsidRPr="0008524A">
        <w:rPr>
          <w:color w:val="222222"/>
          <w:shd w:val="clear" w:color="auto" w:fill="FFFFFF"/>
        </w:rPr>
        <w:t>Thawornchinsombut</w:t>
      </w:r>
      <w:proofErr w:type="spellEnd"/>
      <w:r w:rsidRPr="0008524A">
        <w:rPr>
          <w:color w:val="222222"/>
          <w:shd w:val="clear" w:color="auto" w:fill="FFFFFF"/>
        </w:rPr>
        <w:t xml:space="preserve">, S. (2024). Differentiation of protein types extracted from tilapia byproducts by FTIR </w:t>
      </w:r>
      <w:r w:rsidRPr="0008524A">
        <w:rPr>
          <w:color w:val="222222"/>
          <w:shd w:val="clear" w:color="auto" w:fill="FFFFFF"/>
        </w:rPr>
        <w:lastRenderedPageBreak/>
        <w:t>spectroscopy combined with chemometric analysis and their antioxidant protein hydrolysates. </w:t>
      </w:r>
      <w:r w:rsidRPr="0008524A">
        <w:rPr>
          <w:i/>
          <w:iCs/>
          <w:color w:val="222222"/>
          <w:shd w:val="clear" w:color="auto" w:fill="FFFFFF"/>
        </w:rPr>
        <w:t>Food Chemistry</w:t>
      </w:r>
      <w:r w:rsidRPr="0008524A">
        <w:rPr>
          <w:color w:val="222222"/>
          <w:shd w:val="clear" w:color="auto" w:fill="FFFFFF"/>
        </w:rPr>
        <w:t>, 437, 137862.</w:t>
      </w:r>
      <w:r w:rsidRPr="0008524A">
        <w:t xml:space="preserve"> </w:t>
      </w:r>
      <w:hyperlink r:id="rId107" w:tgtFrame="_blank" w:history="1">
        <w:r w:rsidRPr="0008524A">
          <w:rPr>
            <w:rStyle w:val="Hyperlink"/>
          </w:rPr>
          <w:t>10.1590/fst.00218</w:t>
        </w:r>
      </w:hyperlink>
    </w:p>
    <w:p w14:paraId="00A1CBD3" w14:textId="77777777" w:rsidR="0037630C" w:rsidRDefault="00696EF4" w:rsidP="0037630C">
      <w:pPr>
        <w:spacing w:line="360" w:lineRule="auto"/>
        <w:ind w:left="720" w:hanging="720"/>
        <w:jc w:val="both"/>
        <w:rPr>
          <w:color w:val="000000" w:themeColor="text1"/>
        </w:rPr>
      </w:pPr>
      <w:proofErr w:type="spellStart"/>
      <w:r w:rsidRPr="0008524A">
        <w:rPr>
          <w:color w:val="222222"/>
          <w:shd w:val="clear" w:color="auto" w:fill="FFFFFF"/>
        </w:rPr>
        <w:t>Windarsih</w:t>
      </w:r>
      <w:proofErr w:type="spellEnd"/>
      <w:r w:rsidRPr="0008524A">
        <w:rPr>
          <w:color w:val="222222"/>
          <w:shd w:val="clear" w:color="auto" w:fill="FFFFFF"/>
        </w:rPr>
        <w:t xml:space="preserve">, A., </w:t>
      </w:r>
      <w:proofErr w:type="spellStart"/>
      <w:r w:rsidRPr="0008524A">
        <w:rPr>
          <w:color w:val="222222"/>
          <w:shd w:val="clear" w:color="auto" w:fill="FFFFFF"/>
        </w:rPr>
        <w:t>Indrianingsih</w:t>
      </w:r>
      <w:proofErr w:type="spellEnd"/>
      <w:r w:rsidRPr="0008524A">
        <w:rPr>
          <w:color w:val="222222"/>
          <w:shd w:val="clear" w:color="auto" w:fill="FFFFFF"/>
        </w:rPr>
        <w:t xml:space="preserve">, A. W., </w:t>
      </w:r>
      <w:proofErr w:type="spellStart"/>
      <w:r w:rsidRPr="0008524A">
        <w:rPr>
          <w:color w:val="222222"/>
          <w:shd w:val="clear" w:color="auto" w:fill="FFFFFF"/>
        </w:rPr>
        <w:t>Apriyana</w:t>
      </w:r>
      <w:proofErr w:type="spellEnd"/>
      <w:r w:rsidRPr="0008524A">
        <w:rPr>
          <w:color w:val="222222"/>
          <w:shd w:val="clear" w:color="auto" w:fill="FFFFFF"/>
        </w:rPr>
        <w:t>, W., &amp; Rohman, A. (2023). Rapid detection of pork oil adulteration in snakehead fish oil using FTIR-ATR spectroscopy and chemometrics for halal authentication. </w:t>
      </w:r>
      <w:r w:rsidRPr="0008524A">
        <w:rPr>
          <w:i/>
          <w:iCs/>
          <w:color w:val="222222"/>
          <w:shd w:val="clear" w:color="auto" w:fill="FFFFFF"/>
        </w:rPr>
        <w:t>Chemical Papers</w:t>
      </w:r>
      <w:r w:rsidRPr="0008524A">
        <w:rPr>
          <w:color w:val="222222"/>
          <w:shd w:val="clear" w:color="auto" w:fill="FFFFFF"/>
        </w:rPr>
        <w:t>, 77(5), 2859-2870.</w:t>
      </w:r>
      <w:r w:rsidRPr="0008524A">
        <w:t xml:space="preserve"> </w:t>
      </w:r>
      <w:hyperlink r:id="rId108" w:tgtFrame="_blank" w:history="1">
        <w:r w:rsidRPr="0008524A">
          <w:rPr>
            <w:rStyle w:val="Hyperlink"/>
          </w:rPr>
          <w:t>10.1007/s11696-023-02671-0</w:t>
        </w:r>
      </w:hyperlink>
    </w:p>
    <w:p w14:paraId="78AB97EC"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Wu, T., Zhong, N., &amp; Yang, L. (2018). Identification of adulterated and non-adulterated Norwegian salmon using FTIR and an improved PLS-DA method. </w:t>
      </w:r>
      <w:r w:rsidRPr="0008524A">
        <w:rPr>
          <w:i/>
          <w:iCs/>
          <w:color w:val="222222"/>
          <w:shd w:val="clear" w:color="auto" w:fill="FFFFFF"/>
        </w:rPr>
        <w:t>Food analytical methods</w:t>
      </w:r>
      <w:r w:rsidRPr="0008524A">
        <w:rPr>
          <w:color w:val="222222"/>
          <w:shd w:val="clear" w:color="auto" w:fill="FFFFFF"/>
        </w:rPr>
        <w:t>, 11, 1501-1509.</w:t>
      </w:r>
    </w:p>
    <w:p w14:paraId="34188216" w14:textId="77777777" w:rsidR="0037630C" w:rsidRDefault="00696EF4" w:rsidP="0037630C">
      <w:pPr>
        <w:spacing w:line="360" w:lineRule="auto"/>
        <w:ind w:left="720" w:hanging="720"/>
        <w:jc w:val="both"/>
        <w:rPr>
          <w:color w:val="000000" w:themeColor="text1"/>
        </w:rPr>
      </w:pPr>
      <w:r w:rsidRPr="0008524A">
        <w:rPr>
          <w:color w:val="222222"/>
          <w:shd w:val="clear" w:color="auto" w:fill="FFFFFF"/>
        </w:rPr>
        <w:t>Xu, Z., Zhu, S., Wang, W., Liu, S., Zhou, X., Dai, W. et al. (2022). Rapid and non‐destructive freshness evaluation of squid by FTIR coupled with chemometric techniques. </w:t>
      </w:r>
      <w:r w:rsidRPr="0008524A">
        <w:rPr>
          <w:i/>
          <w:iCs/>
          <w:color w:val="222222"/>
          <w:shd w:val="clear" w:color="auto" w:fill="FFFFFF"/>
        </w:rPr>
        <w:t>Journal of the Science of Food and Agriculture</w:t>
      </w:r>
      <w:r w:rsidRPr="0008524A">
        <w:rPr>
          <w:color w:val="222222"/>
          <w:shd w:val="clear" w:color="auto" w:fill="FFFFFF"/>
        </w:rPr>
        <w:t>, 102(7), 3000-3009.</w:t>
      </w:r>
      <w:r w:rsidRPr="0008524A">
        <w:t xml:space="preserve"> </w:t>
      </w:r>
      <w:hyperlink r:id="rId109" w:tgtFrame="_blank" w:history="1">
        <w:r w:rsidRPr="0008524A">
          <w:rPr>
            <w:rStyle w:val="Hyperlink"/>
            <w:bdr w:val="none" w:sz="0" w:space="0" w:color="auto" w:frame="1"/>
          </w:rPr>
          <w:t>10.1002/jsfa.11640</w:t>
        </w:r>
      </w:hyperlink>
    </w:p>
    <w:p w14:paraId="126210A2" w14:textId="3E71F032" w:rsidR="00696EF4" w:rsidRPr="0037630C" w:rsidRDefault="00696EF4" w:rsidP="0037630C">
      <w:pPr>
        <w:spacing w:line="360" w:lineRule="auto"/>
        <w:ind w:left="720" w:hanging="720"/>
        <w:jc w:val="both"/>
        <w:rPr>
          <w:color w:val="000000" w:themeColor="text1"/>
        </w:rPr>
      </w:pPr>
      <w:r w:rsidRPr="0008524A">
        <w:rPr>
          <w:color w:val="222222"/>
          <w:shd w:val="clear" w:color="auto" w:fill="FFFFFF"/>
        </w:rPr>
        <w:t>Zhang, X., Huang, W., &amp; Xie, J. (2019). Effect of different packaging methods on protein oxidation and degradation of grouper (</w:t>
      </w:r>
      <w:r w:rsidRPr="0008524A">
        <w:rPr>
          <w:i/>
          <w:iCs/>
          <w:color w:val="222222"/>
          <w:shd w:val="clear" w:color="auto" w:fill="FFFFFF"/>
        </w:rPr>
        <w:t xml:space="preserve">Epinephelus </w:t>
      </w:r>
      <w:proofErr w:type="spellStart"/>
      <w:r w:rsidRPr="0008524A">
        <w:rPr>
          <w:i/>
          <w:iCs/>
          <w:color w:val="222222"/>
          <w:shd w:val="clear" w:color="auto" w:fill="FFFFFF"/>
        </w:rPr>
        <w:t>coioides</w:t>
      </w:r>
      <w:proofErr w:type="spellEnd"/>
      <w:r w:rsidRPr="0008524A">
        <w:rPr>
          <w:color w:val="222222"/>
          <w:shd w:val="clear" w:color="auto" w:fill="FFFFFF"/>
        </w:rPr>
        <w:t>) during refrigerated storage. </w:t>
      </w:r>
      <w:r w:rsidRPr="0008524A">
        <w:rPr>
          <w:i/>
          <w:iCs/>
          <w:color w:val="222222"/>
          <w:shd w:val="clear" w:color="auto" w:fill="FFFFFF"/>
        </w:rPr>
        <w:t>Foods</w:t>
      </w:r>
      <w:r w:rsidRPr="0008524A">
        <w:rPr>
          <w:color w:val="222222"/>
          <w:shd w:val="clear" w:color="auto" w:fill="FFFFFF"/>
        </w:rPr>
        <w:t>, 8(8), 325.</w:t>
      </w:r>
      <w:r w:rsidRPr="0008524A">
        <w:t xml:space="preserve"> </w:t>
      </w:r>
      <w:hyperlink r:id="rId110" w:tgtFrame="_blank" w:history="1">
        <w:r w:rsidRPr="0008524A">
          <w:rPr>
            <w:rStyle w:val="Hyperlink"/>
          </w:rPr>
          <w:t>10.3390/foods8080325</w:t>
        </w:r>
      </w:hyperlink>
    </w:p>
    <w:p w14:paraId="1C3A23A4" w14:textId="7D760CBD" w:rsidR="00696EF4" w:rsidRPr="0008524A" w:rsidRDefault="00696EF4"/>
    <w:p w14:paraId="34D39769" w14:textId="77777777" w:rsidR="00696EF4" w:rsidRPr="0008524A" w:rsidRDefault="00696EF4"/>
    <w:p w14:paraId="234A5910" w14:textId="77777777" w:rsidR="00924F31" w:rsidRDefault="00924F31"/>
    <w:sectPr w:rsidR="00924F31">
      <w:headerReference w:type="even" r:id="rId111"/>
      <w:headerReference w:type="default" r:id="rId112"/>
      <w:footerReference w:type="even" r:id="rId113"/>
      <w:footerReference w:type="default" r:id="rId114"/>
      <w:headerReference w:type="first" r:id="rId115"/>
      <w:footerReference w:type="first" r:id="rId1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4FBD8" w14:textId="77777777" w:rsidR="00254CF5" w:rsidRDefault="00254CF5" w:rsidP="007E0A37">
      <w:r>
        <w:separator/>
      </w:r>
    </w:p>
  </w:endnote>
  <w:endnote w:type="continuationSeparator" w:id="0">
    <w:p w14:paraId="3ED676EB" w14:textId="77777777" w:rsidR="00254CF5" w:rsidRDefault="00254CF5" w:rsidP="007E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A06FC" w14:textId="77777777" w:rsidR="002D2826" w:rsidRDefault="002D2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CC2E2" w14:textId="77777777" w:rsidR="002D2826" w:rsidRDefault="002D28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687F1" w14:textId="77777777" w:rsidR="002D2826" w:rsidRDefault="002D2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A7BA0" w14:textId="77777777" w:rsidR="00254CF5" w:rsidRDefault="00254CF5" w:rsidP="007E0A37">
      <w:r>
        <w:separator/>
      </w:r>
    </w:p>
  </w:footnote>
  <w:footnote w:type="continuationSeparator" w:id="0">
    <w:p w14:paraId="0322A6A1" w14:textId="77777777" w:rsidR="00254CF5" w:rsidRDefault="00254CF5" w:rsidP="007E0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AE009" w14:textId="1E6BB851" w:rsidR="002D2826" w:rsidRDefault="002D2826">
    <w:pPr>
      <w:pStyle w:val="Header"/>
    </w:pPr>
    <w:r>
      <w:rPr>
        <w:noProof/>
      </w:rPr>
      <w:pict w14:anchorId="4AF7C5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059141"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E3438" w14:textId="08427BEE" w:rsidR="002D2826" w:rsidRDefault="002D2826">
    <w:pPr>
      <w:pStyle w:val="Header"/>
    </w:pPr>
    <w:r>
      <w:rPr>
        <w:noProof/>
      </w:rPr>
      <w:pict w14:anchorId="5E76A2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059142"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6A26A" w14:textId="03364AB4" w:rsidR="002D2826" w:rsidRDefault="002D2826">
    <w:pPr>
      <w:pStyle w:val="Header"/>
    </w:pPr>
    <w:r>
      <w:rPr>
        <w:noProof/>
      </w:rPr>
      <w:pict w14:anchorId="3D410A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059140"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221C8"/>
    <w:multiLevelType w:val="multilevel"/>
    <w:tmpl w:val="3850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D22E2"/>
    <w:multiLevelType w:val="multilevel"/>
    <w:tmpl w:val="FA3E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A6502"/>
    <w:multiLevelType w:val="multilevel"/>
    <w:tmpl w:val="850A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20389"/>
    <w:multiLevelType w:val="multilevel"/>
    <w:tmpl w:val="7FCC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020041"/>
    <w:multiLevelType w:val="multilevel"/>
    <w:tmpl w:val="BC78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A31613"/>
    <w:multiLevelType w:val="multilevel"/>
    <w:tmpl w:val="0386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5D423C"/>
    <w:multiLevelType w:val="multilevel"/>
    <w:tmpl w:val="7820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4938BD"/>
    <w:multiLevelType w:val="multilevel"/>
    <w:tmpl w:val="B3B8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A967F2"/>
    <w:multiLevelType w:val="multilevel"/>
    <w:tmpl w:val="E7EE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5160C8"/>
    <w:multiLevelType w:val="multilevel"/>
    <w:tmpl w:val="2BC8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672081"/>
    <w:multiLevelType w:val="multilevel"/>
    <w:tmpl w:val="4716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EA1DA4"/>
    <w:multiLevelType w:val="multilevel"/>
    <w:tmpl w:val="4EEA1D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AA0348"/>
    <w:multiLevelType w:val="multilevel"/>
    <w:tmpl w:val="449C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BE56A5"/>
    <w:multiLevelType w:val="multilevel"/>
    <w:tmpl w:val="961C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216FBD"/>
    <w:multiLevelType w:val="multilevel"/>
    <w:tmpl w:val="5CE65B3A"/>
    <w:lvl w:ilvl="0">
      <w:start w:val="1"/>
      <w:numFmt w:val="decimal"/>
      <w:lvlText w:val="%1."/>
      <w:lvlJc w:val="left"/>
      <w:pPr>
        <w:ind w:left="630" w:hanging="360"/>
      </w:pPr>
      <w:rPr>
        <w:rFonts w:ascii="Times New Roman" w:hAnsi="Times New Roman" w:cs="Times New Roman" w:hint="default"/>
        <w:b w:val="0"/>
        <w:bCs w:val="0"/>
        <w:color w:val="000000" w:themeColor="text1"/>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9BD141B"/>
    <w:multiLevelType w:val="multilevel"/>
    <w:tmpl w:val="F4DC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6653DE"/>
    <w:multiLevelType w:val="multilevel"/>
    <w:tmpl w:val="86DA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1251819">
    <w:abstractNumId w:val="11"/>
  </w:num>
  <w:num w:numId="2" w16cid:durableId="971405590">
    <w:abstractNumId w:val="14"/>
  </w:num>
  <w:num w:numId="3" w16cid:durableId="593903173">
    <w:abstractNumId w:val="16"/>
  </w:num>
  <w:num w:numId="4" w16cid:durableId="2123956894">
    <w:abstractNumId w:val="13"/>
  </w:num>
  <w:num w:numId="5" w16cid:durableId="819882176">
    <w:abstractNumId w:val="12"/>
  </w:num>
  <w:num w:numId="6" w16cid:durableId="1980917498">
    <w:abstractNumId w:val="1"/>
  </w:num>
  <w:num w:numId="7" w16cid:durableId="1508014763">
    <w:abstractNumId w:val="5"/>
  </w:num>
  <w:num w:numId="8" w16cid:durableId="1446924423">
    <w:abstractNumId w:val="4"/>
  </w:num>
  <w:num w:numId="9" w16cid:durableId="1504278743">
    <w:abstractNumId w:val="6"/>
  </w:num>
  <w:num w:numId="10" w16cid:durableId="150486445">
    <w:abstractNumId w:val="15"/>
  </w:num>
  <w:num w:numId="11" w16cid:durableId="2025742405">
    <w:abstractNumId w:val="9"/>
  </w:num>
  <w:num w:numId="12" w16cid:durableId="1501383069">
    <w:abstractNumId w:val="7"/>
  </w:num>
  <w:num w:numId="13" w16cid:durableId="502209006">
    <w:abstractNumId w:val="10"/>
  </w:num>
  <w:num w:numId="14" w16cid:durableId="2093426111">
    <w:abstractNumId w:val="3"/>
  </w:num>
  <w:num w:numId="15" w16cid:durableId="1693919851">
    <w:abstractNumId w:val="2"/>
  </w:num>
  <w:num w:numId="16" w16cid:durableId="923224347">
    <w:abstractNumId w:val="8"/>
  </w:num>
  <w:num w:numId="17" w16cid:durableId="1073357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D99"/>
    <w:rsid w:val="000110CF"/>
    <w:rsid w:val="00013CD0"/>
    <w:rsid w:val="000140F5"/>
    <w:rsid w:val="0002048A"/>
    <w:rsid w:val="00030466"/>
    <w:rsid w:val="000308AD"/>
    <w:rsid w:val="000443DE"/>
    <w:rsid w:val="0005301D"/>
    <w:rsid w:val="00055396"/>
    <w:rsid w:val="00055594"/>
    <w:rsid w:val="00060CF8"/>
    <w:rsid w:val="00062B09"/>
    <w:rsid w:val="00064EDE"/>
    <w:rsid w:val="00066A81"/>
    <w:rsid w:val="00070691"/>
    <w:rsid w:val="000849E6"/>
    <w:rsid w:val="0008524A"/>
    <w:rsid w:val="00093B83"/>
    <w:rsid w:val="000A0D1B"/>
    <w:rsid w:val="000A14EB"/>
    <w:rsid w:val="000B5853"/>
    <w:rsid w:val="000C046E"/>
    <w:rsid w:val="000D32F2"/>
    <w:rsid w:val="000D7F9D"/>
    <w:rsid w:val="000E01C3"/>
    <w:rsid w:val="000F4B7E"/>
    <w:rsid w:val="000F6F64"/>
    <w:rsid w:val="00104F8F"/>
    <w:rsid w:val="0011139B"/>
    <w:rsid w:val="00113390"/>
    <w:rsid w:val="001202AF"/>
    <w:rsid w:val="00124B3A"/>
    <w:rsid w:val="0012758C"/>
    <w:rsid w:val="0015205A"/>
    <w:rsid w:val="001527E4"/>
    <w:rsid w:val="00154954"/>
    <w:rsid w:val="00166065"/>
    <w:rsid w:val="0016656B"/>
    <w:rsid w:val="00176F75"/>
    <w:rsid w:val="00196747"/>
    <w:rsid w:val="001C139F"/>
    <w:rsid w:val="001C77CC"/>
    <w:rsid w:val="001E77A5"/>
    <w:rsid w:val="001F0E73"/>
    <w:rsid w:val="001F46F6"/>
    <w:rsid w:val="001F5AE9"/>
    <w:rsid w:val="00210F3C"/>
    <w:rsid w:val="002211D9"/>
    <w:rsid w:val="002211FC"/>
    <w:rsid w:val="00250058"/>
    <w:rsid w:val="00254CF5"/>
    <w:rsid w:val="00256B9E"/>
    <w:rsid w:val="0027316B"/>
    <w:rsid w:val="002854FC"/>
    <w:rsid w:val="0029166F"/>
    <w:rsid w:val="00291BBF"/>
    <w:rsid w:val="00292583"/>
    <w:rsid w:val="002977E3"/>
    <w:rsid w:val="002A3A35"/>
    <w:rsid w:val="002A5017"/>
    <w:rsid w:val="002B73E5"/>
    <w:rsid w:val="002C29B3"/>
    <w:rsid w:val="002D2826"/>
    <w:rsid w:val="002D60F8"/>
    <w:rsid w:val="0030623B"/>
    <w:rsid w:val="003071C4"/>
    <w:rsid w:val="00307A40"/>
    <w:rsid w:val="00312DB2"/>
    <w:rsid w:val="00312E6C"/>
    <w:rsid w:val="00326842"/>
    <w:rsid w:val="00334DD6"/>
    <w:rsid w:val="00347EB6"/>
    <w:rsid w:val="00355D5A"/>
    <w:rsid w:val="00357BF9"/>
    <w:rsid w:val="00357DB5"/>
    <w:rsid w:val="0036004A"/>
    <w:rsid w:val="003735FE"/>
    <w:rsid w:val="0037630C"/>
    <w:rsid w:val="003867BA"/>
    <w:rsid w:val="00394E96"/>
    <w:rsid w:val="003B3941"/>
    <w:rsid w:val="003C31F4"/>
    <w:rsid w:val="003E2660"/>
    <w:rsid w:val="003E456B"/>
    <w:rsid w:val="003F459B"/>
    <w:rsid w:val="003F5D4B"/>
    <w:rsid w:val="003F7037"/>
    <w:rsid w:val="00415DDB"/>
    <w:rsid w:val="004202FE"/>
    <w:rsid w:val="00420AE8"/>
    <w:rsid w:val="00426D50"/>
    <w:rsid w:val="00431B60"/>
    <w:rsid w:val="004421B5"/>
    <w:rsid w:val="00444191"/>
    <w:rsid w:val="00447369"/>
    <w:rsid w:val="00452B2F"/>
    <w:rsid w:val="00460486"/>
    <w:rsid w:val="004657F5"/>
    <w:rsid w:val="00471717"/>
    <w:rsid w:val="00483B52"/>
    <w:rsid w:val="00495DD6"/>
    <w:rsid w:val="00497BED"/>
    <w:rsid w:val="004B4DD2"/>
    <w:rsid w:val="004B5EA0"/>
    <w:rsid w:val="004B614A"/>
    <w:rsid w:val="004C615F"/>
    <w:rsid w:val="004C6778"/>
    <w:rsid w:val="004D5548"/>
    <w:rsid w:val="004D5A58"/>
    <w:rsid w:val="004E3ED2"/>
    <w:rsid w:val="00503812"/>
    <w:rsid w:val="005065A3"/>
    <w:rsid w:val="005112EC"/>
    <w:rsid w:val="00512DA3"/>
    <w:rsid w:val="00514E6F"/>
    <w:rsid w:val="00524638"/>
    <w:rsid w:val="00526158"/>
    <w:rsid w:val="00542487"/>
    <w:rsid w:val="005516D3"/>
    <w:rsid w:val="005639D8"/>
    <w:rsid w:val="0056475E"/>
    <w:rsid w:val="00573541"/>
    <w:rsid w:val="00587481"/>
    <w:rsid w:val="005916B7"/>
    <w:rsid w:val="005976D4"/>
    <w:rsid w:val="005A1D06"/>
    <w:rsid w:val="005A3254"/>
    <w:rsid w:val="005A4913"/>
    <w:rsid w:val="005A5CB3"/>
    <w:rsid w:val="005B2773"/>
    <w:rsid w:val="005C2026"/>
    <w:rsid w:val="005C5167"/>
    <w:rsid w:val="005C551F"/>
    <w:rsid w:val="005D54D1"/>
    <w:rsid w:val="005E1DA3"/>
    <w:rsid w:val="005F543D"/>
    <w:rsid w:val="005F5D9A"/>
    <w:rsid w:val="006005B7"/>
    <w:rsid w:val="00610210"/>
    <w:rsid w:val="00622757"/>
    <w:rsid w:val="00625E8F"/>
    <w:rsid w:val="006363D4"/>
    <w:rsid w:val="00636C1C"/>
    <w:rsid w:val="00642BD9"/>
    <w:rsid w:val="006446CC"/>
    <w:rsid w:val="006459BC"/>
    <w:rsid w:val="00645F0C"/>
    <w:rsid w:val="006666D6"/>
    <w:rsid w:val="00667B5F"/>
    <w:rsid w:val="006725BF"/>
    <w:rsid w:val="00687570"/>
    <w:rsid w:val="00696EDA"/>
    <w:rsid w:val="00696EF4"/>
    <w:rsid w:val="006B1293"/>
    <w:rsid w:val="006C0179"/>
    <w:rsid w:val="006C5A79"/>
    <w:rsid w:val="006D166C"/>
    <w:rsid w:val="006D2E19"/>
    <w:rsid w:val="006D538C"/>
    <w:rsid w:val="006E499E"/>
    <w:rsid w:val="007004BF"/>
    <w:rsid w:val="00700790"/>
    <w:rsid w:val="007008ED"/>
    <w:rsid w:val="0070571F"/>
    <w:rsid w:val="007077A4"/>
    <w:rsid w:val="0073096F"/>
    <w:rsid w:val="007354AB"/>
    <w:rsid w:val="00741FED"/>
    <w:rsid w:val="00745346"/>
    <w:rsid w:val="007544FC"/>
    <w:rsid w:val="00760439"/>
    <w:rsid w:val="00765B4A"/>
    <w:rsid w:val="007671E7"/>
    <w:rsid w:val="00774CE3"/>
    <w:rsid w:val="00783533"/>
    <w:rsid w:val="00795CCB"/>
    <w:rsid w:val="007A1205"/>
    <w:rsid w:val="007A2B98"/>
    <w:rsid w:val="007A6685"/>
    <w:rsid w:val="007B26D5"/>
    <w:rsid w:val="007B404B"/>
    <w:rsid w:val="007B608A"/>
    <w:rsid w:val="007B6D99"/>
    <w:rsid w:val="007D11D5"/>
    <w:rsid w:val="007E0A37"/>
    <w:rsid w:val="007F21CD"/>
    <w:rsid w:val="007F52B6"/>
    <w:rsid w:val="00804D75"/>
    <w:rsid w:val="00813933"/>
    <w:rsid w:val="00816D1F"/>
    <w:rsid w:val="00823FD9"/>
    <w:rsid w:val="00846B59"/>
    <w:rsid w:val="00855AE0"/>
    <w:rsid w:val="00855E8C"/>
    <w:rsid w:val="00856287"/>
    <w:rsid w:val="00864157"/>
    <w:rsid w:val="008658A2"/>
    <w:rsid w:val="00867977"/>
    <w:rsid w:val="00891AC7"/>
    <w:rsid w:val="008A2794"/>
    <w:rsid w:val="008A422F"/>
    <w:rsid w:val="008B3A39"/>
    <w:rsid w:val="008B4A05"/>
    <w:rsid w:val="008C1B2F"/>
    <w:rsid w:val="008C1C70"/>
    <w:rsid w:val="008C258C"/>
    <w:rsid w:val="008C285A"/>
    <w:rsid w:val="008C3391"/>
    <w:rsid w:val="008D641D"/>
    <w:rsid w:val="008E487F"/>
    <w:rsid w:val="008F0CFA"/>
    <w:rsid w:val="008F6624"/>
    <w:rsid w:val="00900B63"/>
    <w:rsid w:val="009040F8"/>
    <w:rsid w:val="00924F31"/>
    <w:rsid w:val="00936D5B"/>
    <w:rsid w:val="0094782D"/>
    <w:rsid w:val="0095279B"/>
    <w:rsid w:val="009529CC"/>
    <w:rsid w:val="00953DE0"/>
    <w:rsid w:val="00960A50"/>
    <w:rsid w:val="0097256B"/>
    <w:rsid w:val="009739A5"/>
    <w:rsid w:val="009764B2"/>
    <w:rsid w:val="009A2BD4"/>
    <w:rsid w:val="009B0261"/>
    <w:rsid w:val="009B6126"/>
    <w:rsid w:val="009B6FB3"/>
    <w:rsid w:val="009C26EB"/>
    <w:rsid w:val="009C53C7"/>
    <w:rsid w:val="009C765A"/>
    <w:rsid w:val="009D5887"/>
    <w:rsid w:val="009E5AA1"/>
    <w:rsid w:val="009F00F3"/>
    <w:rsid w:val="009F151B"/>
    <w:rsid w:val="00A15054"/>
    <w:rsid w:val="00A33E26"/>
    <w:rsid w:val="00A36DE0"/>
    <w:rsid w:val="00A43069"/>
    <w:rsid w:val="00A54A72"/>
    <w:rsid w:val="00A63091"/>
    <w:rsid w:val="00A72B2F"/>
    <w:rsid w:val="00A942C7"/>
    <w:rsid w:val="00AA6BC9"/>
    <w:rsid w:val="00AA7F08"/>
    <w:rsid w:val="00AB4D95"/>
    <w:rsid w:val="00AC1593"/>
    <w:rsid w:val="00AD3FF7"/>
    <w:rsid w:val="00AD5714"/>
    <w:rsid w:val="00AD6ABE"/>
    <w:rsid w:val="00AE2D81"/>
    <w:rsid w:val="00AE50EC"/>
    <w:rsid w:val="00AE5B82"/>
    <w:rsid w:val="00B04E8C"/>
    <w:rsid w:val="00B106AA"/>
    <w:rsid w:val="00B10D9E"/>
    <w:rsid w:val="00B1553B"/>
    <w:rsid w:val="00B3453B"/>
    <w:rsid w:val="00B356D1"/>
    <w:rsid w:val="00B42DE6"/>
    <w:rsid w:val="00B53E42"/>
    <w:rsid w:val="00B61EBE"/>
    <w:rsid w:val="00B6334F"/>
    <w:rsid w:val="00B642DE"/>
    <w:rsid w:val="00B6574D"/>
    <w:rsid w:val="00B73768"/>
    <w:rsid w:val="00BB5375"/>
    <w:rsid w:val="00BC2B2D"/>
    <w:rsid w:val="00BE5E56"/>
    <w:rsid w:val="00BE6E1C"/>
    <w:rsid w:val="00BF6088"/>
    <w:rsid w:val="00C00410"/>
    <w:rsid w:val="00C014DA"/>
    <w:rsid w:val="00C250C3"/>
    <w:rsid w:val="00C27F60"/>
    <w:rsid w:val="00C308E0"/>
    <w:rsid w:val="00C30FE1"/>
    <w:rsid w:val="00C37657"/>
    <w:rsid w:val="00C46C87"/>
    <w:rsid w:val="00C623CE"/>
    <w:rsid w:val="00C64A9A"/>
    <w:rsid w:val="00CA4A19"/>
    <w:rsid w:val="00CA5212"/>
    <w:rsid w:val="00CB0E86"/>
    <w:rsid w:val="00CB3C79"/>
    <w:rsid w:val="00CB76A3"/>
    <w:rsid w:val="00CD334C"/>
    <w:rsid w:val="00CE204D"/>
    <w:rsid w:val="00CE4AB3"/>
    <w:rsid w:val="00CF42D7"/>
    <w:rsid w:val="00D00A9C"/>
    <w:rsid w:val="00D028CC"/>
    <w:rsid w:val="00D133D9"/>
    <w:rsid w:val="00D15743"/>
    <w:rsid w:val="00D2239C"/>
    <w:rsid w:val="00D3147B"/>
    <w:rsid w:val="00D3433D"/>
    <w:rsid w:val="00D37208"/>
    <w:rsid w:val="00D47C2F"/>
    <w:rsid w:val="00D50450"/>
    <w:rsid w:val="00D52E86"/>
    <w:rsid w:val="00D53427"/>
    <w:rsid w:val="00D601FF"/>
    <w:rsid w:val="00D60EE8"/>
    <w:rsid w:val="00D71384"/>
    <w:rsid w:val="00DA147A"/>
    <w:rsid w:val="00DA2633"/>
    <w:rsid w:val="00DB3C54"/>
    <w:rsid w:val="00DB5720"/>
    <w:rsid w:val="00DC3026"/>
    <w:rsid w:val="00DD7018"/>
    <w:rsid w:val="00DE560F"/>
    <w:rsid w:val="00DE6A60"/>
    <w:rsid w:val="00E038E0"/>
    <w:rsid w:val="00E040FC"/>
    <w:rsid w:val="00E06DC2"/>
    <w:rsid w:val="00E07EC8"/>
    <w:rsid w:val="00E11478"/>
    <w:rsid w:val="00E247C8"/>
    <w:rsid w:val="00E30665"/>
    <w:rsid w:val="00E362B0"/>
    <w:rsid w:val="00E50E72"/>
    <w:rsid w:val="00E51EAF"/>
    <w:rsid w:val="00E578D1"/>
    <w:rsid w:val="00E61AD4"/>
    <w:rsid w:val="00E65685"/>
    <w:rsid w:val="00E82281"/>
    <w:rsid w:val="00E862E7"/>
    <w:rsid w:val="00EA2A4E"/>
    <w:rsid w:val="00EB2458"/>
    <w:rsid w:val="00EB29B6"/>
    <w:rsid w:val="00EC6AC4"/>
    <w:rsid w:val="00EC772A"/>
    <w:rsid w:val="00ED7D3A"/>
    <w:rsid w:val="00EE2E42"/>
    <w:rsid w:val="00EE4550"/>
    <w:rsid w:val="00F00AED"/>
    <w:rsid w:val="00F02256"/>
    <w:rsid w:val="00F11D4B"/>
    <w:rsid w:val="00F17659"/>
    <w:rsid w:val="00F24BF7"/>
    <w:rsid w:val="00F42E69"/>
    <w:rsid w:val="00F47FE7"/>
    <w:rsid w:val="00F53BDC"/>
    <w:rsid w:val="00F605D9"/>
    <w:rsid w:val="00F67E92"/>
    <w:rsid w:val="00F71A1F"/>
    <w:rsid w:val="00FA2DAE"/>
    <w:rsid w:val="00FB0DA2"/>
    <w:rsid w:val="00FC7990"/>
    <w:rsid w:val="00FC7F3A"/>
    <w:rsid w:val="00FF4B8B"/>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8B9E2"/>
  <w15:docId w15:val="{01D6D707-B084-449E-A34D-75F92FA34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9BC"/>
    <w:pPr>
      <w:spacing w:after="0" w:line="240" w:lineRule="auto"/>
    </w:pPr>
    <w:rPr>
      <w:rFonts w:ascii="Times New Roman" w:eastAsia="Times New Roman" w:hAnsi="Times New Roman" w:cs="Times New Roman"/>
      <w:sz w:val="24"/>
      <w:szCs w:val="24"/>
      <w:lang w:val="en-IN" w:eastAsia="en-GB"/>
    </w:rPr>
  </w:style>
  <w:style w:type="paragraph" w:styleId="Heading1">
    <w:name w:val="heading 1"/>
    <w:basedOn w:val="Normal"/>
    <w:link w:val="Heading1Char"/>
    <w:uiPriority w:val="9"/>
    <w:qFormat/>
    <w:rsid w:val="007B6D99"/>
    <w:pPr>
      <w:spacing w:before="100" w:beforeAutospacing="1" w:after="100" w:afterAutospacing="1"/>
      <w:outlineLvl w:val="0"/>
    </w:pPr>
    <w:rPr>
      <w:b/>
      <w:bCs/>
      <w:kern w:val="36"/>
      <w:sz w:val="48"/>
      <w:szCs w:val="48"/>
      <w:lang w:val="en-US" w:eastAsia="en-US"/>
    </w:rPr>
  </w:style>
  <w:style w:type="paragraph" w:styleId="Heading2">
    <w:name w:val="heading 2"/>
    <w:basedOn w:val="Normal"/>
    <w:next w:val="Normal"/>
    <w:link w:val="Heading2Char"/>
    <w:uiPriority w:val="9"/>
    <w:unhideWhenUsed/>
    <w:qFormat/>
    <w:rsid w:val="007B6D99"/>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D9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B6D99"/>
    <w:rPr>
      <w:rFonts w:ascii="Calibri Light" w:eastAsia="Times New Roman" w:hAnsi="Calibri Light" w:cs="Times New Roman"/>
      <w:b/>
      <w:bCs/>
      <w:i/>
      <w:iCs/>
      <w:sz w:val="28"/>
      <w:szCs w:val="28"/>
      <w:lang w:val="en-IN" w:eastAsia="en-GB"/>
    </w:rPr>
  </w:style>
  <w:style w:type="character" w:styleId="Emphasis">
    <w:name w:val="Emphasis"/>
    <w:uiPriority w:val="20"/>
    <w:qFormat/>
    <w:rsid w:val="007B6D99"/>
    <w:rPr>
      <w:i/>
      <w:iCs/>
    </w:rPr>
  </w:style>
  <w:style w:type="character" w:styleId="Hyperlink">
    <w:name w:val="Hyperlink"/>
    <w:uiPriority w:val="99"/>
    <w:unhideWhenUsed/>
    <w:rsid w:val="007B6D99"/>
    <w:rPr>
      <w:color w:val="0000FF"/>
      <w:u w:val="single"/>
    </w:rPr>
  </w:style>
  <w:style w:type="character" w:customStyle="1" w:styleId="apple-converted-space">
    <w:name w:val="apple-converted-space"/>
    <w:rsid w:val="007B6D99"/>
  </w:style>
  <w:style w:type="paragraph" w:styleId="ListParagraph">
    <w:name w:val="List Paragraph"/>
    <w:basedOn w:val="Normal"/>
    <w:uiPriority w:val="34"/>
    <w:qFormat/>
    <w:rsid w:val="007B6D99"/>
    <w:pPr>
      <w:ind w:left="720"/>
      <w:contextualSpacing/>
    </w:pPr>
  </w:style>
  <w:style w:type="character" w:customStyle="1" w:styleId="title-text">
    <w:name w:val="title-text"/>
    <w:rsid w:val="007B6D99"/>
  </w:style>
  <w:style w:type="character" w:customStyle="1" w:styleId="html-italic">
    <w:name w:val="html-italic"/>
    <w:rsid w:val="007B6D99"/>
  </w:style>
  <w:style w:type="character" w:customStyle="1" w:styleId="anchor-text">
    <w:name w:val="anchor-text"/>
    <w:rsid w:val="007B6D99"/>
  </w:style>
  <w:style w:type="character" w:customStyle="1" w:styleId="UnresolvedMention1">
    <w:name w:val="Unresolved Mention1"/>
    <w:uiPriority w:val="99"/>
    <w:unhideWhenUsed/>
    <w:rsid w:val="007B6D99"/>
    <w:rPr>
      <w:color w:val="605E5C"/>
      <w:shd w:val="clear" w:color="auto" w:fill="E1DFDD"/>
    </w:rPr>
  </w:style>
  <w:style w:type="paragraph" w:styleId="Footer">
    <w:name w:val="footer"/>
    <w:basedOn w:val="Normal"/>
    <w:link w:val="FooterChar"/>
    <w:uiPriority w:val="99"/>
    <w:unhideWhenUsed/>
    <w:rsid w:val="007B6D99"/>
    <w:pPr>
      <w:tabs>
        <w:tab w:val="center" w:pos="4680"/>
        <w:tab w:val="right" w:pos="9360"/>
      </w:tabs>
    </w:pPr>
  </w:style>
  <w:style w:type="character" w:customStyle="1" w:styleId="FooterChar">
    <w:name w:val="Footer Char"/>
    <w:basedOn w:val="DefaultParagraphFont"/>
    <w:link w:val="Footer"/>
    <w:uiPriority w:val="99"/>
    <w:rsid w:val="007B6D99"/>
    <w:rPr>
      <w:rFonts w:ascii="Times New Roman" w:eastAsia="Times New Roman" w:hAnsi="Times New Roman" w:cs="Times New Roman"/>
      <w:sz w:val="24"/>
      <w:szCs w:val="24"/>
      <w:lang w:val="en-IN" w:eastAsia="en-GB"/>
    </w:rPr>
  </w:style>
  <w:style w:type="paragraph" w:styleId="NormalWeb">
    <w:name w:val="Normal (Web)"/>
    <w:basedOn w:val="Normal"/>
    <w:uiPriority w:val="99"/>
    <w:unhideWhenUsed/>
    <w:rsid w:val="007B6D99"/>
    <w:pPr>
      <w:spacing w:before="100" w:beforeAutospacing="1" w:after="100" w:afterAutospacing="1"/>
    </w:pPr>
  </w:style>
  <w:style w:type="character" w:customStyle="1" w:styleId="identifier">
    <w:name w:val="identifier"/>
    <w:basedOn w:val="DefaultParagraphFont"/>
    <w:rsid w:val="007B6D99"/>
  </w:style>
  <w:style w:type="paragraph" w:customStyle="1" w:styleId="dx-doi">
    <w:name w:val="dx-doi"/>
    <w:basedOn w:val="Normal"/>
    <w:rsid w:val="007B6D99"/>
    <w:pPr>
      <w:spacing w:before="100" w:beforeAutospacing="1" w:after="100" w:afterAutospacing="1"/>
    </w:pPr>
  </w:style>
  <w:style w:type="paragraph" w:styleId="Header">
    <w:name w:val="header"/>
    <w:basedOn w:val="Normal"/>
    <w:link w:val="HeaderChar"/>
    <w:uiPriority w:val="99"/>
    <w:unhideWhenUsed/>
    <w:rsid w:val="007B6D99"/>
    <w:pPr>
      <w:tabs>
        <w:tab w:val="center" w:pos="4680"/>
        <w:tab w:val="right" w:pos="9360"/>
      </w:tabs>
    </w:pPr>
  </w:style>
  <w:style w:type="character" w:customStyle="1" w:styleId="HeaderChar">
    <w:name w:val="Header Char"/>
    <w:basedOn w:val="DefaultParagraphFont"/>
    <w:link w:val="Header"/>
    <w:uiPriority w:val="99"/>
    <w:rsid w:val="007B6D99"/>
    <w:rPr>
      <w:rFonts w:ascii="Times New Roman" w:eastAsia="Times New Roman" w:hAnsi="Times New Roman" w:cs="Times New Roman"/>
      <w:sz w:val="24"/>
      <w:szCs w:val="24"/>
      <w:lang w:val="en-IN" w:eastAsia="en-GB"/>
    </w:rPr>
  </w:style>
  <w:style w:type="table" w:styleId="TableGrid">
    <w:name w:val="Table Grid"/>
    <w:basedOn w:val="TableNormal"/>
    <w:uiPriority w:val="39"/>
    <w:rsid w:val="007B6D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fld-title">
    <w:name w:val="hlfld-title"/>
    <w:rsid w:val="007B6D99"/>
  </w:style>
  <w:style w:type="character" w:customStyle="1" w:styleId="jpfdse">
    <w:name w:val="jpfdse"/>
    <w:basedOn w:val="DefaultParagraphFont"/>
    <w:rsid w:val="007B6D99"/>
  </w:style>
  <w:style w:type="character" w:customStyle="1" w:styleId="BalloonTextChar">
    <w:name w:val="Balloon Text Char"/>
    <w:basedOn w:val="DefaultParagraphFont"/>
    <w:link w:val="BalloonText"/>
    <w:uiPriority w:val="99"/>
    <w:semiHidden/>
    <w:rsid w:val="007B6D99"/>
    <w:rPr>
      <w:rFonts w:ascii="Tahoma" w:eastAsia="Times New Roman" w:hAnsi="Tahoma" w:cs="Tahoma"/>
      <w:sz w:val="16"/>
      <w:szCs w:val="16"/>
      <w:lang w:val="en-IN" w:eastAsia="en-GB"/>
    </w:rPr>
  </w:style>
  <w:style w:type="paragraph" w:styleId="BalloonText">
    <w:name w:val="Balloon Text"/>
    <w:basedOn w:val="Normal"/>
    <w:link w:val="BalloonTextChar"/>
    <w:uiPriority w:val="99"/>
    <w:semiHidden/>
    <w:unhideWhenUsed/>
    <w:rsid w:val="007B6D99"/>
    <w:rPr>
      <w:rFonts w:ascii="Tahoma" w:hAnsi="Tahoma" w:cs="Tahoma"/>
      <w:sz w:val="16"/>
      <w:szCs w:val="16"/>
    </w:rPr>
  </w:style>
  <w:style w:type="paragraph" w:customStyle="1" w:styleId="chakra-text">
    <w:name w:val="chakra-text"/>
    <w:basedOn w:val="Normal"/>
    <w:rsid w:val="007B6D99"/>
    <w:pPr>
      <w:spacing w:before="100" w:beforeAutospacing="1" w:after="100" w:afterAutospacing="1"/>
    </w:pPr>
  </w:style>
  <w:style w:type="character" w:styleId="FollowedHyperlink">
    <w:name w:val="FollowedHyperlink"/>
    <w:basedOn w:val="DefaultParagraphFont"/>
    <w:uiPriority w:val="99"/>
    <w:semiHidden/>
    <w:unhideWhenUsed/>
    <w:rsid w:val="00D2239C"/>
    <w:rPr>
      <w:color w:val="954F72" w:themeColor="followedHyperlink"/>
      <w:u w:val="single"/>
    </w:rPr>
  </w:style>
  <w:style w:type="character" w:customStyle="1" w:styleId="UnresolvedMention2">
    <w:name w:val="Unresolved Mention2"/>
    <w:basedOn w:val="DefaultParagraphFont"/>
    <w:uiPriority w:val="99"/>
    <w:semiHidden/>
    <w:unhideWhenUsed/>
    <w:rsid w:val="00D2239C"/>
    <w:rPr>
      <w:color w:val="605E5C"/>
      <w:shd w:val="clear" w:color="auto" w:fill="E1DFDD"/>
    </w:rPr>
  </w:style>
  <w:style w:type="character" w:styleId="UnresolvedMention">
    <w:name w:val="Unresolved Mention"/>
    <w:basedOn w:val="DefaultParagraphFont"/>
    <w:uiPriority w:val="99"/>
    <w:semiHidden/>
    <w:unhideWhenUsed/>
    <w:rsid w:val="00FC7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8079">
      <w:bodyDiv w:val="1"/>
      <w:marLeft w:val="0"/>
      <w:marRight w:val="0"/>
      <w:marTop w:val="0"/>
      <w:marBottom w:val="0"/>
      <w:divBdr>
        <w:top w:val="none" w:sz="0" w:space="0" w:color="auto"/>
        <w:left w:val="none" w:sz="0" w:space="0" w:color="auto"/>
        <w:bottom w:val="none" w:sz="0" w:space="0" w:color="auto"/>
        <w:right w:val="none" w:sz="0" w:space="0" w:color="auto"/>
      </w:divBdr>
    </w:div>
    <w:div w:id="31654287">
      <w:bodyDiv w:val="1"/>
      <w:marLeft w:val="0"/>
      <w:marRight w:val="0"/>
      <w:marTop w:val="0"/>
      <w:marBottom w:val="0"/>
      <w:divBdr>
        <w:top w:val="none" w:sz="0" w:space="0" w:color="auto"/>
        <w:left w:val="none" w:sz="0" w:space="0" w:color="auto"/>
        <w:bottom w:val="none" w:sz="0" w:space="0" w:color="auto"/>
        <w:right w:val="none" w:sz="0" w:space="0" w:color="auto"/>
      </w:divBdr>
    </w:div>
    <w:div w:id="34818830">
      <w:bodyDiv w:val="1"/>
      <w:marLeft w:val="0"/>
      <w:marRight w:val="0"/>
      <w:marTop w:val="0"/>
      <w:marBottom w:val="0"/>
      <w:divBdr>
        <w:top w:val="none" w:sz="0" w:space="0" w:color="auto"/>
        <w:left w:val="none" w:sz="0" w:space="0" w:color="auto"/>
        <w:bottom w:val="none" w:sz="0" w:space="0" w:color="auto"/>
        <w:right w:val="none" w:sz="0" w:space="0" w:color="auto"/>
      </w:divBdr>
    </w:div>
    <w:div w:id="58790796">
      <w:bodyDiv w:val="1"/>
      <w:marLeft w:val="0"/>
      <w:marRight w:val="0"/>
      <w:marTop w:val="0"/>
      <w:marBottom w:val="0"/>
      <w:divBdr>
        <w:top w:val="none" w:sz="0" w:space="0" w:color="auto"/>
        <w:left w:val="none" w:sz="0" w:space="0" w:color="auto"/>
        <w:bottom w:val="none" w:sz="0" w:space="0" w:color="auto"/>
        <w:right w:val="none" w:sz="0" w:space="0" w:color="auto"/>
      </w:divBdr>
    </w:div>
    <w:div w:id="81099958">
      <w:bodyDiv w:val="1"/>
      <w:marLeft w:val="0"/>
      <w:marRight w:val="0"/>
      <w:marTop w:val="0"/>
      <w:marBottom w:val="0"/>
      <w:divBdr>
        <w:top w:val="none" w:sz="0" w:space="0" w:color="auto"/>
        <w:left w:val="none" w:sz="0" w:space="0" w:color="auto"/>
        <w:bottom w:val="none" w:sz="0" w:space="0" w:color="auto"/>
        <w:right w:val="none" w:sz="0" w:space="0" w:color="auto"/>
      </w:divBdr>
    </w:div>
    <w:div w:id="105470905">
      <w:bodyDiv w:val="1"/>
      <w:marLeft w:val="0"/>
      <w:marRight w:val="0"/>
      <w:marTop w:val="0"/>
      <w:marBottom w:val="0"/>
      <w:divBdr>
        <w:top w:val="none" w:sz="0" w:space="0" w:color="auto"/>
        <w:left w:val="none" w:sz="0" w:space="0" w:color="auto"/>
        <w:bottom w:val="none" w:sz="0" w:space="0" w:color="auto"/>
        <w:right w:val="none" w:sz="0" w:space="0" w:color="auto"/>
      </w:divBdr>
    </w:div>
    <w:div w:id="108666014">
      <w:bodyDiv w:val="1"/>
      <w:marLeft w:val="0"/>
      <w:marRight w:val="0"/>
      <w:marTop w:val="0"/>
      <w:marBottom w:val="0"/>
      <w:divBdr>
        <w:top w:val="none" w:sz="0" w:space="0" w:color="auto"/>
        <w:left w:val="none" w:sz="0" w:space="0" w:color="auto"/>
        <w:bottom w:val="none" w:sz="0" w:space="0" w:color="auto"/>
        <w:right w:val="none" w:sz="0" w:space="0" w:color="auto"/>
      </w:divBdr>
    </w:div>
    <w:div w:id="130711388">
      <w:bodyDiv w:val="1"/>
      <w:marLeft w:val="0"/>
      <w:marRight w:val="0"/>
      <w:marTop w:val="0"/>
      <w:marBottom w:val="0"/>
      <w:divBdr>
        <w:top w:val="none" w:sz="0" w:space="0" w:color="auto"/>
        <w:left w:val="none" w:sz="0" w:space="0" w:color="auto"/>
        <w:bottom w:val="none" w:sz="0" w:space="0" w:color="auto"/>
        <w:right w:val="none" w:sz="0" w:space="0" w:color="auto"/>
      </w:divBdr>
    </w:div>
    <w:div w:id="132527047">
      <w:bodyDiv w:val="1"/>
      <w:marLeft w:val="0"/>
      <w:marRight w:val="0"/>
      <w:marTop w:val="0"/>
      <w:marBottom w:val="0"/>
      <w:divBdr>
        <w:top w:val="none" w:sz="0" w:space="0" w:color="auto"/>
        <w:left w:val="none" w:sz="0" w:space="0" w:color="auto"/>
        <w:bottom w:val="none" w:sz="0" w:space="0" w:color="auto"/>
        <w:right w:val="none" w:sz="0" w:space="0" w:color="auto"/>
      </w:divBdr>
    </w:div>
    <w:div w:id="136145700">
      <w:bodyDiv w:val="1"/>
      <w:marLeft w:val="0"/>
      <w:marRight w:val="0"/>
      <w:marTop w:val="0"/>
      <w:marBottom w:val="0"/>
      <w:divBdr>
        <w:top w:val="none" w:sz="0" w:space="0" w:color="auto"/>
        <w:left w:val="none" w:sz="0" w:space="0" w:color="auto"/>
        <w:bottom w:val="none" w:sz="0" w:space="0" w:color="auto"/>
        <w:right w:val="none" w:sz="0" w:space="0" w:color="auto"/>
      </w:divBdr>
    </w:div>
    <w:div w:id="192311745">
      <w:bodyDiv w:val="1"/>
      <w:marLeft w:val="0"/>
      <w:marRight w:val="0"/>
      <w:marTop w:val="0"/>
      <w:marBottom w:val="0"/>
      <w:divBdr>
        <w:top w:val="none" w:sz="0" w:space="0" w:color="auto"/>
        <w:left w:val="none" w:sz="0" w:space="0" w:color="auto"/>
        <w:bottom w:val="none" w:sz="0" w:space="0" w:color="auto"/>
        <w:right w:val="none" w:sz="0" w:space="0" w:color="auto"/>
      </w:divBdr>
    </w:div>
    <w:div w:id="203451241">
      <w:bodyDiv w:val="1"/>
      <w:marLeft w:val="0"/>
      <w:marRight w:val="0"/>
      <w:marTop w:val="0"/>
      <w:marBottom w:val="0"/>
      <w:divBdr>
        <w:top w:val="none" w:sz="0" w:space="0" w:color="auto"/>
        <w:left w:val="none" w:sz="0" w:space="0" w:color="auto"/>
        <w:bottom w:val="none" w:sz="0" w:space="0" w:color="auto"/>
        <w:right w:val="none" w:sz="0" w:space="0" w:color="auto"/>
      </w:divBdr>
    </w:div>
    <w:div w:id="207032280">
      <w:bodyDiv w:val="1"/>
      <w:marLeft w:val="0"/>
      <w:marRight w:val="0"/>
      <w:marTop w:val="0"/>
      <w:marBottom w:val="0"/>
      <w:divBdr>
        <w:top w:val="none" w:sz="0" w:space="0" w:color="auto"/>
        <w:left w:val="none" w:sz="0" w:space="0" w:color="auto"/>
        <w:bottom w:val="none" w:sz="0" w:space="0" w:color="auto"/>
        <w:right w:val="none" w:sz="0" w:space="0" w:color="auto"/>
      </w:divBdr>
    </w:div>
    <w:div w:id="233316889">
      <w:bodyDiv w:val="1"/>
      <w:marLeft w:val="0"/>
      <w:marRight w:val="0"/>
      <w:marTop w:val="0"/>
      <w:marBottom w:val="0"/>
      <w:divBdr>
        <w:top w:val="none" w:sz="0" w:space="0" w:color="auto"/>
        <w:left w:val="none" w:sz="0" w:space="0" w:color="auto"/>
        <w:bottom w:val="none" w:sz="0" w:space="0" w:color="auto"/>
        <w:right w:val="none" w:sz="0" w:space="0" w:color="auto"/>
      </w:divBdr>
    </w:div>
    <w:div w:id="242037056">
      <w:bodyDiv w:val="1"/>
      <w:marLeft w:val="0"/>
      <w:marRight w:val="0"/>
      <w:marTop w:val="0"/>
      <w:marBottom w:val="0"/>
      <w:divBdr>
        <w:top w:val="none" w:sz="0" w:space="0" w:color="auto"/>
        <w:left w:val="none" w:sz="0" w:space="0" w:color="auto"/>
        <w:bottom w:val="none" w:sz="0" w:space="0" w:color="auto"/>
        <w:right w:val="none" w:sz="0" w:space="0" w:color="auto"/>
      </w:divBdr>
    </w:div>
    <w:div w:id="249390072">
      <w:bodyDiv w:val="1"/>
      <w:marLeft w:val="0"/>
      <w:marRight w:val="0"/>
      <w:marTop w:val="0"/>
      <w:marBottom w:val="0"/>
      <w:divBdr>
        <w:top w:val="none" w:sz="0" w:space="0" w:color="auto"/>
        <w:left w:val="none" w:sz="0" w:space="0" w:color="auto"/>
        <w:bottom w:val="none" w:sz="0" w:space="0" w:color="auto"/>
        <w:right w:val="none" w:sz="0" w:space="0" w:color="auto"/>
      </w:divBdr>
    </w:div>
    <w:div w:id="260844253">
      <w:bodyDiv w:val="1"/>
      <w:marLeft w:val="0"/>
      <w:marRight w:val="0"/>
      <w:marTop w:val="0"/>
      <w:marBottom w:val="0"/>
      <w:divBdr>
        <w:top w:val="none" w:sz="0" w:space="0" w:color="auto"/>
        <w:left w:val="none" w:sz="0" w:space="0" w:color="auto"/>
        <w:bottom w:val="none" w:sz="0" w:space="0" w:color="auto"/>
        <w:right w:val="none" w:sz="0" w:space="0" w:color="auto"/>
      </w:divBdr>
    </w:div>
    <w:div w:id="265308725">
      <w:bodyDiv w:val="1"/>
      <w:marLeft w:val="0"/>
      <w:marRight w:val="0"/>
      <w:marTop w:val="0"/>
      <w:marBottom w:val="0"/>
      <w:divBdr>
        <w:top w:val="none" w:sz="0" w:space="0" w:color="auto"/>
        <w:left w:val="none" w:sz="0" w:space="0" w:color="auto"/>
        <w:bottom w:val="none" w:sz="0" w:space="0" w:color="auto"/>
        <w:right w:val="none" w:sz="0" w:space="0" w:color="auto"/>
      </w:divBdr>
    </w:div>
    <w:div w:id="277568198">
      <w:bodyDiv w:val="1"/>
      <w:marLeft w:val="0"/>
      <w:marRight w:val="0"/>
      <w:marTop w:val="0"/>
      <w:marBottom w:val="0"/>
      <w:divBdr>
        <w:top w:val="none" w:sz="0" w:space="0" w:color="auto"/>
        <w:left w:val="none" w:sz="0" w:space="0" w:color="auto"/>
        <w:bottom w:val="none" w:sz="0" w:space="0" w:color="auto"/>
        <w:right w:val="none" w:sz="0" w:space="0" w:color="auto"/>
      </w:divBdr>
    </w:div>
    <w:div w:id="285696503">
      <w:bodyDiv w:val="1"/>
      <w:marLeft w:val="0"/>
      <w:marRight w:val="0"/>
      <w:marTop w:val="0"/>
      <w:marBottom w:val="0"/>
      <w:divBdr>
        <w:top w:val="none" w:sz="0" w:space="0" w:color="auto"/>
        <w:left w:val="none" w:sz="0" w:space="0" w:color="auto"/>
        <w:bottom w:val="none" w:sz="0" w:space="0" w:color="auto"/>
        <w:right w:val="none" w:sz="0" w:space="0" w:color="auto"/>
      </w:divBdr>
    </w:div>
    <w:div w:id="306011724">
      <w:bodyDiv w:val="1"/>
      <w:marLeft w:val="0"/>
      <w:marRight w:val="0"/>
      <w:marTop w:val="0"/>
      <w:marBottom w:val="0"/>
      <w:divBdr>
        <w:top w:val="none" w:sz="0" w:space="0" w:color="auto"/>
        <w:left w:val="none" w:sz="0" w:space="0" w:color="auto"/>
        <w:bottom w:val="none" w:sz="0" w:space="0" w:color="auto"/>
        <w:right w:val="none" w:sz="0" w:space="0" w:color="auto"/>
      </w:divBdr>
    </w:div>
    <w:div w:id="326909690">
      <w:bodyDiv w:val="1"/>
      <w:marLeft w:val="0"/>
      <w:marRight w:val="0"/>
      <w:marTop w:val="0"/>
      <w:marBottom w:val="0"/>
      <w:divBdr>
        <w:top w:val="none" w:sz="0" w:space="0" w:color="auto"/>
        <w:left w:val="none" w:sz="0" w:space="0" w:color="auto"/>
        <w:bottom w:val="none" w:sz="0" w:space="0" w:color="auto"/>
        <w:right w:val="none" w:sz="0" w:space="0" w:color="auto"/>
      </w:divBdr>
    </w:div>
    <w:div w:id="328218823">
      <w:bodyDiv w:val="1"/>
      <w:marLeft w:val="0"/>
      <w:marRight w:val="0"/>
      <w:marTop w:val="0"/>
      <w:marBottom w:val="0"/>
      <w:divBdr>
        <w:top w:val="none" w:sz="0" w:space="0" w:color="auto"/>
        <w:left w:val="none" w:sz="0" w:space="0" w:color="auto"/>
        <w:bottom w:val="none" w:sz="0" w:space="0" w:color="auto"/>
        <w:right w:val="none" w:sz="0" w:space="0" w:color="auto"/>
      </w:divBdr>
    </w:div>
    <w:div w:id="330912310">
      <w:bodyDiv w:val="1"/>
      <w:marLeft w:val="0"/>
      <w:marRight w:val="0"/>
      <w:marTop w:val="0"/>
      <w:marBottom w:val="0"/>
      <w:divBdr>
        <w:top w:val="none" w:sz="0" w:space="0" w:color="auto"/>
        <w:left w:val="none" w:sz="0" w:space="0" w:color="auto"/>
        <w:bottom w:val="none" w:sz="0" w:space="0" w:color="auto"/>
        <w:right w:val="none" w:sz="0" w:space="0" w:color="auto"/>
      </w:divBdr>
      <w:divsChild>
        <w:div w:id="248202680">
          <w:marLeft w:val="0"/>
          <w:marRight w:val="0"/>
          <w:marTop w:val="0"/>
          <w:marBottom w:val="0"/>
          <w:divBdr>
            <w:top w:val="none" w:sz="0" w:space="0" w:color="auto"/>
            <w:left w:val="none" w:sz="0" w:space="0" w:color="auto"/>
            <w:bottom w:val="none" w:sz="0" w:space="0" w:color="auto"/>
            <w:right w:val="none" w:sz="0" w:space="0" w:color="auto"/>
          </w:divBdr>
        </w:div>
      </w:divsChild>
    </w:div>
    <w:div w:id="342824890">
      <w:bodyDiv w:val="1"/>
      <w:marLeft w:val="0"/>
      <w:marRight w:val="0"/>
      <w:marTop w:val="0"/>
      <w:marBottom w:val="0"/>
      <w:divBdr>
        <w:top w:val="none" w:sz="0" w:space="0" w:color="auto"/>
        <w:left w:val="none" w:sz="0" w:space="0" w:color="auto"/>
        <w:bottom w:val="none" w:sz="0" w:space="0" w:color="auto"/>
        <w:right w:val="none" w:sz="0" w:space="0" w:color="auto"/>
      </w:divBdr>
    </w:div>
    <w:div w:id="351808756">
      <w:bodyDiv w:val="1"/>
      <w:marLeft w:val="0"/>
      <w:marRight w:val="0"/>
      <w:marTop w:val="0"/>
      <w:marBottom w:val="0"/>
      <w:divBdr>
        <w:top w:val="none" w:sz="0" w:space="0" w:color="auto"/>
        <w:left w:val="none" w:sz="0" w:space="0" w:color="auto"/>
        <w:bottom w:val="none" w:sz="0" w:space="0" w:color="auto"/>
        <w:right w:val="none" w:sz="0" w:space="0" w:color="auto"/>
      </w:divBdr>
    </w:div>
    <w:div w:id="362100780">
      <w:bodyDiv w:val="1"/>
      <w:marLeft w:val="0"/>
      <w:marRight w:val="0"/>
      <w:marTop w:val="0"/>
      <w:marBottom w:val="0"/>
      <w:divBdr>
        <w:top w:val="none" w:sz="0" w:space="0" w:color="auto"/>
        <w:left w:val="none" w:sz="0" w:space="0" w:color="auto"/>
        <w:bottom w:val="none" w:sz="0" w:space="0" w:color="auto"/>
        <w:right w:val="none" w:sz="0" w:space="0" w:color="auto"/>
      </w:divBdr>
    </w:div>
    <w:div w:id="375663923">
      <w:bodyDiv w:val="1"/>
      <w:marLeft w:val="0"/>
      <w:marRight w:val="0"/>
      <w:marTop w:val="0"/>
      <w:marBottom w:val="0"/>
      <w:divBdr>
        <w:top w:val="none" w:sz="0" w:space="0" w:color="auto"/>
        <w:left w:val="none" w:sz="0" w:space="0" w:color="auto"/>
        <w:bottom w:val="none" w:sz="0" w:space="0" w:color="auto"/>
        <w:right w:val="none" w:sz="0" w:space="0" w:color="auto"/>
      </w:divBdr>
    </w:div>
    <w:div w:id="383455731">
      <w:bodyDiv w:val="1"/>
      <w:marLeft w:val="0"/>
      <w:marRight w:val="0"/>
      <w:marTop w:val="0"/>
      <w:marBottom w:val="0"/>
      <w:divBdr>
        <w:top w:val="none" w:sz="0" w:space="0" w:color="auto"/>
        <w:left w:val="none" w:sz="0" w:space="0" w:color="auto"/>
        <w:bottom w:val="none" w:sz="0" w:space="0" w:color="auto"/>
        <w:right w:val="none" w:sz="0" w:space="0" w:color="auto"/>
      </w:divBdr>
    </w:div>
    <w:div w:id="410280010">
      <w:bodyDiv w:val="1"/>
      <w:marLeft w:val="0"/>
      <w:marRight w:val="0"/>
      <w:marTop w:val="0"/>
      <w:marBottom w:val="0"/>
      <w:divBdr>
        <w:top w:val="none" w:sz="0" w:space="0" w:color="auto"/>
        <w:left w:val="none" w:sz="0" w:space="0" w:color="auto"/>
        <w:bottom w:val="none" w:sz="0" w:space="0" w:color="auto"/>
        <w:right w:val="none" w:sz="0" w:space="0" w:color="auto"/>
      </w:divBdr>
    </w:div>
    <w:div w:id="412549496">
      <w:bodyDiv w:val="1"/>
      <w:marLeft w:val="0"/>
      <w:marRight w:val="0"/>
      <w:marTop w:val="0"/>
      <w:marBottom w:val="0"/>
      <w:divBdr>
        <w:top w:val="none" w:sz="0" w:space="0" w:color="auto"/>
        <w:left w:val="none" w:sz="0" w:space="0" w:color="auto"/>
        <w:bottom w:val="none" w:sz="0" w:space="0" w:color="auto"/>
        <w:right w:val="none" w:sz="0" w:space="0" w:color="auto"/>
      </w:divBdr>
    </w:div>
    <w:div w:id="432478455">
      <w:bodyDiv w:val="1"/>
      <w:marLeft w:val="0"/>
      <w:marRight w:val="0"/>
      <w:marTop w:val="0"/>
      <w:marBottom w:val="0"/>
      <w:divBdr>
        <w:top w:val="none" w:sz="0" w:space="0" w:color="auto"/>
        <w:left w:val="none" w:sz="0" w:space="0" w:color="auto"/>
        <w:bottom w:val="none" w:sz="0" w:space="0" w:color="auto"/>
        <w:right w:val="none" w:sz="0" w:space="0" w:color="auto"/>
      </w:divBdr>
    </w:div>
    <w:div w:id="433135038">
      <w:bodyDiv w:val="1"/>
      <w:marLeft w:val="0"/>
      <w:marRight w:val="0"/>
      <w:marTop w:val="0"/>
      <w:marBottom w:val="0"/>
      <w:divBdr>
        <w:top w:val="none" w:sz="0" w:space="0" w:color="auto"/>
        <w:left w:val="none" w:sz="0" w:space="0" w:color="auto"/>
        <w:bottom w:val="none" w:sz="0" w:space="0" w:color="auto"/>
        <w:right w:val="none" w:sz="0" w:space="0" w:color="auto"/>
      </w:divBdr>
    </w:div>
    <w:div w:id="448354145">
      <w:bodyDiv w:val="1"/>
      <w:marLeft w:val="0"/>
      <w:marRight w:val="0"/>
      <w:marTop w:val="0"/>
      <w:marBottom w:val="0"/>
      <w:divBdr>
        <w:top w:val="none" w:sz="0" w:space="0" w:color="auto"/>
        <w:left w:val="none" w:sz="0" w:space="0" w:color="auto"/>
        <w:bottom w:val="none" w:sz="0" w:space="0" w:color="auto"/>
        <w:right w:val="none" w:sz="0" w:space="0" w:color="auto"/>
      </w:divBdr>
    </w:div>
    <w:div w:id="463892623">
      <w:bodyDiv w:val="1"/>
      <w:marLeft w:val="0"/>
      <w:marRight w:val="0"/>
      <w:marTop w:val="0"/>
      <w:marBottom w:val="0"/>
      <w:divBdr>
        <w:top w:val="none" w:sz="0" w:space="0" w:color="auto"/>
        <w:left w:val="none" w:sz="0" w:space="0" w:color="auto"/>
        <w:bottom w:val="none" w:sz="0" w:space="0" w:color="auto"/>
        <w:right w:val="none" w:sz="0" w:space="0" w:color="auto"/>
      </w:divBdr>
    </w:div>
    <w:div w:id="465320533">
      <w:bodyDiv w:val="1"/>
      <w:marLeft w:val="0"/>
      <w:marRight w:val="0"/>
      <w:marTop w:val="0"/>
      <w:marBottom w:val="0"/>
      <w:divBdr>
        <w:top w:val="none" w:sz="0" w:space="0" w:color="auto"/>
        <w:left w:val="none" w:sz="0" w:space="0" w:color="auto"/>
        <w:bottom w:val="none" w:sz="0" w:space="0" w:color="auto"/>
        <w:right w:val="none" w:sz="0" w:space="0" w:color="auto"/>
      </w:divBdr>
    </w:div>
    <w:div w:id="468596426">
      <w:bodyDiv w:val="1"/>
      <w:marLeft w:val="0"/>
      <w:marRight w:val="0"/>
      <w:marTop w:val="0"/>
      <w:marBottom w:val="0"/>
      <w:divBdr>
        <w:top w:val="none" w:sz="0" w:space="0" w:color="auto"/>
        <w:left w:val="none" w:sz="0" w:space="0" w:color="auto"/>
        <w:bottom w:val="none" w:sz="0" w:space="0" w:color="auto"/>
        <w:right w:val="none" w:sz="0" w:space="0" w:color="auto"/>
      </w:divBdr>
    </w:div>
    <w:div w:id="500631423">
      <w:bodyDiv w:val="1"/>
      <w:marLeft w:val="0"/>
      <w:marRight w:val="0"/>
      <w:marTop w:val="0"/>
      <w:marBottom w:val="0"/>
      <w:divBdr>
        <w:top w:val="none" w:sz="0" w:space="0" w:color="auto"/>
        <w:left w:val="none" w:sz="0" w:space="0" w:color="auto"/>
        <w:bottom w:val="none" w:sz="0" w:space="0" w:color="auto"/>
        <w:right w:val="none" w:sz="0" w:space="0" w:color="auto"/>
      </w:divBdr>
    </w:div>
    <w:div w:id="506941599">
      <w:bodyDiv w:val="1"/>
      <w:marLeft w:val="0"/>
      <w:marRight w:val="0"/>
      <w:marTop w:val="0"/>
      <w:marBottom w:val="0"/>
      <w:divBdr>
        <w:top w:val="none" w:sz="0" w:space="0" w:color="auto"/>
        <w:left w:val="none" w:sz="0" w:space="0" w:color="auto"/>
        <w:bottom w:val="none" w:sz="0" w:space="0" w:color="auto"/>
        <w:right w:val="none" w:sz="0" w:space="0" w:color="auto"/>
      </w:divBdr>
    </w:div>
    <w:div w:id="529880649">
      <w:bodyDiv w:val="1"/>
      <w:marLeft w:val="0"/>
      <w:marRight w:val="0"/>
      <w:marTop w:val="0"/>
      <w:marBottom w:val="0"/>
      <w:divBdr>
        <w:top w:val="none" w:sz="0" w:space="0" w:color="auto"/>
        <w:left w:val="none" w:sz="0" w:space="0" w:color="auto"/>
        <w:bottom w:val="none" w:sz="0" w:space="0" w:color="auto"/>
        <w:right w:val="none" w:sz="0" w:space="0" w:color="auto"/>
      </w:divBdr>
    </w:div>
    <w:div w:id="584190469">
      <w:bodyDiv w:val="1"/>
      <w:marLeft w:val="0"/>
      <w:marRight w:val="0"/>
      <w:marTop w:val="0"/>
      <w:marBottom w:val="0"/>
      <w:divBdr>
        <w:top w:val="none" w:sz="0" w:space="0" w:color="auto"/>
        <w:left w:val="none" w:sz="0" w:space="0" w:color="auto"/>
        <w:bottom w:val="none" w:sz="0" w:space="0" w:color="auto"/>
        <w:right w:val="none" w:sz="0" w:space="0" w:color="auto"/>
      </w:divBdr>
    </w:div>
    <w:div w:id="624238803">
      <w:bodyDiv w:val="1"/>
      <w:marLeft w:val="0"/>
      <w:marRight w:val="0"/>
      <w:marTop w:val="0"/>
      <w:marBottom w:val="0"/>
      <w:divBdr>
        <w:top w:val="none" w:sz="0" w:space="0" w:color="auto"/>
        <w:left w:val="none" w:sz="0" w:space="0" w:color="auto"/>
        <w:bottom w:val="none" w:sz="0" w:space="0" w:color="auto"/>
        <w:right w:val="none" w:sz="0" w:space="0" w:color="auto"/>
      </w:divBdr>
    </w:div>
    <w:div w:id="641277246">
      <w:bodyDiv w:val="1"/>
      <w:marLeft w:val="0"/>
      <w:marRight w:val="0"/>
      <w:marTop w:val="0"/>
      <w:marBottom w:val="0"/>
      <w:divBdr>
        <w:top w:val="none" w:sz="0" w:space="0" w:color="auto"/>
        <w:left w:val="none" w:sz="0" w:space="0" w:color="auto"/>
        <w:bottom w:val="none" w:sz="0" w:space="0" w:color="auto"/>
        <w:right w:val="none" w:sz="0" w:space="0" w:color="auto"/>
      </w:divBdr>
    </w:div>
    <w:div w:id="641886799">
      <w:bodyDiv w:val="1"/>
      <w:marLeft w:val="0"/>
      <w:marRight w:val="0"/>
      <w:marTop w:val="0"/>
      <w:marBottom w:val="0"/>
      <w:divBdr>
        <w:top w:val="none" w:sz="0" w:space="0" w:color="auto"/>
        <w:left w:val="none" w:sz="0" w:space="0" w:color="auto"/>
        <w:bottom w:val="none" w:sz="0" w:space="0" w:color="auto"/>
        <w:right w:val="none" w:sz="0" w:space="0" w:color="auto"/>
      </w:divBdr>
    </w:div>
    <w:div w:id="642319865">
      <w:bodyDiv w:val="1"/>
      <w:marLeft w:val="0"/>
      <w:marRight w:val="0"/>
      <w:marTop w:val="0"/>
      <w:marBottom w:val="0"/>
      <w:divBdr>
        <w:top w:val="none" w:sz="0" w:space="0" w:color="auto"/>
        <w:left w:val="none" w:sz="0" w:space="0" w:color="auto"/>
        <w:bottom w:val="none" w:sz="0" w:space="0" w:color="auto"/>
        <w:right w:val="none" w:sz="0" w:space="0" w:color="auto"/>
      </w:divBdr>
    </w:div>
    <w:div w:id="650913196">
      <w:bodyDiv w:val="1"/>
      <w:marLeft w:val="0"/>
      <w:marRight w:val="0"/>
      <w:marTop w:val="0"/>
      <w:marBottom w:val="0"/>
      <w:divBdr>
        <w:top w:val="none" w:sz="0" w:space="0" w:color="auto"/>
        <w:left w:val="none" w:sz="0" w:space="0" w:color="auto"/>
        <w:bottom w:val="none" w:sz="0" w:space="0" w:color="auto"/>
        <w:right w:val="none" w:sz="0" w:space="0" w:color="auto"/>
      </w:divBdr>
    </w:div>
    <w:div w:id="651711920">
      <w:bodyDiv w:val="1"/>
      <w:marLeft w:val="0"/>
      <w:marRight w:val="0"/>
      <w:marTop w:val="0"/>
      <w:marBottom w:val="0"/>
      <w:divBdr>
        <w:top w:val="none" w:sz="0" w:space="0" w:color="auto"/>
        <w:left w:val="none" w:sz="0" w:space="0" w:color="auto"/>
        <w:bottom w:val="none" w:sz="0" w:space="0" w:color="auto"/>
        <w:right w:val="none" w:sz="0" w:space="0" w:color="auto"/>
      </w:divBdr>
    </w:div>
    <w:div w:id="663509902">
      <w:bodyDiv w:val="1"/>
      <w:marLeft w:val="0"/>
      <w:marRight w:val="0"/>
      <w:marTop w:val="0"/>
      <w:marBottom w:val="0"/>
      <w:divBdr>
        <w:top w:val="none" w:sz="0" w:space="0" w:color="auto"/>
        <w:left w:val="none" w:sz="0" w:space="0" w:color="auto"/>
        <w:bottom w:val="none" w:sz="0" w:space="0" w:color="auto"/>
        <w:right w:val="none" w:sz="0" w:space="0" w:color="auto"/>
      </w:divBdr>
    </w:div>
    <w:div w:id="672493603">
      <w:bodyDiv w:val="1"/>
      <w:marLeft w:val="0"/>
      <w:marRight w:val="0"/>
      <w:marTop w:val="0"/>
      <w:marBottom w:val="0"/>
      <w:divBdr>
        <w:top w:val="none" w:sz="0" w:space="0" w:color="auto"/>
        <w:left w:val="none" w:sz="0" w:space="0" w:color="auto"/>
        <w:bottom w:val="none" w:sz="0" w:space="0" w:color="auto"/>
        <w:right w:val="none" w:sz="0" w:space="0" w:color="auto"/>
      </w:divBdr>
    </w:div>
    <w:div w:id="708451634">
      <w:bodyDiv w:val="1"/>
      <w:marLeft w:val="0"/>
      <w:marRight w:val="0"/>
      <w:marTop w:val="0"/>
      <w:marBottom w:val="0"/>
      <w:divBdr>
        <w:top w:val="none" w:sz="0" w:space="0" w:color="auto"/>
        <w:left w:val="none" w:sz="0" w:space="0" w:color="auto"/>
        <w:bottom w:val="none" w:sz="0" w:space="0" w:color="auto"/>
        <w:right w:val="none" w:sz="0" w:space="0" w:color="auto"/>
      </w:divBdr>
    </w:div>
    <w:div w:id="739061996">
      <w:bodyDiv w:val="1"/>
      <w:marLeft w:val="0"/>
      <w:marRight w:val="0"/>
      <w:marTop w:val="0"/>
      <w:marBottom w:val="0"/>
      <w:divBdr>
        <w:top w:val="none" w:sz="0" w:space="0" w:color="auto"/>
        <w:left w:val="none" w:sz="0" w:space="0" w:color="auto"/>
        <w:bottom w:val="none" w:sz="0" w:space="0" w:color="auto"/>
        <w:right w:val="none" w:sz="0" w:space="0" w:color="auto"/>
      </w:divBdr>
    </w:div>
    <w:div w:id="748891140">
      <w:bodyDiv w:val="1"/>
      <w:marLeft w:val="0"/>
      <w:marRight w:val="0"/>
      <w:marTop w:val="0"/>
      <w:marBottom w:val="0"/>
      <w:divBdr>
        <w:top w:val="none" w:sz="0" w:space="0" w:color="auto"/>
        <w:left w:val="none" w:sz="0" w:space="0" w:color="auto"/>
        <w:bottom w:val="none" w:sz="0" w:space="0" w:color="auto"/>
        <w:right w:val="none" w:sz="0" w:space="0" w:color="auto"/>
      </w:divBdr>
    </w:div>
    <w:div w:id="762608099">
      <w:bodyDiv w:val="1"/>
      <w:marLeft w:val="0"/>
      <w:marRight w:val="0"/>
      <w:marTop w:val="0"/>
      <w:marBottom w:val="0"/>
      <w:divBdr>
        <w:top w:val="none" w:sz="0" w:space="0" w:color="auto"/>
        <w:left w:val="none" w:sz="0" w:space="0" w:color="auto"/>
        <w:bottom w:val="none" w:sz="0" w:space="0" w:color="auto"/>
        <w:right w:val="none" w:sz="0" w:space="0" w:color="auto"/>
      </w:divBdr>
      <w:divsChild>
        <w:div w:id="1490710404">
          <w:marLeft w:val="0"/>
          <w:marRight w:val="0"/>
          <w:marTop w:val="0"/>
          <w:marBottom w:val="0"/>
          <w:divBdr>
            <w:top w:val="none" w:sz="0" w:space="0" w:color="auto"/>
            <w:left w:val="none" w:sz="0" w:space="0" w:color="auto"/>
            <w:bottom w:val="none" w:sz="0" w:space="0" w:color="auto"/>
            <w:right w:val="none" w:sz="0" w:space="0" w:color="auto"/>
          </w:divBdr>
        </w:div>
      </w:divsChild>
    </w:div>
    <w:div w:id="799617863">
      <w:bodyDiv w:val="1"/>
      <w:marLeft w:val="0"/>
      <w:marRight w:val="0"/>
      <w:marTop w:val="0"/>
      <w:marBottom w:val="0"/>
      <w:divBdr>
        <w:top w:val="none" w:sz="0" w:space="0" w:color="auto"/>
        <w:left w:val="none" w:sz="0" w:space="0" w:color="auto"/>
        <w:bottom w:val="none" w:sz="0" w:space="0" w:color="auto"/>
        <w:right w:val="none" w:sz="0" w:space="0" w:color="auto"/>
      </w:divBdr>
    </w:div>
    <w:div w:id="820655768">
      <w:bodyDiv w:val="1"/>
      <w:marLeft w:val="0"/>
      <w:marRight w:val="0"/>
      <w:marTop w:val="0"/>
      <w:marBottom w:val="0"/>
      <w:divBdr>
        <w:top w:val="none" w:sz="0" w:space="0" w:color="auto"/>
        <w:left w:val="none" w:sz="0" w:space="0" w:color="auto"/>
        <w:bottom w:val="none" w:sz="0" w:space="0" w:color="auto"/>
        <w:right w:val="none" w:sz="0" w:space="0" w:color="auto"/>
      </w:divBdr>
    </w:div>
    <w:div w:id="829294167">
      <w:bodyDiv w:val="1"/>
      <w:marLeft w:val="0"/>
      <w:marRight w:val="0"/>
      <w:marTop w:val="0"/>
      <w:marBottom w:val="0"/>
      <w:divBdr>
        <w:top w:val="none" w:sz="0" w:space="0" w:color="auto"/>
        <w:left w:val="none" w:sz="0" w:space="0" w:color="auto"/>
        <w:bottom w:val="none" w:sz="0" w:space="0" w:color="auto"/>
        <w:right w:val="none" w:sz="0" w:space="0" w:color="auto"/>
      </w:divBdr>
    </w:div>
    <w:div w:id="848833695">
      <w:bodyDiv w:val="1"/>
      <w:marLeft w:val="0"/>
      <w:marRight w:val="0"/>
      <w:marTop w:val="0"/>
      <w:marBottom w:val="0"/>
      <w:divBdr>
        <w:top w:val="none" w:sz="0" w:space="0" w:color="auto"/>
        <w:left w:val="none" w:sz="0" w:space="0" w:color="auto"/>
        <w:bottom w:val="none" w:sz="0" w:space="0" w:color="auto"/>
        <w:right w:val="none" w:sz="0" w:space="0" w:color="auto"/>
      </w:divBdr>
    </w:div>
    <w:div w:id="905721460">
      <w:bodyDiv w:val="1"/>
      <w:marLeft w:val="0"/>
      <w:marRight w:val="0"/>
      <w:marTop w:val="0"/>
      <w:marBottom w:val="0"/>
      <w:divBdr>
        <w:top w:val="none" w:sz="0" w:space="0" w:color="auto"/>
        <w:left w:val="none" w:sz="0" w:space="0" w:color="auto"/>
        <w:bottom w:val="none" w:sz="0" w:space="0" w:color="auto"/>
        <w:right w:val="none" w:sz="0" w:space="0" w:color="auto"/>
      </w:divBdr>
    </w:div>
    <w:div w:id="906769682">
      <w:bodyDiv w:val="1"/>
      <w:marLeft w:val="0"/>
      <w:marRight w:val="0"/>
      <w:marTop w:val="0"/>
      <w:marBottom w:val="0"/>
      <w:divBdr>
        <w:top w:val="none" w:sz="0" w:space="0" w:color="auto"/>
        <w:left w:val="none" w:sz="0" w:space="0" w:color="auto"/>
        <w:bottom w:val="none" w:sz="0" w:space="0" w:color="auto"/>
        <w:right w:val="none" w:sz="0" w:space="0" w:color="auto"/>
      </w:divBdr>
    </w:div>
    <w:div w:id="915281396">
      <w:bodyDiv w:val="1"/>
      <w:marLeft w:val="0"/>
      <w:marRight w:val="0"/>
      <w:marTop w:val="0"/>
      <w:marBottom w:val="0"/>
      <w:divBdr>
        <w:top w:val="none" w:sz="0" w:space="0" w:color="auto"/>
        <w:left w:val="none" w:sz="0" w:space="0" w:color="auto"/>
        <w:bottom w:val="none" w:sz="0" w:space="0" w:color="auto"/>
        <w:right w:val="none" w:sz="0" w:space="0" w:color="auto"/>
      </w:divBdr>
    </w:div>
    <w:div w:id="929389029">
      <w:bodyDiv w:val="1"/>
      <w:marLeft w:val="0"/>
      <w:marRight w:val="0"/>
      <w:marTop w:val="0"/>
      <w:marBottom w:val="0"/>
      <w:divBdr>
        <w:top w:val="none" w:sz="0" w:space="0" w:color="auto"/>
        <w:left w:val="none" w:sz="0" w:space="0" w:color="auto"/>
        <w:bottom w:val="none" w:sz="0" w:space="0" w:color="auto"/>
        <w:right w:val="none" w:sz="0" w:space="0" w:color="auto"/>
      </w:divBdr>
    </w:div>
    <w:div w:id="951014029">
      <w:bodyDiv w:val="1"/>
      <w:marLeft w:val="0"/>
      <w:marRight w:val="0"/>
      <w:marTop w:val="0"/>
      <w:marBottom w:val="0"/>
      <w:divBdr>
        <w:top w:val="none" w:sz="0" w:space="0" w:color="auto"/>
        <w:left w:val="none" w:sz="0" w:space="0" w:color="auto"/>
        <w:bottom w:val="none" w:sz="0" w:space="0" w:color="auto"/>
        <w:right w:val="none" w:sz="0" w:space="0" w:color="auto"/>
      </w:divBdr>
    </w:div>
    <w:div w:id="968898315">
      <w:bodyDiv w:val="1"/>
      <w:marLeft w:val="0"/>
      <w:marRight w:val="0"/>
      <w:marTop w:val="0"/>
      <w:marBottom w:val="0"/>
      <w:divBdr>
        <w:top w:val="none" w:sz="0" w:space="0" w:color="auto"/>
        <w:left w:val="none" w:sz="0" w:space="0" w:color="auto"/>
        <w:bottom w:val="none" w:sz="0" w:space="0" w:color="auto"/>
        <w:right w:val="none" w:sz="0" w:space="0" w:color="auto"/>
      </w:divBdr>
    </w:div>
    <w:div w:id="969480479">
      <w:bodyDiv w:val="1"/>
      <w:marLeft w:val="0"/>
      <w:marRight w:val="0"/>
      <w:marTop w:val="0"/>
      <w:marBottom w:val="0"/>
      <w:divBdr>
        <w:top w:val="none" w:sz="0" w:space="0" w:color="auto"/>
        <w:left w:val="none" w:sz="0" w:space="0" w:color="auto"/>
        <w:bottom w:val="none" w:sz="0" w:space="0" w:color="auto"/>
        <w:right w:val="none" w:sz="0" w:space="0" w:color="auto"/>
      </w:divBdr>
    </w:div>
    <w:div w:id="991522095">
      <w:bodyDiv w:val="1"/>
      <w:marLeft w:val="0"/>
      <w:marRight w:val="0"/>
      <w:marTop w:val="0"/>
      <w:marBottom w:val="0"/>
      <w:divBdr>
        <w:top w:val="none" w:sz="0" w:space="0" w:color="auto"/>
        <w:left w:val="none" w:sz="0" w:space="0" w:color="auto"/>
        <w:bottom w:val="none" w:sz="0" w:space="0" w:color="auto"/>
        <w:right w:val="none" w:sz="0" w:space="0" w:color="auto"/>
      </w:divBdr>
    </w:div>
    <w:div w:id="1022852699">
      <w:bodyDiv w:val="1"/>
      <w:marLeft w:val="0"/>
      <w:marRight w:val="0"/>
      <w:marTop w:val="0"/>
      <w:marBottom w:val="0"/>
      <w:divBdr>
        <w:top w:val="none" w:sz="0" w:space="0" w:color="auto"/>
        <w:left w:val="none" w:sz="0" w:space="0" w:color="auto"/>
        <w:bottom w:val="none" w:sz="0" w:space="0" w:color="auto"/>
        <w:right w:val="none" w:sz="0" w:space="0" w:color="auto"/>
      </w:divBdr>
    </w:div>
    <w:div w:id="1048144523">
      <w:bodyDiv w:val="1"/>
      <w:marLeft w:val="0"/>
      <w:marRight w:val="0"/>
      <w:marTop w:val="0"/>
      <w:marBottom w:val="0"/>
      <w:divBdr>
        <w:top w:val="none" w:sz="0" w:space="0" w:color="auto"/>
        <w:left w:val="none" w:sz="0" w:space="0" w:color="auto"/>
        <w:bottom w:val="none" w:sz="0" w:space="0" w:color="auto"/>
        <w:right w:val="none" w:sz="0" w:space="0" w:color="auto"/>
      </w:divBdr>
    </w:div>
    <w:div w:id="1065105589">
      <w:bodyDiv w:val="1"/>
      <w:marLeft w:val="0"/>
      <w:marRight w:val="0"/>
      <w:marTop w:val="0"/>
      <w:marBottom w:val="0"/>
      <w:divBdr>
        <w:top w:val="none" w:sz="0" w:space="0" w:color="auto"/>
        <w:left w:val="none" w:sz="0" w:space="0" w:color="auto"/>
        <w:bottom w:val="none" w:sz="0" w:space="0" w:color="auto"/>
        <w:right w:val="none" w:sz="0" w:space="0" w:color="auto"/>
      </w:divBdr>
    </w:div>
    <w:div w:id="1070008411">
      <w:bodyDiv w:val="1"/>
      <w:marLeft w:val="0"/>
      <w:marRight w:val="0"/>
      <w:marTop w:val="0"/>
      <w:marBottom w:val="0"/>
      <w:divBdr>
        <w:top w:val="none" w:sz="0" w:space="0" w:color="auto"/>
        <w:left w:val="none" w:sz="0" w:space="0" w:color="auto"/>
        <w:bottom w:val="none" w:sz="0" w:space="0" w:color="auto"/>
        <w:right w:val="none" w:sz="0" w:space="0" w:color="auto"/>
      </w:divBdr>
    </w:div>
    <w:div w:id="1072854056">
      <w:bodyDiv w:val="1"/>
      <w:marLeft w:val="0"/>
      <w:marRight w:val="0"/>
      <w:marTop w:val="0"/>
      <w:marBottom w:val="0"/>
      <w:divBdr>
        <w:top w:val="none" w:sz="0" w:space="0" w:color="auto"/>
        <w:left w:val="none" w:sz="0" w:space="0" w:color="auto"/>
        <w:bottom w:val="none" w:sz="0" w:space="0" w:color="auto"/>
        <w:right w:val="none" w:sz="0" w:space="0" w:color="auto"/>
      </w:divBdr>
    </w:div>
    <w:div w:id="1077900992">
      <w:bodyDiv w:val="1"/>
      <w:marLeft w:val="0"/>
      <w:marRight w:val="0"/>
      <w:marTop w:val="0"/>
      <w:marBottom w:val="0"/>
      <w:divBdr>
        <w:top w:val="none" w:sz="0" w:space="0" w:color="auto"/>
        <w:left w:val="none" w:sz="0" w:space="0" w:color="auto"/>
        <w:bottom w:val="none" w:sz="0" w:space="0" w:color="auto"/>
        <w:right w:val="none" w:sz="0" w:space="0" w:color="auto"/>
      </w:divBdr>
    </w:div>
    <w:div w:id="1080295542">
      <w:bodyDiv w:val="1"/>
      <w:marLeft w:val="0"/>
      <w:marRight w:val="0"/>
      <w:marTop w:val="0"/>
      <w:marBottom w:val="0"/>
      <w:divBdr>
        <w:top w:val="none" w:sz="0" w:space="0" w:color="auto"/>
        <w:left w:val="none" w:sz="0" w:space="0" w:color="auto"/>
        <w:bottom w:val="none" w:sz="0" w:space="0" w:color="auto"/>
        <w:right w:val="none" w:sz="0" w:space="0" w:color="auto"/>
      </w:divBdr>
    </w:div>
    <w:div w:id="1082335172">
      <w:bodyDiv w:val="1"/>
      <w:marLeft w:val="0"/>
      <w:marRight w:val="0"/>
      <w:marTop w:val="0"/>
      <w:marBottom w:val="0"/>
      <w:divBdr>
        <w:top w:val="none" w:sz="0" w:space="0" w:color="auto"/>
        <w:left w:val="none" w:sz="0" w:space="0" w:color="auto"/>
        <w:bottom w:val="none" w:sz="0" w:space="0" w:color="auto"/>
        <w:right w:val="none" w:sz="0" w:space="0" w:color="auto"/>
      </w:divBdr>
    </w:div>
    <w:div w:id="1088037337">
      <w:bodyDiv w:val="1"/>
      <w:marLeft w:val="0"/>
      <w:marRight w:val="0"/>
      <w:marTop w:val="0"/>
      <w:marBottom w:val="0"/>
      <w:divBdr>
        <w:top w:val="none" w:sz="0" w:space="0" w:color="auto"/>
        <w:left w:val="none" w:sz="0" w:space="0" w:color="auto"/>
        <w:bottom w:val="none" w:sz="0" w:space="0" w:color="auto"/>
        <w:right w:val="none" w:sz="0" w:space="0" w:color="auto"/>
      </w:divBdr>
    </w:div>
    <w:div w:id="1105610161">
      <w:bodyDiv w:val="1"/>
      <w:marLeft w:val="0"/>
      <w:marRight w:val="0"/>
      <w:marTop w:val="0"/>
      <w:marBottom w:val="0"/>
      <w:divBdr>
        <w:top w:val="none" w:sz="0" w:space="0" w:color="auto"/>
        <w:left w:val="none" w:sz="0" w:space="0" w:color="auto"/>
        <w:bottom w:val="none" w:sz="0" w:space="0" w:color="auto"/>
        <w:right w:val="none" w:sz="0" w:space="0" w:color="auto"/>
      </w:divBdr>
    </w:div>
    <w:div w:id="1111165105">
      <w:bodyDiv w:val="1"/>
      <w:marLeft w:val="0"/>
      <w:marRight w:val="0"/>
      <w:marTop w:val="0"/>
      <w:marBottom w:val="0"/>
      <w:divBdr>
        <w:top w:val="none" w:sz="0" w:space="0" w:color="auto"/>
        <w:left w:val="none" w:sz="0" w:space="0" w:color="auto"/>
        <w:bottom w:val="none" w:sz="0" w:space="0" w:color="auto"/>
        <w:right w:val="none" w:sz="0" w:space="0" w:color="auto"/>
      </w:divBdr>
    </w:div>
    <w:div w:id="1119832353">
      <w:bodyDiv w:val="1"/>
      <w:marLeft w:val="0"/>
      <w:marRight w:val="0"/>
      <w:marTop w:val="0"/>
      <w:marBottom w:val="0"/>
      <w:divBdr>
        <w:top w:val="none" w:sz="0" w:space="0" w:color="auto"/>
        <w:left w:val="none" w:sz="0" w:space="0" w:color="auto"/>
        <w:bottom w:val="none" w:sz="0" w:space="0" w:color="auto"/>
        <w:right w:val="none" w:sz="0" w:space="0" w:color="auto"/>
      </w:divBdr>
    </w:div>
    <w:div w:id="1143618876">
      <w:bodyDiv w:val="1"/>
      <w:marLeft w:val="0"/>
      <w:marRight w:val="0"/>
      <w:marTop w:val="0"/>
      <w:marBottom w:val="0"/>
      <w:divBdr>
        <w:top w:val="none" w:sz="0" w:space="0" w:color="auto"/>
        <w:left w:val="none" w:sz="0" w:space="0" w:color="auto"/>
        <w:bottom w:val="none" w:sz="0" w:space="0" w:color="auto"/>
        <w:right w:val="none" w:sz="0" w:space="0" w:color="auto"/>
      </w:divBdr>
    </w:div>
    <w:div w:id="1166750372">
      <w:bodyDiv w:val="1"/>
      <w:marLeft w:val="0"/>
      <w:marRight w:val="0"/>
      <w:marTop w:val="0"/>
      <w:marBottom w:val="0"/>
      <w:divBdr>
        <w:top w:val="none" w:sz="0" w:space="0" w:color="auto"/>
        <w:left w:val="none" w:sz="0" w:space="0" w:color="auto"/>
        <w:bottom w:val="none" w:sz="0" w:space="0" w:color="auto"/>
        <w:right w:val="none" w:sz="0" w:space="0" w:color="auto"/>
      </w:divBdr>
    </w:div>
    <w:div w:id="1173838214">
      <w:bodyDiv w:val="1"/>
      <w:marLeft w:val="0"/>
      <w:marRight w:val="0"/>
      <w:marTop w:val="0"/>
      <w:marBottom w:val="0"/>
      <w:divBdr>
        <w:top w:val="none" w:sz="0" w:space="0" w:color="auto"/>
        <w:left w:val="none" w:sz="0" w:space="0" w:color="auto"/>
        <w:bottom w:val="none" w:sz="0" w:space="0" w:color="auto"/>
        <w:right w:val="none" w:sz="0" w:space="0" w:color="auto"/>
      </w:divBdr>
    </w:div>
    <w:div w:id="1179661777">
      <w:bodyDiv w:val="1"/>
      <w:marLeft w:val="0"/>
      <w:marRight w:val="0"/>
      <w:marTop w:val="0"/>
      <w:marBottom w:val="0"/>
      <w:divBdr>
        <w:top w:val="none" w:sz="0" w:space="0" w:color="auto"/>
        <w:left w:val="none" w:sz="0" w:space="0" w:color="auto"/>
        <w:bottom w:val="none" w:sz="0" w:space="0" w:color="auto"/>
        <w:right w:val="none" w:sz="0" w:space="0" w:color="auto"/>
      </w:divBdr>
    </w:div>
    <w:div w:id="1180776830">
      <w:bodyDiv w:val="1"/>
      <w:marLeft w:val="0"/>
      <w:marRight w:val="0"/>
      <w:marTop w:val="0"/>
      <w:marBottom w:val="0"/>
      <w:divBdr>
        <w:top w:val="none" w:sz="0" w:space="0" w:color="auto"/>
        <w:left w:val="none" w:sz="0" w:space="0" w:color="auto"/>
        <w:bottom w:val="none" w:sz="0" w:space="0" w:color="auto"/>
        <w:right w:val="none" w:sz="0" w:space="0" w:color="auto"/>
      </w:divBdr>
    </w:div>
    <w:div w:id="1184518796">
      <w:bodyDiv w:val="1"/>
      <w:marLeft w:val="0"/>
      <w:marRight w:val="0"/>
      <w:marTop w:val="0"/>
      <w:marBottom w:val="0"/>
      <w:divBdr>
        <w:top w:val="none" w:sz="0" w:space="0" w:color="auto"/>
        <w:left w:val="none" w:sz="0" w:space="0" w:color="auto"/>
        <w:bottom w:val="none" w:sz="0" w:space="0" w:color="auto"/>
        <w:right w:val="none" w:sz="0" w:space="0" w:color="auto"/>
      </w:divBdr>
    </w:div>
    <w:div w:id="1193566962">
      <w:bodyDiv w:val="1"/>
      <w:marLeft w:val="0"/>
      <w:marRight w:val="0"/>
      <w:marTop w:val="0"/>
      <w:marBottom w:val="0"/>
      <w:divBdr>
        <w:top w:val="none" w:sz="0" w:space="0" w:color="auto"/>
        <w:left w:val="none" w:sz="0" w:space="0" w:color="auto"/>
        <w:bottom w:val="none" w:sz="0" w:space="0" w:color="auto"/>
        <w:right w:val="none" w:sz="0" w:space="0" w:color="auto"/>
      </w:divBdr>
    </w:div>
    <w:div w:id="1202399938">
      <w:bodyDiv w:val="1"/>
      <w:marLeft w:val="0"/>
      <w:marRight w:val="0"/>
      <w:marTop w:val="0"/>
      <w:marBottom w:val="0"/>
      <w:divBdr>
        <w:top w:val="none" w:sz="0" w:space="0" w:color="auto"/>
        <w:left w:val="none" w:sz="0" w:space="0" w:color="auto"/>
        <w:bottom w:val="none" w:sz="0" w:space="0" w:color="auto"/>
        <w:right w:val="none" w:sz="0" w:space="0" w:color="auto"/>
      </w:divBdr>
    </w:div>
    <w:div w:id="1233469222">
      <w:bodyDiv w:val="1"/>
      <w:marLeft w:val="0"/>
      <w:marRight w:val="0"/>
      <w:marTop w:val="0"/>
      <w:marBottom w:val="0"/>
      <w:divBdr>
        <w:top w:val="none" w:sz="0" w:space="0" w:color="auto"/>
        <w:left w:val="none" w:sz="0" w:space="0" w:color="auto"/>
        <w:bottom w:val="none" w:sz="0" w:space="0" w:color="auto"/>
        <w:right w:val="none" w:sz="0" w:space="0" w:color="auto"/>
      </w:divBdr>
    </w:div>
    <w:div w:id="1262374545">
      <w:bodyDiv w:val="1"/>
      <w:marLeft w:val="0"/>
      <w:marRight w:val="0"/>
      <w:marTop w:val="0"/>
      <w:marBottom w:val="0"/>
      <w:divBdr>
        <w:top w:val="none" w:sz="0" w:space="0" w:color="auto"/>
        <w:left w:val="none" w:sz="0" w:space="0" w:color="auto"/>
        <w:bottom w:val="none" w:sz="0" w:space="0" w:color="auto"/>
        <w:right w:val="none" w:sz="0" w:space="0" w:color="auto"/>
      </w:divBdr>
    </w:div>
    <w:div w:id="1263806189">
      <w:bodyDiv w:val="1"/>
      <w:marLeft w:val="0"/>
      <w:marRight w:val="0"/>
      <w:marTop w:val="0"/>
      <w:marBottom w:val="0"/>
      <w:divBdr>
        <w:top w:val="none" w:sz="0" w:space="0" w:color="auto"/>
        <w:left w:val="none" w:sz="0" w:space="0" w:color="auto"/>
        <w:bottom w:val="none" w:sz="0" w:space="0" w:color="auto"/>
        <w:right w:val="none" w:sz="0" w:space="0" w:color="auto"/>
      </w:divBdr>
    </w:div>
    <w:div w:id="1266309632">
      <w:bodyDiv w:val="1"/>
      <w:marLeft w:val="0"/>
      <w:marRight w:val="0"/>
      <w:marTop w:val="0"/>
      <w:marBottom w:val="0"/>
      <w:divBdr>
        <w:top w:val="none" w:sz="0" w:space="0" w:color="auto"/>
        <w:left w:val="none" w:sz="0" w:space="0" w:color="auto"/>
        <w:bottom w:val="none" w:sz="0" w:space="0" w:color="auto"/>
        <w:right w:val="none" w:sz="0" w:space="0" w:color="auto"/>
      </w:divBdr>
    </w:div>
    <w:div w:id="1278486799">
      <w:bodyDiv w:val="1"/>
      <w:marLeft w:val="0"/>
      <w:marRight w:val="0"/>
      <w:marTop w:val="0"/>
      <w:marBottom w:val="0"/>
      <w:divBdr>
        <w:top w:val="none" w:sz="0" w:space="0" w:color="auto"/>
        <w:left w:val="none" w:sz="0" w:space="0" w:color="auto"/>
        <w:bottom w:val="none" w:sz="0" w:space="0" w:color="auto"/>
        <w:right w:val="none" w:sz="0" w:space="0" w:color="auto"/>
      </w:divBdr>
    </w:div>
    <w:div w:id="1285650535">
      <w:bodyDiv w:val="1"/>
      <w:marLeft w:val="0"/>
      <w:marRight w:val="0"/>
      <w:marTop w:val="0"/>
      <w:marBottom w:val="0"/>
      <w:divBdr>
        <w:top w:val="none" w:sz="0" w:space="0" w:color="auto"/>
        <w:left w:val="none" w:sz="0" w:space="0" w:color="auto"/>
        <w:bottom w:val="none" w:sz="0" w:space="0" w:color="auto"/>
        <w:right w:val="none" w:sz="0" w:space="0" w:color="auto"/>
      </w:divBdr>
    </w:div>
    <w:div w:id="1297953943">
      <w:bodyDiv w:val="1"/>
      <w:marLeft w:val="0"/>
      <w:marRight w:val="0"/>
      <w:marTop w:val="0"/>
      <w:marBottom w:val="0"/>
      <w:divBdr>
        <w:top w:val="none" w:sz="0" w:space="0" w:color="auto"/>
        <w:left w:val="none" w:sz="0" w:space="0" w:color="auto"/>
        <w:bottom w:val="none" w:sz="0" w:space="0" w:color="auto"/>
        <w:right w:val="none" w:sz="0" w:space="0" w:color="auto"/>
      </w:divBdr>
    </w:div>
    <w:div w:id="1304578940">
      <w:bodyDiv w:val="1"/>
      <w:marLeft w:val="0"/>
      <w:marRight w:val="0"/>
      <w:marTop w:val="0"/>
      <w:marBottom w:val="0"/>
      <w:divBdr>
        <w:top w:val="none" w:sz="0" w:space="0" w:color="auto"/>
        <w:left w:val="none" w:sz="0" w:space="0" w:color="auto"/>
        <w:bottom w:val="none" w:sz="0" w:space="0" w:color="auto"/>
        <w:right w:val="none" w:sz="0" w:space="0" w:color="auto"/>
      </w:divBdr>
    </w:div>
    <w:div w:id="1313636221">
      <w:bodyDiv w:val="1"/>
      <w:marLeft w:val="0"/>
      <w:marRight w:val="0"/>
      <w:marTop w:val="0"/>
      <w:marBottom w:val="0"/>
      <w:divBdr>
        <w:top w:val="none" w:sz="0" w:space="0" w:color="auto"/>
        <w:left w:val="none" w:sz="0" w:space="0" w:color="auto"/>
        <w:bottom w:val="none" w:sz="0" w:space="0" w:color="auto"/>
        <w:right w:val="none" w:sz="0" w:space="0" w:color="auto"/>
      </w:divBdr>
    </w:div>
    <w:div w:id="1327127937">
      <w:bodyDiv w:val="1"/>
      <w:marLeft w:val="0"/>
      <w:marRight w:val="0"/>
      <w:marTop w:val="0"/>
      <w:marBottom w:val="0"/>
      <w:divBdr>
        <w:top w:val="none" w:sz="0" w:space="0" w:color="auto"/>
        <w:left w:val="none" w:sz="0" w:space="0" w:color="auto"/>
        <w:bottom w:val="none" w:sz="0" w:space="0" w:color="auto"/>
        <w:right w:val="none" w:sz="0" w:space="0" w:color="auto"/>
      </w:divBdr>
    </w:div>
    <w:div w:id="1350376797">
      <w:bodyDiv w:val="1"/>
      <w:marLeft w:val="0"/>
      <w:marRight w:val="0"/>
      <w:marTop w:val="0"/>
      <w:marBottom w:val="0"/>
      <w:divBdr>
        <w:top w:val="none" w:sz="0" w:space="0" w:color="auto"/>
        <w:left w:val="none" w:sz="0" w:space="0" w:color="auto"/>
        <w:bottom w:val="none" w:sz="0" w:space="0" w:color="auto"/>
        <w:right w:val="none" w:sz="0" w:space="0" w:color="auto"/>
      </w:divBdr>
    </w:div>
    <w:div w:id="1356496109">
      <w:bodyDiv w:val="1"/>
      <w:marLeft w:val="0"/>
      <w:marRight w:val="0"/>
      <w:marTop w:val="0"/>
      <w:marBottom w:val="0"/>
      <w:divBdr>
        <w:top w:val="none" w:sz="0" w:space="0" w:color="auto"/>
        <w:left w:val="none" w:sz="0" w:space="0" w:color="auto"/>
        <w:bottom w:val="none" w:sz="0" w:space="0" w:color="auto"/>
        <w:right w:val="none" w:sz="0" w:space="0" w:color="auto"/>
      </w:divBdr>
    </w:div>
    <w:div w:id="1356538595">
      <w:bodyDiv w:val="1"/>
      <w:marLeft w:val="0"/>
      <w:marRight w:val="0"/>
      <w:marTop w:val="0"/>
      <w:marBottom w:val="0"/>
      <w:divBdr>
        <w:top w:val="none" w:sz="0" w:space="0" w:color="auto"/>
        <w:left w:val="none" w:sz="0" w:space="0" w:color="auto"/>
        <w:bottom w:val="none" w:sz="0" w:space="0" w:color="auto"/>
        <w:right w:val="none" w:sz="0" w:space="0" w:color="auto"/>
      </w:divBdr>
    </w:div>
    <w:div w:id="1360160022">
      <w:bodyDiv w:val="1"/>
      <w:marLeft w:val="0"/>
      <w:marRight w:val="0"/>
      <w:marTop w:val="0"/>
      <w:marBottom w:val="0"/>
      <w:divBdr>
        <w:top w:val="none" w:sz="0" w:space="0" w:color="auto"/>
        <w:left w:val="none" w:sz="0" w:space="0" w:color="auto"/>
        <w:bottom w:val="none" w:sz="0" w:space="0" w:color="auto"/>
        <w:right w:val="none" w:sz="0" w:space="0" w:color="auto"/>
      </w:divBdr>
    </w:div>
    <w:div w:id="1360934279">
      <w:bodyDiv w:val="1"/>
      <w:marLeft w:val="0"/>
      <w:marRight w:val="0"/>
      <w:marTop w:val="0"/>
      <w:marBottom w:val="0"/>
      <w:divBdr>
        <w:top w:val="none" w:sz="0" w:space="0" w:color="auto"/>
        <w:left w:val="none" w:sz="0" w:space="0" w:color="auto"/>
        <w:bottom w:val="none" w:sz="0" w:space="0" w:color="auto"/>
        <w:right w:val="none" w:sz="0" w:space="0" w:color="auto"/>
      </w:divBdr>
    </w:div>
    <w:div w:id="1382972143">
      <w:bodyDiv w:val="1"/>
      <w:marLeft w:val="0"/>
      <w:marRight w:val="0"/>
      <w:marTop w:val="0"/>
      <w:marBottom w:val="0"/>
      <w:divBdr>
        <w:top w:val="none" w:sz="0" w:space="0" w:color="auto"/>
        <w:left w:val="none" w:sz="0" w:space="0" w:color="auto"/>
        <w:bottom w:val="none" w:sz="0" w:space="0" w:color="auto"/>
        <w:right w:val="none" w:sz="0" w:space="0" w:color="auto"/>
      </w:divBdr>
    </w:div>
    <w:div w:id="1399134667">
      <w:bodyDiv w:val="1"/>
      <w:marLeft w:val="0"/>
      <w:marRight w:val="0"/>
      <w:marTop w:val="0"/>
      <w:marBottom w:val="0"/>
      <w:divBdr>
        <w:top w:val="none" w:sz="0" w:space="0" w:color="auto"/>
        <w:left w:val="none" w:sz="0" w:space="0" w:color="auto"/>
        <w:bottom w:val="none" w:sz="0" w:space="0" w:color="auto"/>
        <w:right w:val="none" w:sz="0" w:space="0" w:color="auto"/>
      </w:divBdr>
    </w:div>
    <w:div w:id="1433740435">
      <w:bodyDiv w:val="1"/>
      <w:marLeft w:val="0"/>
      <w:marRight w:val="0"/>
      <w:marTop w:val="0"/>
      <w:marBottom w:val="0"/>
      <w:divBdr>
        <w:top w:val="none" w:sz="0" w:space="0" w:color="auto"/>
        <w:left w:val="none" w:sz="0" w:space="0" w:color="auto"/>
        <w:bottom w:val="none" w:sz="0" w:space="0" w:color="auto"/>
        <w:right w:val="none" w:sz="0" w:space="0" w:color="auto"/>
      </w:divBdr>
    </w:div>
    <w:div w:id="1471509272">
      <w:bodyDiv w:val="1"/>
      <w:marLeft w:val="0"/>
      <w:marRight w:val="0"/>
      <w:marTop w:val="0"/>
      <w:marBottom w:val="0"/>
      <w:divBdr>
        <w:top w:val="none" w:sz="0" w:space="0" w:color="auto"/>
        <w:left w:val="none" w:sz="0" w:space="0" w:color="auto"/>
        <w:bottom w:val="none" w:sz="0" w:space="0" w:color="auto"/>
        <w:right w:val="none" w:sz="0" w:space="0" w:color="auto"/>
      </w:divBdr>
    </w:div>
    <w:div w:id="1490828210">
      <w:bodyDiv w:val="1"/>
      <w:marLeft w:val="0"/>
      <w:marRight w:val="0"/>
      <w:marTop w:val="0"/>
      <w:marBottom w:val="0"/>
      <w:divBdr>
        <w:top w:val="none" w:sz="0" w:space="0" w:color="auto"/>
        <w:left w:val="none" w:sz="0" w:space="0" w:color="auto"/>
        <w:bottom w:val="none" w:sz="0" w:space="0" w:color="auto"/>
        <w:right w:val="none" w:sz="0" w:space="0" w:color="auto"/>
      </w:divBdr>
    </w:div>
    <w:div w:id="1491940295">
      <w:bodyDiv w:val="1"/>
      <w:marLeft w:val="0"/>
      <w:marRight w:val="0"/>
      <w:marTop w:val="0"/>
      <w:marBottom w:val="0"/>
      <w:divBdr>
        <w:top w:val="none" w:sz="0" w:space="0" w:color="auto"/>
        <w:left w:val="none" w:sz="0" w:space="0" w:color="auto"/>
        <w:bottom w:val="none" w:sz="0" w:space="0" w:color="auto"/>
        <w:right w:val="none" w:sz="0" w:space="0" w:color="auto"/>
      </w:divBdr>
    </w:div>
    <w:div w:id="1492528063">
      <w:bodyDiv w:val="1"/>
      <w:marLeft w:val="0"/>
      <w:marRight w:val="0"/>
      <w:marTop w:val="0"/>
      <w:marBottom w:val="0"/>
      <w:divBdr>
        <w:top w:val="none" w:sz="0" w:space="0" w:color="auto"/>
        <w:left w:val="none" w:sz="0" w:space="0" w:color="auto"/>
        <w:bottom w:val="none" w:sz="0" w:space="0" w:color="auto"/>
        <w:right w:val="none" w:sz="0" w:space="0" w:color="auto"/>
      </w:divBdr>
    </w:div>
    <w:div w:id="1494027474">
      <w:bodyDiv w:val="1"/>
      <w:marLeft w:val="0"/>
      <w:marRight w:val="0"/>
      <w:marTop w:val="0"/>
      <w:marBottom w:val="0"/>
      <w:divBdr>
        <w:top w:val="none" w:sz="0" w:space="0" w:color="auto"/>
        <w:left w:val="none" w:sz="0" w:space="0" w:color="auto"/>
        <w:bottom w:val="none" w:sz="0" w:space="0" w:color="auto"/>
        <w:right w:val="none" w:sz="0" w:space="0" w:color="auto"/>
      </w:divBdr>
    </w:div>
    <w:div w:id="1534077013">
      <w:bodyDiv w:val="1"/>
      <w:marLeft w:val="0"/>
      <w:marRight w:val="0"/>
      <w:marTop w:val="0"/>
      <w:marBottom w:val="0"/>
      <w:divBdr>
        <w:top w:val="none" w:sz="0" w:space="0" w:color="auto"/>
        <w:left w:val="none" w:sz="0" w:space="0" w:color="auto"/>
        <w:bottom w:val="none" w:sz="0" w:space="0" w:color="auto"/>
        <w:right w:val="none" w:sz="0" w:space="0" w:color="auto"/>
      </w:divBdr>
    </w:div>
    <w:div w:id="1550873735">
      <w:bodyDiv w:val="1"/>
      <w:marLeft w:val="0"/>
      <w:marRight w:val="0"/>
      <w:marTop w:val="0"/>
      <w:marBottom w:val="0"/>
      <w:divBdr>
        <w:top w:val="none" w:sz="0" w:space="0" w:color="auto"/>
        <w:left w:val="none" w:sz="0" w:space="0" w:color="auto"/>
        <w:bottom w:val="none" w:sz="0" w:space="0" w:color="auto"/>
        <w:right w:val="none" w:sz="0" w:space="0" w:color="auto"/>
      </w:divBdr>
    </w:div>
    <w:div w:id="1561748126">
      <w:bodyDiv w:val="1"/>
      <w:marLeft w:val="0"/>
      <w:marRight w:val="0"/>
      <w:marTop w:val="0"/>
      <w:marBottom w:val="0"/>
      <w:divBdr>
        <w:top w:val="none" w:sz="0" w:space="0" w:color="auto"/>
        <w:left w:val="none" w:sz="0" w:space="0" w:color="auto"/>
        <w:bottom w:val="none" w:sz="0" w:space="0" w:color="auto"/>
        <w:right w:val="none" w:sz="0" w:space="0" w:color="auto"/>
      </w:divBdr>
    </w:div>
    <w:div w:id="1584489935">
      <w:bodyDiv w:val="1"/>
      <w:marLeft w:val="0"/>
      <w:marRight w:val="0"/>
      <w:marTop w:val="0"/>
      <w:marBottom w:val="0"/>
      <w:divBdr>
        <w:top w:val="none" w:sz="0" w:space="0" w:color="auto"/>
        <w:left w:val="none" w:sz="0" w:space="0" w:color="auto"/>
        <w:bottom w:val="none" w:sz="0" w:space="0" w:color="auto"/>
        <w:right w:val="none" w:sz="0" w:space="0" w:color="auto"/>
      </w:divBdr>
    </w:div>
    <w:div w:id="1594899493">
      <w:bodyDiv w:val="1"/>
      <w:marLeft w:val="0"/>
      <w:marRight w:val="0"/>
      <w:marTop w:val="0"/>
      <w:marBottom w:val="0"/>
      <w:divBdr>
        <w:top w:val="none" w:sz="0" w:space="0" w:color="auto"/>
        <w:left w:val="none" w:sz="0" w:space="0" w:color="auto"/>
        <w:bottom w:val="none" w:sz="0" w:space="0" w:color="auto"/>
        <w:right w:val="none" w:sz="0" w:space="0" w:color="auto"/>
      </w:divBdr>
    </w:div>
    <w:div w:id="1603565648">
      <w:bodyDiv w:val="1"/>
      <w:marLeft w:val="0"/>
      <w:marRight w:val="0"/>
      <w:marTop w:val="0"/>
      <w:marBottom w:val="0"/>
      <w:divBdr>
        <w:top w:val="none" w:sz="0" w:space="0" w:color="auto"/>
        <w:left w:val="none" w:sz="0" w:space="0" w:color="auto"/>
        <w:bottom w:val="none" w:sz="0" w:space="0" w:color="auto"/>
        <w:right w:val="none" w:sz="0" w:space="0" w:color="auto"/>
      </w:divBdr>
    </w:div>
    <w:div w:id="1616401730">
      <w:bodyDiv w:val="1"/>
      <w:marLeft w:val="0"/>
      <w:marRight w:val="0"/>
      <w:marTop w:val="0"/>
      <w:marBottom w:val="0"/>
      <w:divBdr>
        <w:top w:val="none" w:sz="0" w:space="0" w:color="auto"/>
        <w:left w:val="none" w:sz="0" w:space="0" w:color="auto"/>
        <w:bottom w:val="none" w:sz="0" w:space="0" w:color="auto"/>
        <w:right w:val="none" w:sz="0" w:space="0" w:color="auto"/>
      </w:divBdr>
    </w:div>
    <w:div w:id="1617174638">
      <w:bodyDiv w:val="1"/>
      <w:marLeft w:val="0"/>
      <w:marRight w:val="0"/>
      <w:marTop w:val="0"/>
      <w:marBottom w:val="0"/>
      <w:divBdr>
        <w:top w:val="none" w:sz="0" w:space="0" w:color="auto"/>
        <w:left w:val="none" w:sz="0" w:space="0" w:color="auto"/>
        <w:bottom w:val="none" w:sz="0" w:space="0" w:color="auto"/>
        <w:right w:val="none" w:sz="0" w:space="0" w:color="auto"/>
      </w:divBdr>
    </w:div>
    <w:div w:id="1647007840">
      <w:bodyDiv w:val="1"/>
      <w:marLeft w:val="0"/>
      <w:marRight w:val="0"/>
      <w:marTop w:val="0"/>
      <w:marBottom w:val="0"/>
      <w:divBdr>
        <w:top w:val="none" w:sz="0" w:space="0" w:color="auto"/>
        <w:left w:val="none" w:sz="0" w:space="0" w:color="auto"/>
        <w:bottom w:val="none" w:sz="0" w:space="0" w:color="auto"/>
        <w:right w:val="none" w:sz="0" w:space="0" w:color="auto"/>
      </w:divBdr>
    </w:div>
    <w:div w:id="1661811704">
      <w:bodyDiv w:val="1"/>
      <w:marLeft w:val="0"/>
      <w:marRight w:val="0"/>
      <w:marTop w:val="0"/>
      <w:marBottom w:val="0"/>
      <w:divBdr>
        <w:top w:val="none" w:sz="0" w:space="0" w:color="auto"/>
        <w:left w:val="none" w:sz="0" w:space="0" w:color="auto"/>
        <w:bottom w:val="none" w:sz="0" w:space="0" w:color="auto"/>
        <w:right w:val="none" w:sz="0" w:space="0" w:color="auto"/>
      </w:divBdr>
    </w:div>
    <w:div w:id="1673217926">
      <w:bodyDiv w:val="1"/>
      <w:marLeft w:val="0"/>
      <w:marRight w:val="0"/>
      <w:marTop w:val="0"/>
      <w:marBottom w:val="0"/>
      <w:divBdr>
        <w:top w:val="none" w:sz="0" w:space="0" w:color="auto"/>
        <w:left w:val="none" w:sz="0" w:space="0" w:color="auto"/>
        <w:bottom w:val="none" w:sz="0" w:space="0" w:color="auto"/>
        <w:right w:val="none" w:sz="0" w:space="0" w:color="auto"/>
      </w:divBdr>
    </w:div>
    <w:div w:id="1691299633">
      <w:bodyDiv w:val="1"/>
      <w:marLeft w:val="0"/>
      <w:marRight w:val="0"/>
      <w:marTop w:val="0"/>
      <w:marBottom w:val="0"/>
      <w:divBdr>
        <w:top w:val="none" w:sz="0" w:space="0" w:color="auto"/>
        <w:left w:val="none" w:sz="0" w:space="0" w:color="auto"/>
        <w:bottom w:val="none" w:sz="0" w:space="0" w:color="auto"/>
        <w:right w:val="none" w:sz="0" w:space="0" w:color="auto"/>
      </w:divBdr>
    </w:div>
    <w:div w:id="1712026879">
      <w:bodyDiv w:val="1"/>
      <w:marLeft w:val="0"/>
      <w:marRight w:val="0"/>
      <w:marTop w:val="0"/>
      <w:marBottom w:val="0"/>
      <w:divBdr>
        <w:top w:val="none" w:sz="0" w:space="0" w:color="auto"/>
        <w:left w:val="none" w:sz="0" w:space="0" w:color="auto"/>
        <w:bottom w:val="none" w:sz="0" w:space="0" w:color="auto"/>
        <w:right w:val="none" w:sz="0" w:space="0" w:color="auto"/>
      </w:divBdr>
    </w:div>
    <w:div w:id="1719740859">
      <w:bodyDiv w:val="1"/>
      <w:marLeft w:val="0"/>
      <w:marRight w:val="0"/>
      <w:marTop w:val="0"/>
      <w:marBottom w:val="0"/>
      <w:divBdr>
        <w:top w:val="none" w:sz="0" w:space="0" w:color="auto"/>
        <w:left w:val="none" w:sz="0" w:space="0" w:color="auto"/>
        <w:bottom w:val="none" w:sz="0" w:space="0" w:color="auto"/>
        <w:right w:val="none" w:sz="0" w:space="0" w:color="auto"/>
      </w:divBdr>
    </w:div>
    <w:div w:id="1786537351">
      <w:bodyDiv w:val="1"/>
      <w:marLeft w:val="0"/>
      <w:marRight w:val="0"/>
      <w:marTop w:val="0"/>
      <w:marBottom w:val="0"/>
      <w:divBdr>
        <w:top w:val="none" w:sz="0" w:space="0" w:color="auto"/>
        <w:left w:val="none" w:sz="0" w:space="0" w:color="auto"/>
        <w:bottom w:val="none" w:sz="0" w:space="0" w:color="auto"/>
        <w:right w:val="none" w:sz="0" w:space="0" w:color="auto"/>
      </w:divBdr>
    </w:div>
    <w:div w:id="1795783736">
      <w:bodyDiv w:val="1"/>
      <w:marLeft w:val="0"/>
      <w:marRight w:val="0"/>
      <w:marTop w:val="0"/>
      <w:marBottom w:val="0"/>
      <w:divBdr>
        <w:top w:val="none" w:sz="0" w:space="0" w:color="auto"/>
        <w:left w:val="none" w:sz="0" w:space="0" w:color="auto"/>
        <w:bottom w:val="none" w:sz="0" w:space="0" w:color="auto"/>
        <w:right w:val="none" w:sz="0" w:space="0" w:color="auto"/>
      </w:divBdr>
    </w:div>
    <w:div w:id="1824195141">
      <w:bodyDiv w:val="1"/>
      <w:marLeft w:val="0"/>
      <w:marRight w:val="0"/>
      <w:marTop w:val="0"/>
      <w:marBottom w:val="0"/>
      <w:divBdr>
        <w:top w:val="none" w:sz="0" w:space="0" w:color="auto"/>
        <w:left w:val="none" w:sz="0" w:space="0" w:color="auto"/>
        <w:bottom w:val="none" w:sz="0" w:space="0" w:color="auto"/>
        <w:right w:val="none" w:sz="0" w:space="0" w:color="auto"/>
      </w:divBdr>
    </w:div>
    <w:div w:id="1837721506">
      <w:bodyDiv w:val="1"/>
      <w:marLeft w:val="0"/>
      <w:marRight w:val="0"/>
      <w:marTop w:val="0"/>
      <w:marBottom w:val="0"/>
      <w:divBdr>
        <w:top w:val="none" w:sz="0" w:space="0" w:color="auto"/>
        <w:left w:val="none" w:sz="0" w:space="0" w:color="auto"/>
        <w:bottom w:val="none" w:sz="0" w:space="0" w:color="auto"/>
        <w:right w:val="none" w:sz="0" w:space="0" w:color="auto"/>
      </w:divBdr>
    </w:div>
    <w:div w:id="1857618262">
      <w:bodyDiv w:val="1"/>
      <w:marLeft w:val="0"/>
      <w:marRight w:val="0"/>
      <w:marTop w:val="0"/>
      <w:marBottom w:val="0"/>
      <w:divBdr>
        <w:top w:val="none" w:sz="0" w:space="0" w:color="auto"/>
        <w:left w:val="none" w:sz="0" w:space="0" w:color="auto"/>
        <w:bottom w:val="none" w:sz="0" w:space="0" w:color="auto"/>
        <w:right w:val="none" w:sz="0" w:space="0" w:color="auto"/>
      </w:divBdr>
    </w:div>
    <w:div w:id="1864703995">
      <w:bodyDiv w:val="1"/>
      <w:marLeft w:val="0"/>
      <w:marRight w:val="0"/>
      <w:marTop w:val="0"/>
      <w:marBottom w:val="0"/>
      <w:divBdr>
        <w:top w:val="none" w:sz="0" w:space="0" w:color="auto"/>
        <w:left w:val="none" w:sz="0" w:space="0" w:color="auto"/>
        <w:bottom w:val="none" w:sz="0" w:space="0" w:color="auto"/>
        <w:right w:val="none" w:sz="0" w:space="0" w:color="auto"/>
      </w:divBdr>
    </w:div>
    <w:div w:id="1866207112">
      <w:bodyDiv w:val="1"/>
      <w:marLeft w:val="0"/>
      <w:marRight w:val="0"/>
      <w:marTop w:val="0"/>
      <w:marBottom w:val="0"/>
      <w:divBdr>
        <w:top w:val="none" w:sz="0" w:space="0" w:color="auto"/>
        <w:left w:val="none" w:sz="0" w:space="0" w:color="auto"/>
        <w:bottom w:val="none" w:sz="0" w:space="0" w:color="auto"/>
        <w:right w:val="none" w:sz="0" w:space="0" w:color="auto"/>
      </w:divBdr>
    </w:div>
    <w:div w:id="1915972694">
      <w:bodyDiv w:val="1"/>
      <w:marLeft w:val="0"/>
      <w:marRight w:val="0"/>
      <w:marTop w:val="0"/>
      <w:marBottom w:val="0"/>
      <w:divBdr>
        <w:top w:val="none" w:sz="0" w:space="0" w:color="auto"/>
        <w:left w:val="none" w:sz="0" w:space="0" w:color="auto"/>
        <w:bottom w:val="none" w:sz="0" w:space="0" w:color="auto"/>
        <w:right w:val="none" w:sz="0" w:space="0" w:color="auto"/>
      </w:divBdr>
    </w:div>
    <w:div w:id="1943417774">
      <w:bodyDiv w:val="1"/>
      <w:marLeft w:val="0"/>
      <w:marRight w:val="0"/>
      <w:marTop w:val="0"/>
      <w:marBottom w:val="0"/>
      <w:divBdr>
        <w:top w:val="none" w:sz="0" w:space="0" w:color="auto"/>
        <w:left w:val="none" w:sz="0" w:space="0" w:color="auto"/>
        <w:bottom w:val="none" w:sz="0" w:space="0" w:color="auto"/>
        <w:right w:val="none" w:sz="0" w:space="0" w:color="auto"/>
      </w:divBdr>
    </w:div>
    <w:div w:id="1954482697">
      <w:bodyDiv w:val="1"/>
      <w:marLeft w:val="0"/>
      <w:marRight w:val="0"/>
      <w:marTop w:val="0"/>
      <w:marBottom w:val="0"/>
      <w:divBdr>
        <w:top w:val="none" w:sz="0" w:space="0" w:color="auto"/>
        <w:left w:val="none" w:sz="0" w:space="0" w:color="auto"/>
        <w:bottom w:val="none" w:sz="0" w:space="0" w:color="auto"/>
        <w:right w:val="none" w:sz="0" w:space="0" w:color="auto"/>
      </w:divBdr>
    </w:div>
    <w:div w:id="1959946830">
      <w:bodyDiv w:val="1"/>
      <w:marLeft w:val="0"/>
      <w:marRight w:val="0"/>
      <w:marTop w:val="0"/>
      <w:marBottom w:val="0"/>
      <w:divBdr>
        <w:top w:val="none" w:sz="0" w:space="0" w:color="auto"/>
        <w:left w:val="none" w:sz="0" w:space="0" w:color="auto"/>
        <w:bottom w:val="none" w:sz="0" w:space="0" w:color="auto"/>
        <w:right w:val="none" w:sz="0" w:space="0" w:color="auto"/>
      </w:divBdr>
    </w:div>
    <w:div w:id="1988391376">
      <w:bodyDiv w:val="1"/>
      <w:marLeft w:val="0"/>
      <w:marRight w:val="0"/>
      <w:marTop w:val="0"/>
      <w:marBottom w:val="0"/>
      <w:divBdr>
        <w:top w:val="none" w:sz="0" w:space="0" w:color="auto"/>
        <w:left w:val="none" w:sz="0" w:space="0" w:color="auto"/>
        <w:bottom w:val="none" w:sz="0" w:space="0" w:color="auto"/>
        <w:right w:val="none" w:sz="0" w:space="0" w:color="auto"/>
      </w:divBdr>
    </w:div>
    <w:div w:id="1988629982">
      <w:bodyDiv w:val="1"/>
      <w:marLeft w:val="0"/>
      <w:marRight w:val="0"/>
      <w:marTop w:val="0"/>
      <w:marBottom w:val="0"/>
      <w:divBdr>
        <w:top w:val="none" w:sz="0" w:space="0" w:color="auto"/>
        <w:left w:val="none" w:sz="0" w:space="0" w:color="auto"/>
        <w:bottom w:val="none" w:sz="0" w:space="0" w:color="auto"/>
        <w:right w:val="none" w:sz="0" w:space="0" w:color="auto"/>
      </w:divBdr>
    </w:div>
    <w:div w:id="1989244694">
      <w:bodyDiv w:val="1"/>
      <w:marLeft w:val="0"/>
      <w:marRight w:val="0"/>
      <w:marTop w:val="0"/>
      <w:marBottom w:val="0"/>
      <w:divBdr>
        <w:top w:val="none" w:sz="0" w:space="0" w:color="auto"/>
        <w:left w:val="none" w:sz="0" w:space="0" w:color="auto"/>
        <w:bottom w:val="none" w:sz="0" w:space="0" w:color="auto"/>
        <w:right w:val="none" w:sz="0" w:space="0" w:color="auto"/>
      </w:divBdr>
    </w:div>
    <w:div w:id="1995378077">
      <w:bodyDiv w:val="1"/>
      <w:marLeft w:val="0"/>
      <w:marRight w:val="0"/>
      <w:marTop w:val="0"/>
      <w:marBottom w:val="0"/>
      <w:divBdr>
        <w:top w:val="none" w:sz="0" w:space="0" w:color="auto"/>
        <w:left w:val="none" w:sz="0" w:space="0" w:color="auto"/>
        <w:bottom w:val="none" w:sz="0" w:space="0" w:color="auto"/>
        <w:right w:val="none" w:sz="0" w:space="0" w:color="auto"/>
      </w:divBdr>
    </w:div>
    <w:div w:id="1998027247">
      <w:bodyDiv w:val="1"/>
      <w:marLeft w:val="0"/>
      <w:marRight w:val="0"/>
      <w:marTop w:val="0"/>
      <w:marBottom w:val="0"/>
      <w:divBdr>
        <w:top w:val="none" w:sz="0" w:space="0" w:color="auto"/>
        <w:left w:val="none" w:sz="0" w:space="0" w:color="auto"/>
        <w:bottom w:val="none" w:sz="0" w:space="0" w:color="auto"/>
        <w:right w:val="none" w:sz="0" w:space="0" w:color="auto"/>
      </w:divBdr>
    </w:div>
    <w:div w:id="1998487078">
      <w:bodyDiv w:val="1"/>
      <w:marLeft w:val="0"/>
      <w:marRight w:val="0"/>
      <w:marTop w:val="0"/>
      <w:marBottom w:val="0"/>
      <w:divBdr>
        <w:top w:val="none" w:sz="0" w:space="0" w:color="auto"/>
        <w:left w:val="none" w:sz="0" w:space="0" w:color="auto"/>
        <w:bottom w:val="none" w:sz="0" w:space="0" w:color="auto"/>
        <w:right w:val="none" w:sz="0" w:space="0" w:color="auto"/>
      </w:divBdr>
    </w:div>
    <w:div w:id="2022706505">
      <w:bodyDiv w:val="1"/>
      <w:marLeft w:val="0"/>
      <w:marRight w:val="0"/>
      <w:marTop w:val="0"/>
      <w:marBottom w:val="0"/>
      <w:divBdr>
        <w:top w:val="none" w:sz="0" w:space="0" w:color="auto"/>
        <w:left w:val="none" w:sz="0" w:space="0" w:color="auto"/>
        <w:bottom w:val="none" w:sz="0" w:space="0" w:color="auto"/>
        <w:right w:val="none" w:sz="0" w:space="0" w:color="auto"/>
      </w:divBdr>
    </w:div>
    <w:div w:id="2046755058">
      <w:bodyDiv w:val="1"/>
      <w:marLeft w:val="0"/>
      <w:marRight w:val="0"/>
      <w:marTop w:val="0"/>
      <w:marBottom w:val="0"/>
      <w:divBdr>
        <w:top w:val="none" w:sz="0" w:space="0" w:color="auto"/>
        <w:left w:val="none" w:sz="0" w:space="0" w:color="auto"/>
        <w:bottom w:val="none" w:sz="0" w:space="0" w:color="auto"/>
        <w:right w:val="none" w:sz="0" w:space="0" w:color="auto"/>
      </w:divBdr>
    </w:div>
    <w:div w:id="2048021977">
      <w:bodyDiv w:val="1"/>
      <w:marLeft w:val="0"/>
      <w:marRight w:val="0"/>
      <w:marTop w:val="0"/>
      <w:marBottom w:val="0"/>
      <w:divBdr>
        <w:top w:val="none" w:sz="0" w:space="0" w:color="auto"/>
        <w:left w:val="none" w:sz="0" w:space="0" w:color="auto"/>
        <w:bottom w:val="none" w:sz="0" w:space="0" w:color="auto"/>
        <w:right w:val="none" w:sz="0" w:space="0" w:color="auto"/>
      </w:divBdr>
    </w:div>
    <w:div w:id="2059090186">
      <w:bodyDiv w:val="1"/>
      <w:marLeft w:val="0"/>
      <w:marRight w:val="0"/>
      <w:marTop w:val="0"/>
      <w:marBottom w:val="0"/>
      <w:divBdr>
        <w:top w:val="none" w:sz="0" w:space="0" w:color="auto"/>
        <w:left w:val="none" w:sz="0" w:space="0" w:color="auto"/>
        <w:bottom w:val="none" w:sz="0" w:space="0" w:color="auto"/>
        <w:right w:val="none" w:sz="0" w:space="0" w:color="auto"/>
      </w:divBdr>
    </w:div>
    <w:div w:id="2069648959">
      <w:bodyDiv w:val="1"/>
      <w:marLeft w:val="0"/>
      <w:marRight w:val="0"/>
      <w:marTop w:val="0"/>
      <w:marBottom w:val="0"/>
      <w:divBdr>
        <w:top w:val="none" w:sz="0" w:space="0" w:color="auto"/>
        <w:left w:val="none" w:sz="0" w:space="0" w:color="auto"/>
        <w:bottom w:val="none" w:sz="0" w:space="0" w:color="auto"/>
        <w:right w:val="none" w:sz="0" w:space="0" w:color="auto"/>
      </w:divBdr>
    </w:div>
    <w:div w:id="2075660879">
      <w:bodyDiv w:val="1"/>
      <w:marLeft w:val="0"/>
      <w:marRight w:val="0"/>
      <w:marTop w:val="0"/>
      <w:marBottom w:val="0"/>
      <w:divBdr>
        <w:top w:val="none" w:sz="0" w:space="0" w:color="auto"/>
        <w:left w:val="none" w:sz="0" w:space="0" w:color="auto"/>
        <w:bottom w:val="none" w:sz="0" w:space="0" w:color="auto"/>
        <w:right w:val="none" w:sz="0" w:space="0" w:color="auto"/>
      </w:divBdr>
    </w:div>
    <w:div w:id="2083218414">
      <w:bodyDiv w:val="1"/>
      <w:marLeft w:val="0"/>
      <w:marRight w:val="0"/>
      <w:marTop w:val="0"/>
      <w:marBottom w:val="0"/>
      <w:divBdr>
        <w:top w:val="none" w:sz="0" w:space="0" w:color="auto"/>
        <w:left w:val="none" w:sz="0" w:space="0" w:color="auto"/>
        <w:bottom w:val="none" w:sz="0" w:space="0" w:color="auto"/>
        <w:right w:val="none" w:sz="0" w:space="0" w:color="auto"/>
      </w:divBdr>
    </w:div>
    <w:div w:id="2087334484">
      <w:bodyDiv w:val="1"/>
      <w:marLeft w:val="0"/>
      <w:marRight w:val="0"/>
      <w:marTop w:val="0"/>
      <w:marBottom w:val="0"/>
      <w:divBdr>
        <w:top w:val="none" w:sz="0" w:space="0" w:color="auto"/>
        <w:left w:val="none" w:sz="0" w:space="0" w:color="auto"/>
        <w:bottom w:val="none" w:sz="0" w:space="0" w:color="auto"/>
        <w:right w:val="none" w:sz="0" w:space="0" w:color="auto"/>
      </w:divBdr>
    </w:div>
    <w:div w:id="2092119700">
      <w:bodyDiv w:val="1"/>
      <w:marLeft w:val="0"/>
      <w:marRight w:val="0"/>
      <w:marTop w:val="0"/>
      <w:marBottom w:val="0"/>
      <w:divBdr>
        <w:top w:val="none" w:sz="0" w:space="0" w:color="auto"/>
        <w:left w:val="none" w:sz="0" w:space="0" w:color="auto"/>
        <w:bottom w:val="none" w:sz="0" w:space="0" w:color="auto"/>
        <w:right w:val="none" w:sz="0" w:space="0" w:color="auto"/>
      </w:divBdr>
    </w:div>
    <w:div w:id="2092312807">
      <w:bodyDiv w:val="1"/>
      <w:marLeft w:val="0"/>
      <w:marRight w:val="0"/>
      <w:marTop w:val="0"/>
      <w:marBottom w:val="0"/>
      <w:divBdr>
        <w:top w:val="none" w:sz="0" w:space="0" w:color="auto"/>
        <w:left w:val="none" w:sz="0" w:space="0" w:color="auto"/>
        <w:bottom w:val="none" w:sz="0" w:space="0" w:color="auto"/>
        <w:right w:val="none" w:sz="0" w:space="0" w:color="auto"/>
      </w:divBdr>
    </w:div>
    <w:div w:id="2114476326">
      <w:bodyDiv w:val="1"/>
      <w:marLeft w:val="0"/>
      <w:marRight w:val="0"/>
      <w:marTop w:val="0"/>
      <w:marBottom w:val="0"/>
      <w:divBdr>
        <w:top w:val="none" w:sz="0" w:space="0" w:color="auto"/>
        <w:left w:val="none" w:sz="0" w:space="0" w:color="auto"/>
        <w:bottom w:val="none" w:sz="0" w:space="0" w:color="auto"/>
        <w:right w:val="none" w:sz="0" w:space="0" w:color="auto"/>
      </w:divBdr>
    </w:div>
    <w:div w:id="2118869958">
      <w:bodyDiv w:val="1"/>
      <w:marLeft w:val="0"/>
      <w:marRight w:val="0"/>
      <w:marTop w:val="0"/>
      <w:marBottom w:val="0"/>
      <w:divBdr>
        <w:top w:val="none" w:sz="0" w:space="0" w:color="auto"/>
        <w:left w:val="none" w:sz="0" w:space="0" w:color="auto"/>
        <w:bottom w:val="none" w:sz="0" w:space="0" w:color="auto"/>
        <w:right w:val="none" w:sz="0" w:space="0" w:color="auto"/>
      </w:divBdr>
    </w:div>
    <w:div w:id="2121413410">
      <w:bodyDiv w:val="1"/>
      <w:marLeft w:val="0"/>
      <w:marRight w:val="0"/>
      <w:marTop w:val="0"/>
      <w:marBottom w:val="0"/>
      <w:divBdr>
        <w:top w:val="none" w:sz="0" w:space="0" w:color="auto"/>
        <w:left w:val="none" w:sz="0" w:space="0" w:color="auto"/>
        <w:bottom w:val="none" w:sz="0" w:space="0" w:color="auto"/>
        <w:right w:val="none" w:sz="0" w:space="0" w:color="auto"/>
      </w:divBdr>
    </w:div>
    <w:div w:id="2124304006">
      <w:bodyDiv w:val="1"/>
      <w:marLeft w:val="0"/>
      <w:marRight w:val="0"/>
      <w:marTop w:val="0"/>
      <w:marBottom w:val="0"/>
      <w:divBdr>
        <w:top w:val="none" w:sz="0" w:space="0" w:color="auto"/>
        <w:left w:val="none" w:sz="0" w:space="0" w:color="auto"/>
        <w:bottom w:val="none" w:sz="0" w:space="0" w:color="auto"/>
        <w:right w:val="none" w:sz="0" w:space="0" w:color="auto"/>
      </w:divBdr>
    </w:div>
    <w:div w:id="2134445124">
      <w:bodyDiv w:val="1"/>
      <w:marLeft w:val="0"/>
      <w:marRight w:val="0"/>
      <w:marTop w:val="0"/>
      <w:marBottom w:val="0"/>
      <w:divBdr>
        <w:top w:val="none" w:sz="0" w:space="0" w:color="auto"/>
        <w:left w:val="none" w:sz="0" w:space="0" w:color="auto"/>
        <w:bottom w:val="none" w:sz="0" w:space="0" w:color="auto"/>
        <w:right w:val="none" w:sz="0" w:space="0" w:color="auto"/>
      </w:divBdr>
    </w:div>
    <w:div w:id="2136829567">
      <w:bodyDiv w:val="1"/>
      <w:marLeft w:val="0"/>
      <w:marRight w:val="0"/>
      <w:marTop w:val="0"/>
      <w:marBottom w:val="0"/>
      <w:divBdr>
        <w:top w:val="none" w:sz="0" w:space="0" w:color="auto"/>
        <w:left w:val="none" w:sz="0" w:space="0" w:color="auto"/>
        <w:bottom w:val="none" w:sz="0" w:space="0" w:color="auto"/>
        <w:right w:val="none" w:sz="0" w:space="0" w:color="auto"/>
      </w:divBdr>
    </w:div>
    <w:div w:id="2140756988">
      <w:bodyDiv w:val="1"/>
      <w:marLeft w:val="0"/>
      <w:marRight w:val="0"/>
      <w:marTop w:val="0"/>
      <w:marBottom w:val="0"/>
      <w:divBdr>
        <w:top w:val="none" w:sz="0" w:space="0" w:color="auto"/>
        <w:left w:val="none" w:sz="0" w:space="0" w:color="auto"/>
        <w:bottom w:val="none" w:sz="0" w:space="0" w:color="auto"/>
        <w:right w:val="none" w:sz="0" w:space="0" w:color="auto"/>
      </w:divBdr>
    </w:div>
    <w:div w:id="214272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biortech.2006.12.015" TargetMode="External"/><Relationship Id="rId117" Type="http://schemas.openxmlformats.org/officeDocument/2006/relationships/fontTable" Target="fontTable.xml"/><Relationship Id="rId21" Type="http://schemas.openxmlformats.org/officeDocument/2006/relationships/hyperlink" Target="https://doi.org/10.1080/10408399609527720" TargetMode="External"/><Relationship Id="rId42" Type="http://schemas.openxmlformats.org/officeDocument/2006/relationships/hyperlink" Target="https://doi.org/10.3390/foods10020264" TargetMode="External"/><Relationship Id="rId47" Type="http://schemas.openxmlformats.org/officeDocument/2006/relationships/hyperlink" Target="https://doi.org/10.1039/C1JM10176E" TargetMode="External"/><Relationship Id="rId63" Type="http://schemas.openxmlformats.org/officeDocument/2006/relationships/hyperlink" Target="https://doi.org/10.3390/pr11082360" TargetMode="External"/><Relationship Id="rId68" Type="http://schemas.openxmlformats.org/officeDocument/2006/relationships/hyperlink" Target="http://dx.doi.org/10.1016/j.foodhyd.2012.12.023" TargetMode="External"/><Relationship Id="rId84" Type="http://schemas.openxmlformats.org/officeDocument/2006/relationships/hyperlink" Target="http://dx.doi.org/10.1016/j.ijfoodmicro.2016.10.038" TargetMode="External"/><Relationship Id="rId89" Type="http://schemas.openxmlformats.org/officeDocument/2006/relationships/hyperlink" Target="https://doi.org/10.1111/1541-4337.12671" TargetMode="External"/><Relationship Id="rId112" Type="http://schemas.openxmlformats.org/officeDocument/2006/relationships/header" Target="header2.xml"/><Relationship Id="rId16" Type="http://schemas.openxmlformats.org/officeDocument/2006/relationships/hyperlink" Target="https://www.sciencedirect.com/topics/earth-and-planetary-sciences/polyethylene-terephthalate" TargetMode="External"/><Relationship Id="rId107" Type="http://schemas.openxmlformats.org/officeDocument/2006/relationships/hyperlink" Target="http://dx.doi.org/10.1590/fst.00218" TargetMode="External"/><Relationship Id="rId11" Type="http://schemas.openxmlformats.org/officeDocument/2006/relationships/hyperlink" Target="https://www.sciencedirect.com/topics/earth-and-planetary-sciences/polypropylene" TargetMode="External"/><Relationship Id="rId24" Type="http://schemas.openxmlformats.org/officeDocument/2006/relationships/hyperlink" Target="https://doi.org/10.1016/S0273-1177(01)00055-2" TargetMode="External"/><Relationship Id="rId32" Type="http://schemas.openxmlformats.org/officeDocument/2006/relationships/hyperlink" Target="http://dx.doi.org/10.1016/j.lwt.2011.05.015" TargetMode="External"/><Relationship Id="rId37" Type="http://schemas.openxmlformats.org/officeDocument/2006/relationships/hyperlink" Target="https://doi.org/10.1016/j.jhazmat.2023.130796" TargetMode="External"/><Relationship Id="rId40" Type="http://schemas.openxmlformats.org/officeDocument/2006/relationships/hyperlink" Target="http://dx.doi.org/10.31220/osf.io/jp2vx" TargetMode="External"/><Relationship Id="rId45" Type="http://schemas.openxmlformats.org/officeDocument/2006/relationships/hyperlink" Target="https://doi.org/10.1007/s10068-018-0395-0" TargetMode="External"/><Relationship Id="rId53" Type="http://schemas.openxmlformats.org/officeDocument/2006/relationships/hyperlink" Target="http://www.scirp.org/journal/PaperInformation.aspx?PaperID=37921" TargetMode="External"/><Relationship Id="rId58" Type="http://schemas.openxmlformats.org/officeDocument/2006/relationships/hyperlink" Target="https://doi.org/10.1016/j.saa.2015.04.116" TargetMode="External"/><Relationship Id="rId66" Type="http://schemas.openxmlformats.org/officeDocument/2006/relationships/hyperlink" Target="http://dx.doi.org/10.26656/fr.2017.5(2).607" TargetMode="External"/><Relationship Id="rId74" Type="http://schemas.openxmlformats.org/officeDocument/2006/relationships/hyperlink" Target="http://dx.doi.org/10.1016/j.trac.2018.10.029" TargetMode="External"/><Relationship Id="rId79" Type="http://schemas.openxmlformats.org/officeDocument/2006/relationships/hyperlink" Target="http://dx.doi.org/10.1016/j.foodcont.2021.107864" TargetMode="External"/><Relationship Id="rId87" Type="http://schemas.openxmlformats.org/officeDocument/2006/relationships/hyperlink" Target="https://doi.org/10.3923/rjet.2014.117.123" TargetMode="External"/><Relationship Id="rId102" Type="http://schemas.openxmlformats.org/officeDocument/2006/relationships/hyperlink" Target="http://dx.doi.org/10.7897/2230-8407.0912300" TargetMode="External"/><Relationship Id="rId110" Type="http://schemas.openxmlformats.org/officeDocument/2006/relationships/hyperlink" Target="http://dx.doi.org/10.3390/foods8080325" TargetMode="External"/><Relationship Id="rId115"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dx.doi.org/10.1016/j.ifset.2017.04.010" TargetMode="External"/><Relationship Id="rId82" Type="http://schemas.openxmlformats.org/officeDocument/2006/relationships/hyperlink" Target="https://doi.org/10.1002/jbio.201800436" TargetMode="External"/><Relationship Id="rId90" Type="http://schemas.openxmlformats.org/officeDocument/2006/relationships/hyperlink" Target="https://doi.org/10.1128/9781555818463.ch6" TargetMode="External"/><Relationship Id="rId95" Type="http://schemas.openxmlformats.org/officeDocument/2006/relationships/hyperlink" Target="https://doi.org/10.1021/acs.analchem.5b00495" TargetMode="External"/><Relationship Id="rId19" Type="http://schemas.openxmlformats.org/officeDocument/2006/relationships/hyperlink" Target="https://doi.org/10.1051/e3sconf/202450301001" TargetMode="External"/><Relationship Id="rId14" Type="http://schemas.openxmlformats.org/officeDocument/2006/relationships/hyperlink" Target="https://www.sciencedirect.com/topics/earth-and-planetary-sciences/styrene" TargetMode="External"/><Relationship Id="rId22" Type="http://schemas.openxmlformats.org/officeDocument/2006/relationships/hyperlink" Target="http://dx.doi.org/10.1002/ejlt.200900186" TargetMode="External"/><Relationship Id="rId27" Type="http://schemas.openxmlformats.org/officeDocument/2006/relationships/hyperlink" Target="https://link.springer.com/article/10.1007/s12393-020-09251-y" TargetMode="External"/><Relationship Id="rId30" Type="http://schemas.openxmlformats.org/officeDocument/2006/relationships/hyperlink" Target="https://doi.org/10.1016/j.foodchem.2013.08.111" TargetMode="External"/><Relationship Id="rId35" Type="http://schemas.openxmlformats.org/officeDocument/2006/relationships/hyperlink" Target="https://doi.org/10.1080/05704928.2011.639106" TargetMode="External"/><Relationship Id="rId43" Type="http://schemas.openxmlformats.org/officeDocument/2006/relationships/hyperlink" Target="https://doi.org/10.1111/j.1541-4337.2010.00110.x" TargetMode="External"/><Relationship Id="rId48" Type="http://schemas.openxmlformats.org/officeDocument/2006/relationships/hyperlink" Target="https://doi.org/10.1016/j.lwt.2013.01.001" TargetMode="External"/><Relationship Id="rId56" Type="http://schemas.openxmlformats.org/officeDocument/2006/relationships/hyperlink" Target="https://doi.org/10.1016/j.saa.2023.122919" TargetMode="External"/><Relationship Id="rId64" Type="http://schemas.openxmlformats.org/officeDocument/2006/relationships/hyperlink" Target="http://dx.doi.org/10.3390/app13179705" TargetMode="External"/><Relationship Id="rId69" Type="http://schemas.openxmlformats.org/officeDocument/2006/relationships/hyperlink" Target="https://doi.org/10.1080/00387010902893033" TargetMode="External"/><Relationship Id="rId77" Type="http://schemas.openxmlformats.org/officeDocument/2006/relationships/hyperlink" Target="https://doi.org/10.1016/j.meatsci.2017.10.014" TargetMode="External"/><Relationship Id="rId100" Type="http://schemas.openxmlformats.org/officeDocument/2006/relationships/hyperlink" Target="https://doi.org/10.1080/10643389.2020.1807450" TargetMode="External"/><Relationship Id="rId105" Type="http://schemas.openxmlformats.org/officeDocument/2006/relationships/hyperlink" Target="http://dx.doi.org/10.1016/j.foodchem.2012.05.012" TargetMode="External"/><Relationship Id="rId113" Type="http://schemas.openxmlformats.org/officeDocument/2006/relationships/footer" Target="footer1.xml"/><Relationship Id="rId118"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yperlink" Target="http://dx.doi.org/10.1016/j.scitotenv.2021.149457" TargetMode="External"/><Relationship Id="rId72" Type="http://schemas.openxmlformats.org/officeDocument/2006/relationships/hyperlink" Target="http://dx.doi.org/10.3390/foods12030568" TargetMode="External"/><Relationship Id="rId80" Type="http://schemas.openxmlformats.org/officeDocument/2006/relationships/hyperlink" Target="https://doi.org/10.3390/md19070377" TargetMode="External"/><Relationship Id="rId85" Type="http://schemas.openxmlformats.org/officeDocument/2006/relationships/hyperlink" Target="https://doi.org/10.1007/s12011-020-02335-0" TargetMode="External"/><Relationship Id="rId93" Type="http://schemas.openxmlformats.org/officeDocument/2006/relationships/hyperlink" Target="http://dx.doi.org/10.1016/j.scitotenv.2022.159754" TargetMode="External"/><Relationship Id="rId98" Type="http://schemas.openxmlformats.org/officeDocument/2006/relationships/hyperlink" Target="http://dx.doi.org/10.1016/j.envpol.2021.117780" TargetMode="External"/><Relationship Id="rId3" Type="http://schemas.openxmlformats.org/officeDocument/2006/relationships/styles" Target="styles.xml"/><Relationship Id="rId12" Type="http://schemas.openxmlformats.org/officeDocument/2006/relationships/hyperlink" Target="https://www.sciencedirect.com/topics/earth-and-planetary-sciences/acrylonitrile" TargetMode="External"/><Relationship Id="rId17" Type="http://schemas.openxmlformats.org/officeDocument/2006/relationships/hyperlink" Target="https://doi.org/10.1155/2024/9925913" TargetMode="External"/><Relationship Id="rId25" Type="http://schemas.openxmlformats.org/officeDocument/2006/relationships/hyperlink" Target="https://doi.org/10.17221/30/2022-CJFS" TargetMode="External"/><Relationship Id="rId33" Type="http://schemas.openxmlformats.org/officeDocument/2006/relationships/hyperlink" Target="https://doi.org/10.1039%2Fd3ra05420a" TargetMode="External"/><Relationship Id="rId38" Type="http://schemas.openxmlformats.org/officeDocument/2006/relationships/hyperlink" Target="https://doi.org/10.1038/s41598-020-70205-9" TargetMode="External"/><Relationship Id="rId46" Type="http://schemas.openxmlformats.org/officeDocument/2006/relationships/hyperlink" Target="http://dx.doi.org/10.34297/AJBSR.2020.11.001630" TargetMode="External"/><Relationship Id="rId59" Type="http://schemas.openxmlformats.org/officeDocument/2006/relationships/hyperlink" Target="https://doi.org/10.1016/j.tifs.2015.08.003" TargetMode="External"/><Relationship Id="rId67" Type="http://schemas.openxmlformats.org/officeDocument/2006/relationships/hyperlink" Target="http://dx.doi.org/10.1016/j.envpol.2019.113635" TargetMode="External"/><Relationship Id="rId103" Type="http://schemas.openxmlformats.org/officeDocument/2006/relationships/hyperlink" Target="http://dx.doi.org/10.26420/austininternmed.2021.1128" TargetMode="External"/><Relationship Id="rId108" Type="http://schemas.openxmlformats.org/officeDocument/2006/relationships/hyperlink" Target="http://dx.doi.org/10.1007/s11696-023-02671-0" TargetMode="External"/><Relationship Id="rId116" Type="http://schemas.openxmlformats.org/officeDocument/2006/relationships/footer" Target="footer3.xml"/><Relationship Id="rId20" Type="http://schemas.openxmlformats.org/officeDocument/2006/relationships/hyperlink" Target="https://doi.org/10.1351/pac200072060985" TargetMode="External"/><Relationship Id="rId41" Type="http://schemas.openxmlformats.org/officeDocument/2006/relationships/hyperlink" Target="https://doi.org/10.3390/foods11152356" TargetMode="External"/><Relationship Id="rId54" Type="http://schemas.openxmlformats.org/officeDocument/2006/relationships/hyperlink" Target="https://doi.org/10.7897/2230-8407.0912300" TargetMode="External"/><Relationship Id="rId62" Type="http://schemas.openxmlformats.org/officeDocument/2006/relationships/hyperlink" Target="https://doi.org/10.1016/j.envpol.2016.08.056" TargetMode="External"/><Relationship Id="rId70" Type="http://schemas.openxmlformats.org/officeDocument/2006/relationships/hyperlink" Target="https://doi.org/10.1016/j.jpba.2015.11.037" TargetMode="External"/><Relationship Id="rId75" Type="http://schemas.openxmlformats.org/officeDocument/2006/relationships/hyperlink" Target="http://dx.doi.org/10.22159/ijap.2019v11i3.30947" TargetMode="External"/><Relationship Id="rId83" Type="http://schemas.openxmlformats.org/officeDocument/2006/relationships/hyperlink" Target="http://dx.doi.org/10.3233/BSI-200203" TargetMode="External"/><Relationship Id="rId88" Type="http://schemas.openxmlformats.org/officeDocument/2006/relationships/hyperlink" Target="http://dx.doi.org/10.6088/ijes.00202030083" TargetMode="External"/><Relationship Id="rId91" Type="http://schemas.openxmlformats.org/officeDocument/2006/relationships/hyperlink" Target="https://doi.org/10.1016/j.marpolbul.2021.113084" TargetMode="External"/><Relationship Id="rId96" Type="http://schemas.openxmlformats.org/officeDocument/2006/relationships/hyperlink" Target="https://doi.org/10.1016/j.lwt.2015.11.041" TargetMode="External"/><Relationship Id="rId1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ciencedirect.com/topics/earth-and-planetary-sciences/polystyrene" TargetMode="External"/><Relationship Id="rId23" Type="http://schemas.openxmlformats.org/officeDocument/2006/relationships/hyperlink" Target="http://nopr.niscair.res.in/handle/123456789/35113" TargetMode="External"/><Relationship Id="rId28" Type="http://schemas.openxmlformats.org/officeDocument/2006/relationships/hyperlink" Target="https://doi.org/10.1016/j.foodcont.2013.01.008" TargetMode="External"/><Relationship Id="rId36" Type="http://schemas.openxmlformats.org/officeDocument/2006/relationships/hyperlink" Target="https://doi.org/10.4137/117739010800300001" TargetMode="External"/><Relationship Id="rId49" Type="http://schemas.openxmlformats.org/officeDocument/2006/relationships/hyperlink" Target="http://dx.doi.org/10.7324/JAPS.2020.104019" TargetMode="External"/><Relationship Id="rId57" Type="http://schemas.openxmlformats.org/officeDocument/2006/relationships/hyperlink" Target="http://dx.doi.org/10.1016/j.marpolbul.2019.03.025" TargetMode="External"/><Relationship Id="rId106" Type="http://schemas.openxmlformats.org/officeDocument/2006/relationships/hyperlink" Target="http://dx.doi.org/10.1007/s11947-013-1251-0" TargetMode="External"/><Relationship Id="rId114" Type="http://schemas.openxmlformats.org/officeDocument/2006/relationships/footer" Target="footer2.xml"/><Relationship Id="rId10" Type="http://schemas.openxmlformats.org/officeDocument/2006/relationships/image" Target="media/image3.png"/><Relationship Id="rId31" Type="http://schemas.openxmlformats.org/officeDocument/2006/relationships/hyperlink" Target="http://dx.doi.org/10.3390/su12229543" TargetMode="External"/><Relationship Id="rId44" Type="http://schemas.openxmlformats.org/officeDocument/2006/relationships/hyperlink" Target="http://dx.doi.org/10.1016/S0309-1740(03)00130-X" TargetMode="External"/><Relationship Id="rId52" Type="http://schemas.openxmlformats.org/officeDocument/2006/relationships/hyperlink" Target="http://dx.doi.org/10.15835/nsb13210904" TargetMode="External"/><Relationship Id="rId60" Type="http://schemas.openxmlformats.org/officeDocument/2006/relationships/hyperlink" Target="https://doi.org/10.3390/app10217785" TargetMode="External"/><Relationship Id="rId65" Type="http://schemas.openxmlformats.org/officeDocument/2006/relationships/hyperlink" Target="http://dx.doi.org/10.1111/j.1365-2621.2005.tb11467.x" TargetMode="External"/><Relationship Id="rId73" Type="http://schemas.openxmlformats.org/officeDocument/2006/relationships/hyperlink" Target="http://dx.doi.org/10.1016/j.trac.2018.10.029" TargetMode="External"/><Relationship Id="rId78" Type="http://schemas.openxmlformats.org/officeDocument/2006/relationships/hyperlink" Target="https://doi.org/10.1016/j.toxrep.2018.01.007" TargetMode="External"/><Relationship Id="rId81" Type="http://schemas.openxmlformats.org/officeDocument/2006/relationships/hyperlink" Target="https://doi.org/10.3390/md19070377" TargetMode="External"/><Relationship Id="rId86" Type="http://schemas.openxmlformats.org/officeDocument/2006/relationships/hyperlink" Target="http://dx.doi.org/10.1016/j.envpol.2021.118089" TargetMode="External"/><Relationship Id="rId94" Type="http://schemas.openxmlformats.org/officeDocument/2006/relationships/hyperlink" Target="http://dx.doi.org/10.4172/2572-0406.1000112" TargetMode="External"/><Relationship Id="rId99" Type="http://schemas.openxmlformats.org/officeDocument/2006/relationships/hyperlink" Target="https://doi.org/10.1016/j.ultsonch.2020.105340" TargetMode="External"/><Relationship Id="rId101" Type="http://schemas.openxmlformats.org/officeDocument/2006/relationships/hyperlink" Target="https://doi.org/10.1016/j.foodcont.2021.108224" TargetMode="Externa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hyperlink" Target="https://www.sciencedirect.com/topics/earth-and-planetary-sciences/butadiene" TargetMode="External"/><Relationship Id="rId18" Type="http://schemas.openxmlformats.org/officeDocument/2006/relationships/hyperlink" Target="http://dx.doi.org/10.1016/j.lwt.2015.03.021" TargetMode="External"/><Relationship Id="rId39" Type="http://schemas.openxmlformats.org/officeDocument/2006/relationships/hyperlink" Target="https://doi.org/10.3389/fmicb.2020.623788" TargetMode="External"/><Relationship Id="rId109" Type="http://schemas.openxmlformats.org/officeDocument/2006/relationships/hyperlink" Target="http://dx.doi.org/10.1002/jsfa.11640" TargetMode="External"/><Relationship Id="rId34" Type="http://schemas.openxmlformats.org/officeDocument/2006/relationships/hyperlink" Target="https://doi.org/10.3390/md19020116" TargetMode="External"/><Relationship Id="rId50" Type="http://schemas.openxmlformats.org/officeDocument/2006/relationships/hyperlink" Target="http://dx.doi.org/10.7324/JAPS.2023.120270" TargetMode="External"/><Relationship Id="rId55" Type="http://schemas.openxmlformats.org/officeDocument/2006/relationships/hyperlink" Target="https://doi.org/10.3390/ma12182972" TargetMode="External"/><Relationship Id="rId76" Type="http://schemas.openxmlformats.org/officeDocument/2006/relationships/hyperlink" Target="http://dx.doi.org/10.1002/biot.201700449" TargetMode="External"/><Relationship Id="rId97" Type="http://schemas.openxmlformats.org/officeDocument/2006/relationships/hyperlink" Target="http://xisdxjxsu.asia/" TargetMode="External"/><Relationship Id="rId104" Type="http://schemas.openxmlformats.org/officeDocument/2006/relationships/hyperlink" Target="https://link.springer.com/article/10.1007/s11356-020-08405-z" TargetMode="External"/><Relationship Id="rId7" Type="http://schemas.openxmlformats.org/officeDocument/2006/relationships/endnotes" Target="endnotes.xml"/><Relationship Id="rId71" Type="http://schemas.openxmlformats.org/officeDocument/2006/relationships/hyperlink" Target="http://dx.doi.org/10.1016/j.foodchem.2005.11.017" TargetMode="External"/><Relationship Id="rId92" Type="http://schemas.openxmlformats.org/officeDocument/2006/relationships/hyperlink" Target="http://dx.doi.org/10.1016/j.jhazmat.2018.11.024" TargetMode="External"/><Relationship Id="rId2" Type="http://schemas.openxmlformats.org/officeDocument/2006/relationships/numbering" Target="numbering.xml"/><Relationship Id="rId29" Type="http://schemas.openxmlformats.org/officeDocument/2006/relationships/hyperlink" Target="https://doi.org/10.3390/molecules280937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2CF886-9257-45E4-BB21-1E05E4393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35</Pages>
  <Words>12091</Words>
  <Characters>68923</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Editor-22</cp:lastModifiedBy>
  <cp:revision>367</cp:revision>
  <dcterms:created xsi:type="dcterms:W3CDTF">2024-06-21T03:36:00Z</dcterms:created>
  <dcterms:modified xsi:type="dcterms:W3CDTF">2025-02-12T10:01:00Z</dcterms:modified>
</cp:coreProperties>
</file>