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3847F" w14:textId="77777777" w:rsidR="00806580" w:rsidRPr="006F0C7B" w:rsidRDefault="00806580" w:rsidP="00806580">
      <w:pPr>
        <w:spacing w:line="360" w:lineRule="auto"/>
        <w:jc w:val="center"/>
        <w:rPr>
          <w:rFonts w:ascii="Times New Roman" w:hAnsi="Times New Roman" w:cs="Times New Roman"/>
          <w:b/>
          <w:bCs/>
          <w:sz w:val="24"/>
          <w:szCs w:val="24"/>
        </w:rPr>
      </w:pPr>
      <w:r w:rsidRPr="006F0C7B">
        <w:rPr>
          <w:rFonts w:ascii="Times New Roman" w:hAnsi="Times New Roman" w:cs="Times New Roman"/>
          <w:b/>
          <w:bCs/>
          <w:sz w:val="24"/>
          <w:szCs w:val="24"/>
        </w:rPr>
        <w:t>Eco-friendly management of Pink stem borer</w:t>
      </w:r>
      <w:r w:rsidR="003F6378" w:rsidRPr="006F0C7B">
        <w:rPr>
          <w:rFonts w:ascii="Times New Roman" w:hAnsi="Times New Roman" w:cs="Times New Roman"/>
          <w:b/>
          <w:bCs/>
          <w:sz w:val="24"/>
          <w:szCs w:val="24"/>
        </w:rPr>
        <w:t xml:space="preserve"> (</w:t>
      </w:r>
      <w:proofErr w:type="spellStart"/>
      <w:r w:rsidR="003F6378" w:rsidRPr="006F0C7B">
        <w:rPr>
          <w:rFonts w:ascii="Times New Roman" w:hAnsi="Times New Roman" w:cs="Times New Roman"/>
          <w:b/>
          <w:bCs/>
          <w:i/>
          <w:iCs/>
          <w:sz w:val="24"/>
          <w:szCs w:val="24"/>
        </w:rPr>
        <w:t>Sesamia</w:t>
      </w:r>
      <w:proofErr w:type="spellEnd"/>
      <w:r w:rsidR="003F6378" w:rsidRPr="006F0C7B">
        <w:rPr>
          <w:rFonts w:ascii="Times New Roman" w:hAnsi="Times New Roman" w:cs="Times New Roman"/>
          <w:b/>
          <w:bCs/>
          <w:i/>
          <w:iCs/>
          <w:sz w:val="24"/>
          <w:szCs w:val="24"/>
        </w:rPr>
        <w:t xml:space="preserve"> </w:t>
      </w:r>
      <w:proofErr w:type="spellStart"/>
      <w:r w:rsidR="003F6378" w:rsidRPr="006F0C7B">
        <w:rPr>
          <w:rFonts w:ascii="Times New Roman" w:hAnsi="Times New Roman" w:cs="Times New Roman"/>
          <w:b/>
          <w:bCs/>
          <w:i/>
          <w:iCs/>
          <w:sz w:val="24"/>
          <w:szCs w:val="24"/>
        </w:rPr>
        <w:t>inferens</w:t>
      </w:r>
      <w:proofErr w:type="spellEnd"/>
      <w:r w:rsidR="003F6378" w:rsidRPr="006F0C7B">
        <w:rPr>
          <w:rFonts w:ascii="Times New Roman" w:hAnsi="Times New Roman" w:cs="Times New Roman"/>
          <w:b/>
          <w:bCs/>
          <w:sz w:val="24"/>
          <w:szCs w:val="24"/>
        </w:rPr>
        <w:t xml:space="preserve"> Walker) in finger millet (</w:t>
      </w:r>
      <w:proofErr w:type="spellStart"/>
      <w:r w:rsidR="003F6378" w:rsidRPr="006F0C7B">
        <w:rPr>
          <w:rFonts w:ascii="Times New Roman" w:hAnsi="Times New Roman" w:cs="Times New Roman"/>
          <w:b/>
          <w:bCs/>
          <w:i/>
          <w:iCs/>
          <w:sz w:val="24"/>
          <w:szCs w:val="24"/>
        </w:rPr>
        <w:t>Eleusine</w:t>
      </w:r>
      <w:proofErr w:type="spellEnd"/>
      <w:r w:rsidR="003F6378" w:rsidRPr="006F0C7B">
        <w:rPr>
          <w:rFonts w:ascii="Times New Roman" w:hAnsi="Times New Roman" w:cs="Times New Roman"/>
          <w:b/>
          <w:bCs/>
          <w:i/>
          <w:iCs/>
          <w:sz w:val="24"/>
          <w:szCs w:val="24"/>
        </w:rPr>
        <w:t xml:space="preserve"> </w:t>
      </w:r>
      <w:proofErr w:type="spellStart"/>
      <w:r w:rsidR="003F6378" w:rsidRPr="006F0C7B">
        <w:rPr>
          <w:rFonts w:ascii="Times New Roman" w:hAnsi="Times New Roman" w:cs="Times New Roman"/>
          <w:b/>
          <w:bCs/>
          <w:i/>
          <w:iCs/>
          <w:sz w:val="24"/>
          <w:szCs w:val="24"/>
        </w:rPr>
        <w:t>coracana</w:t>
      </w:r>
      <w:proofErr w:type="spellEnd"/>
      <w:r w:rsidR="003F6378" w:rsidRPr="006F0C7B">
        <w:rPr>
          <w:rFonts w:ascii="Times New Roman" w:hAnsi="Times New Roman" w:cs="Times New Roman"/>
          <w:b/>
          <w:bCs/>
          <w:sz w:val="24"/>
          <w:szCs w:val="24"/>
        </w:rPr>
        <w:t xml:space="preserve"> </w:t>
      </w:r>
      <w:proofErr w:type="spellStart"/>
      <w:r w:rsidR="003F6378" w:rsidRPr="006F0C7B">
        <w:rPr>
          <w:rFonts w:ascii="Times New Roman" w:hAnsi="Times New Roman" w:cs="Times New Roman"/>
          <w:b/>
          <w:bCs/>
          <w:sz w:val="24"/>
          <w:szCs w:val="24"/>
        </w:rPr>
        <w:t>Gaertn</w:t>
      </w:r>
      <w:proofErr w:type="spellEnd"/>
      <w:r w:rsidR="003F6378" w:rsidRPr="006F0C7B">
        <w:rPr>
          <w:rFonts w:ascii="Times New Roman" w:hAnsi="Times New Roman" w:cs="Times New Roman"/>
          <w:b/>
          <w:bCs/>
          <w:sz w:val="24"/>
          <w:szCs w:val="24"/>
        </w:rPr>
        <w:t>)</w:t>
      </w:r>
      <w:r w:rsidRPr="006F0C7B">
        <w:rPr>
          <w:rFonts w:ascii="Times New Roman" w:hAnsi="Times New Roman" w:cs="Times New Roman"/>
          <w:b/>
          <w:bCs/>
          <w:sz w:val="24"/>
          <w:szCs w:val="24"/>
        </w:rPr>
        <w:t xml:space="preserve"> </w:t>
      </w:r>
    </w:p>
    <w:p w14:paraId="2ED9A107" w14:textId="5614AF6C" w:rsidR="00806580" w:rsidRDefault="00806580" w:rsidP="00806580">
      <w:pPr>
        <w:spacing w:line="360" w:lineRule="auto"/>
        <w:jc w:val="center"/>
        <w:rPr>
          <w:rFonts w:ascii="Times New Roman" w:hAnsi="Times New Roman" w:cs="Times New Roman"/>
          <w:sz w:val="20"/>
        </w:rPr>
      </w:pPr>
    </w:p>
    <w:p w14:paraId="729A9E52" w14:textId="77777777" w:rsidR="00843E1E" w:rsidRPr="006F0C7B" w:rsidRDefault="00843E1E" w:rsidP="00806580">
      <w:pPr>
        <w:spacing w:line="360" w:lineRule="auto"/>
        <w:jc w:val="center"/>
        <w:rPr>
          <w:rFonts w:ascii="Times New Roman" w:hAnsi="Times New Roman" w:cs="Times New Roman"/>
          <w:sz w:val="20"/>
        </w:rPr>
      </w:pPr>
    </w:p>
    <w:p w14:paraId="6E035A8A" w14:textId="77777777" w:rsidR="00806580" w:rsidRPr="006F0C7B" w:rsidRDefault="00806580" w:rsidP="00E03DE6">
      <w:pPr>
        <w:spacing w:after="120" w:line="360" w:lineRule="auto"/>
        <w:rPr>
          <w:rFonts w:ascii="Times New Roman" w:hAnsi="Times New Roman" w:cs="Times New Roman"/>
          <w:b/>
          <w:bCs/>
          <w:sz w:val="20"/>
        </w:rPr>
      </w:pPr>
      <w:r w:rsidRPr="006F0C7B">
        <w:rPr>
          <w:rFonts w:ascii="Times New Roman" w:hAnsi="Times New Roman" w:cs="Times New Roman"/>
          <w:b/>
          <w:bCs/>
          <w:sz w:val="20"/>
        </w:rPr>
        <w:t>ABSTRACT</w:t>
      </w:r>
    </w:p>
    <w:p w14:paraId="11B54789" w14:textId="77777777" w:rsidR="00806580" w:rsidRPr="006F0C7B" w:rsidRDefault="00806580" w:rsidP="00806580">
      <w:pPr>
        <w:spacing w:line="360" w:lineRule="auto"/>
        <w:ind w:left="720" w:firstLine="720"/>
        <w:jc w:val="both"/>
        <w:rPr>
          <w:rFonts w:ascii="Times New Roman" w:hAnsi="Times New Roman" w:cs="Times New Roman"/>
          <w:sz w:val="24"/>
          <w:szCs w:val="24"/>
        </w:rPr>
      </w:pPr>
      <w:r w:rsidRPr="006F0C7B">
        <w:rPr>
          <w:rFonts w:ascii="Times New Roman" w:hAnsi="Times New Roman" w:cs="Times New Roman"/>
          <w:sz w:val="24"/>
          <w:szCs w:val="24"/>
          <w:shd w:val="clear" w:color="auto" w:fill="FFFFFF"/>
        </w:rPr>
        <w:t>Finger millet (</w:t>
      </w:r>
      <w:proofErr w:type="spellStart"/>
      <w:r w:rsidRPr="006F0C7B">
        <w:rPr>
          <w:rFonts w:ascii="Times New Roman" w:hAnsi="Times New Roman" w:cs="Times New Roman"/>
          <w:i/>
          <w:iCs/>
          <w:sz w:val="24"/>
          <w:szCs w:val="24"/>
          <w:shd w:val="clear" w:color="auto" w:fill="FFFFFF"/>
        </w:rPr>
        <w:t>Eleusine</w:t>
      </w:r>
      <w:proofErr w:type="spellEnd"/>
      <w:r w:rsidRPr="006F0C7B">
        <w:rPr>
          <w:rFonts w:ascii="Times New Roman" w:hAnsi="Times New Roman" w:cs="Times New Roman"/>
          <w:i/>
          <w:iCs/>
          <w:sz w:val="24"/>
          <w:szCs w:val="24"/>
          <w:shd w:val="clear" w:color="auto" w:fill="FFFFFF"/>
        </w:rPr>
        <w:t xml:space="preserve"> </w:t>
      </w:r>
      <w:proofErr w:type="spellStart"/>
      <w:r w:rsidRPr="006F0C7B">
        <w:rPr>
          <w:rFonts w:ascii="Times New Roman" w:hAnsi="Times New Roman" w:cs="Times New Roman"/>
          <w:i/>
          <w:iCs/>
          <w:sz w:val="24"/>
          <w:szCs w:val="24"/>
          <w:shd w:val="clear" w:color="auto" w:fill="FFFFFF"/>
        </w:rPr>
        <w:t>coracana</w:t>
      </w:r>
      <w:proofErr w:type="spellEnd"/>
      <w:r w:rsidRPr="006F0C7B">
        <w:rPr>
          <w:rFonts w:ascii="Times New Roman" w:hAnsi="Times New Roman" w:cs="Times New Roman"/>
          <w:sz w:val="24"/>
          <w:szCs w:val="24"/>
          <w:shd w:val="clear" w:color="auto" w:fill="FFFFFF"/>
        </w:rPr>
        <w:t xml:space="preserve"> </w:t>
      </w:r>
      <w:proofErr w:type="spellStart"/>
      <w:r w:rsidRPr="006F0C7B">
        <w:rPr>
          <w:rFonts w:ascii="Times New Roman" w:hAnsi="Times New Roman" w:cs="Times New Roman"/>
          <w:sz w:val="24"/>
          <w:szCs w:val="24"/>
          <w:shd w:val="clear" w:color="auto" w:fill="FFFFFF"/>
        </w:rPr>
        <w:t>Gaertn</w:t>
      </w:r>
      <w:proofErr w:type="spellEnd"/>
      <w:r w:rsidRPr="006F0C7B">
        <w:rPr>
          <w:rFonts w:ascii="Times New Roman" w:hAnsi="Times New Roman" w:cs="Times New Roman"/>
          <w:sz w:val="24"/>
          <w:szCs w:val="24"/>
          <w:shd w:val="clear" w:color="auto" w:fill="FFFFFF"/>
        </w:rPr>
        <w:t xml:space="preserve">) is a </w:t>
      </w:r>
      <w:proofErr w:type="spellStart"/>
      <w:r w:rsidRPr="006F0C7B">
        <w:rPr>
          <w:rFonts w:ascii="Times New Roman" w:hAnsi="Times New Roman" w:cs="Times New Roman"/>
          <w:sz w:val="24"/>
          <w:szCs w:val="24"/>
          <w:shd w:val="clear" w:color="auto" w:fill="FFFFFF"/>
        </w:rPr>
        <w:t>nutri</w:t>
      </w:r>
      <w:proofErr w:type="spellEnd"/>
      <w:r w:rsidRPr="006F0C7B">
        <w:rPr>
          <w:rFonts w:ascii="Times New Roman" w:hAnsi="Times New Roman" w:cs="Times New Roman"/>
          <w:sz w:val="24"/>
          <w:szCs w:val="24"/>
          <w:shd w:val="clear" w:color="auto" w:fill="FFFFFF"/>
        </w:rPr>
        <w:t>-cereal, known for its unique nutritional properties and climate resilience.</w:t>
      </w:r>
      <w:r w:rsidRPr="006F0C7B">
        <w:rPr>
          <w:rFonts w:ascii="Times New Roman" w:hAnsi="Times New Roman" w:cs="Times New Roman"/>
          <w:sz w:val="24"/>
          <w:szCs w:val="24"/>
        </w:rPr>
        <w:t xml:space="preserve">  In India, among various insect pests infesting finger millet, </w:t>
      </w:r>
      <w:r w:rsidR="003F6378" w:rsidRPr="006F0C7B">
        <w:rPr>
          <w:rFonts w:ascii="Times New Roman" w:hAnsi="Times New Roman" w:cs="Times New Roman"/>
          <w:sz w:val="24"/>
          <w:szCs w:val="24"/>
        </w:rPr>
        <w:t>pink stem bor</w:t>
      </w:r>
      <w:r w:rsidR="00CA7952" w:rsidRPr="006F0C7B">
        <w:rPr>
          <w:rFonts w:ascii="Times New Roman" w:hAnsi="Times New Roman" w:cs="Times New Roman"/>
          <w:sz w:val="24"/>
          <w:szCs w:val="24"/>
        </w:rPr>
        <w:t xml:space="preserve">er causes extensive damage to </w:t>
      </w:r>
      <w:r w:rsidR="003F6378" w:rsidRPr="006F0C7B">
        <w:rPr>
          <w:rFonts w:ascii="Times New Roman" w:hAnsi="Times New Roman" w:cs="Times New Roman"/>
          <w:sz w:val="24"/>
          <w:szCs w:val="24"/>
        </w:rPr>
        <w:t>the crop in the peninsular India throughout the year and across the country</w:t>
      </w:r>
      <w:r w:rsidRPr="006F0C7B">
        <w:rPr>
          <w:rFonts w:ascii="Times New Roman" w:hAnsi="Times New Roman" w:cs="Times New Roman"/>
          <w:sz w:val="24"/>
          <w:szCs w:val="24"/>
        </w:rPr>
        <w:t xml:space="preserve">. </w:t>
      </w:r>
      <w:r w:rsidR="003F6378" w:rsidRPr="006F0C7B">
        <w:rPr>
          <w:rFonts w:ascii="Times New Roman" w:hAnsi="Times New Roman" w:cs="Times New Roman"/>
          <w:sz w:val="24"/>
          <w:szCs w:val="24"/>
        </w:rPr>
        <w:t xml:space="preserve">In the present scenario of growing importance of </w:t>
      </w:r>
      <w:r w:rsidR="00BB53B0" w:rsidRPr="006F0C7B">
        <w:rPr>
          <w:rFonts w:ascii="Times New Roman" w:hAnsi="Times New Roman" w:cs="Times New Roman"/>
          <w:sz w:val="24"/>
          <w:szCs w:val="24"/>
        </w:rPr>
        <w:t>sustainable and eco-friendly agriculture</w:t>
      </w:r>
      <w:r w:rsidR="003F6378" w:rsidRPr="006F0C7B">
        <w:rPr>
          <w:rFonts w:ascii="Times New Roman" w:hAnsi="Times New Roman" w:cs="Times New Roman"/>
          <w:sz w:val="24"/>
          <w:szCs w:val="24"/>
        </w:rPr>
        <w:t xml:space="preserve">, </w:t>
      </w:r>
      <w:r w:rsidRPr="006F0C7B">
        <w:rPr>
          <w:rFonts w:ascii="Times New Roman" w:hAnsi="Times New Roman" w:cs="Times New Roman"/>
          <w:sz w:val="24"/>
          <w:szCs w:val="24"/>
        </w:rPr>
        <w:t>exploring effective and environmentally safe novel insecticides and microbial pesticides needs to be prioritized</w:t>
      </w:r>
      <w:r w:rsidR="003F6378" w:rsidRPr="006F0C7B">
        <w:rPr>
          <w:rFonts w:ascii="Times New Roman" w:hAnsi="Times New Roman" w:cs="Times New Roman"/>
          <w:sz w:val="24"/>
          <w:szCs w:val="24"/>
        </w:rPr>
        <w:t xml:space="preserve"> for management of pink stem borer in finger millet</w:t>
      </w:r>
      <w:r w:rsidRPr="006F0C7B">
        <w:rPr>
          <w:rFonts w:ascii="Times New Roman" w:hAnsi="Times New Roman" w:cs="Times New Roman"/>
          <w:sz w:val="24"/>
          <w:szCs w:val="24"/>
        </w:rPr>
        <w:t xml:space="preserve">. Field studies were conducted at regional agricultural research station, Anakapalle, Andhra Pradesh to evaluate </w:t>
      </w:r>
      <w:r w:rsidR="00787A63" w:rsidRPr="006F0C7B">
        <w:rPr>
          <w:rFonts w:ascii="Times New Roman" w:hAnsi="Times New Roman" w:cs="Times New Roman"/>
          <w:sz w:val="24"/>
          <w:szCs w:val="24"/>
        </w:rPr>
        <w:t xml:space="preserve">a </w:t>
      </w:r>
      <w:r w:rsidRPr="006F0C7B">
        <w:rPr>
          <w:rFonts w:ascii="Times New Roman" w:hAnsi="Times New Roman" w:cs="Times New Roman"/>
          <w:sz w:val="24"/>
          <w:szCs w:val="24"/>
        </w:rPr>
        <w:t>novel eco-friendly insecticide</w:t>
      </w:r>
      <w:r w:rsidR="00787A63" w:rsidRPr="006F0C7B">
        <w:rPr>
          <w:rFonts w:ascii="Times New Roman" w:hAnsi="Times New Roman" w:cs="Times New Roman"/>
          <w:sz w:val="24"/>
          <w:szCs w:val="24"/>
        </w:rPr>
        <w:t>, a botanical</w:t>
      </w:r>
      <w:r w:rsidRPr="006F0C7B">
        <w:rPr>
          <w:rFonts w:ascii="Times New Roman" w:hAnsi="Times New Roman" w:cs="Times New Roman"/>
          <w:sz w:val="24"/>
          <w:szCs w:val="24"/>
        </w:rPr>
        <w:t xml:space="preserve"> and </w:t>
      </w:r>
      <w:r w:rsidR="003F6378" w:rsidRPr="006F0C7B">
        <w:rPr>
          <w:rFonts w:ascii="Times New Roman" w:hAnsi="Times New Roman" w:cs="Times New Roman"/>
          <w:sz w:val="24"/>
          <w:szCs w:val="24"/>
        </w:rPr>
        <w:t xml:space="preserve">few </w:t>
      </w:r>
      <w:r w:rsidRPr="006F0C7B">
        <w:rPr>
          <w:rFonts w:ascii="Times New Roman" w:hAnsi="Times New Roman" w:cs="Times New Roman"/>
          <w:sz w:val="24"/>
          <w:szCs w:val="24"/>
        </w:rPr>
        <w:t xml:space="preserve">microbial pesticides for their efficacy against </w:t>
      </w:r>
      <w:r w:rsidR="006F0C7B">
        <w:rPr>
          <w:rFonts w:ascii="Times New Roman" w:hAnsi="Times New Roman" w:cs="Times New Roman"/>
          <w:sz w:val="24"/>
          <w:szCs w:val="24"/>
        </w:rPr>
        <w:t>pink stem</w:t>
      </w:r>
      <w:r w:rsidRPr="006F0C7B">
        <w:rPr>
          <w:rFonts w:ascii="Times New Roman" w:hAnsi="Times New Roman" w:cs="Times New Roman"/>
          <w:sz w:val="24"/>
          <w:szCs w:val="24"/>
        </w:rPr>
        <w:t xml:space="preserve"> in finger millet during 20</w:t>
      </w:r>
      <w:r w:rsidR="003F6378" w:rsidRPr="006F0C7B">
        <w:rPr>
          <w:rFonts w:ascii="Times New Roman" w:hAnsi="Times New Roman" w:cs="Times New Roman"/>
          <w:sz w:val="24"/>
          <w:szCs w:val="24"/>
        </w:rPr>
        <w:t>19-20</w:t>
      </w:r>
      <w:r w:rsidRPr="006F0C7B">
        <w:rPr>
          <w:rFonts w:ascii="Times New Roman" w:hAnsi="Times New Roman" w:cs="Times New Roman"/>
          <w:sz w:val="24"/>
          <w:szCs w:val="24"/>
        </w:rPr>
        <w:t xml:space="preserve"> and 2020</w:t>
      </w:r>
      <w:r w:rsidR="003F6378" w:rsidRPr="006F0C7B">
        <w:rPr>
          <w:rFonts w:ascii="Times New Roman" w:hAnsi="Times New Roman" w:cs="Times New Roman"/>
          <w:sz w:val="24"/>
          <w:szCs w:val="24"/>
        </w:rPr>
        <w:t>-21</w:t>
      </w:r>
      <w:r w:rsidRPr="006F0C7B">
        <w:rPr>
          <w:rFonts w:ascii="Times New Roman" w:hAnsi="Times New Roman" w:cs="Times New Roman"/>
          <w:sz w:val="24"/>
          <w:szCs w:val="24"/>
        </w:rPr>
        <w:t>. The experiment was laid out in randomized block design with three replications. All the treatments were imposed as two foliar sprays</w:t>
      </w:r>
      <w:r w:rsidRPr="006F0C7B">
        <w:rPr>
          <w:rFonts w:ascii="Times New Roman" w:hAnsi="Times New Roman" w:cs="Times New Roman"/>
          <w:sz w:val="24"/>
          <w:szCs w:val="24"/>
          <w:lang w:val="en-IN"/>
        </w:rPr>
        <w:t xml:space="preserve"> at 15-20 days after sowing and again at 35-40 days after sowing and cumulative incidence of dead hearts and white ears were recorded up to 60 days after sowing. </w:t>
      </w:r>
      <w:r w:rsidR="00CE23EF" w:rsidRPr="006F0C7B">
        <w:rPr>
          <w:rFonts w:ascii="Times New Roman" w:eastAsiaTheme="minorHAnsi" w:hAnsi="Times New Roman" w:cs="Times New Roman"/>
          <w:bCs/>
          <w:sz w:val="24"/>
          <w:szCs w:val="24"/>
          <w:lang w:bidi="ar-SA"/>
        </w:rPr>
        <w:t xml:space="preserve">The cumulative data from the two consecutive years of study, revealed that </w:t>
      </w:r>
      <w:proofErr w:type="spellStart"/>
      <w:r w:rsidR="00CE23EF" w:rsidRPr="006F0C7B">
        <w:rPr>
          <w:rFonts w:ascii="Times New Roman" w:eastAsiaTheme="minorHAnsi" w:hAnsi="Times New Roman" w:cs="Times New Roman"/>
          <w:bCs/>
          <w:sz w:val="24"/>
          <w:szCs w:val="24"/>
          <w:lang w:bidi="ar-SA"/>
        </w:rPr>
        <w:t>emamectin</w:t>
      </w:r>
      <w:proofErr w:type="spellEnd"/>
      <w:r w:rsidR="00CE23EF" w:rsidRPr="006F0C7B">
        <w:rPr>
          <w:rFonts w:ascii="Times New Roman" w:eastAsiaTheme="minorHAnsi" w:hAnsi="Times New Roman" w:cs="Times New Roman"/>
          <w:bCs/>
          <w:sz w:val="24"/>
          <w:szCs w:val="24"/>
          <w:lang w:bidi="ar-SA"/>
        </w:rPr>
        <w:t xml:space="preserve"> benzoate @ 0.4 gl</w:t>
      </w:r>
      <w:r w:rsidR="00CE23EF" w:rsidRPr="006F0C7B">
        <w:rPr>
          <w:rFonts w:ascii="Times New Roman" w:eastAsiaTheme="minorHAnsi" w:hAnsi="Times New Roman" w:cs="Times New Roman"/>
          <w:bCs/>
          <w:sz w:val="24"/>
          <w:szCs w:val="24"/>
          <w:vertAlign w:val="superscript"/>
          <w:lang w:bidi="ar-SA"/>
        </w:rPr>
        <w:t>-1</w:t>
      </w:r>
      <w:r w:rsidR="00CE23EF" w:rsidRPr="006F0C7B">
        <w:rPr>
          <w:rFonts w:ascii="Times New Roman" w:eastAsiaTheme="minorHAnsi" w:hAnsi="Times New Roman" w:cs="Times New Roman"/>
          <w:bCs/>
          <w:sz w:val="24"/>
          <w:szCs w:val="24"/>
          <w:lang w:bidi="ar-SA"/>
        </w:rPr>
        <w:t xml:space="preserve"> is most effective in managing pink stem </w:t>
      </w:r>
      <w:proofErr w:type="gramStart"/>
      <w:r w:rsidR="00CE23EF" w:rsidRPr="006F0C7B">
        <w:rPr>
          <w:rFonts w:ascii="Times New Roman" w:eastAsiaTheme="minorHAnsi" w:hAnsi="Times New Roman" w:cs="Times New Roman"/>
          <w:bCs/>
          <w:sz w:val="24"/>
          <w:szCs w:val="24"/>
          <w:lang w:bidi="ar-SA"/>
        </w:rPr>
        <w:t>borer(</w:t>
      </w:r>
      <w:proofErr w:type="gramEnd"/>
      <w:r w:rsidR="00CE23EF" w:rsidRPr="006F0C7B">
        <w:rPr>
          <w:rFonts w:ascii="Times New Roman" w:eastAsiaTheme="minorHAnsi" w:hAnsi="Times New Roman" w:cs="Times New Roman"/>
          <w:bCs/>
          <w:sz w:val="24"/>
          <w:szCs w:val="24"/>
          <w:lang w:bidi="ar-SA"/>
        </w:rPr>
        <w:t xml:space="preserve">2.5 per cent dead hearts and 2.8 per cent white ear heads), giving higher yield (29.4 quintals per hectare) and also achieving higher benefit cost ratio of 3.25. Among the botanicals and microbial pesticides tested, </w:t>
      </w:r>
      <w:r w:rsidR="00CE23EF" w:rsidRPr="006F0C7B">
        <w:rPr>
          <w:rFonts w:ascii="Times New Roman" w:hAnsi="Times New Roman" w:cs="Times New Roman"/>
          <w:i/>
          <w:iCs/>
          <w:sz w:val="24"/>
          <w:szCs w:val="24"/>
        </w:rPr>
        <w:t>M. anisopliae</w:t>
      </w:r>
      <w:r w:rsidR="00CE23EF" w:rsidRPr="006F0C7B">
        <w:rPr>
          <w:rFonts w:ascii="Times New Roman" w:hAnsi="Times New Roman" w:cs="Times New Roman"/>
          <w:sz w:val="24"/>
          <w:szCs w:val="24"/>
        </w:rPr>
        <w:t xml:space="preserve"> @5</w:t>
      </w:r>
      <w:r w:rsidR="00CE23EF" w:rsidRPr="006F0C7B">
        <w:rPr>
          <w:rFonts w:ascii="Times New Roman" w:eastAsiaTheme="minorHAnsi" w:hAnsi="Times New Roman" w:cs="Times New Roman"/>
          <w:bCs/>
          <w:sz w:val="24"/>
          <w:szCs w:val="24"/>
          <w:lang w:bidi="ar-SA"/>
        </w:rPr>
        <w:t xml:space="preserve"> gl</w:t>
      </w:r>
      <w:r w:rsidR="00CE23EF" w:rsidRPr="006F0C7B">
        <w:rPr>
          <w:rFonts w:ascii="Times New Roman" w:eastAsiaTheme="minorHAnsi" w:hAnsi="Times New Roman" w:cs="Times New Roman"/>
          <w:bCs/>
          <w:sz w:val="24"/>
          <w:szCs w:val="24"/>
          <w:vertAlign w:val="superscript"/>
          <w:lang w:bidi="ar-SA"/>
        </w:rPr>
        <w:t>-1</w:t>
      </w:r>
      <w:r w:rsidR="00CE23EF" w:rsidRPr="006F0C7B">
        <w:rPr>
          <w:rFonts w:ascii="Times New Roman" w:eastAsiaTheme="minorHAnsi" w:hAnsi="Times New Roman" w:cs="Times New Roman"/>
          <w:bCs/>
          <w:sz w:val="24"/>
          <w:szCs w:val="24"/>
          <w:lang w:bidi="ar-SA"/>
        </w:rPr>
        <w:t xml:space="preserve"> </w:t>
      </w:r>
      <w:r w:rsidR="00CE23EF" w:rsidRPr="006F0C7B">
        <w:rPr>
          <w:rFonts w:ascii="Times New Roman" w:hAnsi="Times New Roman" w:cs="Times New Roman"/>
          <w:sz w:val="24"/>
          <w:szCs w:val="24"/>
        </w:rPr>
        <w:t xml:space="preserve">and </w:t>
      </w:r>
      <w:proofErr w:type="spellStart"/>
      <w:proofErr w:type="gramStart"/>
      <w:r w:rsidR="00CE23EF" w:rsidRPr="006F0C7B">
        <w:rPr>
          <w:rFonts w:ascii="Times New Roman" w:hAnsi="Times New Roman" w:cs="Times New Roman"/>
          <w:i/>
          <w:iCs/>
          <w:sz w:val="24"/>
          <w:szCs w:val="24"/>
        </w:rPr>
        <w:t>B.bassiana</w:t>
      </w:r>
      <w:proofErr w:type="spellEnd"/>
      <w:proofErr w:type="gramEnd"/>
      <w:r w:rsidR="00CE23EF" w:rsidRPr="006F0C7B">
        <w:rPr>
          <w:rFonts w:ascii="Times New Roman" w:hAnsi="Times New Roman" w:cs="Times New Roman"/>
          <w:sz w:val="24"/>
          <w:szCs w:val="24"/>
        </w:rPr>
        <w:t xml:space="preserve"> @5</w:t>
      </w:r>
      <w:r w:rsidR="00CE23EF" w:rsidRPr="006F0C7B">
        <w:rPr>
          <w:rFonts w:ascii="Times New Roman" w:eastAsiaTheme="minorHAnsi" w:hAnsi="Times New Roman" w:cs="Times New Roman"/>
          <w:bCs/>
          <w:sz w:val="24"/>
          <w:szCs w:val="24"/>
          <w:lang w:bidi="ar-SA"/>
        </w:rPr>
        <w:t xml:space="preserve"> gl</w:t>
      </w:r>
      <w:r w:rsidR="00CE23EF" w:rsidRPr="006F0C7B">
        <w:rPr>
          <w:rFonts w:ascii="Times New Roman" w:eastAsiaTheme="minorHAnsi" w:hAnsi="Times New Roman" w:cs="Times New Roman"/>
          <w:bCs/>
          <w:sz w:val="24"/>
          <w:szCs w:val="24"/>
          <w:vertAlign w:val="superscript"/>
          <w:lang w:bidi="ar-SA"/>
        </w:rPr>
        <w:t>-1</w:t>
      </w:r>
      <w:r w:rsidR="00CE23EF" w:rsidRPr="006F0C7B">
        <w:rPr>
          <w:rFonts w:ascii="Times New Roman" w:eastAsiaTheme="minorHAnsi" w:hAnsi="Times New Roman" w:cs="Times New Roman"/>
          <w:bCs/>
          <w:sz w:val="24"/>
          <w:szCs w:val="24"/>
          <w:lang w:bidi="ar-SA"/>
        </w:rPr>
        <w:t xml:space="preserve"> proved to be the best at reducing the dead hearts to 3.9-4.3 per cent and white ear heads to 4.2-4.7 per cent. </w:t>
      </w:r>
      <w:r w:rsidR="00CE23EF" w:rsidRPr="006F0C7B">
        <w:rPr>
          <w:rFonts w:ascii="Times New Roman" w:hAnsi="Times New Roman" w:cs="Times New Roman"/>
          <w:sz w:val="24"/>
          <w:szCs w:val="24"/>
        </w:rPr>
        <w:t xml:space="preserve">The cost economics reinforced the superiority of </w:t>
      </w:r>
      <w:r w:rsidR="00CE23EF" w:rsidRPr="006F0C7B">
        <w:rPr>
          <w:rFonts w:ascii="Times New Roman" w:hAnsi="Times New Roman" w:cs="Times New Roman"/>
          <w:i/>
          <w:iCs/>
          <w:sz w:val="24"/>
          <w:szCs w:val="24"/>
        </w:rPr>
        <w:t xml:space="preserve">M. </w:t>
      </w:r>
      <w:proofErr w:type="spellStart"/>
      <w:r w:rsidR="00CE23EF" w:rsidRPr="006F0C7B">
        <w:rPr>
          <w:rFonts w:ascii="Times New Roman" w:hAnsi="Times New Roman" w:cs="Times New Roman"/>
          <w:i/>
          <w:iCs/>
          <w:sz w:val="24"/>
          <w:szCs w:val="24"/>
        </w:rPr>
        <w:t>anisopliae</w:t>
      </w:r>
      <w:proofErr w:type="spellEnd"/>
      <w:r w:rsidR="00CE23EF" w:rsidRPr="006F0C7B">
        <w:rPr>
          <w:rFonts w:ascii="Times New Roman" w:hAnsi="Times New Roman" w:cs="Times New Roman"/>
          <w:sz w:val="24"/>
          <w:szCs w:val="24"/>
        </w:rPr>
        <w:t xml:space="preserve"> and </w:t>
      </w:r>
      <w:proofErr w:type="spellStart"/>
      <w:proofErr w:type="gramStart"/>
      <w:r w:rsidR="00CE23EF" w:rsidRPr="006F0C7B">
        <w:rPr>
          <w:rFonts w:ascii="Times New Roman" w:hAnsi="Times New Roman" w:cs="Times New Roman"/>
          <w:i/>
          <w:iCs/>
          <w:sz w:val="24"/>
          <w:szCs w:val="24"/>
        </w:rPr>
        <w:t>B.bassiana</w:t>
      </w:r>
      <w:proofErr w:type="spellEnd"/>
      <w:proofErr w:type="gramEnd"/>
      <w:r w:rsidR="00CE23EF" w:rsidRPr="006F0C7B">
        <w:rPr>
          <w:rFonts w:ascii="Times New Roman" w:hAnsi="Times New Roman" w:cs="Times New Roman"/>
          <w:sz w:val="24"/>
          <w:szCs w:val="24"/>
        </w:rPr>
        <w:t xml:space="preserve"> by obtaining benefit cost ratios of 3.08 and 2.98, respectively. </w:t>
      </w:r>
    </w:p>
    <w:p w14:paraId="72861FB8" w14:textId="30B892B2" w:rsidR="00806580" w:rsidRDefault="00806580" w:rsidP="00806580">
      <w:pPr>
        <w:spacing w:line="360" w:lineRule="auto"/>
        <w:ind w:firstLine="720"/>
        <w:jc w:val="both"/>
        <w:rPr>
          <w:rFonts w:ascii="Times New Roman" w:hAnsi="Times New Roman" w:cs="Times New Roman"/>
          <w:sz w:val="24"/>
          <w:szCs w:val="24"/>
        </w:rPr>
      </w:pPr>
      <w:r w:rsidRPr="006F0C7B">
        <w:rPr>
          <w:sz w:val="20"/>
        </w:rPr>
        <w:t xml:space="preserve">  </w:t>
      </w:r>
      <w:r w:rsidRPr="006F0C7B">
        <w:rPr>
          <w:rFonts w:ascii="Times New Roman" w:hAnsi="Times New Roman" w:cs="Times New Roman"/>
          <w:b/>
          <w:bCs/>
          <w:sz w:val="24"/>
          <w:szCs w:val="24"/>
        </w:rPr>
        <w:t>Keywords</w:t>
      </w:r>
      <w:r w:rsidRPr="006F0C7B">
        <w:rPr>
          <w:rFonts w:ascii="Times New Roman" w:hAnsi="Times New Roman" w:cs="Times New Roman"/>
          <w:sz w:val="24"/>
          <w:szCs w:val="24"/>
        </w:rPr>
        <w:t>: finger millet, stem borer, management, cost economics</w:t>
      </w:r>
    </w:p>
    <w:p w14:paraId="33E08783" w14:textId="47BB860E" w:rsidR="00843E1E" w:rsidRDefault="00843E1E" w:rsidP="00806580">
      <w:pPr>
        <w:spacing w:line="360" w:lineRule="auto"/>
        <w:ind w:firstLine="720"/>
        <w:jc w:val="both"/>
        <w:rPr>
          <w:rFonts w:ascii="Times New Roman" w:hAnsi="Times New Roman" w:cs="Times New Roman"/>
          <w:sz w:val="24"/>
          <w:szCs w:val="24"/>
        </w:rPr>
      </w:pPr>
    </w:p>
    <w:p w14:paraId="00129C49" w14:textId="77777777" w:rsidR="00843E1E" w:rsidRPr="006F0C7B" w:rsidRDefault="00843E1E" w:rsidP="00806580">
      <w:pPr>
        <w:spacing w:line="360" w:lineRule="auto"/>
        <w:ind w:firstLine="720"/>
        <w:jc w:val="both"/>
        <w:rPr>
          <w:rFonts w:ascii="Times New Roman" w:hAnsi="Times New Roman" w:cs="Times New Roman"/>
          <w:sz w:val="24"/>
          <w:szCs w:val="24"/>
        </w:rPr>
      </w:pPr>
    </w:p>
    <w:p w14:paraId="1E7BC497" w14:textId="65023DC9" w:rsidR="00D05AA8" w:rsidRDefault="003F6378" w:rsidP="002709CD">
      <w:pPr>
        <w:pStyle w:val="ListParagraph"/>
        <w:numPr>
          <w:ilvl w:val="0"/>
          <w:numId w:val="1"/>
        </w:numPr>
        <w:rPr>
          <w:rFonts w:ascii="Times New Roman" w:hAnsi="Times New Roman" w:cs="Times New Roman"/>
          <w:b/>
          <w:bCs/>
        </w:rPr>
      </w:pPr>
      <w:r w:rsidRPr="006F0C7B">
        <w:rPr>
          <w:rFonts w:ascii="Times New Roman" w:hAnsi="Times New Roman" w:cs="Times New Roman"/>
          <w:b/>
          <w:bCs/>
        </w:rPr>
        <w:t>INTRODUCTION</w:t>
      </w:r>
    </w:p>
    <w:p w14:paraId="22093ABD" w14:textId="77777777" w:rsidR="00843E1E" w:rsidRPr="006F0C7B" w:rsidRDefault="00843E1E" w:rsidP="00843E1E">
      <w:pPr>
        <w:pStyle w:val="ListParagraph"/>
        <w:rPr>
          <w:rFonts w:ascii="Times New Roman" w:hAnsi="Times New Roman" w:cs="Times New Roman"/>
          <w:b/>
          <w:bCs/>
        </w:rPr>
      </w:pPr>
    </w:p>
    <w:p w14:paraId="0D319A51" w14:textId="77777777" w:rsidR="00787A63" w:rsidRPr="006F0C7B" w:rsidRDefault="009F06AB" w:rsidP="002709CD">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Finger millet </w:t>
      </w:r>
      <w:proofErr w:type="spellStart"/>
      <w:r w:rsidRPr="006F0C7B">
        <w:rPr>
          <w:rFonts w:ascii="Times New Roman" w:hAnsi="Times New Roman" w:cs="Times New Roman"/>
          <w:i/>
          <w:iCs/>
          <w:sz w:val="24"/>
          <w:szCs w:val="24"/>
        </w:rPr>
        <w:t>Eleusine</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coracana</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Gaertn</w:t>
      </w:r>
      <w:proofErr w:type="spellEnd"/>
      <w:r w:rsidRPr="006F0C7B">
        <w:rPr>
          <w:rFonts w:ascii="Times New Roman" w:hAnsi="Times New Roman" w:cs="Times New Roman"/>
          <w:sz w:val="24"/>
          <w:szCs w:val="24"/>
        </w:rPr>
        <w:t xml:space="preserve"> is </w:t>
      </w:r>
      <w:r w:rsidR="00D95143" w:rsidRPr="006F0C7B">
        <w:rPr>
          <w:rFonts w:ascii="Times New Roman" w:hAnsi="Times New Roman" w:cs="Times New Roman"/>
          <w:sz w:val="24"/>
          <w:szCs w:val="24"/>
          <w:shd w:val="clear" w:color="auto" w:fill="FFFFFF"/>
        </w:rPr>
        <w:t xml:space="preserve">a </w:t>
      </w:r>
      <w:proofErr w:type="spellStart"/>
      <w:r w:rsidR="00D95143" w:rsidRPr="006F0C7B">
        <w:rPr>
          <w:rFonts w:ascii="Times New Roman" w:hAnsi="Times New Roman" w:cs="Times New Roman"/>
          <w:sz w:val="24"/>
          <w:szCs w:val="24"/>
          <w:shd w:val="clear" w:color="auto" w:fill="FFFFFF"/>
        </w:rPr>
        <w:t>nutri</w:t>
      </w:r>
      <w:proofErr w:type="spellEnd"/>
      <w:r w:rsidR="00D95143" w:rsidRPr="006F0C7B">
        <w:rPr>
          <w:rFonts w:ascii="Times New Roman" w:hAnsi="Times New Roman" w:cs="Times New Roman"/>
          <w:sz w:val="24"/>
          <w:szCs w:val="24"/>
          <w:shd w:val="clear" w:color="auto" w:fill="FFFFFF"/>
        </w:rPr>
        <w:t>-cereal, known for its unique nutritional properties</w:t>
      </w:r>
      <w:r w:rsidR="008C5FF7" w:rsidRPr="006F0C7B">
        <w:rPr>
          <w:rFonts w:ascii="Times New Roman" w:hAnsi="Times New Roman" w:cs="Times New Roman"/>
          <w:sz w:val="24"/>
          <w:szCs w:val="24"/>
          <w:shd w:val="clear" w:color="auto" w:fill="FFFFFF"/>
        </w:rPr>
        <w:t xml:space="preserve"> </w:t>
      </w:r>
      <w:proofErr w:type="gramStart"/>
      <w:r w:rsidR="008C5FF7" w:rsidRPr="006F0C7B">
        <w:rPr>
          <w:rFonts w:ascii="Times New Roman" w:hAnsi="Times New Roman" w:cs="Times New Roman"/>
          <w:sz w:val="24"/>
          <w:szCs w:val="24"/>
          <w:shd w:val="clear" w:color="auto" w:fill="FFFFFF"/>
        </w:rPr>
        <w:t xml:space="preserve">having </w:t>
      </w:r>
      <w:r w:rsidR="00D95143" w:rsidRPr="006F0C7B">
        <w:rPr>
          <w:rFonts w:ascii="Times New Roman" w:hAnsi="Times New Roman" w:cs="Times New Roman"/>
          <w:sz w:val="24"/>
          <w:szCs w:val="24"/>
          <w:shd w:val="clear" w:color="auto" w:fill="FFFFFF"/>
        </w:rPr>
        <w:t xml:space="preserve"> </w:t>
      </w:r>
      <w:r w:rsidR="008C5FF7" w:rsidRPr="006F0C7B">
        <w:rPr>
          <w:rFonts w:ascii="Times New Roman" w:hAnsi="Times New Roman" w:cs="Times New Roman"/>
          <w:sz w:val="24"/>
          <w:szCs w:val="24"/>
        </w:rPr>
        <w:t>high</w:t>
      </w:r>
      <w:proofErr w:type="gramEnd"/>
      <w:r w:rsidR="008C5FF7" w:rsidRPr="006F0C7B">
        <w:rPr>
          <w:rFonts w:ascii="Times New Roman" w:hAnsi="Times New Roman" w:cs="Times New Roman"/>
          <w:sz w:val="24"/>
          <w:szCs w:val="24"/>
        </w:rPr>
        <w:t xml:space="preserve"> fiber (3.6 g/100 g), protein (7.6 g/100 g), calcium (410 mg/100g), iron (12.6mg/100g), potassium (314 mg/100g) content along with vitamins like niacin, thiamine, riboflavin and essential amino acids like tyrosine, cysteine, tryptophan and methionine.</w:t>
      </w:r>
      <w:r w:rsidR="00192E9B" w:rsidRPr="006F0C7B">
        <w:rPr>
          <w:rFonts w:ascii="Times New Roman" w:hAnsi="Times New Roman" w:cs="Times New Roman"/>
          <w:sz w:val="24"/>
          <w:szCs w:val="24"/>
        </w:rPr>
        <w:t xml:space="preserve"> </w:t>
      </w:r>
      <w:r w:rsidR="00427599" w:rsidRPr="006F0C7B">
        <w:rPr>
          <w:rFonts w:ascii="Times New Roman" w:hAnsi="Times New Roman" w:cs="Times New Roman"/>
          <w:sz w:val="24"/>
          <w:szCs w:val="24"/>
        </w:rPr>
        <w:t>[1</w:t>
      </w:r>
      <w:r w:rsidR="00192E9B" w:rsidRPr="006F0C7B">
        <w:rPr>
          <w:rFonts w:ascii="Times New Roman" w:hAnsi="Times New Roman" w:cs="Times New Roman"/>
          <w:sz w:val="24"/>
          <w:szCs w:val="24"/>
        </w:rPr>
        <w:t>]</w:t>
      </w:r>
      <w:r w:rsidR="008C5FF7" w:rsidRPr="006F0C7B">
        <w:rPr>
          <w:rFonts w:ascii="Times New Roman" w:hAnsi="Times New Roman" w:cs="Times New Roman"/>
          <w:sz w:val="24"/>
          <w:szCs w:val="24"/>
        </w:rPr>
        <w:t xml:space="preserve"> </w:t>
      </w:r>
      <w:r w:rsidRPr="006F0C7B">
        <w:rPr>
          <w:rFonts w:ascii="Times New Roman" w:hAnsi="Times New Roman" w:cs="Times New Roman"/>
          <w:sz w:val="24"/>
          <w:szCs w:val="24"/>
        </w:rPr>
        <w:t>Finger millet is a</w:t>
      </w:r>
      <w:r w:rsidR="00D95143" w:rsidRPr="006F0C7B">
        <w:rPr>
          <w:rFonts w:ascii="Times New Roman" w:hAnsi="Times New Roman" w:cs="Times New Roman"/>
          <w:sz w:val="24"/>
          <w:szCs w:val="24"/>
        </w:rPr>
        <w:t>lso a</w:t>
      </w:r>
      <w:r w:rsidRPr="006F0C7B">
        <w:rPr>
          <w:rFonts w:ascii="Times New Roman" w:hAnsi="Times New Roman" w:cs="Times New Roman"/>
          <w:sz w:val="24"/>
          <w:szCs w:val="24"/>
        </w:rPr>
        <w:t xml:space="preserve"> climate resilient crop which can </w:t>
      </w:r>
      <w:r w:rsidR="00044F96" w:rsidRPr="006F0C7B">
        <w:rPr>
          <w:rFonts w:ascii="Times New Roman" w:hAnsi="Times New Roman" w:cs="Times New Roman"/>
          <w:sz w:val="24"/>
          <w:szCs w:val="24"/>
        </w:rPr>
        <w:t>withstand</w:t>
      </w:r>
      <w:r w:rsidRPr="006F0C7B">
        <w:rPr>
          <w:rFonts w:ascii="Times New Roman" w:hAnsi="Times New Roman" w:cs="Times New Roman"/>
          <w:sz w:val="24"/>
          <w:szCs w:val="24"/>
        </w:rPr>
        <w:t xml:space="preserve"> </w:t>
      </w:r>
      <w:r w:rsidR="00044F96" w:rsidRPr="006F0C7B">
        <w:rPr>
          <w:rFonts w:ascii="Times New Roman" w:hAnsi="Times New Roman" w:cs="Times New Roman"/>
          <w:sz w:val="24"/>
          <w:szCs w:val="24"/>
        </w:rPr>
        <w:t xml:space="preserve">vagaries of </w:t>
      </w:r>
      <w:r w:rsidRPr="006F0C7B">
        <w:rPr>
          <w:rFonts w:ascii="Times New Roman" w:hAnsi="Times New Roman" w:cs="Times New Roman"/>
          <w:sz w:val="24"/>
          <w:szCs w:val="24"/>
        </w:rPr>
        <w:t xml:space="preserve">climate and can be </w:t>
      </w:r>
      <w:r w:rsidR="00044F96" w:rsidRPr="006F0C7B">
        <w:rPr>
          <w:rFonts w:ascii="Times New Roman" w:hAnsi="Times New Roman" w:cs="Times New Roman"/>
          <w:sz w:val="24"/>
          <w:szCs w:val="24"/>
        </w:rPr>
        <w:t>cultivated</w:t>
      </w:r>
      <w:r w:rsidRPr="006F0C7B">
        <w:rPr>
          <w:rFonts w:ascii="Times New Roman" w:hAnsi="Times New Roman" w:cs="Times New Roman"/>
          <w:sz w:val="24"/>
          <w:szCs w:val="24"/>
        </w:rPr>
        <w:t xml:space="preserve"> in </w:t>
      </w:r>
      <w:r w:rsidR="00044F96" w:rsidRPr="006F0C7B">
        <w:rPr>
          <w:rFonts w:ascii="Times New Roman" w:hAnsi="Times New Roman" w:cs="Times New Roman"/>
          <w:sz w:val="24"/>
          <w:szCs w:val="24"/>
        </w:rPr>
        <w:t>various</w:t>
      </w:r>
      <w:r w:rsidRPr="006F0C7B">
        <w:rPr>
          <w:rFonts w:ascii="Times New Roman" w:hAnsi="Times New Roman" w:cs="Times New Roman"/>
          <w:sz w:val="24"/>
          <w:szCs w:val="24"/>
        </w:rPr>
        <w:t xml:space="preserve"> ecological situation</w:t>
      </w:r>
      <w:r w:rsidR="00044F96" w:rsidRPr="006F0C7B">
        <w:rPr>
          <w:rFonts w:ascii="Times New Roman" w:hAnsi="Times New Roman" w:cs="Times New Roman"/>
          <w:sz w:val="24"/>
          <w:szCs w:val="24"/>
        </w:rPr>
        <w:t>s</w:t>
      </w:r>
      <w:r w:rsidRPr="006F0C7B">
        <w:rPr>
          <w:rFonts w:ascii="Times New Roman" w:hAnsi="Times New Roman" w:cs="Times New Roman"/>
          <w:sz w:val="24"/>
          <w:szCs w:val="24"/>
        </w:rPr>
        <w:t xml:space="preserve">. </w:t>
      </w:r>
      <w:r w:rsidR="008C5FF7" w:rsidRPr="006F0C7B">
        <w:rPr>
          <w:rFonts w:ascii="Times New Roman" w:hAnsi="Times New Roman" w:cs="Times New Roman"/>
          <w:sz w:val="24"/>
          <w:szCs w:val="24"/>
        </w:rPr>
        <w:t xml:space="preserve">From being a sparsely grown and input starved crop, </w:t>
      </w:r>
      <w:r w:rsidR="00787A63" w:rsidRPr="006F0C7B">
        <w:rPr>
          <w:rFonts w:ascii="Times New Roman" w:hAnsi="Times New Roman" w:cs="Times New Roman"/>
          <w:sz w:val="24"/>
          <w:szCs w:val="24"/>
        </w:rPr>
        <w:t>f</w:t>
      </w:r>
      <w:r w:rsidRPr="006F0C7B">
        <w:rPr>
          <w:rFonts w:ascii="Times New Roman" w:hAnsi="Times New Roman" w:cs="Times New Roman"/>
          <w:sz w:val="24"/>
          <w:szCs w:val="24"/>
        </w:rPr>
        <w:t xml:space="preserve">inger millet </w:t>
      </w:r>
      <w:r w:rsidR="008C5FF7" w:rsidRPr="006F0C7B">
        <w:rPr>
          <w:rFonts w:ascii="Times New Roman" w:hAnsi="Times New Roman" w:cs="Times New Roman"/>
          <w:sz w:val="24"/>
          <w:szCs w:val="24"/>
        </w:rPr>
        <w:t xml:space="preserve">is now gaining importance owing to increased awareness towards healthy diet. </w:t>
      </w:r>
      <w:r w:rsidR="00044F96" w:rsidRPr="006F0C7B">
        <w:rPr>
          <w:rFonts w:ascii="Times New Roman" w:hAnsi="Times New Roman" w:cs="Times New Roman"/>
          <w:sz w:val="24"/>
          <w:szCs w:val="24"/>
          <w:shd w:val="clear" w:color="auto" w:fill="FFFFFF"/>
        </w:rPr>
        <w:t>The emergence of Finger millet from "poor man's staple food" to "a nutrient rich cereal" has encouraged the need to explore this crop at a wider scale.</w:t>
      </w:r>
      <w:r w:rsidR="00044F96" w:rsidRPr="006F0C7B">
        <w:rPr>
          <w:rFonts w:ascii="Segoe UI" w:hAnsi="Segoe UI" w:cs="Segoe UI"/>
          <w:sz w:val="20"/>
          <w:shd w:val="clear" w:color="auto" w:fill="FFFFFF"/>
        </w:rPr>
        <w:t xml:space="preserve"> </w:t>
      </w:r>
      <w:r w:rsidR="00192E9B" w:rsidRPr="006F0C7B">
        <w:rPr>
          <w:rFonts w:ascii="Times New Roman" w:hAnsi="Times New Roman" w:cs="Times New Roman"/>
          <w:sz w:val="24"/>
          <w:szCs w:val="24"/>
        </w:rPr>
        <w:t>To meet the market demand by achieving higher yields through eco-friendly and sustainable avenues, the growers should invariably resort to good variety, organic agronomic inputs and eco-friendly plant protection measures.</w:t>
      </w:r>
      <w:r w:rsidRPr="006F0C7B">
        <w:rPr>
          <w:rFonts w:ascii="Times New Roman" w:hAnsi="Times New Roman" w:cs="Times New Roman"/>
          <w:sz w:val="24"/>
          <w:szCs w:val="24"/>
        </w:rPr>
        <w:t xml:space="preserve">  </w:t>
      </w:r>
    </w:p>
    <w:p w14:paraId="42F9D783" w14:textId="77777777" w:rsidR="003F6378" w:rsidRPr="006F0C7B" w:rsidRDefault="009F06AB" w:rsidP="002709CD">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Among </w:t>
      </w:r>
      <w:r w:rsidR="003C7710" w:rsidRPr="006F0C7B">
        <w:rPr>
          <w:rFonts w:ascii="Times New Roman" w:hAnsi="Times New Roman" w:cs="Times New Roman"/>
          <w:sz w:val="24"/>
          <w:szCs w:val="24"/>
        </w:rPr>
        <w:t>more than 50</w:t>
      </w:r>
      <w:r w:rsidRPr="006F0C7B">
        <w:rPr>
          <w:rFonts w:ascii="Times New Roman" w:hAnsi="Times New Roman" w:cs="Times New Roman"/>
          <w:sz w:val="24"/>
          <w:szCs w:val="24"/>
        </w:rPr>
        <w:t xml:space="preserve"> insect pests associated with finger millet crop, pink stem borer, </w:t>
      </w:r>
      <w:proofErr w:type="spellStart"/>
      <w:r w:rsidRPr="006F0C7B">
        <w:rPr>
          <w:rFonts w:ascii="Times New Roman" w:hAnsi="Times New Roman" w:cs="Times New Roman"/>
          <w:i/>
          <w:iCs/>
          <w:sz w:val="24"/>
          <w:szCs w:val="24"/>
        </w:rPr>
        <w:t>Sesamia</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inferens</w:t>
      </w:r>
      <w:proofErr w:type="spellEnd"/>
      <w:r w:rsidRPr="006F0C7B">
        <w:rPr>
          <w:rFonts w:ascii="Times New Roman" w:hAnsi="Times New Roman" w:cs="Times New Roman"/>
          <w:sz w:val="24"/>
          <w:szCs w:val="24"/>
        </w:rPr>
        <w:t xml:space="preserve"> Walker (</w:t>
      </w:r>
      <w:proofErr w:type="spellStart"/>
      <w:r w:rsidRPr="006F0C7B">
        <w:rPr>
          <w:rFonts w:ascii="Times New Roman" w:hAnsi="Times New Roman" w:cs="Times New Roman"/>
          <w:sz w:val="24"/>
          <w:szCs w:val="24"/>
        </w:rPr>
        <w:t>Noctuidae</w:t>
      </w:r>
      <w:proofErr w:type="spellEnd"/>
      <w:r w:rsidRPr="006F0C7B">
        <w:rPr>
          <w:rFonts w:ascii="Times New Roman" w:hAnsi="Times New Roman" w:cs="Times New Roman"/>
          <w:sz w:val="24"/>
          <w:szCs w:val="24"/>
        </w:rPr>
        <w:t xml:space="preserve">; Lepidoptera) is widely distributed </w:t>
      </w:r>
      <w:r w:rsidR="003C7710" w:rsidRPr="006F0C7B">
        <w:rPr>
          <w:rFonts w:ascii="Times New Roman" w:hAnsi="Times New Roman" w:cs="Times New Roman"/>
          <w:sz w:val="24"/>
          <w:szCs w:val="24"/>
        </w:rPr>
        <w:t xml:space="preserve">in India </w:t>
      </w:r>
      <w:r w:rsidRPr="006F0C7B">
        <w:rPr>
          <w:rFonts w:ascii="Times New Roman" w:hAnsi="Times New Roman" w:cs="Times New Roman"/>
          <w:sz w:val="24"/>
          <w:szCs w:val="24"/>
        </w:rPr>
        <w:t xml:space="preserve">and </w:t>
      </w:r>
      <w:r w:rsidR="004925D8" w:rsidRPr="006F0C7B">
        <w:rPr>
          <w:rFonts w:ascii="Times New Roman" w:hAnsi="Times New Roman" w:cs="Times New Roman"/>
          <w:sz w:val="24"/>
          <w:szCs w:val="24"/>
        </w:rPr>
        <w:t xml:space="preserve">is </w:t>
      </w:r>
      <w:r w:rsidRPr="006F0C7B">
        <w:rPr>
          <w:rFonts w:ascii="Times New Roman" w:hAnsi="Times New Roman" w:cs="Times New Roman"/>
          <w:sz w:val="24"/>
          <w:szCs w:val="24"/>
        </w:rPr>
        <w:t xml:space="preserve">responsible for yield loss in parts of </w:t>
      </w:r>
      <w:r w:rsidR="003C7710" w:rsidRPr="006F0C7B">
        <w:rPr>
          <w:rFonts w:ascii="Times New Roman" w:hAnsi="Times New Roman" w:cs="Times New Roman"/>
          <w:sz w:val="24"/>
          <w:szCs w:val="24"/>
        </w:rPr>
        <w:t xml:space="preserve">Andhra Pradesh, </w:t>
      </w:r>
      <w:r w:rsidRPr="006F0C7B">
        <w:rPr>
          <w:rFonts w:ascii="Times New Roman" w:hAnsi="Times New Roman" w:cs="Times New Roman"/>
          <w:sz w:val="24"/>
          <w:szCs w:val="24"/>
        </w:rPr>
        <w:t>Odisha, Karnataka</w:t>
      </w:r>
      <w:r w:rsidR="003C7710" w:rsidRPr="006F0C7B">
        <w:rPr>
          <w:rFonts w:ascii="Times New Roman" w:hAnsi="Times New Roman" w:cs="Times New Roman"/>
          <w:sz w:val="24"/>
          <w:szCs w:val="24"/>
        </w:rPr>
        <w:t xml:space="preserve"> and</w:t>
      </w:r>
      <w:r w:rsidRPr="006F0C7B">
        <w:rPr>
          <w:rFonts w:ascii="Times New Roman" w:hAnsi="Times New Roman" w:cs="Times New Roman"/>
          <w:sz w:val="24"/>
          <w:szCs w:val="24"/>
        </w:rPr>
        <w:t xml:space="preserve"> Tamil Nadu</w:t>
      </w:r>
      <w:r w:rsidR="003C7710" w:rsidRPr="006F0C7B">
        <w:rPr>
          <w:rFonts w:ascii="Times New Roman" w:hAnsi="Times New Roman" w:cs="Times New Roman"/>
          <w:sz w:val="24"/>
          <w:szCs w:val="24"/>
        </w:rPr>
        <w:t xml:space="preserve"> throughout the year</w:t>
      </w:r>
      <w:r w:rsidRPr="006F0C7B">
        <w:rPr>
          <w:rFonts w:ascii="Times New Roman" w:hAnsi="Times New Roman" w:cs="Times New Roman"/>
          <w:sz w:val="24"/>
          <w:szCs w:val="24"/>
        </w:rPr>
        <w:t xml:space="preserve"> </w:t>
      </w:r>
      <w:r w:rsidR="00427599" w:rsidRPr="006F0C7B">
        <w:rPr>
          <w:rFonts w:ascii="Times New Roman" w:hAnsi="Times New Roman" w:cs="Times New Roman"/>
          <w:sz w:val="24"/>
          <w:szCs w:val="24"/>
        </w:rPr>
        <w:t>[2, 3</w:t>
      </w:r>
      <w:r w:rsidRPr="006F0C7B">
        <w:rPr>
          <w:rFonts w:ascii="Times New Roman" w:hAnsi="Times New Roman" w:cs="Times New Roman"/>
          <w:sz w:val="24"/>
          <w:szCs w:val="24"/>
        </w:rPr>
        <w:t xml:space="preserve">] </w:t>
      </w:r>
      <w:r w:rsidR="004925D8" w:rsidRPr="006F0C7B">
        <w:rPr>
          <w:rFonts w:ascii="Times New Roman" w:hAnsi="Times New Roman" w:cs="Times New Roman"/>
          <w:sz w:val="24"/>
          <w:szCs w:val="24"/>
        </w:rPr>
        <w:t>The adult moth lays eggs</w:t>
      </w:r>
      <w:r w:rsidRPr="006F0C7B">
        <w:rPr>
          <w:rFonts w:ascii="Times New Roman" w:hAnsi="Times New Roman" w:cs="Times New Roman"/>
          <w:sz w:val="24"/>
          <w:szCs w:val="24"/>
        </w:rPr>
        <w:t xml:space="preserve"> in clusters in bet</w:t>
      </w:r>
      <w:r w:rsidR="004925D8" w:rsidRPr="006F0C7B">
        <w:rPr>
          <w:rFonts w:ascii="Times New Roman" w:hAnsi="Times New Roman" w:cs="Times New Roman"/>
          <w:sz w:val="24"/>
          <w:szCs w:val="24"/>
        </w:rPr>
        <w:t>ween leaf sheath and the whorl, from there the hatched</w:t>
      </w:r>
      <w:r w:rsidRPr="006F0C7B">
        <w:rPr>
          <w:rFonts w:ascii="Times New Roman" w:hAnsi="Times New Roman" w:cs="Times New Roman"/>
          <w:sz w:val="24"/>
          <w:szCs w:val="24"/>
        </w:rPr>
        <w:t xml:space="preserve"> larvae enter into the stem and start feeding form</w:t>
      </w:r>
      <w:r w:rsidR="004925D8" w:rsidRPr="006F0C7B">
        <w:rPr>
          <w:rFonts w:ascii="Times New Roman" w:hAnsi="Times New Roman" w:cs="Times New Roman"/>
          <w:sz w:val="24"/>
          <w:szCs w:val="24"/>
        </w:rPr>
        <w:t>ing</w:t>
      </w:r>
      <w:r w:rsidRPr="006F0C7B">
        <w:rPr>
          <w:rFonts w:ascii="Times New Roman" w:hAnsi="Times New Roman" w:cs="Times New Roman"/>
          <w:sz w:val="24"/>
          <w:szCs w:val="24"/>
        </w:rPr>
        <w:t xml:space="preserve"> ‘S’ shaped tunnels</w:t>
      </w:r>
      <w:r w:rsidR="004925D8" w:rsidRPr="006F0C7B">
        <w:rPr>
          <w:rFonts w:ascii="Times New Roman" w:hAnsi="Times New Roman" w:cs="Times New Roman"/>
          <w:sz w:val="24"/>
          <w:szCs w:val="24"/>
        </w:rPr>
        <w:t>.</w:t>
      </w:r>
      <w:r w:rsidRPr="006F0C7B">
        <w:rPr>
          <w:rFonts w:ascii="Times New Roman" w:hAnsi="Times New Roman" w:cs="Times New Roman"/>
          <w:sz w:val="24"/>
          <w:szCs w:val="24"/>
        </w:rPr>
        <w:t xml:space="preserve"> </w:t>
      </w:r>
      <w:r w:rsidR="00427599" w:rsidRPr="006F0C7B">
        <w:rPr>
          <w:rFonts w:ascii="Times New Roman" w:hAnsi="Times New Roman" w:cs="Times New Roman"/>
          <w:sz w:val="24"/>
          <w:szCs w:val="24"/>
        </w:rPr>
        <w:t>[4</w:t>
      </w:r>
      <w:r w:rsidRPr="006F0C7B">
        <w:rPr>
          <w:rFonts w:ascii="Times New Roman" w:hAnsi="Times New Roman" w:cs="Times New Roman"/>
          <w:sz w:val="24"/>
          <w:szCs w:val="24"/>
        </w:rPr>
        <w:t xml:space="preserve">]. Infestation of pink stem borer after ear head emergence causes completely white, chaffy panicle called ‘White ear head (WEH)’ </w:t>
      </w:r>
      <w:r w:rsidR="00427599" w:rsidRPr="006F0C7B">
        <w:rPr>
          <w:rFonts w:ascii="Times New Roman" w:hAnsi="Times New Roman" w:cs="Times New Roman"/>
          <w:sz w:val="24"/>
          <w:szCs w:val="24"/>
        </w:rPr>
        <w:t>[5</w:t>
      </w:r>
      <w:r w:rsidRPr="006F0C7B">
        <w:rPr>
          <w:rFonts w:ascii="Times New Roman" w:hAnsi="Times New Roman" w:cs="Times New Roman"/>
          <w:sz w:val="24"/>
          <w:szCs w:val="24"/>
        </w:rPr>
        <w:t xml:space="preserve">].  </w:t>
      </w:r>
      <w:r w:rsidR="00787A63" w:rsidRPr="006F0C7B">
        <w:rPr>
          <w:rFonts w:ascii="Times New Roman" w:hAnsi="Times New Roman" w:cs="Times New Roman"/>
          <w:sz w:val="24"/>
          <w:szCs w:val="24"/>
        </w:rPr>
        <w:t>Losses to the extent of 10-15 per cent have been recorded due to incidence of pink stem borer in finger millet.</w:t>
      </w:r>
    </w:p>
    <w:p w14:paraId="05CD9E60" w14:textId="77777777" w:rsidR="00044F96" w:rsidRPr="006F0C7B" w:rsidRDefault="00044F96" w:rsidP="002709CD">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For </w:t>
      </w:r>
      <w:r w:rsidR="00FD057D" w:rsidRPr="006F0C7B">
        <w:rPr>
          <w:rFonts w:ascii="Times New Roman" w:hAnsi="Times New Roman" w:cs="Times New Roman"/>
          <w:sz w:val="24"/>
          <w:szCs w:val="24"/>
        </w:rPr>
        <w:t>eco-friendly and effective</w:t>
      </w:r>
      <w:r w:rsidRPr="006F0C7B">
        <w:rPr>
          <w:rFonts w:ascii="Times New Roman" w:hAnsi="Times New Roman" w:cs="Times New Roman"/>
          <w:sz w:val="24"/>
          <w:szCs w:val="24"/>
        </w:rPr>
        <w:t xml:space="preserve"> management of </w:t>
      </w:r>
      <w:r w:rsidR="00FD057D" w:rsidRPr="006F0C7B">
        <w:rPr>
          <w:rFonts w:ascii="Times New Roman" w:hAnsi="Times New Roman" w:cs="Times New Roman"/>
          <w:sz w:val="24"/>
          <w:szCs w:val="24"/>
        </w:rPr>
        <w:t xml:space="preserve">pink </w:t>
      </w:r>
      <w:r w:rsidRPr="006F0C7B">
        <w:rPr>
          <w:rFonts w:ascii="Times New Roman" w:hAnsi="Times New Roman" w:cs="Times New Roman"/>
          <w:sz w:val="24"/>
          <w:szCs w:val="24"/>
        </w:rPr>
        <w:t xml:space="preserve">stem borer infesting finger millet, </w:t>
      </w:r>
      <w:r w:rsidR="00FD057D" w:rsidRPr="006F0C7B">
        <w:rPr>
          <w:rFonts w:ascii="Times New Roman" w:hAnsi="Times New Roman" w:cs="Times New Roman"/>
          <w:sz w:val="24"/>
          <w:szCs w:val="24"/>
        </w:rPr>
        <w:t xml:space="preserve">need to be explored along with their timing of application. </w:t>
      </w:r>
      <w:r w:rsidRPr="006F0C7B">
        <w:rPr>
          <w:rFonts w:ascii="Times New Roman" w:hAnsi="Times New Roman" w:cs="Times New Roman"/>
          <w:sz w:val="24"/>
          <w:szCs w:val="24"/>
        </w:rPr>
        <w:t>Focus on effective and environmentally safe insecticides with novel mode of action</w:t>
      </w:r>
      <w:r w:rsidR="00FD057D" w:rsidRPr="006F0C7B">
        <w:rPr>
          <w:rFonts w:ascii="Times New Roman" w:hAnsi="Times New Roman" w:cs="Times New Roman"/>
          <w:sz w:val="24"/>
          <w:szCs w:val="24"/>
        </w:rPr>
        <w:t xml:space="preserve"> and certain microbial pesticides</w:t>
      </w:r>
      <w:r w:rsidRPr="006F0C7B">
        <w:rPr>
          <w:rFonts w:ascii="Times New Roman" w:hAnsi="Times New Roman" w:cs="Times New Roman"/>
          <w:sz w:val="24"/>
          <w:szCs w:val="24"/>
        </w:rPr>
        <w:t xml:space="preserve"> is to be prioritized as they play a vital role in </w:t>
      </w:r>
      <w:r w:rsidR="00C85274" w:rsidRPr="006F0C7B">
        <w:rPr>
          <w:rFonts w:ascii="Times New Roman" w:hAnsi="Times New Roman" w:cs="Times New Roman"/>
          <w:sz w:val="24"/>
          <w:szCs w:val="24"/>
        </w:rPr>
        <w:t xml:space="preserve">conserving natural enemies, </w:t>
      </w:r>
      <w:r w:rsidRPr="006F0C7B">
        <w:rPr>
          <w:rFonts w:ascii="Times New Roman" w:hAnsi="Times New Roman" w:cs="Times New Roman"/>
          <w:sz w:val="24"/>
          <w:szCs w:val="24"/>
        </w:rPr>
        <w:t>insecticide resistance management strategies</w:t>
      </w:r>
      <w:r w:rsidR="00A559A2" w:rsidRPr="006F0C7B">
        <w:rPr>
          <w:rFonts w:ascii="Times New Roman" w:hAnsi="Times New Roman" w:cs="Times New Roman"/>
          <w:sz w:val="24"/>
          <w:szCs w:val="24"/>
        </w:rPr>
        <w:t xml:space="preserve"> and </w:t>
      </w:r>
      <w:r w:rsidR="00C85274" w:rsidRPr="006F0C7B">
        <w:rPr>
          <w:rFonts w:ascii="Times New Roman" w:hAnsi="Times New Roman" w:cs="Times New Roman"/>
          <w:sz w:val="24"/>
          <w:szCs w:val="24"/>
        </w:rPr>
        <w:t xml:space="preserve">also </w:t>
      </w:r>
      <w:r w:rsidR="00A559A2" w:rsidRPr="006F0C7B">
        <w:rPr>
          <w:rFonts w:ascii="Times New Roman" w:hAnsi="Times New Roman" w:cs="Times New Roman"/>
          <w:sz w:val="24"/>
          <w:szCs w:val="24"/>
        </w:rPr>
        <w:t>combating chemical pollution</w:t>
      </w:r>
      <w:r w:rsidR="00C85274" w:rsidRPr="006F0C7B">
        <w:rPr>
          <w:rFonts w:ascii="Times New Roman" w:hAnsi="Times New Roman" w:cs="Times New Roman"/>
          <w:sz w:val="24"/>
          <w:szCs w:val="24"/>
        </w:rPr>
        <w:t xml:space="preserve">, </w:t>
      </w:r>
      <w:r w:rsidRPr="006F0C7B">
        <w:rPr>
          <w:rFonts w:ascii="Times New Roman" w:hAnsi="Times New Roman" w:cs="Times New Roman"/>
          <w:sz w:val="24"/>
          <w:szCs w:val="24"/>
        </w:rPr>
        <w:t>ecological adversities besides</w:t>
      </w:r>
      <w:r w:rsidR="00C85274" w:rsidRPr="006F0C7B">
        <w:rPr>
          <w:rFonts w:ascii="Times New Roman" w:hAnsi="Times New Roman" w:cs="Times New Roman"/>
          <w:sz w:val="24"/>
          <w:szCs w:val="24"/>
        </w:rPr>
        <w:t xml:space="preserve"> reducing</w:t>
      </w:r>
      <w:r w:rsidRPr="006F0C7B">
        <w:rPr>
          <w:rFonts w:ascii="Times New Roman" w:hAnsi="Times New Roman" w:cs="Times New Roman"/>
          <w:sz w:val="24"/>
          <w:szCs w:val="24"/>
        </w:rPr>
        <w:t xml:space="preserve"> human</w:t>
      </w:r>
      <w:r w:rsidR="00C85274" w:rsidRPr="006F0C7B">
        <w:rPr>
          <w:rFonts w:ascii="Times New Roman" w:hAnsi="Times New Roman" w:cs="Times New Roman"/>
          <w:sz w:val="24"/>
          <w:szCs w:val="24"/>
        </w:rPr>
        <w:t xml:space="preserve"> health</w:t>
      </w:r>
      <w:r w:rsidRPr="006F0C7B">
        <w:rPr>
          <w:rFonts w:ascii="Times New Roman" w:hAnsi="Times New Roman" w:cs="Times New Roman"/>
          <w:sz w:val="24"/>
          <w:szCs w:val="24"/>
        </w:rPr>
        <w:t xml:space="preserve"> hazards. </w:t>
      </w:r>
      <w:r w:rsidR="00BB5ADB" w:rsidRPr="006F0C7B">
        <w:rPr>
          <w:rFonts w:ascii="Times New Roman" w:hAnsi="Times New Roman" w:cs="Times New Roman"/>
          <w:sz w:val="24"/>
          <w:szCs w:val="24"/>
        </w:rPr>
        <w:t>In this b</w:t>
      </w:r>
      <w:r w:rsidR="00CA7952" w:rsidRPr="006F0C7B">
        <w:rPr>
          <w:rFonts w:ascii="Times New Roman" w:hAnsi="Times New Roman" w:cs="Times New Roman"/>
          <w:sz w:val="24"/>
          <w:szCs w:val="24"/>
        </w:rPr>
        <w:t xml:space="preserve">ackdrop, a study was conducted to evaluate </w:t>
      </w:r>
      <w:r w:rsidR="00787A63" w:rsidRPr="006F0C7B">
        <w:rPr>
          <w:rFonts w:ascii="Times New Roman" w:hAnsi="Times New Roman" w:cs="Times New Roman"/>
          <w:sz w:val="24"/>
          <w:szCs w:val="24"/>
        </w:rPr>
        <w:t>the efficacy of</w:t>
      </w:r>
      <w:r w:rsidR="00787A63" w:rsidRPr="006F0C7B">
        <w:rPr>
          <w:rFonts w:ascii="Times New Roman" w:hAnsi="Times New Roman" w:cs="Times New Roman"/>
          <w:i/>
          <w:sz w:val="24"/>
          <w:szCs w:val="24"/>
        </w:rPr>
        <w:t xml:space="preserve"> </w:t>
      </w:r>
      <w:r w:rsidR="00787A63" w:rsidRPr="006F0C7B">
        <w:rPr>
          <w:rFonts w:ascii="Times New Roman" w:hAnsi="Times New Roman" w:cs="Times New Roman"/>
          <w:iCs/>
          <w:sz w:val="24"/>
          <w:szCs w:val="24"/>
        </w:rPr>
        <w:t>certain eco-friendly bio-agents and novel pesticides in management of pink stem borer in</w:t>
      </w:r>
      <w:r w:rsidR="00787A63" w:rsidRPr="006F0C7B">
        <w:rPr>
          <w:rFonts w:ascii="Times New Roman" w:hAnsi="Times New Roman" w:cs="Times New Roman"/>
          <w:sz w:val="24"/>
          <w:szCs w:val="24"/>
        </w:rPr>
        <w:t xml:space="preserve"> finger millet.</w:t>
      </w:r>
    </w:p>
    <w:p w14:paraId="3C417DED" w14:textId="77777777" w:rsidR="00787A63" w:rsidRPr="006F0C7B" w:rsidRDefault="004D6B8E" w:rsidP="002709CD">
      <w:pPr>
        <w:ind w:left="720" w:hanging="360"/>
        <w:jc w:val="both"/>
        <w:rPr>
          <w:rFonts w:ascii="Times New Roman" w:hAnsi="Times New Roman" w:cs="Times New Roman"/>
          <w:b/>
          <w:bCs/>
          <w:sz w:val="24"/>
          <w:szCs w:val="24"/>
        </w:rPr>
      </w:pPr>
      <w:r w:rsidRPr="006F0C7B">
        <w:rPr>
          <w:rFonts w:ascii="Times New Roman" w:hAnsi="Times New Roman" w:cs="Times New Roman"/>
          <w:b/>
          <w:bCs/>
          <w:sz w:val="24"/>
          <w:szCs w:val="24"/>
        </w:rPr>
        <w:t>2.</w:t>
      </w:r>
      <w:r w:rsidRPr="006F0C7B">
        <w:rPr>
          <w:rFonts w:ascii="Times New Roman" w:hAnsi="Times New Roman" w:cs="Times New Roman"/>
          <w:sz w:val="24"/>
          <w:szCs w:val="24"/>
        </w:rPr>
        <w:t xml:space="preserve"> </w:t>
      </w:r>
      <w:r w:rsidRPr="006F0C7B">
        <w:rPr>
          <w:rFonts w:ascii="Times New Roman" w:hAnsi="Times New Roman" w:cs="Times New Roman"/>
          <w:b/>
          <w:bCs/>
          <w:sz w:val="24"/>
          <w:szCs w:val="24"/>
        </w:rPr>
        <w:t>MATERIALS AND METHODS</w:t>
      </w:r>
    </w:p>
    <w:p w14:paraId="3788B7A7" w14:textId="77777777" w:rsidR="00672E4A" w:rsidRPr="006F0C7B" w:rsidRDefault="004D6B8E"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ab/>
      </w:r>
      <w:r w:rsidR="002709CD" w:rsidRPr="006F0C7B">
        <w:rPr>
          <w:rFonts w:ascii="Times New Roman" w:hAnsi="Times New Roman" w:cs="Times New Roman"/>
          <w:b/>
          <w:bCs/>
          <w:sz w:val="24"/>
          <w:szCs w:val="24"/>
        </w:rPr>
        <w:tab/>
      </w:r>
      <w:r w:rsidRPr="006F0C7B">
        <w:rPr>
          <w:rFonts w:ascii="Times New Roman" w:hAnsi="Times New Roman" w:cs="Times New Roman"/>
          <w:sz w:val="24"/>
          <w:szCs w:val="24"/>
        </w:rPr>
        <w:t>A field experiment was laid out at regional agricultural research station, Anakapalle, Andhra Pradesh to evaluate the efficacy of a novel eco-friendly insecticide, a botanical and few microbial pesticides against pink stem borer in finger millet</w:t>
      </w:r>
      <w:r w:rsidR="00D16784" w:rsidRPr="006F0C7B">
        <w:rPr>
          <w:rFonts w:ascii="Times New Roman" w:hAnsi="Times New Roman" w:cs="Times New Roman"/>
          <w:sz w:val="24"/>
          <w:szCs w:val="24"/>
        </w:rPr>
        <w:t xml:space="preserve"> during the years 2019-2020 and 2020-21</w:t>
      </w:r>
      <w:r w:rsidRPr="006F0C7B">
        <w:rPr>
          <w:rFonts w:ascii="Times New Roman" w:hAnsi="Times New Roman" w:cs="Times New Roman"/>
          <w:sz w:val="24"/>
          <w:szCs w:val="24"/>
        </w:rPr>
        <w:t xml:space="preserve">. </w:t>
      </w:r>
    </w:p>
    <w:p w14:paraId="12FA513F" w14:textId="77777777" w:rsidR="00672E4A" w:rsidRPr="006F0C7B" w:rsidRDefault="00672E4A"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lastRenderedPageBreak/>
        <w:t xml:space="preserve">2.1 Cultivation of </w:t>
      </w:r>
      <w:r w:rsidR="00D504E1" w:rsidRPr="006F0C7B">
        <w:rPr>
          <w:rFonts w:ascii="Times New Roman" w:hAnsi="Times New Roman" w:cs="Times New Roman"/>
          <w:b/>
          <w:bCs/>
          <w:sz w:val="24"/>
          <w:szCs w:val="24"/>
        </w:rPr>
        <w:t>finger millet</w:t>
      </w:r>
      <w:r w:rsidRPr="006F0C7B">
        <w:rPr>
          <w:rFonts w:ascii="Times New Roman" w:hAnsi="Times New Roman" w:cs="Times New Roman"/>
          <w:sz w:val="24"/>
          <w:szCs w:val="24"/>
        </w:rPr>
        <w:t xml:space="preserve">: </w:t>
      </w:r>
      <w:r w:rsidR="004D6B8E" w:rsidRPr="006F0C7B">
        <w:rPr>
          <w:rFonts w:ascii="Times New Roman" w:hAnsi="Times New Roman" w:cs="Times New Roman"/>
          <w:sz w:val="24"/>
          <w:szCs w:val="24"/>
        </w:rPr>
        <w:t xml:space="preserve">The finger millet variety VR 847 (Chaitanya) with duration of 110-115 days was grown in </w:t>
      </w:r>
      <w:r w:rsidR="00F11E05" w:rsidRPr="006F0C7B">
        <w:rPr>
          <w:rFonts w:ascii="Times New Roman" w:hAnsi="Times New Roman" w:cs="Times New Roman"/>
          <w:sz w:val="24"/>
          <w:szCs w:val="24"/>
        </w:rPr>
        <w:t>area of 0.03 ha</w:t>
      </w:r>
      <w:r w:rsidR="004D6B8E" w:rsidRPr="006F0C7B">
        <w:rPr>
          <w:rFonts w:ascii="Times New Roman" w:hAnsi="Times New Roman" w:cs="Times New Roman"/>
          <w:sz w:val="24"/>
          <w:szCs w:val="24"/>
        </w:rPr>
        <w:t xml:space="preserve"> adopting a spacing of </w:t>
      </w:r>
      <w:r w:rsidR="00F11E05" w:rsidRPr="006F0C7B">
        <w:rPr>
          <w:rFonts w:ascii="Times New Roman" w:hAnsi="Times New Roman" w:cs="Times New Roman"/>
          <w:sz w:val="24"/>
          <w:szCs w:val="24"/>
        </w:rPr>
        <w:t>30</w:t>
      </w:r>
      <w:r w:rsidR="004D6B8E" w:rsidRPr="006F0C7B">
        <w:rPr>
          <w:rFonts w:ascii="Times New Roman" w:hAnsi="Times New Roman" w:cs="Times New Roman"/>
          <w:sz w:val="24"/>
          <w:szCs w:val="24"/>
        </w:rPr>
        <w:t>cm x 10 cm in a randomized block design in three replications</w:t>
      </w:r>
      <w:r w:rsidR="001244F5" w:rsidRPr="006F0C7B">
        <w:rPr>
          <w:rFonts w:ascii="Times New Roman" w:hAnsi="Times New Roman" w:cs="Times New Roman"/>
          <w:sz w:val="24"/>
          <w:szCs w:val="24"/>
        </w:rPr>
        <w:t xml:space="preserve"> with seven treatments</w:t>
      </w:r>
      <w:r w:rsidR="004D6B8E" w:rsidRPr="006F0C7B">
        <w:rPr>
          <w:rFonts w:ascii="Times New Roman" w:hAnsi="Times New Roman" w:cs="Times New Roman"/>
          <w:sz w:val="24"/>
          <w:szCs w:val="24"/>
        </w:rPr>
        <w:t>. The recommended package of practices</w:t>
      </w:r>
      <w:r w:rsidR="006C594B" w:rsidRPr="006F0C7B">
        <w:rPr>
          <w:rFonts w:ascii="Times New Roman" w:hAnsi="Times New Roman" w:cs="Times New Roman"/>
          <w:sz w:val="24"/>
          <w:szCs w:val="24"/>
        </w:rPr>
        <w:t xml:space="preserve"> </w:t>
      </w:r>
      <w:r w:rsidR="004D6B8E" w:rsidRPr="006F0C7B">
        <w:rPr>
          <w:rFonts w:ascii="Times New Roman" w:hAnsi="Times New Roman" w:cs="Times New Roman"/>
          <w:sz w:val="24"/>
          <w:szCs w:val="24"/>
        </w:rPr>
        <w:t>was adopted with regard to crop production aspects.</w:t>
      </w:r>
      <w:r w:rsidR="00D504E1" w:rsidRPr="006F0C7B">
        <w:rPr>
          <w:rFonts w:ascii="Times New Roman" w:hAnsi="Times New Roman" w:cs="Times New Roman"/>
          <w:sz w:val="24"/>
          <w:szCs w:val="24"/>
        </w:rPr>
        <w:t xml:space="preserve"> The NPK were applied in the ratio </w:t>
      </w:r>
      <w:r w:rsidR="00CE23EF" w:rsidRPr="006F0C7B">
        <w:rPr>
          <w:rFonts w:ascii="Times New Roman" w:hAnsi="Times New Roman" w:cs="Times New Roman"/>
          <w:sz w:val="24"/>
          <w:szCs w:val="24"/>
        </w:rPr>
        <w:t>24:12:8</w:t>
      </w:r>
      <w:r w:rsidR="00D504E1" w:rsidRPr="006F0C7B">
        <w:rPr>
          <w:rFonts w:ascii="Times New Roman" w:hAnsi="Times New Roman" w:cs="Times New Roman"/>
          <w:sz w:val="24"/>
          <w:szCs w:val="24"/>
        </w:rPr>
        <w:t xml:space="preserve"> with nitrogen</w:t>
      </w:r>
      <w:r w:rsidR="00CE23EF" w:rsidRPr="006F0C7B">
        <w:rPr>
          <w:rFonts w:ascii="Times New Roman" w:hAnsi="Times New Roman" w:cs="Times New Roman"/>
          <w:sz w:val="24"/>
          <w:szCs w:val="24"/>
        </w:rPr>
        <w:t xml:space="preserve"> in two splits</w:t>
      </w:r>
      <w:r w:rsidR="00D504E1" w:rsidRPr="006F0C7B">
        <w:rPr>
          <w:rFonts w:ascii="Times New Roman" w:hAnsi="Times New Roman" w:cs="Times New Roman"/>
          <w:sz w:val="24"/>
          <w:szCs w:val="24"/>
        </w:rPr>
        <w:t xml:space="preserve"> as basal and at 30 days. </w:t>
      </w:r>
      <w:r w:rsidR="004D6B8E" w:rsidRPr="006F0C7B">
        <w:rPr>
          <w:rFonts w:ascii="Times New Roman" w:hAnsi="Times New Roman" w:cs="Times New Roman"/>
          <w:sz w:val="24"/>
          <w:szCs w:val="24"/>
        </w:rPr>
        <w:t xml:space="preserve"> </w:t>
      </w:r>
      <w:r w:rsidR="00F11E05" w:rsidRPr="006F0C7B">
        <w:rPr>
          <w:rFonts w:ascii="Times New Roman" w:hAnsi="Times New Roman" w:cs="Times New Roman"/>
          <w:sz w:val="24"/>
          <w:szCs w:val="24"/>
        </w:rPr>
        <w:t>Manual weeding was done twice and plant protection measures were taken up during crop growth stage as per the treatments.</w:t>
      </w:r>
    </w:p>
    <w:p w14:paraId="280B8D9E" w14:textId="77777777" w:rsidR="004D6B8E" w:rsidRPr="006F0C7B" w:rsidRDefault="00672E4A"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2.2</w:t>
      </w:r>
      <w:r w:rsidRPr="006F0C7B">
        <w:rPr>
          <w:rFonts w:ascii="Times New Roman" w:hAnsi="Times New Roman" w:cs="Times New Roman"/>
          <w:sz w:val="24"/>
          <w:szCs w:val="24"/>
        </w:rPr>
        <w:t xml:space="preserve"> </w:t>
      </w:r>
      <w:r w:rsidRPr="006F0C7B">
        <w:rPr>
          <w:rFonts w:ascii="Times New Roman" w:hAnsi="Times New Roman" w:cs="Times New Roman"/>
          <w:b/>
          <w:bCs/>
          <w:sz w:val="24"/>
          <w:szCs w:val="24"/>
        </w:rPr>
        <w:t>Treatments imposed</w:t>
      </w:r>
      <w:r w:rsidRPr="006F0C7B">
        <w:rPr>
          <w:rFonts w:ascii="Times New Roman" w:hAnsi="Times New Roman" w:cs="Times New Roman"/>
          <w:sz w:val="24"/>
          <w:szCs w:val="24"/>
        </w:rPr>
        <w:t>:</w:t>
      </w:r>
      <w:r w:rsidR="001244F5" w:rsidRPr="006F0C7B">
        <w:rPr>
          <w:rFonts w:ascii="Times New Roman" w:hAnsi="Times New Roman" w:cs="Times New Roman"/>
          <w:sz w:val="24"/>
          <w:szCs w:val="24"/>
        </w:rPr>
        <w:t xml:space="preserve"> </w:t>
      </w:r>
      <w:r w:rsidRPr="006F0C7B">
        <w:rPr>
          <w:rFonts w:ascii="Times New Roman" w:hAnsi="Times New Roman" w:cs="Times New Roman"/>
          <w:sz w:val="24"/>
          <w:szCs w:val="24"/>
        </w:rPr>
        <w:t xml:space="preserve">The treatments included a novel eco-friendly insecticide, </w:t>
      </w:r>
      <w:proofErr w:type="spellStart"/>
      <w:r w:rsidRPr="006F0C7B">
        <w:rPr>
          <w:rFonts w:ascii="Times New Roman" w:hAnsi="Times New Roman" w:cs="Times New Roman"/>
          <w:sz w:val="24"/>
          <w:szCs w:val="24"/>
        </w:rPr>
        <w:t>Emamaectin</w:t>
      </w:r>
      <w:proofErr w:type="spellEnd"/>
      <w:r w:rsidRPr="006F0C7B">
        <w:rPr>
          <w:rFonts w:ascii="Times New Roman" w:hAnsi="Times New Roman" w:cs="Times New Roman"/>
          <w:sz w:val="24"/>
          <w:szCs w:val="24"/>
        </w:rPr>
        <w:t xml:space="preserve"> benzoate, a botanical, neem oil and few microbial pesticides viz., </w:t>
      </w:r>
      <w:proofErr w:type="spellStart"/>
      <w:r w:rsidRPr="006F0C7B">
        <w:rPr>
          <w:rFonts w:ascii="Times New Roman" w:hAnsi="Times New Roman" w:cs="Times New Roman"/>
          <w:i/>
          <w:iCs/>
          <w:sz w:val="24"/>
          <w:szCs w:val="24"/>
        </w:rPr>
        <w:t>Metarrhizium</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w:t>
      </w:r>
      <w:r w:rsidRPr="006F0C7B">
        <w:rPr>
          <w:rFonts w:ascii="Times New Roman" w:hAnsi="Times New Roman" w:cs="Times New Roman"/>
          <w:i/>
          <w:iCs/>
          <w:sz w:val="24"/>
          <w:szCs w:val="24"/>
        </w:rPr>
        <w:t>Bacillus thuringiensis</w:t>
      </w:r>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Baueveria</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bassiana</w:t>
      </w:r>
      <w:proofErr w:type="spellEnd"/>
      <w:r w:rsidRPr="006F0C7B">
        <w:rPr>
          <w:rFonts w:ascii="Times New Roman" w:hAnsi="Times New Roman" w:cs="Times New Roman"/>
          <w:sz w:val="24"/>
          <w:szCs w:val="24"/>
        </w:rPr>
        <w:t xml:space="preserve">. The zonal recommendation of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was taken as a chemical check and a</w:t>
      </w:r>
      <w:r w:rsidR="001244F5" w:rsidRPr="006F0C7B">
        <w:rPr>
          <w:rFonts w:ascii="Times New Roman" w:hAnsi="Times New Roman" w:cs="Times New Roman"/>
          <w:sz w:val="24"/>
          <w:szCs w:val="24"/>
        </w:rPr>
        <w:t>n</w:t>
      </w:r>
      <w:r w:rsidRPr="006F0C7B">
        <w:rPr>
          <w:rFonts w:ascii="Times New Roman" w:hAnsi="Times New Roman" w:cs="Times New Roman"/>
          <w:sz w:val="24"/>
          <w:szCs w:val="24"/>
        </w:rPr>
        <w:t xml:space="preserve"> unsprayed treatment was taken as control check. </w:t>
      </w:r>
      <w:r w:rsidR="002709CD" w:rsidRPr="006F0C7B">
        <w:rPr>
          <w:rFonts w:ascii="Times New Roman" w:hAnsi="Times New Roman" w:cs="Times New Roman"/>
          <w:sz w:val="24"/>
          <w:szCs w:val="24"/>
        </w:rPr>
        <w:t xml:space="preserve">The </w:t>
      </w:r>
      <w:r w:rsidRPr="006F0C7B">
        <w:rPr>
          <w:rFonts w:ascii="Times New Roman" w:hAnsi="Times New Roman" w:cs="Times New Roman"/>
          <w:sz w:val="24"/>
          <w:szCs w:val="24"/>
        </w:rPr>
        <w:t>details</w:t>
      </w:r>
      <w:r w:rsidR="002709CD" w:rsidRPr="006F0C7B">
        <w:rPr>
          <w:rFonts w:ascii="Times New Roman" w:hAnsi="Times New Roman" w:cs="Times New Roman"/>
          <w:sz w:val="24"/>
          <w:szCs w:val="24"/>
        </w:rPr>
        <w:t xml:space="preserve"> </w:t>
      </w:r>
      <w:r w:rsidR="001244F5" w:rsidRPr="006F0C7B">
        <w:rPr>
          <w:rFonts w:ascii="Times New Roman" w:hAnsi="Times New Roman" w:cs="Times New Roman"/>
          <w:sz w:val="24"/>
          <w:szCs w:val="24"/>
        </w:rPr>
        <w:t xml:space="preserve">of the seven treatments </w:t>
      </w:r>
      <w:r w:rsidR="002709CD" w:rsidRPr="006F0C7B">
        <w:rPr>
          <w:rFonts w:ascii="Times New Roman" w:hAnsi="Times New Roman" w:cs="Times New Roman"/>
          <w:sz w:val="24"/>
          <w:szCs w:val="24"/>
        </w:rPr>
        <w:t>are given here under</w:t>
      </w:r>
      <w:r w:rsidRPr="006F0C7B">
        <w:rPr>
          <w:rFonts w:ascii="Times New Roman" w:hAnsi="Times New Roman" w:cs="Times New Roman"/>
          <w:sz w:val="24"/>
          <w:szCs w:val="24"/>
        </w:rPr>
        <w:t xml:space="preserve"> </w:t>
      </w:r>
      <w:r w:rsidR="002709CD" w:rsidRPr="006F0C7B">
        <w:rPr>
          <w:rFonts w:ascii="Times New Roman" w:hAnsi="Times New Roman" w:cs="Times New Roman"/>
          <w:sz w:val="24"/>
          <w:szCs w:val="24"/>
        </w:rPr>
        <w:t>(table1).</w:t>
      </w:r>
    </w:p>
    <w:tbl>
      <w:tblPr>
        <w:tblStyle w:val="TableGrid"/>
        <w:tblW w:w="0" w:type="auto"/>
        <w:tblInd w:w="720" w:type="dxa"/>
        <w:tblLook w:val="04A0" w:firstRow="1" w:lastRow="0" w:firstColumn="1" w:lastColumn="0" w:noHBand="0" w:noVBand="1"/>
      </w:tblPr>
      <w:tblGrid>
        <w:gridCol w:w="1309"/>
        <w:gridCol w:w="5099"/>
      </w:tblGrid>
      <w:tr w:rsidR="002709CD" w:rsidRPr="006F0C7B" w14:paraId="0CDDA95D" w14:textId="77777777" w:rsidTr="002709CD">
        <w:tc>
          <w:tcPr>
            <w:tcW w:w="6408" w:type="dxa"/>
            <w:gridSpan w:val="2"/>
          </w:tcPr>
          <w:p w14:paraId="5E44B4EC" w14:textId="77777777" w:rsidR="002709CD" w:rsidRPr="006F0C7B" w:rsidRDefault="002709CD" w:rsidP="002709CD">
            <w:pPr>
              <w:jc w:val="both"/>
              <w:rPr>
                <w:rFonts w:ascii="Times New Roman" w:hAnsi="Times New Roman" w:cs="Times New Roman"/>
                <w:b/>
                <w:bCs/>
                <w:sz w:val="24"/>
                <w:szCs w:val="24"/>
              </w:rPr>
            </w:pPr>
            <w:r w:rsidRPr="006F0C7B">
              <w:rPr>
                <w:rFonts w:ascii="Times New Roman" w:hAnsi="Times New Roman" w:cs="Times New Roman"/>
                <w:b/>
                <w:bCs/>
                <w:sz w:val="24"/>
                <w:szCs w:val="24"/>
              </w:rPr>
              <w:t xml:space="preserve">Table1. Details of the treatments imposed </w:t>
            </w:r>
          </w:p>
        </w:tc>
      </w:tr>
      <w:tr w:rsidR="002709CD" w:rsidRPr="006F0C7B" w14:paraId="350EC2C8" w14:textId="77777777" w:rsidTr="002709CD">
        <w:tc>
          <w:tcPr>
            <w:tcW w:w="1309" w:type="dxa"/>
          </w:tcPr>
          <w:p w14:paraId="2EB71048" w14:textId="77777777" w:rsidR="002709CD" w:rsidRPr="006F0C7B" w:rsidRDefault="002709CD" w:rsidP="002709CD">
            <w:pPr>
              <w:jc w:val="both"/>
              <w:rPr>
                <w:rFonts w:ascii="Times New Roman" w:hAnsi="Times New Roman" w:cs="Times New Roman"/>
                <w:b/>
                <w:bCs/>
                <w:sz w:val="24"/>
                <w:szCs w:val="24"/>
              </w:rPr>
            </w:pPr>
            <w:r w:rsidRPr="006F0C7B">
              <w:rPr>
                <w:rFonts w:ascii="Times New Roman" w:hAnsi="Times New Roman" w:cs="Times New Roman"/>
                <w:b/>
                <w:bCs/>
                <w:sz w:val="24"/>
                <w:szCs w:val="24"/>
              </w:rPr>
              <w:t>Treatment number</w:t>
            </w:r>
          </w:p>
        </w:tc>
        <w:tc>
          <w:tcPr>
            <w:tcW w:w="5099" w:type="dxa"/>
          </w:tcPr>
          <w:p w14:paraId="3FF8562D" w14:textId="77777777" w:rsidR="002709CD" w:rsidRPr="006F0C7B" w:rsidRDefault="002709CD" w:rsidP="002709CD">
            <w:pPr>
              <w:jc w:val="center"/>
              <w:rPr>
                <w:rFonts w:ascii="Times New Roman" w:hAnsi="Times New Roman" w:cs="Times New Roman"/>
                <w:b/>
                <w:bCs/>
                <w:sz w:val="24"/>
                <w:szCs w:val="24"/>
              </w:rPr>
            </w:pPr>
            <w:r w:rsidRPr="006F0C7B">
              <w:rPr>
                <w:rFonts w:ascii="Times New Roman" w:hAnsi="Times New Roman" w:cs="Times New Roman"/>
                <w:b/>
                <w:bCs/>
                <w:sz w:val="24"/>
                <w:szCs w:val="24"/>
              </w:rPr>
              <w:t>Details</w:t>
            </w:r>
          </w:p>
        </w:tc>
      </w:tr>
      <w:tr w:rsidR="002709CD" w:rsidRPr="006F0C7B" w14:paraId="6A27C605" w14:textId="77777777" w:rsidTr="002709CD">
        <w:tc>
          <w:tcPr>
            <w:tcW w:w="1309" w:type="dxa"/>
          </w:tcPr>
          <w:p w14:paraId="1253429C" w14:textId="77777777"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T1</w:t>
            </w:r>
          </w:p>
        </w:tc>
        <w:tc>
          <w:tcPr>
            <w:tcW w:w="5099" w:type="dxa"/>
          </w:tcPr>
          <w:p w14:paraId="1F2F06E2" w14:textId="77777777" w:rsidR="002709CD" w:rsidRPr="006F0C7B" w:rsidRDefault="002709CD" w:rsidP="00672E4A">
            <w:pPr>
              <w:pStyle w:val="ListParagraph"/>
              <w:ind w:left="41"/>
              <w:rPr>
                <w:rFonts w:ascii="Times New Roman" w:hAnsi="Times New Roman" w:cs="Times New Roman"/>
                <w:sz w:val="24"/>
                <w:szCs w:val="24"/>
              </w:rPr>
            </w:pPr>
            <w:proofErr w:type="spellStart"/>
            <w:r w:rsidRPr="006F0C7B">
              <w:rPr>
                <w:rFonts w:ascii="Times New Roman" w:hAnsi="Times New Roman" w:cs="Times New Roman"/>
                <w:i/>
                <w:iCs/>
                <w:sz w:val="24"/>
                <w:szCs w:val="24"/>
              </w:rPr>
              <w:t>Metarrhizium</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 5.0 gm/l </w:t>
            </w:r>
          </w:p>
        </w:tc>
      </w:tr>
      <w:tr w:rsidR="002709CD" w:rsidRPr="006F0C7B" w14:paraId="693E8AED" w14:textId="77777777" w:rsidTr="002709CD">
        <w:tc>
          <w:tcPr>
            <w:tcW w:w="1309" w:type="dxa"/>
          </w:tcPr>
          <w:p w14:paraId="12E49752" w14:textId="77777777"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T2</w:t>
            </w:r>
          </w:p>
        </w:tc>
        <w:tc>
          <w:tcPr>
            <w:tcW w:w="5099" w:type="dxa"/>
          </w:tcPr>
          <w:p w14:paraId="668DCEAC" w14:textId="77777777" w:rsidR="002709CD" w:rsidRPr="006F0C7B" w:rsidRDefault="002709CD" w:rsidP="00672E4A">
            <w:pPr>
              <w:pStyle w:val="ListParagraph"/>
              <w:ind w:left="41"/>
              <w:rPr>
                <w:rFonts w:ascii="Times New Roman" w:hAnsi="Times New Roman" w:cs="Times New Roman"/>
                <w:sz w:val="24"/>
                <w:szCs w:val="24"/>
              </w:rPr>
            </w:pPr>
            <w:r w:rsidRPr="006F0C7B">
              <w:rPr>
                <w:rFonts w:ascii="Times New Roman" w:hAnsi="Times New Roman" w:cs="Times New Roman"/>
                <w:i/>
                <w:iCs/>
                <w:sz w:val="24"/>
                <w:szCs w:val="24"/>
              </w:rPr>
              <w:t>Bacillus thuringiensis</w:t>
            </w:r>
            <w:r w:rsidRPr="006F0C7B">
              <w:rPr>
                <w:rFonts w:ascii="Times New Roman" w:hAnsi="Times New Roman" w:cs="Times New Roman"/>
                <w:sz w:val="24"/>
                <w:szCs w:val="24"/>
              </w:rPr>
              <w:t xml:space="preserve"> @ 2.0 gm/l </w:t>
            </w:r>
          </w:p>
        </w:tc>
      </w:tr>
      <w:tr w:rsidR="002709CD" w:rsidRPr="006F0C7B" w14:paraId="26398AFC" w14:textId="77777777" w:rsidTr="002709CD">
        <w:tc>
          <w:tcPr>
            <w:tcW w:w="1309" w:type="dxa"/>
          </w:tcPr>
          <w:p w14:paraId="1F649C43" w14:textId="77777777"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T3</w:t>
            </w:r>
          </w:p>
        </w:tc>
        <w:tc>
          <w:tcPr>
            <w:tcW w:w="5099" w:type="dxa"/>
          </w:tcPr>
          <w:p w14:paraId="71CB7AF9" w14:textId="77777777" w:rsidR="002709CD" w:rsidRPr="006F0C7B" w:rsidRDefault="002709CD" w:rsidP="00672E4A">
            <w:pPr>
              <w:pStyle w:val="ListParagraph"/>
              <w:ind w:left="41"/>
              <w:rPr>
                <w:rFonts w:ascii="Times New Roman" w:hAnsi="Times New Roman" w:cs="Times New Roman"/>
                <w:sz w:val="24"/>
                <w:szCs w:val="24"/>
              </w:rPr>
            </w:pPr>
            <w:proofErr w:type="spellStart"/>
            <w:r w:rsidRPr="006F0C7B">
              <w:rPr>
                <w:rFonts w:ascii="Times New Roman" w:hAnsi="Times New Roman" w:cs="Times New Roman"/>
                <w:i/>
                <w:iCs/>
                <w:sz w:val="24"/>
                <w:szCs w:val="24"/>
              </w:rPr>
              <w:t>Baueveria</w:t>
            </w:r>
            <w:proofErr w:type="spellEnd"/>
            <w:r w:rsidRPr="006F0C7B">
              <w:rPr>
                <w:rFonts w:ascii="Times New Roman" w:hAnsi="Times New Roman" w:cs="Times New Roman"/>
                <w:i/>
                <w:iCs/>
                <w:sz w:val="24"/>
                <w:szCs w:val="24"/>
              </w:rPr>
              <w:t xml:space="preserve"> </w:t>
            </w:r>
            <w:proofErr w:type="spellStart"/>
            <w:proofErr w:type="gramStart"/>
            <w:r w:rsidRPr="006F0C7B">
              <w:rPr>
                <w:rFonts w:ascii="Times New Roman" w:hAnsi="Times New Roman" w:cs="Times New Roman"/>
                <w:i/>
                <w:iCs/>
                <w:sz w:val="24"/>
                <w:szCs w:val="24"/>
              </w:rPr>
              <w:t>bassiana</w:t>
            </w:r>
            <w:proofErr w:type="spellEnd"/>
            <w:r w:rsidRPr="006F0C7B">
              <w:rPr>
                <w:rFonts w:ascii="Times New Roman" w:hAnsi="Times New Roman" w:cs="Times New Roman"/>
                <w:sz w:val="24"/>
                <w:szCs w:val="24"/>
              </w:rPr>
              <w:t xml:space="preserve">  @</w:t>
            </w:r>
            <w:proofErr w:type="gramEnd"/>
            <w:r w:rsidRPr="006F0C7B">
              <w:rPr>
                <w:rFonts w:ascii="Times New Roman" w:hAnsi="Times New Roman" w:cs="Times New Roman"/>
                <w:sz w:val="24"/>
                <w:szCs w:val="24"/>
              </w:rPr>
              <w:t xml:space="preserve"> 5.0 gm/l </w:t>
            </w:r>
          </w:p>
        </w:tc>
      </w:tr>
      <w:tr w:rsidR="002709CD" w:rsidRPr="006F0C7B" w14:paraId="75BFDAB7" w14:textId="77777777" w:rsidTr="002709CD">
        <w:tc>
          <w:tcPr>
            <w:tcW w:w="1309" w:type="dxa"/>
          </w:tcPr>
          <w:p w14:paraId="0895A803" w14:textId="77777777"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T4</w:t>
            </w:r>
          </w:p>
        </w:tc>
        <w:tc>
          <w:tcPr>
            <w:tcW w:w="5099" w:type="dxa"/>
          </w:tcPr>
          <w:p w14:paraId="705B32FC" w14:textId="77777777" w:rsidR="002709CD" w:rsidRPr="006F0C7B" w:rsidRDefault="002709CD" w:rsidP="00672E4A">
            <w:pPr>
              <w:pStyle w:val="ListParagraph"/>
              <w:ind w:left="41"/>
              <w:rPr>
                <w:rFonts w:ascii="Times New Roman" w:hAnsi="Times New Roman" w:cs="Times New Roman"/>
                <w:sz w:val="24"/>
                <w:szCs w:val="24"/>
              </w:rPr>
            </w:pP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w:t>
            </w:r>
            <w:r w:rsidRPr="006F0C7B">
              <w:rPr>
                <w:rFonts w:ascii="Times New Roman" w:hAnsi="Times New Roman" w:cs="Times New Roman"/>
                <w:i/>
                <w:iCs/>
                <w:sz w:val="24"/>
                <w:szCs w:val="24"/>
              </w:rPr>
              <w:t xml:space="preserve"> </w:t>
            </w:r>
            <w:r w:rsidRPr="006F0C7B">
              <w:rPr>
                <w:rFonts w:ascii="Times New Roman" w:hAnsi="Times New Roman" w:cs="Times New Roman"/>
                <w:sz w:val="24"/>
                <w:szCs w:val="24"/>
              </w:rPr>
              <w:t xml:space="preserve">@ 0.4 gm/l </w:t>
            </w:r>
          </w:p>
        </w:tc>
      </w:tr>
      <w:tr w:rsidR="002709CD" w:rsidRPr="006F0C7B" w14:paraId="327C969C" w14:textId="77777777" w:rsidTr="002709CD">
        <w:tc>
          <w:tcPr>
            <w:tcW w:w="1309" w:type="dxa"/>
          </w:tcPr>
          <w:p w14:paraId="5C369158" w14:textId="77777777"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T5</w:t>
            </w:r>
          </w:p>
        </w:tc>
        <w:tc>
          <w:tcPr>
            <w:tcW w:w="5099" w:type="dxa"/>
          </w:tcPr>
          <w:p w14:paraId="3472C858" w14:textId="77777777" w:rsidR="002709CD" w:rsidRPr="006F0C7B" w:rsidRDefault="002709CD" w:rsidP="00672E4A">
            <w:pPr>
              <w:pStyle w:val="ListParagraph"/>
              <w:ind w:left="41"/>
              <w:rPr>
                <w:rFonts w:ascii="Times New Roman" w:hAnsi="Times New Roman" w:cs="Times New Roman"/>
                <w:sz w:val="24"/>
                <w:szCs w:val="24"/>
              </w:rPr>
            </w:pPr>
            <w:r w:rsidRPr="006F0C7B">
              <w:rPr>
                <w:rFonts w:ascii="Times New Roman" w:hAnsi="Times New Roman" w:cs="Times New Roman"/>
                <w:sz w:val="24"/>
                <w:szCs w:val="24"/>
              </w:rPr>
              <w:t xml:space="preserve"> Neem oil @ 5.0 ml/l </w:t>
            </w:r>
          </w:p>
        </w:tc>
      </w:tr>
      <w:tr w:rsidR="002709CD" w:rsidRPr="006F0C7B" w14:paraId="51EDB330" w14:textId="77777777" w:rsidTr="002709CD">
        <w:tc>
          <w:tcPr>
            <w:tcW w:w="1309" w:type="dxa"/>
          </w:tcPr>
          <w:p w14:paraId="70AAB2D0" w14:textId="77777777" w:rsidR="002709CD" w:rsidRPr="006F0C7B" w:rsidRDefault="002709CD" w:rsidP="002709CD">
            <w:pPr>
              <w:jc w:val="center"/>
              <w:rPr>
                <w:rFonts w:ascii="Times New Roman" w:hAnsi="Times New Roman" w:cs="Times New Roman"/>
                <w:sz w:val="24"/>
                <w:szCs w:val="24"/>
              </w:rPr>
            </w:pPr>
            <w:r w:rsidRPr="006F0C7B">
              <w:rPr>
                <w:rFonts w:ascii="Times New Roman" w:hAnsi="Times New Roman" w:cs="Times New Roman"/>
                <w:sz w:val="24"/>
                <w:szCs w:val="24"/>
              </w:rPr>
              <w:t>T6</w:t>
            </w:r>
          </w:p>
        </w:tc>
        <w:tc>
          <w:tcPr>
            <w:tcW w:w="5099" w:type="dxa"/>
          </w:tcPr>
          <w:p w14:paraId="5F9AD517" w14:textId="77777777" w:rsidR="002709CD" w:rsidRPr="006F0C7B" w:rsidRDefault="002709CD" w:rsidP="00672E4A">
            <w:pPr>
              <w:ind w:left="41"/>
              <w:rPr>
                <w:rFonts w:ascii="Times New Roman" w:hAnsi="Times New Roman" w:cs="Times New Roman"/>
                <w:sz w:val="24"/>
                <w:szCs w:val="24"/>
              </w:rPr>
            </w:pP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36 SL@ 1.6ml/l (chemical check)</w:t>
            </w:r>
          </w:p>
        </w:tc>
      </w:tr>
      <w:tr w:rsidR="002709CD" w:rsidRPr="006F0C7B" w14:paraId="3F2FBDCC" w14:textId="77777777" w:rsidTr="002709CD">
        <w:tc>
          <w:tcPr>
            <w:tcW w:w="1309" w:type="dxa"/>
          </w:tcPr>
          <w:p w14:paraId="27001E7E" w14:textId="77777777"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T7</w:t>
            </w:r>
          </w:p>
        </w:tc>
        <w:tc>
          <w:tcPr>
            <w:tcW w:w="5099" w:type="dxa"/>
          </w:tcPr>
          <w:p w14:paraId="4A9E8A62" w14:textId="77777777" w:rsidR="002709CD" w:rsidRPr="006F0C7B" w:rsidRDefault="00672E4A" w:rsidP="002709CD">
            <w:pPr>
              <w:pStyle w:val="ListParagraph"/>
              <w:ind w:left="41"/>
              <w:rPr>
                <w:rFonts w:ascii="Times New Roman" w:hAnsi="Times New Roman" w:cs="Times New Roman"/>
                <w:sz w:val="24"/>
                <w:szCs w:val="24"/>
              </w:rPr>
            </w:pPr>
            <w:r w:rsidRPr="006F0C7B">
              <w:rPr>
                <w:rFonts w:ascii="Times New Roman" w:hAnsi="Times New Roman" w:cs="Times New Roman"/>
                <w:sz w:val="24"/>
                <w:szCs w:val="24"/>
              </w:rPr>
              <w:t xml:space="preserve">Unsprayed control </w:t>
            </w:r>
            <w:r w:rsidR="002709CD" w:rsidRPr="006F0C7B">
              <w:rPr>
                <w:rFonts w:ascii="Times New Roman" w:hAnsi="Times New Roman" w:cs="Times New Roman"/>
                <w:sz w:val="24"/>
                <w:szCs w:val="24"/>
              </w:rPr>
              <w:t>check</w:t>
            </w:r>
          </w:p>
        </w:tc>
      </w:tr>
    </w:tbl>
    <w:p w14:paraId="2591200A" w14:textId="77777777" w:rsidR="002709CD" w:rsidRPr="006F0C7B" w:rsidRDefault="002709CD" w:rsidP="002709CD">
      <w:pPr>
        <w:ind w:left="720" w:hanging="360"/>
        <w:jc w:val="both"/>
        <w:rPr>
          <w:rFonts w:ascii="Times New Roman" w:hAnsi="Times New Roman" w:cs="Times New Roman"/>
          <w:sz w:val="24"/>
          <w:szCs w:val="24"/>
        </w:rPr>
      </w:pPr>
      <w:r w:rsidRPr="006F0C7B">
        <w:rPr>
          <w:rFonts w:ascii="Times New Roman" w:hAnsi="Times New Roman" w:cs="Times New Roman"/>
          <w:sz w:val="24"/>
          <w:szCs w:val="24"/>
        </w:rPr>
        <w:tab/>
      </w:r>
      <w:r w:rsidR="001244F5" w:rsidRPr="006F0C7B">
        <w:rPr>
          <w:rFonts w:ascii="Times New Roman" w:hAnsi="Times New Roman" w:cs="Times New Roman"/>
          <w:sz w:val="24"/>
          <w:szCs w:val="24"/>
        </w:rPr>
        <w:tab/>
      </w:r>
      <w:r w:rsidR="00672E4A" w:rsidRPr="006F0C7B">
        <w:rPr>
          <w:rFonts w:ascii="Times New Roman" w:hAnsi="Times New Roman" w:cs="Times New Roman"/>
          <w:sz w:val="24"/>
          <w:szCs w:val="24"/>
        </w:rPr>
        <w:t xml:space="preserve">All the treatments were imposed twice at 15-20 days after sowing followed by 35-40 days after sowing. The spraying was taken up using battery operated knapsack sprayer using 500 </w:t>
      </w:r>
      <w:proofErr w:type="spellStart"/>
      <w:r w:rsidR="00672E4A" w:rsidRPr="006F0C7B">
        <w:rPr>
          <w:rFonts w:ascii="Times New Roman" w:hAnsi="Times New Roman" w:cs="Times New Roman"/>
          <w:sz w:val="24"/>
          <w:szCs w:val="24"/>
        </w:rPr>
        <w:t>litres</w:t>
      </w:r>
      <w:proofErr w:type="spellEnd"/>
      <w:r w:rsidR="00672E4A" w:rsidRPr="006F0C7B">
        <w:rPr>
          <w:rFonts w:ascii="Times New Roman" w:hAnsi="Times New Roman" w:cs="Times New Roman"/>
          <w:sz w:val="24"/>
          <w:szCs w:val="24"/>
        </w:rPr>
        <w:t xml:space="preserve"> of spray fluid per acre after pink stem borer attaining economic threshold level </w:t>
      </w:r>
      <w:r w:rsidR="001244F5" w:rsidRPr="006F0C7B">
        <w:rPr>
          <w:rFonts w:ascii="Times New Roman" w:hAnsi="Times New Roman" w:cs="Times New Roman"/>
          <w:sz w:val="24"/>
          <w:szCs w:val="24"/>
        </w:rPr>
        <w:t xml:space="preserve">of </w:t>
      </w:r>
      <w:r w:rsidR="00672E4A" w:rsidRPr="006F0C7B">
        <w:rPr>
          <w:rFonts w:ascii="Times New Roman" w:hAnsi="Times New Roman" w:cs="Times New Roman"/>
          <w:sz w:val="24"/>
          <w:szCs w:val="24"/>
        </w:rPr>
        <w:t>5</w:t>
      </w:r>
      <w:r w:rsidR="001244F5" w:rsidRPr="006F0C7B">
        <w:rPr>
          <w:rFonts w:ascii="Times New Roman" w:hAnsi="Times New Roman" w:cs="Times New Roman"/>
          <w:sz w:val="24"/>
          <w:szCs w:val="24"/>
        </w:rPr>
        <w:t xml:space="preserve"> per cent</w:t>
      </w:r>
      <w:r w:rsidR="00672E4A" w:rsidRPr="006F0C7B">
        <w:rPr>
          <w:rFonts w:ascii="Times New Roman" w:hAnsi="Times New Roman" w:cs="Times New Roman"/>
          <w:sz w:val="24"/>
          <w:szCs w:val="24"/>
        </w:rPr>
        <w:t xml:space="preserve"> dead hearts</w:t>
      </w:r>
      <w:r w:rsidR="001244F5" w:rsidRPr="006F0C7B">
        <w:rPr>
          <w:rFonts w:ascii="Times New Roman" w:hAnsi="Times New Roman" w:cs="Times New Roman"/>
          <w:sz w:val="24"/>
          <w:szCs w:val="24"/>
        </w:rPr>
        <w:t xml:space="preserve"> initially</w:t>
      </w:r>
      <w:r w:rsidR="00672E4A" w:rsidRPr="006F0C7B">
        <w:rPr>
          <w:rFonts w:ascii="Times New Roman" w:hAnsi="Times New Roman" w:cs="Times New Roman"/>
          <w:sz w:val="24"/>
          <w:szCs w:val="24"/>
        </w:rPr>
        <w:t>.</w:t>
      </w:r>
    </w:p>
    <w:p w14:paraId="4B86ECCF" w14:textId="77777777" w:rsidR="00F11E05" w:rsidRPr="006F0C7B" w:rsidRDefault="001244F5"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 xml:space="preserve">2.3 </w:t>
      </w:r>
      <w:r w:rsidR="00F11E05" w:rsidRPr="006F0C7B">
        <w:rPr>
          <w:rFonts w:ascii="Times New Roman" w:hAnsi="Times New Roman" w:cs="Times New Roman"/>
          <w:b/>
          <w:bCs/>
          <w:sz w:val="24"/>
          <w:szCs w:val="24"/>
        </w:rPr>
        <w:t>Pest data</w:t>
      </w:r>
      <w:r w:rsidRPr="006F0C7B">
        <w:rPr>
          <w:rFonts w:ascii="Times New Roman" w:hAnsi="Times New Roman" w:cs="Times New Roman"/>
          <w:sz w:val="24"/>
          <w:szCs w:val="24"/>
        </w:rPr>
        <w:t xml:space="preserve">: </w:t>
      </w:r>
      <w:r w:rsidR="00F11E05" w:rsidRPr="006F0C7B">
        <w:rPr>
          <w:rFonts w:ascii="Times New Roman" w:hAnsi="Times New Roman" w:cs="Times New Roman"/>
          <w:sz w:val="24"/>
          <w:szCs w:val="24"/>
        </w:rPr>
        <w:t>The pink stem borer damage in the form of either dead hearts or white ears were recorded. The number of total tillers and dead hearts (DH) were counted in 10 randomly selected hills from each treatment plots at fortnightly interval and the cumulative incidence was calculated. The cumulative percentage incidence of stem borer affected tillers (DH%) was calculated for each entry by computing the formula</w:t>
      </w:r>
      <w:r w:rsidR="00BA3F5E" w:rsidRPr="006F0C7B">
        <w:rPr>
          <w:rFonts w:ascii="Times New Roman" w:hAnsi="Times New Roman" w:cs="Times New Roman"/>
          <w:sz w:val="24"/>
          <w:szCs w:val="24"/>
        </w:rPr>
        <w:t xml:space="preserve"> [6]</w:t>
      </w:r>
      <w:r w:rsidR="00F11E05" w:rsidRPr="006F0C7B">
        <w:rPr>
          <w:rFonts w:ascii="Times New Roman" w:hAnsi="Times New Roman" w:cs="Times New Roman"/>
          <w:sz w:val="24"/>
          <w:szCs w:val="24"/>
        </w:rPr>
        <w:t xml:space="preserve">. </w:t>
      </w:r>
    </w:p>
    <w:p w14:paraId="12379E7D" w14:textId="77777777" w:rsidR="00F11E05" w:rsidRPr="006F0C7B" w:rsidRDefault="00F11E05" w:rsidP="00F11E05">
      <w:pPr>
        <w:ind w:left="720"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Percentage of dead heart (DH%) = [No of stem borer affected tillers (Dead heart)/ Total no of tillers in each entry] X 100 </w:t>
      </w:r>
    </w:p>
    <w:p w14:paraId="7AC7DA5A" w14:textId="77777777" w:rsidR="00F11E05" w:rsidRPr="006F0C7B" w:rsidRDefault="00F11E05" w:rsidP="00876125">
      <w:pPr>
        <w:ind w:left="720"/>
        <w:jc w:val="both"/>
        <w:rPr>
          <w:rFonts w:ascii="Times New Roman" w:hAnsi="Times New Roman" w:cs="Times New Roman"/>
          <w:sz w:val="24"/>
          <w:szCs w:val="24"/>
        </w:rPr>
      </w:pPr>
      <w:r w:rsidRPr="006F0C7B">
        <w:rPr>
          <w:rFonts w:ascii="Times New Roman" w:hAnsi="Times New Roman" w:cs="Times New Roman"/>
          <w:sz w:val="24"/>
          <w:szCs w:val="24"/>
        </w:rPr>
        <w:t>The number of total tillers and white ear head (WEH) were counted in 10 randomly selected hills from each treatment plots at finger maturity stage. The percentage of white ear head (WEH %) was also calculated for each entry by computing the formula.</w:t>
      </w:r>
    </w:p>
    <w:p w14:paraId="6010B0B2" w14:textId="77777777" w:rsidR="00F11E05" w:rsidRPr="006F0C7B" w:rsidRDefault="00F11E05" w:rsidP="00F11E05">
      <w:pPr>
        <w:ind w:left="720" w:firstLine="720"/>
        <w:jc w:val="both"/>
        <w:rPr>
          <w:rFonts w:ascii="Times New Roman" w:hAnsi="Times New Roman" w:cs="Times New Roman"/>
          <w:sz w:val="24"/>
          <w:szCs w:val="24"/>
        </w:rPr>
      </w:pPr>
      <w:r w:rsidRPr="006F0C7B">
        <w:rPr>
          <w:rFonts w:ascii="Times New Roman" w:hAnsi="Times New Roman" w:cs="Times New Roman"/>
          <w:sz w:val="24"/>
          <w:szCs w:val="24"/>
        </w:rPr>
        <w:lastRenderedPageBreak/>
        <w:t xml:space="preserve"> Percentage white ear head (WEH %) = [No of stem borer affected panicles/ Total no of panicles in each entry] X 100.</w:t>
      </w:r>
    </w:p>
    <w:p w14:paraId="7B577C32" w14:textId="77777777" w:rsidR="00876125" w:rsidRPr="006F0C7B" w:rsidRDefault="00876125" w:rsidP="00876125">
      <w:pPr>
        <w:spacing w:line="360" w:lineRule="auto"/>
        <w:ind w:left="360" w:hanging="360"/>
        <w:jc w:val="both"/>
        <w:rPr>
          <w:rFonts w:ascii="Times New Roman" w:hAnsi="Times New Roman" w:cs="Times New Roman"/>
          <w:sz w:val="24"/>
          <w:szCs w:val="24"/>
        </w:rPr>
      </w:pPr>
      <w:r w:rsidRPr="006F0C7B">
        <w:rPr>
          <w:rFonts w:ascii="Times New Roman" w:hAnsi="Times New Roman" w:cs="Times New Roman"/>
          <w:b/>
          <w:bCs/>
          <w:sz w:val="24"/>
          <w:szCs w:val="24"/>
        </w:rPr>
        <w:t>2.4 Yield data</w:t>
      </w:r>
      <w:r w:rsidRPr="006F0C7B">
        <w:rPr>
          <w:rFonts w:ascii="Times New Roman" w:hAnsi="Times New Roman" w:cs="Times New Roman"/>
          <w:sz w:val="24"/>
          <w:szCs w:val="24"/>
        </w:rPr>
        <w:t xml:space="preserve">: </w:t>
      </w:r>
    </w:p>
    <w:p w14:paraId="66447AB4" w14:textId="77777777" w:rsidR="00876125" w:rsidRPr="006F0C7B" w:rsidRDefault="00876125" w:rsidP="00876125">
      <w:pPr>
        <w:spacing w:line="360" w:lineRule="auto"/>
        <w:ind w:left="360" w:hanging="360"/>
        <w:jc w:val="both"/>
        <w:rPr>
          <w:rFonts w:ascii="Times New Roman" w:hAnsi="Times New Roman" w:cs="Times New Roman"/>
          <w:sz w:val="24"/>
          <w:szCs w:val="24"/>
        </w:rPr>
      </w:pPr>
      <w:r w:rsidRPr="006F0C7B">
        <w:rPr>
          <w:rFonts w:ascii="Times New Roman" w:hAnsi="Times New Roman" w:cs="Times New Roman"/>
          <w:b/>
          <w:bCs/>
          <w:sz w:val="24"/>
          <w:szCs w:val="24"/>
        </w:rPr>
        <w:t>Yield</w:t>
      </w:r>
      <w:r w:rsidRPr="006F0C7B">
        <w:rPr>
          <w:rFonts w:ascii="Times New Roman" w:hAnsi="Times New Roman" w:cs="Times New Roman"/>
          <w:sz w:val="24"/>
          <w:szCs w:val="24"/>
        </w:rPr>
        <w:t xml:space="preserve">: Plot wise and replication wise yield was recorded and the total yield per hectare was computed according to the following formula </w:t>
      </w:r>
      <w:r w:rsidR="00BA3F5E" w:rsidRPr="006F0C7B">
        <w:rPr>
          <w:rFonts w:ascii="Times New Roman" w:hAnsi="Times New Roman" w:cs="Times New Roman"/>
          <w:sz w:val="24"/>
          <w:szCs w:val="24"/>
        </w:rPr>
        <w:t>[7].</w:t>
      </w:r>
    </w:p>
    <w:p w14:paraId="6C2444FF" w14:textId="77777777" w:rsidR="00876125" w:rsidRPr="006F0C7B" w:rsidRDefault="00876125" w:rsidP="00876125">
      <w:pPr>
        <w:pStyle w:val="NoSpacing"/>
        <w:spacing w:line="360" w:lineRule="auto"/>
        <w:ind w:left="2160" w:firstLine="720"/>
        <w:jc w:val="both"/>
        <w:rPr>
          <w:rFonts w:ascii="Times New Roman" w:hAnsi="Times New Roman" w:cs="Times New Roman"/>
          <w:sz w:val="24"/>
          <w:szCs w:val="24"/>
        </w:rPr>
      </w:pPr>
      <w:r w:rsidRPr="006F0C7B">
        <w:rPr>
          <w:rFonts w:ascii="Times New Roman" w:hAnsi="Times New Roman" w:cs="Times New Roman"/>
          <w:sz w:val="24"/>
          <w:szCs w:val="24"/>
        </w:rPr>
        <w:t>Yield, kg/ha = Factor × Seed yield (per plot)</w:t>
      </w:r>
    </w:p>
    <w:p w14:paraId="4677E345" w14:textId="77777777" w:rsidR="00876125" w:rsidRPr="006F0C7B" w:rsidRDefault="00876125" w:rsidP="00876125">
      <w:pPr>
        <w:pStyle w:val="NoSpacing"/>
        <w:spacing w:line="360" w:lineRule="auto"/>
        <w:ind w:left="2160"/>
        <w:jc w:val="both"/>
        <w:rPr>
          <w:rFonts w:ascii="Times New Roman" w:hAnsi="Times New Roman" w:cs="Times New Roman"/>
          <w:sz w:val="24"/>
          <w:szCs w:val="24"/>
        </w:rPr>
      </w:pPr>
      <w:r w:rsidRPr="006F0C7B">
        <w:rPr>
          <w:rFonts w:ascii="Times New Roman" w:hAnsi="Times New Roman" w:cs="Times New Roman"/>
          <w:sz w:val="24"/>
          <w:szCs w:val="24"/>
        </w:rPr>
        <w:t>Where,</w:t>
      </w:r>
    </w:p>
    <w:p w14:paraId="0056B8FE" w14:textId="77777777" w:rsidR="00876125" w:rsidRPr="006F0C7B" w:rsidRDefault="00876125" w:rsidP="00876125">
      <w:pPr>
        <w:pStyle w:val="NoSpacing"/>
        <w:spacing w:line="360" w:lineRule="auto"/>
        <w:jc w:val="center"/>
        <w:rPr>
          <w:rFonts w:ascii="Times New Roman" w:eastAsiaTheme="minorEastAsia" w:hAnsi="Times New Roman" w:cs="Times New Roman"/>
          <w:sz w:val="24"/>
          <w:szCs w:val="24"/>
        </w:rPr>
      </w:pPr>
      <w:r w:rsidRPr="006F0C7B">
        <w:rPr>
          <w:rFonts w:ascii="Times New Roman" w:hAnsi="Times New Roman" w:cs="Times New Roman"/>
          <w:sz w:val="24"/>
          <w:szCs w:val="24"/>
        </w:rPr>
        <w:t xml:space="preserve">Where, Factor = </w:t>
      </w:r>
      <m:oMath>
        <m:f>
          <m:fPr>
            <m:ctrlPr>
              <w:rPr>
                <w:rFonts w:ascii="Cambria Math" w:hAnsi="Cambria Math" w:cs="Times New Roman"/>
                <w:i/>
                <w:sz w:val="24"/>
                <w:szCs w:val="24"/>
              </w:rPr>
            </m:ctrlPr>
          </m:fPr>
          <m:num>
            <m:r>
              <w:rPr>
                <w:rFonts w:ascii="Cambria Math" w:hAnsi="Cambria Math" w:cs="Times New Roman"/>
                <w:sz w:val="24"/>
                <w:szCs w:val="24"/>
              </w:rPr>
              <m:t>10000</m:t>
            </m:r>
          </m:num>
          <m:den>
            <m:r>
              <w:rPr>
                <w:rFonts w:ascii="Cambria Math" w:hAnsi="Cambria Math" w:cs="Times New Roman"/>
                <w:sz w:val="24"/>
                <w:szCs w:val="24"/>
              </w:rPr>
              <m:t>Net plot size</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14:paraId="1A03A378" w14:textId="77777777" w:rsidR="00876125" w:rsidRPr="006F0C7B" w:rsidRDefault="00876125" w:rsidP="00876125">
      <w:pPr>
        <w:pStyle w:val="NoSpacing"/>
        <w:spacing w:line="360" w:lineRule="auto"/>
        <w:jc w:val="both"/>
        <w:rPr>
          <w:rFonts w:ascii="Times New Roman" w:hAnsi="Times New Roman" w:cs="Times New Roman"/>
          <w:bCs/>
          <w:sz w:val="24"/>
          <w:szCs w:val="24"/>
        </w:rPr>
      </w:pPr>
      <w:r w:rsidRPr="006F0C7B">
        <w:rPr>
          <w:rFonts w:ascii="Times New Roman" w:hAnsi="Times New Roman" w:cs="Times New Roman"/>
          <w:b/>
          <w:bCs/>
          <w:sz w:val="24"/>
          <w:szCs w:val="24"/>
        </w:rPr>
        <w:t xml:space="preserve">Benefit cost ratio: </w:t>
      </w:r>
      <w:r w:rsidRPr="006F0C7B">
        <w:rPr>
          <w:rFonts w:ascii="Times New Roman" w:hAnsi="Times New Roman" w:cs="Times New Roman"/>
          <w:bCs/>
          <w:sz w:val="24"/>
          <w:szCs w:val="24"/>
        </w:rPr>
        <w:t xml:space="preserve">Benefit cost ratio (B: C ratio) was calculated with respect to different </w:t>
      </w:r>
      <w:r w:rsidR="00BA3F5E" w:rsidRPr="006F0C7B">
        <w:rPr>
          <w:rFonts w:ascii="Times New Roman" w:hAnsi="Times New Roman" w:cs="Times New Roman"/>
          <w:bCs/>
          <w:sz w:val="24"/>
          <w:szCs w:val="24"/>
        </w:rPr>
        <w:t>treatments for management of pink stem borer in finger millet</w:t>
      </w:r>
      <w:r w:rsidRPr="006F0C7B">
        <w:rPr>
          <w:rFonts w:ascii="Times New Roman" w:hAnsi="Times New Roman" w:cs="Times New Roman"/>
          <w:bCs/>
          <w:sz w:val="24"/>
          <w:szCs w:val="24"/>
        </w:rPr>
        <w:t>, a</w:t>
      </w:r>
      <w:r w:rsidR="00BA3F5E" w:rsidRPr="006F0C7B">
        <w:rPr>
          <w:rFonts w:ascii="Times New Roman" w:hAnsi="Times New Roman" w:cs="Times New Roman"/>
          <w:bCs/>
          <w:sz w:val="24"/>
          <w:szCs w:val="24"/>
        </w:rPr>
        <w:t xml:space="preserve">s per the </w:t>
      </w:r>
      <w:r w:rsidRPr="006F0C7B">
        <w:rPr>
          <w:rFonts w:ascii="Times New Roman" w:hAnsi="Times New Roman" w:cs="Times New Roman"/>
          <w:bCs/>
          <w:sz w:val="24"/>
          <w:szCs w:val="24"/>
        </w:rPr>
        <w:t xml:space="preserve">formula </w:t>
      </w:r>
      <w:r w:rsidR="00BA3F5E" w:rsidRPr="006F0C7B">
        <w:rPr>
          <w:rFonts w:ascii="Times New Roman" w:hAnsi="Times New Roman" w:cs="Times New Roman"/>
          <w:bCs/>
          <w:sz w:val="24"/>
          <w:szCs w:val="24"/>
        </w:rPr>
        <w:t xml:space="preserve">given </w:t>
      </w:r>
      <w:r w:rsidR="00BA3F5E" w:rsidRPr="006F0C7B">
        <w:rPr>
          <w:rFonts w:ascii="Times New Roman" w:hAnsi="Times New Roman" w:cs="Times New Roman"/>
          <w:sz w:val="24"/>
          <w:szCs w:val="24"/>
        </w:rPr>
        <w:t>[7].</w:t>
      </w:r>
      <w:r w:rsidR="00BA3F5E" w:rsidRPr="006F0C7B">
        <w:rPr>
          <w:rFonts w:ascii="Times New Roman" w:hAnsi="Times New Roman" w:cs="Times New Roman"/>
          <w:bCs/>
          <w:sz w:val="24"/>
          <w:szCs w:val="24"/>
        </w:rPr>
        <w:t xml:space="preserve"> </w:t>
      </w:r>
    </w:p>
    <w:p w14:paraId="18A2F91B" w14:textId="77777777" w:rsidR="00876125" w:rsidRPr="006F0C7B" w:rsidRDefault="00876125" w:rsidP="00876125">
      <w:pPr>
        <w:pStyle w:val="Default"/>
        <w:spacing w:line="360" w:lineRule="auto"/>
        <w:jc w:val="both"/>
        <w:rPr>
          <w:color w:val="auto"/>
        </w:rPr>
      </w:pPr>
      <m:oMathPara>
        <m:oMath>
          <m:r>
            <w:rPr>
              <w:rFonts w:ascii="Cambria Math" w:hAnsi="Cambria Math"/>
              <w:color w:val="auto"/>
            </w:rPr>
            <m:t>B:C ratio=</m:t>
          </m:r>
          <m:f>
            <m:fPr>
              <m:ctrlPr>
                <w:rPr>
                  <w:rFonts w:ascii="Cambria Math" w:hAnsi="Cambria Math"/>
                  <w:i/>
                  <w:color w:val="auto"/>
                </w:rPr>
              </m:ctrlPr>
            </m:fPr>
            <m:num>
              <m:r>
                <w:rPr>
                  <w:rFonts w:ascii="Cambria Math" w:hAnsi="Cambria Math"/>
                  <w:color w:val="auto"/>
                </w:rPr>
                <m:t>Gross returns</m:t>
              </m:r>
            </m:num>
            <m:den>
              <m:r>
                <w:rPr>
                  <w:rFonts w:ascii="Cambria Math" w:hAnsi="Cambria Math"/>
                  <w:color w:val="auto"/>
                </w:rPr>
                <m:t>Cost of cultivation</m:t>
              </m:r>
            </m:den>
          </m:f>
        </m:oMath>
      </m:oMathPara>
    </w:p>
    <w:p w14:paraId="3F3B3FBB" w14:textId="77777777" w:rsidR="00876125" w:rsidRPr="006F0C7B" w:rsidRDefault="00876125" w:rsidP="00876125">
      <w:pPr>
        <w:jc w:val="both"/>
        <w:rPr>
          <w:rFonts w:ascii="Times New Roman" w:eastAsiaTheme="minorHAnsi" w:hAnsi="Times New Roman" w:cs="Times New Roman"/>
          <w:bCs/>
          <w:sz w:val="24"/>
          <w:szCs w:val="24"/>
          <w:lang w:bidi="ar-SA"/>
        </w:rPr>
      </w:pPr>
      <w:r w:rsidRPr="006F0C7B">
        <w:rPr>
          <w:rFonts w:ascii="Times New Roman" w:hAnsi="Times New Roman" w:cs="Times New Roman"/>
          <w:b/>
          <w:bCs/>
          <w:sz w:val="24"/>
          <w:szCs w:val="24"/>
        </w:rPr>
        <w:t xml:space="preserve">2.5 Statistical Analysis: </w:t>
      </w:r>
      <w:r w:rsidRPr="006F0C7B">
        <w:rPr>
          <w:rFonts w:ascii="Times New Roman" w:eastAsiaTheme="minorHAnsi" w:hAnsi="Times New Roman" w:cs="Times New Roman"/>
          <w:bCs/>
          <w:sz w:val="24"/>
          <w:szCs w:val="24"/>
          <w:lang w:bidi="ar-SA"/>
        </w:rPr>
        <w:t>The experiments have been replicated thrice during three subsequent years.</w:t>
      </w:r>
      <w:r w:rsidR="000E390E" w:rsidRPr="006F0C7B">
        <w:rPr>
          <w:rFonts w:ascii="Times New Roman" w:eastAsiaTheme="minorHAnsi" w:hAnsi="Times New Roman" w:cs="Times New Roman"/>
          <w:bCs/>
          <w:sz w:val="24"/>
          <w:szCs w:val="24"/>
          <w:lang w:bidi="ar-SA"/>
        </w:rPr>
        <w:t xml:space="preserve"> </w:t>
      </w:r>
      <w:r w:rsidRPr="006F0C7B">
        <w:rPr>
          <w:rFonts w:ascii="Times New Roman" w:eastAsiaTheme="minorHAnsi" w:hAnsi="Times New Roman" w:cs="Times New Roman"/>
          <w:bCs/>
          <w:sz w:val="24"/>
          <w:szCs w:val="24"/>
          <w:lang w:bidi="ar-SA"/>
        </w:rPr>
        <w:t xml:space="preserve">The data from field experiments was screened by ANOVA (analysis of variance) after getting transformed into </w:t>
      </w:r>
      <w:r w:rsidRPr="006F0C7B">
        <w:rPr>
          <w:rFonts w:ascii="Times New Roman" w:eastAsiaTheme="minorHAnsi" w:hAnsi="Times New Roman" w:cs="Times New Roman"/>
          <w:bCs/>
          <w:sz w:val="24"/>
          <w:szCs w:val="24"/>
          <w:lang w:bidi="ar-SA"/>
        </w:rPr>
        <w:sym w:font="Symbol" w:char="F0D6"/>
      </w:r>
      <w:r w:rsidRPr="006F0C7B">
        <w:rPr>
          <w:rFonts w:ascii="Times New Roman" w:eastAsiaTheme="minorHAnsi" w:hAnsi="Times New Roman" w:cs="Times New Roman"/>
          <w:bCs/>
          <w:sz w:val="24"/>
          <w:szCs w:val="24"/>
          <w:lang w:bidi="ar-SA"/>
        </w:rPr>
        <w:t xml:space="preserve">x+0.5 using AGRES. Pooled RBD ANOVA was done using Microsoft excel. Critical difference was calculated at 5% probability level and treatments mean values were compared using Duncan’s Multiple Range </w:t>
      </w:r>
      <w:proofErr w:type="gramStart"/>
      <w:r w:rsidRPr="006F0C7B">
        <w:rPr>
          <w:rFonts w:ascii="Times New Roman" w:eastAsiaTheme="minorHAnsi" w:hAnsi="Times New Roman" w:cs="Times New Roman"/>
          <w:bCs/>
          <w:sz w:val="24"/>
          <w:szCs w:val="24"/>
          <w:lang w:bidi="ar-SA"/>
        </w:rPr>
        <w:t>Test</w:t>
      </w:r>
      <w:r w:rsidR="00BA3F5E" w:rsidRPr="006F0C7B">
        <w:rPr>
          <w:rFonts w:ascii="Times New Roman" w:hAnsi="Times New Roman" w:cs="Times New Roman"/>
          <w:sz w:val="24"/>
          <w:szCs w:val="24"/>
        </w:rPr>
        <w:t>[</w:t>
      </w:r>
      <w:proofErr w:type="gramEnd"/>
      <w:r w:rsidR="00BA3F5E" w:rsidRPr="006F0C7B">
        <w:rPr>
          <w:rFonts w:ascii="Times New Roman" w:hAnsi="Times New Roman" w:cs="Times New Roman"/>
          <w:sz w:val="24"/>
          <w:szCs w:val="24"/>
        </w:rPr>
        <w:t>8].</w:t>
      </w:r>
    </w:p>
    <w:p w14:paraId="5F08BA6F" w14:textId="77777777" w:rsidR="00D16784" w:rsidRPr="006F0C7B" w:rsidRDefault="00D16784" w:rsidP="00876125">
      <w:pPr>
        <w:jc w:val="both"/>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3. RESULTS</w:t>
      </w:r>
    </w:p>
    <w:p w14:paraId="6CE52E01" w14:textId="77777777" w:rsidR="00D16784" w:rsidRPr="006F0C7B" w:rsidRDefault="00D16784" w:rsidP="00D16784">
      <w:pPr>
        <w:ind w:left="360"/>
        <w:jc w:val="both"/>
        <w:rPr>
          <w:rFonts w:ascii="Times New Roman" w:hAnsi="Times New Roman" w:cs="Times New Roman"/>
          <w:sz w:val="24"/>
          <w:szCs w:val="24"/>
        </w:rPr>
      </w:pPr>
      <w:r w:rsidRPr="006F0C7B">
        <w:rPr>
          <w:rFonts w:ascii="Times New Roman" w:hAnsi="Times New Roman" w:cs="Times New Roman"/>
          <w:sz w:val="24"/>
          <w:szCs w:val="24"/>
        </w:rPr>
        <w:t xml:space="preserve">Field experiments to evaluate the efficacy of a novel eco-friendly insecticide, a botanical and few microbial pesticides against pink stem borer in finger millet were conducted for two consecutive years and the data was statistically </w:t>
      </w:r>
      <w:proofErr w:type="spellStart"/>
      <w:r w:rsidRPr="006F0C7B">
        <w:rPr>
          <w:rFonts w:ascii="Times New Roman" w:hAnsi="Times New Roman" w:cs="Times New Roman"/>
          <w:sz w:val="24"/>
          <w:szCs w:val="24"/>
        </w:rPr>
        <w:t>analysed</w:t>
      </w:r>
      <w:proofErr w:type="spellEnd"/>
      <w:r w:rsidRPr="006F0C7B">
        <w:rPr>
          <w:rFonts w:ascii="Times New Roman" w:hAnsi="Times New Roman" w:cs="Times New Roman"/>
          <w:sz w:val="24"/>
          <w:szCs w:val="24"/>
        </w:rPr>
        <w:t>. The results obtained are presented here under.</w:t>
      </w:r>
    </w:p>
    <w:p w14:paraId="2F22DBF8" w14:textId="77777777" w:rsidR="00FE669C" w:rsidRPr="006F0C7B" w:rsidRDefault="00D16784" w:rsidP="00D16784">
      <w:pPr>
        <w:jc w:val="both"/>
        <w:rPr>
          <w:rFonts w:ascii="Times New Roman" w:hAnsi="Times New Roman" w:cs="Times New Roman"/>
          <w:sz w:val="24"/>
          <w:szCs w:val="24"/>
        </w:rPr>
      </w:pPr>
      <w:r w:rsidRPr="006F0C7B">
        <w:rPr>
          <w:rFonts w:ascii="Times New Roman" w:hAnsi="Times New Roman" w:cs="Times New Roman"/>
          <w:b/>
          <w:bCs/>
          <w:sz w:val="24"/>
          <w:szCs w:val="24"/>
        </w:rPr>
        <w:t>3.1</w:t>
      </w:r>
      <w:r w:rsidR="00F676F0" w:rsidRPr="006F0C7B">
        <w:rPr>
          <w:rFonts w:ascii="Times New Roman" w:hAnsi="Times New Roman" w:cs="Times New Roman"/>
          <w:b/>
          <w:bCs/>
          <w:sz w:val="24"/>
          <w:szCs w:val="24"/>
        </w:rPr>
        <w:t xml:space="preserve"> </w:t>
      </w:r>
      <w:r w:rsidR="00360859" w:rsidRPr="006F0C7B">
        <w:rPr>
          <w:rFonts w:ascii="Times New Roman" w:hAnsi="Times New Roman" w:cs="Times New Roman"/>
          <w:b/>
          <w:bCs/>
          <w:sz w:val="24"/>
          <w:szCs w:val="24"/>
        </w:rPr>
        <w:t>Efficacy of treatments on incidence of pink stem borer</w:t>
      </w:r>
      <w:r w:rsidR="00F676F0" w:rsidRPr="006F0C7B">
        <w:rPr>
          <w:rFonts w:ascii="Times New Roman" w:hAnsi="Times New Roman" w:cs="Times New Roman"/>
          <w:b/>
          <w:bCs/>
          <w:sz w:val="24"/>
          <w:szCs w:val="24"/>
        </w:rPr>
        <w:t>:</w:t>
      </w:r>
      <w:r w:rsidR="00F676F0" w:rsidRPr="006F0C7B">
        <w:rPr>
          <w:rFonts w:ascii="Times New Roman" w:hAnsi="Times New Roman" w:cs="Times New Roman"/>
          <w:sz w:val="24"/>
          <w:szCs w:val="24"/>
        </w:rPr>
        <w:t xml:space="preserve"> The pink stem borer damage in the form of </w:t>
      </w:r>
      <w:r w:rsidR="00FE669C" w:rsidRPr="006F0C7B">
        <w:rPr>
          <w:rFonts w:ascii="Times New Roman" w:hAnsi="Times New Roman" w:cs="Times New Roman"/>
          <w:sz w:val="24"/>
          <w:szCs w:val="24"/>
        </w:rPr>
        <w:t>either dead hearts or white ear heads</w:t>
      </w:r>
      <w:r w:rsidR="00F676F0" w:rsidRPr="006F0C7B">
        <w:rPr>
          <w:rFonts w:ascii="Times New Roman" w:hAnsi="Times New Roman" w:cs="Times New Roman"/>
          <w:sz w:val="24"/>
          <w:szCs w:val="24"/>
        </w:rPr>
        <w:t xml:space="preserve"> </w:t>
      </w:r>
      <w:r w:rsidR="00AE1E2A" w:rsidRPr="006F0C7B">
        <w:rPr>
          <w:rFonts w:ascii="Times New Roman" w:hAnsi="Times New Roman" w:cs="Times New Roman"/>
          <w:sz w:val="24"/>
          <w:szCs w:val="24"/>
        </w:rPr>
        <w:t xml:space="preserve">in finger millet </w:t>
      </w:r>
      <w:r w:rsidR="00F676F0" w:rsidRPr="006F0C7B">
        <w:rPr>
          <w:rFonts w:ascii="Times New Roman" w:hAnsi="Times New Roman" w:cs="Times New Roman"/>
          <w:sz w:val="24"/>
          <w:szCs w:val="24"/>
        </w:rPr>
        <w:t xml:space="preserve">were recorded at fortnightly interval and the cumulative incidence was calculated. </w:t>
      </w:r>
    </w:p>
    <w:p w14:paraId="675D7975" w14:textId="77777777" w:rsidR="00360859" w:rsidRPr="006F0C7B" w:rsidRDefault="00F676F0" w:rsidP="00FE669C">
      <w:pPr>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As presented in table 2, the pooled mean cumulative dead heart incidence was least (2.5 per cent) in plots treated with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a novel eco-friendly molecule. Th</w:t>
      </w:r>
      <w:r w:rsidR="000E390E" w:rsidRPr="006F0C7B">
        <w:rPr>
          <w:rFonts w:ascii="Times New Roman" w:hAnsi="Times New Roman" w:cs="Times New Roman"/>
          <w:sz w:val="24"/>
          <w:szCs w:val="24"/>
        </w:rPr>
        <w:t xml:space="preserve">e second best treatment </w:t>
      </w:r>
      <w:r w:rsidRPr="006F0C7B">
        <w:rPr>
          <w:rFonts w:ascii="Times New Roman" w:hAnsi="Times New Roman" w:cs="Times New Roman"/>
          <w:sz w:val="24"/>
          <w:szCs w:val="24"/>
        </w:rPr>
        <w:t xml:space="preserve">was followed by </w:t>
      </w:r>
      <w:r w:rsidRPr="006F0C7B">
        <w:rPr>
          <w:rFonts w:ascii="Times New Roman" w:hAnsi="Times New Roman" w:cs="Times New Roman"/>
          <w:i/>
          <w:iCs/>
          <w:sz w:val="24"/>
          <w:szCs w:val="24"/>
        </w:rPr>
        <w:t>M. anisopliae</w:t>
      </w:r>
      <w:r w:rsidRPr="006F0C7B">
        <w:rPr>
          <w:rFonts w:ascii="Times New Roman" w:hAnsi="Times New Roman" w:cs="Times New Roman"/>
          <w:sz w:val="24"/>
          <w:szCs w:val="24"/>
        </w:rPr>
        <w:t>, which recorded 3.9 per cent incidence of dead hearts</w:t>
      </w:r>
      <w:r w:rsidR="000E390E" w:rsidRPr="006F0C7B">
        <w:rPr>
          <w:rFonts w:ascii="Times New Roman" w:hAnsi="Times New Roman" w:cs="Times New Roman"/>
          <w:sz w:val="24"/>
          <w:szCs w:val="24"/>
        </w:rPr>
        <w:t xml:space="preserve"> as a</w:t>
      </w:r>
      <w:r w:rsidRPr="006F0C7B">
        <w:rPr>
          <w:rFonts w:ascii="Times New Roman" w:hAnsi="Times New Roman" w:cs="Times New Roman"/>
          <w:sz w:val="24"/>
          <w:szCs w:val="24"/>
        </w:rPr>
        <w:t xml:space="preserve"> pooled mean for two years</w:t>
      </w:r>
      <w:r w:rsidR="000E390E" w:rsidRPr="006F0C7B">
        <w:rPr>
          <w:rFonts w:ascii="Times New Roman" w:hAnsi="Times New Roman" w:cs="Times New Roman"/>
          <w:sz w:val="24"/>
          <w:szCs w:val="24"/>
        </w:rPr>
        <w:t xml:space="preserve">, which was closely followed by, </w:t>
      </w:r>
      <w:proofErr w:type="spellStart"/>
      <w:proofErr w:type="gramStart"/>
      <w:r w:rsidR="000E390E" w:rsidRPr="006F0C7B">
        <w:rPr>
          <w:rFonts w:ascii="Times New Roman" w:hAnsi="Times New Roman" w:cs="Times New Roman"/>
          <w:i/>
          <w:iCs/>
          <w:sz w:val="24"/>
          <w:szCs w:val="24"/>
        </w:rPr>
        <w:t>B.bassiana</w:t>
      </w:r>
      <w:proofErr w:type="spellEnd"/>
      <w:proofErr w:type="gramEnd"/>
      <w:r w:rsidR="000E390E" w:rsidRPr="006F0C7B">
        <w:rPr>
          <w:rFonts w:ascii="Times New Roman" w:hAnsi="Times New Roman" w:cs="Times New Roman"/>
          <w:sz w:val="24"/>
          <w:szCs w:val="24"/>
        </w:rPr>
        <w:t xml:space="preserve">, recording 4.3 per cent incidence of dead hearts.  The plots treated with The chemical check, </w:t>
      </w:r>
      <w:proofErr w:type="spellStart"/>
      <w:r w:rsidR="000E390E" w:rsidRPr="006F0C7B">
        <w:rPr>
          <w:rFonts w:ascii="Times New Roman" w:hAnsi="Times New Roman" w:cs="Times New Roman"/>
          <w:sz w:val="24"/>
          <w:szCs w:val="24"/>
        </w:rPr>
        <w:t>monocrotophos</w:t>
      </w:r>
      <w:proofErr w:type="spellEnd"/>
      <w:r w:rsidR="000E390E" w:rsidRPr="006F0C7B">
        <w:rPr>
          <w:rFonts w:ascii="Times New Roman" w:hAnsi="Times New Roman" w:cs="Times New Roman"/>
          <w:sz w:val="24"/>
          <w:szCs w:val="24"/>
        </w:rPr>
        <w:t xml:space="preserve"> fared better (5.7 per cent dead hearts) compared to </w:t>
      </w:r>
      <w:proofErr w:type="spellStart"/>
      <w:proofErr w:type="gramStart"/>
      <w:r w:rsidR="00B65233" w:rsidRPr="006F0C7B">
        <w:rPr>
          <w:rFonts w:ascii="Times New Roman" w:hAnsi="Times New Roman" w:cs="Times New Roman"/>
          <w:i/>
          <w:iCs/>
          <w:sz w:val="24"/>
          <w:szCs w:val="24"/>
        </w:rPr>
        <w:t>B.thuringiensis</w:t>
      </w:r>
      <w:proofErr w:type="spellEnd"/>
      <w:proofErr w:type="gramEnd"/>
      <w:r w:rsidR="00B65233" w:rsidRPr="006F0C7B">
        <w:rPr>
          <w:rFonts w:ascii="Times New Roman" w:hAnsi="Times New Roman" w:cs="Times New Roman"/>
          <w:sz w:val="24"/>
          <w:szCs w:val="24"/>
        </w:rPr>
        <w:t xml:space="preserve"> (6.7 per cent) and </w:t>
      </w:r>
      <w:r w:rsidR="000E390E" w:rsidRPr="006F0C7B">
        <w:rPr>
          <w:rFonts w:ascii="Times New Roman" w:hAnsi="Times New Roman" w:cs="Times New Roman"/>
          <w:sz w:val="24"/>
          <w:szCs w:val="24"/>
        </w:rPr>
        <w:t xml:space="preserve">neem oil which recorded 8.9 per cent pooled cumulative incidence of dead hearts. The unsprayed control check recorded, the highest of 16.7 per cent pooled cumulative incidence of dead hearts. </w:t>
      </w:r>
      <w:r w:rsidR="000E390E" w:rsidRPr="006F0C7B">
        <w:rPr>
          <w:rFonts w:ascii="Times New Roman" w:hAnsi="Times New Roman" w:cs="Times New Roman"/>
          <w:sz w:val="24"/>
          <w:szCs w:val="24"/>
        </w:rPr>
        <w:lastRenderedPageBreak/>
        <w:t>Comparing the resul</w:t>
      </w:r>
      <w:r w:rsidR="00F641C3" w:rsidRPr="006F0C7B">
        <w:rPr>
          <w:rFonts w:ascii="Times New Roman" w:hAnsi="Times New Roman" w:cs="Times New Roman"/>
          <w:sz w:val="24"/>
          <w:szCs w:val="24"/>
        </w:rPr>
        <w:t>ts in the form of per cent redu</w:t>
      </w:r>
      <w:r w:rsidR="000E390E" w:rsidRPr="006F0C7B">
        <w:rPr>
          <w:rFonts w:ascii="Times New Roman" w:hAnsi="Times New Roman" w:cs="Times New Roman"/>
          <w:sz w:val="24"/>
          <w:szCs w:val="24"/>
        </w:rPr>
        <w:t xml:space="preserve">ction in damage, the novel insecticide, </w:t>
      </w:r>
      <w:proofErr w:type="spellStart"/>
      <w:r w:rsidR="000E390E" w:rsidRPr="006F0C7B">
        <w:rPr>
          <w:rFonts w:ascii="Times New Roman" w:hAnsi="Times New Roman" w:cs="Times New Roman"/>
          <w:sz w:val="24"/>
          <w:szCs w:val="24"/>
        </w:rPr>
        <w:t>emamectin</w:t>
      </w:r>
      <w:proofErr w:type="spellEnd"/>
      <w:r w:rsidR="000E390E" w:rsidRPr="006F0C7B">
        <w:rPr>
          <w:rFonts w:ascii="Times New Roman" w:hAnsi="Times New Roman" w:cs="Times New Roman"/>
          <w:sz w:val="24"/>
          <w:szCs w:val="24"/>
        </w:rPr>
        <w:t xml:space="preserve"> benzoate, recorded highest</w:t>
      </w:r>
      <w:r w:rsidR="00F641C3" w:rsidRPr="006F0C7B">
        <w:rPr>
          <w:rFonts w:ascii="Times New Roman" w:hAnsi="Times New Roman" w:cs="Times New Roman"/>
          <w:sz w:val="24"/>
          <w:szCs w:val="24"/>
        </w:rPr>
        <w:t xml:space="preserve"> of </w:t>
      </w:r>
      <w:r w:rsidR="000E390E" w:rsidRPr="006F0C7B">
        <w:rPr>
          <w:rFonts w:ascii="Times New Roman" w:hAnsi="Times New Roman" w:cs="Times New Roman"/>
          <w:sz w:val="24"/>
          <w:szCs w:val="24"/>
        </w:rPr>
        <w:t>85 per cent</w:t>
      </w:r>
      <w:r w:rsidR="00F641C3" w:rsidRPr="006F0C7B">
        <w:rPr>
          <w:rFonts w:ascii="Times New Roman" w:hAnsi="Times New Roman" w:cs="Times New Roman"/>
          <w:sz w:val="24"/>
          <w:szCs w:val="24"/>
        </w:rPr>
        <w:t xml:space="preserve">, followed by, </w:t>
      </w:r>
      <w:r w:rsidR="00F641C3" w:rsidRPr="006F0C7B">
        <w:rPr>
          <w:rFonts w:ascii="Times New Roman" w:hAnsi="Times New Roman" w:cs="Times New Roman"/>
          <w:i/>
          <w:iCs/>
          <w:sz w:val="24"/>
          <w:szCs w:val="24"/>
        </w:rPr>
        <w:t xml:space="preserve">M. anisopliae </w:t>
      </w:r>
      <w:r w:rsidR="00F641C3" w:rsidRPr="006F0C7B">
        <w:rPr>
          <w:rFonts w:ascii="Times New Roman" w:hAnsi="Times New Roman" w:cs="Times New Roman"/>
          <w:sz w:val="24"/>
          <w:szCs w:val="24"/>
        </w:rPr>
        <w:t xml:space="preserve">(76.6 per cent) and </w:t>
      </w:r>
      <w:proofErr w:type="spellStart"/>
      <w:proofErr w:type="gramStart"/>
      <w:r w:rsidR="00F641C3" w:rsidRPr="006F0C7B">
        <w:rPr>
          <w:rFonts w:ascii="Times New Roman" w:hAnsi="Times New Roman" w:cs="Times New Roman"/>
          <w:i/>
          <w:iCs/>
          <w:sz w:val="24"/>
          <w:szCs w:val="24"/>
        </w:rPr>
        <w:t>B.bassiana</w:t>
      </w:r>
      <w:proofErr w:type="spellEnd"/>
      <w:proofErr w:type="gramEnd"/>
      <w:r w:rsidR="00F641C3" w:rsidRPr="006F0C7B">
        <w:rPr>
          <w:rFonts w:ascii="Times New Roman" w:hAnsi="Times New Roman" w:cs="Times New Roman"/>
          <w:sz w:val="24"/>
          <w:szCs w:val="24"/>
        </w:rPr>
        <w:t xml:space="preserve"> (74.2 per cent). </w:t>
      </w:r>
    </w:p>
    <w:p w14:paraId="08095878" w14:textId="77777777" w:rsidR="00F641C3" w:rsidRPr="006F0C7B" w:rsidRDefault="00F641C3" w:rsidP="00D16784">
      <w:pPr>
        <w:jc w:val="both"/>
        <w:rPr>
          <w:rFonts w:ascii="Times New Roman" w:hAnsi="Times New Roman" w:cs="Times New Roman"/>
          <w:sz w:val="24"/>
          <w:szCs w:val="24"/>
        </w:rPr>
      </w:pPr>
      <w:r w:rsidRPr="006F0C7B">
        <w:rPr>
          <w:rFonts w:ascii="Times New Roman" w:hAnsi="Times New Roman" w:cs="Times New Roman"/>
          <w:sz w:val="24"/>
          <w:szCs w:val="24"/>
        </w:rPr>
        <w:tab/>
      </w:r>
      <w:r w:rsidR="00FE669C" w:rsidRPr="006F0C7B">
        <w:rPr>
          <w:rFonts w:ascii="Times New Roman" w:hAnsi="Times New Roman" w:cs="Times New Roman"/>
          <w:sz w:val="24"/>
          <w:szCs w:val="24"/>
        </w:rPr>
        <w:t>With regard to white ear heads, the cumulative incidence for two consecutive years is presented in table 2 along with the pooled mean and per cent reduction in damage.</w:t>
      </w:r>
      <w:r w:rsidR="00B65233" w:rsidRPr="006F0C7B">
        <w:rPr>
          <w:rFonts w:ascii="Times New Roman" w:hAnsi="Times New Roman" w:cs="Times New Roman"/>
          <w:sz w:val="24"/>
          <w:szCs w:val="24"/>
        </w:rPr>
        <w:t xml:space="preserve"> In plots treated with </w:t>
      </w:r>
      <w:proofErr w:type="spellStart"/>
      <w:r w:rsidR="00B65233" w:rsidRPr="006F0C7B">
        <w:rPr>
          <w:rFonts w:ascii="Times New Roman" w:hAnsi="Times New Roman" w:cs="Times New Roman"/>
          <w:sz w:val="24"/>
          <w:szCs w:val="24"/>
        </w:rPr>
        <w:t>emamectin</w:t>
      </w:r>
      <w:proofErr w:type="spellEnd"/>
      <w:r w:rsidR="00B65233" w:rsidRPr="006F0C7B">
        <w:rPr>
          <w:rFonts w:ascii="Times New Roman" w:hAnsi="Times New Roman" w:cs="Times New Roman"/>
          <w:sz w:val="24"/>
          <w:szCs w:val="24"/>
        </w:rPr>
        <w:t xml:space="preserve"> benzoate,</w:t>
      </w:r>
      <w:r w:rsidR="00FE669C" w:rsidRPr="006F0C7B">
        <w:rPr>
          <w:rFonts w:ascii="Times New Roman" w:hAnsi="Times New Roman" w:cs="Times New Roman"/>
          <w:sz w:val="24"/>
          <w:szCs w:val="24"/>
        </w:rPr>
        <w:t xml:space="preserve"> </w:t>
      </w:r>
      <w:r w:rsidR="00B65233" w:rsidRPr="006F0C7B">
        <w:rPr>
          <w:rFonts w:ascii="Times New Roman" w:hAnsi="Times New Roman" w:cs="Times New Roman"/>
          <w:sz w:val="24"/>
          <w:szCs w:val="24"/>
        </w:rPr>
        <w:t xml:space="preserve">pooled mean cumulative white ear heads incidence was least (2.8 per cent) followed by </w:t>
      </w:r>
      <w:r w:rsidR="00B65233" w:rsidRPr="006F0C7B">
        <w:rPr>
          <w:rFonts w:ascii="Times New Roman" w:hAnsi="Times New Roman" w:cs="Times New Roman"/>
          <w:i/>
          <w:iCs/>
          <w:sz w:val="24"/>
          <w:szCs w:val="24"/>
        </w:rPr>
        <w:t>M. anisopliae</w:t>
      </w:r>
      <w:r w:rsidR="00B65233" w:rsidRPr="006F0C7B">
        <w:rPr>
          <w:rFonts w:ascii="Times New Roman" w:hAnsi="Times New Roman" w:cs="Times New Roman"/>
          <w:sz w:val="24"/>
          <w:szCs w:val="24"/>
        </w:rPr>
        <w:t xml:space="preserve">, which recorded 4.2 per cent incidence of white ear heads as a pooled mean for two years. These were closely followed by, </w:t>
      </w:r>
      <w:proofErr w:type="spellStart"/>
      <w:proofErr w:type="gramStart"/>
      <w:r w:rsidR="00B65233" w:rsidRPr="006F0C7B">
        <w:rPr>
          <w:rFonts w:ascii="Times New Roman" w:hAnsi="Times New Roman" w:cs="Times New Roman"/>
          <w:i/>
          <w:iCs/>
          <w:sz w:val="24"/>
          <w:szCs w:val="24"/>
        </w:rPr>
        <w:t>B.bassiana</w:t>
      </w:r>
      <w:proofErr w:type="spellEnd"/>
      <w:proofErr w:type="gramEnd"/>
      <w:r w:rsidR="00B65233" w:rsidRPr="006F0C7B">
        <w:rPr>
          <w:rFonts w:ascii="Times New Roman" w:hAnsi="Times New Roman" w:cs="Times New Roman"/>
          <w:sz w:val="24"/>
          <w:szCs w:val="24"/>
        </w:rPr>
        <w:t xml:space="preserve"> (4.7 per cent) and </w:t>
      </w:r>
      <w:proofErr w:type="spellStart"/>
      <w:r w:rsidR="00B65233" w:rsidRPr="006F0C7B">
        <w:rPr>
          <w:rFonts w:ascii="Times New Roman" w:hAnsi="Times New Roman" w:cs="Times New Roman"/>
          <w:i/>
          <w:iCs/>
          <w:sz w:val="24"/>
          <w:szCs w:val="24"/>
        </w:rPr>
        <w:t>B.thuringiensis</w:t>
      </w:r>
      <w:proofErr w:type="spellEnd"/>
      <w:r w:rsidR="00B65233" w:rsidRPr="006F0C7B">
        <w:rPr>
          <w:rFonts w:ascii="Times New Roman" w:hAnsi="Times New Roman" w:cs="Times New Roman"/>
          <w:sz w:val="24"/>
          <w:szCs w:val="24"/>
        </w:rPr>
        <w:t xml:space="preserve"> (6.9 per cent). The chemical check, </w:t>
      </w:r>
      <w:proofErr w:type="spellStart"/>
      <w:r w:rsidR="00B65233" w:rsidRPr="006F0C7B">
        <w:rPr>
          <w:rFonts w:ascii="Times New Roman" w:hAnsi="Times New Roman" w:cs="Times New Roman"/>
          <w:sz w:val="24"/>
          <w:szCs w:val="24"/>
        </w:rPr>
        <w:t>monocrotophos</w:t>
      </w:r>
      <w:proofErr w:type="spellEnd"/>
      <w:r w:rsidR="00B65233" w:rsidRPr="006F0C7B">
        <w:rPr>
          <w:rFonts w:ascii="Times New Roman" w:hAnsi="Times New Roman" w:cs="Times New Roman"/>
          <w:sz w:val="24"/>
          <w:szCs w:val="24"/>
        </w:rPr>
        <w:t xml:space="preserve"> performed better (5.8 per cent white ear heads) compared to neem oil, which recorded 8.0 per cent pooled cumulative incidence of white ear heads. The unsprayed check recorded the highest of 15.9 per cent pooled cumulative incidence of white ear heads. The results indicate that the novel insecticide, </w:t>
      </w:r>
      <w:proofErr w:type="spellStart"/>
      <w:r w:rsidR="00B65233" w:rsidRPr="006F0C7B">
        <w:rPr>
          <w:rFonts w:ascii="Times New Roman" w:hAnsi="Times New Roman" w:cs="Times New Roman"/>
          <w:sz w:val="24"/>
          <w:szCs w:val="24"/>
        </w:rPr>
        <w:t>emamectin</w:t>
      </w:r>
      <w:proofErr w:type="spellEnd"/>
      <w:r w:rsidR="00B65233" w:rsidRPr="006F0C7B">
        <w:rPr>
          <w:rFonts w:ascii="Times New Roman" w:hAnsi="Times New Roman" w:cs="Times New Roman"/>
          <w:sz w:val="24"/>
          <w:szCs w:val="24"/>
        </w:rPr>
        <w:t xml:space="preserve"> benzoate, recorded significantly highest of 82.4 per cent reduction in white ear heads</w:t>
      </w:r>
      <w:r w:rsidR="001521D0" w:rsidRPr="006F0C7B">
        <w:rPr>
          <w:rFonts w:ascii="Times New Roman" w:hAnsi="Times New Roman" w:cs="Times New Roman"/>
          <w:sz w:val="24"/>
          <w:szCs w:val="24"/>
        </w:rPr>
        <w:t xml:space="preserve">. Among the microbial pesticides </w:t>
      </w:r>
      <w:r w:rsidR="00B65233" w:rsidRPr="006F0C7B">
        <w:rPr>
          <w:rFonts w:ascii="Times New Roman" w:hAnsi="Times New Roman" w:cs="Times New Roman"/>
          <w:i/>
          <w:iCs/>
          <w:sz w:val="24"/>
          <w:szCs w:val="24"/>
        </w:rPr>
        <w:t xml:space="preserve">M. anisopliae </w:t>
      </w:r>
      <w:r w:rsidR="00B65233" w:rsidRPr="006F0C7B">
        <w:rPr>
          <w:rFonts w:ascii="Times New Roman" w:hAnsi="Times New Roman" w:cs="Times New Roman"/>
          <w:sz w:val="24"/>
          <w:szCs w:val="24"/>
        </w:rPr>
        <w:t xml:space="preserve">(73.6 per cent) </w:t>
      </w:r>
      <w:r w:rsidR="001521D0" w:rsidRPr="006F0C7B">
        <w:rPr>
          <w:rFonts w:ascii="Times New Roman" w:hAnsi="Times New Roman" w:cs="Times New Roman"/>
          <w:sz w:val="24"/>
          <w:szCs w:val="24"/>
        </w:rPr>
        <w:t>was the most superior closely followed by</w:t>
      </w:r>
      <w:r w:rsidR="00B65233" w:rsidRPr="006F0C7B">
        <w:rPr>
          <w:rFonts w:ascii="Times New Roman" w:hAnsi="Times New Roman" w:cs="Times New Roman"/>
          <w:sz w:val="24"/>
          <w:szCs w:val="24"/>
        </w:rPr>
        <w:t xml:space="preserve"> </w:t>
      </w:r>
      <w:proofErr w:type="spellStart"/>
      <w:proofErr w:type="gramStart"/>
      <w:r w:rsidR="00B65233" w:rsidRPr="006F0C7B">
        <w:rPr>
          <w:rFonts w:ascii="Times New Roman" w:hAnsi="Times New Roman" w:cs="Times New Roman"/>
          <w:i/>
          <w:iCs/>
          <w:sz w:val="24"/>
          <w:szCs w:val="24"/>
        </w:rPr>
        <w:t>B.bassiana</w:t>
      </w:r>
      <w:proofErr w:type="spellEnd"/>
      <w:proofErr w:type="gramEnd"/>
      <w:r w:rsidR="00B65233" w:rsidRPr="006F0C7B">
        <w:rPr>
          <w:rFonts w:ascii="Times New Roman" w:hAnsi="Times New Roman" w:cs="Times New Roman"/>
          <w:sz w:val="24"/>
          <w:szCs w:val="24"/>
        </w:rPr>
        <w:t xml:space="preserve"> (70.4 per cent).</w:t>
      </w:r>
      <w:r w:rsidR="001521D0" w:rsidRPr="006F0C7B">
        <w:rPr>
          <w:rFonts w:ascii="Times New Roman" w:hAnsi="Times New Roman" w:cs="Times New Roman"/>
          <w:sz w:val="24"/>
          <w:szCs w:val="24"/>
        </w:rPr>
        <w:t xml:space="preserve"> The subsequent treatments were the chemical check, </w:t>
      </w:r>
      <w:proofErr w:type="spellStart"/>
      <w:r w:rsidR="001521D0" w:rsidRPr="006F0C7B">
        <w:rPr>
          <w:rFonts w:ascii="Times New Roman" w:hAnsi="Times New Roman" w:cs="Times New Roman"/>
          <w:sz w:val="24"/>
          <w:szCs w:val="24"/>
        </w:rPr>
        <w:t>monocrotophos</w:t>
      </w:r>
      <w:proofErr w:type="spellEnd"/>
      <w:r w:rsidR="001521D0" w:rsidRPr="006F0C7B">
        <w:rPr>
          <w:rFonts w:ascii="Times New Roman" w:hAnsi="Times New Roman" w:cs="Times New Roman"/>
          <w:sz w:val="24"/>
          <w:szCs w:val="24"/>
        </w:rPr>
        <w:t xml:space="preserve"> (63.5 per cent), </w:t>
      </w:r>
      <w:proofErr w:type="spellStart"/>
      <w:proofErr w:type="gramStart"/>
      <w:r w:rsidR="001521D0" w:rsidRPr="006F0C7B">
        <w:rPr>
          <w:rFonts w:ascii="Times New Roman" w:hAnsi="Times New Roman" w:cs="Times New Roman"/>
          <w:i/>
          <w:iCs/>
          <w:sz w:val="24"/>
          <w:szCs w:val="24"/>
        </w:rPr>
        <w:t>B.thuringiensis</w:t>
      </w:r>
      <w:proofErr w:type="spellEnd"/>
      <w:proofErr w:type="gramEnd"/>
      <w:r w:rsidR="001521D0" w:rsidRPr="006F0C7B">
        <w:rPr>
          <w:rFonts w:ascii="Times New Roman" w:hAnsi="Times New Roman" w:cs="Times New Roman"/>
          <w:sz w:val="24"/>
          <w:szCs w:val="24"/>
        </w:rPr>
        <w:t xml:space="preserve"> (56.6 per cent) and neem oil</w:t>
      </w:r>
      <w:r w:rsidR="00AE1E2A" w:rsidRPr="006F0C7B">
        <w:rPr>
          <w:rFonts w:ascii="Times New Roman" w:hAnsi="Times New Roman" w:cs="Times New Roman"/>
          <w:sz w:val="24"/>
          <w:szCs w:val="24"/>
        </w:rPr>
        <w:t>,</w:t>
      </w:r>
      <w:r w:rsidR="001521D0" w:rsidRPr="006F0C7B">
        <w:rPr>
          <w:rFonts w:ascii="Times New Roman" w:hAnsi="Times New Roman" w:cs="Times New Roman"/>
          <w:sz w:val="24"/>
          <w:szCs w:val="24"/>
        </w:rPr>
        <w:t xml:space="preserve"> which recorded 49.7 per cent reduction in white ear heads compared to unsprayed check. </w:t>
      </w:r>
    </w:p>
    <w:p w14:paraId="6993BAB3" w14:textId="77777777" w:rsidR="00B65233" w:rsidRPr="006F0C7B" w:rsidRDefault="00AE1E2A" w:rsidP="00D16784">
      <w:pPr>
        <w:jc w:val="both"/>
        <w:rPr>
          <w:rFonts w:ascii="Times New Roman" w:hAnsi="Times New Roman" w:cs="Times New Roman"/>
          <w:b/>
          <w:bCs/>
          <w:sz w:val="24"/>
          <w:szCs w:val="24"/>
        </w:rPr>
      </w:pPr>
      <w:r w:rsidRPr="006F0C7B">
        <w:rPr>
          <w:rFonts w:ascii="Times New Roman" w:hAnsi="Times New Roman" w:cs="Times New Roman"/>
          <w:b/>
          <w:bCs/>
          <w:sz w:val="24"/>
          <w:szCs w:val="24"/>
        </w:rPr>
        <w:t xml:space="preserve">3.2 </w:t>
      </w:r>
      <w:r w:rsidR="00EF4B8D" w:rsidRPr="006F0C7B">
        <w:rPr>
          <w:rFonts w:ascii="Times New Roman" w:hAnsi="Times New Roman" w:cs="Times New Roman"/>
          <w:b/>
          <w:bCs/>
          <w:sz w:val="24"/>
          <w:szCs w:val="24"/>
        </w:rPr>
        <w:t xml:space="preserve">Grain </w:t>
      </w:r>
      <w:r w:rsidRPr="006F0C7B">
        <w:rPr>
          <w:rFonts w:ascii="Times New Roman" w:hAnsi="Times New Roman" w:cs="Times New Roman"/>
          <w:b/>
          <w:bCs/>
          <w:sz w:val="24"/>
          <w:szCs w:val="24"/>
        </w:rPr>
        <w:t>Yield and cost economics of treatments against pink stem borer in finger millet:</w:t>
      </w:r>
    </w:p>
    <w:p w14:paraId="636E4D53" w14:textId="77777777" w:rsidR="00F676F0" w:rsidRPr="006F0C7B" w:rsidRDefault="00D504E1" w:rsidP="00D16784">
      <w:pPr>
        <w:jc w:val="both"/>
        <w:rPr>
          <w:rFonts w:ascii="Times New Roman" w:hAnsi="Times New Roman" w:cs="Times New Roman"/>
          <w:sz w:val="24"/>
          <w:szCs w:val="24"/>
        </w:rPr>
      </w:pPr>
      <w:r w:rsidRPr="006F0C7B">
        <w:rPr>
          <w:rFonts w:ascii="Times New Roman" w:hAnsi="Times New Roman" w:cs="Times New Roman"/>
          <w:sz w:val="24"/>
          <w:szCs w:val="24"/>
        </w:rPr>
        <w:tab/>
        <w:t xml:space="preserve">The data on </w:t>
      </w:r>
      <w:r w:rsidR="00EF4B8D" w:rsidRPr="006F0C7B">
        <w:rPr>
          <w:rFonts w:ascii="Times New Roman" w:hAnsi="Times New Roman" w:cs="Times New Roman"/>
          <w:sz w:val="24"/>
          <w:szCs w:val="24"/>
        </w:rPr>
        <w:t xml:space="preserve">grain </w:t>
      </w:r>
      <w:r w:rsidRPr="006F0C7B">
        <w:rPr>
          <w:rFonts w:ascii="Times New Roman" w:hAnsi="Times New Roman" w:cs="Times New Roman"/>
          <w:sz w:val="24"/>
          <w:szCs w:val="24"/>
        </w:rPr>
        <w:t xml:space="preserve">yields obtained in different treatments, plot wise and replication wise was recorded and the total yield per hectare was calculated for each treatment. The cost economics were </w:t>
      </w:r>
      <w:r w:rsidR="00EF4B8D" w:rsidRPr="006F0C7B">
        <w:rPr>
          <w:rFonts w:ascii="Times New Roman" w:hAnsi="Times New Roman" w:cs="Times New Roman"/>
          <w:sz w:val="24"/>
          <w:szCs w:val="24"/>
        </w:rPr>
        <w:t>worked out</w:t>
      </w:r>
      <w:r w:rsidRPr="006F0C7B">
        <w:rPr>
          <w:rFonts w:ascii="Times New Roman" w:hAnsi="Times New Roman" w:cs="Times New Roman"/>
          <w:sz w:val="24"/>
          <w:szCs w:val="24"/>
        </w:rPr>
        <w:t xml:space="preserve">, by computing the treatment-wise </w:t>
      </w:r>
      <w:r w:rsidR="004240B4" w:rsidRPr="006F0C7B">
        <w:rPr>
          <w:rFonts w:ascii="Times New Roman" w:hAnsi="Times New Roman" w:cs="Times New Roman"/>
          <w:sz w:val="24"/>
          <w:szCs w:val="24"/>
        </w:rPr>
        <w:t xml:space="preserve">cost of insecticides, </w:t>
      </w:r>
      <w:r w:rsidRPr="006F0C7B">
        <w:rPr>
          <w:rFonts w:ascii="Times New Roman" w:hAnsi="Times New Roman" w:cs="Times New Roman"/>
          <w:sz w:val="24"/>
          <w:szCs w:val="24"/>
        </w:rPr>
        <w:t>cost of cultivation</w:t>
      </w:r>
      <w:r w:rsidR="004240B4" w:rsidRPr="006F0C7B">
        <w:rPr>
          <w:rFonts w:ascii="Times New Roman" w:hAnsi="Times New Roman" w:cs="Times New Roman"/>
          <w:sz w:val="24"/>
          <w:szCs w:val="24"/>
        </w:rPr>
        <w:t xml:space="preserve"> like land preparation, seed, fertilizer, </w:t>
      </w:r>
      <w:proofErr w:type="spellStart"/>
      <w:r w:rsidR="004240B4" w:rsidRPr="006F0C7B">
        <w:rPr>
          <w:rFonts w:ascii="Times New Roman" w:hAnsi="Times New Roman" w:cs="Times New Roman"/>
          <w:sz w:val="24"/>
          <w:szCs w:val="24"/>
        </w:rPr>
        <w:t>labour</w:t>
      </w:r>
      <w:proofErr w:type="spellEnd"/>
      <w:r w:rsidR="004240B4" w:rsidRPr="006F0C7B">
        <w:rPr>
          <w:rFonts w:ascii="Times New Roman" w:hAnsi="Times New Roman" w:cs="Times New Roman"/>
          <w:sz w:val="24"/>
          <w:szCs w:val="24"/>
        </w:rPr>
        <w:t xml:space="preserve"> wages and weed control.</w:t>
      </w:r>
      <w:r w:rsidR="00914782" w:rsidRPr="006F0C7B">
        <w:rPr>
          <w:rFonts w:ascii="Times New Roman" w:hAnsi="Times New Roman" w:cs="Times New Roman"/>
          <w:sz w:val="24"/>
          <w:szCs w:val="24"/>
        </w:rPr>
        <w:t xml:space="preserve"> The income generated and benefit cost ratios of the respective treatments were also calculated. The yields obtained, cost of cultivation, income generated and benefit cost ratios of various treatments are presented in t</w:t>
      </w:r>
      <w:r w:rsidRPr="006F0C7B">
        <w:rPr>
          <w:rFonts w:ascii="Times New Roman" w:hAnsi="Times New Roman" w:cs="Times New Roman"/>
          <w:sz w:val="24"/>
          <w:szCs w:val="24"/>
        </w:rPr>
        <w:t xml:space="preserve">able 3. </w:t>
      </w:r>
    </w:p>
    <w:p w14:paraId="1999635D" w14:textId="77777777" w:rsidR="00914782" w:rsidRPr="006F0C7B" w:rsidRDefault="00EF4B8D" w:rsidP="00D16784">
      <w:pPr>
        <w:jc w:val="both"/>
        <w:rPr>
          <w:rFonts w:ascii="Times New Roman" w:hAnsi="Times New Roman" w:cs="Times New Roman"/>
          <w:sz w:val="24"/>
          <w:szCs w:val="24"/>
        </w:rPr>
      </w:pPr>
      <w:r w:rsidRPr="006F0C7B">
        <w:rPr>
          <w:rFonts w:ascii="Times New Roman" w:hAnsi="Times New Roman" w:cs="Times New Roman"/>
          <w:sz w:val="24"/>
          <w:szCs w:val="24"/>
        </w:rPr>
        <w:tab/>
      </w:r>
      <w:r w:rsidR="00914782" w:rsidRPr="006F0C7B">
        <w:rPr>
          <w:rFonts w:ascii="Times New Roman" w:hAnsi="Times New Roman" w:cs="Times New Roman"/>
          <w:sz w:val="24"/>
          <w:szCs w:val="24"/>
        </w:rPr>
        <w:t xml:space="preserve">The incremental yield over unsprayed control ranged from highest of 10.3 quintals per hectare to lowest of 4.4 quintals per hectare. </w:t>
      </w:r>
      <w:r w:rsidRPr="006F0C7B">
        <w:rPr>
          <w:rFonts w:ascii="Times New Roman" w:hAnsi="Times New Roman" w:cs="Times New Roman"/>
          <w:sz w:val="24"/>
          <w:szCs w:val="24"/>
        </w:rPr>
        <w:t xml:space="preserve">Pooled grain yield for the two years reinforced the supremacy of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which registered </w:t>
      </w:r>
      <w:r w:rsidR="007845C7" w:rsidRPr="006F0C7B">
        <w:rPr>
          <w:rFonts w:ascii="Times New Roman" w:hAnsi="Times New Roman" w:cs="Times New Roman"/>
          <w:sz w:val="24"/>
          <w:szCs w:val="24"/>
        </w:rPr>
        <w:t xml:space="preserve">highest yield of </w:t>
      </w:r>
      <w:r w:rsidRPr="006F0C7B">
        <w:rPr>
          <w:rFonts w:ascii="Times New Roman" w:hAnsi="Times New Roman" w:cs="Times New Roman"/>
          <w:sz w:val="24"/>
          <w:szCs w:val="24"/>
        </w:rPr>
        <w:t>29.4 quintals pe</w:t>
      </w:r>
      <w:r w:rsidR="007845C7" w:rsidRPr="006F0C7B">
        <w:rPr>
          <w:rFonts w:ascii="Times New Roman" w:hAnsi="Times New Roman" w:cs="Times New Roman"/>
          <w:sz w:val="24"/>
          <w:szCs w:val="24"/>
        </w:rPr>
        <w:t xml:space="preserve">r hectare, however it was statistically on par with yields obtained </w:t>
      </w:r>
      <w:proofErr w:type="gramStart"/>
      <w:r w:rsidR="007845C7" w:rsidRPr="006F0C7B">
        <w:rPr>
          <w:rFonts w:ascii="Times New Roman" w:hAnsi="Times New Roman" w:cs="Times New Roman"/>
          <w:sz w:val="24"/>
          <w:szCs w:val="24"/>
        </w:rPr>
        <w:t xml:space="preserve">with </w:t>
      </w:r>
      <w:r w:rsidRPr="006F0C7B">
        <w:rPr>
          <w:rFonts w:ascii="Times New Roman" w:hAnsi="Times New Roman" w:cs="Times New Roman"/>
          <w:sz w:val="24"/>
          <w:szCs w:val="24"/>
        </w:rPr>
        <w:t xml:space="preserve"> </w:t>
      </w:r>
      <w:r w:rsidR="007845C7" w:rsidRPr="006F0C7B">
        <w:rPr>
          <w:rFonts w:ascii="Times New Roman" w:hAnsi="Times New Roman" w:cs="Times New Roman"/>
          <w:i/>
          <w:iCs/>
          <w:sz w:val="24"/>
          <w:szCs w:val="24"/>
        </w:rPr>
        <w:t>M.</w:t>
      </w:r>
      <w:proofErr w:type="gramEnd"/>
      <w:r w:rsidR="007845C7" w:rsidRPr="006F0C7B">
        <w:rPr>
          <w:rFonts w:ascii="Times New Roman" w:hAnsi="Times New Roman" w:cs="Times New Roman"/>
          <w:i/>
          <w:iCs/>
          <w:sz w:val="24"/>
          <w:szCs w:val="24"/>
        </w:rPr>
        <w:t xml:space="preserve"> anisopliae</w:t>
      </w:r>
      <w:r w:rsidR="007845C7" w:rsidRPr="006F0C7B">
        <w:rPr>
          <w:rFonts w:ascii="Times New Roman" w:hAnsi="Times New Roman" w:cs="Times New Roman"/>
          <w:sz w:val="24"/>
          <w:szCs w:val="24"/>
        </w:rPr>
        <w:t xml:space="preserve"> (27.8 quintals per hectare) and </w:t>
      </w:r>
      <w:proofErr w:type="spellStart"/>
      <w:r w:rsidR="007845C7" w:rsidRPr="006F0C7B">
        <w:rPr>
          <w:rFonts w:ascii="Times New Roman" w:hAnsi="Times New Roman" w:cs="Times New Roman"/>
          <w:i/>
          <w:iCs/>
          <w:sz w:val="24"/>
          <w:szCs w:val="24"/>
        </w:rPr>
        <w:t>B.bassiana</w:t>
      </w:r>
      <w:proofErr w:type="spellEnd"/>
      <w:r w:rsidR="007845C7" w:rsidRPr="006F0C7B">
        <w:rPr>
          <w:rFonts w:ascii="Times New Roman" w:hAnsi="Times New Roman" w:cs="Times New Roman"/>
          <w:sz w:val="24"/>
          <w:szCs w:val="24"/>
        </w:rPr>
        <w:t xml:space="preserve"> (26.9 quintals per hectare). The chemical check, </w:t>
      </w:r>
      <w:proofErr w:type="spellStart"/>
      <w:r w:rsidR="007845C7" w:rsidRPr="006F0C7B">
        <w:rPr>
          <w:rFonts w:ascii="Times New Roman" w:hAnsi="Times New Roman" w:cs="Times New Roman"/>
          <w:sz w:val="24"/>
          <w:szCs w:val="24"/>
        </w:rPr>
        <w:t>monocrotophos</w:t>
      </w:r>
      <w:proofErr w:type="spellEnd"/>
      <w:r w:rsidR="007845C7" w:rsidRPr="006F0C7B">
        <w:rPr>
          <w:rFonts w:ascii="Times New Roman" w:hAnsi="Times New Roman" w:cs="Times New Roman"/>
          <w:sz w:val="24"/>
          <w:szCs w:val="24"/>
        </w:rPr>
        <w:t xml:space="preserve"> registered next highest yield of 24.3 quintals per hectare</w:t>
      </w:r>
      <w:r w:rsidR="00B32FA9" w:rsidRPr="006F0C7B">
        <w:rPr>
          <w:rFonts w:ascii="Times New Roman" w:hAnsi="Times New Roman" w:cs="Times New Roman"/>
          <w:sz w:val="24"/>
          <w:szCs w:val="24"/>
        </w:rPr>
        <w:t xml:space="preserve"> and it was on par with </w:t>
      </w:r>
      <w:proofErr w:type="spellStart"/>
      <w:proofErr w:type="gramStart"/>
      <w:r w:rsidR="00B32FA9" w:rsidRPr="006F0C7B">
        <w:rPr>
          <w:rFonts w:ascii="Times New Roman" w:hAnsi="Times New Roman" w:cs="Times New Roman"/>
          <w:i/>
          <w:iCs/>
          <w:sz w:val="24"/>
          <w:szCs w:val="24"/>
        </w:rPr>
        <w:t>B.thuringiensis</w:t>
      </w:r>
      <w:proofErr w:type="spellEnd"/>
      <w:proofErr w:type="gramEnd"/>
      <w:r w:rsidR="00B32FA9" w:rsidRPr="006F0C7B">
        <w:rPr>
          <w:rFonts w:ascii="Times New Roman" w:hAnsi="Times New Roman" w:cs="Times New Roman"/>
          <w:i/>
          <w:iCs/>
          <w:sz w:val="24"/>
          <w:szCs w:val="24"/>
        </w:rPr>
        <w:t xml:space="preserve"> </w:t>
      </w:r>
      <w:r w:rsidR="00B32FA9" w:rsidRPr="006F0C7B">
        <w:rPr>
          <w:rFonts w:ascii="Times New Roman" w:hAnsi="Times New Roman" w:cs="Times New Roman"/>
          <w:sz w:val="24"/>
          <w:szCs w:val="24"/>
        </w:rPr>
        <w:t xml:space="preserve">(24.1 quintals per hectare) and neem oil (23.5 quintals per hectare). The unsprayed control recorded least grain yield of 19.1 quintals per hectare. </w:t>
      </w:r>
    </w:p>
    <w:p w14:paraId="2C85A414" w14:textId="77777777" w:rsidR="00550E90" w:rsidRPr="006F0C7B" w:rsidRDefault="00B32FA9" w:rsidP="00914782">
      <w:pPr>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Based on the yields, the income generated was also highest in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(Rs.88200) followed by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i/>
          <w:iCs/>
          <w:sz w:val="24"/>
          <w:szCs w:val="24"/>
        </w:rPr>
        <w:t xml:space="preserve"> </w:t>
      </w:r>
      <w:r w:rsidRPr="006F0C7B">
        <w:rPr>
          <w:rFonts w:ascii="Times New Roman" w:hAnsi="Times New Roman" w:cs="Times New Roman"/>
          <w:sz w:val="24"/>
          <w:szCs w:val="24"/>
        </w:rPr>
        <w:t xml:space="preserve">(Rs.83400), </w:t>
      </w:r>
      <w:proofErr w:type="spellStart"/>
      <w:proofErr w:type="gramStart"/>
      <w:r w:rsidRPr="006F0C7B">
        <w:rPr>
          <w:rFonts w:ascii="Times New Roman" w:hAnsi="Times New Roman" w:cs="Times New Roman"/>
          <w:i/>
          <w:iCs/>
          <w:sz w:val="24"/>
          <w:szCs w:val="24"/>
        </w:rPr>
        <w:t>B.bassiana</w:t>
      </w:r>
      <w:proofErr w:type="spellEnd"/>
      <w:proofErr w:type="gramEnd"/>
      <w:r w:rsidRPr="006F0C7B">
        <w:rPr>
          <w:rFonts w:ascii="Times New Roman" w:hAnsi="Times New Roman" w:cs="Times New Roman"/>
          <w:sz w:val="24"/>
          <w:szCs w:val="24"/>
        </w:rPr>
        <w:t xml:space="preserve"> (Rs.80700),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(Rs.72900), </w:t>
      </w:r>
      <w:proofErr w:type="spellStart"/>
      <w:r w:rsidRPr="006F0C7B">
        <w:rPr>
          <w:rFonts w:ascii="Times New Roman" w:hAnsi="Times New Roman" w:cs="Times New Roman"/>
          <w:i/>
          <w:iCs/>
          <w:sz w:val="24"/>
          <w:szCs w:val="24"/>
        </w:rPr>
        <w:t>B.thuringiensis</w:t>
      </w:r>
      <w:proofErr w:type="spellEnd"/>
      <w:r w:rsidRPr="006F0C7B">
        <w:rPr>
          <w:rFonts w:ascii="Times New Roman" w:hAnsi="Times New Roman" w:cs="Times New Roman"/>
          <w:sz w:val="24"/>
          <w:szCs w:val="24"/>
        </w:rPr>
        <w:t xml:space="preserve"> (Rs.72300) and neem oil (Rs.</w:t>
      </w:r>
      <w:r w:rsidR="004240B4" w:rsidRPr="006F0C7B">
        <w:rPr>
          <w:rFonts w:ascii="Times New Roman" w:hAnsi="Times New Roman" w:cs="Times New Roman"/>
          <w:sz w:val="24"/>
          <w:szCs w:val="24"/>
        </w:rPr>
        <w:t>70500</w:t>
      </w:r>
      <w:r w:rsidRPr="006F0C7B">
        <w:rPr>
          <w:rFonts w:ascii="Times New Roman" w:hAnsi="Times New Roman" w:cs="Times New Roman"/>
          <w:sz w:val="24"/>
          <w:szCs w:val="24"/>
        </w:rPr>
        <w:t>)</w:t>
      </w:r>
      <w:r w:rsidR="004240B4" w:rsidRPr="006F0C7B">
        <w:rPr>
          <w:rFonts w:ascii="Times New Roman" w:hAnsi="Times New Roman" w:cs="Times New Roman"/>
          <w:sz w:val="24"/>
          <w:szCs w:val="24"/>
        </w:rPr>
        <w:t>. The least income of Rs.57300 was obtained in the unsprayed control owing to the lowest yield.</w:t>
      </w:r>
      <w:r w:rsidR="00914782" w:rsidRPr="006F0C7B">
        <w:rPr>
          <w:rFonts w:ascii="Times New Roman" w:hAnsi="Times New Roman" w:cs="Times New Roman"/>
          <w:sz w:val="24"/>
          <w:szCs w:val="24"/>
        </w:rPr>
        <w:t xml:space="preserve"> </w:t>
      </w:r>
      <w:r w:rsidR="000C7A73" w:rsidRPr="006F0C7B">
        <w:rPr>
          <w:rFonts w:ascii="Times New Roman" w:hAnsi="Times New Roman" w:cs="Times New Roman"/>
          <w:sz w:val="24"/>
          <w:szCs w:val="24"/>
        </w:rPr>
        <w:t xml:space="preserve">The benefit cost ratios obtained </w:t>
      </w:r>
      <w:r w:rsidR="000C7A73" w:rsidRPr="006F0C7B">
        <w:rPr>
          <w:rFonts w:ascii="Times New Roman" w:hAnsi="Times New Roman" w:cs="Times New Roman"/>
          <w:sz w:val="24"/>
          <w:szCs w:val="24"/>
        </w:rPr>
        <w:lastRenderedPageBreak/>
        <w:t xml:space="preserve">also upheld the most effective treatment as the novel insecticide, </w:t>
      </w:r>
      <w:proofErr w:type="spellStart"/>
      <w:r w:rsidR="000C7A73" w:rsidRPr="006F0C7B">
        <w:rPr>
          <w:rFonts w:ascii="Times New Roman" w:hAnsi="Times New Roman" w:cs="Times New Roman"/>
          <w:sz w:val="24"/>
          <w:szCs w:val="24"/>
        </w:rPr>
        <w:t>emamectin</w:t>
      </w:r>
      <w:proofErr w:type="spellEnd"/>
      <w:r w:rsidR="000C7A73" w:rsidRPr="006F0C7B">
        <w:rPr>
          <w:rFonts w:ascii="Times New Roman" w:hAnsi="Times New Roman" w:cs="Times New Roman"/>
          <w:sz w:val="24"/>
          <w:szCs w:val="24"/>
        </w:rPr>
        <w:t xml:space="preserve"> benzoate achieving highest benefit cost ratio of 3.25. The microbial pesticides, </w:t>
      </w:r>
      <w:r w:rsidR="000C7A73" w:rsidRPr="006F0C7B">
        <w:rPr>
          <w:rFonts w:ascii="Times New Roman" w:hAnsi="Times New Roman" w:cs="Times New Roman"/>
          <w:i/>
          <w:iCs/>
          <w:sz w:val="24"/>
          <w:szCs w:val="24"/>
        </w:rPr>
        <w:t xml:space="preserve">M. </w:t>
      </w:r>
      <w:proofErr w:type="spellStart"/>
      <w:r w:rsidR="000C7A73" w:rsidRPr="006F0C7B">
        <w:rPr>
          <w:rFonts w:ascii="Times New Roman" w:hAnsi="Times New Roman" w:cs="Times New Roman"/>
          <w:i/>
          <w:iCs/>
          <w:sz w:val="24"/>
          <w:szCs w:val="24"/>
        </w:rPr>
        <w:t>anisopliae</w:t>
      </w:r>
      <w:proofErr w:type="spellEnd"/>
      <w:r w:rsidR="000C7A73" w:rsidRPr="006F0C7B">
        <w:rPr>
          <w:rFonts w:ascii="Times New Roman" w:hAnsi="Times New Roman" w:cs="Times New Roman"/>
          <w:sz w:val="24"/>
          <w:szCs w:val="24"/>
        </w:rPr>
        <w:t xml:space="preserve"> and </w:t>
      </w:r>
      <w:proofErr w:type="spellStart"/>
      <w:proofErr w:type="gramStart"/>
      <w:r w:rsidR="000C7A73" w:rsidRPr="006F0C7B">
        <w:rPr>
          <w:rFonts w:ascii="Times New Roman" w:hAnsi="Times New Roman" w:cs="Times New Roman"/>
          <w:i/>
          <w:iCs/>
          <w:sz w:val="24"/>
          <w:szCs w:val="24"/>
        </w:rPr>
        <w:t>B.bassiana</w:t>
      </w:r>
      <w:proofErr w:type="spellEnd"/>
      <w:proofErr w:type="gramEnd"/>
      <w:r w:rsidR="000C7A73" w:rsidRPr="006F0C7B">
        <w:rPr>
          <w:rFonts w:ascii="Times New Roman" w:hAnsi="Times New Roman" w:cs="Times New Roman"/>
          <w:sz w:val="24"/>
          <w:szCs w:val="24"/>
        </w:rPr>
        <w:t xml:space="preserve"> were also proved to be highly economical registering benefit cost ratios of 3.08 and 2.98, respectively.</w:t>
      </w:r>
      <w:r w:rsidR="00550E90" w:rsidRPr="006F0C7B">
        <w:rPr>
          <w:rFonts w:ascii="Times New Roman" w:hAnsi="Times New Roman" w:cs="Times New Roman"/>
          <w:sz w:val="24"/>
          <w:szCs w:val="24"/>
        </w:rPr>
        <w:t xml:space="preserve"> The chemical check, </w:t>
      </w:r>
      <w:proofErr w:type="spellStart"/>
      <w:r w:rsidR="00550E90" w:rsidRPr="006F0C7B">
        <w:rPr>
          <w:rFonts w:ascii="Times New Roman" w:hAnsi="Times New Roman" w:cs="Times New Roman"/>
          <w:sz w:val="24"/>
          <w:szCs w:val="24"/>
        </w:rPr>
        <w:t>monocrotophos</w:t>
      </w:r>
      <w:proofErr w:type="spellEnd"/>
      <w:r w:rsidR="00550E90" w:rsidRPr="006F0C7B">
        <w:rPr>
          <w:rFonts w:ascii="Times New Roman" w:hAnsi="Times New Roman" w:cs="Times New Roman"/>
          <w:sz w:val="24"/>
          <w:szCs w:val="24"/>
        </w:rPr>
        <w:t xml:space="preserve"> registered benefit cost ratio of 2.72 followed by </w:t>
      </w:r>
      <w:proofErr w:type="spellStart"/>
      <w:proofErr w:type="gramStart"/>
      <w:r w:rsidR="00550E90" w:rsidRPr="006F0C7B">
        <w:rPr>
          <w:rFonts w:ascii="Times New Roman" w:hAnsi="Times New Roman" w:cs="Times New Roman"/>
          <w:i/>
          <w:iCs/>
          <w:sz w:val="24"/>
          <w:szCs w:val="24"/>
        </w:rPr>
        <w:t>B.thuringiensis</w:t>
      </w:r>
      <w:proofErr w:type="spellEnd"/>
      <w:proofErr w:type="gramEnd"/>
      <w:r w:rsidR="00550E90" w:rsidRPr="006F0C7B">
        <w:rPr>
          <w:rFonts w:ascii="Times New Roman" w:hAnsi="Times New Roman" w:cs="Times New Roman"/>
          <w:i/>
          <w:iCs/>
          <w:sz w:val="24"/>
          <w:szCs w:val="24"/>
        </w:rPr>
        <w:t xml:space="preserve"> </w:t>
      </w:r>
      <w:r w:rsidR="00550E90" w:rsidRPr="006F0C7B">
        <w:rPr>
          <w:rFonts w:ascii="Times New Roman" w:hAnsi="Times New Roman" w:cs="Times New Roman"/>
          <w:sz w:val="24"/>
          <w:szCs w:val="24"/>
        </w:rPr>
        <w:t>(2.66) and neem oil (2.55), while the unsprayed control registered least benefit cost ratio of 2.30.</w:t>
      </w:r>
    </w:p>
    <w:p w14:paraId="1DF45D13" w14:textId="77777777" w:rsidR="00550E90" w:rsidRPr="006F0C7B" w:rsidRDefault="00550E90" w:rsidP="00550E90">
      <w:pPr>
        <w:jc w:val="both"/>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4. DISCUSSION</w:t>
      </w:r>
    </w:p>
    <w:p w14:paraId="42A35228" w14:textId="77777777" w:rsidR="008A5074" w:rsidRPr="006F0C7B" w:rsidRDefault="00550E90" w:rsidP="00550E90">
      <w:pPr>
        <w:jc w:val="both"/>
        <w:rPr>
          <w:rFonts w:ascii="Times New Roman" w:hAnsi="Times New Roman" w:cs="Times New Roman"/>
          <w:sz w:val="24"/>
          <w:szCs w:val="24"/>
        </w:rPr>
      </w:pPr>
      <w:r w:rsidRPr="006F0C7B">
        <w:rPr>
          <w:rFonts w:ascii="Times New Roman" w:hAnsi="Times New Roman" w:cs="Times New Roman"/>
          <w:sz w:val="24"/>
          <w:szCs w:val="24"/>
        </w:rPr>
        <w:t xml:space="preserve"> </w:t>
      </w:r>
      <w:r w:rsidR="00BB568D" w:rsidRPr="006F0C7B">
        <w:rPr>
          <w:rFonts w:ascii="Times New Roman" w:hAnsi="Times New Roman" w:cs="Times New Roman"/>
          <w:sz w:val="24"/>
          <w:szCs w:val="24"/>
        </w:rPr>
        <w:tab/>
      </w:r>
      <w:r w:rsidR="003F7DE1" w:rsidRPr="006F0C7B">
        <w:rPr>
          <w:rFonts w:ascii="Times New Roman" w:hAnsi="Times New Roman" w:cs="Times New Roman"/>
          <w:sz w:val="24"/>
          <w:szCs w:val="24"/>
        </w:rPr>
        <w:t xml:space="preserve">The pooled mean cumulative dead heart incidence was least (2.5 per cent) in plots treated with </w:t>
      </w:r>
      <w:proofErr w:type="spellStart"/>
      <w:r w:rsidR="003F7DE1" w:rsidRPr="006F0C7B">
        <w:rPr>
          <w:rFonts w:ascii="Times New Roman" w:hAnsi="Times New Roman" w:cs="Times New Roman"/>
          <w:sz w:val="24"/>
          <w:szCs w:val="24"/>
        </w:rPr>
        <w:t>emamectin</w:t>
      </w:r>
      <w:proofErr w:type="spellEnd"/>
      <w:r w:rsidR="003F7DE1" w:rsidRPr="006F0C7B">
        <w:rPr>
          <w:rFonts w:ascii="Times New Roman" w:hAnsi="Times New Roman" w:cs="Times New Roman"/>
          <w:sz w:val="24"/>
          <w:szCs w:val="24"/>
        </w:rPr>
        <w:t xml:space="preserve"> benzoate, a novel eco-friendly molecule. </w:t>
      </w:r>
      <w:r w:rsidR="006A0C08" w:rsidRPr="006F0C7B">
        <w:rPr>
          <w:rFonts w:ascii="Times New Roman" w:hAnsi="Times New Roman" w:cs="Times New Roman"/>
          <w:sz w:val="24"/>
          <w:szCs w:val="24"/>
        </w:rPr>
        <w:t xml:space="preserve">The efficacy of </w:t>
      </w:r>
      <w:proofErr w:type="spellStart"/>
      <w:r w:rsidR="006A0C08" w:rsidRPr="006F0C7B">
        <w:rPr>
          <w:rFonts w:ascii="Times New Roman" w:hAnsi="Times New Roman" w:cs="Times New Roman"/>
          <w:sz w:val="24"/>
          <w:szCs w:val="24"/>
        </w:rPr>
        <w:t>emamectin</w:t>
      </w:r>
      <w:proofErr w:type="spellEnd"/>
      <w:r w:rsidR="006A0C08" w:rsidRPr="006F0C7B">
        <w:rPr>
          <w:rFonts w:ascii="Times New Roman" w:hAnsi="Times New Roman" w:cs="Times New Roman"/>
          <w:sz w:val="24"/>
          <w:szCs w:val="24"/>
        </w:rPr>
        <w:t xml:space="preserve"> benzoate in has been proved widely in maize and millets by against stem borers</w:t>
      </w:r>
      <w:r w:rsidR="00756454" w:rsidRPr="006F0C7B">
        <w:rPr>
          <w:rFonts w:ascii="Times New Roman" w:hAnsi="Times New Roman" w:cs="Times New Roman"/>
          <w:sz w:val="24"/>
          <w:szCs w:val="24"/>
        </w:rPr>
        <w:t xml:space="preserve"> when tested along with other conventional </w:t>
      </w:r>
      <w:proofErr w:type="gramStart"/>
      <w:r w:rsidR="00756454" w:rsidRPr="006F0C7B">
        <w:rPr>
          <w:rFonts w:ascii="Times New Roman" w:hAnsi="Times New Roman" w:cs="Times New Roman"/>
          <w:sz w:val="24"/>
          <w:szCs w:val="24"/>
        </w:rPr>
        <w:t>insecticides</w:t>
      </w:r>
      <w:r w:rsidR="009436ED" w:rsidRPr="006F0C7B">
        <w:rPr>
          <w:rFonts w:ascii="Times New Roman" w:hAnsi="Times New Roman" w:cs="Times New Roman"/>
          <w:sz w:val="24"/>
          <w:szCs w:val="24"/>
        </w:rPr>
        <w:t>[</w:t>
      </w:r>
      <w:proofErr w:type="gramEnd"/>
      <w:r w:rsidR="009436ED" w:rsidRPr="006F0C7B">
        <w:rPr>
          <w:rFonts w:ascii="Times New Roman" w:hAnsi="Times New Roman" w:cs="Times New Roman"/>
          <w:sz w:val="24"/>
          <w:szCs w:val="24"/>
        </w:rPr>
        <w:t>9,10,11, 12]</w:t>
      </w:r>
      <w:r w:rsidR="006A0C08" w:rsidRPr="006F0C7B">
        <w:rPr>
          <w:rFonts w:ascii="Times New Roman" w:hAnsi="Times New Roman" w:cs="Times New Roman"/>
          <w:sz w:val="24"/>
          <w:szCs w:val="24"/>
        </w:rPr>
        <w:t xml:space="preserve">. </w:t>
      </w:r>
      <w:r w:rsidR="008A5074" w:rsidRPr="006F0C7B">
        <w:rPr>
          <w:rFonts w:ascii="Times New Roman" w:hAnsi="Times New Roman" w:cs="Times New Roman"/>
          <w:sz w:val="24"/>
          <w:szCs w:val="24"/>
        </w:rPr>
        <w:t xml:space="preserve">The next best treatments were the microbial pesticides, </w:t>
      </w:r>
      <w:r w:rsidR="008A5074" w:rsidRPr="006F0C7B">
        <w:rPr>
          <w:rFonts w:ascii="Times New Roman" w:hAnsi="Times New Roman" w:cs="Times New Roman"/>
          <w:i/>
          <w:iCs/>
          <w:sz w:val="24"/>
          <w:szCs w:val="24"/>
        </w:rPr>
        <w:t xml:space="preserve">M. </w:t>
      </w:r>
      <w:proofErr w:type="spellStart"/>
      <w:r w:rsidR="008A5074" w:rsidRPr="006F0C7B">
        <w:rPr>
          <w:rFonts w:ascii="Times New Roman" w:hAnsi="Times New Roman" w:cs="Times New Roman"/>
          <w:i/>
          <w:iCs/>
          <w:sz w:val="24"/>
          <w:szCs w:val="24"/>
        </w:rPr>
        <w:t>anisopliae</w:t>
      </w:r>
      <w:proofErr w:type="spellEnd"/>
      <w:r w:rsidR="008A5074" w:rsidRPr="006F0C7B">
        <w:rPr>
          <w:rFonts w:ascii="Times New Roman" w:hAnsi="Times New Roman" w:cs="Times New Roman"/>
          <w:sz w:val="24"/>
          <w:szCs w:val="24"/>
        </w:rPr>
        <w:t xml:space="preserve"> and </w:t>
      </w:r>
      <w:proofErr w:type="spellStart"/>
      <w:proofErr w:type="gramStart"/>
      <w:r w:rsidR="008A5074" w:rsidRPr="006F0C7B">
        <w:rPr>
          <w:rFonts w:ascii="Times New Roman" w:hAnsi="Times New Roman" w:cs="Times New Roman"/>
          <w:i/>
          <w:iCs/>
          <w:sz w:val="24"/>
          <w:szCs w:val="24"/>
        </w:rPr>
        <w:t>B.bassiana</w:t>
      </w:r>
      <w:proofErr w:type="spellEnd"/>
      <w:proofErr w:type="gramEnd"/>
      <w:r w:rsidR="008A5074" w:rsidRPr="006F0C7B">
        <w:rPr>
          <w:rFonts w:ascii="Times New Roman" w:hAnsi="Times New Roman" w:cs="Times New Roman"/>
          <w:i/>
          <w:iCs/>
          <w:sz w:val="24"/>
          <w:szCs w:val="24"/>
        </w:rPr>
        <w:t xml:space="preserve">, </w:t>
      </w:r>
      <w:r w:rsidR="008A5074" w:rsidRPr="006F0C7B">
        <w:rPr>
          <w:rFonts w:ascii="Times New Roman" w:hAnsi="Times New Roman" w:cs="Times New Roman"/>
          <w:sz w:val="24"/>
          <w:szCs w:val="24"/>
        </w:rPr>
        <w:t xml:space="preserve">which recorded 3.9 per cent and 4.3 per cent incidence of dead hearts as a pooled mean for two years. </w:t>
      </w:r>
      <w:r w:rsidR="00756454" w:rsidRPr="006F0C7B">
        <w:rPr>
          <w:rFonts w:ascii="Times New Roman" w:hAnsi="Times New Roman" w:cs="Times New Roman"/>
          <w:sz w:val="24"/>
          <w:szCs w:val="24"/>
        </w:rPr>
        <w:t xml:space="preserve">Due to their specificity, effectiveness, easily affordable, quickly decomposing nature and less resurgence, bio-pesticides have an edge over conventional pesticides in </w:t>
      </w:r>
      <w:r w:rsidR="00D36C45" w:rsidRPr="006F0C7B">
        <w:rPr>
          <w:rFonts w:ascii="Times New Roman" w:hAnsi="Times New Roman" w:cs="Times New Roman"/>
          <w:sz w:val="24"/>
          <w:szCs w:val="24"/>
        </w:rPr>
        <w:t>pest management and their</w:t>
      </w:r>
      <w:r w:rsidR="006A0C08" w:rsidRPr="006F0C7B">
        <w:rPr>
          <w:rFonts w:ascii="Times New Roman" w:hAnsi="Times New Roman" w:cs="Times New Roman"/>
          <w:sz w:val="24"/>
          <w:szCs w:val="24"/>
        </w:rPr>
        <w:t xml:space="preserve"> efficacy of microbial pesticides against stem borers has been </w:t>
      </w:r>
      <w:proofErr w:type="gramStart"/>
      <w:r w:rsidR="006A0C08" w:rsidRPr="006F0C7B">
        <w:rPr>
          <w:rFonts w:ascii="Times New Roman" w:hAnsi="Times New Roman" w:cs="Times New Roman"/>
          <w:sz w:val="24"/>
          <w:szCs w:val="24"/>
        </w:rPr>
        <w:t>reported</w:t>
      </w:r>
      <w:r w:rsidR="00D36C45" w:rsidRPr="006F0C7B">
        <w:rPr>
          <w:rFonts w:ascii="Times New Roman" w:hAnsi="Times New Roman" w:cs="Times New Roman"/>
          <w:sz w:val="24"/>
          <w:szCs w:val="24"/>
        </w:rPr>
        <w:t>[</w:t>
      </w:r>
      <w:proofErr w:type="gramEnd"/>
      <w:r w:rsidR="00D36C45" w:rsidRPr="006F0C7B">
        <w:rPr>
          <w:rFonts w:ascii="Times New Roman" w:hAnsi="Times New Roman" w:cs="Times New Roman"/>
          <w:sz w:val="24"/>
          <w:szCs w:val="24"/>
        </w:rPr>
        <w:t>13,14,15]</w:t>
      </w:r>
      <w:r w:rsidR="00756454" w:rsidRPr="006F0C7B">
        <w:rPr>
          <w:rFonts w:ascii="Times New Roman" w:hAnsi="Times New Roman" w:cs="Times New Roman"/>
          <w:sz w:val="24"/>
          <w:szCs w:val="24"/>
        </w:rPr>
        <w:t>.</w:t>
      </w:r>
      <w:r w:rsidR="008A5074" w:rsidRPr="006F0C7B">
        <w:rPr>
          <w:rFonts w:ascii="Times New Roman" w:hAnsi="Times New Roman" w:cs="Times New Roman"/>
          <w:sz w:val="24"/>
          <w:szCs w:val="24"/>
        </w:rPr>
        <w:t xml:space="preserve">Grain yield is the manifestation of efficacy of different treatments when compared to unsprayed control. Pooled grain yield for the two years reinforced the supremacy of </w:t>
      </w:r>
      <w:proofErr w:type="spellStart"/>
      <w:r w:rsidR="008A5074" w:rsidRPr="006F0C7B">
        <w:rPr>
          <w:rFonts w:ascii="Times New Roman" w:hAnsi="Times New Roman" w:cs="Times New Roman"/>
          <w:sz w:val="24"/>
          <w:szCs w:val="24"/>
        </w:rPr>
        <w:t>emamectin</w:t>
      </w:r>
      <w:proofErr w:type="spellEnd"/>
      <w:r w:rsidR="008A5074" w:rsidRPr="006F0C7B">
        <w:rPr>
          <w:rFonts w:ascii="Times New Roman" w:hAnsi="Times New Roman" w:cs="Times New Roman"/>
          <w:sz w:val="24"/>
          <w:szCs w:val="24"/>
        </w:rPr>
        <w:t xml:space="preserve"> benzoate, which registered highest yield of 29.4 quintals per hectare, however it was statistically on par with yields obtained </w:t>
      </w:r>
      <w:proofErr w:type="gramStart"/>
      <w:r w:rsidR="008A5074" w:rsidRPr="006F0C7B">
        <w:rPr>
          <w:rFonts w:ascii="Times New Roman" w:hAnsi="Times New Roman" w:cs="Times New Roman"/>
          <w:sz w:val="24"/>
          <w:szCs w:val="24"/>
        </w:rPr>
        <w:t xml:space="preserve">with  </w:t>
      </w:r>
      <w:r w:rsidR="008A5074" w:rsidRPr="006F0C7B">
        <w:rPr>
          <w:rFonts w:ascii="Times New Roman" w:hAnsi="Times New Roman" w:cs="Times New Roman"/>
          <w:i/>
          <w:iCs/>
          <w:sz w:val="24"/>
          <w:szCs w:val="24"/>
        </w:rPr>
        <w:t>M.</w:t>
      </w:r>
      <w:proofErr w:type="gramEnd"/>
      <w:r w:rsidR="008A5074" w:rsidRPr="006F0C7B">
        <w:rPr>
          <w:rFonts w:ascii="Times New Roman" w:hAnsi="Times New Roman" w:cs="Times New Roman"/>
          <w:i/>
          <w:iCs/>
          <w:sz w:val="24"/>
          <w:szCs w:val="24"/>
        </w:rPr>
        <w:t xml:space="preserve"> anisopliae</w:t>
      </w:r>
      <w:r w:rsidR="008A5074" w:rsidRPr="006F0C7B">
        <w:rPr>
          <w:rFonts w:ascii="Times New Roman" w:hAnsi="Times New Roman" w:cs="Times New Roman"/>
          <w:sz w:val="24"/>
          <w:szCs w:val="24"/>
        </w:rPr>
        <w:t xml:space="preserve"> (27.8 quintals per hectare) and </w:t>
      </w:r>
      <w:proofErr w:type="spellStart"/>
      <w:r w:rsidR="008A5074" w:rsidRPr="006F0C7B">
        <w:rPr>
          <w:rFonts w:ascii="Times New Roman" w:hAnsi="Times New Roman" w:cs="Times New Roman"/>
          <w:i/>
          <w:iCs/>
          <w:sz w:val="24"/>
          <w:szCs w:val="24"/>
        </w:rPr>
        <w:t>B.bassiana</w:t>
      </w:r>
      <w:proofErr w:type="spellEnd"/>
      <w:r w:rsidR="008A5074" w:rsidRPr="006F0C7B">
        <w:rPr>
          <w:rFonts w:ascii="Times New Roman" w:hAnsi="Times New Roman" w:cs="Times New Roman"/>
          <w:sz w:val="24"/>
          <w:szCs w:val="24"/>
        </w:rPr>
        <w:t xml:space="preserve"> (26.9 quintals per hectare). The benefit cost ratios obtained also upheld the most effective treatment as the novel insecticide, </w:t>
      </w:r>
      <w:proofErr w:type="spellStart"/>
      <w:r w:rsidR="008A5074" w:rsidRPr="006F0C7B">
        <w:rPr>
          <w:rFonts w:ascii="Times New Roman" w:hAnsi="Times New Roman" w:cs="Times New Roman"/>
          <w:sz w:val="24"/>
          <w:szCs w:val="24"/>
        </w:rPr>
        <w:t>emamectin</w:t>
      </w:r>
      <w:proofErr w:type="spellEnd"/>
      <w:r w:rsidR="008A5074" w:rsidRPr="006F0C7B">
        <w:rPr>
          <w:rFonts w:ascii="Times New Roman" w:hAnsi="Times New Roman" w:cs="Times New Roman"/>
          <w:sz w:val="24"/>
          <w:szCs w:val="24"/>
        </w:rPr>
        <w:t xml:space="preserve"> benzoate achieving highest benefit cost ratio of 3.25.</w:t>
      </w:r>
      <w:r w:rsidR="00756454" w:rsidRPr="006F0C7B">
        <w:rPr>
          <w:rFonts w:ascii="Times New Roman" w:hAnsi="Times New Roman" w:cs="Times New Roman"/>
          <w:sz w:val="24"/>
          <w:szCs w:val="24"/>
        </w:rPr>
        <w:t xml:space="preserve"> Th</w:t>
      </w:r>
      <w:r w:rsidR="009A151E" w:rsidRPr="006F0C7B">
        <w:rPr>
          <w:rFonts w:ascii="Times New Roman" w:hAnsi="Times New Roman" w:cs="Times New Roman"/>
          <w:sz w:val="24"/>
          <w:szCs w:val="24"/>
        </w:rPr>
        <w:t xml:space="preserve">ere are reports in </w:t>
      </w:r>
      <w:r w:rsidR="00756454" w:rsidRPr="006F0C7B">
        <w:rPr>
          <w:rFonts w:ascii="Times New Roman" w:hAnsi="Times New Roman" w:cs="Times New Roman"/>
          <w:sz w:val="24"/>
          <w:szCs w:val="24"/>
        </w:rPr>
        <w:t xml:space="preserve">consensus with the </w:t>
      </w:r>
      <w:r w:rsidR="009A151E" w:rsidRPr="006F0C7B">
        <w:rPr>
          <w:rFonts w:ascii="Times New Roman" w:hAnsi="Times New Roman" w:cs="Times New Roman"/>
          <w:sz w:val="24"/>
          <w:szCs w:val="24"/>
        </w:rPr>
        <w:t xml:space="preserve">other </w:t>
      </w:r>
      <w:r w:rsidR="00756454" w:rsidRPr="006F0C7B">
        <w:rPr>
          <w:rFonts w:ascii="Times New Roman" w:hAnsi="Times New Roman" w:cs="Times New Roman"/>
          <w:sz w:val="24"/>
          <w:szCs w:val="24"/>
        </w:rPr>
        <w:t>findings</w:t>
      </w:r>
      <w:r w:rsidR="009A151E" w:rsidRPr="006F0C7B">
        <w:rPr>
          <w:rFonts w:ascii="Times New Roman" w:hAnsi="Times New Roman" w:cs="Times New Roman"/>
          <w:sz w:val="24"/>
          <w:szCs w:val="24"/>
        </w:rPr>
        <w:t xml:space="preserve"> stating </w:t>
      </w:r>
      <w:r w:rsidR="00756454" w:rsidRPr="006F0C7B">
        <w:rPr>
          <w:rFonts w:ascii="Times New Roman" w:hAnsi="Times New Roman" w:cs="Times New Roman"/>
          <w:sz w:val="24"/>
          <w:szCs w:val="24"/>
        </w:rPr>
        <w:t>reporting high benefit cos</w:t>
      </w:r>
      <w:r w:rsidR="009A151E" w:rsidRPr="006F0C7B">
        <w:rPr>
          <w:rFonts w:ascii="Times New Roman" w:hAnsi="Times New Roman" w:cs="Times New Roman"/>
          <w:sz w:val="24"/>
          <w:szCs w:val="24"/>
        </w:rPr>
        <w:t xml:space="preserve">t ratio with </w:t>
      </w:r>
      <w:proofErr w:type="spellStart"/>
      <w:r w:rsidR="009A151E" w:rsidRPr="006F0C7B">
        <w:rPr>
          <w:rFonts w:ascii="Times New Roman" w:hAnsi="Times New Roman" w:cs="Times New Roman"/>
          <w:sz w:val="24"/>
          <w:szCs w:val="24"/>
        </w:rPr>
        <w:t>emamectin</w:t>
      </w:r>
      <w:proofErr w:type="spellEnd"/>
      <w:r w:rsidR="009A151E" w:rsidRPr="006F0C7B">
        <w:rPr>
          <w:rFonts w:ascii="Times New Roman" w:hAnsi="Times New Roman" w:cs="Times New Roman"/>
          <w:sz w:val="24"/>
          <w:szCs w:val="24"/>
        </w:rPr>
        <w:t xml:space="preserve"> benzoate [16</w:t>
      </w:r>
      <w:r w:rsidR="006F0C7B" w:rsidRPr="006F0C7B">
        <w:rPr>
          <w:rFonts w:ascii="Times New Roman" w:hAnsi="Times New Roman" w:cs="Times New Roman"/>
          <w:sz w:val="24"/>
          <w:szCs w:val="24"/>
        </w:rPr>
        <w:t>,17</w:t>
      </w:r>
      <w:r w:rsidR="009A151E" w:rsidRPr="006F0C7B">
        <w:rPr>
          <w:rFonts w:ascii="Times New Roman" w:hAnsi="Times New Roman" w:cs="Times New Roman"/>
          <w:sz w:val="24"/>
          <w:szCs w:val="24"/>
        </w:rPr>
        <w:t xml:space="preserve">]. </w:t>
      </w:r>
      <w:r w:rsidR="008A5074" w:rsidRPr="006F0C7B">
        <w:rPr>
          <w:rFonts w:ascii="Times New Roman" w:hAnsi="Times New Roman" w:cs="Times New Roman"/>
          <w:sz w:val="24"/>
          <w:szCs w:val="24"/>
        </w:rPr>
        <w:t xml:space="preserve"> The microbial pesticides, </w:t>
      </w:r>
      <w:r w:rsidR="008A5074" w:rsidRPr="006F0C7B">
        <w:rPr>
          <w:rFonts w:ascii="Times New Roman" w:hAnsi="Times New Roman" w:cs="Times New Roman"/>
          <w:i/>
          <w:iCs/>
          <w:sz w:val="24"/>
          <w:szCs w:val="24"/>
        </w:rPr>
        <w:t xml:space="preserve">M. </w:t>
      </w:r>
      <w:proofErr w:type="spellStart"/>
      <w:r w:rsidR="008A5074" w:rsidRPr="006F0C7B">
        <w:rPr>
          <w:rFonts w:ascii="Times New Roman" w:hAnsi="Times New Roman" w:cs="Times New Roman"/>
          <w:i/>
          <w:iCs/>
          <w:sz w:val="24"/>
          <w:szCs w:val="24"/>
        </w:rPr>
        <w:t>anisopliae</w:t>
      </w:r>
      <w:proofErr w:type="spellEnd"/>
      <w:r w:rsidR="008A5074" w:rsidRPr="006F0C7B">
        <w:rPr>
          <w:rFonts w:ascii="Times New Roman" w:hAnsi="Times New Roman" w:cs="Times New Roman"/>
          <w:sz w:val="24"/>
          <w:szCs w:val="24"/>
        </w:rPr>
        <w:t xml:space="preserve"> and </w:t>
      </w:r>
      <w:proofErr w:type="spellStart"/>
      <w:proofErr w:type="gramStart"/>
      <w:r w:rsidR="008A5074" w:rsidRPr="006F0C7B">
        <w:rPr>
          <w:rFonts w:ascii="Times New Roman" w:hAnsi="Times New Roman" w:cs="Times New Roman"/>
          <w:i/>
          <w:iCs/>
          <w:sz w:val="24"/>
          <w:szCs w:val="24"/>
        </w:rPr>
        <w:t>B.bassiana</w:t>
      </w:r>
      <w:proofErr w:type="spellEnd"/>
      <w:proofErr w:type="gramEnd"/>
      <w:r w:rsidR="008A5074" w:rsidRPr="006F0C7B">
        <w:rPr>
          <w:rFonts w:ascii="Times New Roman" w:hAnsi="Times New Roman" w:cs="Times New Roman"/>
          <w:sz w:val="24"/>
          <w:szCs w:val="24"/>
        </w:rPr>
        <w:t xml:space="preserve"> were also proved to be highly economical registering benefit cost ratios of 3.08 and 2.98, respectively. </w:t>
      </w:r>
      <w:r w:rsidR="00826A06" w:rsidRPr="006F0C7B">
        <w:rPr>
          <w:rFonts w:ascii="Times New Roman" w:hAnsi="Times New Roman" w:cs="Times New Roman"/>
          <w:sz w:val="24"/>
          <w:szCs w:val="24"/>
        </w:rPr>
        <w:t>In concurrence with the results of the present study, reports suggest efficacy of</w:t>
      </w:r>
      <w:r w:rsidR="008A5074" w:rsidRPr="006F0C7B">
        <w:rPr>
          <w:rFonts w:ascii="Times New Roman" w:hAnsi="Times New Roman" w:cs="Times New Roman"/>
          <w:sz w:val="24"/>
          <w:szCs w:val="24"/>
        </w:rPr>
        <w:t xml:space="preserve"> </w:t>
      </w:r>
      <w:r w:rsidR="006C594B" w:rsidRPr="006F0C7B">
        <w:rPr>
          <w:rFonts w:ascii="Times New Roman" w:hAnsi="Times New Roman" w:cs="Times New Roman"/>
          <w:i/>
          <w:iCs/>
          <w:sz w:val="24"/>
          <w:szCs w:val="24"/>
        </w:rPr>
        <w:t xml:space="preserve">M. </w:t>
      </w:r>
      <w:proofErr w:type="spellStart"/>
      <w:r w:rsidR="006C594B" w:rsidRPr="006F0C7B">
        <w:rPr>
          <w:rFonts w:ascii="Times New Roman" w:hAnsi="Times New Roman" w:cs="Times New Roman"/>
          <w:i/>
          <w:iCs/>
          <w:sz w:val="24"/>
          <w:szCs w:val="24"/>
        </w:rPr>
        <w:t>anisopliae</w:t>
      </w:r>
      <w:proofErr w:type="spellEnd"/>
      <w:r w:rsidR="006C594B" w:rsidRPr="006F0C7B">
        <w:rPr>
          <w:rFonts w:ascii="Times New Roman" w:hAnsi="Times New Roman" w:cs="Times New Roman"/>
          <w:sz w:val="24"/>
          <w:szCs w:val="24"/>
        </w:rPr>
        <w:t xml:space="preserve"> and </w:t>
      </w:r>
      <w:proofErr w:type="spellStart"/>
      <w:proofErr w:type="gramStart"/>
      <w:r w:rsidR="006C594B" w:rsidRPr="006F0C7B">
        <w:rPr>
          <w:rFonts w:ascii="Times New Roman" w:hAnsi="Times New Roman" w:cs="Times New Roman"/>
          <w:i/>
          <w:iCs/>
          <w:sz w:val="24"/>
          <w:szCs w:val="24"/>
        </w:rPr>
        <w:t>B.bassiana</w:t>
      </w:r>
      <w:proofErr w:type="spellEnd"/>
      <w:proofErr w:type="gramEnd"/>
      <w:r w:rsidR="006C594B" w:rsidRPr="006F0C7B">
        <w:rPr>
          <w:rFonts w:ascii="Times New Roman" w:hAnsi="Times New Roman" w:cs="Times New Roman"/>
          <w:i/>
          <w:iCs/>
          <w:sz w:val="24"/>
          <w:szCs w:val="24"/>
        </w:rPr>
        <w:t xml:space="preserve"> </w:t>
      </w:r>
      <w:r w:rsidR="006C594B" w:rsidRPr="006F0C7B">
        <w:rPr>
          <w:rFonts w:ascii="Times New Roman" w:hAnsi="Times New Roman" w:cs="Times New Roman"/>
          <w:sz w:val="24"/>
          <w:szCs w:val="24"/>
        </w:rPr>
        <w:t xml:space="preserve">against stem borer and </w:t>
      </w:r>
      <w:r w:rsidR="00826A06" w:rsidRPr="006F0C7B">
        <w:rPr>
          <w:rFonts w:ascii="Times New Roman" w:hAnsi="Times New Roman" w:cs="Times New Roman"/>
          <w:sz w:val="24"/>
          <w:szCs w:val="24"/>
        </w:rPr>
        <w:t xml:space="preserve">proved to be </w:t>
      </w:r>
      <w:r w:rsidR="006C594B" w:rsidRPr="006F0C7B">
        <w:rPr>
          <w:rFonts w:ascii="Times New Roman" w:hAnsi="Times New Roman" w:cs="Times New Roman"/>
          <w:sz w:val="24"/>
          <w:szCs w:val="24"/>
        </w:rPr>
        <w:t>much viable economically</w:t>
      </w:r>
      <w:r w:rsidR="006F0C7B" w:rsidRPr="006F0C7B">
        <w:rPr>
          <w:rFonts w:ascii="Times New Roman" w:hAnsi="Times New Roman" w:cs="Times New Roman"/>
          <w:sz w:val="24"/>
          <w:szCs w:val="24"/>
        </w:rPr>
        <w:t>[18</w:t>
      </w:r>
      <w:r w:rsidR="00826A06" w:rsidRPr="006F0C7B">
        <w:rPr>
          <w:rFonts w:ascii="Times New Roman" w:hAnsi="Times New Roman" w:cs="Times New Roman"/>
          <w:sz w:val="24"/>
          <w:szCs w:val="24"/>
        </w:rPr>
        <w:t>,1</w:t>
      </w:r>
      <w:r w:rsidR="006F0C7B" w:rsidRPr="006F0C7B">
        <w:rPr>
          <w:rFonts w:ascii="Times New Roman" w:hAnsi="Times New Roman" w:cs="Times New Roman"/>
          <w:sz w:val="24"/>
          <w:szCs w:val="24"/>
        </w:rPr>
        <w:t>9,20</w:t>
      </w:r>
      <w:r w:rsidR="00826A06" w:rsidRPr="006F0C7B">
        <w:rPr>
          <w:rFonts w:ascii="Times New Roman" w:hAnsi="Times New Roman" w:cs="Times New Roman"/>
          <w:sz w:val="24"/>
          <w:szCs w:val="24"/>
        </w:rPr>
        <w:t>]</w:t>
      </w:r>
      <w:r w:rsidR="006C594B" w:rsidRPr="006F0C7B">
        <w:rPr>
          <w:rFonts w:ascii="Times New Roman" w:hAnsi="Times New Roman" w:cs="Times New Roman"/>
          <w:sz w:val="24"/>
          <w:szCs w:val="24"/>
        </w:rPr>
        <w:t xml:space="preserve">. </w:t>
      </w:r>
    </w:p>
    <w:p w14:paraId="0E93A179" w14:textId="77777777" w:rsidR="00D16784" w:rsidRPr="006F0C7B" w:rsidRDefault="005E66CA" w:rsidP="005E66CA">
      <w:pPr>
        <w:spacing w:after="0" w:line="240" w:lineRule="auto"/>
        <w:rPr>
          <w:rFonts w:ascii="Courier New" w:eastAsia="Times New Roman" w:hAnsi="Courier New" w:cs="Courier New"/>
          <w:sz w:val="18"/>
          <w:szCs w:val="18"/>
          <w:shd w:val="clear" w:color="auto" w:fill="FFFFFF"/>
        </w:rPr>
      </w:pPr>
      <w:r w:rsidRPr="006F0C7B">
        <w:rPr>
          <w:rFonts w:ascii="Courier New" w:eastAsia="Times New Roman" w:hAnsi="Courier New" w:cs="Courier New"/>
          <w:sz w:val="18"/>
          <w:szCs w:val="18"/>
          <w:shd w:val="clear" w:color="auto" w:fill="FFFFFF"/>
        </w:rPr>
        <w:t xml:space="preserve">  </w:t>
      </w:r>
    </w:p>
    <w:p w14:paraId="50A669BC" w14:textId="77777777" w:rsidR="005E66CA" w:rsidRPr="006F0C7B" w:rsidRDefault="005E66CA" w:rsidP="005E66CA">
      <w:pPr>
        <w:spacing w:after="0" w:line="240" w:lineRule="auto"/>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5. CONCLUSION</w:t>
      </w:r>
    </w:p>
    <w:p w14:paraId="1B3335C7" w14:textId="77777777" w:rsidR="005E66CA" w:rsidRPr="006F0C7B" w:rsidRDefault="005E66CA" w:rsidP="009A3B14">
      <w:pPr>
        <w:spacing w:after="0" w:line="240" w:lineRule="auto"/>
        <w:jc w:val="both"/>
        <w:rPr>
          <w:rFonts w:ascii="Times New Roman" w:hAnsi="Times New Roman" w:cs="Times New Roman"/>
          <w:sz w:val="24"/>
          <w:szCs w:val="24"/>
        </w:rPr>
      </w:pPr>
      <w:r w:rsidRPr="006F0C7B">
        <w:rPr>
          <w:rFonts w:ascii="Times New Roman" w:eastAsiaTheme="minorHAnsi" w:hAnsi="Times New Roman" w:cs="Times New Roman"/>
          <w:bCs/>
          <w:sz w:val="24"/>
          <w:szCs w:val="24"/>
          <w:lang w:bidi="ar-SA"/>
        </w:rPr>
        <w:t xml:space="preserve"> </w:t>
      </w:r>
      <w:r w:rsidR="009A3B14" w:rsidRPr="006F0C7B">
        <w:rPr>
          <w:rFonts w:ascii="Times New Roman" w:eastAsiaTheme="minorHAnsi" w:hAnsi="Times New Roman" w:cs="Times New Roman"/>
          <w:bCs/>
          <w:sz w:val="24"/>
          <w:szCs w:val="24"/>
          <w:lang w:bidi="ar-SA"/>
        </w:rPr>
        <w:t xml:space="preserve">The cumulative data </w:t>
      </w:r>
      <w:r w:rsidRPr="006F0C7B">
        <w:rPr>
          <w:rFonts w:ascii="Times New Roman" w:eastAsiaTheme="minorHAnsi" w:hAnsi="Times New Roman" w:cs="Times New Roman"/>
          <w:bCs/>
          <w:sz w:val="24"/>
          <w:szCs w:val="24"/>
          <w:lang w:bidi="ar-SA"/>
        </w:rPr>
        <w:t xml:space="preserve">from the two consecutive years of study, it can be interpreted that a novel eco-friendly insecticide, </w:t>
      </w:r>
      <w:proofErr w:type="spellStart"/>
      <w:r w:rsidRPr="006F0C7B">
        <w:rPr>
          <w:rFonts w:ascii="Times New Roman" w:eastAsiaTheme="minorHAnsi" w:hAnsi="Times New Roman" w:cs="Times New Roman"/>
          <w:bCs/>
          <w:sz w:val="24"/>
          <w:szCs w:val="24"/>
          <w:lang w:bidi="ar-SA"/>
        </w:rPr>
        <w:t>emamectin</w:t>
      </w:r>
      <w:proofErr w:type="spellEnd"/>
      <w:r w:rsidRPr="006F0C7B">
        <w:rPr>
          <w:rFonts w:ascii="Times New Roman" w:eastAsiaTheme="minorHAnsi" w:hAnsi="Times New Roman" w:cs="Times New Roman"/>
          <w:bCs/>
          <w:sz w:val="24"/>
          <w:szCs w:val="24"/>
          <w:lang w:bidi="ar-SA"/>
        </w:rPr>
        <w:t xml:space="preserve"> benzoate @ 0.4 gl</w:t>
      </w:r>
      <w:r w:rsidRPr="006F0C7B">
        <w:rPr>
          <w:rFonts w:ascii="Times New Roman" w:eastAsiaTheme="minorHAnsi" w:hAnsi="Times New Roman" w:cs="Times New Roman"/>
          <w:bCs/>
          <w:sz w:val="24"/>
          <w:szCs w:val="24"/>
          <w:vertAlign w:val="superscript"/>
          <w:lang w:bidi="ar-SA"/>
        </w:rPr>
        <w:t>-1</w:t>
      </w:r>
      <w:r w:rsidRPr="006F0C7B">
        <w:rPr>
          <w:rFonts w:ascii="Times New Roman" w:eastAsiaTheme="minorHAnsi" w:hAnsi="Times New Roman" w:cs="Times New Roman"/>
          <w:bCs/>
          <w:sz w:val="24"/>
          <w:szCs w:val="24"/>
          <w:lang w:bidi="ar-SA"/>
        </w:rPr>
        <w:t xml:space="preserve"> is most effective in managing pink stem </w:t>
      </w:r>
      <w:proofErr w:type="gramStart"/>
      <w:r w:rsidRPr="006F0C7B">
        <w:rPr>
          <w:rFonts w:ascii="Times New Roman" w:eastAsiaTheme="minorHAnsi" w:hAnsi="Times New Roman" w:cs="Times New Roman"/>
          <w:bCs/>
          <w:sz w:val="24"/>
          <w:szCs w:val="24"/>
          <w:lang w:bidi="ar-SA"/>
        </w:rPr>
        <w:t>borer(</w:t>
      </w:r>
      <w:proofErr w:type="gramEnd"/>
      <w:r w:rsidRPr="006F0C7B">
        <w:rPr>
          <w:rFonts w:ascii="Times New Roman" w:eastAsiaTheme="minorHAnsi" w:hAnsi="Times New Roman" w:cs="Times New Roman"/>
          <w:bCs/>
          <w:sz w:val="24"/>
          <w:szCs w:val="24"/>
          <w:lang w:bidi="ar-SA"/>
        </w:rPr>
        <w:t>2.5 per cent dead hearts and 2.8 per cent white ear heads)</w:t>
      </w:r>
      <w:r w:rsidR="009A3B14" w:rsidRPr="006F0C7B">
        <w:rPr>
          <w:rFonts w:ascii="Times New Roman" w:eastAsiaTheme="minorHAnsi" w:hAnsi="Times New Roman" w:cs="Times New Roman"/>
          <w:bCs/>
          <w:sz w:val="24"/>
          <w:szCs w:val="24"/>
          <w:lang w:bidi="ar-SA"/>
        </w:rPr>
        <w:t>, giving higher yield (29.4 quintals per hectare)</w:t>
      </w:r>
      <w:r w:rsidRPr="006F0C7B">
        <w:rPr>
          <w:rFonts w:ascii="Times New Roman" w:eastAsiaTheme="minorHAnsi" w:hAnsi="Times New Roman" w:cs="Times New Roman"/>
          <w:bCs/>
          <w:sz w:val="24"/>
          <w:szCs w:val="24"/>
          <w:lang w:bidi="ar-SA"/>
        </w:rPr>
        <w:t xml:space="preserve"> and also achieving higher benefit cost ratio of 3.25.</w:t>
      </w:r>
      <w:r w:rsidR="009A3B14" w:rsidRPr="006F0C7B">
        <w:rPr>
          <w:rFonts w:ascii="Times New Roman" w:eastAsiaTheme="minorHAnsi" w:hAnsi="Times New Roman" w:cs="Times New Roman"/>
          <w:bCs/>
          <w:sz w:val="24"/>
          <w:szCs w:val="24"/>
          <w:lang w:bidi="ar-SA"/>
        </w:rPr>
        <w:t xml:space="preserve"> Among the botanicals and microbial pesticides tested, </w:t>
      </w:r>
      <w:r w:rsidR="009A3B14" w:rsidRPr="006F0C7B">
        <w:rPr>
          <w:rFonts w:ascii="Times New Roman" w:hAnsi="Times New Roman" w:cs="Times New Roman"/>
          <w:i/>
          <w:iCs/>
          <w:sz w:val="24"/>
          <w:szCs w:val="24"/>
        </w:rPr>
        <w:t>M. anisopliae</w:t>
      </w:r>
      <w:r w:rsidR="009A3B14" w:rsidRPr="006F0C7B">
        <w:rPr>
          <w:rFonts w:ascii="Times New Roman" w:hAnsi="Times New Roman" w:cs="Times New Roman"/>
          <w:sz w:val="24"/>
          <w:szCs w:val="24"/>
        </w:rPr>
        <w:t xml:space="preserve"> @5</w:t>
      </w:r>
      <w:r w:rsidR="009A3B14" w:rsidRPr="006F0C7B">
        <w:rPr>
          <w:rFonts w:ascii="Times New Roman" w:eastAsiaTheme="minorHAnsi" w:hAnsi="Times New Roman" w:cs="Times New Roman"/>
          <w:bCs/>
          <w:sz w:val="24"/>
          <w:szCs w:val="24"/>
          <w:lang w:bidi="ar-SA"/>
        </w:rPr>
        <w:t xml:space="preserve"> gl</w:t>
      </w:r>
      <w:r w:rsidR="009A3B14" w:rsidRPr="006F0C7B">
        <w:rPr>
          <w:rFonts w:ascii="Times New Roman" w:eastAsiaTheme="minorHAnsi" w:hAnsi="Times New Roman" w:cs="Times New Roman"/>
          <w:bCs/>
          <w:sz w:val="24"/>
          <w:szCs w:val="24"/>
          <w:vertAlign w:val="superscript"/>
          <w:lang w:bidi="ar-SA"/>
        </w:rPr>
        <w:t>-1</w:t>
      </w:r>
      <w:r w:rsidR="009A3B14" w:rsidRPr="006F0C7B">
        <w:rPr>
          <w:rFonts w:ascii="Times New Roman" w:eastAsiaTheme="minorHAnsi" w:hAnsi="Times New Roman" w:cs="Times New Roman"/>
          <w:bCs/>
          <w:sz w:val="24"/>
          <w:szCs w:val="24"/>
          <w:lang w:bidi="ar-SA"/>
        </w:rPr>
        <w:t xml:space="preserve"> </w:t>
      </w:r>
      <w:r w:rsidR="009A3B14" w:rsidRPr="006F0C7B">
        <w:rPr>
          <w:rFonts w:ascii="Times New Roman" w:hAnsi="Times New Roman" w:cs="Times New Roman"/>
          <w:sz w:val="24"/>
          <w:szCs w:val="24"/>
        </w:rPr>
        <w:t xml:space="preserve">and </w:t>
      </w:r>
      <w:proofErr w:type="spellStart"/>
      <w:proofErr w:type="gramStart"/>
      <w:r w:rsidR="009A3B14" w:rsidRPr="006F0C7B">
        <w:rPr>
          <w:rFonts w:ascii="Times New Roman" w:hAnsi="Times New Roman" w:cs="Times New Roman"/>
          <w:i/>
          <w:iCs/>
          <w:sz w:val="24"/>
          <w:szCs w:val="24"/>
        </w:rPr>
        <w:t>B.bassiana</w:t>
      </w:r>
      <w:proofErr w:type="spellEnd"/>
      <w:proofErr w:type="gramEnd"/>
      <w:r w:rsidR="009A3B14" w:rsidRPr="006F0C7B">
        <w:rPr>
          <w:rFonts w:ascii="Times New Roman" w:hAnsi="Times New Roman" w:cs="Times New Roman"/>
          <w:sz w:val="24"/>
          <w:szCs w:val="24"/>
        </w:rPr>
        <w:t xml:space="preserve"> @5</w:t>
      </w:r>
      <w:r w:rsidR="009A3B14" w:rsidRPr="006F0C7B">
        <w:rPr>
          <w:rFonts w:ascii="Times New Roman" w:eastAsiaTheme="minorHAnsi" w:hAnsi="Times New Roman" w:cs="Times New Roman"/>
          <w:bCs/>
          <w:sz w:val="24"/>
          <w:szCs w:val="24"/>
          <w:lang w:bidi="ar-SA"/>
        </w:rPr>
        <w:t xml:space="preserve"> gl</w:t>
      </w:r>
      <w:r w:rsidR="009A3B14" w:rsidRPr="006F0C7B">
        <w:rPr>
          <w:rFonts w:ascii="Times New Roman" w:eastAsiaTheme="minorHAnsi" w:hAnsi="Times New Roman" w:cs="Times New Roman"/>
          <w:bCs/>
          <w:sz w:val="24"/>
          <w:szCs w:val="24"/>
          <w:vertAlign w:val="superscript"/>
          <w:lang w:bidi="ar-SA"/>
        </w:rPr>
        <w:t>-1</w:t>
      </w:r>
      <w:r w:rsidR="009A3B14" w:rsidRPr="006F0C7B">
        <w:rPr>
          <w:rFonts w:ascii="Times New Roman" w:eastAsiaTheme="minorHAnsi" w:hAnsi="Times New Roman" w:cs="Times New Roman"/>
          <w:bCs/>
          <w:sz w:val="24"/>
          <w:szCs w:val="24"/>
          <w:lang w:bidi="ar-SA"/>
        </w:rPr>
        <w:t xml:space="preserve"> proved to be the best at reducing the dead hearts to 3.9-4.3 per cent and white ear heads to 4.2-4.7 per cent. </w:t>
      </w:r>
      <w:r w:rsidR="009A3B14" w:rsidRPr="006F0C7B">
        <w:rPr>
          <w:rFonts w:ascii="Times New Roman" w:hAnsi="Times New Roman" w:cs="Times New Roman"/>
          <w:sz w:val="24"/>
          <w:szCs w:val="24"/>
        </w:rPr>
        <w:t xml:space="preserve">The cost economics reinforced the superiority of </w:t>
      </w:r>
      <w:r w:rsidR="009A3B14" w:rsidRPr="006F0C7B">
        <w:rPr>
          <w:rFonts w:ascii="Times New Roman" w:hAnsi="Times New Roman" w:cs="Times New Roman"/>
          <w:i/>
          <w:iCs/>
          <w:sz w:val="24"/>
          <w:szCs w:val="24"/>
        </w:rPr>
        <w:t xml:space="preserve">M. </w:t>
      </w:r>
      <w:proofErr w:type="spellStart"/>
      <w:r w:rsidR="009A3B14" w:rsidRPr="006F0C7B">
        <w:rPr>
          <w:rFonts w:ascii="Times New Roman" w:hAnsi="Times New Roman" w:cs="Times New Roman"/>
          <w:i/>
          <w:iCs/>
          <w:sz w:val="24"/>
          <w:szCs w:val="24"/>
        </w:rPr>
        <w:t>anisopliae</w:t>
      </w:r>
      <w:proofErr w:type="spellEnd"/>
      <w:r w:rsidR="009A3B14" w:rsidRPr="006F0C7B">
        <w:rPr>
          <w:rFonts w:ascii="Times New Roman" w:hAnsi="Times New Roman" w:cs="Times New Roman"/>
          <w:sz w:val="24"/>
          <w:szCs w:val="24"/>
        </w:rPr>
        <w:t xml:space="preserve"> and </w:t>
      </w:r>
      <w:proofErr w:type="spellStart"/>
      <w:proofErr w:type="gramStart"/>
      <w:r w:rsidR="009A3B14" w:rsidRPr="006F0C7B">
        <w:rPr>
          <w:rFonts w:ascii="Times New Roman" w:hAnsi="Times New Roman" w:cs="Times New Roman"/>
          <w:i/>
          <w:iCs/>
          <w:sz w:val="24"/>
          <w:szCs w:val="24"/>
        </w:rPr>
        <w:t>B.bassiana</w:t>
      </w:r>
      <w:proofErr w:type="spellEnd"/>
      <w:proofErr w:type="gramEnd"/>
      <w:r w:rsidR="009A3B14" w:rsidRPr="006F0C7B">
        <w:rPr>
          <w:rFonts w:ascii="Times New Roman" w:hAnsi="Times New Roman" w:cs="Times New Roman"/>
          <w:sz w:val="24"/>
          <w:szCs w:val="24"/>
        </w:rPr>
        <w:t xml:space="preserve"> by obtaining benefit cost ratios of 3.08 and 2.98, respectively.</w:t>
      </w:r>
    </w:p>
    <w:p w14:paraId="16A2DD06" w14:textId="77777777" w:rsidR="009A3B14" w:rsidRPr="006F0C7B" w:rsidRDefault="009A3B14" w:rsidP="009A3B14">
      <w:pPr>
        <w:spacing w:after="0" w:line="240" w:lineRule="auto"/>
        <w:jc w:val="both"/>
        <w:rPr>
          <w:rFonts w:ascii="Times New Roman" w:hAnsi="Times New Roman" w:cs="Times New Roman"/>
          <w:sz w:val="24"/>
          <w:szCs w:val="24"/>
        </w:rPr>
      </w:pPr>
    </w:p>
    <w:p w14:paraId="16B9B8A2" w14:textId="571F294B" w:rsidR="009A3B14" w:rsidRDefault="009A3B14" w:rsidP="009A3B14">
      <w:pPr>
        <w:spacing w:after="0" w:line="240" w:lineRule="auto"/>
        <w:jc w:val="both"/>
        <w:rPr>
          <w:rFonts w:ascii="Times New Roman" w:hAnsi="Times New Roman" w:cs="Times New Roman"/>
          <w:sz w:val="24"/>
          <w:szCs w:val="24"/>
        </w:rPr>
      </w:pPr>
    </w:p>
    <w:p w14:paraId="61800AC5" w14:textId="082A1052" w:rsidR="00843E1E" w:rsidRDefault="00843E1E" w:rsidP="009A3B14">
      <w:pPr>
        <w:spacing w:after="0" w:line="240" w:lineRule="auto"/>
        <w:jc w:val="both"/>
        <w:rPr>
          <w:rFonts w:ascii="Times New Roman" w:hAnsi="Times New Roman" w:cs="Times New Roman"/>
          <w:sz w:val="24"/>
          <w:szCs w:val="24"/>
        </w:rPr>
      </w:pPr>
    </w:p>
    <w:p w14:paraId="50C0CAB7" w14:textId="77777777" w:rsidR="00843E1E" w:rsidRPr="006F0C7B" w:rsidRDefault="00843E1E" w:rsidP="009A3B14">
      <w:pPr>
        <w:spacing w:after="0" w:line="240" w:lineRule="auto"/>
        <w:jc w:val="both"/>
        <w:rPr>
          <w:rFonts w:ascii="Times New Roman" w:hAnsi="Times New Roman" w:cs="Times New Roman"/>
          <w:sz w:val="24"/>
          <w:szCs w:val="24"/>
        </w:rPr>
      </w:pPr>
      <w:bookmarkStart w:id="0" w:name="_GoBack"/>
      <w:bookmarkEnd w:id="0"/>
    </w:p>
    <w:p w14:paraId="6DECD3D3" w14:textId="77777777" w:rsidR="009A3B14" w:rsidRPr="006F0C7B" w:rsidRDefault="009A3B14" w:rsidP="009A3B14">
      <w:pPr>
        <w:spacing w:after="0" w:line="240" w:lineRule="auto"/>
        <w:jc w:val="both"/>
        <w:rPr>
          <w:rFonts w:ascii="Times New Roman" w:hAnsi="Times New Roman" w:cs="Times New Roman"/>
          <w:b/>
          <w:bCs/>
          <w:sz w:val="24"/>
          <w:szCs w:val="24"/>
        </w:rPr>
      </w:pPr>
      <w:r w:rsidRPr="006F0C7B">
        <w:rPr>
          <w:rFonts w:ascii="Times New Roman" w:hAnsi="Times New Roman" w:cs="Times New Roman"/>
          <w:b/>
          <w:bCs/>
          <w:sz w:val="24"/>
          <w:szCs w:val="24"/>
        </w:rPr>
        <w:t>REFERENCES</w:t>
      </w:r>
    </w:p>
    <w:p w14:paraId="31872F9A" w14:textId="77777777"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Devi PB, Vijayabharathi R, Sathyabama S and Priyadarsini VB. Health benefits of finger millet (</w:t>
      </w:r>
      <w:r w:rsidRPr="006F0C7B">
        <w:rPr>
          <w:rFonts w:ascii="Times New Roman" w:hAnsi="Times New Roman" w:cs="Times New Roman"/>
          <w:i/>
          <w:iCs/>
          <w:sz w:val="24"/>
          <w:szCs w:val="24"/>
        </w:rPr>
        <w:t>Eleusine coracana</w:t>
      </w:r>
      <w:r w:rsidRPr="006F0C7B">
        <w:rPr>
          <w:rFonts w:ascii="Times New Roman" w:hAnsi="Times New Roman" w:cs="Times New Roman"/>
          <w:sz w:val="24"/>
          <w:szCs w:val="24"/>
        </w:rPr>
        <w:t xml:space="preserve"> L.) polyphenols and dietary fiber: a review. Journal of Food Science and Technology. 2010; 47(1):19.  </w:t>
      </w:r>
    </w:p>
    <w:p w14:paraId="2A39FACB" w14:textId="77777777"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Jagadish PS, Mohapatra HK, Chakravarty MK, Srivastava N and Nangia N. A compendium of insect pests of Finger Millet and other Small Millets. All India Coordinated Small Millets Improvement Project. ICAR, UAS, GKVK, Bangalore, 2008, 8-9. </w:t>
      </w:r>
    </w:p>
    <w:p w14:paraId="0D56FB0A" w14:textId="77777777"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Reddy M, Babu TR, Reddy DDR, </w:t>
      </w:r>
      <w:proofErr w:type="spellStart"/>
      <w:r w:rsidRPr="006F0C7B">
        <w:rPr>
          <w:rFonts w:ascii="Times New Roman" w:hAnsi="Times New Roman" w:cs="Times New Roman"/>
          <w:sz w:val="24"/>
          <w:szCs w:val="24"/>
        </w:rPr>
        <w:t>Sreeramalu</w:t>
      </w:r>
      <w:proofErr w:type="spellEnd"/>
      <w:r w:rsidRPr="006F0C7B">
        <w:rPr>
          <w:rFonts w:ascii="Times New Roman" w:hAnsi="Times New Roman" w:cs="Times New Roman"/>
          <w:sz w:val="24"/>
          <w:szCs w:val="24"/>
        </w:rPr>
        <w:t xml:space="preserve"> M. International pest control. 2003; 45(5):260-263.</w:t>
      </w:r>
    </w:p>
    <w:p w14:paraId="5CE97870" w14:textId="77777777"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Santosh HB, Sekhar JC, </w:t>
      </w:r>
      <w:proofErr w:type="spellStart"/>
      <w:r w:rsidRPr="006F0C7B">
        <w:rPr>
          <w:rFonts w:ascii="Times New Roman" w:hAnsi="Times New Roman" w:cs="Times New Roman"/>
          <w:sz w:val="24"/>
          <w:szCs w:val="24"/>
        </w:rPr>
        <w:t>Rakshit</w:t>
      </w:r>
      <w:proofErr w:type="spellEnd"/>
      <w:r w:rsidRPr="006F0C7B">
        <w:rPr>
          <w:rFonts w:ascii="Times New Roman" w:hAnsi="Times New Roman" w:cs="Times New Roman"/>
          <w:sz w:val="24"/>
          <w:szCs w:val="24"/>
        </w:rPr>
        <w:t xml:space="preserve"> S, </w:t>
      </w:r>
      <w:proofErr w:type="spellStart"/>
      <w:r w:rsidRPr="006F0C7B">
        <w:rPr>
          <w:rFonts w:ascii="Times New Roman" w:hAnsi="Times New Roman" w:cs="Times New Roman"/>
          <w:sz w:val="24"/>
          <w:szCs w:val="24"/>
        </w:rPr>
        <w:t>Gadag</w:t>
      </w:r>
      <w:proofErr w:type="spellEnd"/>
      <w:r w:rsidRPr="006F0C7B">
        <w:rPr>
          <w:rFonts w:ascii="Times New Roman" w:hAnsi="Times New Roman" w:cs="Times New Roman"/>
          <w:sz w:val="24"/>
          <w:szCs w:val="24"/>
        </w:rPr>
        <w:t xml:space="preserve"> RN and </w:t>
      </w:r>
      <w:proofErr w:type="spellStart"/>
      <w:r w:rsidRPr="006F0C7B">
        <w:rPr>
          <w:rFonts w:ascii="Times New Roman" w:hAnsi="Times New Roman" w:cs="Times New Roman"/>
          <w:sz w:val="24"/>
          <w:szCs w:val="24"/>
        </w:rPr>
        <w:t>Dass</w:t>
      </w:r>
      <w:proofErr w:type="spellEnd"/>
      <w:r w:rsidRPr="006F0C7B">
        <w:rPr>
          <w:rFonts w:ascii="Times New Roman" w:hAnsi="Times New Roman" w:cs="Times New Roman"/>
          <w:sz w:val="24"/>
          <w:szCs w:val="24"/>
        </w:rPr>
        <w:t xml:space="preserve"> Sain. Indian journal of Genetics and Plant breeding. 2008; 72(3):284-289.</w:t>
      </w:r>
    </w:p>
    <w:p w14:paraId="03BE374F" w14:textId="77777777"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Sonali D, Dubey VK and Mehta N. First record of the pink stem borer </w:t>
      </w:r>
      <w:proofErr w:type="spellStart"/>
      <w:r w:rsidRPr="006F0C7B">
        <w:rPr>
          <w:rFonts w:ascii="Times New Roman" w:hAnsi="Times New Roman" w:cs="Times New Roman"/>
          <w:i/>
          <w:iCs/>
          <w:sz w:val="24"/>
          <w:szCs w:val="24"/>
        </w:rPr>
        <w:t>Sesamia</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inferens</w:t>
      </w:r>
      <w:proofErr w:type="spellEnd"/>
      <w:r w:rsidRPr="006F0C7B">
        <w:rPr>
          <w:rFonts w:ascii="Times New Roman" w:hAnsi="Times New Roman" w:cs="Times New Roman"/>
          <w:sz w:val="24"/>
          <w:szCs w:val="24"/>
        </w:rPr>
        <w:t xml:space="preserve"> Walker in Maize crop at Raipur (</w:t>
      </w:r>
      <w:proofErr w:type="spellStart"/>
      <w:r w:rsidRPr="006F0C7B">
        <w:rPr>
          <w:rFonts w:ascii="Times New Roman" w:hAnsi="Times New Roman" w:cs="Times New Roman"/>
          <w:sz w:val="24"/>
          <w:szCs w:val="24"/>
        </w:rPr>
        <w:t>Chhatisgarh</w:t>
      </w:r>
      <w:proofErr w:type="spellEnd"/>
      <w:r w:rsidRPr="006F0C7B">
        <w:rPr>
          <w:rFonts w:ascii="Times New Roman" w:hAnsi="Times New Roman" w:cs="Times New Roman"/>
          <w:sz w:val="24"/>
          <w:szCs w:val="24"/>
        </w:rPr>
        <w:t xml:space="preserve">) region. Insect Environment. 2013; 19(3):164-165.  </w:t>
      </w:r>
    </w:p>
    <w:p w14:paraId="335C8447" w14:textId="77777777" w:rsidR="00BA3F5E" w:rsidRPr="006F0C7B" w:rsidRDefault="00BA3F5E"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Arundhati </w:t>
      </w:r>
      <w:proofErr w:type="spellStart"/>
      <w:r w:rsidRPr="006F0C7B">
        <w:rPr>
          <w:rFonts w:ascii="Times New Roman" w:hAnsi="Times New Roman" w:cs="Times New Roman"/>
          <w:sz w:val="24"/>
          <w:szCs w:val="24"/>
        </w:rPr>
        <w:t>Sasmal</w:t>
      </w:r>
      <w:proofErr w:type="spellEnd"/>
      <w:r w:rsidRPr="006F0C7B">
        <w:rPr>
          <w:rFonts w:ascii="Times New Roman" w:hAnsi="Times New Roman" w:cs="Times New Roman"/>
          <w:sz w:val="24"/>
          <w:szCs w:val="24"/>
        </w:rPr>
        <w:t xml:space="preserve"> Management of pink stem borer (</w:t>
      </w:r>
      <w:proofErr w:type="spellStart"/>
      <w:r w:rsidRPr="006F0C7B">
        <w:rPr>
          <w:rFonts w:ascii="Times New Roman" w:hAnsi="Times New Roman" w:cs="Times New Roman"/>
          <w:i/>
          <w:iCs/>
          <w:sz w:val="24"/>
          <w:szCs w:val="24"/>
        </w:rPr>
        <w:t>Sesamia</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inferens</w:t>
      </w:r>
      <w:proofErr w:type="spellEnd"/>
      <w:r w:rsidRPr="006F0C7B">
        <w:rPr>
          <w:rFonts w:ascii="Times New Roman" w:hAnsi="Times New Roman" w:cs="Times New Roman"/>
          <w:sz w:val="24"/>
          <w:szCs w:val="24"/>
        </w:rPr>
        <w:t xml:space="preserve"> walker) in finger millet (</w:t>
      </w:r>
      <w:proofErr w:type="spellStart"/>
      <w:r w:rsidRPr="006F0C7B">
        <w:rPr>
          <w:rFonts w:ascii="Times New Roman" w:hAnsi="Times New Roman" w:cs="Times New Roman"/>
          <w:i/>
          <w:iCs/>
          <w:sz w:val="24"/>
          <w:szCs w:val="24"/>
        </w:rPr>
        <w:t>Eleusine</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coracana</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gaertn</w:t>
      </w:r>
      <w:proofErr w:type="spellEnd"/>
      <w:r w:rsidRPr="006F0C7B">
        <w:rPr>
          <w:rFonts w:ascii="Times New Roman" w:hAnsi="Times New Roman" w:cs="Times New Roman"/>
          <w:sz w:val="24"/>
          <w:szCs w:val="24"/>
        </w:rPr>
        <w:t>) Journal of Entomology and Zoology Studies.2018; 6(5): 491-495.</w:t>
      </w:r>
    </w:p>
    <w:p w14:paraId="7F4B6291" w14:textId="77777777" w:rsidR="00BA3F5E" w:rsidRPr="006F0C7B" w:rsidRDefault="00BA3F5E"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 </w:t>
      </w:r>
      <w:r w:rsidR="00484399" w:rsidRPr="006F0C7B">
        <w:rPr>
          <w:rFonts w:ascii="Times New Roman" w:hAnsi="Times New Roman" w:cs="Times New Roman"/>
          <w:sz w:val="24"/>
          <w:szCs w:val="24"/>
        </w:rPr>
        <w:t>Borde CM, Pande AK and Thomos M. Study the effect of seed treatments and foliar spray against major insect pests of sesame. Ecology, Environment and Conservation. 2017;</w:t>
      </w:r>
      <w:r w:rsidR="00484399" w:rsidRPr="006F0C7B">
        <w:rPr>
          <w:rFonts w:ascii="Times New Roman" w:hAnsi="Times New Roman" w:cs="Times New Roman"/>
          <w:i/>
          <w:iCs/>
          <w:sz w:val="24"/>
          <w:szCs w:val="24"/>
        </w:rPr>
        <w:t xml:space="preserve"> </w:t>
      </w:r>
      <w:r w:rsidR="00484399" w:rsidRPr="006F0C7B">
        <w:rPr>
          <w:rFonts w:ascii="Times New Roman" w:hAnsi="Times New Roman" w:cs="Times New Roman"/>
          <w:sz w:val="24"/>
          <w:szCs w:val="24"/>
        </w:rPr>
        <w:t>23(3):344-349.</w:t>
      </w:r>
    </w:p>
    <w:p w14:paraId="0A115F86" w14:textId="77777777" w:rsidR="00CE23EF" w:rsidRPr="006F0C7B" w:rsidRDefault="00CE23EF" w:rsidP="00BA3F5E">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Gomez KA and Gomez AA. Statistical procedure for agricultural research. John Wiley and sons. New York. 1984, 207-215. </w:t>
      </w:r>
    </w:p>
    <w:p w14:paraId="578A3B1F" w14:textId="77777777" w:rsidR="00BA3F5E" w:rsidRPr="006F0C7B" w:rsidRDefault="00484399" w:rsidP="00BA3F5E">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Muralidhar L, </w:t>
      </w:r>
      <w:proofErr w:type="spellStart"/>
      <w:r w:rsidRPr="006F0C7B">
        <w:rPr>
          <w:rFonts w:ascii="Times New Roman" w:hAnsi="Times New Roman" w:cs="Times New Roman"/>
          <w:sz w:val="24"/>
          <w:szCs w:val="24"/>
        </w:rPr>
        <w:t>Anilkumar</w:t>
      </w:r>
      <w:proofErr w:type="spellEnd"/>
      <w:r w:rsidRPr="006F0C7B">
        <w:rPr>
          <w:rFonts w:ascii="Times New Roman" w:hAnsi="Times New Roman" w:cs="Times New Roman"/>
          <w:sz w:val="24"/>
          <w:szCs w:val="24"/>
        </w:rPr>
        <w:t xml:space="preserve"> D, </w:t>
      </w:r>
      <w:proofErr w:type="spellStart"/>
      <w:r w:rsidRPr="006F0C7B">
        <w:rPr>
          <w:rFonts w:ascii="Times New Roman" w:hAnsi="Times New Roman" w:cs="Times New Roman"/>
          <w:sz w:val="24"/>
          <w:szCs w:val="24"/>
        </w:rPr>
        <w:t>Dhurua</w:t>
      </w:r>
      <w:proofErr w:type="spellEnd"/>
      <w:r w:rsidRPr="006F0C7B">
        <w:rPr>
          <w:rFonts w:ascii="Times New Roman" w:hAnsi="Times New Roman" w:cs="Times New Roman"/>
          <w:sz w:val="24"/>
          <w:szCs w:val="24"/>
        </w:rPr>
        <w:t xml:space="preserve"> S and Suresh M. Studies on Efficacy of Biopesticides and Neem Based Products against Pink Stem Borer in Finger Millet. 2021; 68 (2): 200-205</w:t>
      </w:r>
      <w:r w:rsidR="009A151E" w:rsidRPr="006F0C7B">
        <w:rPr>
          <w:rFonts w:ascii="Times New Roman" w:hAnsi="Times New Roman" w:cs="Times New Roman"/>
          <w:sz w:val="24"/>
          <w:szCs w:val="24"/>
        </w:rPr>
        <w:t>.</w:t>
      </w:r>
    </w:p>
    <w:p w14:paraId="6D0AEAE0" w14:textId="77777777" w:rsidR="00CE23EF" w:rsidRPr="006F0C7B" w:rsidRDefault="009436ED" w:rsidP="009A3B14">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Roopika M, Srinivasan G and Shanthi M. </w:t>
      </w:r>
      <w:r w:rsidRPr="006F0C7B">
        <w:rPr>
          <w:rFonts w:ascii="Times New Roman" w:hAnsi="Times New Roman" w:cs="Times New Roman"/>
        </w:rPr>
        <w:t xml:space="preserve">Efficacy of insecticides against pink stem borer </w:t>
      </w:r>
      <w:proofErr w:type="spellStart"/>
      <w:r w:rsidRPr="006F0C7B">
        <w:rPr>
          <w:rFonts w:ascii="Times New Roman" w:hAnsi="Times New Roman" w:cs="Times New Roman"/>
          <w:i/>
          <w:iCs/>
        </w:rPr>
        <w:t>Sesamia</w:t>
      </w:r>
      <w:proofErr w:type="spellEnd"/>
      <w:r w:rsidRPr="006F0C7B">
        <w:rPr>
          <w:rFonts w:ascii="Times New Roman" w:hAnsi="Times New Roman" w:cs="Times New Roman"/>
          <w:i/>
          <w:iCs/>
        </w:rPr>
        <w:t xml:space="preserve"> </w:t>
      </w:r>
      <w:proofErr w:type="spellStart"/>
      <w:r w:rsidRPr="006F0C7B">
        <w:rPr>
          <w:rFonts w:ascii="Times New Roman" w:hAnsi="Times New Roman" w:cs="Times New Roman"/>
          <w:i/>
          <w:iCs/>
        </w:rPr>
        <w:t>inferens</w:t>
      </w:r>
      <w:proofErr w:type="spellEnd"/>
      <w:r w:rsidRPr="006F0C7B">
        <w:rPr>
          <w:rFonts w:ascii="Times New Roman" w:hAnsi="Times New Roman" w:cs="Times New Roman"/>
        </w:rPr>
        <w:t xml:space="preserve"> walker infesting barnyard millet </w:t>
      </w:r>
      <w:proofErr w:type="spellStart"/>
      <w:r w:rsidRPr="006F0C7B">
        <w:rPr>
          <w:rFonts w:ascii="Times New Roman" w:hAnsi="Times New Roman" w:cs="Times New Roman"/>
          <w:i/>
          <w:iCs/>
        </w:rPr>
        <w:t>Echinochloa</w:t>
      </w:r>
      <w:proofErr w:type="spellEnd"/>
      <w:r w:rsidRPr="006F0C7B">
        <w:rPr>
          <w:rFonts w:ascii="Times New Roman" w:hAnsi="Times New Roman" w:cs="Times New Roman"/>
          <w:i/>
          <w:iCs/>
        </w:rPr>
        <w:t xml:space="preserve"> </w:t>
      </w:r>
      <w:proofErr w:type="spellStart"/>
      <w:r w:rsidRPr="006F0C7B">
        <w:rPr>
          <w:rFonts w:ascii="Times New Roman" w:hAnsi="Times New Roman" w:cs="Times New Roman"/>
          <w:i/>
          <w:iCs/>
        </w:rPr>
        <w:t>frumentacea</w:t>
      </w:r>
      <w:proofErr w:type="spellEnd"/>
      <w:r w:rsidRPr="006F0C7B">
        <w:rPr>
          <w:rFonts w:ascii="Times New Roman" w:hAnsi="Times New Roman" w:cs="Times New Roman"/>
        </w:rPr>
        <w:t>. Indian Journal of Entomology. 2022; 84(1): 126-128</w:t>
      </w:r>
      <w:r w:rsidR="009A151E" w:rsidRPr="006F0C7B">
        <w:rPr>
          <w:rFonts w:ascii="Times New Roman" w:hAnsi="Times New Roman" w:cs="Times New Roman"/>
        </w:rPr>
        <w:t>.</w:t>
      </w:r>
      <w:r w:rsidRPr="006F0C7B">
        <w:rPr>
          <w:rFonts w:ascii="Times New Roman" w:hAnsi="Times New Roman" w:cs="Times New Roman"/>
        </w:rPr>
        <w:t xml:space="preserve"> </w:t>
      </w:r>
    </w:p>
    <w:p w14:paraId="56E192AD" w14:textId="77777777" w:rsidR="00014F26" w:rsidRPr="006F0C7B" w:rsidRDefault="00014F26" w:rsidP="00014F26">
      <w:pPr>
        <w:pStyle w:val="ListParagraph"/>
        <w:numPr>
          <w:ilvl w:val="0"/>
          <w:numId w:val="4"/>
        </w:numPr>
        <w:shd w:val="clear" w:color="auto" w:fill="FFFFFF"/>
        <w:jc w:val="both"/>
        <w:rPr>
          <w:rFonts w:ascii="Times New Roman" w:hAnsi="Times New Roman" w:cs="Times New Roman"/>
        </w:rPr>
      </w:pPr>
      <w:r w:rsidRPr="006F0C7B">
        <w:rPr>
          <w:rFonts w:ascii="Times New Roman" w:hAnsi="Times New Roman" w:cs="Times New Roman"/>
          <w:sz w:val="24"/>
          <w:szCs w:val="24"/>
        </w:rPr>
        <w:t>Sardar MU, Saqib Ali, Muhammad Mamoon-</w:t>
      </w:r>
      <w:proofErr w:type="spellStart"/>
      <w:r w:rsidRPr="006F0C7B">
        <w:rPr>
          <w:rFonts w:ascii="Times New Roman" w:hAnsi="Times New Roman" w:cs="Times New Roman"/>
          <w:sz w:val="24"/>
          <w:szCs w:val="24"/>
        </w:rPr>
        <w:t>ur</w:t>
      </w:r>
      <w:proofErr w:type="spellEnd"/>
      <w:r w:rsidRPr="006F0C7B">
        <w:rPr>
          <w:rFonts w:ascii="Times New Roman" w:hAnsi="Times New Roman" w:cs="Times New Roman"/>
          <w:sz w:val="24"/>
          <w:szCs w:val="24"/>
        </w:rPr>
        <w:t xml:space="preserve">-Rashid, Muhammad Naeem, Muhammad Saad, and Abdus Samee Khan. </w:t>
      </w:r>
      <w:r w:rsidR="00D36C45" w:rsidRPr="006F0C7B">
        <w:rPr>
          <w:rFonts w:ascii="Times New Roman" w:hAnsi="Times New Roman" w:cs="Times New Roman"/>
        </w:rPr>
        <w:t>Evaluation o</w:t>
      </w:r>
      <w:r w:rsidRPr="006F0C7B">
        <w:rPr>
          <w:rFonts w:ascii="Times New Roman" w:hAnsi="Times New Roman" w:cs="Times New Roman"/>
        </w:rPr>
        <w:t xml:space="preserve">f Synthetic Insecticides </w:t>
      </w:r>
      <w:proofErr w:type="gramStart"/>
      <w:r w:rsidRPr="006F0C7B">
        <w:rPr>
          <w:rFonts w:ascii="Times New Roman" w:hAnsi="Times New Roman" w:cs="Times New Roman"/>
        </w:rPr>
        <w:t>For</w:t>
      </w:r>
      <w:proofErr w:type="gramEnd"/>
      <w:r w:rsidRPr="006F0C7B">
        <w:rPr>
          <w:rFonts w:ascii="Times New Roman" w:hAnsi="Times New Roman" w:cs="Times New Roman"/>
        </w:rPr>
        <w:t xml:space="preserve"> The Control Of Maize Stem Borer</w:t>
      </w:r>
      <w:r w:rsidRPr="006F0C7B">
        <w:rPr>
          <w:rFonts w:ascii="Times New Roman" w:hAnsi="Times New Roman" w:cs="Times New Roman"/>
          <w:i/>
          <w:iCs/>
        </w:rPr>
        <w:t xml:space="preserve">, </w:t>
      </w:r>
      <w:proofErr w:type="spellStart"/>
      <w:r w:rsidRPr="006F0C7B">
        <w:rPr>
          <w:rFonts w:ascii="Times New Roman" w:hAnsi="Times New Roman" w:cs="Times New Roman"/>
          <w:i/>
          <w:iCs/>
        </w:rPr>
        <w:t>Chilo</w:t>
      </w:r>
      <w:proofErr w:type="spellEnd"/>
      <w:r w:rsidRPr="006F0C7B">
        <w:rPr>
          <w:rFonts w:ascii="Times New Roman" w:hAnsi="Times New Roman" w:cs="Times New Roman"/>
          <w:i/>
          <w:iCs/>
        </w:rPr>
        <w:t xml:space="preserve"> </w:t>
      </w:r>
      <w:proofErr w:type="spellStart"/>
      <w:r w:rsidRPr="006F0C7B">
        <w:rPr>
          <w:rFonts w:ascii="Times New Roman" w:hAnsi="Times New Roman" w:cs="Times New Roman"/>
          <w:i/>
          <w:iCs/>
        </w:rPr>
        <w:t>Partellus</w:t>
      </w:r>
      <w:proofErr w:type="spellEnd"/>
      <w:r w:rsidRPr="006F0C7B">
        <w:rPr>
          <w:rFonts w:ascii="Times New Roman" w:hAnsi="Times New Roman" w:cs="Times New Roman"/>
        </w:rPr>
        <w:t xml:space="preserve"> (</w:t>
      </w:r>
      <w:proofErr w:type="spellStart"/>
      <w:r w:rsidRPr="006F0C7B">
        <w:rPr>
          <w:rFonts w:ascii="Times New Roman" w:hAnsi="Times New Roman" w:cs="Times New Roman"/>
        </w:rPr>
        <w:t>Swinhoe</w:t>
      </w:r>
      <w:proofErr w:type="spellEnd"/>
      <w:r w:rsidRPr="006F0C7B">
        <w:rPr>
          <w:rFonts w:ascii="Times New Roman" w:hAnsi="Times New Roman" w:cs="Times New Roman"/>
        </w:rPr>
        <w:t>) (</w:t>
      </w:r>
      <w:proofErr w:type="spellStart"/>
      <w:r w:rsidRPr="006F0C7B">
        <w:rPr>
          <w:rFonts w:ascii="Times New Roman" w:hAnsi="Times New Roman" w:cs="Times New Roman"/>
        </w:rPr>
        <w:t>Crambidae</w:t>
      </w:r>
      <w:proofErr w:type="spellEnd"/>
      <w:r w:rsidRPr="006F0C7B">
        <w:rPr>
          <w:rFonts w:ascii="Times New Roman" w:hAnsi="Times New Roman" w:cs="Times New Roman"/>
        </w:rPr>
        <w:t>: Lepidoptera). Nat</w:t>
      </w:r>
      <w:r w:rsidR="00D36C45" w:rsidRPr="006F0C7B">
        <w:rPr>
          <w:rFonts w:ascii="Times New Roman" w:hAnsi="Times New Roman" w:cs="Times New Roman"/>
        </w:rPr>
        <w:t>ural</w:t>
      </w:r>
      <w:r w:rsidRPr="006F0C7B">
        <w:rPr>
          <w:rFonts w:ascii="Times New Roman" w:hAnsi="Times New Roman" w:cs="Times New Roman"/>
        </w:rPr>
        <w:t xml:space="preserve"> Volatiles &amp; Essent</w:t>
      </w:r>
      <w:r w:rsidR="00D36C45" w:rsidRPr="006F0C7B">
        <w:rPr>
          <w:rFonts w:ascii="Times New Roman" w:hAnsi="Times New Roman" w:cs="Times New Roman"/>
        </w:rPr>
        <w:t>ial</w:t>
      </w:r>
      <w:r w:rsidRPr="006F0C7B">
        <w:rPr>
          <w:rFonts w:ascii="Times New Roman" w:hAnsi="Times New Roman" w:cs="Times New Roman"/>
        </w:rPr>
        <w:t xml:space="preserve"> Oils</w:t>
      </w:r>
      <w:r w:rsidR="00D36C45" w:rsidRPr="006F0C7B">
        <w:rPr>
          <w:rFonts w:ascii="Times New Roman" w:hAnsi="Times New Roman" w:cs="Times New Roman"/>
        </w:rPr>
        <w:t>.</w:t>
      </w:r>
      <w:r w:rsidRPr="006F0C7B">
        <w:rPr>
          <w:rFonts w:ascii="Times New Roman" w:hAnsi="Times New Roman" w:cs="Times New Roman"/>
        </w:rPr>
        <w:t xml:space="preserve"> 2022; 9(1): 1823-1836</w:t>
      </w:r>
      <w:r w:rsidR="009A151E" w:rsidRPr="006F0C7B">
        <w:rPr>
          <w:rFonts w:ascii="Times New Roman" w:hAnsi="Times New Roman" w:cs="Times New Roman"/>
        </w:rPr>
        <w:t>.</w:t>
      </w:r>
    </w:p>
    <w:p w14:paraId="26C4E811" w14:textId="77777777" w:rsidR="009436ED" w:rsidRPr="006F0C7B" w:rsidRDefault="00D36C45" w:rsidP="009A3B14">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Vinay Kumar A, </w:t>
      </w:r>
      <w:proofErr w:type="spellStart"/>
      <w:r w:rsidRPr="006F0C7B">
        <w:rPr>
          <w:rFonts w:ascii="Times New Roman" w:hAnsi="Times New Roman" w:cs="Times New Roman"/>
          <w:sz w:val="24"/>
          <w:szCs w:val="24"/>
        </w:rPr>
        <w:t>Anoorag</w:t>
      </w:r>
      <w:proofErr w:type="spellEnd"/>
      <w:r w:rsidRPr="006F0C7B">
        <w:rPr>
          <w:rFonts w:ascii="Times New Roman" w:hAnsi="Times New Roman" w:cs="Times New Roman"/>
          <w:sz w:val="24"/>
          <w:szCs w:val="24"/>
        </w:rPr>
        <w:t xml:space="preserve"> R </w:t>
      </w:r>
      <w:proofErr w:type="spellStart"/>
      <w:r w:rsidRPr="006F0C7B">
        <w:rPr>
          <w:rFonts w:ascii="Times New Roman" w:hAnsi="Times New Roman" w:cs="Times New Roman"/>
          <w:sz w:val="24"/>
          <w:szCs w:val="24"/>
        </w:rPr>
        <w:t>Tayde</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Reguri</w:t>
      </w:r>
      <w:proofErr w:type="spellEnd"/>
      <w:r w:rsidRPr="006F0C7B">
        <w:rPr>
          <w:rFonts w:ascii="Times New Roman" w:hAnsi="Times New Roman" w:cs="Times New Roman"/>
          <w:sz w:val="24"/>
          <w:szCs w:val="24"/>
        </w:rPr>
        <w:t xml:space="preserve"> Divya Reddy and Akhilesh Tripathi. Efficacy of selected insecticides and biopesticides against maize stem borer, </w:t>
      </w:r>
      <w:proofErr w:type="spellStart"/>
      <w:r w:rsidRPr="006F0C7B">
        <w:rPr>
          <w:rFonts w:ascii="Times New Roman" w:hAnsi="Times New Roman" w:cs="Times New Roman"/>
          <w:i/>
          <w:iCs/>
          <w:sz w:val="24"/>
          <w:szCs w:val="24"/>
        </w:rPr>
        <w:t>Chilo</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partellus</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Swinhoe</w:t>
      </w:r>
      <w:proofErr w:type="spellEnd"/>
      <w:r w:rsidRPr="006F0C7B">
        <w:rPr>
          <w:rFonts w:ascii="Times New Roman" w:hAnsi="Times New Roman" w:cs="Times New Roman"/>
          <w:sz w:val="24"/>
          <w:szCs w:val="24"/>
        </w:rPr>
        <w:t>). International Journal of Advanced Biochemistry Research 2024; 8(5): 411-414</w:t>
      </w:r>
      <w:r w:rsidR="009A151E" w:rsidRPr="006F0C7B">
        <w:rPr>
          <w:rFonts w:ascii="Times New Roman" w:hAnsi="Times New Roman" w:cs="Times New Roman"/>
          <w:sz w:val="24"/>
          <w:szCs w:val="24"/>
        </w:rPr>
        <w:t>.</w:t>
      </w:r>
    </w:p>
    <w:p w14:paraId="6B079942" w14:textId="77777777" w:rsidR="009A151E" w:rsidRPr="006F0C7B" w:rsidRDefault="009A151E" w:rsidP="009A151E">
      <w:pPr>
        <w:pStyle w:val="Heading2"/>
        <w:numPr>
          <w:ilvl w:val="0"/>
          <w:numId w:val="4"/>
        </w:numPr>
        <w:spacing w:before="0"/>
        <w:jc w:val="both"/>
        <w:textAlignment w:val="center"/>
        <w:rPr>
          <w:rStyle w:val="text"/>
          <w:rFonts w:ascii="Times New Roman" w:hAnsi="Times New Roman" w:cs="Times New Roman"/>
          <w:b w:val="0"/>
          <w:bCs w:val="0"/>
          <w:color w:val="auto"/>
          <w:sz w:val="24"/>
          <w:szCs w:val="24"/>
        </w:rPr>
      </w:pPr>
      <w:proofErr w:type="spellStart"/>
      <w:r w:rsidRPr="006F0C7B">
        <w:rPr>
          <w:rStyle w:val="text"/>
          <w:rFonts w:ascii="Times New Roman" w:hAnsi="Times New Roman" w:cs="Times New Roman"/>
          <w:b w:val="0"/>
          <w:bCs w:val="0"/>
          <w:color w:val="auto"/>
          <w:sz w:val="24"/>
          <w:szCs w:val="24"/>
        </w:rPr>
        <w:t>Maniania</w:t>
      </w:r>
      <w:proofErr w:type="spellEnd"/>
      <w:r w:rsidRPr="006F0C7B">
        <w:rPr>
          <w:rStyle w:val="text"/>
          <w:rFonts w:ascii="Times New Roman" w:hAnsi="Times New Roman" w:cs="Times New Roman"/>
          <w:b w:val="0"/>
          <w:bCs w:val="0"/>
          <w:color w:val="auto"/>
          <w:sz w:val="24"/>
          <w:szCs w:val="24"/>
        </w:rPr>
        <w:t xml:space="preserve"> </w:t>
      </w:r>
      <w:proofErr w:type="spellStart"/>
      <w:r w:rsidRPr="006F0C7B">
        <w:rPr>
          <w:rStyle w:val="given-name"/>
          <w:rFonts w:ascii="Times New Roman" w:hAnsi="Times New Roman" w:cs="Times New Roman"/>
          <w:b w:val="0"/>
          <w:bCs w:val="0"/>
          <w:color w:val="auto"/>
          <w:sz w:val="24"/>
          <w:szCs w:val="24"/>
        </w:rPr>
        <w:t>Nguya</w:t>
      </w:r>
      <w:proofErr w:type="spellEnd"/>
      <w:r w:rsidRPr="006F0C7B">
        <w:rPr>
          <w:rStyle w:val="given-name"/>
          <w:rFonts w:ascii="Times New Roman" w:hAnsi="Times New Roman" w:cs="Times New Roman"/>
          <w:b w:val="0"/>
          <w:bCs w:val="0"/>
          <w:color w:val="auto"/>
          <w:sz w:val="24"/>
          <w:szCs w:val="24"/>
        </w:rPr>
        <w:t xml:space="preserve"> K.</w:t>
      </w:r>
      <w:r w:rsidRPr="006F0C7B">
        <w:rPr>
          <w:rFonts w:ascii="Times New Roman" w:hAnsi="Times New Roman" w:cs="Times New Roman"/>
          <w:b w:val="0"/>
          <w:bCs w:val="0"/>
          <w:color w:val="auto"/>
          <w:sz w:val="24"/>
          <w:szCs w:val="24"/>
        </w:rPr>
        <w:t> </w:t>
      </w:r>
      <w:r w:rsidRPr="006F0C7B">
        <w:rPr>
          <w:rStyle w:val="title-text"/>
          <w:rFonts w:ascii="Times New Roman" w:hAnsi="Times New Roman" w:cs="Times New Roman"/>
          <w:b w:val="0"/>
          <w:bCs w:val="0"/>
          <w:color w:val="auto"/>
          <w:sz w:val="24"/>
          <w:szCs w:val="24"/>
        </w:rPr>
        <w:t>Effectiveness of the entomopathogenic fungus </w:t>
      </w:r>
      <w:r w:rsidRPr="006F0C7B">
        <w:rPr>
          <w:rStyle w:val="Emphasis"/>
          <w:rFonts w:ascii="Times New Roman" w:hAnsi="Times New Roman" w:cs="Times New Roman"/>
          <w:b w:val="0"/>
          <w:bCs w:val="0"/>
          <w:color w:val="auto"/>
          <w:sz w:val="24"/>
          <w:szCs w:val="24"/>
        </w:rPr>
        <w:t>Beauveria bassiana</w:t>
      </w:r>
      <w:r w:rsidRPr="006F0C7B">
        <w:rPr>
          <w:rStyle w:val="title-text"/>
          <w:rFonts w:ascii="Times New Roman" w:hAnsi="Times New Roman" w:cs="Times New Roman"/>
          <w:b w:val="0"/>
          <w:bCs w:val="0"/>
          <w:color w:val="auto"/>
          <w:sz w:val="24"/>
          <w:szCs w:val="24"/>
        </w:rPr>
        <w:t xml:space="preserve"> (Bals.) </w:t>
      </w:r>
      <w:proofErr w:type="spellStart"/>
      <w:r w:rsidRPr="006F0C7B">
        <w:rPr>
          <w:rStyle w:val="title-text"/>
          <w:rFonts w:ascii="Times New Roman" w:hAnsi="Times New Roman" w:cs="Times New Roman"/>
          <w:b w:val="0"/>
          <w:bCs w:val="0"/>
          <w:color w:val="auto"/>
          <w:sz w:val="24"/>
          <w:szCs w:val="24"/>
        </w:rPr>
        <w:t>Vuill</w:t>
      </w:r>
      <w:proofErr w:type="spellEnd"/>
      <w:r w:rsidRPr="006F0C7B">
        <w:rPr>
          <w:rStyle w:val="title-text"/>
          <w:rFonts w:ascii="Times New Roman" w:hAnsi="Times New Roman" w:cs="Times New Roman"/>
          <w:b w:val="0"/>
          <w:bCs w:val="0"/>
          <w:color w:val="auto"/>
          <w:sz w:val="24"/>
          <w:szCs w:val="24"/>
        </w:rPr>
        <w:t>. for control of the stem borer </w:t>
      </w:r>
      <w:proofErr w:type="spellStart"/>
      <w:r w:rsidRPr="006F0C7B">
        <w:rPr>
          <w:rStyle w:val="Emphasis"/>
          <w:rFonts w:ascii="Times New Roman" w:hAnsi="Times New Roman" w:cs="Times New Roman"/>
          <w:b w:val="0"/>
          <w:bCs w:val="0"/>
          <w:color w:val="auto"/>
          <w:sz w:val="24"/>
          <w:szCs w:val="24"/>
        </w:rPr>
        <w:t>Chilo</w:t>
      </w:r>
      <w:proofErr w:type="spellEnd"/>
      <w:r w:rsidRPr="006F0C7B">
        <w:rPr>
          <w:rStyle w:val="Emphasis"/>
          <w:rFonts w:ascii="Times New Roman" w:hAnsi="Times New Roman" w:cs="Times New Roman"/>
          <w:b w:val="0"/>
          <w:bCs w:val="0"/>
          <w:color w:val="auto"/>
          <w:sz w:val="24"/>
          <w:szCs w:val="24"/>
        </w:rPr>
        <w:t xml:space="preserve"> </w:t>
      </w:r>
      <w:proofErr w:type="spellStart"/>
      <w:r w:rsidRPr="006F0C7B">
        <w:rPr>
          <w:rStyle w:val="Emphasis"/>
          <w:rFonts w:ascii="Times New Roman" w:hAnsi="Times New Roman" w:cs="Times New Roman"/>
          <w:b w:val="0"/>
          <w:bCs w:val="0"/>
          <w:color w:val="auto"/>
          <w:sz w:val="24"/>
          <w:szCs w:val="24"/>
        </w:rPr>
        <w:t>partellus</w:t>
      </w:r>
      <w:proofErr w:type="spellEnd"/>
      <w:r w:rsidRPr="006F0C7B">
        <w:rPr>
          <w:rStyle w:val="title-text"/>
          <w:rFonts w:ascii="Times New Roman" w:hAnsi="Times New Roman" w:cs="Times New Roman"/>
          <w:b w:val="0"/>
          <w:bCs w:val="0"/>
          <w:color w:val="auto"/>
          <w:sz w:val="24"/>
          <w:szCs w:val="24"/>
        </w:rPr>
        <w:t> (</w:t>
      </w:r>
      <w:proofErr w:type="spellStart"/>
      <w:r w:rsidRPr="006F0C7B">
        <w:rPr>
          <w:rStyle w:val="title-text"/>
          <w:rFonts w:ascii="Times New Roman" w:hAnsi="Times New Roman" w:cs="Times New Roman"/>
          <w:b w:val="0"/>
          <w:bCs w:val="0"/>
          <w:color w:val="auto"/>
          <w:sz w:val="24"/>
          <w:szCs w:val="24"/>
        </w:rPr>
        <w:t>Swinhoe</w:t>
      </w:r>
      <w:proofErr w:type="spellEnd"/>
      <w:r w:rsidRPr="006F0C7B">
        <w:rPr>
          <w:rStyle w:val="title-text"/>
          <w:rFonts w:ascii="Times New Roman" w:hAnsi="Times New Roman" w:cs="Times New Roman"/>
          <w:b w:val="0"/>
          <w:bCs w:val="0"/>
          <w:color w:val="auto"/>
          <w:sz w:val="24"/>
          <w:szCs w:val="24"/>
        </w:rPr>
        <w:t>) in maize in Kenya</w:t>
      </w:r>
      <w:r w:rsidRPr="006F0C7B">
        <w:rPr>
          <w:rStyle w:val="title-text"/>
          <w:b w:val="0"/>
          <w:bCs w:val="0"/>
          <w:color w:val="auto"/>
          <w:sz w:val="24"/>
          <w:szCs w:val="24"/>
        </w:rPr>
        <w:t xml:space="preserve">. </w:t>
      </w:r>
      <w:hyperlink r:id="rId8" w:tooltip="Go to Crop Protection on ScienceDirect" w:history="1">
        <w:r w:rsidRPr="006F0C7B">
          <w:rPr>
            <w:rStyle w:val="text"/>
            <w:rFonts w:ascii="Times New Roman" w:hAnsi="Times New Roman" w:cs="Times New Roman"/>
            <w:b w:val="0"/>
            <w:bCs w:val="0"/>
            <w:color w:val="auto"/>
            <w:sz w:val="24"/>
            <w:szCs w:val="24"/>
          </w:rPr>
          <w:t>Crop Protection</w:t>
        </w:r>
      </w:hyperlink>
      <w:r w:rsidRPr="006F0C7B">
        <w:rPr>
          <w:rStyle w:val="text"/>
          <w:rFonts w:ascii="Times New Roman" w:hAnsi="Times New Roman" w:cs="Times New Roman"/>
          <w:b w:val="0"/>
          <w:bCs w:val="0"/>
          <w:color w:val="auto"/>
          <w:sz w:val="24"/>
          <w:szCs w:val="24"/>
        </w:rPr>
        <w:t xml:space="preserve">. 1998; </w:t>
      </w:r>
      <w:hyperlink r:id="rId9" w:tooltip="Go to table of contents for this volume/issue" w:history="1">
        <w:r w:rsidRPr="006F0C7B">
          <w:rPr>
            <w:rStyle w:val="text"/>
            <w:rFonts w:ascii="Times New Roman" w:hAnsi="Times New Roman" w:cs="Times New Roman"/>
            <w:b w:val="0"/>
            <w:bCs w:val="0"/>
            <w:color w:val="auto"/>
            <w:sz w:val="24"/>
            <w:szCs w:val="24"/>
          </w:rPr>
          <w:t>Volume 12(8)</w:t>
        </w:r>
      </w:hyperlink>
      <w:r w:rsidRPr="006F0C7B">
        <w:rPr>
          <w:rStyle w:val="text"/>
          <w:rFonts w:ascii="Times New Roman" w:hAnsi="Times New Roman" w:cs="Times New Roman"/>
          <w:b w:val="0"/>
          <w:bCs w:val="0"/>
          <w:color w:val="auto"/>
          <w:sz w:val="24"/>
          <w:szCs w:val="24"/>
        </w:rPr>
        <w:t>: 601-604.</w:t>
      </w:r>
    </w:p>
    <w:p w14:paraId="1D8F64F3" w14:textId="77777777" w:rsidR="009A151E" w:rsidRPr="006F0C7B" w:rsidRDefault="009A151E" w:rsidP="009A151E">
      <w:pPr>
        <w:pStyle w:val="Heading1"/>
        <w:numPr>
          <w:ilvl w:val="0"/>
          <w:numId w:val="4"/>
        </w:numPr>
        <w:shd w:val="clear" w:color="auto" w:fill="FFFFFF"/>
        <w:jc w:val="both"/>
        <w:rPr>
          <w:b w:val="0"/>
          <w:bCs w:val="0"/>
          <w:sz w:val="24"/>
          <w:szCs w:val="24"/>
        </w:rPr>
      </w:pPr>
      <w:proofErr w:type="spellStart"/>
      <w:r w:rsidRPr="006F0C7B">
        <w:rPr>
          <w:b w:val="0"/>
          <w:bCs w:val="0"/>
          <w:sz w:val="24"/>
          <w:szCs w:val="24"/>
        </w:rPr>
        <w:t>Munywoki</w:t>
      </w:r>
      <w:proofErr w:type="spellEnd"/>
      <w:r w:rsidRPr="006F0C7B">
        <w:rPr>
          <w:b w:val="0"/>
          <w:bCs w:val="0"/>
          <w:sz w:val="24"/>
          <w:szCs w:val="24"/>
        </w:rPr>
        <w:t xml:space="preserve"> J, </w:t>
      </w:r>
      <w:proofErr w:type="spellStart"/>
      <w:r w:rsidRPr="006F0C7B">
        <w:rPr>
          <w:b w:val="0"/>
          <w:bCs w:val="0"/>
          <w:sz w:val="24"/>
          <w:szCs w:val="24"/>
        </w:rPr>
        <w:t>Leonidah</w:t>
      </w:r>
      <w:proofErr w:type="spellEnd"/>
      <w:r w:rsidRPr="006F0C7B">
        <w:rPr>
          <w:b w:val="0"/>
          <w:bCs w:val="0"/>
          <w:sz w:val="24"/>
          <w:szCs w:val="24"/>
        </w:rPr>
        <w:t xml:space="preserve"> </w:t>
      </w:r>
      <w:proofErr w:type="spellStart"/>
      <w:r w:rsidRPr="006F0C7B">
        <w:rPr>
          <w:b w:val="0"/>
          <w:bCs w:val="0"/>
          <w:sz w:val="24"/>
          <w:szCs w:val="24"/>
        </w:rPr>
        <w:t>Kerubo</w:t>
      </w:r>
      <w:proofErr w:type="spellEnd"/>
      <w:r w:rsidRPr="006F0C7B">
        <w:rPr>
          <w:b w:val="0"/>
          <w:bCs w:val="0"/>
          <w:sz w:val="24"/>
          <w:szCs w:val="24"/>
        </w:rPr>
        <w:t xml:space="preserve"> </w:t>
      </w:r>
      <w:proofErr w:type="spellStart"/>
      <w:r w:rsidRPr="006F0C7B">
        <w:rPr>
          <w:b w:val="0"/>
          <w:bCs w:val="0"/>
          <w:sz w:val="24"/>
          <w:szCs w:val="24"/>
        </w:rPr>
        <w:t>Omosa</w:t>
      </w:r>
      <w:proofErr w:type="spellEnd"/>
      <w:r w:rsidRPr="006F0C7B">
        <w:rPr>
          <w:rStyle w:val="inlineblock"/>
          <w:b w:val="0"/>
          <w:bCs w:val="0"/>
          <w:sz w:val="24"/>
          <w:szCs w:val="24"/>
        </w:rPr>
        <w:t xml:space="preserve"> LK, </w:t>
      </w:r>
      <w:r w:rsidRPr="006F0C7B">
        <w:rPr>
          <w:b w:val="0"/>
          <w:bCs w:val="0"/>
          <w:sz w:val="24"/>
          <w:szCs w:val="24"/>
        </w:rPr>
        <w:t xml:space="preserve">Subramanian S, </w:t>
      </w:r>
      <w:proofErr w:type="spellStart"/>
      <w:r w:rsidRPr="006F0C7B">
        <w:rPr>
          <w:b w:val="0"/>
          <w:bCs w:val="0"/>
          <w:sz w:val="24"/>
          <w:szCs w:val="24"/>
        </w:rPr>
        <w:t>Mfuti</w:t>
      </w:r>
      <w:proofErr w:type="spellEnd"/>
      <w:r w:rsidRPr="006F0C7B">
        <w:rPr>
          <w:b w:val="0"/>
          <w:bCs w:val="0"/>
          <w:sz w:val="24"/>
          <w:szCs w:val="24"/>
        </w:rPr>
        <w:t xml:space="preserve"> DK, Njeru EM, </w:t>
      </w:r>
      <w:proofErr w:type="spellStart"/>
      <w:r w:rsidRPr="006F0C7B">
        <w:rPr>
          <w:b w:val="0"/>
          <w:bCs w:val="0"/>
          <w:sz w:val="24"/>
          <w:szCs w:val="24"/>
        </w:rPr>
        <w:t>Vaderament</w:t>
      </w:r>
      <w:proofErr w:type="spellEnd"/>
      <w:r w:rsidRPr="006F0C7B">
        <w:rPr>
          <w:b w:val="0"/>
          <w:bCs w:val="0"/>
          <w:sz w:val="24"/>
          <w:szCs w:val="24"/>
        </w:rPr>
        <w:t xml:space="preserve">-A. </w:t>
      </w:r>
      <w:proofErr w:type="spellStart"/>
      <w:r w:rsidRPr="006F0C7B">
        <w:rPr>
          <w:b w:val="0"/>
          <w:bCs w:val="0"/>
          <w:sz w:val="24"/>
          <w:szCs w:val="24"/>
        </w:rPr>
        <w:t>Nchiozem</w:t>
      </w:r>
      <w:proofErr w:type="spellEnd"/>
      <w:r w:rsidRPr="006F0C7B">
        <w:rPr>
          <w:b w:val="0"/>
          <w:bCs w:val="0"/>
          <w:sz w:val="24"/>
          <w:szCs w:val="24"/>
        </w:rPr>
        <w:t xml:space="preserve"> N and </w:t>
      </w:r>
      <w:proofErr w:type="spellStart"/>
      <w:r w:rsidRPr="006F0C7B">
        <w:rPr>
          <w:b w:val="0"/>
          <w:bCs w:val="0"/>
          <w:sz w:val="24"/>
          <w:szCs w:val="24"/>
        </w:rPr>
        <w:t>Akutse</w:t>
      </w:r>
      <w:proofErr w:type="spellEnd"/>
      <w:r w:rsidRPr="006F0C7B">
        <w:rPr>
          <w:b w:val="0"/>
          <w:bCs w:val="0"/>
          <w:sz w:val="24"/>
          <w:szCs w:val="24"/>
        </w:rPr>
        <w:t xml:space="preserve"> KS. Laboratory and Field Performance of </w:t>
      </w:r>
      <w:r w:rsidRPr="006F0C7B">
        <w:rPr>
          <w:rStyle w:val="html-italic"/>
          <w:b w:val="0"/>
          <w:bCs w:val="0"/>
          <w:i/>
          <w:iCs/>
          <w:sz w:val="24"/>
          <w:szCs w:val="24"/>
        </w:rPr>
        <w:t>Metarhizium anisopliae</w:t>
      </w:r>
      <w:r w:rsidRPr="006F0C7B">
        <w:rPr>
          <w:b w:val="0"/>
          <w:bCs w:val="0"/>
          <w:sz w:val="24"/>
          <w:szCs w:val="24"/>
        </w:rPr>
        <w:t> Isolate ICIPE 41 for Sustainable Control of the Invasive Fall Armyworm </w:t>
      </w:r>
      <w:proofErr w:type="spellStart"/>
      <w:r w:rsidRPr="006F0C7B">
        <w:rPr>
          <w:rStyle w:val="html-italic"/>
          <w:b w:val="0"/>
          <w:bCs w:val="0"/>
          <w:i/>
          <w:iCs/>
          <w:sz w:val="24"/>
          <w:szCs w:val="24"/>
        </w:rPr>
        <w:t>Spodoptera</w:t>
      </w:r>
      <w:proofErr w:type="spellEnd"/>
      <w:r w:rsidRPr="006F0C7B">
        <w:rPr>
          <w:rStyle w:val="html-italic"/>
          <w:b w:val="0"/>
          <w:bCs w:val="0"/>
          <w:i/>
          <w:iCs/>
          <w:sz w:val="24"/>
          <w:szCs w:val="24"/>
        </w:rPr>
        <w:t xml:space="preserve"> </w:t>
      </w:r>
      <w:proofErr w:type="spellStart"/>
      <w:r w:rsidRPr="006F0C7B">
        <w:rPr>
          <w:rStyle w:val="html-italic"/>
          <w:b w:val="0"/>
          <w:bCs w:val="0"/>
          <w:i/>
          <w:iCs/>
          <w:sz w:val="24"/>
          <w:szCs w:val="24"/>
        </w:rPr>
        <w:t>frugiperda</w:t>
      </w:r>
      <w:proofErr w:type="spellEnd"/>
      <w:r w:rsidRPr="006F0C7B">
        <w:rPr>
          <w:b w:val="0"/>
          <w:bCs w:val="0"/>
          <w:sz w:val="24"/>
          <w:szCs w:val="24"/>
        </w:rPr>
        <w:t xml:space="preserve"> (Lepidoptera: </w:t>
      </w:r>
      <w:proofErr w:type="spellStart"/>
      <w:r w:rsidRPr="006F0C7B">
        <w:rPr>
          <w:b w:val="0"/>
          <w:bCs w:val="0"/>
          <w:sz w:val="24"/>
          <w:szCs w:val="24"/>
        </w:rPr>
        <w:t>Noctuidae</w:t>
      </w:r>
      <w:proofErr w:type="spellEnd"/>
      <w:r w:rsidRPr="006F0C7B">
        <w:rPr>
          <w:b w:val="0"/>
          <w:bCs w:val="0"/>
          <w:sz w:val="24"/>
          <w:szCs w:val="24"/>
        </w:rPr>
        <w:t xml:space="preserve">).2022; </w:t>
      </w:r>
      <w:r w:rsidRPr="006F0C7B">
        <w:rPr>
          <w:rStyle w:val="Emphasis"/>
          <w:b w:val="0"/>
          <w:bCs w:val="0"/>
          <w:i w:val="0"/>
          <w:iCs w:val="0"/>
          <w:sz w:val="24"/>
          <w:szCs w:val="24"/>
        </w:rPr>
        <w:t>Agronomy</w:t>
      </w:r>
      <w:r w:rsidRPr="006F0C7B">
        <w:rPr>
          <w:b w:val="0"/>
          <w:bCs w:val="0"/>
          <w:i/>
          <w:iCs/>
          <w:sz w:val="24"/>
          <w:szCs w:val="24"/>
        </w:rPr>
        <w:t>.</w:t>
      </w:r>
      <w:r w:rsidR="00AE3937" w:rsidRPr="006F0C7B">
        <w:rPr>
          <w:b w:val="0"/>
          <w:bCs w:val="0"/>
          <w:sz w:val="24"/>
          <w:szCs w:val="24"/>
        </w:rPr>
        <w:t xml:space="preserve"> </w:t>
      </w:r>
      <w:r w:rsidRPr="006F0C7B">
        <w:rPr>
          <w:rStyle w:val="Emphasis"/>
          <w:b w:val="0"/>
          <w:bCs w:val="0"/>
          <w:i w:val="0"/>
          <w:iCs w:val="0"/>
          <w:sz w:val="24"/>
          <w:szCs w:val="24"/>
        </w:rPr>
        <w:t>12</w:t>
      </w:r>
      <w:r w:rsidRPr="006F0C7B">
        <w:rPr>
          <w:b w:val="0"/>
          <w:bCs w:val="0"/>
          <w:sz w:val="24"/>
          <w:szCs w:val="24"/>
        </w:rPr>
        <w:t>(11), 26-36.</w:t>
      </w:r>
    </w:p>
    <w:p w14:paraId="21208E61" w14:textId="77777777" w:rsidR="009A151E" w:rsidRPr="006F0C7B" w:rsidRDefault="009A151E" w:rsidP="009A151E">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lastRenderedPageBreak/>
        <w:t xml:space="preserve">Sufyan M, Abbasi A, Wakil W, Gogi MD, Arshad M, Nawaz A. Efficacy of </w:t>
      </w:r>
      <w:r w:rsidRPr="006F0C7B">
        <w:rPr>
          <w:rFonts w:ascii="Times New Roman" w:eastAsiaTheme="minorHAnsi" w:hAnsi="Times New Roman" w:cs="Times New Roman"/>
          <w:i/>
          <w:iCs/>
          <w:sz w:val="24"/>
          <w:szCs w:val="24"/>
          <w:lang w:bidi="ar-SA"/>
        </w:rPr>
        <w:t>Beauveria bassiana and Bacillus thuringiensis</w:t>
      </w:r>
      <w:r w:rsidRPr="006F0C7B">
        <w:rPr>
          <w:rFonts w:ascii="Times New Roman" w:eastAsiaTheme="minorHAnsi" w:hAnsi="Times New Roman" w:cs="Times New Roman"/>
          <w:sz w:val="24"/>
          <w:szCs w:val="24"/>
          <w:lang w:bidi="ar-SA"/>
        </w:rPr>
        <w:t xml:space="preserve"> against Maize Stem Borer </w:t>
      </w:r>
      <w:proofErr w:type="spellStart"/>
      <w:r w:rsidRPr="006F0C7B">
        <w:rPr>
          <w:rFonts w:ascii="Times New Roman" w:eastAsiaTheme="minorHAnsi" w:hAnsi="Times New Roman" w:cs="Times New Roman"/>
          <w:i/>
          <w:iCs/>
          <w:sz w:val="24"/>
          <w:szCs w:val="24"/>
          <w:lang w:bidi="ar-SA"/>
        </w:rPr>
        <w:t>Chilo</w:t>
      </w:r>
      <w:proofErr w:type="spellEnd"/>
      <w:r w:rsidRPr="006F0C7B">
        <w:rPr>
          <w:rFonts w:ascii="Times New Roman" w:eastAsiaTheme="minorHAnsi" w:hAnsi="Times New Roman" w:cs="Times New Roman"/>
          <w:i/>
          <w:iCs/>
          <w:sz w:val="24"/>
          <w:szCs w:val="24"/>
          <w:lang w:bidi="ar-SA"/>
        </w:rPr>
        <w:t xml:space="preserve"> </w:t>
      </w:r>
      <w:proofErr w:type="spellStart"/>
      <w:r w:rsidRPr="006F0C7B">
        <w:rPr>
          <w:rFonts w:ascii="Times New Roman" w:eastAsiaTheme="minorHAnsi" w:hAnsi="Times New Roman" w:cs="Times New Roman"/>
          <w:i/>
          <w:iCs/>
          <w:sz w:val="24"/>
          <w:szCs w:val="24"/>
          <w:lang w:bidi="ar-SA"/>
        </w:rPr>
        <w:t>partellus</w:t>
      </w:r>
      <w:proofErr w:type="spellEnd"/>
      <w:r w:rsidRPr="006F0C7B">
        <w:rPr>
          <w:rFonts w:ascii="Times New Roman" w:eastAsiaTheme="minorHAnsi" w:hAnsi="Times New Roman" w:cs="Times New Roman"/>
          <w:sz w:val="24"/>
          <w:szCs w:val="24"/>
          <w:lang w:bidi="ar-SA"/>
        </w:rPr>
        <w:t xml:space="preserve"> (</w:t>
      </w:r>
      <w:proofErr w:type="spellStart"/>
      <w:r w:rsidRPr="006F0C7B">
        <w:rPr>
          <w:rFonts w:ascii="Times New Roman" w:eastAsiaTheme="minorHAnsi" w:hAnsi="Times New Roman" w:cs="Times New Roman"/>
          <w:sz w:val="24"/>
          <w:szCs w:val="24"/>
          <w:lang w:bidi="ar-SA"/>
        </w:rPr>
        <w:t>Swinhoe</w:t>
      </w:r>
      <w:proofErr w:type="spellEnd"/>
      <w:r w:rsidRPr="006F0C7B">
        <w:rPr>
          <w:rFonts w:ascii="Times New Roman" w:eastAsiaTheme="minorHAnsi" w:hAnsi="Times New Roman" w:cs="Times New Roman"/>
          <w:sz w:val="24"/>
          <w:szCs w:val="24"/>
          <w:lang w:bidi="ar-SA"/>
        </w:rPr>
        <w:t xml:space="preserve">) (Lepidoptera: </w:t>
      </w:r>
      <w:proofErr w:type="spellStart"/>
      <w:r w:rsidRPr="006F0C7B">
        <w:rPr>
          <w:rFonts w:ascii="Times New Roman" w:eastAsiaTheme="minorHAnsi" w:hAnsi="Times New Roman" w:cs="Times New Roman"/>
          <w:sz w:val="24"/>
          <w:szCs w:val="24"/>
          <w:lang w:bidi="ar-SA"/>
        </w:rPr>
        <w:t>Pyralidae</w:t>
      </w:r>
      <w:proofErr w:type="spellEnd"/>
      <w:r w:rsidRPr="006F0C7B">
        <w:rPr>
          <w:rFonts w:ascii="Times New Roman" w:eastAsiaTheme="minorHAnsi" w:hAnsi="Times New Roman" w:cs="Times New Roman"/>
          <w:sz w:val="24"/>
          <w:szCs w:val="24"/>
          <w:lang w:bidi="ar-SA"/>
        </w:rPr>
        <w:t xml:space="preserve">). </w:t>
      </w:r>
      <w:proofErr w:type="spellStart"/>
      <w:r w:rsidRPr="006F0C7B">
        <w:rPr>
          <w:rFonts w:ascii="Times New Roman" w:eastAsiaTheme="minorHAnsi" w:hAnsi="Times New Roman" w:cs="Times New Roman"/>
          <w:sz w:val="24"/>
          <w:szCs w:val="24"/>
          <w:lang w:bidi="ar-SA"/>
        </w:rPr>
        <w:t>Gesunde</w:t>
      </w:r>
      <w:proofErr w:type="spellEnd"/>
      <w:r w:rsidRPr="006F0C7B">
        <w:rPr>
          <w:rFonts w:ascii="Times New Roman" w:eastAsiaTheme="minorHAnsi" w:hAnsi="Times New Roman" w:cs="Times New Roman"/>
          <w:sz w:val="24"/>
          <w:szCs w:val="24"/>
          <w:lang w:bidi="ar-SA"/>
        </w:rPr>
        <w:t xml:space="preserve"> Pflanzen.2019; 71(3):197–204.</w:t>
      </w:r>
    </w:p>
    <w:p w14:paraId="7902D961" w14:textId="77777777" w:rsidR="00AE3937" w:rsidRPr="006F0C7B" w:rsidRDefault="00AE3937" w:rsidP="009A151E">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t xml:space="preserve">Chandan Kumar P, Mahapatra S and Mishra BK. Economic assessment of chemical treatments against the invasive fall armyworm, </w:t>
      </w:r>
      <w:proofErr w:type="spellStart"/>
      <w:r w:rsidRPr="006F0C7B">
        <w:rPr>
          <w:rFonts w:ascii="Times New Roman" w:eastAsiaTheme="minorHAnsi" w:hAnsi="Times New Roman" w:cs="Times New Roman"/>
          <w:i/>
          <w:iCs/>
          <w:sz w:val="24"/>
          <w:szCs w:val="24"/>
          <w:lang w:bidi="ar-SA"/>
        </w:rPr>
        <w:t>Spodoptera</w:t>
      </w:r>
      <w:proofErr w:type="spellEnd"/>
      <w:r w:rsidRPr="006F0C7B">
        <w:rPr>
          <w:rFonts w:ascii="Times New Roman" w:eastAsiaTheme="minorHAnsi" w:hAnsi="Times New Roman" w:cs="Times New Roman"/>
          <w:i/>
          <w:iCs/>
          <w:sz w:val="24"/>
          <w:szCs w:val="24"/>
          <w:lang w:bidi="ar-SA"/>
        </w:rPr>
        <w:t xml:space="preserve"> </w:t>
      </w:r>
      <w:proofErr w:type="spellStart"/>
      <w:r w:rsidRPr="006F0C7B">
        <w:rPr>
          <w:rFonts w:ascii="Times New Roman" w:eastAsiaTheme="minorHAnsi" w:hAnsi="Times New Roman" w:cs="Times New Roman"/>
          <w:i/>
          <w:iCs/>
          <w:sz w:val="24"/>
          <w:szCs w:val="24"/>
          <w:lang w:bidi="ar-SA"/>
        </w:rPr>
        <w:t>frugiperda</w:t>
      </w:r>
      <w:proofErr w:type="spellEnd"/>
      <w:r w:rsidRPr="006F0C7B">
        <w:rPr>
          <w:rFonts w:ascii="Times New Roman" w:eastAsiaTheme="minorHAnsi" w:hAnsi="Times New Roman" w:cs="Times New Roman"/>
          <w:sz w:val="24"/>
          <w:szCs w:val="24"/>
          <w:lang w:bidi="ar-SA"/>
        </w:rPr>
        <w:t xml:space="preserve"> on </w:t>
      </w:r>
      <w:proofErr w:type="spellStart"/>
      <w:r w:rsidRPr="006F0C7B">
        <w:rPr>
          <w:rFonts w:ascii="Times New Roman" w:eastAsiaTheme="minorHAnsi" w:hAnsi="Times New Roman" w:cs="Times New Roman"/>
          <w:sz w:val="24"/>
          <w:szCs w:val="24"/>
          <w:lang w:bidi="ar-SA"/>
        </w:rPr>
        <w:t>rabi</w:t>
      </w:r>
      <w:proofErr w:type="spellEnd"/>
      <w:r w:rsidRPr="006F0C7B">
        <w:rPr>
          <w:rFonts w:ascii="Times New Roman" w:eastAsiaTheme="minorHAnsi" w:hAnsi="Times New Roman" w:cs="Times New Roman"/>
          <w:sz w:val="24"/>
          <w:szCs w:val="24"/>
          <w:lang w:bidi="ar-SA"/>
        </w:rPr>
        <w:t xml:space="preserve"> Maize (</w:t>
      </w:r>
      <w:proofErr w:type="spellStart"/>
      <w:r w:rsidRPr="006F0C7B">
        <w:rPr>
          <w:rFonts w:ascii="Times New Roman" w:eastAsiaTheme="minorHAnsi" w:hAnsi="Times New Roman" w:cs="Times New Roman"/>
          <w:i/>
          <w:iCs/>
          <w:sz w:val="24"/>
          <w:szCs w:val="24"/>
          <w:lang w:bidi="ar-SA"/>
        </w:rPr>
        <w:t>Zea</w:t>
      </w:r>
      <w:proofErr w:type="spellEnd"/>
      <w:r w:rsidRPr="006F0C7B">
        <w:rPr>
          <w:rFonts w:ascii="Times New Roman" w:eastAsiaTheme="minorHAnsi" w:hAnsi="Times New Roman" w:cs="Times New Roman"/>
          <w:i/>
          <w:iCs/>
          <w:sz w:val="24"/>
          <w:szCs w:val="24"/>
          <w:lang w:bidi="ar-SA"/>
        </w:rPr>
        <w:t xml:space="preserve"> mays</w:t>
      </w:r>
      <w:r w:rsidRPr="006F0C7B">
        <w:rPr>
          <w:rFonts w:ascii="Times New Roman" w:eastAsiaTheme="minorHAnsi" w:hAnsi="Times New Roman" w:cs="Times New Roman"/>
          <w:sz w:val="24"/>
          <w:szCs w:val="24"/>
          <w:lang w:bidi="ar-SA"/>
        </w:rPr>
        <w:t xml:space="preserve"> L.) under Prayagraj region of </w:t>
      </w:r>
      <w:proofErr w:type="gramStart"/>
      <w:r w:rsidRPr="006F0C7B">
        <w:rPr>
          <w:rFonts w:ascii="Times New Roman" w:eastAsiaTheme="minorHAnsi" w:hAnsi="Times New Roman" w:cs="Times New Roman"/>
          <w:sz w:val="24"/>
          <w:szCs w:val="24"/>
          <w:lang w:bidi="ar-SA"/>
        </w:rPr>
        <w:t>India .</w:t>
      </w:r>
      <w:proofErr w:type="gramEnd"/>
      <w:r w:rsidRPr="006F0C7B">
        <w:rPr>
          <w:rFonts w:ascii="Times New Roman" w:eastAsiaTheme="minorHAnsi" w:hAnsi="Times New Roman" w:cs="Times New Roman"/>
          <w:sz w:val="24"/>
          <w:szCs w:val="24"/>
          <w:lang w:bidi="ar-SA"/>
        </w:rPr>
        <w:t xml:space="preserve"> The Pharma Innovation </w:t>
      </w:r>
      <w:proofErr w:type="spellStart"/>
      <w:r w:rsidRPr="006F0C7B">
        <w:rPr>
          <w:rFonts w:ascii="Times New Roman" w:eastAsiaTheme="minorHAnsi" w:hAnsi="Times New Roman" w:cs="Times New Roman"/>
          <w:sz w:val="24"/>
          <w:szCs w:val="24"/>
          <w:lang w:bidi="ar-SA"/>
        </w:rPr>
        <w:t>Journa.l</w:t>
      </w:r>
      <w:proofErr w:type="spellEnd"/>
      <w:r w:rsidRPr="006F0C7B">
        <w:rPr>
          <w:rFonts w:ascii="Times New Roman" w:eastAsiaTheme="minorHAnsi" w:hAnsi="Times New Roman" w:cs="Times New Roman"/>
          <w:sz w:val="24"/>
          <w:szCs w:val="24"/>
          <w:lang w:bidi="ar-SA"/>
        </w:rPr>
        <w:t xml:space="preserve"> 2023; SP-12(7): 2762-2765</w:t>
      </w:r>
      <w:r w:rsidR="006F0C7B" w:rsidRPr="006F0C7B">
        <w:rPr>
          <w:rFonts w:ascii="Times New Roman" w:eastAsiaTheme="minorHAnsi" w:hAnsi="Times New Roman" w:cs="Times New Roman"/>
          <w:sz w:val="24"/>
          <w:szCs w:val="24"/>
          <w:lang w:bidi="ar-SA"/>
        </w:rPr>
        <w:t>.</w:t>
      </w:r>
    </w:p>
    <w:p w14:paraId="7D5A5CA4" w14:textId="77777777" w:rsidR="006F0C7B" w:rsidRPr="006F0C7B" w:rsidRDefault="006F0C7B" w:rsidP="009A151E">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t xml:space="preserve">Suthar MB, Zala HS, Varma HS, </w:t>
      </w:r>
      <w:proofErr w:type="spellStart"/>
      <w:r w:rsidRPr="006F0C7B">
        <w:rPr>
          <w:rFonts w:ascii="Times New Roman" w:eastAsiaTheme="minorHAnsi" w:hAnsi="Times New Roman" w:cs="Times New Roman"/>
          <w:sz w:val="24"/>
          <w:szCs w:val="24"/>
          <w:lang w:bidi="ar-SA"/>
        </w:rPr>
        <w:t>Lunagariya</w:t>
      </w:r>
      <w:proofErr w:type="spellEnd"/>
      <w:r w:rsidRPr="006F0C7B">
        <w:rPr>
          <w:rFonts w:ascii="Times New Roman" w:eastAsiaTheme="minorHAnsi" w:hAnsi="Times New Roman" w:cs="Times New Roman"/>
          <w:sz w:val="24"/>
          <w:szCs w:val="24"/>
          <w:lang w:bidi="ar-SA"/>
        </w:rPr>
        <w:t xml:space="preserve"> MV, Patel MB, Patel BN, et al. </w:t>
      </w:r>
      <w:proofErr w:type="spellStart"/>
      <w:r w:rsidRPr="006F0C7B">
        <w:rPr>
          <w:rFonts w:ascii="Times New Roman" w:eastAsiaTheme="minorHAnsi" w:hAnsi="Times New Roman" w:cs="Times New Roman"/>
          <w:sz w:val="24"/>
          <w:szCs w:val="24"/>
          <w:lang w:bidi="ar-SA"/>
        </w:rPr>
        <w:t>Bioefficacy</w:t>
      </w:r>
      <w:proofErr w:type="spellEnd"/>
      <w:r w:rsidRPr="006F0C7B">
        <w:rPr>
          <w:rFonts w:ascii="Times New Roman" w:eastAsiaTheme="minorHAnsi" w:hAnsi="Times New Roman" w:cs="Times New Roman"/>
          <w:sz w:val="24"/>
          <w:szCs w:val="24"/>
          <w:lang w:bidi="ar-SA"/>
        </w:rPr>
        <w:t xml:space="preserve"> of granular insecticides against fall armyworm, </w:t>
      </w:r>
      <w:proofErr w:type="spellStart"/>
      <w:r w:rsidRPr="006F0C7B">
        <w:rPr>
          <w:rFonts w:ascii="Times New Roman" w:eastAsiaTheme="minorHAnsi" w:hAnsi="Times New Roman" w:cs="Times New Roman"/>
          <w:i/>
          <w:iCs/>
          <w:sz w:val="24"/>
          <w:szCs w:val="24"/>
          <w:lang w:bidi="ar-SA"/>
        </w:rPr>
        <w:t>Spodoptera</w:t>
      </w:r>
      <w:proofErr w:type="spellEnd"/>
      <w:r w:rsidRPr="006F0C7B">
        <w:rPr>
          <w:rFonts w:ascii="Times New Roman" w:eastAsiaTheme="minorHAnsi" w:hAnsi="Times New Roman" w:cs="Times New Roman"/>
          <w:i/>
          <w:iCs/>
          <w:sz w:val="24"/>
          <w:szCs w:val="24"/>
          <w:lang w:bidi="ar-SA"/>
        </w:rPr>
        <w:t xml:space="preserve"> </w:t>
      </w:r>
      <w:proofErr w:type="spellStart"/>
      <w:r w:rsidRPr="006F0C7B">
        <w:rPr>
          <w:rFonts w:ascii="Times New Roman" w:eastAsiaTheme="minorHAnsi" w:hAnsi="Times New Roman" w:cs="Times New Roman"/>
          <w:i/>
          <w:iCs/>
          <w:sz w:val="24"/>
          <w:szCs w:val="24"/>
          <w:lang w:bidi="ar-SA"/>
        </w:rPr>
        <w:t>frugiperda</w:t>
      </w:r>
      <w:proofErr w:type="spellEnd"/>
      <w:r w:rsidRPr="006F0C7B">
        <w:rPr>
          <w:rFonts w:ascii="Times New Roman" w:eastAsiaTheme="minorHAnsi" w:hAnsi="Times New Roman" w:cs="Times New Roman"/>
          <w:sz w:val="24"/>
          <w:szCs w:val="24"/>
          <w:lang w:bidi="ar-SA"/>
        </w:rPr>
        <w:t xml:space="preserve"> (JE Smith) in maize International journal of chemical sciences. 2020; SP8(4):174-179.</w:t>
      </w:r>
    </w:p>
    <w:p w14:paraId="0EA0E9E8" w14:textId="77777777" w:rsidR="006F0C7B" w:rsidRPr="006F0C7B" w:rsidRDefault="00826A06" w:rsidP="009A3B14">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Terefe TH, Selvaraj T, Mengistu L, </w:t>
      </w:r>
      <w:proofErr w:type="spellStart"/>
      <w:r w:rsidRPr="006F0C7B">
        <w:rPr>
          <w:rFonts w:ascii="Times New Roman" w:hAnsi="Times New Roman" w:cs="Times New Roman"/>
          <w:sz w:val="24"/>
          <w:szCs w:val="24"/>
        </w:rPr>
        <w:t>Negery</w:t>
      </w:r>
      <w:proofErr w:type="spellEnd"/>
      <w:r w:rsidRPr="006F0C7B">
        <w:rPr>
          <w:rFonts w:ascii="Times New Roman" w:hAnsi="Times New Roman" w:cs="Times New Roman"/>
          <w:sz w:val="24"/>
          <w:szCs w:val="24"/>
        </w:rPr>
        <w:t xml:space="preserve"> M. Evaluation of some native entomopathogenic fungi against pink stem borer (</w:t>
      </w:r>
      <w:proofErr w:type="spellStart"/>
      <w:r w:rsidRPr="006F0C7B">
        <w:rPr>
          <w:rFonts w:ascii="Times New Roman" w:hAnsi="Times New Roman" w:cs="Times New Roman"/>
          <w:i/>
          <w:iCs/>
          <w:sz w:val="24"/>
          <w:szCs w:val="24"/>
        </w:rPr>
        <w:t>Sesamia</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calamistis</w:t>
      </w:r>
      <w:proofErr w:type="spellEnd"/>
      <w:r w:rsidRPr="006F0C7B">
        <w:rPr>
          <w:rFonts w:ascii="Times New Roman" w:hAnsi="Times New Roman" w:cs="Times New Roman"/>
          <w:sz w:val="24"/>
          <w:szCs w:val="24"/>
        </w:rPr>
        <w:t xml:space="preserve"> Hampson) (</w:t>
      </w:r>
      <w:proofErr w:type="spellStart"/>
      <w:proofErr w:type="gramStart"/>
      <w:r w:rsidRPr="006F0C7B">
        <w:rPr>
          <w:rFonts w:ascii="Times New Roman" w:hAnsi="Times New Roman" w:cs="Times New Roman"/>
          <w:sz w:val="24"/>
          <w:szCs w:val="24"/>
        </w:rPr>
        <w:t>Lepidoptera:Noctuidae</w:t>
      </w:r>
      <w:proofErr w:type="spellEnd"/>
      <w:proofErr w:type="gramEnd"/>
      <w:r w:rsidRPr="006F0C7B">
        <w:rPr>
          <w:rFonts w:ascii="Times New Roman" w:hAnsi="Times New Roman" w:cs="Times New Roman"/>
          <w:sz w:val="24"/>
          <w:szCs w:val="24"/>
        </w:rPr>
        <w:t>) in sugarcane. Journal of Agricultural Technology. 2012; 8(2):515-536.</w:t>
      </w:r>
      <w:r w:rsidR="006F0C7B" w:rsidRPr="006F0C7B">
        <w:rPr>
          <w:rFonts w:ascii="Times New Roman" w:hAnsi="Times New Roman" w:cs="Times New Roman"/>
          <w:sz w:val="24"/>
          <w:szCs w:val="24"/>
        </w:rPr>
        <w:t xml:space="preserve"> </w:t>
      </w:r>
    </w:p>
    <w:p w14:paraId="4E3A132A" w14:textId="77777777" w:rsidR="00D36C45" w:rsidRPr="006F0C7B" w:rsidRDefault="006F0C7B" w:rsidP="009A3B14">
      <w:pPr>
        <w:pStyle w:val="ListParagraph"/>
        <w:numPr>
          <w:ilvl w:val="0"/>
          <w:numId w:val="4"/>
        </w:numPr>
        <w:spacing w:after="0" w:line="240" w:lineRule="auto"/>
        <w:jc w:val="both"/>
        <w:rPr>
          <w:rFonts w:ascii="Times New Roman" w:hAnsi="Times New Roman" w:cs="Times New Roman"/>
          <w:sz w:val="24"/>
          <w:szCs w:val="24"/>
        </w:rPr>
      </w:pPr>
      <w:proofErr w:type="spellStart"/>
      <w:r w:rsidRPr="006F0C7B">
        <w:rPr>
          <w:rFonts w:ascii="Times New Roman" w:hAnsi="Times New Roman" w:cs="Times New Roman"/>
          <w:sz w:val="24"/>
          <w:szCs w:val="24"/>
        </w:rPr>
        <w:t>Gangandeep</w:t>
      </w:r>
      <w:proofErr w:type="spellEnd"/>
      <w:r w:rsidRPr="006F0C7B">
        <w:rPr>
          <w:rFonts w:ascii="Times New Roman" w:hAnsi="Times New Roman" w:cs="Times New Roman"/>
          <w:sz w:val="24"/>
          <w:szCs w:val="24"/>
        </w:rPr>
        <w:t xml:space="preserve"> Singh, Amit Kumar and Vijay Kumar. Economic assessment of different bio pesticides against maize stem borer (</w:t>
      </w:r>
      <w:proofErr w:type="spellStart"/>
      <w:r w:rsidRPr="006F0C7B">
        <w:rPr>
          <w:rFonts w:ascii="Times New Roman" w:hAnsi="Times New Roman" w:cs="Times New Roman"/>
          <w:i/>
          <w:iCs/>
          <w:sz w:val="24"/>
          <w:szCs w:val="24"/>
        </w:rPr>
        <w:t>Chilo</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partellus</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Swinhoe</w:t>
      </w:r>
      <w:proofErr w:type="spellEnd"/>
      <w:r w:rsidRPr="006F0C7B">
        <w:rPr>
          <w:rFonts w:ascii="Times New Roman" w:hAnsi="Times New Roman" w:cs="Times New Roman"/>
          <w:sz w:val="24"/>
          <w:szCs w:val="24"/>
        </w:rPr>
        <w:t>) on Kharif maize in Udaipur region of Rajasthan. International Journal of Theoretical &amp; Applied Sciences. 2023; 15(2): 51-53.</w:t>
      </w:r>
    </w:p>
    <w:p w14:paraId="24FE20B4" w14:textId="77777777" w:rsidR="006A0C08" w:rsidRPr="006F0C7B" w:rsidRDefault="006C594B" w:rsidP="00826A06">
      <w:pPr>
        <w:pStyle w:val="ListParagraph"/>
        <w:numPr>
          <w:ilvl w:val="0"/>
          <w:numId w:val="4"/>
        </w:numPr>
        <w:jc w:val="both"/>
        <w:rPr>
          <w:rFonts w:ascii="Times New Roman" w:hAnsi="Times New Roman" w:cs="Times New Roman"/>
          <w:sz w:val="24"/>
          <w:szCs w:val="24"/>
        </w:rPr>
      </w:pPr>
      <w:proofErr w:type="spellStart"/>
      <w:r w:rsidRPr="006F0C7B">
        <w:rPr>
          <w:rFonts w:ascii="Times New Roman" w:hAnsi="Times New Roman" w:cs="Times New Roman"/>
          <w:sz w:val="24"/>
          <w:szCs w:val="24"/>
        </w:rPr>
        <w:t>Ramanujam</w:t>
      </w:r>
      <w:proofErr w:type="spellEnd"/>
      <w:r w:rsidRPr="006F0C7B">
        <w:rPr>
          <w:rFonts w:ascii="Times New Roman" w:hAnsi="Times New Roman" w:cs="Times New Roman"/>
          <w:sz w:val="24"/>
          <w:szCs w:val="24"/>
        </w:rPr>
        <w:t xml:space="preserve"> B, </w:t>
      </w:r>
      <w:proofErr w:type="spellStart"/>
      <w:r w:rsidRPr="006F0C7B">
        <w:rPr>
          <w:rFonts w:ascii="Times New Roman" w:hAnsi="Times New Roman" w:cs="Times New Roman"/>
          <w:sz w:val="24"/>
          <w:szCs w:val="24"/>
        </w:rPr>
        <w:t>Poornesha</w:t>
      </w:r>
      <w:proofErr w:type="spellEnd"/>
      <w:r w:rsidRPr="006F0C7B">
        <w:rPr>
          <w:rFonts w:ascii="Times New Roman" w:hAnsi="Times New Roman" w:cs="Times New Roman"/>
          <w:sz w:val="24"/>
          <w:szCs w:val="24"/>
        </w:rPr>
        <w:t xml:space="preserve"> B, </w:t>
      </w:r>
      <w:proofErr w:type="spellStart"/>
      <w:r w:rsidRPr="006F0C7B">
        <w:rPr>
          <w:rFonts w:ascii="Times New Roman" w:hAnsi="Times New Roman" w:cs="Times New Roman"/>
          <w:sz w:val="24"/>
          <w:szCs w:val="24"/>
        </w:rPr>
        <w:t>Yatish</w:t>
      </w:r>
      <w:proofErr w:type="spellEnd"/>
      <w:r w:rsidRPr="006F0C7B">
        <w:rPr>
          <w:rFonts w:ascii="Times New Roman" w:hAnsi="Times New Roman" w:cs="Times New Roman"/>
          <w:sz w:val="24"/>
          <w:szCs w:val="24"/>
        </w:rPr>
        <w:t xml:space="preserve"> KR. Screening of </w:t>
      </w:r>
      <w:r w:rsidRPr="006F0C7B">
        <w:rPr>
          <w:rFonts w:ascii="Times New Roman" w:hAnsi="Times New Roman" w:cs="Times New Roman"/>
          <w:i/>
          <w:iCs/>
          <w:sz w:val="24"/>
          <w:szCs w:val="24"/>
        </w:rPr>
        <w:t>Beauveria bassiana</w:t>
      </w:r>
      <w:r w:rsidRPr="006F0C7B">
        <w:rPr>
          <w:rFonts w:ascii="Times New Roman" w:hAnsi="Times New Roman" w:cs="Times New Roman"/>
          <w:sz w:val="24"/>
          <w:szCs w:val="24"/>
        </w:rPr>
        <w:t xml:space="preserve"> and </w:t>
      </w:r>
      <w:r w:rsidRPr="006F0C7B">
        <w:rPr>
          <w:rFonts w:ascii="Times New Roman" w:hAnsi="Times New Roman" w:cs="Times New Roman"/>
          <w:i/>
          <w:iCs/>
          <w:sz w:val="24"/>
          <w:szCs w:val="24"/>
        </w:rPr>
        <w:t>Metarhizium anisopliae</w:t>
      </w:r>
      <w:r w:rsidRPr="006F0C7B">
        <w:rPr>
          <w:rFonts w:ascii="Times New Roman" w:hAnsi="Times New Roman" w:cs="Times New Roman"/>
          <w:sz w:val="24"/>
          <w:szCs w:val="24"/>
        </w:rPr>
        <w:t xml:space="preserve"> isolates against </w:t>
      </w:r>
      <w:r w:rsidRPr="006F0C7B">
        <w:rPr>
          <w:rFonts w:ascii="Times New Roman" w:hAnsi="Times New Roman" w:cs="Times New Roman"/>
          <w:i/>
          <w:iCs/>
          <w:sz w:val="24"/>
          <w:szCs w:val="24"/>
        </w:rPr>
        <w:t xml:space="preserve">S. </w:t>
      </w:r>
      <w:proofErr w:type="spellStart"/>
      <w:r w:rsidRPr="006F0C7B">
        <w:rPr>
          <w:rFonts w:ascii="Times New Roman" w:hAnsi="Times New Roman" w:cs="Times New Roman"/>
          <w:i/>
          <w:iCs/>
          <w:sz w:val="24"/>
          <w:szCs w:val="24"/>
        </w:rPr>
        <w:t>inferens</w:t>
      </w:r>
      <w:proofErr w:type="spellEnd"/>
      <w:r w:rsidRPr="006F0C7B">
        <w:rPr>
          <w:rFonts w:ascii="Times New Roman" w:hAnsi="Times New Roman" w:cs="Times New Roman"/>
          <w:sz w:val="24"/>
          <w:szCs w:val="24"/>
        </w:rPr>
        <w:t xml:space="preserve"> (Walker). Indian journal of entomology. 2016; 78(4):388-391. </w:t>
      </w:r>
    </w:p>
    <w:p w14:paraId="44396930" w14:textId="77777777" w:rsidR="00826A06" w:rsidRPr="006F0C7B" w:rsidRDefault="00826A06" w:rsidP="006F0C7B">
      <w:pPr>
        <w:pStyle w:val="ListParagraph"/>
        <w:jc w:val="both"/>
        <w:rPr>
          <w:rFonts w:ascii="Times New Roman" w:hAnsi="Times New Roman" w:cs="Times New Roman"/>
          <w:sz w:val="24"/>
          <w:szCs w:val="24"/>
        </w:rPr>
      </w:pPr>
    </w:p>
    <w:p w14:paraId="6985416F" w14:textId="77777777" w:rsidR="00D36C45" w:rsidRPr="006F0C7B" w:rsidRDefault="00D36C45" w:rsidP="00D36C45">
      <w:pPr>
        <w:pStyle w:val="Heading1"/>
        <w:spacing w:before="0" w:after="0"/>
        <w:jc w:val="both"/>
        <w:rPr>
          <w:b w:val="0"/>
          <w:bCs w:val="0"/>
          <w:sz w:val="24"/>
          <w:szCs w:val="24"/>
        </w:rPr>
      </w:pPr>
    </w:p>
    <w:p w14:paraId="382C27DA" w14:textId="77777777" w:rsidR="006A0C08" w:rsidRPr="006F0C7B" w:rsidRDefault="006A0C08" w:rsidP="009A3B14">
      <w:pPr>
        <w:spacing w:after="0" w:line="240" w:lineRule="auto"/>
        <w:jc w:val="both"/>
        <w:rPr>
          <w:rStyle w:val="text"/>
          <w:rFonts w:ascii="Arial" w:hAnsi="Arial" w:cs="Arial"/>
          <w:sz w:val="20"/>
        </w:rPr>
      </w:pPr>
    </w:p>
    <w:p w14:paraId="11019896" w14:textId="77777777" w:rsidR="009920E5" w:rsidRPr="006F0C7B" w:rsidRDefault="009920E5" w:rsidP="009A3B14">
      <w:pPr>
        <w:spacing w:after="0" w:line="240" w:lineRule="auto"/>
        <w:jc w:val="both"/>
        <w:rPr>
          <w:rStyle w:val="text"/>
          <w:rFonts w:ascii="Arial" w:hAnsi="Arial" w:cs="Arial"/>
          <w:sz w:val="20"/>
        </w:rPr>
      </w:pPr>
    </w:p>
    <w:p w14:paraId="5742DDCF" w14:textId="77777777"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Table 2. Efficacy of treatments against pink stem borer incidence in finger millet</w:t>
      </w:r>
    </w:p>
    <w:tbl>
      <w:tblPr>
        <w:tblStyle w:val="TableGrid"/>
        <w:tblW w:w="5000" w:type="pct"/>
        <w:jc w:val="center"/>
        <w:tblLook w:val="04A0" w:firstRow="1" w:lastRow="0" w:firstColumn="1" w:lastColumn="0" w:noHBand="0" w:noVBand="1"/>
      </w:tblPr>
      <w:tblGrid>
        <w:gridCol w:w="1920"/>
        <w:gridCol w:w="796"/>
        <w:gridCol w:w="796"/>
        <w:gridCol w:w="883"/>
        <w:gridCol w:w="1203"/>
        <w:gridCol w:w="796"/>
        <w:gridCol w:w="1096"/>
        <w:gridCol w:w="883"/>
        <w:gridCol w:w="1203"/>
      </w:tblGrid>
      <w:tr w:rsidR="00EB7223" w:rsidRPr="00E41983" w14:paraId="070F1A58" w14:textId="77777777" w:rsidTr="00EB7223">
        <w:trPr>
          <w:jc w:val="center"/>
        </w:trPr>
        <w:tc>
          <w:tcPr>
            <w:tcW w:w="1440" w:type="pct"/>
            <w:vMerge w:val="restart"/>
          </w:tcPr>
          <w:p w14:paraId="3B442C7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Treatment detail</w:t>
            </w:r>
          </w:p>
        </w:tc>
        <w:tc>
          <w:tcPr>
            <w:tcW w:w="1266" w:type="pct"/>
            <w:gridSpan w:val="3"/>
          </w:tcPr>
          <w:p w14:paraId="416A71AD"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Cumulative Incidence of</w:t>
            </w:r>
          </w:p>
          <w:p w14:paraId="2B97C64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 dead </w:t>
            </w:r>
            <w:proofErr w:type="gramStart"/>
            <w:r w:rsidRPr="00E41983">
              <w:rPr>
                <w:rFonts w:ascii="Times New Roman" w:hAnsi="Times New Roman" w:cs="Times New Roman"/>
                <w:sz w:val="24"/>
                <w:szCs w:val="24"/>
              </w:rPr>
              <w:t>hearts(</w:t>
            </w:r>
            <w:proofErr w:type="gramEnd"/>
            <w:r w:rsidRPr="00E41983">
              <w:rPr>
                <w:rFonts w:ascii="Times New Roman" w:hAnsi="Times New Roman" w:cs="Times New Roman"/>
                <w:sz w:val="24"/>
                <w:szCs w:val="24"/>
              </w:rPr>
              <w:t>%)</w:t>
            </w:r>
          </w:p>
        </w:tc>
        <w:tc>
          <w:tcPr>
            <w:tcW w:w="452" w:type="pct"/>
            <w:vMerge w:val="restart"/>
          </w:tcPr>
          <w:p w14:paraId="789E4FC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Reduction of dead hearts over control (%)</w:t>
            </w:r>
          </w:p>
        </w:tc>
        <w:tc>
          <w:tcPr>
            <w:tcW w:w="1369" w:type="pct"/>
            <w:gridSpan w:val="3"/>
          </w:tcPr>
          <w:p w14:paraId="6C66A7A1" w14:textId="77777777" w:rsidR="00EB7223" w:rsidRPr="00E41983" w:rsidRDefault="00EB7223" w:rsidP="00AA4732">
            <w:pPr>
              <w:jc w:val="center"/>
              <w:rPr>
                <w:rFonts w:ascii="Times New Roman" w:hAnsi="Times New Roman" w:cs="Times New Roman"/>
                <w:sz w:val="24"/>
                <w:szCs w:val="24"/>
              </w:rPr>
            </w:pPr>
            <w:proofErr w:type="gramStart"/>
            <w:r w:rsidRPr="00E41983">
              <w:rPr>
                <w:rFonts w:ascii="Times New Roman" w:hAnsi="Times New Roman" w:cs="Times New Roman"/>
                <w:sz w:val="24"/>
                <w:szCs w:val="24"/>
              </w:rPr>
              <w:t>Cumulative  Incidence</w:t>
            </w:r>
            <w:proofErr w:type="gramEnd"/>
            <w:r w:rsidRPr="00E41983">
              <w:rPr>
                <w:rFonts w:ascii="Times New Roman" w:hAnsi="Times New Roman" w:cs="Times New Roman"/>
                <w:sz w:val="24"/>
                <w:szCs w:val="24"/>
              </w:rPr>
              <w:t xml:space="preserve"> of </w:t>
            </w:r>
          </w:p>
          <w:p w14:paraId="3939C9E5"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white ear </w:t>
            </w:r>
            <w:proofErr w:type="gramStart"/>
            <w:r w:rsidRPr="00E41983">
              <w:rPr>
                <w:rFonts w:ascii="Times New Roman" w:hAnsi="Times New Roman" w:cs="Times New Roman"/>
                <w:sz w:val="24"/>
                <w:szCs w:val="24"/>
              </w:rPr>
              <w:t>heads(</w:t>
            </w:r>
            <w:proofErr w:type="gramEnd"/>
            <w:r w:rsidRPr="00E41983">
              <w:rPr>
                <w:rFonts w:ascii="Times New Roman" w:hAnsi="Times New Roman" w:cs="Times New Roman"/>
                <w:sz w:val="24"/>
                <w:szCs w:val="24"/>
              </w:rPr>
              <w:t>%)</w:t>
            </w:r>
          </w:p>
        </w:tc>
        <w:tc>
          <w:tcPr>
            <w:tcW w:w="472" w:type="pct"/>
            <w:vMerge w:val="restart"/>
          </w:tcPr>
          <w:p w14:paraId="79031A2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Reduction of white ear heads over control (%)</w:t>
            </w:r>
          </w:p>
        </w:tc>
      </w:tr>
      <w:tr w:rsidR="00EB7223" w:rsidRPr="00E41983" w14:paraId="7A812D1C" w14:textId="77777777" w:rsidTr="00EB7223">
        <w:trPr>
          <w:jc w:val="center"/>
        </w:trPr>
        <w:tc>
          <w:tcPr>
            <w:tcW w:w="1440" w:type="pct"/>
            <w:vMerge/>
          </w:tcPr>
          <w:p w14:paraId="6972633B" w14:textId="77777777" w:rsidR="00EB7223" w:rsidRPr="00E41983" w:rsidRDefault="00EB7223" w:rsidP="00AA4732">
            <w:pPr>
              <w:rPr>
                <w:rFonts w:ascii="Times New Roman" w:hAnsi="Times New Roman" w:cs="Times New Roman"/>
                <w:sz w:val="24"/>
                <w:szCs w:val="24"/>
              </w:rPr>
            </w:pPr>
          </w:p>
        </w:tc>
        <w:tc>
          <w:tcPr>
            <w:tcW w:w="422" w:type="pct"/>
          </w:tcPr>
          <w:p w14:paraId="6455B04A"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22" w:type="pct"/>
          </w:tcPr>
          <w:p w14:paraId="4658E94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22" w:type="pct"/>
          </w:tcPr>
          <w:p w14:paraId="5BF99C2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Pooled Mean</w:t>
            </w:r>
          </w:p>
        </w:tc>
        <w:tc>
          <w:tcPr>
            <w:tcW w:w="452" w:type="pct"/>
            <w:vMerge/>
          </w:tcPr>
          <w:p w14:paraId="11E7BAAB" w14:textId="77777777" w:rsidR="00EB7223" w:rsidRPr="00E41983" w:rsidRDefault="00EB7223" w:rsidP="00AA4732">
            <w:pPr>
              <w:jc w:val="center"/>
              <w:rPr>
                <w:rFonts w:ascii="Times New Roman" w:hAnsi="Times New Roman" w:cs="Times New Roman"/>
                <w:sz w:val="24"/>
                <w:szCs w:val="24"/>
              </w:rPr>
            </w:pPr>
          </w:p>
        </w:tc>
        <w:tc>
          <w:tcPr>
            <w:tcW w:w="444" w:type="pct"/>
          </w:tcPr>
          <w:p w14:paraId="01F0DE55"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44" w:type="pct"/>
          </w:tcPr>
          <w:p w14:paraId="108E1CCD"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81" w:type="pct"/>
          </w:tcPr>
          <w:p w14:paraId="36F3A79D"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Pooled Mean</w:t>
            </w:r>
          </w:p>
        </w:tc>
        <w:tc>
          <w:tcPr>
            <w:tcW w:w="472" w:type="pct"/>
            <w:vMerge/>
          </w:tcPr>
          <w:p w14:paraId="3C71F2EC" w14:textId="77777777" w:rsidR="00EB7223" w:rsidRPr="00E41983" w:rsidRDefault="00EB7223" w:rsidP="00AA4732">
            <w:pPr>
              <w:rPr>
                <w:rFonts w:ascii="Times New Roman" w:hAnsi="Times New Roman" w:cs="Times New Roman"/>
                <w:sz w:val="24"/>
                <w:szCs w:val="24"/>
              </w:rPr>
            </w:pPr>
          </w:p>
        </w:tc>
      </w:tr>
      <w:tr w:rsidR="00EB7223" w:rsidRPr="00E41983" w14:paraId="0753B97A" w14:textId="77777777" w:rsidTr="00EB7223">
        <w:trPr>
          <w:jc w:val="center"/>
        </w:trPr>
        <w:tc>
          <w:tcPr>
            <w:tcW w:w="1440" w:type="pct"/>
          </w:tcPr>
          <w:p w14:paraId="48AC8228" w14:textId="77777777" w:rsidR="00EB7223" w:rsidRPr="00E41983" w:rsidRDefault="00EB7223" w:rsidP="00AA4732">
            <w:pPr>
              <w:pStyle w:val="ListParagraph"/>
              <w:ind w:left="41"/>
              <w:rPr>
                <w:rFonts w:ascii="Times New Roman" w:hAnsi="Times New Roman" w:cs="Times New Roman"/>
                <w:sz w:val="24"/>
                <w:szCs w:val="24"/>
              </w:rPr>
            </w:pPr>
            <w:proofErr w:type="spellStart"/>
            <w:r w:rsidRPr="00E41983">
              <w:rPr>
                <w:rFonts w:ascii="Times New Roman" w:hAnsi="Times New Roman" w:cs="Times New Roman"/>
                <w:i/>
                <w:iCs/>
                <w:sz w:val="24"/>
                <w:szCs w:val="24"/>
              </w:rPr>
              <w:t>Metarrhizium</w:t>
            </w:r>
            <w:proofErr w:type="spellEnd"/>
            <w:r w:rsidRPr="00E41983">
              <w:rPr>
                <w:rFonts w:ascii="Times New Roman" w:hAnsi="Times New Roman" w:cs="Times New Roman"/>
                <w:i/>
                <w:iCs/>
                <w:sz w:val="24"/>
                <w:szCs w:val="24"/>
              </w:rPr>
              <w:t xml:space="preserve"> </w:t>
            </w:r>
            <w:proofErr w:type="spellStart"/>
            <w:r w:rsidRPr="00E41983">
              <w:rPr>
                <w:rFonts w:ascii="Times New Roman" w:hAnsi="Times New Roman" w:cs="Times New Roman"/>
                <w:i/>
                <w:iCs/>
                <w:sz w:val="24"/>
                <w:szCs w:val="24"/>
              </w:rPr>
              <w:t>anisopliae</w:t>
            </w:r>
            <w:proofErr w:type="spellEnd"/>
            <w:r w:rsidRPr="00E41983">
              <w:rPr>
                <w:rFonts w:ascii="Times New Roman" w:hAnsi="Times New Roman" w:cs="Times New Roman"/>
                <w:sz w:val="24"/>
                <w:szCs w:val="24"/>
              </w:rPr>
              <w:t xml:space="preserve"> @ 5.0 gm/l </w:t>
            </w:r>
          </w:p>
        </w:tc>
        <w:tc>
          <w:tcPr>
            <w:tcW w:w="422" w:type="pct"/>
            <w:vAlign w:val="center"/>
          </w:tcPr>
          <w:p w14:paraId="1D0A2375"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3.6</w:t>
            </w:r>
          </w:p>
          <w:p w14:paraId="28FEFAB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(10.8)</w:t>
            </w:r>
          </w:p>
        </w:tc>
        <w:tc>
          <w:tcPr>
            <w:tcW w:w="422" w:type="pct"/>
            <w:vAlign w:val="center"/>
          </w:tcPr>
          <w:p w14:paraId="58E46B89"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4.2</w:t>
            </w:r>
          </w:p>
          <w:p w14:paraId="4DFE3DB0"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(11.5)</w:t>
            </w:r>
          </w:p>
        </w:tc>
        <w:tc>
          <w:tcPr>
            <w:tcW w:w="422" w:type="pct"/>
            <w:vAlign w:val="center"/>
          </w:tcPr>
          <w:p w14:paraId="2D915764"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3.9</w:t>
            </w:r>
          </w:p>
          <w:p w14:paraId="3BD2519F"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(11.1)</w:t>
            </w:r>
          </w:p>
        </w:tc>
        <w:tc>
          <w:tcPr>
            <w:tcW w:w="452" w:type="pct"/>
            <w:vAlign w:val="center"/>
          </w:tcPr>
          <w:p w14:paraId="0E9226B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76.6</w:t>
            </w:r>
          </w:p>
        </w:tc>
        <w:tc>
          <w:tcPr>
            <w:tcW w:w="444" w:type="pct"/>
            <w:vAlign w:val="center"/>
          </w:tcPr>
          <w:p w14:paraId="17E502AB"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3.7</w:t>
            </w:r>
          </w:p>
          <w:p w14:paraId="47A4241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(11.2)</w:t>
            </w:r>
          </w:p>
        </w:tc>
        <w:tc>
          <w:tcPr>
            <w:tcW w:w="444" w:type="pct"/>
            <w:vAlign w:val="center"/>
          </w:tcPr>
          <w:p w14:paraId="7F08D174"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4.6(12.6)</w:t>
            </w:r>
          </w:p>
        </w:tc>
        <w:tc>
          <w:tcPr>
            <w:tcW w:w="481" w:type="pct"/>
            <w:vAlign w:val="center"/>
          </w:tcPr>
          <w:p w14:paraId="10584634"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4.2</w:t>
            </w:r>
          </w:p>
          <w:p w14:paraId="258A047F"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(11.5)</w:t>
            </w:r>
          </w:p>
        </w:tc>
        <w:tc>
          <w:tcPr>
            <w:tcW w:w="472" w:type="pct"/>
            <w:vAlign w:val="center"/>
          </w:tcPr>
          <w:p w14:paraId="3ADB3A2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73.6</w:t>
            </w:r>
          </w:p>
        </w:tc>
      </w:tr>
      <w:tr w:rsidR="00EB7223" w:rsidRPr="00E41983" w14:paraId="03763FD3" w14:textId="77777777" w:rsidTr="00EB7223">
        <w:trPr>
          <w:jc w:val="center"/>
        </w:trPr>
        <w:tc>
          <w:tcPr>
            <w:tcW w:w="1440" w:type="pct"/>
          </w:tcPr>
          <w:p w14:paraId="31FF2ABA" w14:textId="77777777"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Bacillus thuringiensis</w:t>
            </w:r>
            <w:r w:rsidRPr="00E41983">
              <w:rPr>
                <w:rFonts w:ascii="Times New Roman" w:hAnsi="Times New Roman" w:cs="Times New Roman"/>
                <w:sz w:val="24"/>
                <w:szCs w:val="24"/>
              </w:rPr>
              <w:t xml:space="preserve"> </w:t>
            </w:r>
          </w:p>
          <w:p w14:paraId="2516FE42" w14:textId="77777777"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sz w:val="24"/>
                <w:szCs w:val="24"/>
              </w:rPr>
              <w:t xml:space="preserve">@ 2.0 gm/l </w:t>
            </w:r>
          </w:p>
        </w:tc>
        <w:tc>
          <w:tcPr>
            <w:tcW w:w="422" w:type="pct"/>
            <w:vAlign w:val="center"/>
          </w:tcPr>
          <w:p w14:paraId="7E24F7E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7.0</w:t>
            </w:r>
          </w:p>
          <w:p w14:paraId="6B472F28"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(15.1)</w:t>
            </w:r>
          </w:p>
        </w:tc>
        <w:tc>
          <w:tcPr>
            <w:tcW w:w="422" w:type="pct"/>
            <w:vAlign w:val="center"/>
          </w:tcPr>
          <w:p w14:paraId="24E9146F"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6.4</w:t>
            </w:r>
          </w:p>
          <w:p w14:paraId="1CC1A664"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(14.5)</w:t>
            </w:r>
          </w:p>
        </w:tc>
        <w:tc>
          <w:tcPr>
            <w:tcW w:w="422" w:type="pct"/>
            <w:vAlign w:val="center"/>
          </w:tcPr>
          <w:p w14:paraId="4C19096B"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6.7</w:t>
            </w:r>
          </w:p>
          <w:p w14:paraId="778B2576"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(14.5)</w:t>
            </w:r>
          </w:p>
        </w:tc>
        <w:tc>
          <w:tcPr>
            <w:tcW w:w="452" w:type="pct"/>
            <w:vAlign w:val="center"/>
          </w:tcPr>
          <w:p w14:paraId="302906AC"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59.9</w:t>
            </w:r>
          </w:p>
        </w:tc>
        <w:tc>
          <w:tcPr>
            <w:tcW w:w="444" w:type="pct"/>
            <w:vAlign w:val="center"/>
          </w:tcPr>
          <w:p w14:paraId="30F1B00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7.2</w:t>
            </w:r>
          </w:p>
          <w:p w14:paraId="42FBCC1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(15.4)</w:t>
            </w:r>
          </w:p>
        </w:tc>
        <w:tc>
          <w:tcPr>
            <w:tcW w:w="444" w:type="pct"/>
            <w:vAlign w:val="center"/>
          </w:tcPr>
          <w:p w14:paraId="50D0B73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6.7(15.0)</w:t>
            </w:r>
          </w:p>
        </w:tc>
        <w:tc>
          <w:tcPr>
            <w:tcW w:w="481" w:type="pct"/>
            <w:vAlign w:val="center"/>
          </w:tcPr>
          <w:p w14:paraId="7211894D"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6.9</w:t>
            </w:r>
          </w:p>
          <w:p w14:paraId="25CD4463"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(15.2)</w:t>
            </w:r>
          </w:p>
        </w:tc>
        <w:tc>
          <w:tcPr>
            <w:tcW w:w="472" w:type="pct"/>
            <w:vAlign w:val="center"/>
          </w:tcPr>
          <w:p w14:paraId="4EC555B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56.6</w:t>
            </w:r>
          </w:p>
        </w:tc>
      </w:tr>
      <w:tr w:rsidR="00EB7223" w:rsidRPr="00E41983" w14:paraId="07CF6AF8" w14:textId="77777777" w:rsidTr="00EB7223">
        <w:trPr>
          <w:jc w:val="center"/>
        </w:trPr>
        <w:tc>
          <w:tcPr>
            <w:tcW w:w="1440" w:type="pct"/>
          </w:tcPr>
          <w:p w14:paraId="6A7B3C2B" w14:textId="77777777" w:rsidR="00EB7223" w:rsidRPr="00E41983" w:rsidRDefault="00EB7223" w:rsidP="00AA4732">
            <w:pPr>
              <w:pStyle w:val="ListParagraph"/>
              <w:ind w:left="41"/>
              <w:rPr>
                <w:rFonts w:ascii="Times New Roman" w:hAnsi="Times New Roman" w:cs="Times New Roman"/>
                <w:sz w:val="24"/>
                <w:szCs w:val="24"/>
              </w:rPr>
            </w:pPr>
            <w:proofErr w:type="spellStart"/>
            <w:r w:rsidRPr="00E41983">
              <w:rPr>
                <w:rFonts w:ascii="Times New Roman" w:hAnsi="Times New Roman" w:cs="Times New Roman"/>
                <w:i/>
                <w:iCs/>
                <w:sz w:val="24"/>
                <w:szCs w:val="24"/>
              </w:rPr>
              <w:t>Baueveria</w:t>
            </w:r>
            <w:proofErr w:type="spellEnd"/>
            <w:r w:rsidRPr="00E41983">
              <w:rPr>
                <w:rFonts w:ascii="Times New Roman" w:hAnsi="Times New Roman" w:cs="Times New Roman"/>
                <w:i/>
                <w:iCs/>
                <w:sz w:val="24"/>
                <w:szCs w:val="24"/>
              </w:rPr>
              <w:t xml:space="preserve"> </w:t>
            </w:r>
            <w:proofErr w:type="spellStart"/>
            <w:r w:rsidRPr="00E41983">
              <w:rPr>
                <w:rFonts w:ascii="Times New Roman" w:hAnsi="Times New Roman" w:cs="Times New Roman"/>
                <w:i/>
                <w:iCs/>
                <w:sz w:val="24"/>
                <w:szCs w:val="24"/>
              </w:rPr>
              <w:t>bassiana</w:t>
            </w:r>
            <w:proofErr w:type="spellEnd"/>
            <w:r w:rsidRPr="00E41983">
              <w:rPr>
                <w:rFonts w:ascii="Times New Roman" w:hAnsi="Times New Roman" w:cs="Times New Roman"/>
                <w:sz w:val="24"/>
                <w:szCs w:val="24"/>
              </w:rPr>
              <w:t xml:space="preserve"> </w:t>
            </w:r>
          </w:p>
          <w:p w14:paraId="14C03882"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sz w:val="24"/>
                <w:szCs w:val="24"/>
              </w:rPr>
              <w:t xml:space="preserve"> @ 5.0 gm/l </w:t>
            </w:r>
          </w:p>
        </w:tc>
        <w:tc>
          <w:tcPr>
            <w:tcW w:w="422" w:type="pct"/>
            <w:vAlign w:val="center"/>
          </w:tcPr>
          <w:p w14:paraId="2D44828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3.9</w:t>
            </w:r>
          </w:p>
          <w:p w14:paraId="384F804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(11.6)</w:t>
            </w:r>
          </w:p>
        </w:tc>
        <w:tc>
          <w:tcPr>
            <w:tcW w:w="422" w:type="pct"/>
            <w:vAlign w:val="center"/>
          </w:tcPr>
          <w:p w14:paraId="5CFA0A5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4.7</w:t>
            </w:r>
          </w:p>
          <w:p w14:paraId="7F6AF1C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(12.1)</w:t>
            </w:r>
          </w:p>
        </w:tc>
        <w:tc>
          <w:tcPr>
            <w:tcW w:w="422" w:type="pct"/>
            <w:vAlign w:val="center"/>
          </w:tcPr>
          <w:p w14:paraId="44C996FD"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4.3</w:t>
            </w:r>
          </w:p>
          <w:p w14:paraId="04B236F7"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(11.8)</w:t>
            </w:r>
          </w:p>
        </w:tc>
        <w:tc>
          <w:tcPr>
            <w:tcW w:w="452" w:type="pct"/>
            <w:vAlign w:val="center"/>
          </w:tcPr>
          <w:p w14:paraId="43F3470B"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74.2</w:t>
            </w:r>
          </w:p>
        </w:tc>
        <w:tc>
          <w:tcPr>
            <w:tcW w:w="444" w:type="pct"/>
            <w:vAlign w:val="center"/>
          </w:tcPr>
          <w:p w14:paraId="66F95C5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4.3</w:t>
            </w:r>
          </w:p>
          <w:p w14:paraId="07596728"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(12.3)</w:t>
            </w:r>
          </w:p>
        </w:tc>
        <w:tc>
          <w:tcPr>
            <w:tcW w:w="444" w:type="pct"/>
            <w:vAlign w:val="center"/>
          </w:tcPr>
          <w:p w14:paraId="0BD7175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5.1</w:t>
            </w:r>
          </w:p>
          <w:p w14:paraId="55A6313A"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(13.1)</w:t>
            </w:r>
          </w:p>
        </w:tc>
        <w:tc>
          <w:tcPr>
            <w:tcW w:w="481" w:type="pct"/>
            <w:vAlign w:val="center"/>
          </w:tcPr>
          <w:p w14:paraId="63BB5DC0"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4.7</w:t>
            </w:r>
          </w:p>
          <w:p w14:paraId="26088D3B"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(12.6)</w:t>
            </w:r>
          </w:p>
        </w:tc>
        <w:tc>
          <w:tcPr>
            <w:tcW w:w="472" w:type="pct"/>
            <w:vAlign w:val="center"/>
          </w:tcPr>
          <w:p w14:paraId="311EDB4A"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70.4</w:t>
            </w:r>
          </w:p>
        </w:tc>
      </w:tr>
      <w:tr w:rsidR="00EB7223" w:rsidRPr="00E41983" w14:paraId="4D771B83" w14:textId="77777777" w:rsidTr="00EB7223">
        <w:trPr>
          <w:jc w:val="center"/>
        </w:trPr>
        <w:tc>
          <w:tcPr>
            <w:tcW w:w="1440" w:type="pct"/>
          </w:tcPr>
          <w:p w14:paraId="3B4771B4" w14:textId="77777777" w:rsidR="00EB7223" w:rsidRPr="00E41983" w:rsidRDefault="00EB7223" w:rsidP="00AA4732">
            <w:pPr>
              <w:pStyle w:val="ListParagraph"/>
              <w:ind w:left="41"/>
              <w:rPr>
                <w:rFonts w:ascii="Times New Roman" w:hAnsi="Times New Roman" w:cs="Times New Roman"/>
                <w:sz w:val="24"/>
                <w:szCs w:val="24"/>
              </w:rPr>
            </w:pPr>
            <w:proofErr w:type="spellStart"/>
            <w:r w:rsidRPr="00E41983">
              <w:rPr>
                <w:rFonts w:ascii="Times New Roman" w:hAnsi="Times New Roman" w:cs="Times New Roman"/>
                <w:sz w:val="24"/>
                <w:szCs w:val="24"/>
              </w:rPr>
              <w:t>Emamectin</w:t>
            </w:r>
            <w:proofErr w:type="spellEnd"/>
            <w:r w:rsidRPr="00E41983">
              <w:rPr>
                <w:rFonts w:ascii="Times New Roman" w:hAnsi="Times New Roman" w:cs="Times New Roman"/>
                <w:sz w:val="24"/>
                <w:szCs w:val="24"/>
              </w:rPr>
              <w:t xml:space="preserve"> benzoate</w:t>
            </w:r>
          </w:p>
          <w:p w14:paraId="3EE1D66A"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i/>
                <w:iCs/>
                <w:sz w:val="24"/>
                <w:szCs w:val="24"/>
              </w:rPr>
              <w:lastRenderedPageBreak/>
              <w:t xml:space="preserve"> </w:t>
            </w:r>
            <w:r w:rsidRPr="00E41983">
              <w:rPr>
                <w:rFonts w:ascii="Times New Roman" w:hAnsi="Times New Roman" w:cs="Times New Roman"/>
                <w:color w:val="000000" w:themeColor="text1"/>
                <w:sz w:val="24"/>
                <w:szCs w:val="24"/>
              </w:rPr>
              <w:t xml:space="preserve">@ 0.4 gm/l </w:t>
            </w:r>
          </w:p>
        </w:tc>
        <w:tc>
          <w:tcPr>
            <w:tcW w:w="422" w:type="pct"/>
            <w:vAlign w:val="center"/>
          </w:tcPr>
          <w:p w14:paraId="78EB7A0B"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2.2</w:t>
            </w:r>
          </w:p>
          <w:p w14:paraId="7CB5FA85"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(8.2)</w:t>
            </w:r>
          </w:p>
        </w:tc>
        <w:tc>
          <w:tcPr>
            <w:tcW w:w="422" w:type="pct"/>
            <w:vAlign w:val="center"/>
          </w:tcPr>
          <w:p w14:paraId="6C58AA5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2.8</w:t>
            </w:r>
          </w:p>
          <w:p w14:paraId="208BA659"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(8.7)</w:t>
            </w:r>
          </w:p>
        </w:tc>
        <w:tc>
          <w:tcPr>
            <w:tcW w:w="422" w:type="pct"/>
            <w:vAlign w:val="center"/>
          </w:tcPr>
          <w:p w14:paraId="2879569C"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2.5</w:t>
            </w:r>
          </w:p>
          <w:p w14:paraId="51FC73F1"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(8.6)</w:t>
            </w:r>
          </w:p>
        </w:tc>
        <w:tc>
          <w:tcPr>
            <w:tcW w:w="452" w:type="pct"/>
            <w:vAlign w:val="center"/>
          </w:tcPr>
          <w:p w14:paraId="5CF8B32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85.0</w:t>
            </w:r>
          </w:p>
        </w:tc>
        <w:tc>
          <w:tcPr>
            <w:tcW w:w="444" w:type="pct"/>
            <w:vAlign w:val="center"/>
          </w:tcPr>
          <w:p w14:paraId="4BFDA76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2.4</w:t>
            </w:r>
          </w:p>
          <w:p w14:paraId="5D0BD1CA"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(8.6)</w:t>
            </w:r>
          </w:p>
        </w:tc>
        <w:tc>
          <w:tcPr>
            <w:tcW w:w="444" w:type="pct"/>
            <w:vAlign w:val="center"/>
          </w:tcPr>
          <w:p w14:paraId="297C1524"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3.3</w:t>
            </w:r>
          </w:p>
          <w:p w14:paraId="1843C8F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(10.4)</w:t>
            </w:r>
          </w:p>
        </w:tc>
        <w:tc>
          <w:tcPr>
            <w:tcW w:w="481" w:type="pct"/>
            <w:vAlign w:val="center"/>
          </w:tcPr>
          <w:p w14:paraId="7B82739D"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2.8</w:t>
            </w:r>
          </w:p>
          <w:p w14:paraId="569A48D7"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(9.3)</w:t>
            </w:r>
          </w:p>
        </w:tc>
        <w:tc>
          <w:tcPr>
            <w:tcW w:w="472" w:type="pct"/>
            <w:vAlign w:val="center"/>
          </w:tcPr>
          <w:p w14:paraId="77E9553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82.4</w:t>
            </w:r>
          </w:p>
        </w:tc>
      </w:tr>
      <w:tr w:rsidR="00EB7223" w:rsidRPr="00E41983" w14:paraId="71FA2B5B" w14:textId="77777777" w:rsidTr="00EB7223">
        <w:trPr>
          <w:jc w:val="center"/>
        </w:trPr>
        <w:tc>
          <w:tcPr>
            <w:tcW w:w="1440" w:type="pct"/>
          </w:tcPr>
          <w:p w14:paraId="6D67463B"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 xml:space="preserve"> Neem oil @ 5.0 ml/l </w:t>
            </w:r>
          </w:p>
        </w:tc>
        <w:tc>
          <w:tcPr>
            <w:tcW w:w="422" w:type="pct"/>
            <w:vAlign w:val="center"/>
          </w:tcPr>
          <w:p w14:paraId="2DFE36E0"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8.5</w:t>
            </w:r>
          </w:p>
          <w:p w14:paraId="0C8C0984"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(16.3)</w:t>
            </w:r>
          </w:p>
        </w:tc>
        <w:tc>
          <w:tcPr>
            <w:tcW w:w="422" w:type="pct"/>
            <w:vAlign w:val="center"/>
          </w:tcPr>
          <w:p w14:paraId="7355D42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9.3</w:t>
            </w:r>
          </w:p>
          <w:p w14:paraId="3EB80B9F"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(17.7)</w:t>
            </w:r>
          </w:p>
        </w:tc>
        <w:tc>
          <w:tcPr>
            <w:tcW w:w="422" w:type="pct"/>
            <w:vAlign w:val="center"/>
          </w:tcPr>
          <w:p w14:paraId="35A2A290"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8.9</w:t>
            </w:r>
          </w:p>
          <w:p w14:paraId="3B4332F3"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(17.2)</w:t>
            </w:r>
          </w:p>
        </w:tc>
        <w:tc>
          <w:tcPr>
            <w:tcW w:w="452" w:type="pct"/>
            <w:vAlign w:val="center"/>
          </w:tcPr>
          <w:p w14:paraId="1C06567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46.7</w:t>
            </w:r>
          </w:p>
        </w:tc>
        <w:tc>
          <w:tcPr>
            <w:tcW w:w="444" w:type="pct"/>
            <w:vAlign w:val="center"/>
          </w:tcPr>
          <w:p w14:paraId="3A2EEF70"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7.4</w:t>
            </w:r>
          </w:p>
          <w:p w14:paraId="35A472FB"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(15.3)</w:t>
            </w:r>
          </w:p>
        </w:tc>
        <w:tc>
          <w:tcPr>
            <w:tcW w:w="444" w:type="pct"/>
            <w:vAlign w:val="center"/>
          </w:tcPr>
          <w:p w14:paraId="00DBD21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8.6</w:t>
            </w:r>
          </w:p>
          <w:p w14:paraId="0C186E9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(17.0)</w:t>
            </w:r>
          </w:p>
        </w:tc>
        <w:tc>
          <w:tcPr>
            <w:tcW w:w="481" w:type="pct"/>
            <w:vAlign w:val="center"/>
          </w:tcPr>
          <w:p w14:paraId="20575859"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8.0</w:t>
            </w:r>
          </w:p>
          <w:p w14:paraId="51E503DE"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(16.7)</w:t>
            </w:r>
          </w:p>
        </w:tc>
        <w:tc>
          <w:tcPr>
            <w:tcW w:w="472" w:type="pct"/>
            <w:vAlign w:val="center"/>
          </w:tcPr>
          <w:p w14:paraId="59D24050"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49.7</w:t>
            </w:r>
          </w:p>
        </w:tc>
      </w:tr>
      <w:tr w:rsidR="00EB7223" w:rsidRPr="00E41983" w14:paraId="48C54F0B" w14:textId="77777777" w:rsidTr="00EB7223">
        <w:trPr>
          <w:jc w:val="center"/>
        </w:trPr>
        <w:tc>
          <w:tcPr>
            <w:tcW w:w="1440" w:type="pct"/>
          </w:tcPr>
          <w:p w14:paraId="255E2A49" w14:textId="77777777" w:rsidR="00EB7223" w:rsidRPr="00E41983" w:rsidRDefault="00EB7223" w:rsidP="00AA4732">
            <w:pPr>
              <w:ind w:left="41"/>
              <w:rPr>
                <w:rFonts w:ascii="Times New Roman" w:hAnsi="Times New Roman" w:cs="Times New Roman"/>
                <w:sz w:val="24"/>
                <w:szCs w:val="24"/>
              </w:rPr>
            </w:pPr>
            <w:proofErr w:type="spellStart"/>
            <w:r w:rsidRPr="00E41983">
              <w:rPr>
                <w:rFonts w:ascii="Times New Roman" w:hAnsi="Times New Roman" w:cs="Times New Roman"/>
                <w:color w:val="000000" w:themeColor="text1"/>
                <w:sz w:val="24"/>
                <w:szCs w:val="24"/>
              </w:rPr>
              <w:t>Monocrotophos</w:t>
            </w:r>
            <w:proofErr w:type="spellEnd"/>
            <w:r w:rsidRPr="00E41983">
              <w:rPr>
                <w:rFonts w:ascii="Times New Roman" w:hAnsi="Times New Roman" w:cs="Times New Roman"/>
                <w:color w:val="000000" w:themeColor="text1"/>
                <w:sz w:val="24"/>
                <w:szCs w:val="24"/>
              </w:rPr>
              <w:t xml:space="preserve"> 36 SL@ 1.6ml/l (chemical check)</w:t>
            </w:r>
          </w:p>
        </w:tc>
        <w:tc>
          <w:tcPr>
            <w:tcW w:w="422" w:type="pct"/>
            <w:vAlign w:val="center"/>
          </w:tcPr>
          <w:p w14:paraId="2888FF79"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5.3</w:t>
            </w:r>
          </w:p>
          <w:p w14:paraId="2ABD8D5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(12.3)</w:t>
            </w:r>
          </w:p>
        </w:tc>
        <w:tc>
          <w:tcPr>
            <w:tcW w:w="422" w:type="pct"/>
            <w:vAlign w:val="center"/>
          </w:tcPr>
          <w:p w14:paraId="44E407EA"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6.1</w:t>
            </w:r>
          </w:p>
          <w:p w14:paraId="7B107685"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(14.2)</w:t>
            </w:r>
          </w:p>
        </w:tc>
        <w:tc>
          <w:tcPr>
            <w:tcW w:w="422" w:type="pct"/>
            <w:vAlign w:val="center"/>
          </w:tcPr>
          <w:p w14:paraId="419FB657"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5.7</w:t>
            </w:r>
          </w:p>
          <w:p w14:paraId="27230258"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(14.0)</w:t>
            </w:r>
          </w:p>
        </w:tc>
        <w:tc>
          <w:tcPr>
            <w:tcW w:w="452" w:type="pct"/>
            <w:vAlign w:val="center"/>
          </w:tcPr>
          <w:p w14:paraId="051DC28A"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65.8</w:t>
            </w:r>
          </w:p>
        </w:tc>
        <w:tc>
          <w:tcPr>
            <w:tcW w:w="444" w:type="pct"/>
            <w:vAlign w:val="center"/>
          </w:tcPr>
          <w:p w14:paraId="61BCD01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6.3</w:t>
            </w:r>
          </w:p>
          <w:p w14:paraId="2387154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(14.2)</w:t>
            </w:r>
          </w:p>
        </w:tc>
        <w:tc>
          <w:tcPr>
            <w:tcW w:w="444" w:type="pct"/>
            <w:vAlign w:val="center"/>
          </w:tcPr>
          <w:p w14:paraId="1047733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5.3</w:t>
            </w:r>
          </w:p>
          <w:p w14:paraId="201B266C"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(13.4)</w:t>
            </w:r>
          </w:p>
        </w:tc>
        <w:tc>
          <w:tcPr>
            <w:tcW w:w="481" w:type="pct"/>
            <w:vAlign w:val="center"/>
          </w:tcPr>
          <w:p w14:paraId="4C9DCE3B"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5.8</w:t>
            </w:r>
          </w:p>
          <w:p w14:paraId="5CFD94D5"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(13.9)</w:t>
            </w:r>
          </w:p>
        </w:tc>
        <w:tc>
          <w:tcPr>
            <w:tcW w:w="472" w:type="pct"/>
            <w:vAlign w:val="center"/>
          </w:tcPr>
          <w:p w14:paraId="0743A2B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63.5</w:t>
            </w:r>
          </w:p>
        </w:tc>
      </w:tr>
      <w:tr w:rsidR="00EB7223" w:rsidRPr="00E41983" w14:paraId="37C115F1" w14:textId="77777777" w:rsidTr="00EB7223">
        <w:trPr>
          <w:jc w:val="center"/>
        </w:trPr>
        <w:tc>
          <w:tcPr>
            <w:tcW w:w="1440" w:type="pct"/>
          </w:tcPr>
          <w:p w14:paraId="547644AB" w14:textId="77777777"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Unsprayed control check</w:t>
            </w:r>
          </w:p>
        </w:tc>
        <w:tc>
          <w:tcPr>
            <w:tcW w:w="422" w:type="pct"/>
            <w:vAlign w:val="center"/>
          </w:tcPr>
          <w:p w14:paraId="58352EA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17.8</w:t>
            </w:r>
          </w:p>
          <w:p w14:paraId="0B4AE6E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(25.1)</w:t>
            </w:r>
          </w:p>
        </w:tc>
        <w:tc>
          <w:tcPr>
            <w:tcW w:w="422" w:type="pct"/>
            <w:vAlign w:val="center"/>
          </w:tcPr>
          <w:p w14:paraId="5387FA0A"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15.6</w:t>
            </w:r>
          </w:p>
          <w:p w14:paraId="2290233B"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(23.2)</w:t>
            </w:r>
          </w:p>
        </w:tc>
        <w:tc>
          <w:tcPr>
            <w:tcW w:w="422" w:type="pct"/>
            <w:vAlign w:val="center"/>
          </w:tcPr>
          <w:p w14:paraId="0EA460DC"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16.7</w:t>
            </w:r>
          </w:p>
          <w:p w14:paraId="532483E7"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(24.3)</w:t>
            </w:r>
          </w:p>
        </w:tc>
        <w:tc>
          <w:tcPr>
            <w:tcW w:w="452" w:type="pct"/>
            <w:vAlign w:val="center"/>
          </w:tcPr>
          <w:p w14:paraId="3AE526A9" w14:textId="77777777" w:rsidR="00EB7223" w:rsidRPr="00E41983" w:rsidRDefault="00EB7223" w:rsidP="00AA4732">
            <w:pPr>
              <w:jc w:val="center"/>
              <w:rPr>
                <w:rFonts w:ascii="Times New Roman" w:hAnsi="Times New Roman" w:cs="Times New Roman"/>
                <w:sz w:val="24"/>
                <w:szCs w:val="24"/>
              </w:rPr>
            </w:pPr>
          </w:p>
        </w:tc>
        <w:tc>
          <w:tcPr>
            <w:tcW w:w="444" w:type="pct"/>
            <w:vAlign w:val="center"/>
          </w:tcPr>
          <w:p w14:paraId="0408F0E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16.3</w:t>
            </w:r>
          </w:p>
          <w:p w14:paraId="660E5050"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(23.8)</w:t>
            </w:r>
          </w:p>
        </w:tc>
        <w:tc>
          <w:tcPr>
            <w:tcW w:w="444" w:type="pct"/>
            <w:vAlign w:val="center"/>
          </w:tcPr>
          <w:p w14:paraId="4E2C061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15.4</w:t>
            </w:r>
          </w:p>
          <w:p w14:paraId="09F1C7CB"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(22.6)</w:t>
            </w:r>
          </w:p>
        </w:tc>
        <w:tc>
          <w:tcPr>
            <w:tcW w:w="481" w:type="pct"/>
            <w:vAlign w:val="center"/>
          </w:tcPr>
          <w:p w14:paraId="1B8A75C3"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15.9</w:t>
            </w:r>
          </w:p>
          <w:p w14:paraId="29D48A77"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(23.4)</w:t>
            </w:r>
          </w:p>
        </w:tc>
        <w:tc>
          <w:tcPr>
            <w:tcW w:w="472" w:type="pct"/>
            <w:vAlign w:val="center"/>
          </w:tcPr>
          <w:p w14:paraId="59D0BBCA" w14:textId="77777777" w:rsidR="00EB7223" w:rsidRPr="00E41983" w:rsidRDefault="00EB7223" w:rsidP="00AA4732">
            <w:pPr>
              <w:jc w:val="center"/>
              <w:rPr>
                <w:rFonts w:ascii="Times New Roman" w:hAnsi="Times New Roman" w:cs="Times New Roman"/>
                <w:sz w:val="24"/>
                <w:szCs w:val="24"/>
              </w:rPr>
            </w:pPr>
          </w:p>
        </w:tc>
      </w:tr>
      <w:tr w:rsidR="00EB7223" w:rsidRPr="00E41983" w14:paraId="029F90AA" w14:textId="77777777" w:rsidTr="00EB7223">
        <w:trPr>
          <w:jc w:val="center"/>
        </w:trPr>
        <w:tc>
          <w:tcPr>
            <w:tcW w:w="1440" w:type="pct"/>
          </w:tcPr>
          <w:p w14:paraId="05738510"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SE(m) ±</w:t>
            </w:r>
          </w:p>
        </w:tc>
        <w:tc>
          <w:tcPr>
            <w:tcW w:w="422" w:type="pct"/>
            <w:vAlign w:val="center"/>
          </w:tcPr>
          <w:p w14:paraId="3BC4675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0.38</w:t>
            </w:r>
          </w:p>
        </w:tc>
        <w:tc>
          <w:tcPr>
            <w:tcW w:w="422" w:type="pct"/>
            <w:vAlign w:val="center"/>
          </w:tcPr>
          <w:p w14:paraId="78BE4F98"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0.41</w:t>
            </w:r>
          </w:p>
        </w:tc>
        <w:tc>
          <w:tcPr>
            <w:tcW w:w="422" w:type="pct"/>
            <w:vAlign w:val="center"/>
          </w:tcPr>
          <w:p w14:paraId="3800813E"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0.42</w:t>
            </w:r>
          </w:p>
        </w:tc>
        <w:tc>
          <w:tcPr>
            <w:tcW w:w="452" w:type="pct"/>
            <w:vAlign w:val="center"/>
          </w:tcPr>
          <w:p w14:paraId="066AE74B" w14:textId="77777777" w:rsidR="00EB7223" w:rsidRPr="00E41983" w:rsidRDefault="00EB7223" w:rsidP="00AA4732">
            <w:pPr>
              <w:jc w:val="center"/>
              <w:rPr>
                <w:rFonts w:ascii="Times New Roman" w:hAnsi="Times New Roman" w:cs="Times New Roman"/>
                <w:sz w:val="24"/>
                <w:szCs w:val="24"/>
              </w:rPr>
            </w:pPr>
          </w:p>
        </w:tc>
        <w:tc>
          <w:tcPr>
            <w:tcW w:w="444" w:type="pct"/>
            <w:vAlign w:val="center"/>
          </w:tcPr>
          <w:p w14:paraId="4E37CB7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0.39</w:t>
            </w:r>
          </w:p>
        </w:tc>
        <w:tc>
          <w:tcPr>
            <w:tcW w:w="444" w:type="pct"/>
            <w:vAlign w:val="center"/>
          </w:tcPr>
          <w:p w14:paraId="4D8555F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0.37</w:t>
            </w:r>
          </w:p>
        </w:tc>
        <w:tc>
          <w:tcPr>
            <w:tcW w:w="481" w:type="pct"/>
            <w:vAlign w:val="center"/>
          </w:tcPr>
          <w:p w14:paraId="0F3EE3DB"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0.40</w:t>
            </w:r>
          </w:p>
        </w:tc>
        <w:tc>
          <w:tcPr>
            <w:tcW w:w="472" w:type="pct"/>
            <w:vAlign w:val="center"/>
          </w:tcPr>
          <w:p w14:paraId="7AB81236" w14:textId="77777777" w:rsidR="00EB7223" w:rsidRPr="00E41983" w:rsidRDefault="00EB7223" w:rsidP="00AA4732">
            <w:pPr>
              <w:jc w:val="center"/>
              <w:rPr>
                <w:rFonts w:ascii="Times New Roman" w:hAnsi="Times New Roman" w:cs="Times New Roman"/>
                <w:sz w:val="24"/>
                <w:szCs w:val="24"/>
              </w:rPr>
            </w:pPr>
          </w:p>
        </w:tc>
      </w:tr>
      <w:tr w:rsidR="00EB7223" w:rsidRPr="00E41983" w14:paraId="4DCADC93" w14:textId="77777777" w:rsidTr="00EB7223">
        <w:trPr>
          <w:jc w:val="center"/>
        </w:trPr>
        <w:tc>
          <w:tcPr>
            <w:tcW w:w="1440" w:type="pct"/>
          </w:tcPr>
          <w:p w14:paraId="3E7D84BA"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CD(p=0.05)</w:t>
            </w:r>
          </w:p>
        </w:tc>
        <w:tc>
          <w:tcPr>
            <w:tcW w:w="422" w:type="pct"/>
            <w:vAlign w:val="center"/>
          </w:tcPr>
          <w:p w14:paraId="7059AB89"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w:t>
            </w:r>
          </w:p>
        </w:tc>
        <w:tc>
          <w:tcPr>
            <w:tcW w:w="422" w:type="pct"/>
            <w:vAlign w:val="center"/>
          </w:tcPr>
          <w:p w14:paraId="3B16A10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1.3</w:t>
            </w:r>
          </w:p>
        </w:tc>
        <w:tc>
          <w:tcPr>
            <w:tcW w:w="422" w:type="pct"/>
            <w:vAlign w:val="center"/>
          </w:tcPr>
          <w:p w14:paraId="6E2D5A58" w14:textId="77777777"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1.4</w:t>
            </w:r>
          </w:p>
        </w:tc>
        <w:tc>
          <w:tcPr>
            <w:tcW w:w="452" w:type="pct"/>
            <w:vAlign w:val="center"/>
          </w:tcPr>
          <w:p w14:paraId="5CEFCE04" w14:textId="77777777" w:rsidR="00EB7223" w:rsidRPr="00E41983" w:rsidRDefault="00EB7223" w:rsidP="00AA4732">
            <w:pPr>
              <w:jc w:val="center"/>
              <w:rPr>
                <w:rFonts w:ascii="Times New Roman" w:hAnsi="Times New Roman" w:cs="Times New Roman"/>
                <w:sz w:val="24"/>
                <w:szCs w:val="24"/>
              </w:rPr>
            </w:pPr>
          </w:p>
        </w:tc>
        <w:tc>
          <w:tcPr>
            <w:tcW w:w="444" w:type="pct"/>
            <w:vAlign w:val="center"/>
          </w:tcPr>
          <w:p w14:paraId="76BF469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w:t>
            </w:r>
          </w:p>
        </w:tc>
        <w:tc>
          <w:tcPr>
            <w:tcW w:w="444" w:type="pct"/>
            <w:vAlign w:val="center"/>
          </w:tcPr>
          <w:p w14:paraId="2304189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w:t>
            </w:r>
          </w:p>
        </w:tc>
        <w:tc>
          <w:tcPr>
            <w:tcW w:w="481" w:type="pct"/>
            <w:vAlign w:val="center"/>
          </w:tcPr>
          <w:p w14:paraId="6F2F93D8" w14:textId="77777777"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1.3</w:t>
            </w:r>
          </w:p>
        </w:tc>
        <w:tc>
          <w:tcPr>
            <w:tcW w:w="472" w:type="pct"/>
            <w:vAlign w:val="center"/>
          </w:tcPr>
          <w:p w14:paraId="0F47BA83" w14:textId="77777777" w:rsidR="00EB7223" w:rsidRPr="00E41983" w:rsidRDefault="00EB7223" w:rsidP="00AA4732">
            <w:pPr>
              <w:jc w:val="center"/>
              <w:rPr>
                <w:rFonts w:ascii="Times New Roman" w:hAnsi="Times New Roman" w:cs="Times New Roman"/>
                <w:sz w:val="24"/>
                <w:szCs w:val="24"/>
              </w:rPr>
            </w:pPr>
          </w:p>
        </w:tc>
      </w:tr>
    </w:tbl>
    <w:p w14:paraId="7A7CDAF3" w14:textId="77777777"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Figures in parenthesis are arc sine transformed values</w:t>
      </w:r>
    </w:p>
    <w:p w14:paraId="22E89D88" w14:textId="77777777" w:rsidR="00EB7223" w:rsidRPr="00E41983" w:rsidRDefault="00EB7223" w:rsidP="00EB7223">
      <w:pPr>
        <w:rPr>
          <w:rFonts w:ascii="Times New Roman" w:hAnsi="Times New Roman" w:cs="Times New Roman"/>
          <w:sz w:val="24"/>
          <w:szCs w:val="24"/>
        </w:rPr>
      </w:pPr>
    </w:p>
    <w:p w14:paraId="6C29A37B" w14:textId="77777777" w:rsidR="00EB7223" w:rsidRPr="00E41983" w:rsidRDefault="00EB7223" w:rsidP="00EB7223">
      <w:pPr>
        <w:rPr>
          <w:rFonts w:ascii="Times New Roman" w:hAnsi="Times New Roman" w:cs="Times New Roman"/>
          <w:sz w:val="24"/>
          <w:szCs w:val="24"/>
        </w:rPr>
      </w:pPr>
    </w:p>
    <w:p w14:paraId="1471A6F0" w14:textId="77777777"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Table 3. Grain yield and cost economics in different treatments evaluated against pink stem borer incidence in finger millet</w:t>
      </w:r>
    </w:p>
    <w:tbl>
      <w:tblPr>
        <w:tblStyle w:val="TableGrid"/>
        <w:tblW w:w="5000" w:type="pct"/>
        <w:jc w:val="center"/>
        <w:tblLook w:val="04A0" w:firstRow="1" w:lastRow="0" w:firstColumn="1" w:lastColumn="0" w:noHBand="0" w:noVBand="1"/>
      </w:tblPr>
      <w:tblGrid>
        <w:gridCol w:w="2827"/>
        <w:gridCol w:w="776"/>
        <w:gridCol w:w="776"/>
        <w:gridCol w:w="763"/>
        <w:gridCol w:w="1362"/>
        <w:gridCol w:w="1056"/>
        <w:gridCol w:w="1296"/>
        <w:gridCol w:w="720"/>
      </w:tblGrid>
      <w:tr w:rsidR="00EB7223" w:rsidRPr="00E41983" w14:paraId="01652830" w14:textId="77777777" w:rsidTr="00EB7223">
        <w:trPr>
          <w:jc w:val="center"/>
        </w:trPr>
        <w:tc>
          <w:tcPr>
            <w:tcW w:w="1540" w:type="pct"/>
            <w:vMerge w:val="restart"/>
          </w:tcPr>
          <w:p w14:paraId="671E0566"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Treatment detail</w:t>
            </w:r>
          </w:p>
        </w:tc>
        <w:tc>
          <w:tcPr>
            <w:tcW w:w="1323" w:type="pct"/>
            <w:gridSpan w:val="3"/>
          </w:tcPr>
          <w:p w14:paraId="05C20D7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Grain </w:t>
            </w:r>
            <w:proofErr w:type="gramStart"/>
            <w:r w:rsidRPr="00E41983">
              <w:rPr>
                <w:rFonts w:ascii="Times New Roman" w:hAnsi="Times New Roman" w:cs="Times New Roman"/>
                <w:sz w:val="24"/>
                <w:szCs w:val="24"/>
              </w:rPr>
              <w:t>yield(</w:t>
            </w:r>
            <w:proofErr w:type="gramEnd"/>
            <w:r w:rsidRPr="00E41983">
              <w:rPr>
                <w:rFonts w:ascii="Times New Roman" w:hAnsi="Times New Roman" w:cs="Times New Roman"/>
                <w:sz w:val="24"/>
                <w:szCs w:val="24"/>
              </w:rPr>
              <w:t>quintal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91" w:type="pct"/>
            <w:vMerge w:val="restart"/>
          </w:tcPr>
          <w:p w14:paraId="008A9DC4"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Incremental Yield </w:t>
            </w:r>
          </w:p>
          <w:p w14:paraId="60D32964"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over control</w:t>
            </w:r>
          </w:p>
          <w:p w14:paraId="1FE7BC38"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 (quintal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14:paraId="182C7BF3"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Total Income*</w:t>
            </w:r>
          </w:p>
          <w:p w14:paraId="7D9BD75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(Rs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14:paraId="5EA0278C"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Total Cost of Cultivation</w:t>
            </w:r>
          </w:p>
          <w:p w14:paraId="411A2011"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(Rs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14:paraId="224D0FD5"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BC ratio</w:t>
            </w:r>
          </w:p>
        </w:tc>
      </w:tr>
      <w:tr w:rsidR="00EB7223" w:rsidRPr="00E41983" w14:paraId="13E229E5" w14:textId="77777777" w:rsidTr="00EB7223">
        <w:trPr>
          <w:jc w:val="center"/>
        </w:trPr>
        <w:tc>
          <w:tcPr>
            <w:tcW w:w="1540" w:type="pct"/>
            <w:vMerge/>
          </w:tcPr>
          <w:p w14:paraId="20C369B2" w14:textId="77777777" w:rsidR="00EB7223" w:rsidRPr="00E41983" w:rsidRDefault="00EB7223" w:rsidP="00AA4732">
            <w:pPr>
              <w:rPr>
                <w:rFonts w:ascii="Times New Roman" w:hAnsi="Times New Roman" w:cs="Times New Roman"/>
                <w:sz w:val="24"/>
                <w:szCs w:val="24"/>
              </w:rPr>
            </w:pPr>
          </w:p>
        </w:tc>
        <w:tc>
          <w:tcPr>
            <w:tcW w:w="451" w:type="pct"/>
          </w:tcPr>
          <w:p w14:paraId="03BA843F"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51" w:type="pct"/>
          </w:tcPr>
          <w:p w14:paraId="257014C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21" w:type="pct"/>
          </w:tcPr>
          <w:p w14:paraId="57DAEF99"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Mean</w:t>
            </w:r>
          </w:p>
        </w:tc>
        <w:tc>
          <w:tcPr>
            <w:tcW w:w="591" w:type="pct"/>
            <w:vMerge/>
          </w:tcPr>
          <w:p w14:paraId="0526B117" w14:textId="77777777" w:rsidR="00EB7223" w:rsidRPr="00E41983" w:rsidRDefault="00EB7223" w:rsidP="00AA4732">
            <w:pPr>
              <w:rPr>
                <w:rFonts w:ascii="Times New Roman" w:hAnsi="Times New Roman" w:cs="Times New Roman"/>
                <w:sz w:val="24"/>
                <w:szCs w:val="24"/>
              </w:rPr>
            </w:pPr>
          </w:p>
        </w:tc>
        <w:tc>
          <w:tcPr>
            <w:tcW w:w="515" w:type="pct"/>
            <w:vMerge/>
          </w:tcPr>
          <w:p w14:paraId="38647BC0" w14:textId="77777777" w:rsidR="00EB7223" w:rsidRPr="00E41983" w:rsidRDefault="00EB7223" w:rsidP="00AA4732">
            <w:pPr>
              <w:rPr>
                <w:rFonts w:ascii="Times New Roman" w:hAnsi="Times New Roman" w:cs="Times New Roman"/>
                <w:sz w:val="24"/>
                <w:szCs w:val="24"/>
              </w:rPr>
            </w:pPr>
          </w:p>
        </w:tc>
        <w:tc>
          <w:tcPr>
            <w:tcW w:w="515" w:type="pct"/>
            <w:vMerge/>
          </w:tcPr>
          <w:p w14:paraId="01EC37AA" w14:textId="77777777" w:rsidR="00EB7223" w:rsidRPr="00E41983" w:rsidRDefault="00EB7223" w:rsidP="00AA4732">
            <w:pPr>
              <w:rPr>
                <w:rFonts w:ascii="Times New Roman" w:hAnsi="Times New Roman" w:cs="Times New Roman"/>
                <w:sz w:val="24"/>
                <w:szCs w:val="24"/>
              </w:rPr>
            </w:pPr>
          </w:p>
        </w:tc>
        <w:tc>
          <w:tcPr>
            <w:tcW w:w="515" w:type="pct"/>
            <w:vMerge/>
          </w:tcPr>
          <w:p w14:paraId="5E203019" w14:textId="77777777" w:rsidR="00EB7223" w:rsidRPr="00E41983" w:rsidRDefault="00EB7223" w:rsidP="00AA4732">
            <w:pPr>
              <w:rPr>
                <w:rFonts w:ascii="Times New Roman" w:hAnsi="Times New Roman" w:cs="Times New Roman"/>
                <w:sz w:val="24"/>
                <w:szCs w:val="24"/>
              </w:rPr>
            </w:pPr>
          </w:p>
        </w:tc>
      </w:tr>
      <w:tr w:rsidR="00EB7223" w:rsidRPr="00E41983" w14:paraId="111BD507" w14:textId="77777777" w:rsidTr="00EB7223">
        <w:trPr>
          <w:jc w:val="center"/>
        </w:trPr>
        <w:tc>
          <w:tcPr>
            <w:tcW w:w="1540" w:type="pct"/>
          </w:tcPr>
          <w:p w14:paraId="666DF581" w14:textId="77777777" w:rsidR="00EB7223" w:rsidRPr="00E41983" w:rsidRDefault="00EB7223" w:rsidP="00AA4732">
            <w:pPr>
              <w:pStyle w:val="ListParagraph"/>
              <w:ind w:left="41"/>
              <w:rPr>
                <w:rFonts w:ascii="Times New Roman" w:hAnsi="Times New Roman" w:cs="Times New Roman"/>
                <w:sz w:val="24"/>
                <w:szCs w:val="24"/>
              </w:rPr>
            </w:pPr>
            <w:proofErr w:type="spellStart"/>
            <w:r w:rsidRPr="00E41983">
              <w:rPr>
                <w:rFonts w:ascii="Times New Roman" w:hAnsi="Times New Roman" w:cs="Times New Roman"/>
                <w:i/>
                <w:iCs/>
                <w:sz w:val="24"/>
                <w:szCs w:val="24"/>
              </w:rPr>
              <w:t>Metarrhizium</w:t>
            </w:r>
            <w:proofErr w:type="spellEnd"/>
            <w:r w:rsidRPr="00E41983">
              <w:rPr>
                <w:rFonts w:ascii="Times New Roman" w:hAnsi="Times New Roman" w:cs="Times New Roman"/>
                <w:i/>
                <w:iCs/>
                <w:sz w:val="24"/>
                <w:szCs w:val="24"/>
              </w:rPr>
              <w:t xml:space="preserve"> </w:t>
            </w:r>
            <w:proofErr w:type="spellStart"/>
            <w:r w:rsidRPr="00E41983">
              <w:rPr>
                <w:rFonts w:ascii="Times New Roman" w:hAnsi="Times New Roman" w:cs="Times New Roman"/>
                <w:i/>
                <w:iCs/>
                <w:sz w:val="24"/>
                <w:szCs w:val="24"/>
              </w:rPr>
              <w:t>anisopliae</w:t>
            </w:r>
            <w:proofErr w:type="spellEnd"/>
            <w:r w:rsidRPr="00E41983">
              <w:rPr>
                <w:rFonts w:ascii="Times New Roman" w:hAnsi="Times New Roman" w:cs="Times New Roman"/>
                <w:sz w:val="24"/>
                <w:szCs w:val="24"/>
              </w:rPr>
              <w:t xml:space="preserve"> @ 5.0 gm/l </w:t>
            </w:r>
          </w:p>
        </w:tc>
        <w:tc>
          <w:tcPr>
            <w:tcW w:w="451" w:type="pct"/>
            <w:vAlign w:val="center"/>
          </w:tcPr>
          <w:p w14:paraId="2370425D" w14:textId="77777777" w:rsidR="00EB7223" w:rsidRPr="00E41983" w:rsidRDefault="00EB7223" w:rsidP="00AA4732">
            <w:pPr>
              <w:pStyle w:val="NormalWeb"/>
              <w:spacing w:before="0" w:beforeAutospacing="0" w:after="0" w:afterAutospacing="0"/>
              <w:jc w:val="center"/>
              <w:textAlignment w:val="bottom"/>
            </w:pPr>
            <w:r w:rsidRPr="00E41983">
              <w:rPr>
                <w:kern w:val="24"/>
              </w:rPr>
              <w:t>27.2</w:t>
            </w:r>
          </w:p>
        </w:tc>
        <w:tc>
          <w:tcPr>
            <w:tcW w:w="451" w:type="pct"/>
            <w:vAlign w:val="center"/>
          </w:tcPr>
          <w:p w14:paraId="24AE9DDD"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28.4</w:t>
            </w:r>
          </w:p>
        </w:tc>
        <w:tc>
          <w:tcPr>
            <w:tcW w:w="421" w:type="pct"/>
            <w:vAlign w:val="center"/>
          </w:tcPr>
          <w:p w14:paraId="59EAE3FA"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27.8</w:t>
            </w:r>
          </w:p>
        </w:tc>
        <w:tc>
          <w:tcPr>
            <w:tcW w:w="591" w:type="pct"/>
            <w:vAlign w:val="center"/>
          </w:tcPr>
          <w:p w14:paraId="2338CC9B"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8.7</w:t>
            </w:r>
          </w:p>
        </w:tc>
        <w:tc>
          <w:tcPr>
            <w:tcW w:w="515" w:type="pct"/>
          </w:tcPr>
          <w:p w14:paraId="550E2788"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83400</w:t>
            </w:r>
          </w:p>
        </w:tc>
        <w:tc>
          <w:tcPr>
            <w:tcW w:w="515" w:type="pct"/>
          </w:tcPr>
          <w:p w14:paraId="1B0F625A"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27000</w:t>
            </w:r>
          </w:p>
        </w:tc>
        <w:tc>
          <w:tcPr>
            <w:tcW w:w="515" w:type="pct"/>
            <w:vAlign w:val="center"/>
          </w:tcPr>
          <w:p w14:paraId="383CD749"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3.08</w:t>
            </w:r>
          </w:p>
        </w:tc>
      </w:tr>
      <w:tr w:rsidR="00EB7223" w:rsidRPr="00E41983" w14:paraId="5B4CC15C" w14:textId="77777777" w:rsidTr="00EB7223">
        <w:trPr>
          <w:jc w:val="center"/>
        </w:trPr>
        <w:tc>
          <w:tcPr>
            <w:tcW w:w="1540" w:type="pct"/>
          </w:tcPr>
          <w:p w14:paraId="73C82849" w14:textId="77777777"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Bacillus thuringiensis</w:t>
            </w:r>
            <w:r w:rsidRPr="00E41983">
              <w:rPr>
                <w:rFonts w:ascii="Times New Roman" w:hAnsi="Times New Roman" w:cs="Times New Roman"/>
                <w:sz w:val="24"/>
                <w:szCs w:val="24"/>
              </w:rPr>
              <w:t xml:space="preserve"> @ 2.0 gm/l </w:t>
            </w:r>
          </w:p>
        </w:tc>
        <w:tc>
          <w:tcPr>
            <w:tcW w:w="451" w:type="pct"/>
            <w:vAlign w:val="center"/>
          </w:tcPr>
          <w:p w14:paraId="60BE61F1" w14:textId="77777777" w:rsidR="00EB7223" w:rsidRPr="00E41983" w:rsidRDefault="00EB7223" w:rsidP="00AA4732">
            <w:pPr>
              <w:pStyle w:val="NormalWeb"/>
              <w:spacing w:before="0" w:beforeAutospacing="0" w:after="0" w:afterAutospacing="0"/>
              <w:jc w:val="center"/>
              <w:textAlignment w:val="bottom"/>
            </w:pPr>
            <w:r w:rsidRPr="00E41983">
              <w:rPr>
                <w:kern w:val="24"/>
              </w:rPr>
              <w:t>21.5</w:t>
            </w:r>
          </w:p>
        </w:tc>
        <w:tc>
          <w:tcPr>
            <w:tcW w:w="451" w:type="pct"/>
            <w:vAlign w:val="center"/>
          </w:tcPr>
          <w:p w14:paraId="02C04A46"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26.7</w:t>
            </w:r>
          </w:p>
        </w:tc>
        <w:tc>
          <w:tcPr>
            <w:tcW w:w="421" w:type="pct"/>
            <w:vAlign w:val="center"/>
          </w:tcPr>
          <w:p w14:paraId="25EE0C3D"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24.1</w:t>
            </w:r>
          </w:p>
        </w:tc>
        <w:tc>
          <w:tcPr>
            <w:tcW w:w="591" w:type="pct"/>
            <w:vAlign w:val="center"/>
          </w:tcPr>
          <w:p w14:paraId="38584B77"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5.0</w:t>
            </w:r>
          </w:p>
        </w:tc>
        <w:tc>
          <w:tcPr>
            <w:tcW w:w="515" w:type="pct"/>
          </w:tcPr>
          <w:p w14:paraId="2E53F3C4"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72300</w:t>
            </w:r>
          </w:p>
        </w:tc>
        <w:tc>
          <w:tcPr>
            <w:tcW w:w="515" w:type="pct"/>
          </w:tcPr>
          <w:p w14:paraId="65BB7061"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27200</w:t>
            </w:r>
          </w:p>
        </w:tc>
        <w:tc>
          <w:tcPr>
            <w:tcW w:w="515" w:type="pct"/>
            <w:vAlign w:val="center"/>
          </w:tcPr>
          <w:p w14:paraId="62D332B2"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2.66</w:t>
            </w:r>
          </w:p>
        </w:tc>
      </w:tr>
      <w:tr w:rsidR="00EB7223" w:rsidRPr="00E41983" w14:paraId="7ED6D2A1" w14:textId="77777777" w:rsidTr="00EB7223">
        <w:trPr>
          <w:jc w:val="center"/>
        </w:trPr>
        <w:tc>
          <w:tcPr>
            <w:tcW w:w="1540" w:type="pct"/>
          </w:tcPr>
          <w:p w14:paraId="2AA2D970" w14:textId="77777777" w:rsidR="00EB7223" w:rsidRPr="00E41983" w:rsidRDefault="00EB7223" w:rsidP="00AA4732">
            <w:pPr>
              <w:pStyle w:val="ListParagraph"/>
              <w:ind w:left="41"/>
              <w:rPr>
                <w:rFonts w:ascii="Times New Roman" w:hAnsi="Times New Roman" w:cs="Times New Roman"/>
                <w:color w:val="000000" w:themeColor="text1"/>
                <w:sz w:val="24"/>
                <w:szCs w:val="24"/>
              </w:rPr>
            </w:pPr>
            <w:proofErr w:type="spellStart"/>
            <w:r w:rsidRPr="00E41983">
              <w:rPr>
                <w:rFonts w:ascii="Times New Roman" w:hAnsi="Times New Roman" w:cs="Times New Roman"/>
                <w:i/>
                <w:iCs/>
                <w:sz w:val="24"/>
                <w:szCs w:val="24"/>
              </w:rPr>
              <w:t>Baueveria</w:t>
            </w:r>
            <w:proofErr w:type="spellEnd"/>
            <w:r w:rsidRPr="00E41983">
              <w:rPr>
                <w:rFonts w:ascii="Times New Roman" w:hAnsi="Times New Roman" w:cs="Times New Roman"/>
                <w:i/>
                <w:iCs/>
                <w:sz w:val="24"/>
                <w:szCs w:val="24"/>
              </w:rPr>
              <w:t xml:space="preserve"> </w:t>
            </w:r>
            <w:proofErr w:type="spellStart"/>
            <w:proofErr w:type="gramStart"/>
            <w:r w:rsidRPr="00E41983">
              <w:rPr>
                <w:rFonts w:ascii="Times New Roman" w:hAnsi="Times New Roman" w:cs="Times New Roman"/>
                <w:i/>
                <w:iCs/>
                <w:sz w:val="24"/>
                <w:szCs w:val="24"/>
              </w:rPr>
              <w:t>bassiana</w:t>
            </w:r>
            <w:proofErr w:type="spellEnd"/>
            <w:r w:rsidRPr="00E41983">
              <w:rPr>
                <w:rFonts w:ascii="Times New Roman" w:hAnsi="Times New Roman" w:cs="Times New Roman"/>
                <w:sz w:val="24"/>
                <w:szCs w:val="24"/>
              </w:rPr>
              <w:t xml:space="preserve">  @</w:t>
            </w:r>
            <w:proofErr w:type="gramEnd"/>
            <w:r w:rsidRPr="00E41983">
              <w:rPr>
                <w:rFonts w:ascii="Times New Roman" w:hAnsi="Times New Roman" w:cs="Times New Roman"/>
                <w:sz w:val="24"/>
                <w:szCs w:val="24"/>
              </w:rPr>
              <w:t xml:space="preserve"> 5.0 gm/l </w:t>
            </w:r>
          </w:p>
        </w:tc>
        <w:tc>
          <w:tcPr>
            <w:tcW w:w="451" w:type="pct"/>
            <w:vAlign w:val="center"/>
          </w:tcPr>
          <w:p w14:paraId="447C708F" w14:textId="77777777" w:rsidR="00EB7223" w:rsidRPr="00E41983" w:rsidRDefault="00EB7223" w:rsidP="00AA4732">
            <w:pPr>
              <w:pStyle w:val="NormalWeb"/>
              <w:spacing w:before="0" w:beforeAutospacing="0" w:after="0" w:afterAutospacing="0"/>
              <w:jc w:val="center"/>
              <w:textAlignment w:val="bottom"/>
            </w:pPr>
            <w:r w:rsidRPr="00E41983">
              <w:rPr>
                <w:kern w:val="24"/>
              </w:rPr>
              <w:t>26.6</w:t>
            </w:r>
          </w:p>
        </w:tc>
        <w:tc>
          <w:tcPr>
            <w:tcW w:w="451" w:type="pct"/>
            <w:vAlign w:val="center"/>
          </w:tcPr>
          <w:p w14:paraId="74F6F3BD"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27.2</w:t>
            </w:r>
          </w:p>
        </w:tc>
        <w:tc>
          <w:tcPr>
            <w:tcW w:w="421" w:type="pct"/>
            <w:vAlign w:val="center"/>
          </w:tcPr>
          <w:p w14:paraId="40F1990A"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26.9</w:t>
            </w:r>
          </w:p>
        </w:tc>
        <w:tc>
          <w:tcPr>
            <w:tcW w:w="591" w:type="pct"/>
            <w:vAlign w:val="center"/>
          </w:tcPr>
          <w:p w14:paraId="0F88E66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7.8</w:t>
            </w:r>
          </w:p>
        </w:tc>
        <w:tc>
          <w:tcPr>
            <w:tcW w:w="515" w:type="pct"/>
          </w:tcPr>
          <w:p w14:paraId="11FAF799"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80700</w:t>
            </w:r>
          </w:p>
        </w:tc>
        <w:tc>
          <w:tcPr>
            <w:tcW w:w="515" w:type="pct"/>
          </w:tcPr>
          <w:p w14:paraId="63F972AF"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27000</w:t>
            </w:r>
          </w:p>
        </w:tc>
        <w:tc>
          <w:tcPr>
            <w:tcW w:w="515" w:type="pct"/>
            <w:vAlign w:val="center"/>
          </w:tcPr>
          <w:p w14:paraId="73B19610"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2.98</w:t>
            </w:r>
          </w:p>
        </w:tc>
      </w:tr>
      <w:tr w:rsidR="00EB7223" w:rsidRPr="00E41983" w14:paraId="4BD54F21" w14:textId="77777777" w:rsidTr="00EB7223">
        <w:trPr>
          <w:jc w:val="center"/>
        </w:trPr>
        <w:tc>
          <w:tcPr>
            <w:tcW w:w="1540" w:type="pct"/>
          </w:tcPr>
          <w:p w14:paraId="125B5D35" w14:textId="77777777" w:rsidR="00EB7223" w:rsidRPr="00E41983" w:rsidRDefault="00EB7223" w:rsidP="00AA4732">
            <w:pPr>
              <w:pStyle w:val="ListParagraph"/>
              <w:ind w:left="41"/>
              <w:rPr>
                <w:rFonts w:ascii="Times New Roman" w:hAnsi="Times New Roman" w:cs="Times New Roman"/>
                <w:color w:val="000000" w:themeColor="text1"/>
                <w:sz w:val="24"/>
                <w:szCs w:val="24"/>
              </w:rPr>
            </w:pPr>
            <w:proofErr w:type="spellStart"/>
            <w:r w:rsidRPr="00E41983">
              <w:rPr>
                <w:rFonts w:ascii="Times New Roman" w:hAnsi="Times New Roman" w:cs="Times New Roman"/>
                <w:sz w:val="24"/>
                <w:szCs w:val="24"/>
              </w:rPr>
              <w:t>Emamectin</w:t>
            </w:r>
            <w:proofErr w:type="spellEnd"/>
            <w:r w:rsidRPr="00E41983">
              <w:rPr>
                <w:rFonts w:ascii="Times New Roman" w:hAnsi="Times New Roman" w:cs="Times New Roman"/>
                <w:sz w:val="24"/>
                <w:szCs w:val="24"/>
              </w:rPr>
              <w:t xml:space="preserve"> benzoate</w:t>
            </w:r>
            <w:r w:rsidRPr="00E41983">
              <w:rPr>
                <w:rFonts w:ascii="Times New Roman" w:hAnsi="Times New Roman" w:cs="Times New Roman"/>
                <w:i/>
                <w:iCs/>
                <w:sz w:val="24"/>
                <w:szCs w:val="24"/>
              </w:rPr>
              <w:t xml:space="preserve"> </w:t>
            </w:r>
            <w:r w:rsidRPr="00E41983">
              <w:rPr>
                <w:rFonts w:ascii="Times New Roman" w:hAnsi="Times New Roman" w:cs="Times New Roman"/>
                <w:color w:val="000000" w:themeColor="text1"/>
                <w:sz w:val="24"/>
                <w:szCs w:val="24"/>
              </w:rPr>
              <w:t xml:space="preserve">@ 0.4 gm/l </w:t>
            </w:r>
          </w:p>
        </w:tc>
        <w:tc>
          <w:tcPr>
            <w:tcW w:w="451" w:type="pct"/>
            <w:vAlign w:val="center"/>
          </w:tcPr>
          <w:p w14:paraId="56137153" w14:textId="77777777" w:rsidR="00EB7223" w:rsidRPr="00E41983" w:rsidRDefault="00EB7223" w:rsidP="00AA4732">
            <w:pPr>
              <w:pStyle w:val="NormalWeb"/>
              <w:spacing w:before="0" w:beforeAutospacing="0" w:after="0" w:afterAutospacing="0"/>
              <w:jc w:val="center"/>
              <w:textAlignment w:val="bottom"/>
            </w:pPr>
            <w:r w:rsidRPr="00E41983">
              <w:rPr>
                <w:kern w:val="24"/>
              </w:rPr>
              <w:t>28.2</w:t>
            </w:r>
          </w:p>
        </w:tc>
        <w:tc>
          <w:tcPr>
            <w:tcW w:w="451" w:type="pct"/>
            <w:vAlign w:val="center"/>
          </w:tcPr>
          <w:p w14:paraId="42EF6A66"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30.6</w:t>
            </w:r>
          </w:p>
        </w:tc>
        <w:tc>
          <w:tcPr>
            <w:tcW w:w="421" w:type="pct"/>
            <w:vAlign w:val="center"/>
          </w:tcPr>
          <w:p w14:paraId="75D19E72"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29.4</w:t>
            </w:r>
          </w:p>
        </w:tc>
        <w:tc>
          <w:tcPr>
            <w:tcW w:w="591" w:type="pct"/>
            <w:vAlign w:val="center"/>
          </w:tcPr>
          <w:p w14:paraId="05B881FD"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10.3</w:t>
            </w:r>
          </w:p>
        </w:tc>
        <w:tc>
          <w:tcPr>
            <w:tcW w:w="515" w:type="pct"/>
          </w:tcPr>
          <w:p w14:paraId="125F8315"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88200</w:t>
            </w:r>
          </w:p>
        </w:tc>
        <w:tc>
          <w:tcPr>
            <w:tcW w:w="515" w:type="pct"/>
          </w:tcPr>
          <w:p w14:paraId="75346AA2"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27160</w:t>
            </w:r>
          </w:p>
        </w:tc>
        <w:tc>
          <w:tcPr>
            <w:tcW w:w="515" w:type="pct"/>
            <w:vAlign w:val="center"/>
          </w:tcPr>
          <w:p w14:paraId="76EBB6EB"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3.25</w:t>
            </w:r>
          </w:p>
        </w:tc>
      </w:tr>
      <w:tr w:rsidR="00EB7223" w:rsidRPr="00E41983" w14:paraId="74C53454" w14:textId="77777777" w:rsidTr="00EB7223">
        <w:trPr>
          <w:jc w:val="center"/>
        </w:trPr>
        <w:tc>
          <w:tcPr>
            <w:tcW w:w="1540" w:type="pct"/>
          </w:tcPr>
          <w:p w14:paraId="51498545"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 xml:space="preserve"> Neem oil @ 5.0 ml/l </w:t>
            </w:r>
          </w:p>
        </w:tc>
        <w:tc>
          <w:tcPr>
            <w:tcW w:w="451" w:type="pct"/>
            <w:vAlign w:val="center"/>
          </w:tcPr>
          <w:p w14:paraId="0C8A9192" w14:textId="77777777" w:rsidR="00EB7223" w:rsidRPr="00E41983" w:rsidRDefault="00EB7223" w:rsidP="00AA4732">
            <w:pPr>
              <w:pStyle w:val="NormalWeb"/>
              <w:spacing w:before="0" w:beforeAutospacing="0" w:after="0" w:afterAutospacing="0"/>
              <w:jc w:val="center"/>
              <w:textAlignment w:val="bottom"/>
            </w:pPr>
            <w:r w:rsidRPr="00E41983">
              <w:rPr>
                <w:kern w:val="24"/>
              </w:rPr>
              <w:t>21.4</w:t>
            </w:r>
          </w:p>
        </w:tc>
        <w:tc>
          <w:tcPr>
            <w:tcW w:w="451" w:type="pct"/>
            <w:vAlign w:val="center"/>
          </w:tcPr>
          <w:p w14:paraId="3AFF37ED"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25.6</w:t>
            </w:r>
          </w:p>
        </w:tc>
        <w:tc>
          <w:tcPr>
            <w:tcW w:w="421" w:type="pct"/>
            <w:vAlign w:val="center"/>
          </w:tcPr>
          <w:p w14:paraId="6C11472D"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23.5</w:t>
            </w:r>
          </w:p>
        </w:tc>
        <w:tc>
          <w:tcPr>
            <w:tcW w:w="591" w:type="pct"/>
            <w:vAlign w:val="center"/>
          </w:tcPr>
          <w:p w14:paraId="6DE47F8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4.4</w:t>
            </w:r>
          </w:p>
        </w:tc>
        <w:tc>
          <w:tcPr>
            <w:tcW w:w="515" w:type="pct"/>
          </w:tcPr>
          <w:p w14:paraId="71FC894C"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70500</w:t>
            </w:r>
          </w:p>
        </w:tc>
        <w:tc>
          <w:tcPr>
            <w:tcW w:w="515" w:type="pct"/>
          </w:tcPr>
          <w:p w14:paraId="002C182F"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27700</w:t>
            </w:r>
          </w:p>
        </w:tc>
        <w:tc>
          <w:tcPr>
            <w:tcW w:w="515" w:type="pct"/>
            <w:vAlign w:val="center"/>
          </w:tcPr>
          <w:p w14:paraId="36A86205"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2.55</w:t>
            </w:r>
          </w:p>
        </w:tc>
      </w:tr>
      <w:tr w:rsidR="00EB7223" w:rsidRPr="00E41983" w14:paraId="04AFABAB" w14:textId="77777777" w:rsidTr="00EB7223">
        <w:trPr>
          <w:jc w:val="center"/>
        </w:trPr>
        <w:tc>
          <w:tcPr>
            <w:tcW w:w="1540" w:type="pct"/>
          </w:tcPr>
          <w:p w14:paraId="4C7572ED" w14:textId="77777777" w:rsidR="00EB7223" w:rsidRPr="00E41983" w:rsidRDefault="00EB7223" w:rsidP="00AA4732">
            <w:pPr>
              <w:ind w:left="41"/>
              <w:rPr>
                <w:rFonts w:ascii="Times New Roman" w:hAnsi="Times New Roman" w:cs="Times New Roman"/>
                <w:sz w:val="24"/>
                <w:szCs w:val="24"/>
              </w:rPr>
            </w:pPr>
            <w:proofErr w:type="spellStart"/>
            <w:r w:rsidRPr="00E41983">
              <w:rPr>
                <w:rFonts w:ascii="Times New Roman" w:hAnsi="Times New Roman" w:cs="Times New Roman"/>
                <w:color w:val="000000" w:themeColor="text1"/>
                <w:sz w:val="24"/>
                <w:szCs w:val="24"/>
              </w:rPr>
              <w:t>Monocrotophos</w:t>
            </w:r>
            <w:proofErr w:type="spellEnd"/>
            <w:r w:rsidRPr="00E41983">
              <w:rPr>
                <w:rFonts w:ascii="Times New Roman" w:hAnsi="Times New Roman" w:cs="Times New Roman"/>
                <w:color w:val="000000" w:themeColor="text1"/>
                <w:sz w:val="24"/>
                <w:szCs w:val="24"/>
              </w:rPr>
              <w:t xml:space="preserve"> 36 SL@ 1.6ml/l (chemical check)</w:t>
            </w:r>
          </w:p>
        </w:tc>
        <w:tc>
          <w:tcPr>
            <w:tcW w:w="451" w:type="pct"/>
            <w:vAlign w:val="center"/>
          </w:tcPr>
          <w:p w14:paraId="50C6C40A" w14:textId="77777777" w:rsidR="00EB7223" w:rsidRPr="00E41983" w:rsidRDefault="00EB7223" w:rsidP="00AA4732">
            <w:pPr>
              <w:pStyle w:val="NormalWeb"/>
              <w:spacing w:before="0" w:beforeAutospacing="0" w:after="0" w:afterAutospacing="0"/>
              <w:jc w:val="center"/>
              <w:textAlignment w:val="bottom"/>
            </w:pPr>
            <w:r w:rsidRPr="00E41983">
              <w:rPr>
                <w:kern w:val="24"/>
              </w:rPr>
              <w:t>25.2</w:t>
            </w:r>
          </w:p>
        </w:tc>
        <w:tc>
          <w:tcPr>
            <w:tcW w:w="451" w:type="pct"/>
            <w:vAlign w:val="center"/>
          </w:tcPr>
          <w:p w14:paraId="745B9A95"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23.4</w:t>
            </w:r>
          </w:p>
        </w:tc>
        <w:tc>
          <w:tcPr>
            <w:tcW w:w="421" w:type="pct"/>
            <w:vAlign w:val="center"/>
          </w:tcPr>
          <w:p w14:paraId="794635FE"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24.3</w:t>
            </w:r>
          </w:p>
        </w:tc>
        <w:tc>
          <w:tcPr>
            <w:tcW w:w="591" w:type="pct"/>
            <w:vAlign w:val="center"/>
          </w:tcPr>
          <w:p w14:paraId="159258D2"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5.2</w:t>
            </w:r>
          </w:p>
        </w:tc>
        <w:tc>
          <w:tcPr>
            <w:tcW w:w="515" w:type="pct"/>
          </w:tcPr>
          <w:p w14:paraId="2A663A65"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72900</w:t>
            </w:r>
          </w:p>
        </w:tc>
        <w:tc>
          <w:tcPr>
            <w:tcW w:w="515" w:type="pct"/>
          </w:tcPr>
          <w:p w14:paraId="2EDB00D2"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26800</w:t>
            </w:r>
          </w:p>
        </w:tc>
        <w:tc>
          <w:tcPr>
            <w:tcW w:w="515" w:type="pct"/>
            <w:vAlign w:val="center"/>
          </w:tcPr>
          <w:p w14:paraId="22BB40BF"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2.72</w:t>
            </w:r>
          </w:p>
        </w:tc>
      </w:tr>
      <w:tr w:rsidR="00EB7223" w:rsidRPr="00E41983" w14:paraId="3E7CA3F2" w14:textId="77777777" w:rsidTr="00EB7223">
        <w:trPr>
          <w:jc w:val="center"/>
        </w:trPr>
        <w:tc>
          <w:tcPr>
            <w:tcW w:w="1540" w:type="pct"/>
          </w:tcPr>
          <w:p w14:paraId="62596F26" w14:textId="77777777"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Unsprayed control check</w:t>
            </w:r>
          </w:p>
        </w:tc>
        <w:tc>
          <w:tcPr>
            <w:tcW w:w="451" w:type="pct"/>
            <w:vAlign w:val="center"/>
          </w:tcPr>
          <w:p w14:paraId="1C09EF35" w14:textId="77777777" w:rsidR="00EB7223" w:rsidRPr="00E41983" w:rsidRDefault="00EB7223" w:rsidP="00AA4732">
            <w:pPr>
              <w:pStyle w:val="NormalWeb"/>
              <w:spacing w:before="0" w:beforeAutospacing="0" w:after="0" w:afterAutospacing="0"/>
              <w:jc w:val="center"/>
              <w:textAlignment w:val="bottom"/>
            </w:pPr>
            <w:r w:rsidRPr="00E41983">
              <w:rPr>
                <w:kern w:val="24"/>
              </w:rPr>
              <w:t>17.8</w:t>
            </w:r>
          </w:p>
        </w:tc>
        <w:tc>
          <w:tcPr>
            <w:tcW w:w="451" w:type="pct"/>
            <w:vAlign w:val="center"/>
          </w:tcPr>
          <w:p w14:paraId="442A7508"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20.4</w:t>
            </w:r>
          </w:p>
        </w:tc>
        <w:tc>
          <w:tcPr>
            <w:tcW w:w="421" w:type="pct"/>
            <w:vAlign w:val="center"/>
          </w:tcPr>
          <w:p w14:paraId="2BD89743"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19.1</w:t>
            </w:r>
          </w:p>
        </w:tc>
        <w:tc>
          <w:tcPr>
            <w:tcW w:w="591" w:type="pct"/>
            <w:vAlign w:val="center"/>
          </w:tcPr>
          <w:p w14:paraId="2F2FB9A3" w14:textId="77777777" w:rsidR="00EB7223" w:rsidRPr="00E41983" w:rsidRDefault="00EB7223" w:rsidP="00AA4732">
            <w:pPr>
              <w:jc w:val="center"/>
              <w:rPr>
                <w:rFonts w:ascii="Times New Roman" w:hAnsi="Times New Roman" w:cs="Times New Roman"/>
                <w:sz w:val="24"/>
                <w:szCs w:val="24"/>
              </w:rPr>
            </w:pPr>
          </w:p>
        </w:tc>
        <w:tc>
          <w:tcPr>
            <w:tcW w:w="515" w:type="pct"/>
          </w:tcPr>
          <w:p w14:paraId="54F162F4"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57300</w:t>
            </w:r>
          </w:p>
        </w:tc>
        <w:tc>
          <w:tcPr>
            <w:tcW w:w="515" w:type="pct"/>
          </w:tcPr>
          <w:p w14:paraId="4B6E0215"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25000</w:t>
            </w:r>
          </w:p>
        </w:tc>
        <w:tc>
          <w:tcPr>
            <w:tcW w:w="515" w:type="pct"/>
            <w:vAlign w:val="center"/>
          </w:tcPr>
          <w:p w14:paraId="5652B87E"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2.30</w:t>
            </w:r>
          </w:p>
        </w:tc>
      </w:tr>
      <w:tr w:rsidR="00EB7223" w:rsidRPr="00E41983" w14:paraId="450F45CA" w14:textId="77777777" w:rsidTr="00EB7223">
        <w:trPr>
          <w:jc w:val="center"/>
        </w:trPr>
        <w:tc>
          <w:tcPr>
            <w:tcW w:w="1540" w:type="pct"/>
          </w:tcPr>
          <w:p w14:paraId="4EAA6383"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SE(m) ±</w:t>
            </w:r>
          </w:p>
        </w:tc>
        <w:tc>
          <w:tcPr>
            <w:tcW w:w="451" w:type="pct"/>
            <w:vAlign w:val="center"/>
          </w:tcPr>
          <w:p w14:paraId="79B8884E"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0.36</w:t>
            </w:r>
          </w:p>
        </w:tc>
        <w:tc>
          <w:tcPr>
            <w:tcW w:w="451" w:type="pct"/>
            <w:vAlign w:val="center"/>
          </w:tcPr>
          <w:p w14:paraId="375211DF" w14:textId="77777777"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0.39</w:t>
            </w:r>
          </w:p>
        </w:tc>
        <w:tc>
          <w:tcPr>
            <w:tcW w:w="421" w:type="pct"/>
            <w:vAlign w:val="center"/>
          </w:tcPr>
          <w:p w14:paraId="62846376"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0.42</w:t>
            </w:r>
          </w:p>
        </w:tc>
        <w:tc>
          <w:tcPr>
            <w:tcW w:w="591" w:type="pct"/>
            <w:vAlign w:val="center"/>
          </w:tcPr>
          <w:p w14:paraId="0BE8A2B4" w14:textId="77777777" w:rsidR="00EB7223" w:rsidRPr="00E41983" w:rsidRDefault="00EB7223" w:rsidP="00AA4732">
            <w:pPr>
              <w:jc w:val="center"/>
              <w:rPr>
                <w:rFonts w:ascii="Times New Roman" w:hAnsi="Times New Roman" w:cs="Times New Roman"/>
                <w:sz w:val="24"/>
                <w:szCs w:val="24"/>
              </w:rPr>
            </w:pPr>
          </w:p>
        </w:tc>
        <w:tc>
          <w:tcPr>
            <w:tcW w:w="515" w:type="pct"/>
          </w:tcPr>
          <w:p w14:paraId="76B67807" w14:textId="77777777" w:rsidR="00EB7223" w:rsidRPr="00E41983" w:rsidRDefault="00EB7223" w:rsidP="00AA4732">
            <w:pPr>
              <w:jc w:val="center"/>
              <w:rPr>
                <w:rFonts w:ascii="Times New Roman" w:hAnsi="Times New Roman" w:cs="Times New Roman"/>
                <w:sz w:val="24"/>
                <w:szCs w:val="24"/>
              </w:rPr>
            </w:pPr>
          </w:p>
        </w:tc>
        <w:tc>
          <w:tcPr>
            <w:tcW w:w="515" w:type="pct"/>
          </w:tcPr>
          <w:p w14:paraId="51279DED" w14:textId="77777777" w:rsidR="00EB7223" w:rsidRPr="00E41983" w:rsidRDefault="00EB7223" w:rsidP="00AA4732">
            <w:pPr>
              <w:jc w:val="center"/>
              <w:rPr>
                <w:rFonts w:ascii="Times New Roman" w:hAnsi="Times New Roman" w:cs="Times New Roman"/>
                <w:sz w:val="24"/>
                <w:szCs w:val="24"/>
              </w:rPr>
            </w:pPr>
          </w:p>
        </w:tc>
        <w:tc>
          <w:tcPr>
            <w:tcW w:w="515" w:type="pct"/>
            <w:vAlign w:val="center"/>
          </w:tcPr>
          <w:p w14:paraId="77E270D3" w14:textId="77777777" w:rsidR="00EB7223" w:rsidRPr="00E41983" w:rsidRDefault="00EB7223" w:rsidP="00AA4732">
            <w:pPr>
              <w:jc w:val="center"/>
              <w:rPr>
                <w:rFonts w:ascii="Times New Roman" w:hAnsi="Times New Roman" w:cs="Times New Roman"/>
                <w:sz w:val="24"/>
                <w:szCs w:val="24"/>
              </w:rPr>
            </w:pPr>
          </w:p>
        </w:tc>
      </w:tr>
      <w:tr w:rsidR="00EB7223" w:rsidRPr="00E41983" w14:paraId="7C1283FC" w14:textId="77777777" w:rsidTr="00EB7223">
        <w:trPr>
          <w:jc w:val="center"/>
        </w:trPr>
        <w:tc>
          <w:tcPr>
            <w:tcW w:w="1540" w:type="pct"/>
          </w:tcPr>
          <w:p w14:paraId="75F52907" w14:textId="77777777"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CD</w:t>
            </w:r>
          </w:p>
        </w:tc>
        <w:tc>
          <w:tcPr>
            <w:tcW w:w="451" w:type="pct"/>
            <w:vAlign w:val="center"/>
          </w:tcPr>
          <w:p w14:paraId="5933D8CB" w14:textId="77777777" w:rsidR="00EB7223" w:rsidRPr="00E41983" w:rsidRDefault="00EB7223" w:rsidP="00AA4732">
            <w:pPr>
              <w:pStyle w:val="NormalWeb"/>
              <w:spacing w:before="0" w:beforeAutospacing="0" w:after="0" w:afterAutospacing="0"/>
              <w:jc w:val="center"/>
              <w:textAlignment w:val="bottom"/>
            </w:pPr>
            <w:r w:rsidRPr="00E41983">
              <w:rPr>
                <w:kern w:val="24"/>
              </w:rPr>
              <w:t>3.2</w:t>
            </w:r>
          </w:p>
        </w:tc>
        <w:tc>
          <w:tcPr>
            <w:tcW w:w="451" w:type="pct"/>
            <w:vAlign w:val="center"/>
          </w:tcPr>
          <w:p w14:paraId="3510C946"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3.1</w:t>
            </w:r>
          </w:p>
        </w:tc>
        <w:tc>
          <w:tcPr>
            <w:tcW w:w="421" w:type="pct"/>
            <w:vAlign w:val="center"/>
          </w:tcPr>
          <w:p w14:paraId="600660FD" w14:textId="77777777"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3.4</w:t>
            </w:r>
          </w:p>
        </w:tc>
        <w:tc>
          <w:tcPr>
            <w:tcW w:w="591" w:type="pct"/>
            <w:vAlign w:val="center"/>
          </w:tcPr>
          <w:p w14:paraId="6FC3AC97" w14:textId="77777777" w:rsidR="00EB7223" w:rsidRPr="00E41983" w:rsidRDefault="00EB7223" w:rsidP="00AA4732">
            <w:pPr>
              <w:jc w:val="center"/>
              <w:rPr>
                <w:rFonts w:ascii="Times New Roman" w:hAnsi="Times New Roman" w:cs="Times New Roman"/>
                <w:sz w:val="24"/>
                <w:szCs w:val="24"/>
              </w:rPr>
            </w:pPr>
          </w:p>
        </w:tc>
        <w:tc>
          <w:tcPr>
            <w:tcW w:w="515" w:type="pct"/>
          </w:tcPr>
          <w:p w14:paraId="40C0FF29" w14:textId="77777777" w:rsidR="00EB7223" w:rsidRPr="00E41983" w:rsidRDefault="00EB7223" w:rsidP="00AA4732">
            <w:pPr>
              <w:jc w:val="center"/>
              <w:rPr>
                <w:rFonts w:ascii="Times New Roman" w:hAnsi="Times New Roman" w:cs="Times New Roman"/>
                <w:sz w:val="24"/>
                <w:szCs w:val="24"/>
              </w:rPr>
            </w:pPr>
          </w:p>
        </w:tc>
        <w:tc>
          <w:tcPr>
            <w:tcW w:w="515" w:type="pct"/>
          </w:tcPr>
          <w:p w14:paraId="4709ADB9" w14:textId="77777777" w:rsidR="00EB7223" w:rsidRPr="00E41983" w:rsidRDefault="00EB7223" w:rsidP="00AA4732">
            <w:pPr>
              <w:jc w:val="center"/>
              <w:rPr>
                <w:rFonts w:ascii="Times New Roman" w:hAnsi="Times New Roman" w:cs="Times New Roman"/>
                <w:sz w:val="24"/>
                <w:szCs w:val="24"/>
              </w:rPr>
            </w:pPr>
          </w:p>
        </w:tc>
        <w:tc>
          <w:tcPr>
            <w:tcW w:w="515" w:type="pct"/>
            <w:vAlign w:val="center"/>
          </w:tcPr>
          <w:p w14:paraId="595A6646" w14:textId="77777777" w:rsidR="00EB7223" w:rsidRPr="00E41983" w:rsidRDefault="00EB7223" w:rsidP="00AA4732">
            <w:pPr>
              <w:jc w:val="center"/>
              <w:rPr>
                <w:rFonts w:ascii="Times New Roman" w:hAnsi="Times New Roman" w:cs="Times New Roman"/>
                <w:sz w:val="24"/>
                <w:szCs w:val="24"/>
              </w:rPr>
            </w:pPr>
          </w:p>
        </w:tc>
      </w:tr>
    </w:tbl>
    <w:p w14:paraId="6D5E64B6" w14:textId="77777777"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 xml:space="preserve">                                   * The market price of Ragi was taken as Rs.30 per kg.</w:t>
      </w:r>
    </w:p>
    <w:p w14:paraId="594A9838" w14:textId="77777777" w:rsidR="00EB7223" w:rsidRPr="00E41983" w:rsidRDefault="00EB7223" w:rsidP="00EB7223">
      <w:pPr>
        <w:rPr>
          <w:rFonts w:ascii="Times New Roman" w:hAnsi="Times New Roman" w:cs="Times New Roman"/>
          <w:sz w:val="24"/>
          <w:szCs w:val="24"/>
        </w:rPr>
      </w:pPr>
    </w:p>
    <w:p w14:paraId="1DBE9129" w14:textId="77777777" w:rsidR="00EB7223" w:rsidRPr="00E41983" w:rsidRDefault="00EB7223" w:rsidP="00EB7223">
      <w:pPr>
        <w:rPr>
          <w:rFonts w:ascii="Times New Roman" w:hAnsi="Times New Roman" w:cs="Times New Roman"/>
          <w:sz w:val="24"/>
          <w:szCs w:val="24"/>
        </w:rPr>
      </w:pPr>
    </w:p>
    <w:p w14:paraId="32D38C31" w14:textId="77777777" w:rsidR="00EB7223" w:rsidRPr="00E41983" w:rsidRDefault="00EB7223" w:rsidP="00EB7223">
      <w:pPr>
        <w:rPr>
          <w:rFonts w:ascii="Times New Roman" w:hAnsi="Times New Roman" w:cs="Times New Roman"/>
          <w:sz w:val="24"/>
          <w:szCs w:val="24"/>
        </w:rPr>
      </w:pPr>
    </w:p>
    <w:p w14:paraId="78B5F369" w14:textId="77777777" w:rsidR="00EB7223" w:rsidRPr="00E41983" w:rsidRDefault="00EB7223" w:rsidP="00EB7223">
      <w:pPr>
        <w:rPr>
          <w:rFonts w:ascii="Times New Roman" w:hAnsi="Times New Roman" w:cs="Times New Roman"/>
          <w:sz w:val="24"/>
          <w:szCs w:val="24"/>
        </w:rPr>
      </w:pPr>
    </w:p>
    <w:p w14:paraId="0547636D" w14:textId="77777777" w:rsidR="009920E5" w:rsidRPr="006F0C7B" w:rsidRDefault="009920E5" w:rsidP="009A3B14">
      <w:pPr>
        <w:spacing w:after="0" w:line="240" w:lineRule="auto"/>
        <w:jc w:val="both"/>
        <w:rPr>
          <w:rStyle w:val="text"/>
          <w:rFonts w:ascii="Arial" w:hAnsi="Arial" w:cs="Arial"/>
          <w:sz w:val="20"/>
        </w:rPr>
      </w:pPr>
    </w:p>
    <w:sectPr w:rsidR="009920E5" w:rsidRPr="006F0C7B" w:rsidSect="00D05A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F137D" w14:textId="77777777" w:rsidR="006622D3" w:rsidRDefault="006622D3" w:rsidP="00843E1E">
      <w:pPr>
        <w:spacing w:after="0" w:line="240" w:lineRule="auto"/>
      </w:pPr>
      <w:r>
        <w:separator/>
      </w:r>
    </w:p>
  </w:endnote>
  <w:endnote w:type="continuationSeparator" w:id="0">
    <w:p w14:paraId="62F7A9DB" w14:textId="77777777" w:rsidR="006622D3" w:rsidRDefault="006622D3" w:rsidP="0084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AD49" w14:textId="77777777" w:rsidR="00843E1E" w:rsidRDefault="0084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1D9F" w14:textId="77777777" w:rsidR="00843E1E" w:rsidRDefault="0084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6BE3" w14:textId="77777777" w:rsidR="00843E1E" w:rsidRDefault="0084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9CEEC" w14:textId="77777777" w:rsidR="006622D3" w:rsidRDefault="006622D3" w:rsidP="00843E1E">
      <w:pPr>
        <w:spacing w:after="0" w:line="240" w:lineRule="auto"/>
      </w:pPr>
      <w:r>
        <w:separator/>
      </w:r>
    </w:p>
  </w:footnote>
  <w:footnote w:type="continuationSeparator" w:id="0">
    <w:p w14:paraId="7C0014A8" w14:textId="77777777" w:rsidR="006622D3" w:rsidRDefault="006622D3" w:rsidP="0084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7AF0" w14:textId="31941F99" w:rsidR="00843E1E" w:rsidRDefault="00843E1E">
    <w:pPr>
      <w:pStyle w:val="Header"/>
    </w:pPr>
    <w:r>
      <w:rPr>
        <w:noProof/>
      </w:rPr>
      <w:pict w14:anchorId="7FE5E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0E7D" w14:textId="2C9A7B82" w:rsidR="00843E1E" w:rsidRDefault="00843E1E">
    <w:pPr>
      <w:pStyle w:val="Header"/>
    </w:pPr>
    <w:r>
      <w:rPr>
        <w:noProof/>
      </w:rPr>
      <w:pict w14:anchorId="629FE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922B" w14:textId="5D271590" w:rsidR="00843E1E" w:rsidRDefault="00843E1E">
    <w:pPr>
      <w:pStyle w:val="Header"/>
    </w:pPr>
    <w:r>
      <w:rPr>
        <w:noProof/>
      </w:rPr>
      <w:pict w14:anchorId="3113B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0E7"/>
    <w:multiLevelType w:val="hybridMultilevel"/>
    <w:tmpl w:val="3AF2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0BD"/>
    <w:multiLevelType w:val="hybridMultilevel"/>
    <w:tmpl w:val="3768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10B10"/>
    <w:multiLevelType w:val="multilevel"/>
    <w:tmpl w:val="1B7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01DE3"/>
    <w:multiLevelType w:val="multilevel"/>
    <w:tmpl w:val="807A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6580"/>
    <w:rsid w:val="00014F26"/>
    <w:rsid w:val="00032B30"/>
    <w:rsid w:val="00044F96"/>
    <w:rsid w:val="000A1585"/>
    <w:rsid w:val="000C7A73"/>
    <w:rsid w:val="000E390E"/>
    <w:rsid w:val="001244F5"/>
    <w:rsid w:val="001521D0"/>
    <w:rsid w:val="00192E9B"/>
    <w:rsid w:val="0026604A"/>
    <w:rsid w:val="002709CD"/>
    <w:rsid w:val="00360859"/>
    <w:rsid w:val="003C7710"/>
    <w:rsid w:val="003F6378"/>
    <w:rsid w:val="003F7DE1"/>
    <w:rsid w:val="004240B4"/>
    <w:rsid w:val="00427599"/>
    <w:rsid w:val="00484399"/>
    <w:rsid w:val="004925D8"/>
    <w:rsid w:val="004D6B8E"/>
    <w:rsid w:val="00550E90"/>
    <w:rsid w:val="005E66CA"/>
    <w:rsid w:val="005F389E"/>
    <w:rsid w:val="006622D3"/>
    <w:rsid w:val="00664CCC"/>
    <w:rsid w:val="00672E4A"/>
    <w:rsid w:val="006A0C08"/>
    <w:rsid w:val="006B0D91"/>
    <w:rsid w:val="006C594B"/>
    <w:rsid w:val="006F0C7B"/>
    <w:rsid w:val="00756454"/>
    <w:rsid w:val="007845C7"/>
    <w:rsid w:val="00787A63"/>
    <w:rsid w:val="00806580"/>
    <w:rsid w:val="00826A06"/>
    <w:rsid w:val="00843E1E"/>
    <w:rsid w:val="008531B5"/>
    <w:rsid w:val="0087311F"/>
    <w:rsid w:val="00876125"/>
    <w:rsid w:val="008A5074"/>
    <w:rsid w:val="008C5FF7"/>
    <w:rsid w:val="00914782"/>
    <w:rsid w:val="009436ED"/>
    <w:rsid w:val="009920E5"/>
    <w:rsid w:val="009A151E"/>
    <w:rsid w:val="009A3B14"/>
    <w:rsid w:val="009F06AB"/>
    <w:rsid w:val="00A47601"/>
    <w:rsid w:val="00A559A2"/>
    <w:rsid w:val="00AE1E2A"/>
    <w:rsid w:val="00AE3937"/>
    <w:rsid w:val="00B044FF"/>
    <w:rsid w:val="00B32FA9"/>
    <w:rsid w:val="00B52FB1"/>
    <w:rsid w:val="00B65233"/>
    <w:rsid w:val="00BA3F5E"/>
    <w:rsid w:val="00BB53B0"/>
    <w:rsid w:val="00BB568D"/>
    <w:rsid w:val="00BB5ADB"/>
    <w:rsid w:val="00C65597"/>
    <w:rsid w:val="00C85274"/>
    <w:rsid w:val="00C9007E"/>
    <w:rsid w:val="00CA7952"/>
    <w:rsid w:val="00CE23EF"/>
    <w:rsid w:val="00D05AA8"/>
    <w:rsid w:val="00D16784"/>
    <w:rsid w:val="00D36C45"/>
    <w:rsid w:val="00D504E1"/>
    <w:rsid w:val="00D95143"/>
    <w:rsid w:val="00E03DE6"/>
    <w:rsid w:val="00E05C22"/>
    <w:rsid w:val="00EB7223"/>
    <w:rsid w:val="00EF4B8D"/>
    <w:rsid w:val="00F11E05"/>
    <w:rsid w:val="00F641C3"/>
    <w:rsid w:val="00F676F0"/>
    <w:rsid w:val="00FD057D"/>
    <w:rsid w:val="00FE66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81528C"/>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AA8"/>
  </w:style>
  <w:style w:type="paragraph" w:styleId="Heading1">
    <w:name w:val="heading 1"/>
    <w:basedOn w:val="Normal"/>
    <w:link w:val="Heading1Char"/>
    <w:uiPriority w:val="9"/>
    <w:qFormat/>
    <w:rsid w:val="005E6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A0C08"/>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580"/>
    <w:rPr>
      <w:color w:val="0000FF"/>
      <w:u w:val="single"/>
    </w:rPr>
  </w:style>
  <w:style w:type="paragraph" w:customStyle="1" w:styleId="Default">
    <w:name w:val="Default"/>
    <w:rsid w:val="00806580"/>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ListParagraph">
    <w:name w:val="List Paragraph"/>
    <w:basedOn w:val="Normal"/>
    <w:uiPriority w:val="34"/>
    <w:qFormat/>
    <w:rsid w:val="009F06AB"/>
    <w:pPr>
      <w:ind w:left="720"/>
      <w:contextualSpacing/>
    </w:pPr>
  </w:style>
  <w:style w:type="table" w:styleId="TableGrid">
    <w:name w:val="Table Grid"/>
    <w:basedOn w:val="TableNormal"/>
    <w:uiPriority w:val="59"/>
    <w:rsid w:val="002709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76125"/>
    <w:pPr>
      <w:spacing w:after="0" w:line="240" w:lineRule="auto"/>
    </w:pPr>
    <w:rPr>
      <w:rFonts w:eastAsiaTheme="minorHAnsi"/>
      <w:szCs w:val="22"/>
      <w:lang w:bidi="ar-SA"/>
    </w:rPr>
  </w:style>
  <w:style w:type="paragraph" w:styleId="BalloonText">
    <w:name w:val="Balloon Text"/>
    <w:basedOn w:val="Normal"/>
    <w:link w:val="BalloonTextChar"/>
    <w:uiPriority w:val="99"/>
    <w:semiHidden/>
    <w:unhideWhenUsed/>
    <w:rsid w:val="0087612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76125"/>
    <w:rPr>
      <w:rFonts w:ascii="Tahoma" w:hAnsi="Tahoma" w:cs="Mangal"/>
      <w:sz w:val="16"/>
      <w:szCs w:val="14"/>
    </w:rPr>
  </w:style>
  <w:style w:type="character" w:customStyle="1" w:styleId="Heading1Char">
    <w:name w:val="Heading 1 Char"/>
    <w:basedOn w:val="DefaultParagraphFont"/>
    <w:link w:val="Heading1"/>
    <w:uiPriority w:val="9"/>
    <w:rsid w:val="005E66CA"/>
    <w:rPr>
      <w:rFonts w:ascii="Times New Roman" w:eastAsia="Times New Roman" w:hAnsi="Times New Roman" w:cs="Times New Roman"/>
      <w:b/>
      <w:bCs/>
      <w:kern w:val="36"/>
      <w:sz w:val="48"/>
      <w:szCs w:val="48"/>
    </w:rPr>
  </w:style>
  <w:style w:type="character" w:customStyle="1" w:styleId="author-list">
    <w:name w:val="author-list"/>
    <w:basedOn w:val="DefaultParagraphFont"/>
    <w:rsid w:val="005E66CA"/>
  </w:style>
  <w:style w:type="character" w:customStyle="1" w:styleId="cl-buttonlabel">
    <w:name w:val="cl-button__label"/>
    <w:basedOn w:val="DefaultParagraphFont"/>
    <w:rsid w:val="005E66CA"/>
  </w:style>
  <w:style w:type="character" w:customStyle="1" w:styleId="Heading2Char">
    <w:name w:val="Heading 2 Char"/>
    <w:basedOn w:val="DefaultParagraphFont"/>
    <w:link w:val="Heading2"/>
    <w:uiPriority w:val="9"/>
    <w:rsid w:val="006A0C08"/>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6A0C08"/>
  </w:style>
  <w:style w:type="character" w:customStyle="1" w:styleId="title-text">
    <w:name w:val="title-text"/>
    <w:basedOn w:val="DefaultParagraphFont"/>
    <w:rsid w:val="006A0C08"/>
  </w:style>
  <w:style w:type="character" w:styleId="Emphasis">
    <w:name w:val="Emphasis"/>
    <w:basedOn w:val="DefaultParagraphFont"/>
    <w:uiPriority w:val="20"/>
    <w:qFormat/>
    <w:rsid w:val="006A0C08"/>
    <w:rPr>
      <w:i/>
      <w:iCs/>
    </w:rPr>
  </w:style>
  <w:style w:type="character" w:customStyle="1" w:styleId="sr-only">
    <w:name w:val="sr-only"/>
    <w:basedOn w:val="DefaultParagraphFont"/>
    <w:rsid w:val="006A0C08"/>
  </w:style>
  <w:style w:type="character" w:customStyle="1" w:styleId="given-name">
    <w:name w:val="given-name"/>
    <w:basedOn w:val="DefaultParagraphFont"/>
    <w:rsid w:val="009920E5"/>
  </w:style>
  <w:style w:type="character" w:customStyle="1" w:styleId="text">
    <w:name w:val="text"/>
    <w:basedOn w:val="DefaultParagraphFont"/>
    <w:rsid w:val="009920E5"/>
  </w:style>
  <w:style w:type="character" w:customStyle="1" w:styleId="html-italic">
    <w:name w:val="html-italic"/>
    <w:basedOn w:val="DefaultParagraphFont"/>
    <w:rsid w:val="009920E5"/>
  </w:style>
  <w:style w:type="character" w:customStyle="1" w:styleId="inlineblock">
    <w:name w:val="inlineblock"/>
    <w:basedOn w:val="DefaultParagraphFont"/>
    <w:rsid w:val="009920E5"/>
  </w:style>
  <w:style w:type="character" w:customStyle="1" w:styleId="fs4">
    <w:name w:val="fs4"/>
    <w:basedOn w:val="DefaultParagraphFont"/>
    <w:rsid w:val="00014F26"/>
  </w:style>
  <w:style w:type="character" w:customStyle="1" w:styleId="ls5">
    <w:name w:val="ls5"/>
    <w:basedOn w:val="DefaultParagraphFont"/>
    <w:rsid w:val="00014F26"/>
  </w:style>
  <w:style w:type="character" w:customStyle="1" w:styleId="ws2">
    <w:name w:val="ws2"/>
    <w:basedOn w:val="DefaultParagraphFont"/>
    <w:rsid w:val="00014F26"/>
  </w:style>
  <w:style w:type="character" w:customStyle="1" w:styleId="ls6">
    <w:name w:val="ls6"/>
    <w:basedOn w:val="DefaultParagraphFont"/>
    <w:rsid w:val="00014F26"/>
  </w:style>
  <w:style w:type="character" w:customStyle="1" w:styleId="ls3">
    <w:name w:val="ls3"/>
    <w:basedOn w:val="DefaultParagraphFont"/>
    <w:rsid w:val="00014F26"/>
  </w:style>
  <w:style w:type="character" w:customStyle="1" w:styleId="ls4">
    <w:name w:val="ls4"/>
    <w:basedOn w:val="DefaultParagraphFont"/>
    <w:rsid w:val="00014F26"/>
  </w:style>
  <w:style w:type="character" w:styleId="UnresolvedMention">
    <w:name w:val="Unresolved Mention"/>
    <w:basedOn w:val="DefaultParagraphFont"/>
    <w:uiPriority w:val="99"/>
    <w:semiHidden/>
    <w:unhideWhenUsed/>
    <w:rsid w:val="00664CCC"/>
    <w:rPr>
      <w:color w:val="605E5C"/>
      <w:shd w:val="clear" w:color="auto" w:fill="E1DFDD"/>
    </w:rPr>
  </w:style>
  <w:style w:type="paragraph" w:styleId="NormalWeb">
    <w:name w:val="Normal (Web)"/>
    <w:basedOn w:val="Normal"/>
    <w:uiPriority w:val="99"/>
    <w:unhideWhenUsed/>
    <w:rsid w:val="00EB7223"/>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843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1E"/>
  </w:style>
  <w:style w:type="paragraph" w:styleId="Footer">
    <w:name w:val="footer"/>
    <w:basedOn w:val="Normal"/>
    <w:link w:val="FooterChar"/>
    <w:uiPriority w:val="99"/>
    <w:unhideWhenUsed/>
    <w:rsid w:val="00843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72631">
      <w:bodyDiv w:val="1"/>
      <w:marLeft w:val="0"/>
      <w:marRight w:val="0"/>
      <w:marTop w:val="0"/>
      <w:marBottom w:val="0"/>
      <w:divBdr>
        <w:top w:val="none" w:sz="0" w:space="0" w:color="auto"/>
        <w:left w:val="none" w:sz="0" w:space="0" w:color="auto"/>
        <w:bottom w:val="none" w:sz="0" w:space="0" w:color="auto"/>
        <w:right w:val="none" w:sz="0" w:space="0" w:color="auto"/>
      </w:divBdr>
      <w:divsChild>
        <w:div w:id="143199646">
          <w:marLeft w:val="0"/>
          <w:marRight w:val="0"/>
          <w:marTop w:val="0"/>
          <w:marBottom w:val="0"/>
          <w:divBdr>
            <w:top w:val="none" w:sz="0" w:space="0" w:color="auto"/>
            <w:left w:val="none" w:sz="0" w:space="0" w:color="auto"/>
            <w:bottom w:val="none" w:sz="0" w:space="0" w:color="auto"/>
            <w:right w:val="none" w:sz="0" w:space="0" w:color="auto"/>
          </w:divBdr>
          <w:divsChild>
            <w:div w:id="413169659">
              <w:marLeft w:val="0"/>
              <w:marRight w:val="0"/>
              <w:marTop w:val="100"/>
              <w:marBottom w:val="100"/>
              <w:divBdr>
                <w:top w:val="none" w:sz="0" w:space="0" w:color="auto"/>
                <w:left w:val="none" w:sz="0" w:space="0" w:color="auto"/>
                <w:bottom w:val="none" w:sz="0" w:space="0" w:color="auto"/>
                <w:right w:val="none" w:sz="0" w:space="0" w:color="auto"/>
              </w:divBdr>
              <w:divsChild>
                <w:div w:id="17414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306">
          <w:marLeft w:val="0"/>
          <w:marRight w:val="0"/>
          <w:marTop w:val="0"/>
          <w:marBottom w:val="0"/>
          <w:divBdr>
            <w:top w:val="none" w:sz="0" w:space="0" w:color="auto"/>
            <w:left w:val="none" w:sz="0" w:space="0" w:color="auto"/>
            <w:bottom w:val="none" w:sz="0" w:space="0" w:color="auto"/>
            <w:right w:val="none" w:sz="0" w:space="0" w:color="auto"/>
          </w:divBdr>
        </w:div>
        <w:div w:id="709451004">
          <w:marLeft w:val="0"/>
          <w:marRight w:val="0"/>
          <w:marTop w:val="0"/>
          <w:marBottom w:val="100"/>
          <w:divBdr>
            <w:top w:val="none" w:sz="0" w:space="0" w:color="auto"/>
            <w:left w:val="none" w:sz="0" w:space="0" w:color="auto"/>
            <w:bottom w:val="none" w:sz="0" w:space="0" w:color="auto"/>
            <w:right w:val="none" w:sz="0" w:space="0" w:color="auto"/>
          </w:divBdr>
          <w:divsChild>
            <w:div w:id="2054230932">
              <w:marLeft w:val="0"/>
              <w:marRight w:val="0"/>
              <w:marTop w:val="0"/>
              <w:marBottom w:val="0"/>
              <w:divBdr>
                <w:top w:val="none" w:sz="0" w:space="0" w:color="auto"/>
                <w:left w:val="none" w:sz="0" w:space="0" w:color="auto"/>
                <w:bottom w:val="none" w:sz="0" w:space="0" w:color="auto"/>
                <w:right w:val="none" w:sz="0" w:space="0" w:color="auto"/>
              </w:divBdr>
              <w:divsChild>
                <w:div w:id="1908303482">
                  <w:marLeft w:val="0"/>
                  <w:marRight w:val="0"/>
                  <w:marTop w:val="0"/>
                  <w:marBottom w:val="0"/>
                  <w:divBdr>
                    <w:top w:val="none" w:sz="0" w:space="0" w:color="auto"/>
                    <w:left w:val="none" w:sz="0" w:space="0" w:color="auto"/>
                    <w:bottom w:val="none" w:sz="0" w:space="0" w:color="auto"/>
                    <w:right w:val="none" w:sz="0" w:space="0" w:color="auto"/>
                  </w:divBdr>
                  <w:divsChild>
                    <w:div w:id="42927383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 w:id="1360400825">
      <w:bodyDiv w:val="1"/>
      <w:marLeft w:val="0"/>
      <w:marRight w:val="0"/>
      <w:marTop w:val="0"/>
      <w:marBottom w:val="0"/>
      <w:divBdr>
        <w:top w:val="none" w:sz="0" w:space="0" w:color="auto"/>
        <w:left w:val="none" w:sz="0" w:space="0" w:color="auto"/>
        <w:bottom w:val="none" w:sz="0" w:space="0" w:color="auto"/>
        <w:right w:val="none" w:sz="0" w:space="0" w:color="auto"/>
      </w:divBdr>
    </w:div>
    <w:div w:id="1548569265">
      <w:bodyDiv w:val="1"/>
      <w:marLeft w:val="0"/>
      <w:marRight w:val="0"/>
      <w:marTop w:val="0"/>
      <w:marBottom w:val="0"/>
      <w:divBdr>
        <w:top w:val="none" w:sz="0" w:space="0" w:color="auto"/>
        <w:left w:val="none" w:sz="0" w:space="0" w:color="auto"/>
        <w:bottom w:val="none" w:sz="0" w:space="0" w:color="auto"/>
        <w:right w:val="none" w:sz="0" w:space="0" w:color="auto"/>
      </w:divBdr>
    </w:div>
    <w:div w:id="1597060376">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830828492">
      <w:bodyDiv w:val="1"/>
      <w:marLeft w:val="0"/>
      <w:marRight w:val="0"/>
      <w:marTop w:val="0"/>
      <w:marBottom w:val="0"/>
      <w:divBdr>
        <w:top w:val="none" w:sz="0" w:space="0" w:color="auto"/>
        <w:left w:val="none" w:sz="0" w:space="0" w:color="auto"/>
        <w:bottom w:val="none" w:sz="0" w:space="0" w:color="auto"/>
        <w:right w:val="none" w:sz="0" w:space="0" w:color="auto"/>
      </w:divBdr>
    </w:div>
    <w:div w:id="1928492647">
      <w:bodyDiv w:val="1"/>
      <w:marLeft w:val="0"/>
      <w:marRight w:val="0"/>
      <w:marTop w:val="0"/>
      <w:marBottom w:val="0"/>
      <w:divBdr>
        <w:top w:val="none" w:sz="0" w:space="0" w:color="auto"/>
        <w:left w:val="none" w:sz="0" w:space="0" w:color="auto"/>
        <w:bottom w:val="none" w:sz="0" w:space="0" w:color="auto"/>
        <w:right w:val="none" w:sz="0" w:space="0" w:color="auto"/>
      </w:divBdr>
      <w:divsChild>
        <w:div w:id="1882980962">
          <w:marLeft w:val="0"/>
          <w:marRight w:val="0"/>
          <w:marTop w:val="0"/>
          <w:marBottom w:val="0"/>
          <w:divBdr>
            <w:top w:val="none" w:sz="0" w:space="0" w:color="auto"/>
            <w:left w:val="none" w:sz="0" w:space="0" w:color="auto"/>
            <w:bottom w:val="none" w:sz="0" w:space="0" w:color="auto"/>
            <w:right w:val="none" w:sz="0" w:space="0" w:color="auto"/>
          </w:divBdr>
          <w:divsChild>
            <w:div w:id="71053293">
              <w:marLeft w:val="0"/>
              <w:marRight w:val="0"/>
              <w:marTop w:val="0"/>
              <w:marBottom w:val="0"/>
              <w:divBdr>
                <w:top w:val="none" w:sz="0" w:space="0" w:color="auto"/>
                <w:left w:val="none" w:sz="0" w:space="0" w:color="auto"/>
                <w:bottom w:val="none" w:sz="0" w:space="0" w:color="auto"/>
                <w:right w:val="none" w:sz="0" w:space="0" w:color="auto"/>
              </w:divBdr>
            </w:div>
            <w:div w:id="454711199">
              <w:marLeft w:val="0"/>
              <w:marRight w:val="0"/>
              <w:marTop w:val="0"/>
              <w:marBottom w:val="0"/>
              <w:divBdr>
                <w:top w:val="none" w:sz="0" w:space="0" w:color="auto"/>
                <w:left w:val="none" w:sz="0" w:space="0" w:color="auto"/>
                <w:bottom w:val="none" w:sz="0" w:space="0" w:color="auto"/>
                <w:right w:val="none" w:sz="0" w:space="0" w:color="auto"/>
              </w:divBdr>
            </w:div>
            <w:div w:id="322052507">
              <w:marLeft w:val="0"/>
              <w:marRight w:val="0"/>
              <w:marTop w:val="0"/>
              <w:marBottom w:val="0"/>
              <w:divBdr>
                <w:top w:val="none" w:sz="0" w:space="0" w:color="auto"/>
                <w:left w:val="none" w:sz="0" w:space="0" w:color="auto"/>
                <w:bottom w:val="none" w:sz="0" w:space="0" w:color="auto"/>
                <w:right w:val="none" w:sz="0" w:space="0" w:color="auto"/>
              </w:divBdr>
            </w:div>
            <w:div w:id="1153179279">
              <w:marLeft w:val="0"/>
              <w:marRight w:val="0"/>
              <w:marTop w:val="0"/>
              <w:marBottom w:val="0"/>
              <w:divBdr>
                <w:top w:val="none" w:sz="0" w:space="0" w:color="auto"/>
                <w:left w:val="none" w:sz="0" w:space="0" w:color="auto"/>
                <w:bottom w:val="none" w:sz="0" w:space="0" w:color="auto"/>
                <w:right w:val="none" w:sz="0" w:space="0" w:color="auto"/>
              </w:divBdr>
            </w:div>
            <w:div w:id="1492477482">
              <w:marLeft w:val="0"/>
              <w:marRight w:val="0"/>
              <w:marTop w:val="0"/>
              <w:marBottom w:val="0"/>
              <w:divBdr>
                <w:top w:val="none" w:sz="0" w:space="0" w:color="auto"/>
                <w:left w:val="none" w:sz="0" w:space="0" w:color="auto"/>
                <w:bottom w:val="none" w:sz="0" w:space="0" w:color="auto"/>
                <w:right w:val="none" w:sz="0" w:space="0" w:color="auto"/>
              </w:divBdr>
            </w:div>
            <w:div w:id="1960795365">
              <w:marLeft w:val="0"/>
              <w:marRight w:val="0"/>
              <w:marTop w:val="0"/>
              <w:marBottom w:val="0"/>
              <w:divBdr>
                <w:top w:val="none" w:sz="0" w:space="0" w:color="auto"/>
                <w:left w:val="none" w:sz="0" w:space="0" w:color="auto"/>
                <w:bottom w:val="none" w:sz="0" w:space="0" w:color="auto"/>
                <w:right w:val="none" w:sz="0" w:space="0" w:color="auto"/>
              </w:divBdr>
            </w:div>
            <w:div w:id="1742676550">
              <w:marLeft w:val="0"/>
              <w:marRight w:val="0"/>
              <w:marTop w:val="0"/>
              <w:marBottom w:val="0"/>
              <w:divBdr>
                <w:top w:val="none" w:sz="0" w:space="0" w:color="auto"/>
                <w:left w:val="none" w:sz="0" w:space="0" w:color="auto"/>
                <w:bottom w:val="none" w:sz="0" w:space="0" w:color="auto"/>
                <w:right w:val="none" w:sz="0" w:space="0" w:color="auto"/>
              </w:divBdr>
            </w:div>
          </w:divsChild>
        </w:div>
        <w:div w:id="1682967137">
          <w:marLeft w:val="0"/>
          <w:marRight w:val="0"/>
          <w:marTop w:val="63"/>
          <w:marBottom w:val="188"/>
          <w:divBdr>
            <w:top w:val="none" w:sz="0" w:space="0" w:color="auto"/>
            <w:left w:val="none" w:sz="0" w:space="0" w:color="auto"/>
            <w:bottom w:val="none" w:sz="0" w:space="0" w:color="auto"/>
            <w:right w:val="none" w:sz="0" w:space="0" w:color="auto"/>
          </w:divBdr>
          <w:divsChild>
            <w:div w:id="1948001552">
              <w:marLeft w:val="0"/>
              <w:marRight w:val="0"/>
              <w:marTop w:val="0"/>
              <w:marBottom w:val="0"/>
              <w:divBdr>
                <w:top w:val="none" w:sz="0" w:space="0" w:color="auto"/>
                <w:left w:val="none" w:sz="0" w:space="0" w:color="auto"/>
                <w:bottom w:val="none" w:sz="0" w:space="0" w:color="auto"/>
                <w:right w:val="none" w:sz="0" w:space="0" w:color="auto"/>
              </w:divBdr>
              <w:divsChild>
                <w:div w:id="635338130">
                  <w:marLeft w:val="0"/>
                  <w:marRight w:val="0"/>
                  <w:marTop w:val="0"/>
                  <w:marBottom w:val="0"/>
                  <w:divBdr>
                    <w:top w:val="none" w:sz="0" w:space="0" w:color="auto"/>
                    <w:left w:val="none" w:sz="0" w:space="0" w:color="auto"/>
                    <w:bottom w:val="none" w:sz="0" w:space="0" w:color="auto"/>
                    <w:right w:val="none" w:sz="0" w:space="0" w:color="auto"/>
                  </w:divBdr>
                  <w:divsChild>
                    <w:div w:id="1885478831">
                      <w:marLeft w:val="0"/>
                      <w:marRight w:val="0"/>
                      <w:marTop w:val="0"/>
                      <w:marBottom w:val="0"/>
                      <w:divBdr>
                        <w:top w:val="none" w:sz="0" w:space="0" w:color="auto"/>
                        <w:left w:val="none" w:sz="0" w:space="0" w:color="auto"/>
                        <w:bottom w:val="none" w:sz="0" w:space="0" w:color="auto"/>
                        <w:right w:val="none" w:sz="0" w:space="0" w:color="auto"/>
                      </w:divBdr>
                    </w:div>
                    <w:div w:id="162404962">
                      <w:marLeft w:val="163"/>
                      <w:marRight w:val="0"/>
                      <w:marTop w:val="0"/>
                      <w:marBottom w:val="0"/>
                      <w:divBdr>
                        <w:top w:val="none" w:sz="0" w:space="0" w:color="auto"/>
                        <w:left w:val="none" w:sz="0" w:space="0" w:color="auto"/>
                        <w:bottom w:val="none" w:sz="0" w:space="0" w:color="auto"/>
                        <w:right w:val="none" w:sz="0" w:space="0" w:color="auto"/>
                      </w:divBdr>
                    </w:div>
                  </w:divsChild>
                </w:div>
                <w:div w:id="1511330975">
                  <w:marLeft w:val="0"/>
                  <w:marRight w:val="0"/>
                  <w:marTop w:val="0"/>
                  <w:marBottom w:val="0"/>
                  <w:divBdr>
                    <w:top w:val="none" w:sz="0" w:space="0" w:color="auto"/>
                    <w:left w:val="none" w:sz="0" w:space="0" w:color="auto"/>
                    <w:bottom w:val="none" w:sz="0" w:space="0" w:color="auto"/>
                    <w:right w:val="none" w:sz="0" w:space="0" w:color="auto"/>
                  </w:divBdr>
                  <w:divsChild>
                    <w:div w:id="79259441">
                      <w:marLeft w:val="0"/>
                      <w:marRight w:val="0"/>
                      <w:marTop w:val="0"/>
                      <w:marBottom w:val="0"/>
                      <w:divBdr>
                        <w:top w:val="none" w:sz="0" w:space="0" w:color="auto"/>
                        <w:left w:val="none" w:sz="0" w:space="0" w:color="auto"/>
                        <w:bottom w:val="none" w:sz="0" w:space="0" w:color="auto"/>
                        <w:right w:val="none" w:sz="0" w:space="0" w:color="auto"/>
                      </w:divBdr>
                    </w:div>
                    <w:div w:id="1807046274">
                      <w:marLeft w:val="163"/>
                      <w:marRight w:val="0"/>
                      <w:marTop w:val="0"/>
                      <w:marBottom w:val="0"/>
                      <w:divBdr>
                        <w:top w:val="none" w:sz="0" w:space="0" w:color="auto"/>
                        <w:left w:val="none" w:sz="0" w:space="0" w:color="auto"/>
                        <w:bottom w:val="none" w:sz="0" w:space="0" w:color="auto"/>
                        <w:right w:val="none" w:sz="0" w:space="0" w:color="auto"/>
                      </w:divBdr>
                    </w:div>
                  </w:divsChild>
                </w:div>
                <w:div w:id="719010954">
                  <w:marLeft w:val="0"/>
                  <w:marRight w:val="0"/>
                  <w:marTop w:val="0"/>
                  <w:marBottom w:val="0"/>
                  <w:divBdr>
                    <w:top w:val="none" w:sz="0" w:space="0" w:color="auto"/>
                    <w:left w:val="none" w:sz="0" w:space="0" w:color="auto"/>
                    <w:bottom w:val="none" w:sz="0" w:space="0" w:color="auto"/>
                    <w:right w:val="none" w:sz="0" w:space="0" w:color="auto"/>
                  </w:divBdr>
                  <w:divsChild>
                    <w:div w:id="374232756">
                      <w:marLeft w:val="0"/>
                      <w:marRight w:val="0"/>
                      <w:marTop w:val="0"/>
                      <w:marBottom w:val="0"/>
                      <w:divBdr>
                        <w:top w:val="none" w:sz="0" w:space="0" w:color="auto"/>
                        <w:left w:val="none" w:sz="0" w:space="0" w:color="auto"/>
                        <w:bottom w:val="none" w:sz="0" w:space="0" w:color="auto"/>
                        <w:right w:val="none" w:sz="0" w:space="0" w:color="auto"/>
                      </w:divBdr>
                    </w:div>
                    <w:div w:id="1433010807">
                      <w:marLeft w:val="163"/>
                      <w:marRight w:val="0"/>
                      <w:marTop w:val="0"/>
                      <w:marBottom w:val="0"/>
                      <w:divBdr>
                        <w:top w:val="none" w:sz="0" w:space="0" w:color="auto"/>
                        <w:left w:val="none" w:sz="0" w:space="0" w:color="auto"/>
                        <w:bottom w:val="none" w:sz="0" w:space="0" w:color="auto"/>
                        <w:right w:val="none" w:sz="0" w:space="0" w:color="auto"/>
                      </w:divBdr>
                    </w:div>
                  </w:divsChild>
                </w:div>
                <w:div w:id="718288486">
                  <w:marLeft w:val="0"/>
                  <w:marRight w:val="0"/>
                  <w:marTop w:val="0"/>
                  <w:marBottom w:val="0"/>
                  <w:divBdr>
                    <w:top w:val="none" w:sz="0" w:space="0" w:color="auto"/>
                    <w:left w:val="none" w:sz="0" w:space="0" w:color="auto"/>
                    <w:bottom w:val="none" w:sz="0" w:space="0" w:color="auto"/>
                    <w:right w:val="none" w:sz="0" w:space="0" w:color="auto"/>
                  </w:divBdr>
                  <w:divsChild>
                    <w:div w:id="43216956">
                      <w:marLeft w:val="0"/>
                      <w:marRight w:val="0"/>
                      <w:marTop w:val="0"/>
                      <w:marBottom w:val="0"/>
                      <w:divBdr>
                        <w:top w:val="none" w:sz="0" w:space="0" w:color="auto"/>
                        <w:left w:val="none" w:sz="0" w:space="0" w:color="auto"/>
                        <w:bottom w:val="none" w:sz="0" w:space="0" w:color="auto"/>
                        <w:right w:val="none" w:sz="0" w:space="0" w:color="auto"/>
                      </w:divBdr>
                    </w:div>
                    <w:div w:id="1215462540">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5898">
          <w:marLeft w:val="0"/>
          <w:marRight w:val="0"/>
          <w:marTop w:val="0"/>
          <w:marBottom w:val="125"/>
          <w:divBdr>
            <w:top w:val="none" w:sz="0" w:space="0" w:color="auto"/>
            <w:left w:val="none" w:sz="0" w:space="0" w:color="auto"/>
            <w:bottom w:val="none" w:sz="0" w:space="0" w:color="auto"/>
            <w:right w:val="none" w:sz="0" w:space="0" w:color="auto"/>
          </w:divBdr>
        </w:div>
      </w:divsChild>
    </w:div>
    <w:div w:id="20878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crop-prote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journal/crop-protection/vol/12/issue/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C405-871A-42D7-9BD6-CE91D5E8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10</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18</cp:revision>
  <dcterms:created xsi:type="dcterms:W3CDTF">2025-02-05T08:43:00Z</dcterms:created>
  <dcterms:modified xsi:type="dcterms:W3CDTF">2025-02-14T07:09:00Z</dcterms:modified>
</cp:coreProperties>
</file>