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C137" w14:textId="429FFB2D" w:rsidR="00754C9A" w:rsidRDefault="00FC78E4" w:rsidP="00441B6F">
      <w:pPr>
        <w:pStyle w:val="Title"/>
        <w:spacing w:after="0"/>
        <w:jc w:val="both"/>
        <w:rPr>
          <w:rFonts w:ascii="Arial" w:hAnsi="Arial" w:cs="Arial"/>
        </w:rPr>
      </w:pPr>
      <w:r w:rsidRPr="00FC78E4">
        <w:rPr>
          <w:rFonts w:ascii="Arial" w:hAnsi="Arial" w:cs="Arial"/>
        </w:rPr>
        <w:t>Original Research Article</w:t>
      </w:r>
    </w:p>
    <w:p w14:paraId="69BE872B" w14:textId="77777777" w:rsidR="00FC78E4" w:rsidRDefault="00FC78E4" w:rsidP="00441B6F">
      <w:pPr>
        <w:pStyle w:val="Title"/>
        <w:spacing w:after="0"/>
        <w:jc w:val="both"/>
        <w:rPr>
          <w:rFonts w:ascii="Arial" w:hAnsi="Arial" w:cs="Arial"/>
        </w:rPr>
      </w:pPr>
    </w:p>
    <w:p w14:paraId="4C5A3F16" w14:textId="07269163" w:rsidR="00163BC4" w:rsidRPr="004E3B6C" w:rsidRDefault="004E3B6C" w:rsidP="00441B6F">
      <w:pPr>
        <w:pStyle w:val="Author"/>
        <w:spacing w:line="240" w:lineRule="auto"/>
        <w:rPr>
          <w:rFonts w:ascii="Arial" w:hAnsi="Arial" w:cs="Arial"/>
          <w:bCs/>
          <w:iCs/>
          <w:kern w:val="28"/>
          <w:sz w:val="36"/>
          <w:szCs w:val="36"/>
        </w:rPr>
      </w:pPr>
      <w:r w:rsidRPr="004E3B6C">
        <w:rPr>
          <w:rStyle w:val="A2"/>
          <w:rFonts w:ascii="Arial" w:eastAsiaTheme="minorEastAsia" w:hAnsi="Arial" w:cs="Arial"/>
          <w:b/>
          <w:sz w:val="36"/>
          <w:szCs w:val="36"/>
          <w:lang w:bidi="hi-IN"/>
        </w:rPr>
        <w:t xml:space="preserve">Effect of foliar applied signal molecules on growth and yield traits </w:t>
      </w:r>
      <w:r w:rsidR="004E3DB2">
        <w:rPr>
          <w:rStyle w:val="A2"/>
          <w:rFonts w:ascii="Arial" w:eastAsiaTheme="minorEastAsia" w:hAnsi="Arial" w:cs="Arial"/>
          <w:b/>
          <w:sz w:val="36"/>
          <w:szCs w:val="36"/>
          <w:lang w:bidi="hi-IN"/>
        </w:rPr>
        <w:t>for</w:t>
      </w:r>
      <w:r w:rsidRPr="004E3B6C">
        <w:rPr>
          <w:rStyle w:val="A2"/>
          <w:rFonts w:ascii="Arial" w:eastAsiaTheme="minorEastAsia" w:hAnsi="Arial" w:cs="Arial"/>
          <w:b/>
          <w:sz w:val="36"/>
          <w:szCs w:val="36"/>
          <w:lang w:bidi="hi-IN"/>
        </w:rPr>
        <w:t xml:space="preserve"> Rice (</w:t>
      </w:r>
      <w:r w:rsidRPr="004E3B6C">
        <w:rPr>
          <w:rStyle w:val="A2"/>
          <w:rFonts w:ascii="Arial" w:eastAsiaTheme="minorEastAsia" w:hAnsi="Arial" w:cs="Arial"/>
          <w:b/>
          <w:i/>
          <w:iCs/>
          <w:sz w:val="36"/>
          <w:szCs w:val="36"/>
          <w:lang w:bidi="hi-IN"/>
        </w:rPr>
        <w:t xml:space="preserve">Oryza sativa. </w:t>
      </w:r>
      <w:r w:rsidRPr="004E3B6C">
        <w:rPr>
          <w:rStyle w:val="A2"/>
          <w:rFonts w:ascii="Arial" w:eastAsiaTheme="minorEastAsia" w:hAnsi="Arial" w:cs="Arial"/>
          <w:b/>
          <w:sz w:val="36"/>
          <w:szCs w:val="36"/>
          <w:lang w:bidi="hi-IN"/>
        </w:rPr>
        <w:t xml:space="preserve">L) </w:t>
      </w:r>
      <w:r w:rsidR="004E3DB2">
        <w:rPr>
          <w:rStyle w:val="A2"/>
          <w:rFonts w:ascii="Arial" w:eastAsiaTheme="minorEastAsia" w:hAnsi="Arial" w:cs="Arial"/>
          <w:b/>
          <w:sz w:val="36"/>
          <w:szCs w:val="36"/>
          <w:lang w:bidi="hi-IN"/>
        </w:rPr>
        <w:t xml:space="preserve">resilience </w:t>
      </w:r>
      <w:r w:rsidRPr="004E3B6C">
        <w:rPr>
          <w:rStyle w:val="A2"/>
          <w:rFonts w:ascii="Arial" w:eastAsiaTheme="minorEastAsia" w:hAnsi="Arial" w:cs="Arial"/>
          <w:b/>
          <w:sz w:val="36"/>
          <w:szCs w:val="36"/>
          <w:lang w:bidi="hi-IN"/>
        </w:rPr>
        <w:t>under salinity stress</w:t>
      </w:r>
      <w:r w:rsidR="00231920" w:rsidRPr="004E3B6C">
        <w:rPr>
          <w:rFonts w:ascii="Arial" w:hAnsi="Arial" w:cs="Arial"/>
          <w:bCs/>
          <w:iCs/>
          <w:kern w:val="28"/>
          <w:sz w:val="36"/>
          <w:szCs w:val="36"/>
        </w:rPr>
        <w:t xml:space="preserve"> </w:t>
      </w:r>
    </w:p>
    <w:p w14:paraId="3D32FC3E" w14:textId="4228384C" w:rsidR="00A258C3" w:rsidRPr="00790ADA" w:rsidRDefault="004E3B6C" w:rsidP="004E3B6C">
      <w:pPr>
        <w:pStyle w:val="Author"/>
        <w:tabs>
          <w:tab w:val="left" w:pos="6413"/>
        </w:tabs>
        <w:spacing w:line="240" w:lineRule="auto"/>
        <w:jc w:val="both"/>
        <w:rPr>
          <w:rFonts w:ascii="Arial" w:hAnsi="Arial" w:cs="Arial"/>
          <w:sz w:val="36"/>
        </w:rPr>
      </w:pPr>
      <w:r>
        <w:rPr>
          <w:rFonts w:ascii="Arial" w:hAnsi="Arial" w:cs="Arial"/>
          <w:sz w:val="36"/>
        </w:rPr>
        <w:tab/>
      </w:r>
    </w:p>
    <w:p w14:paraId="4C8EB44E" w14:textId="77777777" w:rsidR="00A874F1" w:rsidRPr="00A874F1" w:rsidRDefault="00A874F1" w:rsidP="00A874F1">
      <w:pPr>
        <w:spacing w:after="200" w:line="276" w:lineRule="auto"/>
        <w:rPr>
          <w:rFonts w:asciiTheme="minorHAnsi" w:eastAsiaTheme="minorHAnsi" w:hAnsiTheme="minorHAnsi" w:cstheme="minorBidi"/>
          <w:sz w:val="22"/>
          <w:szCs w:val="22"/>
        </w:rPr>
      </w:pPr>
    </w:p>
    <w:p w14:paraId="65C7F302" w14:textId="73EBCF94" w:rsidR="002C57D2" w:rsidRPr="00545C33" w:rsidRDefault="00545C33" w:rsidP="00545C33">
      <w:pPr>
        <w:pStyle w:val="Affiliation"/>
        <w:rPr>
          <w:rFonts w:ascii="Arial" w:hAnsi="Arial" w:cs="Arial"/>
          <w:i/>
        </w:rPr>
      </w:pPr>
      <w:r w:rsidRPr="00545C33">
        <w:rPr>
          <w:rFonts w:ascii="Arial" w:hAnsi="Arial" w:cs="Arial"/>
          <w:i/>
          <w:u w:val="single"/>
          <w:lang w:val="en-IN"/>
        </w:rPr>
        <w:t xml:space="preserve"> </w:t>
      </w:r>
    </w:p>
    <w:p w14:paraId="42C2859E" w14:textId="14DA0C4E" w:rsidR="00B01FCD" w:rsidRPr="00FB3A86" w:rsidRDefault="0073376B" w:rsidP="00441B6F">
      <w:pPr>
        <w:pStyle w:val="Copyright"/>
        <w:spacing w:after="0" w:line="240" w:lineRule="auto"/>
        <w:jc w:val="both"/>
        <w:rPr>
          <w:rFonts w:ascii="Arial" w:hAnsi="Arial" w:cs="Arial"/>
        </w:rPr>
        <w:sectPr w:rsidR="00B01FCD" w:rsidRPr="00FB3A86" w:rsidSect="007A67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5DD65ED" wp14:editId="1AC86511">
                <wp:extent cx="5303520" cy="635"/>
                <wp:effectExtent l="13335" t="13335" r="17145" b="15240"/>
                <wp:docPr id="4988566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A875C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B8CDBD6" w14:textId="46E1ADB9"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5DA67A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2049E2E" w14:textId="77777777" w:rsidTr="001E44FE">
        <w:tc>
          <w:tcPr>
            <w:tcW w:w="9576" w:type="dxa"/>
            <w:shd w:val="clear" w:color="auto" w:fill="F2F2F2"/>
          </w:tcPr>
          <w:p w14:paraId="29A929CC" w14:textId="7F0382D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F5F9A">
              <w:rPr>
                <w:rFonts w:cs="Arial"/>
                <w:bCs/>
                <w:szCs w:val="18"/>
              </w:rPr>
              <w:t xml:space="preserve">To study the </w:t>
            </w:r>
            <w:r w:rsidR="00FF5F9A" w:rsidRPr="00082FA7">
              <w:rPr>
                <w:lang w:eastAsia="en-IN"/>
              </w:rPr>
              <w:t xml:space="preserve">effect of foliar </w:t>
            </w:r>
            <w:r w:rsidR="00FF5F9A">
              <w:rPr>
                <w:lang w:eastAsia="en-IN"/>
              </w:rPr>
              <w:t>applied</w:t>
            </w:r>
            <w:r w:rsidR="00FF5F9A" w:rsidRPr="00082FA7">
              <w:rPr>
                <w:lang w:eastAsia="en-IN"/>
              </w:rPr>
              <w:t xml:space="preserve"> signal molecules on </w:t>
            </w:r>
            <w:r w:rsidR="00FF5F9A">
              <w:t>growth and yield &amp; yield attributes</w:t>
            </w:r>
            <w:r w:rsidR="00FF5F9A" w:rsidRPr="00082FA7">
              <w:t xml:space="preserve"> parameters </w:t>
            </w:r>
            <w:r w:rsidR="00FF5F9A" w:rsidRPr="00082FA7">
              <w:rPr>
                <w:lang w:eastAsia="en-IN"/>
              </w:rPr>
              <w:t>of rice</w:t>
            </w:r>
            <w:r w:rsidR="00FF5F9A">
              <w:rPr>
                <w:lang w:eastAsia="en-IN"/>
              </w:rPr>
              <w:t xml:space="preserve"> (</w:t>
            </w:r>
            <w:r w:rsidR="00FF5F9A" w:rsidRPr="0022119D">
              <w:rPr>
                <w:i/>
                <w:iCs/>
                <w:lang w:eastAsia="en-IN"/>
              </w:rPr>
              <w:t>Oryza sativa.</w:t>
            </w:r>
            <w:r w:rsidR="00FF5F9A">
              <w:rPr>
                <w:lang w:eastAsia="en-IN"/>
              </w:rPr>
              <w:t xml:space="preserve"> L)</w:t>
            </w:r>
            <w:r w:rsidR="00FF5F9A" w:rsidRPr="00082FA7">
              <w:rPr>
                <w:lang w:eastAsia="en-IN"/>
              </w:rPr>
              <w:t xml:space="preserve"> under salinity</w:t>
            </w:r>
            <w:r w:rsidR="00FF5F9A" w:rsidRPr="00082FA7">
              <w:t xml:space="preserve"> stress.</w:t>
            </w:r>
          </w:p>
          <w:p w14:paraId="59B53107" w14:textId="6981330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FF5F9A">
              <w:rPr>
                <w:rFonts w:eastAsia="Calibri" w:cs="Arial"/>
                <w:szCs w:val="22"/>
              </w:rPr>
              <w:t>R</w:t>
            </w:r>
            <w:r w:rsidR="00FF5F9A" w:rsidRPr="00082FA7">
              <w:t>andomized block design</w:t>
            </w:r>
          </w:p>
          <w:p w14:paraId="1726C30B" w14:textId="1C0D778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F5F9A" w:rsidRPr="00082FA7">
              <w:t xml:space="preserve">Agricultural College Farm, </w:t>
            </w:r>
            <w:proofErr w:type="spellStart"/>
            <w:r w:rsidR="00FF5F9A" w:rsidRPr="00082FA7">
              <w:t>Bapatla</w:t>
            </w:r>
            <w:proofErr w:type="spellEnd"/>
            <w:r w:rsidR="00FF5F9A">
              <w:t>, Andhra Pradesh</w:t>
            </w:r>
            <w:r w:rsidR="00FF5F9A" w:rsidRPr="00082FA7">
              <w:t xml:space="preserve"> during </w:t>
            </w:r>
            <w:r w:rsidR="00FF5F9A" w:rsidRPr="00082FA7">
              <w:rPr>
                <w:i/>
                <w:iCs/>
              </w:rPr>
              <w:t>kharif</w:t>
            </w:r>
            <w:r w:rsidR="00FF5F9A" w:rsidRPr="00082FA7">
              <w:t>, 2023-24</w:t>
            </w:r>
          </w:p>
          <w:p w14:paraId="4AB40B66" w14:textId="77777777" w:rsidR="00FF5F9A" w:rsidRDefault="00BA1B01" w:rsidP="00FF5F9A">
            <w:pPr>
              <w:spacing w:before="120"/>
            </w:pPr>
            <w:r w:rsidRPr="00BA1B01">
              <w:rPr>
                <w:rFonts w:ascii="Arial" w:eastAsia="Calibri" w:hAnsi="Arial" w:cs="Arial"/>
                <w:b/>
                <w:bCs/>
                <w:szCs w:val="22"/>
              </w:rPr>
              <w:t>Methodology:</w:t>
            </w:r>
            <w:r w:rsidRPr="00BA1B01">
              <w:rPr>
                <w:rFonts w:ascii="Arial" w:eastAsia="Calibri" w:hAnsi="Arial" w:cs="Arial"/>
                <w:szCs w:val="22"/>
              </w:rPr>
              <w:t xml:space="preserve"> </w:t>
            </w:r>
            <w:r w:rsidR="00FF5F9A">
              <w:t>Experiment was carried out</w:t>
            </w:r>
            <w:r w:rsidR="00FF5F9A" w:rsidRPr="00082FA7">
              <w:t xml:space="preserve"> with two contrast varieties (MCM103- Salt tolerant, as a check; BPT 5204- Salt susceptible)</w:t>
            </w:r>
            <w:r w:rsidR="00FF5F9A">
              <w:t xml:space="preserve"> and </w:t>
            </w:r>
            <w:r w:rsidR="00FF5F9A" w:rsidRPr="00082FA7">
              <w:t xml:space="preserve">with eight treatments </w:t>
            </w:r>
            <w:r w:rsidR="00FF5F9A" w:rsidRPr="00082FA7">
              <w:rPr>
                <w:i/>
                <w:iCs/>
              </w:rPr>
              <w:t>viz.,</w:t>
            </w:r>
            <w:r w:rsidR="00FF5F9A" w:rsidRPr="00082FA7">
              <w:t xml:space="preserve"> MCM 103 (Check variety) - T</w:t>
            </w:r>
            <w:r w:rsidR="00FF5F9A" w:rsidRPr="00082FA7">
              <w:rPr>
                <w:vertAlign w:val="subscript"/>
              </w:rPr>
              <w:t>1</w:t>
            </w:r>
            <w:r w:rsidR="00FF5F9A" w:rsidRPr="00082FA7">
              <w:t>, 0.25 mM/L of SNP - T</w:t>
            </w:r>
            <w:r w:rsidR="00FF5F9A" w:rsidRPr="00082FA7">
              <w:rPr>
                <w:vertAlign w:val="subscript"/>
              </w:rPr>
              <w:t>2</w:t>
            </w:r>
            <w:r w:rsidR="00FF5F9A" w:rsidRPr="00082FA7">
              <w:t>, 0.50 mM/L of SA -T</w:t>
            </w:r>
            <w:r w:rsidR="00FF5F9A" w:rsidRPr="00082FA7">
              <w:rPr>
                <w:vertAlign w:val="subscript"/>
              </w:rPr>
              <w:t>3</w:t>
            </w:r>
            <w:r w:rsidR="00FF5F9A" w:rsidRPr="00082FA7">
              <w:t>, 0.50 mM/L of BR -T</w:t>
            </w:r>
            <w:r w:rsidR="00FF5F9A" w:rsidRPr="00082FA7">
              <w:rPr>
                <w:vertAlign w:val="subscript"/>
              </w:rPr>
              <w:t>4</w:t>
            </w:r>
            <w:r w:rsidR="00FF5F9A" w:rsidRPr="00082FA7">
              <w:t>, 0.25 mM/L SNP+ 0.50 mM/L SA -T</w:t>
            </w:r>
            <w:r w:rsidR="00FF5F9A" w:rsidRPr="00082FA7">
              <w:rPr>
                <w:vertAlign w:val="subscript"/>
              </w:rPr>
              <w:t>5</w:t>
            </w:r>
            <w:r w:rsidR="00FF5F9A" w:rsidRPr="00082FA7">
              <w:t>, 0.25 mM/L SNP+ 0.50 mM/L BR -T</w:t>
            </w:r>
            <w:r w:rsidR="00FF5F9A" w:rsidRPr="00082FA7">
              <w:rPr>
                <w:vertAlign w:val="subscript"/>
              </w:rPr>
              <w:t>6</w:t>
            </w:r>
            <w:r w:rsidR="00FF5F9A" w:rsidRPr="00082FA7">
              <w:t>, 0.25 mM/L SNP+ 0.50 mM/L SA+ 0.50 mM/L BR -T</w:t>
            </w:r>
            <w:r w:rsidR="00FF5F9A" w:rsidRPr="00082FA7">
              <w:rPr>
                <w:vertAlign w:val="subscript"/>
              </w:rPr>
              <w:t>7</w:t>
            </w:r>
            <w:r w:rsidR="00FF5F9A" w:rsidRPr="00082FA7">
              <w:t xml:space="preserve"> and No spray control -T</w:t>
            </w:r>
            <w:r w:rsidR="00FF5F9A" w:rsidRPr="00082FA7">
              <w:rPr>
                <w:vertAlign w:val="subscript"/>
              </w:rPr>
              <w:t>8</w:t>
            </w:r>
            <w:r w:rsidR="00FF5F9A" w:rsidRPr="00082FA7">
              <w:t xml:space="preserve"> in three replications.</w:t>
            </w:r>
          </w:p>
          <w:p w14:paraId="5E2C590E" w14:textId="3635BAB2" w:rsidR="00FF5F9A" w:rsidRDefault="00BA1B01" w:rsidP="00FF5F9A">
            <w:pPr>
              <w:spacing w:before="120"/>
            </w:pPr>
            <w:r w:rsidRPr="00BA1B01">
              <w:rPr>
                <w:rFonts w:ascii="Arial" w:eastAsia="Calibri" w:hAnsi="Arial" w:cs="Arial"/>
                <w:b/>
                <w:bCs/>
                <w:szCs w:val="22"/>
              </w:rPr>
              <w:t>Results:</w:t>
            </w:r>
            <w:r w:rsidRPr="00BA1B01">
              <w:rPr>
                <w:rFonts w:ascii="Arial" w:eastAsia="Calibri" w:hAnsi="Arial" w:cs="Arial"/>
                <w:szCs w:val="22"/>
              </w:rPr>
              <w:t xml:space="preserve"> </w:t>
            </w:r>
            <w:r w:rsidR="00FF5F9A">
              <w:t xml:space="preserve">The present study revealed that the foliar application of consortia, </w:t>
            </w:r>
            <w:r w:rsidR="00FF5F9A" w:rsidRPr="00B4315D">
              <w:t xml:space="preserve">0.25mM/L </w:t>
            </w:r>
            <w:r w:rsidR="00FF5F9A" w:rsidRPr="00195AB6">
              <w:rPr>
                <w:lang w:eastAsia="en-IN"/>
              </w:rPr>
              <w:t>S</w:t>
            </w:r>
            <w:r w:rsidR="00FF5F9A">
              <w:rPr>
                <w:lang w:eastAsia="en-IN"/>
              </w:rPr>
              <w:t xml:space="preserve">odium nitro </w:t>
            </w:r>
            <w:proofErr w:type="spellStart"/>
            <w:r w:rsidR="00FF5F9A">
              <w:rPr>
                <w:lang w:eastAsia="en-IN"/>
              </w:rPr>
              <w:t>prusside</w:t>
            </w:r>
            <w:proofErr w:type="spellEnd"/>
            <w:r w:rsidR="00FF5F9A" w:rsidRPr="00195AB6">
              <w:rPr>
                <w:lang w:eastAsia="en-IN"/>
              </w:rPr>
              <w:t xml:space="preserve"> </w:t>
            </w:r>
            <w:r w:rsidR="00FF5F9A" w:rsidRPr="00B4315D">
              <w:t>+</w:t>
            </w:r>
            <w:r w:rsidR="00FF5F9A">
              <w:t xml:space="preserve"> </w:t>
            </w:r>
            <w:r w:rsidR="00FF5F9A" w:rsidRPr="00B4315D">
              <w:t xml:space="preserve">0.50mM/L </w:t>
            </w:r>
            <w:r w:rsidR="00FF5F9A" w:rsidRPr="00195AB6">
              <w:rPr>
                <w:lang w:eastAsia="en-IN"/>
              </w:rPr>
              <w:t>S</w:t>
            </w:r>
            <w:r w:rsidR="00FF5F9A">
              <w:rPr>
                <w:lang w:eastAsia="en-IN"/>
              </w:rPr>
              <w:t>alicylic acid</w:t>
            </w:r>
            <w:r w:rsidR="00FF5F9A" w:rsidRPr="00195AB6">
              <w:rPr>
                <w:lang w:eastAsia="en-IN"/>
              </w:rPr>
              <w:t xml:space="preserve"> </w:t>
            </w:r>
            <w:r w:rsidR="00FF5F9A" w:rsidRPr="00B4315D">
              <w:t xml:space="preserve">+ 0.50mM/L </w:t>
            </w:r>
            <w:proofErr w:type="spellStart"/>
            <w:r w:rsidR="00FF5F9A" w:rsidRPr="00195AB6">
              <w:rPr>
                <w:lang w:eastAsia="en-IN"/>
              </w:rPr>
              <w:t>B</w:t>
            </w:r>
            <w:r w:rsidR="00FF5F9A">
              <w:rPr>
                <w:lang w:eastAsia="en-IN"/>
              </w:rPr>
              <w:t>rassinosteroids</w:t>
            </w:r>
            <w:proofErr w:type="spellEnd"/>
            <w:r w:rsidR="00FF5F9A">
              <w:t xml:space="preserve"> (T</w:t>
            </w:r>
            <w:r w:rsidR="00FF5F9A" w:rsidRPr="00EF54ED">
              <w:rPr>
                <w:vertAlign w:val="subscript"/>
              </w:rPr>
              <w:t>7</w:t>
            </w:r>
            <w:r w:rsidR="00FF5F9A">
              <w:t>) showed better results under salinity stress of 4 dSm</w:t>
            </w:r>
            <w:r w:rsidR="00FF5F9A" w:rsidRPr="00CA1376">
              <w:rPr>
                <w:vertAlign w:val="superscript"/>
              </w:rPr>
              <w:t>-</w:t>
            </w:r>
            <w:r w:rsidR="00FF5F9A">
              <w:rPr>
                <w:vertAlign w:val="superscript"/>
              </w:rPr>
              <w:t>1</w:t>
            </w:r>
            <w:r w:rsidR="00FF5F9A">
              <w:t xml:space="preserve"> in terms of improving growth besides increasing the yield and yield contributing characters in BPT 5204, a salt sensitive variety of rice.</w:t>
            </w:r>
          </w:p>
          <w:p w14:paraId="4FA903D3" w14:textId="797D7CDE" w:rsidR="00505F06" w:rsidRPr="00FF5F9A" w:rsidRDefault="00BA1B01" w:rsidP="00FF5F9A">
            <w:pPr>
              <w:spacing w:before="120"/>
              <w:rPr>
                <w:rFonts w:cs="Arial"/>
                <w:b/>
                <w:bCs/>
                <w:szCs w:val="18"/>
              </w:rPr>
            </w:pPr>
            <w:r w:rsidRPr="00BA1B01">
              <w:rPr>
                <w:rFonts w:ascii="Arial" w:eastAsia="Calibri" w:hAnsi="Arial" w:cs="Arial"/>
                <w:b/>
                <w:bCs/>
                <w:szCs w:val="22"/>
              </w:rPr>
              <w:t>Conclusion:</w:t>
            </w:r>
            <w:r w:rsidRPr="00BA1B01">
              <w:rPr>
                <w:rFonts w:ascii="Arial" w:eastAsia="Calibri" w:hAnsi="Arial" w:cs="Arial"/>
                <w:szCs w:val="22"/>
              </w:rPr>
              <w:t xml:space="preserve"> </w:t>
            </w:r>
            <w:r w:rsidR="00FF5F9A">
              <w:rPr>
                <w:lang w:eastAsia="en-IN"/>
              </w:rPr>
              <w:t xml:space="preserve">The foliar application of </w:t>
            </w:r>
            <w:r w:rsidR="00FF5F9A" w:rsidRPr="00195AB6">
              <w:rPr>
                <w:lang w:eastAsia="en-IN"/>
              </w:rPr>
              <w:t xml:space="preserve">0.25 mM/L </w:t>
            </w:r>
            <w:r w:rsidR="00FF5F9A">
              <w:rPr>
                <w:lang w:eastAsia="en-IN"/>
              </w:rPr>
              <w:t xml:space="preserve">of </w:t>
            </w:r>
            <w:r w:rsidR="00FF5F9A" w:rsidRPr="00195AB6">
              <w:rPr>
                <w:lang w:eastAsia="en-IN"/>
              </w:rPr>
              <w:t>S</w:t>
            </w:r>
            <w:r w:rsidR="00FF5F9A">
              <w:rPr>
                <w:lang w:eastAsia="en-IN"/>
              </w:rPr>
              <w:t xml:space="preserve">odium nitro </w:t>
            </w:r>
            <w:proofErr w:type="spellStart"/>
            <w:r w:rsidR="00FF5F9A">
              <w:rPr>
                <w:lang w:eastAsia="en-IN"/>
              </w:rPr>
              <w:t>prusside</w:t>
            </w:r>
            <w:proofErr w:type="spellEnd"/>
            <w:r w:rsidR="00FF5F9A" w:rsidRPr="00195AB6">
              <w:rPr>
                <w:lang w:eastAsia="en-IN"/>
              </w:rPr>
              <w:t xml:space="preserve"> + 0.50 mM/L </w:t>
            </w:r>
            <w:r w:rsidR="00FF5F9A">
              <w:rPr>
                <w:lang w:eastAsia="en-IN"/>
              </w:rPr>
              <w:t xml:space="preserve">of </w:t>
            </w:r>
            <w:r w:rsidR="00FF5F9A" w:rsidRPr="00195AB6">
              <w:rPr>
                <w:lang w:eastAsia="en-IN"/>
              </w:rPr>
              <w:t>S</w:t>
            </w:r>
            <w:r w:rsidR="00FF5F9A">
              <w:rPr>
                <w:lang w:eastAsia="en-IN"/>
              </w:rPr>
              <w:t>alicylic acid</w:t>
            </w:r>
            <w:r w:rsidR="00FF5F9A" w:rsidRPr="00195AB6">
              <w:rPr>
                <w:lang w:eastAsia="en-IN"/>
              </w:rPr>
              <w:t xml:space="preserve"> + 0.50 mM/L </w:t>
            </w:r>
            <w:r w:rsidR="00FF5F9A">
              <w:rPr>
                <w:lang w:eastAsia="en-IN"/>
              </w:rPr>
              <w:t xml:space="preserve">of </w:t>
            </w:r>
            <w:proofErr w:type="spellStart"/>
            <w:r w:rsidR="00FF5F9A" w:rsidRPr="00195AB6">
              <w:rPr>
                <w:lang w:eastAsia="en-IN"/>
              </w:rPr>
              <w:t>B</w:t>
            </w:r>
            <w:r w:rsidR="00FF5F9A">
              <w:rPr>
                <w:lang w:eastAsia="en-IN"/>
              </w:rPr>
              <w:t>rassinosteroids</w:t>
            </w:r>
            <w:proofErr w:type="spellEnd"/>
            <w:r w:rsidR="00FF5F9A">
              <w:rPr>
                <w:lang w:eastAsia="en-IN"/>
              </w:rPr>
              <w:t xml:space="preserve"> at before and after reproductive stages under soil salinity of 4 dSm</w:t>
            </w:r>
            <w:r w:rsidR="00FF5F9A" w:rsidRPr="00264923">
              <w:rPr>
                <w:vertAlign w:val="superscript"/>
                <w:lang w:eastAsia="en-IN"/>
              </w:rPr>
              <w:t>-1</w:t>
            </w:r>
            <w:r w:rsidR="00FF5F9A">
              <w:rPr>
                <w:vertAlign w:val="superscript"/>
                <w:lang w:eastAsia="en-IN"/>
              </w:rPr>
              <w:t xml:space="preserve"> </w:t>
            </w:r>
            <w:r w:rsidR="00FF5F9A">
              <w:rPr>
                <w:szCs w:val="24"/>
                <w:lang w:eastAsia="en-IN"/>
              </w:rPr>
              <w:t>can be recommended, where salinity is the major problem</w:t>
            </w:r>
            <w:r w:rsidR="00FF5F9A">
              <w:rPr>
                <w:lang w:eastAsia="en-IN"/>
              </w:rPr>
              <w:t xml:space="preserve"> to minimize the effect of salinity stress in BPT 5204 after validation through on-farm trials.</w:t>
            </w:r>
          </w:p>
        </w:tc>
      </w:tr>
    </w:tbl>
    <w:p w14:paraId="26350D19" w14:textId="77777777" w:rsidR="00636EB2" w:rsidRDefault="00636EB2" w:rsidP="00441B6F">
      <w:pPr>
        <w:pStyle w:val="Body"/>
        <w:spacing w:after="0"/>
        <w:rPr>
          <w:rFonts w:ascii="Arial" w:hAnsi="Arial" w:cs="Arial"/>
          <w:i/>
        </w:rPr>
      </w:pPr>
    </w:p>
    <w:p w14:paraId="5C444F5F" w14:textId="10D5E92F" w:rsidR="00A24E7E" w:rsidRDefault="00A24E7E" w:rsidP="00441B6F">
      <w:pPr>
        <w:pStyle w:val="Body"/>
        <w:spacing w:after="0"/>
        <w:rPr>
          <w:rFonts w:ascii="Arial" w:hAnsi="Arial" w:cs="Arial"/>
          <w:i/>
        </w:rPr>
      </w:pPr>
      <w:r w:rsidRPr="00FF5F9A">
        <w:rPr>
          <w:rFonts w:ascii="Arial" w:hAnsi="Arial" w:cs="Arial"/>
          <w:i/>
        </w:rPr>
        <w:t xml:space="preserve">Keywords: </w:t>
      </w:r>
      <w:r w:rsidR="00FF5F9A" w:rsidRPr="00FF5F9A">
        <w:rPr>
          <w:rFonts w:ascii="Arial" w:hAnsi="Arial" w:cs="Arial"/>
          <w:i/>
          <w:szCs w:val="18"/>
        </w:rPr>
        <w:t>grain quality, salinity stress, signal molecules, spikelet fertility %, yield</w:t>
      </w:r>
      <w:r w:rsidR="00FF5F9A" w:rsidRPr="00FF5F9A">
        <w:rPr>
          <w:rFonts w:ascii="Arial" w:hAnsi="Arial" w:cs="Arial"/>
          <w:i/>
        </w:rPr>
        <w:t xml:space="preserve"> </w:t>
      </w:r>
    </w:p>
    <w:p w14:paraId="77E9430A" w14:textId="77777777" w:rsidR="00505F06" w:rsidRPr="00A24E7E" w:rsidRDefault="00505F06" w:rsidP="00441B6F">
      <w:pPr>
        <w:pStyle w:val="Body"/>
        <w:spacing w:after="0"/>
        <w:rPr>
          <w:rFonts w:ascii="Arial" w:hAnsi="Arial" w:cs="Arial"/>
          <w:i/>
        </w:rPr>
      </w:pPr>
    </w:p>
    <w:p w14:paraId="6CD9C4AA" w14:textId="6FA6D484"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3087B5" w14:textId="77777777" w:rsidR="00FF5F9A" w:rsidRPr="00FF5F9A" w:rsidRDefault="00FF5F9A" w:rsidP="00FF5F9A">
      <w:pPr>
        <w:ind w:firstLine="720"/>
        <w:jc w:val="both"/>
        <w:rPr>
          <w:rFonts w:ascii="Arial" w:hAnsi="Arial" w:cs="Arial"/>
          <w:shd w:val="clear" w:color="auto" w:fill="FFFFFF"/>
        </w:rPr>
      </w:pPr>
      <w:r w:rsidRPr="00FF5F9A">
        <w:rPr>
          <w:rFonts w:ascii="Arial" w:hAnsi="Arial" w:cs="Arial"/>
          <w:lang w:eastAsia="en-IN"/>
        </w:rPr>
        <w:t>Rice (</w:t>
      </w:r>
      <w:r w:rsidRPr="00FF5F9A">
        <w:rPr>
          <w:rFonts w:ascii="Arial" w:hAnsi="Arial" w:cs="Arial"/>
          <w:i/>
          <w:iCs/>
          <w:lang w:eastAsia="en-IN"/>
        </w:rPr>
        <w:t xml:space="preserve">Oryza sativa </w:t>
      </w:r>
      <w:r w:rsidRPr="00FF5F9A">
        <w:rPr>
          <w:rFonts w:ascii="Arial" w:hAnsi="Arial" w:cs="Arial"/>
          <w:lang w:eastAsia="en-IN"/>
        </w:rPr>
        <w:t>L</w:t>
      </w:r>
      <w:r w:rsidRPr="00FF5F9A">
        <w:rPr>
          <w:rFonts w:ascii="Arial" w:hAnsi="Arial" w:cs="Arial"/>
          <w:i/>
          <w:iCs/>
          <w:lang w:eastAsia="en-IN"/>
        </w:rPr>
        <w:t>.</w:t>
      </w:r>
      <w:r w:rsidRPr="00FF5F9A">
        <w:rPr>
          <w:rFonts w:ascii="Arial" w:hAnsi="Arial" w:cs="Arial"/>
          <w:lang w:eastAsia="en-IN"/>
        </w:rPr>
        <w:t xml:space="preserve">) is the </w:t>
      </w:r>
      <w:r w:rsidRPr="00FF5F9A">
        <w:rPr>
          <w:rFonts w:ascii="Arial" w:hAnsi="Arial" w:cs="Arial"/>
        </w:rPr>
        <w:t>most vital cereal food crop, serving as a staple for nearly half of the global population. It ranks as the second most crucial food grain after wheat, with approximately three billion people relying on it for 50 to 80 percent of their daily caloric intake</w:t>
      </w:r>
      <w:r w:rsidRPr="00FF5F9A">
        <w:rPr>
          <w:rFonts w:ascii="Arial" w:hAnsi="Arial" w:cs="Arial"/>
          <w:lang w:eastAsia="en-IN"/>
        </w:rPr>
        <w:t xml:space="preserve"> (</w:t>
      </w:r>
      <w:r w:rsidRPr="00FF5F9A">
        <w:rPr>
          <w:rFonts w:ascii="Arial" w:hAnsi="Arial" w:cs="Arial"/>
        </w:rPr>
        <w:t xml:space="preserve">Ma </w:t>
      </w:r>
      <w:r w:rsidRPr="00FF5F9A">
        <w:rPr>
          <w:rFonts w:ascii="Arial" w:hAnsi="Arial" w:cs="Arial"/>
          <w:i/>
          <w:iCs/>
        </w:rPr>
        <w:t>et al. 2</w:t>
      </w:r>
      <w:r w:rsidRPr="00FF5F9A">
        <w:rPr>
          <w:rFonts w:ascii="Arial" w:hAnsi="Arial" w:cs="Arial"/>
        </w:rPr>
        <w:t>007</w:t>
      </w:r>
      <w:r w:rsidRPr="00FF5F9A">
        <w:rPr>
          <w:rFonts w:ascii="Arial" w:hAnsi="Arial" w:cs="Arial"/>
          <w:lang w:eastAsia="en-IN"/>
        </w:rPr>
        <w:t>). In the year 2023/2024 worldwide production of rice accounts for 513.54 million metric tons and India stands second in global rice production that accounts for 137 million metric tons, which is 26% of total rice production (USDA 2024). China stands first in rice consumption with 150 million metric tons, followed by India where 118 million metric tons of rice consumed in 2023/2024 (Statista 2024).</w:t>
      </w:r>
    </w:p>
    <w:p w14:paraId="23D2E5CD" w14:textId="77777777" w:rsidR="00FF5F9A" w:rsidRPr="00FF5F9A" w:rsidRDefault="00FF5F9A" w:rsidP="00FF5F9A">
      <w:pPr>
        <w:ind w:firstLine="720"/>
        <w:jc w:val="both"/>
        <w:rPr>
          <w:rFonts w:ascii="Arial" w:hAnsi="Arial" w:cs="Arial"/>
        </w:rPr>
      </w:pPr>
      <w:r w:rsidRPr="00FF5F9A">
        <w:rPr>
          <w:rFonts w:ascii="Arial" w:hAnsi="Arial" w:cs="Arial"/>
        </w:rPr>
        <w:t xml:space="preserve">Rice is cultivated under various climate and soil-water conditions, but environmental stressors significantly threaten its yield, necessitating increased production to satisfy the </w:t>
      </w:r>
      <w:r w:rsidRPr="00FF5F9A">
        <w:rPr>
          <w:rFonts w:ascii="Arial" w:hAnsi="Arial" w:cs="Arial"/>
        </w:rPr>
        <w:lastRenderedPageBreak/>
        <w:t xml:space="preserve">demands of a growing population. Biotic and abiotic stresses, including heat, salinity, drought, and cold, severely impact rice growth and yield, posing substantial threats to global food security (Mantri </w:t>
      </w:r>
      <w:r w:rsidRPr="00FF5F9A">
        <w:rPr>
          <w:rFonts w:ascii="Arial" w:hAnsi="Arial" w:cs="Arial"/>
          <w:i/>
          <w:iCs/>
        </w:rPr>
        <w:t>et al. 2</w:t>
      </w:r>
      <w:r w:rsidRPr="00FF5F9A">
        <w:rPr>
          <w:rFonts w:ascii="Arial" w:hAnsi="Arial" w:cs="Arial"/>
        </w:rPr>
        <w:t xml:space="preserve">012). Amid these stress factors, salinity is a significant factor, particularly following drought, because rice is highly susceptible to salt. Soil salinity, characterized by excessive salt accumulation, adversely affects crop development. </w:t>
      </w:r>
      <w:r w:rsidRPr="00FF5F9A">
        <w:rPr>
          <w:rFonts w:ascii="Arial" w:hAnsi="Arial" w:cs="Arial"/>
          <w:lang w:eastAsia="en-IN"/>
        </w:rPr>
        <w:t>Two primary contributors of increased salinization of agricultural areas are rising mean sea level and inefficient irrigation practices</w:t>
      </w:r>
      <w:r w:rsidRPr="00FF5F9A">
        <w:rPr>
          <w:rFonts w:ascii="Arial" w:hAnsi="Arial" w:cs="Arial"/>
        </w:rPr>
        <w:t xml:space="preserve"> (Negacz </w:t>
      </w:r>
      <w:r w:rsidRPr="00FF5F9A">
        <w:rPr>
          <w:rFonts w:ascii="Arial" w:hAnsi="Arial" w:cs="Arial"/>
          <w:i/>
          <w:iCs/>
        </w:rPr>
        <w:t>et al.</w:t>
      </w:r>
      <w:r w:rsidRPr="00FF5F9A">
        <w:rPr>
          <w:rFonts w:ascii="Arial" w:hAnsi="Arial" w:cs="Arial"/>
        </w:rPr>
        <w:t xml:space="preserve"> 2022)</w:t>
      </w:r>
      <w:r w:rsidRPr="00FF5F9A">
        <w:rPr>
          <w:rFonts w:ascii="Arial" w:hAnsi="Arial" w:cs="Arial"/>
          <w:lang w:eastAsia="en-IN"/>
        </w:rPr>
        <w:t xml:space="preserve">. </w:t>
      </w:r>
      <w:r w:rsidRPr="00FF5F9A">
        <w:rPr>
          <w:rFonts w:ascii="Arial" w:hAnsi="Arial" w:cs="Arial"/>
        </w:rPr>
        <w:t>Globally, over</w:t>
      </w:r>
      <w:r w:rsidRPr="00FF5F9A">
        <w:rPr>
          <w:rFonts w:ascii="Arial" w:hAnsi="Arial" w:cs="Arial"/>
          <w:shd w:val="clear" w:color="auto" w:fill="FFFFFF"/>
        </w:rPr>
        <w:t xml:space="preserve"> 833 million hectares of soils are currently affected by </w:t>
      </w:r>
      <w:r w:rsidRPr="00FF5F9A">
        <w:rPr>
          <w:rFonts w:ascii="Arial" w:hAnsi="Arial" w:cs="Arial"/>
        </w:rPr>
        <w:t xml:space="preserve">high salinity </w:t>
      </w:r>
      <w:r w:rsidRPr="00FF5F9A">
        <w:rPr>
          <w:rFonts w:ascii="Arial" w:hAnsi="Arial" w:cs="Arial"/>
          <w:shd w:val="clear" w:color="auto" w:fill="FFFFFF"/>
        </w:rPr>
        <w:t>(FAO 2021),</w:t>
      </w:r>
      <w:r w:rsidRPr="00FF5F9A">
        <w:rPr>
          <w:rFonts w:ascii="Arial" w:hAnsi="Arial" w:cs="Arial"/>
        </w:rPr>
        <w:t xml:space="preserve"> with India seeing 6.73 </w:t>
      </w:r>
      <w:proofErr w:type="spellStart"/>
      <w:r w:rsidRPr="00FF5F9A">
        <w:rPr>
          <w:rFonts w:ascii="Arial" w:hAnsi="Arial" w:cs="Arial"/>
        </w:rPr>
        <w:t>mha</w:t>
      </w:r>
      <w:proofErr w:type="spellEnd"/>
      <w:r w:rsidRPr="00FF5F9A">
        <w:rPr>
          <w:rFonts w:ascii="Arial" w:hAnsi="Arial" w:cs="Arial"/>
        </w:rPr>
        <w:t xml:space="preserve"> of irrigated land degraded by salt (Sharma </w:t>
      </w:r>
      <w:r w:rsidRPr="00FF5F9A">
        <w:rPr>
          <w:rFonts w:ascii="Arial" w:hAnsi="Arial" w:cs="Arial"/>
          <w:i/>
          <w:iCs/>
        </w:rPr>
        <w:t>et al.</w:t>
      </w:r>
      <w:r w:rsidRPr="00FF5F9A">
        <w:rPr>
          <w:rFonts w:ascii="Arial" w:hAnsi="Arial" w:cs="Arial"/>
        </w:rPr>
        <w:t xml:space="preserve"> 2004)</w:t>
      </w:r>
      <w:r w:rsidRPr="00FF5F9A">
        <w:rPr>
          <w:rFonts w:ascii="Arial" w:hAnsi="Arial" w:cs="Arial"/>
          <w:shd w:val="clear" w:color="auto" w:fill="FFFFFF"/>
        </w:rPr>
        <w:t xml:space="preserve">. Approximately, greater than 10 percent of the agricultural cropland </w:t>
      </w:r>
      <w:r w:rsidRPr="00FF5F9A">
        <w:rPr>
          <w:rFonts w:ascii="Arial" w:hAnsi="Arial" w:cs="Arial"/>
          <w:lang w:eastAsia="en-IN"/>
        </w:rPr>
        <w:t xml:space="preserve">is impacted by salinity, </w:t>
      </w:r>
      <w:r w:rsidRPr="00FF5F9A">
        <w:rPr>
          <w:rFonts w:ascii="Arial" w:hAnsi="Arial" w:cs="Arial"/>
          <w:shd w:val="clear" w:color="auto" w:fill="FFFFFF"/>
        </w:rPr>
        <w:t xml:space="preserve">presenting a severe risk to global food security. </w:t>
      </w:r>
    </w:p>
    <w:p w14:paraId="6CC6A20B" w14:textId="77777777" w:rsidR="00FF5F9A" w:rsidRPr="00FF5F9A" w:rsidRDefault="00FF5F9A" w:rsidP="00FF5F9A">
      <w:pPr>
        <w:ind w:firstLine="720"/>
        <w:jc w:val="both"/>
        <w:rPr>
          <w:rFonts w:ascii="Arial" w:hAnsi="Arial" w:cs="Arial"/>
          <w:shd w:val="clear" w:color="auto" w:fill="FFFFFF"/>
        </w:rPr>
      </w:pPr>
      <w:r w:rsidRPr="00FF5F9A">
        <w:rPr>
          <w:rFonts w:ascii="Arial" w:hAnsi="Arial" w:cs="Arial"/>
        </w:rPr>
        <w:t>Rice crop can tolerate salinity levels</w:t>
      </w:r>
      <w:r w:rsidRPr="00FF5F9A">
        <w:rPr>
          <w:rFonts w:ascii="Arial" w:hAnsi="Arial" w:cs="Arial"/>
          <w:lang w:eastAsia="en-IN"/>
        </w:rPr>
        <w:t xml:space="preserve"> around 3 dSm</w:t>
      </w:r>
      <w:r w:rsidRPr="00FF5F9A">
        <w:rPr>
          <w:rFonts w:ascii="Arial" w:hAnsi="Arial" w:cs="Arial"/>
          <w:vertAlign w:val="superscript"/>
          <w:lang w:eastAsia="en-IN"/>
        </w:rPr>
        <w:t>-1</w:t>
      </w:r>
      <w:r w:rsidRPr="00FF5F9A">
        <w:rPr>
          <w:rFonts w:ascii="Arial" w:hAnsi="Arial" w:cs="Arial"/>
          <w:lang w:eastAsia="en-IN"/>
        </w:rPr>
        <w:t xml:space="preserve">, </w:t>
      </w:r>
      <w:r w:rsidRPr="00FF5F9A">
        <w:rPr>
          <w:rFonts w:ascii="Arial" w:hAnsi="Arial" w:cs="Arial"/>
        </w:rPr>
        <w:t xml:space="preserve">beyond that, significant yield losses occur (Gao </w:t>
      </w:r>
      <w:r w:rsidRPr="00FF5F9A">
        <w:rPr>
          <w:rFonts w:ascii="Arial" w:hAnsi="Arial" w:cs="Arial"/>
          <w:i/>
          <w:iCs/>
        </w:rPr>
        <w:t>et al.</w:t>
      </w:r>
      <w:r w:rsidRPr="00FF5F9A">
        <w:rPr>
          <w:rFonts w:ascii="Arial" w:hAnsi="Arial" w:cs="Arial"/>
        </w:rPr>
        <w:t xml:space="preserve"> 2007)</w:t>
      </w:r>
      <w:r w:rsidRPr="00FF5F9A">
        <w:rPr>
          <w:rFonts w:ascii="Arial" w:hAnsi="Arial" w:cs="Arial"/>
          <w:lang w:eastAsia="en-IN"/>
        </w:rPr>
        <w:t xml:space="preserve">. The seedling and early vegetative stages </w:t>
      </w:r>
      <w:r w:rsidRPr="00FF5F9A">
        <w:rPr>
          <w:rFonts w:ascii="Arial" w:hAnsi="Arial" w:cs="Arial"/>
          <w:shd w:val="clear" w:color="auto" w:fill="FCFCFC"/>
        </w:rPr>
        <w:t xml:space="preserve"> (Lutts </w:t>
      </w:r>
      <w:r w:rsidRPr="00FF5F9A">
        <w:rPr>
          <w:rFonts w:ascii="Arial" w:hAnsi="Arial" w:cs="Arial"/>
          <w:i/>
          <w:iCs/>
          <w:shd w:val="clear" w:color="auto" w:fill="FCFCFC"/>
        </w:rPr>
        <w:t>et al.</w:t>
      </w:r>
      <w:r w:rsidRPr="00FF5F9A">
        <w:rPr>
          <w:rFonts w:ascii="Arial" w:hAnsi="Arial" w:cs="Arial"/>
          <w:shd w:val="clear" w:color="auto" w:fill="FCFCFC"/>
        </w:rPr>
        <w:t> </w:t>
      </w:r>
      <w:hyperlink r:id="rId14" w:anchor="ref-CR24" w:tooltip="Lutts S, Kinet JM, Bouharmont J (1995) Changes in plant response to NaCl during development of rice (Oryza sativa L.) varieties differing in salinity resistance. J Exp Bot 46:1843–1852. &#10;                              https://doi.org/10.1093/jxb/46.12.1843&#10;    " w:history="1">
        <w:r w:rsidRPr="00FF5F9A">
          <w:rPr>
            <w:rStyle w:val="Hyperlink"/>
            <w:rFonts w:ascii="Arial" w:hAnsi="Arial" w:cs="Arial"/>
            <w:color w:val="auto"/>
            <w:u w:val="none"/>
            <w:shd w:val="clear" w:color="auto" w:fill="FCFCFC"/>
          </w:rPr>
          <w:t>1995</w:t>
        </w:r>
      </w:hyperlink>
      <w:r w:rsidRPr="00FF5F9A">
        <w:rPr>
          <w:rFonts w:ascii="Arial" w:hAnsi="Arial" w:cs="Arial"/>
          <w:shd w:val="clear" w:color="auto" w:fill="FCFCFC"/>
        </w:rPr>
        <w:t>),</w:t>
      </w:r>
      <w:r w:rsidRPr="00FF5F9A">
        <w:rPr>
          <w:rFonts w:ascii="Arial" w:hAnsi="Arial" w:cs="Arial"/>
          <w:lang w:eastAsia="en-IN"/>
        </w:rPr>
        <w:t xml:space="preserve"> and the </w:t>
      </w:r>
      <w:r w:rsidRPr="00FF5F9A">
        <w:rPr>
          <w:rFonts w:ascii="Arial" w:hAnsi="Arial" w:cs="Arial"/>
        </w:rPr>
        <w:t xml:space="preserve">reproductive (booting) stage  (Singh </w:t>
      </w:r>
      <w:r w:rsidRPr="00FF5F9A">
        <w:rPr>
          <w:rFonts w:ascii="Arial" w:hAnsi="Arial" w:cs="Arial"/>
          <w:i/>
          <w:iCs/>
        </w:rPr>
        <w:t>et al.</w:t>
      </w:r>
      <w:r w:rsidRPr="00FF5F9A">
        <w:rPr>
          <w:rFonts w:ascii="Arial" w:hAnsi="Arial" w:cs="Arial"/>
        </w:rPr>
        <w:t> </w:t>
      </w:r>
      <w:hyperlink r:id="rId15" w:anchor="ref-CR39" w:tooltip="Singh RK, Redoña E, Refuerzo L (2009) Varietal improvement for abiotic stress tolerance in crop plants: special reference to salinity in rice. In: Abiotic stress adaptation in plants. Springer, Dordrecht, pp 387–415" w:history="1">
        <w:r w:rsidRPr="00FF5F9A">
          <w:rPr>
            <w:rStyle w:val="Hyperlink"/>
            <w:rFonts w:ascii="Arial" w:hAnsi="Arial" w:cs="Arial"/>
            <w:color w:val="auto"/>
            <w:u w:val="none"/>
          </w:rPr>
          <w:t>2009</w:t>
        </w:r>
      </w:hyperlink>
      <w:r w:rsidRPr="00FF5F9A">
        <w:rPr>
          <w:rFonts w:ascii="Arial" w:hAnsi="Arial" w:cs="Arial"/>
        </w:rPr>
        <w:t>) are the critical stages under salinity stress.</w:t>
      </w:r>
      <w:r w:rsidRPr="00FF5F9A">
        <w:rPr>
          <w:rFonts w:ascii="Arial" w:hAnsi="Arial" w:cs="Arial"/>
          <w:shd w:val="clear" w:color="auto" w:fill="FCFCFC"/>
        </w:rPr>
        <w:t xml:space="preserve"> </w:t>
      </w:r>
      <w:r w:rsidRPr="00FF5F9A">
        <w:rPr>
          <w:rFonts w:ascii="Arial" w:hAnsi="Arial" w:cs="Arial"/>
        </w:rPr>
        <w:t xml:space="preserve">The reduction of endogenous phytohormones correlates with salinity's detrimental effects on growth and germination </w:t>
      </w:r>
      <w:r w:rsidRPr="00FF5F9A">
        <w:rPr>
          <w:rFonts w:ascii="Arial" w:hAnsi="Arial" w:cs="Arial"/>
          <w:lang w:eastAsia="en-IN"/>
        </w:rPr>
        <w:t>(</w:t>
      </w:r>
      <w:proofErr w:type="spellStart"/>
      <w:r w:rsidRPr="00FF5F9A">
        <w:rPr>
          <w:rFonts w:ascii="Arial" w:hAnsi="Arial" w:cs="Arial"/>
        </w:rPr>
        <w:t>Debez</w:t>
      </w:r>
      <w:proofErr w:type="spellEnd"/>
      <w:r w:rsidRPr="00FF5F9A">
        <w:rPr>
          <w:rFonts w:ascii="Arial" w:hAnsi="Arial" w:cs="Arial"/>
        </w:rPr>
        <w:t xml:space="preserve"> </w:t>
      </w:r>
      <w:r w:rsidRPr="00FF5F9A">
        <w:rPr>
          <w:rFonts w:ascii="Arial" w:hAnsi="Arial" w:cs="Arial"/>
          <w:i/>
          <w:iCs/>
        </w:rPr>
        <w:t>et al. 2</w:t>
      </w:r>
      <w:r w:rsidRPr="00FF5F9A">
        <w:rPr>
          <w:rFonts w:ascii="Arial" w:hAnsi="Arial" w:cs="Arial"/>
        </w:rPr>
        <w:t>001</w:t>
      </w:r>
      <w:r w:rsidRPr="00FF5F9A">
        <w:rPr>
          <w:rFonts w:ascii="Arial" w:hAnsi="Arial" w:cs="Arial"/>
          <w:lang w:eastAsia="en-IN"/>
        </w:rPr>
        <w:t xml:space="preserve">) and </w:t>
      </w:r>
      <w:r w:rsidRPr="00FF5F9A">
        <w:rPr>
          <w:rFonts w:ascii="Arial" w:hAnsi="Arial" w:cs="Arial"/>
        </w:rPr>
        <w:t>are vital for alleviating salt stress and fostering adaptive mechanisms</w:t>
      </w:r>
      <w:r w:rsidRPr="00FF5F9A">
        <w:rPr>
          <w:rFonts w:ascii="Arial" w:hAnsi="Arial" w:cs="Arial"/>
          <w:lang w:eastAsia="en-IN"/>
        </w:rPr>
        <w:t xml:space="preserve"> (</w:t>
      </w:r>
      <w:r w:rsidRPr="00FF5F9A">
        <w:rPr>
          <w:rFonts w:ascii="Arial" w:hAnsi="Arial" w:cs="Arial"/>
        </w:rPr>
        <w:t xml:space="preserve">Harris </w:t>
      </w:r>
      <w:r w:rsidRPr="00FF5F9A">
        <w:rPr>
          <w:rFonts w:ascii="Arial" w:hAnsi="Arial" w:cs="Arial"/>
          <w:i/>
          <w:iCs/>
        </w:rPr>
        <w:t>et al</w:t>
      </w:r>
      <w:r w:rsidRPr="00FF5F9A">
        <w:rPr>
          <w:rFonts w:ascii="Arial" w:hAnsi="Arial" w:cs="Arial"/>
        </w:rPr>
        <w:t>. 2002</w:t>
      </w:r>
      <w:r w:rsidRPr="00FF5F9A">
        <w:rPr>
          <w:rFonts w:ascii="Arial" w:hAnsi="Arial" w:cs="Arial"/>
          <w:lang w:eastAsia="en-IN"/>
        </w:rPr>
        <w:t xml:space="preserve">). </w:t>
      </w:r>
      <w:r w:rsidRPr="00FF5F9A">
        <w:rPr>
          <w:rFonts w:ascii="Arial" w:hAnsi="Arial" w:cs="Arial"/>
        </w:rPr>
        <w:t xml:space="preserve">Plant Growth Regulators (PGRs) perform as </w:t>
      </w:r>
      <w:proofErr w:type="spellStart"/>
      <w:r w:rsidRPr="00FF5F9A">
        <w:rPr>
          <w:rFonts w:ascii="Arial" w:hAnsi="Arial" w:cs="Arial"/>
        </w:rPr>
        <w:t>signalling</w:t>
      </w:r>
      <w:proofErr w:type="spellEnd"/>
      <w:r w:rsidRPr="00FF5F9A">
        <w:rPr>
          <w:rFonts w:ascii="Arial" w:hAnsi="Arial" w:cs="Arial"/>
        </w:rPr>
        <w:t xml:space="preserve"> agents (Pal </w:t>
      </w:r>
      <w:r w:rsidRPr="00FF5F9A">
        <w:rPr>
          <w:rFonts w:ascii="Arial" w:hAnsi="Arial" w:cs="Arial"/>
          <w:i/>
          <w:iCs/>
        </w:rPr>
        <w:t>et al. 2</w:t>
      </w:r>
      <w:r w:rsidRPr="00FF5F9A">
        <w:rPr>
          <w:rFonts w:ascii="Arial" w:hAnsi="Arial" w:cs="Arial"/>
        </w:rPr>
        <w:t xml:space="preserve">018) that enhance resilience to salt stress through physiological and developmental changes. </w:t>
      </w:r>
    </w:p>
    <w:p w14:paraId="1B435F28" w14:textId="77777777" w:rsidR="00FF5F9A" w:rsidRPr="00FF5F9A" w:rsidRDefault="00FF5F9A" w:rsidP="00FF5F9A">
      <w:pPr>
        <w:ind w:firstLine="720"/>
        <w:jc w:val="both"/>
        <w:rPr>
          <w:rFonts w:ascii="Arial" w:hAnsi="Arial" w:cs="Arial"/>
          <w:shd w:val="clear" w:color="auto" w:fill="FFFFFF"/>
        </w:rPr>
      </w:pPr>
      <w:bookmarkStart w:id="1" w:name="_Hlk171884949"/>
      <w:proofErr w:type="spellStart"/>
      <w:r w:rsidRPr="00FF5F9A">
        <w:rPr>
          <w:rFonts w:ascii="Arial" w:hAnsi="Arial" w:cs="Arial"/>
        </w:rPr>
        <w:t>Brassinosteroids</w:t>
      </w:r>
      <w:proofErr w:type="spellEnd"/>
      <w:r w:rsidRPr="00FF5F9A">
        <w:rPr>
          <w:rFonts w:ascii="Arial" w:hAnsi="Arial" w:cs="Arial"/>
        </w:rPr>
        <w:t xml:space="preserve">, derived from sterols, regulate various physiological, developmental, and biochemical functions, such as seed germination and stress adaptation. Their application under salt stress enhances antioxidant enzyme activity and modifies ion content, ultimately improving yield (Hayat </w:t>
      </w:r>
      <w:r w:rsidRPr="00FF5F9A">
        <w:rPr>
          <w:rFonts w:ascii="Arial" w:hAnsi="Arial" w:cs="Arial"/>
          <w:i/>
          <w:iCs/>
        </w:rPr>
        <w:t>et al. 2</w:t>
      </w:r>
      <w:r w:rsidRPr="00FF5F9A">
        <w:rPr>
          <w:rFonts w:ascii="Arial" w:hAnsi="Arial" w:cs="Arial"/>
        </w:rPr>
        <w:t>010)</w:t>
      </w:r>
      <w:r w:rsidRPr="00FF5F9A">
        <w:rPr>
          <w:rFonts w:ascii="Arial" w:hAnsi="Arial" w:cs="Arial"/>
          <w:color w:val="212121"/>
          <w:shd w:val="clear" w:color="auto" w:fill="FFFFFF"/>
        </w:rPr>
        <w:t>. Sodium Nitroprusside (SNP), a Nitric Oxide (NO) donor,</w:t>
      </w:r>
      <w:r w:rsidRPr="00FF5F9A">
        <w:rPr>
          <w:rFonts w:ascii="Arial" w:hAnsi="Arial" w:cs="Arial"/>
        </w:rPr>
        <w:t xml:space="preserve"> improves plant resilience to abiotic stresses, optimizing Na</w:t>
      </w:r>
      <w:r w:rsidRPr="00FF5F9A">
        <w:rPr>
          <w:rFonts w:ascii="Arial" w:hAnsi="Arial" w:cs="Arial"/>
          <w:vertAlign w:val="superscript"/>
        </w:rPr>
        <w:t>+</w:t>
      </w:r>
      <w:r w:rsidRPr="00FF5F9A">
        <w:rPr>
          <w:rFonts w:ascii="Arial" w:hAnsi="Arial" w:cs="Arial"/>
        </w:rPr>
        <w:t>/K</w:t>
      </w:r>
      <w:r w:rsidRPr="00FF5F9A">
        <w:rPr>
          <w:rFonts w:ascii="Arial" w:hAnsi="Arial" w:cs="Arial"/>
          <w:vertAlign w:val="superscript"/>
        </w:rPr>
        <w:t>+</w:t>
      </w:r>
      <w:r w:rsidRPr="00FF5F9A">
        <w:rPr>
          <w:rFonts w:ascii="Arial" w:hAnsi="Arial" w:cs="Arial"/>
        </w:rPr>
        <w:t xml:space="preserve"> ratios and enhancing antioxidant activity (</w:t>
      </w:r>
      <w:r w:rsidRPr="00FF5F9A">
        <w:rPr>
          <w:rFonts w:ascii="Arial" w:hAnsi="Arial" w:cs="Arial"/>
          <w:color w:val="303030"/>
          <w:shd w:val="clear" w:color="auto" w:fill="FFFFFF"/>
        </w:rPr>
        <w:t xml:space="preserve">Ali </w:t>
      </w:r>
      <w:r w:rsidRPr="00FF5F9A">
        <w:rPr>
          <w:rFonts w:ascii="Arial" w:hAnsi="Arial" w:cs="Arial"/>
          <w:i/>
          <w:iCs/>
          <w:color w:val="303030"/>
          <w:shd w:val="clear" w:color="auto" w:fill="FFFFFF"/>
        </w:rPr>
        <w:t>et al. 2</w:t>
      </w:r>
      <w:r w:rsidRPr="00FF5F9A">
        <w:rPr>
          <w:rFonts w:ascii="Arial" w:hAnsi="Arial" w:cs="Arial"/>
          <w:color w:val="303030"/>
          <w:shd w:val="clear" w:color="auto" w:fill="FFFFFF"/>
        </w:rPr>
        <w:t>017</w:t>
      </w:r>
      <w:r w:rsidRPr="00FF5F9A">
        <w:rPr>
          <w:rFonts w:ascii="Arial" w:hAnsi="Arial" w:cs="Arial"/>
        </w:rPr>
        <w:t>).</w:t>
      </w:r>
      <w:r w:rsidRPr="00FF5F9A">
        <w:rPr>
          <w:rFonts w:ascii="Arial" w:hAnsi="Arial" w:cs="Arial"/>
          <w:color w:val="212121"/>
          <w:shd w:val="clear" w:color="auto" w:fill="FFFFFF"/>
        </w:rPr>
        <w:t xml:space="preserve"> </w:t>
      </w:r>
      <w:r w:rsidRPr="00FF5F9A">
        <w:rPr>
          <w:rFonts w:ascii="Arial" w:hAnsi="Arial" w:cs="Arial"/>
        </w:rPr>
        <w:t xml:space="preserve">Salicylic Acid (SA), a key regulator, helps plants cope with stress by optimizing ion transport, maintaining redox homeostasis, and reducing oxidative damage through increased enzyme activity and </w:t>
      </w:r>
      <w:proofErr w:type="spellStart"/>
      <w:r w:rsidRPr="00FF5F9A">
        <w:rPr>
          <w:rFonts w:ascii="Arial" w:hAnsi="Arial" w:cs="Arial"/>
        </w:rPr>
        <w:t>osmoprotectant</w:t>
      </w:r>
      <w:proofErr w:type="spellEnd"/>
      <w:r w:rsidRPr="00FF5F9A">
        <w:rPr>
          <w:rFonts w:ascii="Arial" w:hAnsi="Arial" w:cs="Arial"/>
        </w:rPr>
        <w:t xml:space="preserve"> synthesis </w:t>
      </w:r>
      <w:r w:rsidRPr="00FF5F9A">
        <w:rPr>
          <w:rFonts w:ascii="Arial" w:hAnsi="Arial" w:cs="Arial"/>
          <w:color w:val="212121"/>
          <w:shd w:val="clear" w:color="auto" w:fill="FFFFFF"/>
        </w:rPr>
        <w:t>(</w:t>
      </w:r>
      <w:proofErr w:type="spellStart"/>
      <w:r w:rsidRPr="00FF5F9A">
        <w:rPr>
          <w:rFonts w:ascii="Arial" w:hAnsi="Arial" w:cs="Arial"/>
          <w:color w:val="303030"/>
          <w:shd w:val="clear" w:color="auto" w:fill="FFFFFF"/>
        </w:rPr>
        <w:t>Dolatabadian</w:t>
      </w:r>
      <w:proofErr w:type="spellEnd"/>
      <w:r w:rsidRPr="00FF5F9A">
        <w:rPr>
          <w:rFonts w:ascii="Arial" w:hAnsi="Arial" w:cs="Arial"/>
          <w:color w:val="303030"/>
          <w:shd w:val="clear" w:color="auto" w:fill="FFFFFF"/>
        </w:rPr>
        <w:t xml:space="preserve"> </w:t>
      </w:r>
      <w:r w:rsidRPr="00FF5F9A">
        <w:rPr>
          <w:rFonts w:ascii="Arial" w:hAnsi="Arial" w:cs="Arial"/>
          <w:i/>
          <w:iCs/>
          <w:color w:val="303030"/>
          <w:shd w:val="clear" w:color="auto" w:fill="FFFFFF"/>
        </w:rPr>
        <w:t>et al. 2</w:t>
      </w:r>
      <w:r w:rsidRPr="00FF5F9A">
        <w:rPr>
          <w:rFonts w:ascii="Arial" w:hAnsi="Arial" w:cs="Arial"/>
          <w:color w:val="303030"/>
          <w:shd w:val="clear" w:color="auto" w:fill="FFFFFF"/>
        </w:rPr>
        <w:t>009</w:t>
      </w:r>
      <w:r w:rsidRPr="00FF5F9A">
        <w:rPr>
          <w:rFonts w:ascii="Arial" w:hAnsi="Arial" w:cs="Arial"/>
          <w:color w:val="212121"/>
          <w:shd w:val="clear" w:color="auto" w:fill="FFFFFF"/>
        </w:rPr>
        <w:t>).</w:t>
      </w:r>
      <w:bookmarkEnd w:id="1"/>
      <w:r w:rsidRPr="00FF5F9A">
        <w:rPr>
          <w:rFonts w:ascii="Arial" w:hAnsi="Arial" w:cs="Arial"/>
          <w:color w:val="212121"/>
          <w:shd w:val="clear" w:color="auto" w:fill="FFFFFF"/>
        </w:rPr>
        <w:t xml:space="preserve"> At this juncture, the exogenous application of </w:t>
      </w:r>
      <w:proofErr w:type="spellStart"/>
      <w:r w:rsidRPr="00FF5F9A">
        <w:rPr>
          <w:rFonts w:ascii="Arial" w:hAnsi="Arial" w:cs="Arial"/>
          <w:color w:val="212121"/>
          <w:shd w:val="clear" w:color="auto" w:fill="FFFFFF"/>
        </w:rPr>
        <w:t>signalling</w:t>
      </w:r>
      <w:proofErr w:type="spellEnd"/>
      <w:r w:rsidRPr="00FF5F9A">
        <w:rPr>
          <w:rFonts w:ascii="Arial" w:hAnsi="Arial" w:cs="Arial"/>
          <w:color w:val="212121"/>
          <w:shd w:val="clear" w:color="auto" w:fill="FFFFFF"/>
        </w:rPr>
        <w:t xml:space="preserve"> molecules may be the promising </w:t>
      </w:r>
      <w:r w:rsidRPr="00FF5F9A">
        <w:rPr>
          <w:rFonts w:ascii="Arial" w:hAnsi="Arial" w:cs="Arial"/>
        </w:rPr>
        <w:t>strategy for enhancing rice productivity in saline-prone areas.</w:t>
      </w:r>
    </w:p>
    <w:p w14:paraId="4ADE7597" w14:textId="77777777" w:rsidR="00790ADA" w:rsidRPr="00FB3A86" w:rsidRDefault="00790ADA" w:rsidP="00441B6F">
      <w:pPr>
        <w:pStyle w:val="Body"/>
        <w:spacing w:after="0"/>
        <w:rPr>
          <w:rFonts w:ascii="Arial" w:hAnsi="Arial" w:cs="Arial"/>
        </w:rPr>
      </w:pPr>
    </w:p>
    <w:p w14:paraId="0CC9DAFA" w14:textId="46B973E4"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6CAACF9" w14:textId="6EFCA25F" w:rsidR="0097304C" w:rsidRPr="0097304C" w:rsidRDefault="0097304C" w:rsidP="0097304C">
      <w:pPr>
        <w:jc w:val="both"/>
        <w:rPr>
          <w:rFonts w:ascii="Arial" w:hAnsi="Arial" w:cs="Arial"/>
          <w:b/>
          <w:bCs/>
          <w:color w:val="000000" w:themeColor="text1"/>
          <w:sz w:val="22"/>
          <w:szCs w:val="22"/>
        </w:rPr>
      </w:pPr>
      <w:r w:rsidRPr="0097304C">
        <w:rPr>
          <w:rFonts w:ascii="Arial" w:hAnsi="Arial" w:cs="Arial"/>
          <w:b/>
          <w:bCs/>
          <w:color w:val="000000" w:themeColor="text1"/>
          <w:sz w:val="22"/>
          <w:szCs w:val="22"/>
        </w:rPr>
        <w:t>2.1 Experimental site and soil</w:t>
      </w:r>
    </w:p>
    <w:p w14:paraId="04CEF827" w14:textId="2DC42F0F" w:rsidR="0097304C" w:rsidRPr="0097304C" w:rsidRDefault="0097304C" w:rsidP="0097304C">
      <w:pPr>
        <w:jc w:val="both"/>
        <w:rPr>
          <w:rFonts w:ascii="Arial" w:hAnsi="Arial" w:cs="Arial"/>
          <w:b/>
          <w:bCs/>
          <w:color w:val="000000" w:themeColor="text1"/>
        </w:rPr>
      </w:pPr>
      <w:r w:rsidRPr="0097304C">
        <w:rPr>
          <w:rFonts w:ascii="Arial" w:hAnsi="Arial" w:cs="Arial"/>
        </w:rPr>
        <w:t xml:space="preserve">A field experiment was carried out in </w:t>
      </w:r>
      <w:r w:rsidRPr="0097304C">
        <w:rPr>
          <w:rFonts w:ascii="Arial" w:hAnsi="Arial" w:cs="Arial"/>
          <w:i/>
        </w:rPr>
        <w:t xml:space="preserve">kharif </w:t>
      </w:r>
      <w:r w:rsidRPr="0097304C">
        <w:rPr>
          <w:rFonts w:ascii="Arial" w:hAnsi="Arial" w:cs="Arial"/>
        </w:rPr>
        <w:t xml:space="preserve">during 2023-24 at Agricultural College Farm, </w:t>
      </w:r>
      <w:proofErr w:type="spellStart"/>
      <w:r w:rsidRPr="0097304C">
        <w:rPr>
          <w:rFonts w:ascii="Arial" w:hAnsi="Arial" w:cs="Arial"/>
        </w:rPr>
        <w:t>Bapatla</w:t>
      </w:r>
      <w:proofErr w:type="spellEnd"/>
      <w:r w:rsidRPr="0097304C">
        <w:rPr>
          <w:rFonts w:ascii="Arial" w:hAnsi="Arial" w:cs="Arial"/>
        </w:rPr>
        <w:t>, Andhra Pradesh. It is geographically located at 15°54</w:t>
      </w:r>
      <w:r w:rsidRPr="0097304C">
        <w:rPr>
          <w:rFonts w:ascii="Arial" w:hAnsi="Arial" w:cs="Arial"/>
        </w:rPr>
        <w:sym w:font="Symbol" w:char="F0A2"/>
      </w:r>
      <w:r w:rsidRPr="0097304C">
        <w:rPr>
          <w:rFonts w:ascii="Arial" w:hAnsi="Arial" w:cs="Arial"/>
        </w:rPr>
        <w:t xml:space="preserve"> Northern latitude, and 80°25</w:t>
      </w:r>
      <w:r w:rsidRPr="0097304C">
        <w:rPr>
          <w:rFonts w:ascii="Arial" w:hAnsi="Arial" w:cs="Arial"/>
        </w:rPr>
        <w:sym w:font="Symbol" w:char="F0A2"/>
      </w:r>
      <w:r w:rsidRPr="0097304C">
        <w:rPr>
          <w:rFonts w:ascii="Arial" w:hAnsi="Arial" w:cs="Arial"/>
        </w:rPr>
        <w:t xml:space="preserve"> Eastern longitude, with an altitude of 5.49 m above the mean sea level (MSL), which is about 8 km away from the Bay of Bengal in the Krishna </w:t>
      </w:r>
      <w:proofErr w:type="spellStart"/>
      <w:r w:rsidRPr="0097304C">
        <w:rPr>
          <w:rFonts w:ascii="Arial" w:hAnsi="Arial" w:cs="Arial"/>
        </w:rPr>
        <w:t>Agro</w:t>
      </w:r>
      <w:proofErr w:type="spellEnd"/>
      <w:r w:rsidRPr="0097304C">
        <w:rPr>
          <w:rFonts w:ascii="Arial" w:hAnsi="Arial" w:cs="Arial"/>
        </w:rPr>
        <w:t xml:space="preserve">- Climatic Zone of Andhra Pradesh. </w:t>
      </w:r>
      <w:r w:rsidRPr="0097304C">
        <w:rPr>
          <w:rFonts w:ascii="Arial" w:hAnsi="Arial" w:cs="Arial"/>
          <w:lang w:eastAsia="en-IN"/>
        </w:rPr>
        <w:t xml:space="preserve">In this investigation, two distinct varieties with varying salt tolerance were chosen. </w:t>
      </w:r>
      <w:r w:rsidRPr="0097304C">
        <w:rPr>
          <w:rFonts w:ascii="Arial" w:hAnsi="Arial" w:cs="Arial"/>
          <w:shd w:val="clear" w:color="auto" w:fill="FFFFFF"/>
        </w:rPr>
        <w:t xml:space="preserve">The first type, BPT 5204 is sensitive to salt, while the second type, MCM 103 exhibits higher tolerance to salt stress which is used as a check to compare the impact of signal molecules which were foliar applied on BPT 5204. </w:t>
      </w:r>
      <w:r w:rsidRPr="0097304C">
        <w:rPr>
          <w:rFonts w:ascii="Arial" w:hAnsi="Arial" w:cs="Arial"/>
        </w:rPr>
        <w:t xml:space="preserve">The present study was conducted in randomized block design with eight treatments </w:t>
      </w:r>
      <w:r w:rsidRPr="0097304C">
        <w:rPr>
          <w:rFonts w:ascii="Arial" w:hAnsi="Arial" w:cs="Arial"/>
          <w:i/>
          <w:iCs/>
        </w:rPr>
        <w:t>viz</w:t>
      </w:r>
      <w:r w:rsidRPr="0097304C">
        <w:rPr>
          <w:rFonts w:ascii="Arial" w:hAnsi="Arial" w:cs="Arial"/>
        </w:rPr>
        <w:t>., MCM 103 (Check variety) - T</w:t>
      </w:r>
      <w:r w:rsidRPr="0097304C">
        <w:rPr>
          <w:rFonts w:ascii="Arial" w:hAnsi="Arial" w:cs="Arial"/>
          <w:vertAlign w:val="subscript"/>
        </w:rPr>
        <w:t>1</w:t>
      </w:r>
      <w:r w:rsidRPr="0097304C">
        <w:rPr>
          <w:rFonts w:ascii="Arial" w:hAnsi="Arial" w:cs="Arial"/>
        </w:rPr>
        <w:t>, 0.25 mM/L of SNP - T</w:t>
      </w:r>
      <w:r w:rsidRPr="0097304C">
        <w:rPr>
          <w:rFonts w:ascii="Arial" w:hAnsi="Arial" w:cs="Arial"/>
          <w:vertAlign w:val="subscript"/>
        </w:rPr>
        <w:t>2</w:t>
      </w:r>
      <w:r w:rsidRPr="0097304C">
        <w:rPr>
          <w:rFonts w:ascii="Arial" w:hAnsi="Arial" w:cs="Arial"/>
        </w:rPr>
        <w:t>, 0.50 mM/L of SA -T</w:t>
      </w:r>
      <w:r w:rsidRPr="0097304C">
        <w:rPr>
          <w:rFonts w:ascii="Arial" w:hAnsi="Arial" w:cs="Arial"/>
          <w:vertAlign w:val="subscript"/>
        </w:rPr>
        <w:t>3</w:t>
      </w:r>
      <w:r w:rsidRPr="0097304C">
        <w:rPr>
          <w:rFonts w:ascii="Arial" w:hAnsi="Arial" w:cs="Arial"/>
        </w:rPr>
        <w:t>, 0.50 mM/L of BR -T</w:t>
      </w:r>
      <w:r w:rsidRPr="0097304C">
        <w:rPr>
          <w:rFonts w:ascii="Arial" w:hAnsi="Arial" w:cs="Arial"/>
          <w:vertAlign w:val="subscript"/>
        </w:rPr>
        <w:t>4</w:t>
      </w:r>
      <w:r w:rsidRPr="0097304C">
        <w:rPr>
          <w:rFonts w:ascii="Arial" w:hAnsi="Arial" w:cs="Arial"/>
        </w:rPr>
        <w:t>, 0.25 mM/L SNP+ 0.50 mM/L SA -T</w:t>
      </w:r>
      <w:r w:rsidRPr="0097304C">
        <w:rPr>
          <w:rFonts w:ascii="Arial" w:hAnsi="Arial" w:cs="Arial"/>
          <w:vertAlign w:val="subscript"/>
        </w:rPr>
        <w:t>5</w:t>
      </w:r>
      <w:r w:rsidRPr="0097304C">
        <w:rPr>
          <w:rFonts w:ascii="Arial" w:hAnsi="Arial" w:cs="Arial"/>
        </w:rPr>
        <w:t>, 0.25 mM/L SNP+ 0.50 mM/L BR -T</w:t>
      </w:r>
      <w:r w:rsidRPr="0097304C">
        <w:rPr>
          <w:rFonts w:ascii="Arial" w:hAnsi="Arial" w:cs="Arial"/>
          <w:vertAlign w:val="subscript"/>
        </w:rPr>
        <w:t>6</w:t>
      </w:r>
      <w:r w:rsidRPr="0097304C">
        <w:rPr>
          <w:rFonts w:ascii="Arial" w:hAnsi="Arial" w:cs="Arial"/>
        </w:rPr>
        <w:t>, 0.25 mM/L SNP+ 0.50 mM/L SA+ 0.50 mM/L BR -T</w:t>
      </w:r>
      <w:r w:rsidRPr="0097304C">
        <w:rPr>
          <w:rFonts w:ascii="Arial" w:hAnsi="Arial" w:cs="Arial"/>
          <w:vertAlign w:val="subscript"/>
        </w:rPr>
        <w:t>7</w:t>
      </w:r>
      <w:r w:rsidRPr="0097304C">
        <w:rPr>
          <w:rFonts w:ascii="Arial" w:hAnsi="Arial" w:cs="Arial"/>
        </w:rPr>
        <w:t xml:space="preserve"> and No spray control -T</w:t>
      </w:r>
      <w:r w:rsidRPr="0097304C">
        <w:rPr>
          <w:rFonts w:ascii="Arial" w:hAnsi="Arial" w:cs="Arial"/>
          <w:vertAlign w:val="subscript"/>
        </w:rPr>
        <w:t>8</w:t>
      </w:r>
      <w:r w:rsidRPr="0097304C">
        <w:rPr>
          <w:rFonts w:ascii="Arial" w:hAnsi="Arial" w:cs="Arial"/>
        </w:rPr>
        <w:t xml:space="preserve"> in three replications with the salinity level 4 dSm</w:t>
      </w:r>
      <w:r w:rsidRPr="0097304C">
        <w:rPr>
          <w:rFonts w:ascii="Arial" w:hAnsi="Arial" w:cs="Arial"/>
          <w:vertAlign w:val="superscript"/>
        </w:rPr>
        <w:t>-1</w:t>
      </w:r>
      <w:r w:rsidRPr="0097304C">
        <w:rPr>
          <w:rFonts w:ascii="Arial" w:hAnsi="Arial" w:cs="Arial"/>
        </w:rPr>
        <w:t>. The foliar application of different signal molecules was done at two different growth stages (before and after reproductive stages). The data were collected for various parameters associated with growth related to salinity tolerance at four different stages: Maximum tillering, Panicle initiation, Anthesis and Physiological maturity stage. Data on the yield and yield attributes were recorded at harvest and the quality parameters were recorded after the harvest.</w:t>
      </w:r>
    </w:p>
    <w:p w14:paraId="1312B1E2" w14:textId="248AF3ED" w:rsidR="0097304C" w:rsidRPr="0097304C" w:rsidRDefault="0097304C" w:rsidP="0097304C">
      <w:pPr>
        <w:jc w:val="both"/>
        <w:rPr>
          <w:rFonts w:ascii="Arial" w:hAnsi="Arial" w:cs="Arial"/>
          <w:b/>
          <w:bCs/>
          <w:sz w:val="22"/>
          <w:szCs w:val="22"/>
        </w:rPr>
      </w:pPr>
      <w:r w:rsidRPr="0097304C">
        <w:rPr>
          <w:rFonts w:ascii="Arial" w:hAnsi="Arial" w:cs="Arial"/>
          <w:b/>
          <w:bCs/>
          <w:sz w:val="22"/>
          <w:szCs w:val="22"/>
        </w:rPr>
        <w:t>2.2 Observations recorded</w:t>
      </w:r>
    </w:p>
    <w:p w14:paraId="31D94F65" w14:textId="77777777" w:rsidR="0097304C" w:rsidRDefault="0097304C" w:rsidP="0097304C">
      <w:pPr>
        <w:ind w:firstLine="720"/>
        <w:jc w:val="both"/>
        <w:rPr>
          <w:rFonts w:ascii="Arial" w:hAnsi="Arial" w:cs="Arial"/>
        </w:rPr>
      </w:pPr>
      <w:r w:rsidRPr="0097304C">
        <w:rPr>
          <w:rFonts w:ascii="Arial" w:hAnsi="Arial" w:cs="Arial"/>
        </w:rPr>
        <w:t xml:space="preserve">Five plants were randomly tagged in every plot for recording data at different stages of growth period. Plant height and number of tillers per plant were recorded as growth parameters at four different stages </w:t>
      </w:r>
      <w:r w:rsidRPr="0097304C">
        <w:rPr>
          <w:rFonts w:ascii="Arial" w:hAnsi="Arial" w:cs="Arial"/>
          <w:i/>
          <w:iCs/>
        </w:rPr>
        <w:t xml:space="preserve">viz., </w:t>
      </w:r>
      <w:r w:rsidRPr="0097304C">
        <w:rPr>
          <w:rFonts w:ascii="Arial" w:hAnsi="Arial" w:cs="Arial"/>
        </w:rPr>
        <w:t xml:space="preserve">Maximum tillering, Panicle initiation, Anthesis and Physiological maturity stages in five randomly tagged plants. Days to 50% flowering was </w:t>
      </w:r>
      <w:r w:rsidRPr="0097304C">
        <w:rPr>
          <w:rFonts w:ascii="Arial" w:hAnsi="Arial" w:cs="Arial"/>
        </w:rPr>
        <w:lastRenderedPageBreak/>
        <w:t>recorded when the plants attained 50% flowering in each replication and in each treatment</w:t>
      </w:r>
      <w:bookmarkStart w:id="2" w:name="_Hlk171887429"/>
      <w:r w:rsidRPr="0097304C">
        <w:rPr>
          <w:rFonts w:ascii="Arial" w:hAnsi="Arial" w:cs="Arial"/>
        </w:rPr>
        <w:t xml:space="preserve"> was expressed in days</w:t>
      </w:r>
      <w:bookmarkEnd w:id="2"/>
      <w:r w:rsidRPr="0097304C">
        <w:rPr>
          <w:rFonts w:ascii="Arial" w:hAnsi="Arial" w:cs="Arial"/>
        </w:rPr>
        <w:t xml:space="preserve">. </w:t>
      </w:r>
    </w:p>
    <w:p w14:paraId="108E8FF1" w14:textId="715E70B2" w:rsidR="0097304C" w:rsidRDefault="0097304C" w:rsidP="0097304C">
      <w:pPr>
        <w:ind w:firstLine="720"/>
        <w:jc w:val="both"/>
        <w:rPr>
          <w:rFonts w:ascii="Arial" w:hAnsi="Arial" w:cs="Arial"/>
        </w:rPr>
      </w:pPr>
      <w:r w:rsidRPr="0097304C">
        <w:rPr>
          <w:rFonts w:ascii="Arial" w:hAnsi="Arial" w:cs="Arial"/>
        </w:rPr>
        <w:t xml:space="preserve">Yield and yield components were recorded from the five tagged plants used for recording morphological characters. </w:t>
      </w:r>
      <w:bookmarkStart w:id="3" w:name="_Hlk171887463"/>
      <w:r w:rsidRPr="0097304C">
        <w:rPr>
          <w:rFonts w:ascii="Arial" w:hAnsi="Arial" w:cs="Arial"/>
        </w:rPr>
        <w:t xml:space="preserve">The panicles harvested from the tagged plants were threshed, cleaned and total number of grains per panicle were counted and recorded. From that, number of filled and unfilled grains were counted and Spikelet fertility was worked out using the following formula and expressed in percent. </w:t>
      </w:r>
      <w:r w:rsidR="002B4A9B">
        <w:rPr>
          <w:rFonts w:ascii="Arial" w:hAnsi="Arial" w:cs="Arial"/>
        </w:rPr>
        <w:t>Straw yield also recorded and harvest index was calculated.</w:t>
      </w:r>
    </w:p>
    <w:p w14:paraId="2C6AFB09" w14:textId="00F9F73D" w:rsidR="0097304C" w:rsidRDefault="0097304C" w:rsidP="0097304C">
      <w:pPr>
        <w:jc w:val="center"/>
        <w:rPr>
          <w:rFonts w:ascii="Arial" w:hAnsi="Arial" w:cs="Arial"/>
        </w:rPr>
      </w:pPr>
      <w:r w:rsidRPr="0097304C">
        <w:rPr>
          <w:rFonts w:ascii="Arial" w:hAnsi="Arial" w:cs="Arial"/>
        </w:rPr>
        <w:t xml:space="preserve">(Number of filled </w:t>
      </w:r>
      <w:proofErr w:type="spellStart"/>
      <w:r w:rsidRPr="0097304C">
        <w:rPr>
          <w:rFonts w:ascii="Arial" w:hAnsi="Arial" w:cs="Arial"/>
        </w:rPr>
        <w:t>spikelets</w:t>
      </w:r>
      <w:proofErr w:type="spellEnd"/>
      <w:r w:rsidRPr="0097304C">
        <w:rPr>
          <w:rFonts w:ascii="Arial" w:hAnsi="Arial" w:cs="Arial"/>
        </w:rPr>
        <w:t xml:space="preserve"> /Total number of </w:t>
      </w:r>
      <w:proofErr w:type="spellStart"/>
      <w:r w:rsidRPr="0097304C">
        <w:rPr>
          <w:rFonts w:ascii="Arial" w:hAnsi="Arial" w:cs="Arial"/>
        </w:rPr>
        <w:t>spikelets</w:t>
      </w:r>
      <w:proofErr w:type="spellEnd"/>
      <w:r w:rsidRPr="0097304C">
        <w:rPr>
          <w:rFonts w:ascii="Arial" w:hAnsi="Arial" w:cs="Arial"/>
        </w:rPr>
        <w:t>) × 100</w:t>
      </w:r>
      <w:bookmarkStart w:id="4" w:name="_Hlk171887366"/>
      <w:bookmarkStart w:id="5" w:name="_Hlk171887579"/>
      <w:bookmarkEnd w:id="3"/>
    </w:p>
    <w:p w14:paraId="5505DC59" w14:textId="6C52081E" w:rsidR="0097304C" w:rsidRPr="0097304C" w:rsidRDefault="0097304C" w:rsidP="0097304C">
      <w:pPr>
        <w:spacing w:after="200"/>
        <w:ind w:firstLine="720"/>
        <w:jc w:val="both"/>
        <w:rPr>
          <w:rFonts w:ascii="Arial" w:hAnsi="Arial" w:cs="Arial"/>
        </w:rPr>
      </w:pPr>
      <w:bookmarkStart w:id="6" w:name="_Hlk171887697"/>
      <w:bookmarkStart w:id="7" w:name="_Hlk171887599"/>
      <w:bookmarkEnd w:id="4"/>
      <w:bookmarkEnd w:id="5"/>
      <w:r w:rsidRPr="0097304C">
        <w:rPr>
          <w:rFonts w:ascii="Arial" w:hAnsi="Arial" w:cs="Arial"/>
        </w:rPr>
        <w:t>In order to quantify the head rice and broken kernel as quality parameters, the polished kernels are passed through a rice grader. Then the whole grains from the broken grains were separated. If the grains retained full or 3/4</w:t>
      </w:r>
      <w:r w:rsidRPr="0097304C">
        <w:rPr>
          <w:rFonts w:ascii="Arial" w:hAnsi="Arial" w:cs="Arial"/>
          <w:vertAlign w:val="superscript"/>
        </w:rPr>
        <w:t>th</w:t>
      </w:r>
      <w:r w:rsidRPr="0097304C">
        <w:rPr>
          <w:rFonts w:ascii="Arial" w:hAnsi="Arial" w:cs="Arial"/>
        </w:rPr>
        <w:t xml:space="preserve"> of the size were considered as head rice and those grains were weighed for calculating the head rice recovery (%).</w:t>
      </w:r>
    </w:p>
    <w:p w14:paraId="5CE32383" w14:textId="77777777" w:rsidR="0097304C" w:rsidRPr="0097304C" w:rsidRDefault="0097304C" w:rsidP="0097304C">
      <w:pPr>
        <w:spacing w:after="200"/>
        <w:jc w:val="center"/>
        <w:rPr>
          <w:rFonts w:ascii="Arial" w:eastAsiaTheme="minorEastAsia" w:hAnsi="Arial" w:cs="Arial"/>
        </w:rPr>
      </w:pPr>
      <w:r w:rsidRPr="0097304C">
        <w:rPr>
          <w:rFonts w:ascii="Arial" w:hAnsi="Arial" w:cs="Arial"/>
        </w:rPr>
        <w:t xml:space="preserve">Head Rice Recovery (%)  </w:t>
      </w:r>
      <m:oMath>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 xml:space="preserve">Weight of the whole polished grains </m:t>
            </m:r>
          </m:num>
          <m:den>
            <m:r>
              <m:rPr>
                <m:sty m:val="p"/>
              </m:rPr>
              <w:rPr>
                <w:rFonts w:ascii="Cambria Math" w:hAnsi="Cambria Math" w:cs="Arial"/>
              </w:rPr>
              <m:t>Weight of paddy</m:t>
            </m:r>
          </m:den>
        </m:f>
        <m:r>
          <w:rPr>
            <w:rFonts w:ascii="Cambria Math" w:hAnsi="Cambria Math" w:cs="Arial"/>
          </w:rPr>
          <m:t xml:space="preserve"> ×100</m:t>
        </m:r>
      </m:oMath>
    </w:p>
    <w:p w14:paraId="10D648FC" w14:textId="77777777" w:rsidR="0097304C" w:rsidRPr="0097304C" w:rsidRDefault="0097304C" w:rsidP="0097304C">
      <w:pPr>
        <w:spacing w:after="200"/>
        <w:jc w:val="both"/>
        <w:rPr>
          <w:rFonts w:ascii="Arial" w:hAnsi="Arial" w:cs="Arial"/>
        </w:rPr>
      </w:pPr>
      <w:r w:rsidRPr="0097304C">
        <w:rPr>
          <w:rFonts w:ascii="Arial" w:hAnsi="Arial" w:cs="Arial"/>
        </w:rPr>
        <w:t>Broken kernel (%) was calculated by using the following formula</w:t>
      </w:r>
    </w:p>
    <w:p w14:paraId="07BAB0B6" w14:textId="77777777" w:rsidR="0097304C" w:rsidRPr="0097304C" w:rsidRDefault="0097304C" w:rsidP="0097304C">
      <w:pPr>
        <w:spacing w:after="200"/>
        <w:jc w:val="center"/>
        <w:rPr>
          <w:rFonts w:ascii="Arial" w:hAnsi="Arial" w:cs="Arial"/>
        </w:rPr>
      </w:pPr>
      <w:r w:rsidRPr="0097304C">
        <w:rPr>
          <w:rFonts w:ascii="Arial" w:hAnsi="Arial" w:cs="Arial"/>
        </w:rPr>
        <w:t xml:space="preserve">Broken (%)  </w:t>
      </w:r>
      <m:oMath>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 xml:space="preserve">Weight of the polished broken grains </m:t>
            </m:r>
          </m:num>
          <m:den>
            <m:r>
              <m:rPr>
                <m:sty m:val="p"/>
              </m:rPr>
              <w:rPr>
                <w:rFonts w:ascii="Cambria Math" w:hAnsi="Cambria Math" w:cs="Arial"/>
              </w:rPr>
              <m:t>Weight of paddy</m:t>
            </m:r>
          </m:den>
        </m:f>
        <m:r>
          <w:rPr>
            <w:rFonts w:ascii="Cambria Math" w:hAnsi="Cambria Math" w:cs="Arial"/>
          </w:rPr>
          <m:t xml:space="preserve"> ×100</m:t>
        </m:r>
      </m:oMath>
      <w:bookmarkEnd w:id="6"/>
      <w:bookmarkEnd w:id="7"/>
    </w:p>
    <w:p w14:paraId="2019DC55" w14:textId="1502F788" w:rsidR="0097304C" w:rsidRPr="0097304C" w:rsidRDefault="0097304C" w:rsidP="0097304C">
      <w:pPr>
        <w:jc w:val="both"/>
        <w:rPr>
          <w:rFonts w:ascii="Arial" w:hAnsi="Arial" w:cs="Arial"/>
          <w:sz w:val="22"/>
          <w:szCs w:val="22"/>
        </w:rPr>
      </w:pPr>
      <w:r w:rsidRPr="0097304C">
        <w:rPr>
          <w:rFonts w:ascii="Arial" w:hAnsi="Arial" w:cs="Arial"/>
          <w:b/>
          <w:bCs/>
          <w:sz w:val="22"/>
          <w:szCs w:val="22"/>
        </w:rPr>
        <w:t>2.3 Statistical Analysis</w:t>
      </w:r>
    </w:p>
    <w:p w14:paraId="31851B22" w14:textId="1A7CE3F0" w:rsidR="00AA74E0" w:rsidRDefault="0097304C" w:rsidP="00441B6F">
      <w:pPr>
        <w:pStyle w:val="Body"/>
        <w:spacing w:after="0"/>
        <w:rPr>
          <w:rFonts w:ascii="Arial" w:hAnsi="Arial" w:cs="Arial"/>
        </w:rPr>
      </w:pPr>
      <w:r w:rsidRPr="0097304C">
        <w:rPr>
          <w:rFonts w:ascii="Arial" w:hAnsi="Arial" w:cs="Arial"/>
        </w:rPr>
        <w:t xml:space="preserve">The data were analyzed statistically following analysis of variance (ANOVA) technique suggested by </w:t>
      </w:r>
      <w:proofErr w:type="spellStart"/>
      <w:r w:rsidRPr="0097304C">
        <w:rPr>
          <w:rFonts w:ascii="Arial" w:hAnsi="Arial" w:cs="Arial"/>
        </w:rPr>
        <w:t>Panse</w:t>
      </w:r>
      <w:proofErr w:type="spellEnd"/>
      <w:r w:rsidRPr="0097304C">
        <w:rPr>
          <w:rFonts w:ascii="Arial" w:hAnsi="Arial" w:cs="Arial"/>
        </w:rPr>
        <w:t xml:space="preserve"> and </w:t>
      </w:r>
      <w:proofErr w:type="spellStart"/>
      <w:r w:rsidRPr="0097304C">
        <w:rPr>
          <w:rFonts w:ascii="Arial" w:hAnsi="Arial" w:cs="Arial"/>
        </w:rPr>
        <w:t>Sukhathme</w:t>
      </w:r>
      <w:proofErr w:type="spellEnd"/>
      <w:r w:rsidRPr="0097304C">
        <w:rPr>
          <w:rFonts w:ascii="Arial" w:hAnsi="Arial" w:cs="Arial"/>
        </w:rPr>
        <w:t xml:space="preserve"> (1978) for randomized block design (RBD). The statistical hypothesis of equalities of treatment mean was tested by F- test in ANOVA at 5 per cent level of significance. Critical difference was correlated at 5 per cent level of significance to compare different treatment means.</w:t>
      </w:r>
      <w:r w:rsidR="00AA74E0" w:rsidRPr="00FB3A86">
        <w:rPr>
          <w:rFonts w:ascii="Arial" w:hAnsi="Arial" w:cs="Arial"/>
        </w:rPr>
        <w:t xml:space="preserve">  </w:t>
      </w:r>
    </w:p>
    <w:p w14:paraId="5A6EA29E" w14:textId="77777777" w:rsidR="00790ADA" w:rsidRPr="00FB3A86" w:rsidRDefault="00790ADA" w:rsidP="00441B6F">
      <w:pPr>
        <w:pStyle w:val="Body"/>
        <w:spacing w:after="0"/>
        <w:rPr>
          <w:rFonts w:ascii="Arial" w:hAnsi="Arial" w:cs="Arial"/>
        </w:rPr>
      </w:pPr>
    </w:p>
    <w:p w14:paraId="61617B3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3C1A5F4" w14:textId="77777777" w:rsidR="00790ADA" w:rsidRPr="00FB3A86" w:rsidRDefault="00790ADA" w:rsidP="00441B6F">
      <w:pPr>
        <w:pStyle w:val="Head1"/>
        <w:spacing w:after="0"/>
        <w:jc w:val="both"/>
        <w:rPr>
          <w:rFonts w:ascii="Arial" w:hAnsi="Arial" w:cs="Arial"/>
        </w:rPr>
      </w:pPr>
    </w:p>
    <w:p w14:paraId="43159D01" w14:textId="7E9416D6" w:rsidR="00007F71" w:rsidRPr="00007F71" w:rsidRDefault="00007F71" w:rsidP="00441B6F">
      <w:pPr>
        <w:pStyle w:val="Body"/>
        <w:spacing w:after="0"/>
        <w:rPr>
          <w:rFonts w:ascii="Arial" w:hAnsi="Arial" w:cs="Arial"/>
          <w:b/>
          <w:bCs/>
          <w:sz w:val="22"/>
          <w:szCs w:val="22"/>
        </w:rPr>
      </w:pPr>
      <w:r>
        <w:rPr>
          <w:rFonts w:ascii="Arial" w:hAnsi="Arial" w:cs="Arial"/>
          <w:b/>
          <w:bCs/>
          <w:sz w:val="22"/>
          <w:szCs w:val="22"/>
        </w:rPr>
        <w:t>3</w:t>
      </w:r>
      <w:r w:rsidRPr="00007F71">
        <w:rPr>
          <w:rFonts w:ascii="Arial" w:hAnsi="Arial" w:cs="Arial"/>
          <w:b/>
          <w:bCs/>
          <w:sz w:val="22"/>
          <w:szCs w:val="22"/>
        </w:rPr>
        <w:t>.1 Plant Height</w:t>
      </w:r>
    </w:p>
    <w:p w14:paraId="7935B83C" w14:textId="486E405B" w:rsidR="0025071A" w:rsidRDefault="00007F71" w:rsidP="0025071A">
      <w:pPr>
        <w:pStyle w:val="Body"/>
        <w:spacing w:after="0"/>
        <w:rPr>
          <w:rFonts w:ascii="Arial" w:hAnsi="Arial" w:cs="Arial"/>
        </w:rPr>
      </w:pPr>
      <w:r w:rsidRPr="00007F71">
        <w:rPr>
          <w:rFonts w:ascii="Arial" w:hAnsi="Arial" w:cs="Arial"/>
        </w:rPr>
        <w:t xml:space="preserve">Generally, an increased soil salinity levels can stress plants, impeding their growth. This might be due to excess salt disrupts root water uptake, causes dehydration, limits nutrient absorption, induces toxicity, and causes physiological drought that results in stunted growth. Shalhevet </w:t>
      </w:r>
      <w:r w:rsidRPr="00007F71">
        <w:rPr>
          <w:rFonts w:ascii="Arial" w:hAnsi="Arial" w:cs="Arial"/>
          <w:i/>
          <w:iCs/>
        </w:rPr>
        <w:t>et al.</w:t>
      </w:r>
      <w:r w:rsidRPr="00007F71">
        <w:rPr>
          <w:rFonts w:ascii="Arial" w:hAnsi="Arial" w:cs="Arial"/>
        </w:rPr>
        <w:t xml:space="preserve"> (1995) stated that the salinity tends to have a greater impact on shoot growth than on root growth. In the present study, salinity stress reduced the plant height and the reduction was more in salt susceptible variety (BPT 5204) than that of salt tolerant variety (MCM 103) at all the four stages, showed in table 1</w:t>
      </w:r>
      <w:r w:rsidR="002139BB">
        <w:rPr>
          <w:rFonts w:ascii="Arial" w:hAnsi="Arial" w:cs="Arial"/>
        </w:rPr>
        <w:t xml:space="preserve"> and figure 1</w:t>
      </w:r>
      <w:r w:rsidRPr="00007F71">
        <w:rPr>
          <w:rFonts w:ascii="Arial" w:hAnsi="Arial" w:cs="Arial"/>
        </w:rPr>
        <w:t xml:space="preserve">. The results of our present study coincide with the studies of Islam </w:t>
      </w:r>
      <w:r w:rsidRPr="00007F71">
        <w:rPr>
          <w:rFonts w:ascii="Arial" w:hAnsi="Arial" w:cs="Arial"/>
          <w:i/>
          <w:iCs/>
        </w:rPr>
        <w:t>et al.</w:t>
      </w:r>
      <w:r w:rsidRPr="00007F71">
        <w:rPr>
          <w:rFonts w:ascii="Arial" w:hAnsi="Arial" w:cs="Arial"/>
        </w:rPr>
        <w:t xml:space="preserve"> (2007) and Kibria </w:t>
      </w:r>
      <w:r w:rsidRPr="00007F71">
        <w:rPr>
          <w:rFonts w:ascii="Arial" w:hAnsi="Arial" w:cs="Arial"/>
          <w:i/>
          <w:iCs/>
        </w:rPr>
        <w:t>et al.</w:t>
      </w:r>
      <w:r w:rsidRPr="00007F71">
        <w:rPr>
          <w:rFonts w:ascii="Arial" w:hAnsi="Arial" w:cs="Arial"/>
        </w:rPr>
        <w:t xml:space="preserve"> (2017) who witnessed that the increased salinity resulted in the reduction of plant height significantly in all the rice varieties. In addition, </w:t>
      </w:r>
      <w:proofErr w:type="spellStart"/>
      <w:r w:rsidRPr="00007F71">
        <w:rPr>
          <w:rFonts w:ascii="Arial" w:hAnsi="Arial" w:cs="Arial"/>
        </w:rPr>
        <w:t>Hasamuzzaman</w:t>
      </w:r>
      <w:proofErr w:type="spellEnd"/>
      <w:r w:rsidRPr="00007F71">
        <w:rPr>
          <w:rFonts w:ascii="Arial" w:hAnsi="Arial" w:cs="Arial"/>
        </w:rPr>
        <w:t xml:space="preserve"> </w:t>
      </w:r>
      <w:r w:rsidRPr="00007F71">
        <w:rPr>
          <w:rFonts w:ascii="Arial" w:hAnsi="Arial" w:cs="Arial"/>
          <w:i/>
          <w:iCs/>
        </w:rPr>
        <w:t>et al.</w:t>
      </w:r>
      <w:r w:rsidRPr="00007F71">
        <w:rPr>
          <w:rFonts w:ascii="Arial" w:hAnsi="Arial" w:cs="Arial"/>
        </w:rPr>
        <w:t xml:space="preserve"> (2009); </w:t>
      </w:r>
      <w:proofErr w:type="spellStart"/>
      <w:r w:rsidRPr="00007F71">
        <w:rPr>
          <w:rFonts w:ascii="Arial" w:hAnsi="Arial" w:cs="Arial"/>
        </w:rPr>
        <w:t>Dramalis</w:t>
      </w:r>
      <w:proofErr w:type="spellEnd"/>
      <w:r w:rsidRPr="00007F71">
        <w:rPr>
          <w:rFonts w:ascii="Arial" w:hAnsi="Arial" w:cs="Arial"/>
        </w:rPr>
        <w:t xml:space="preserve"> </w:t>
      </w:r>
      <w:r w:rsidRPr="00007F71">
        <w:rPr>
          <w:rFonts w:ascii="Arial" w:hAnsi="Arial" w:cs="Arial"/>
          <w:i/>
          <w:iCs/>
        </w:rPr>
        <w:t>et al.</w:t>
      </w:r>
      <w:r w:rsidRPr="00007F71">
        <w:rPr>
          <w:rFonts w:ascii="Arial" w:hAnsi="Arial" w:cs="Arial"/>
        </w:rPr>
        <w:t xml:space="preserve"> (2021) and Bhowmik </w:t>
      </w:r>
      <w:r w:rsidRPr="00007F71">
        <w:rPr>
          <w:rFonts w:ascii="Arial" w:hAnsi="Arial" w:cs="Arial"/>
          <w:i/>
          <w:iCs/>
        </w:rPr>
        <w:t>et al.</w:t>
      </w:r>
      <w:r w:rsidRPr="00007F71">
        <w:rPr>
          <w:rFonts w:ascii="Arial" w:hAnsi="Arial" w:cs="Arial"/>
        </w:rPr>
        <w:t xml:space="preserve"> (2021) reported that i</w:t>
      </w:r>
      <w:r w:rsidRPr="00007F71">
        <w:rPr>
          <w:rFonts w:ascii="Arial" w:hAnsi="Arial" w:cs="Arial"/>
          <w:lang w:eastAsia="en-IN"/>
        </w:rPr>
        <w:t xml:space="preserve">n comparison to the susceptible variety, the tolerant variety exhibited </w:t>
      </w:r>
      <w:r w:rsidRPr="00007F71">
        <w:rPr>
          <w:rFonts w:ascii="Arial" w:hAnsi="Arial" w:cs="Arial"/>
        </w:rPr>
        <w:t>a higher</w:t>
      </w:r>
      <w:r w:rsidRPr="00007F71">
        <w:rPr>
          <w:rFonts w:ascii="Arial" w:hAnsi="Arial" w:cs="Arial"/>
          <w:lang w:eastAsia="en-IN"/>
        </w:rPr>
        <w:t xml:space="preserve"> plant height.</w:t>
      </w:r>
      <w:r w:rsidRPr="00007F71">
        <w:rPr>
          <w:rFonts w:ascii="Arial" w:hAnsi="Arial" w:cs="Arial"/>
        </w:rPr>
        <w:t xml:space="preserve"> In this study, after the foliar spray of signal molecules, the plant height was improved significantly in all foliar treated plants. Among different foliar application treatments, foliar spray of consortia (T</w:t>
      </w:r>
      <w:r w:rsidRPr="00007F71">
        <w:rPr>
          <w:rFonts w:ascii="Arial" w:hAnsi="Arial" w:cs="Arial"/>
          <w:vertAlign w:val="subscript"/>
        </w:rPr>
        <w:t>7</w:t>
      </w:r>
      <w:r w:rsidRPr="00007F71">
        <w:rPr>
          <w:rFonts w:ascii="Arial" w:hAnsi="Arial" w:cs="Arial"/>
        </w:rPr>
        <w:t xml:space="preserve">) recorded the highest plant height of 85.09, </w:t>
      </w:r>
      <w:r w:rsidRPr="00007F71">
        <w:rPr>
          <w:rFonts w:ascii="Arial" w:hAnsi="Arial" w:cs="Arial"/>
          <w:lang w:eastAsia="en-IN"/>
        </w:rPr>
        <w:t xml:space="preserve">89.71 and </w:t>
      </w:r>
      <w:r w:rsidRPr="00007F71">
        <w:rPr>
          <w:rFonts w:ascii="Arial" w:eastAsiaTheme="minorEastAsia" w:hAnsi="Arial" w:cs="Arial"/>
        </w:rPr>
        <w:t xml:space="preserve">90.08 cm and it was </w:t>
      </w:r>
      <w:r w:rsidRPr="00007F71">
        <w:rPr>
          <w:rFonts w:ascii="Arial" w:hAnsi="Arial" w:cs="Arial"/>
          <w:lang w:eastAsia="en-IN"/>
        </w:rPr>
        <w:t xml:space="preserve">10.1, </w:t>
      </w:r>
      <w:r w:rsidRPr="00007F71">
        <w:rPr>
          <w:rFonts w:ascii="Arial" w:hAnsi="Arial" w:cs="Arial"/>
        </w:rPr>
        <w:t>10.1 and 7.6 % higher than that of control (T</w:t>
      </w:r>
      <w:r w:rsidRPr="00007F71">
        <w:rPr>
          <w:rFonts w:ascii="Arial" w:hAnsi="Arial" w:cs="Arial"/>
          <w:vertAlign w:val="subscript"/>
        </w:rPr>
        <w:t>8</w:t>
      </w:r>
      <w:r w:rsidRPr="00007F71">
        <w:rPr>
          <w:rFonts w:ascii="Arial" w:hAnsi="Arial" w:cs="Arial"/>
        </w:rPr>
        <w:t>), followed by T</w:t>
      </w:r>
      <w:r w:rsidRPr="00007F71">
        <w:rPr>
          <w:rFonts w:ascii="Arial" w:hAnsi="Arial" w:cs="Arial"/>
          <w:vertAlign w:val="subscript"/>
        </w:rPr>
        <w:t>6</w:t>
      </w:r>
      <w:r w:rsidRPr="00007F71">
        <w:rPr>
          <w:rFonts w:ascii="Arial" w:hAnsi="Arial" w:cs="Arial"/>
        </w:rPr>
        <w:t>, T</w:t>
      </w:r>
      <w:r w:rsidRPr="00007F71">
        <w:rPr>
          <w:rFonts w:ascii="Arial" w:hAnsi="Arial" w:cs="Arial"/>
          <w:vertAlign w:val="subscript"/>
        </w:rPr>
        <w:t>5</w:t>
      </w:r>
      <w:r w:rsidRPr="00007F71">
        <w:rPr>
          <w:rFonts w:ascii="Arial" w:hAnsi="Arial" w:cs="Arial"/>
        </w:rPr>
        <w:t xml:space="preserve"> and also on par with salt tolerant MCM</w:t>
      </w:r>
      <w:r w:rsidR="0025071A">
        <w:rPr>
          <w:rFonts w:ascii="Arial" w:hAnsi="Arial" w:cs="Arial"/>
        </w:rPr>
        <w:t xml:space="preserve"> </w:t>
      </w:r>
      <w:r w:rsidR="0025071A" w:rsidRPr="00007F71">
        <w:rPr>
          <w:rFonts w:ascii="Arial" w:hAnsi="Arial" w:cs="Arial"/>
        </w:rPr>
        <w:t>103 (maximum plant height by 10.6, 12.8 and 9.9 % over control -T</w:t>
      </w:r>
      <w:r w:rsidR="0025071A" w:rsidRPr="00007F71">
        <w:rPr>
          <w:rFonts w:ascii="Arial" w:hAnsi="Arial" w:cs="Arial"/>
          <w:vertAlign w:val="subscript"/>
        </w:rPr>
        <w:t>1</w:t>
      </w:r>
      <w:r w:rsidR="0025071A" w:rsidRPr="00007F71">
        <w:rPr>
          <w:rFonts w:ascii="Arial" w:hAnsi="Arial" w:cs="Arial"/>
        </w:rPr>
        <w:t xml:space="preserve">) at panicle initiation, anthesis and physiological maturity stages respectively. The above results were supported by the studies of Hussain </w:t>
      </w:r>
      <w:r w:rsidR="0025071A" w:rsidRPr="00007F71">
        <w:rPr>
          <w:rFonts w:ascii="Arial" w:hAnsi="Arial" w:cs="Arial"/>
          <w:i/>
          <w:iCs/>
        </w:rPr>
        <w:t>et al. 2</w:t>
      </w:r>
      <w:r w:rsidR="0025071A" w:rsidRPr="00007F71">
        <w:rPr>
          <w:rFonts w:ascii="Arial" w:hAnsi="Arial" w:cs="Arial"/>
        </w:rPr>
        <w:t xml:space="preserve">023 in rice, Escobar </w:t>
      </w:r>
      <w:r w:rsidR="0025071A" w:rsidRPr="00007F71">
        <w:rPr>
          <w:rFonts w:ascii="Arial" w:hAnsi="Arial" w:cs="Arial"/>
          <w:i/>
          <w:iCs/>
        </w:rPr>
        <w:t>et al</w:t>
      </w:r>
      <w:r w:rsidR="0025071A" w:rsidRPr="00007F71">
        <w:rPr>
          <w:rFonts w:ascii="Arial" w:hAnsi="Arial" w:cs="Arial"/>
        </w:rPr>
        <w:t xml:space="preserve">. (2010) in maize and Pai &amp; Sharma (2023) who stated that the exogenous application of </w:t>
      </w:r>
      <w:proofErr w:type="spellStart"/>
      <w:r w:rsidR="0025071A" w:rsidRPr="00007F71">
        <w:rPr>
          <w:rFonts w:ascii="Arial" w:hAnsi="Arial" w:cs="Arial"/>
        </w:rPr>
        <w:t>brassinosteroids</w:t>
      </w:r>
      <w:proofErr w:type="spellEnd"/>
      <w:r w:rsidR="0025071A" w:rsidRPr="00007F71">
        <w:rPr>
          <w:rFonts w:ascii="Arial" w:hAnsi="Arial" w:cs="Arial"/>
        </w:rPr>
        <w:t xml:space="preserve">, sodium nitro </w:t>
      </w:r>
      <w:proofErr w:type="spellStart"/>
      <w:r w:rsidR="0025071A" w:rsidRPr="00007F71">
        <w:rPr>
          <w:rFonts w:ascii="Arial" w:hAnsi="Arial" w:cs="Arial"/>
        </w:rPr>
        <w:t>prusside</w:t>
      </w:r>
      <w:proofErr w:type="spellEnd"/>
      <w:r w:rsidR="0025071A" w:rsidRPr="00007F71">
        <w:rPr>
          <w:rFonts w:ascii="Arial" w:hAnsi="Arial" w:cs="Arial"/>
        </w:rPr>
        <w:t xml:space="preserve">, as nitric oxide (NO) donor and salicylic acid had a positive significant effect on plant height under salinity stress. </w:t>
      </w:r>
      <w:proofErr w:type="spellStart"/>
      <w:r w:rsidR="0025071A" w:rsidRPr="00007F71">
        <w:rPr>
          <w:rFonts w:ascii="Arial" w:hAnsi="Arial" w:cs="Arial"/>
        </w:rPr>
        <w:t>Brassinosteroids</w:t>
      </w:r>
      <w:proofErr w:type="spellEnd"/>
      <w:r w:rsidR="0025071A" w:rsidRPr="00007F71">
        <w:rPr>
          <w:rFonts w:ascii="Arial" w:hAnsi="Arial" w:cs="Arial"/>
        </w:rPr>
        <w:t xml:space="preserve"> can interact </w:t>
      </w:r>
      <w:r w:rsidR="0025071A" w:rsidRPr="00007F71">
        <w:rPr>
          <w:rFonts w:ascii="Arial" w:hAnsi="Arial" w:cs="Arial"/>
        </w:rPr>
        <w:lastRenderedPageBreak/>
        <w:t>with endogenous auxin synergistically, results in cell elongation and cell proliferation of meristematic tissue (Sairam 1994).</w:t>
      </w:r>
    </w:p>
    <w:p w14:paraId="1CE9D21B" w14:textId="77777777" w:rsidR="0025071A" w:rsidRDefault="0025071A" w:rsidP="0025071A">
      <w:pPr>
        <w:pStyle w:val="Body"/>
        <w:spacing w:after="0"/>
        <w:rPr>
          <w:rFonts w:ascii="Arial" w:hAnsi="Arial" w:cs="Arial"/>
        </w:rPr>
      </w:pPr>
    </w:p>
    <w:p w14:paraId="512E1679" w14:textId="77777777" w:rsidR="0025071A" w:rsidRDefault="0025071A" w:rsidP="0025071A">
      <w:pPr>
        <w:pStyle w:val="Body"/>
        <w:spacing w:after="0"/>
        <w:rPr>
          <w:rFonts w:ascii="Arial" w:hAnsi="Arial" w:cs="Arial"/>
          <w:b/>
          <w:bCs/>
          <w:sz w:val="22"/>
          <w:szCs w:val="22"/>
        </w:rPr>
      </w:pPr>
      <w:r w:rsidRPr="00007F71">
        <w:rPr>
          <w:rFonts w:ascii="Arial" w:hAnsi="Arial" w:cs="Arial"/>
          <w:b/>
          <w:bCs/>
          <w:sz w:val="22"/>
          <w:szCs w:val="22"/>
        </w:rPr>
        <w:t>3.2 Number of Tillers per plant</w:t>
      </w:r>
    </w:p>
    <w:p w14:paraId="7020F06D" w14:textId="1A8EF9B6" w:rsidR="0025071A" w:rsidRDefault="0025071A" w:rsidP="0025071A">
      <w:pPr>
        <w:pStyle w:val="Body"/>
        <w:spacing w:after="0"/>
        <w:rPr>
          <w:rFonts w:ascii="Arial" w:hAnsi="Arial" w:cs="Arial"/>
        </w:rPr>
      </w:pPr>
      <w:r w:rsidRPr="00007F71">
        <w:rPr>
          <w:rFonts w:ascii="Arial" w:hAnsi="Arial" w:cs="Arial"/>
        </w:rPr>
        <w:t xml:space="preserve">Numerous reports </w:t>
      </w:r>
      <w:r>
        <w:rPr>
          <w:rFonts w:ascii="Arial" w:hAnsi="Arial" w:cs="Arial"/>
        </w:rPr>
        <w:t>(</w:t>
      </w:r>
      <w:r w:rsidRPr="00007F71">
        <w:rPr>
          <w:rFonts w:ascii="Arial" w:hAnsi="Arial" w:cs="Arial"/>
        </w:rPr>
        <w:t xml:space="preserve">Zeng </w:t>
      </w:r>
      <w:r w:rsidRPr="00007F71">
        <w:rPr>
          <w:rFonts w:ascii="Arial" w:hAnsi="Arial" w:cs="Arial"/>
          <w:i/>
          <w:iCs/>
        </w:rPr>
        <w:t>et al.</w:t>
      </w:r>
      <w:r>
        <w:rPr>
          <w:rFonts w:ascii="Arial" w:hAnsi="Arial" w:cs="Arial"/>
          <w:i/>
          <w:iCs/>
        </w:rPr>
        <w:t>,</w:t>
      </w:r>
      <w:r w:rsidRPr="00007F71">
        <w:rPr>
          <w:rFonts w:ascii="Arial" w:hAnsi="Arial" w:cs="Arial"/>
        </w:rPr>
        <w:t xml:space="preserve"> 2000</w:t>
      </w:r>
      <w:r>
        <w:rPr>
          <w:rFonts w:ascii="Arial" w:hAnsi="Arial" w:cs="Arial"/>
        </w:rPr>
        <w:t xml:space="preserve">; </w:t>
      </w:r>
      <w:r w:rsidRPr="00007F71">
        <w:rPr>
          <w:rFonts w:ascii="Arial" w:hAnsi="Arial" w:cs="Arial"/>
          <w:shd w:val="clear" w:color="auto" w:fill="FFFFFF"/>
        </w:rPr>
        <w:t xml:space="preserve">Haq </w:t>
      </w:r>
      <w:r w:rsidRPr="00007F71">
        <w:rPr>
          <w:rFonts w:ascii="Arial" w:hAnsi="Arial" w:cs="Arial"/>
          <w:i/>
          <w:iCs/>
          <w:shd w:val="clear" w:color="auto" w:fill="FFFFFF"/>
        </w:rPr>
        <w:t>et al.</w:t>
      </w:r>
      <w:r>
        <w:rPr>
          <w:rFonts w:ascii="Arial" w:hAnsi="Arial" w:cs="Arial"/>
          <w:i/>
          <w:iCs/>
          <w:shd w:val="clear" w:color="auto" w:fill="FFFFFF"/>
        </w:rPr>
        <w:t>,</w:t>
      </w:r>
      <w:r w:rsidRPr="00007F71">
        <w:rPr>
          <w:rFonts w:ascii="Arial" w:hAnsi="Arial" w:cs="Arial"/>
          <w:shd w:val="clear" w:color="auto" w:fill="FFFFFF"/>
        </w:rPr>
        <w:t xml:space="preserve"> 2009 </w:t>
      </w:r>
      <w:r w:rsidRPr="00007F71">
        <w:rPr>
          <w:rFonts w:ascii="Arial" w:hAnsi="Arial" w:cs="Arial"/>
        </w:rPr>
        <w:t xml:space="preserve">and </w:t>
      </w:r>
      <w:proofErr w:type="spellStart"/>
      <w:r w:rsidRPr="00007F71">
        <w:rPr>
          <w:rFonts w:ascii="Arial" w:hAnsi="Arial" w:cs="Arial"/>
        </w:rPr>
        <w:t>Hasanmuzzaman</w:t>
      </w:r>
      <w:proofErr w:type="spellEnd"/>
      <w:r w:rsidRPr="00007F71">
        <w:rPr>
          <w:rFonts w:ascii="Arial" w:hAnsi="Arial" w:cs="Arial"/>
          <w:shd w:val="clear" w:color="auto" w:fill="FFFFFF"/>
        </w:rPr>
        <w:t xml:space="preserve"> </w:t>
      </w:r>
      <w:r w:rsidRPr="00007F71">
        <w:rPr>
          <w:rFonts w:ascii="Arial" w:hAnsi="Arial" w:cs="Arial"/>
          <w:i/>
          <w:iCs/>
          <w:shd w:val="clear" w:color="auto" w:fill="FFFFFF"/>
        </w:rPr>
        <w:t>et al</w:t>
      </w:r>
      <w:r w:rsidRPr="00007F71">
        <w:rPr>
          <w:rFonts w:ascii="Arial" w:hAnsi="Arial" w:cs="Arial"/>
          <w:shd w:val="clear" w:color="auto" w:fill="FFFFFF"/>
        </w:rPr>
        <w:t>.</w:t>
      </w:r>
      <w:r>
        <w:rPr>
          <w:rFonts w:ascii="Arial" w:hAnsi="Arial" w:cs="Arial"/>
          <w:shd w:val="clear" w:color="auto" w:fill="FFFFFF"/>
        </w:rPr>
        <w:t xml:space="preserve">, </w:t>
      </w:r>
      <w:r w:rsidRPr="00007F71">
        <w:rPr>
          <w:rFonts w:ascii="Arial" w:hAnsi="Arial" w:cs="Arial"/>
          <w:shd w:val="clear" w:color="auto" w:fill="FFFFFF"/>
        </w:rPr>
        <w:t>2009)</w:t>
      </w:r>
      <w:r w:rsidRPr="00007F71">
        <w:rPr>
          <w:rFonts w:ascii="Arial" w:hAnsi="Arial" w:cs="Arial"/>
        </w:rPr>
        <w:t xml:space="preserve"> have been indicated that salinity negatively influences tillering in rice, as this factor plays a crucial role in determining the formation of grain-bearing panicles that are directly correlated to yield</w:t>
      </w:r>
      <w:r>
        <w:rPr>
          <w:rFonts w:ascii="Arial" w:hAnsi="Arial" w:cs="Arial"/>
        </w:rPr>
        <w:t xml:space="preserve"> and </w:t>
      </w:r>
      <w:r w:rsidRPr="00007F71">
        <w:rPr>
          <w:rFonts w:ascii="Arial" w:hAnsi="Arial" w:cs="Arial"/>
          <w:shd w:val="clear" w:color="auto" w:fill="FFFFFF"/>
        </w:rPr>
        <w:t>higher reduction of tillering capacity was observed in salt sensitive variety compared to tolerant variety in rice</w:t>
      </w:r>
      <w:r w:rsidRPr="00007F71">
        <w:rPr>
          <w:rFonts w:ascii="Arial" w:hAnsi="Arial" w:cs="Arial"/>
        </w:rPr>
        <w:t>. In this present study, an increased number of tillers per plant was recorded in the salinity tolerant variety (MCM 103) compared to the salinity sensitive variety (BPT 5204) in saline stress environment. The present study revealed that the application of plant growth regulators as signal molecules, increased tillering capacity significantly under salinity stress compared to control and were shown in table 1</w:t>
      </w:r>
      <w:r w:rsidR="002139BB">
        <w:rPr>
          <w:rFonts w:ascii="Arial" w:hAnsi="Arial" w:cs="Arial"/>
        </w:rPr>
        <w:t xml:space="preserve"> and figure 1</w:t>
      </w:r>
      <w:r w:rsidRPr="00007F71">
        <w:rPr>
          <w:rFonts w:ascii="Arial" w:hAnsi="Arial" w:cs="Arial"/>
        </w:rPr>
        <w:t>. Among different foliar application treatments of signal molecules, foliar spray of consortia (T</w:t>
      </w:r>
      <w:r w:rsidRPr="00007F71">
        <w:rPr>
          <w:rFonts w:ascii="Arial" w:hAnsi="Arial" w:cs="Arial"/>
          <w:vertAlign w:val="subscript"/>
        </w:rPr>
        <w:t>7</w:t>
      </w:r>
      <w:r w:rsidRPr="00007F71">
        <w:rPr>
          <w:rFonts w:ascii="Arial" w:hAnsi="Arial" w:cs="Arial"/>
        </w:rPr>
        <w:t xml:space="preserve">) recorded higher of number of tillers per plant of 13.33, </w:t>
      </w:r>
      <w:r w:rsidRPr="00007F71">
        <w:rPr>
          <w:rFonts w:ascii="Arial" w:eastAsiaTheme="minorEastAsia" w:hAnsi="Arial" w:cs="Arial"/>
        </w:rPr>
        <w:t xml:space="preserve">13.67 and </w:t>
      </w:r>
      <w:r w:rsidRPr="00007F71">
        <w:rPr>
          <w:rFonts w:ascii="Arial" w:hAnsi="Arial" w:cs="Arial"/>
        </w:rPr>
        <w:t xml:space="preserve">14.00 and increased by </w:t>
      </w:r>
      <w:r w:rsidRPr="00007F71">
        <w:rPr>
          <w:rFonts w:ascii="Arial" w:hAnsi="Arial" w:cs="Arial"/>
          <w:lang w:eastAsia="en-IN"/>
        </w:rPr>
        <w:t xml:space="preserve">38.3, </w:t>
      </w:r>
      <w:r w:rsidRPr="00007F71">
        <w:rPr>
          <w:rFonts w:ascii="Arial" w:hAnsi="Arial" w:cs="Arial"/>
        </w:rPr>
        <w:t xml:space="preserve">35.7 and 28.1 </w:t>
      </w:r>
      <w:r w:rsidRPr="00007F71">
        <w:rPr>
          <w:rFonts w:ascii="Arial" w:hAnsi="Arial" w:cs="Arial"/>
          <w:lang w:eastAsia="en-IN"/>
        </w:rPr>
        <w:t>% over the control (T</w:t>
      </w:r>
      <w:r w:rsidRPr="00007F71">
        <w:rPr>
          <w:rFonts w:ascii="Arial" w:hAnsi="Arial" w:cs="Arial"/>
          <w:vertAlign w:val="subscript"/>
          <w:lang w:eastAsia="en-IN"/>
        </w:rPr>
        <w:t>8</w:t>
      </w:r>
      <w:r w:rsidRPr="00007F71">
        <w:rPr>
          <w:rFonts w:ascii="Arial" w:hAnsi="Arial" w:cs="Arial"/>
          <w:lang w:eastAsia="en-IN"/>
        </w:rPr>
        <w:t>) and also on par with salt tolerant, MCM 103 variety (T</w:t>
      </w:r>
      <w:r w:rsidRPr="00007F71">
        <w:rPr>
          <w:rFonts w:ascii="Arial" w:hAnsi="Arial" w:cs="Arial"/>
          <w:vertAlign w:val="subscript"/>
          <w:lang w:eastAsia="en-IN"/>
        </w:rPr>
        <w:t>1</w:t>
      </w:r>
      <w:r w:rsidRPr="00007F71">
        <w:rPr>
          <w:rFonts w:ascii="Arial" w:hAnsi="Arial" w:cs="Arial"/>
          <w:lang w:eastAsia="en-IN"/>
        </w:rPr>
        <w:t xml:space="preserve">), which recorded maximum number of tillers by </w:t>
      </w:r>
      <w:r w:rsidRPr="00007F71">
        <w:rPr>
          <w:rFonts w:ascii="Arial" w:hAnsi="Arial" w:cs="Arial"/>
        </w:rPr>
        <w:t xml:space="preserve">57.0, 55.6 and 46.4 % over the control at panicle initiation, anthesis and physiological maturity stages, respectively. These results are supported by Habib </w:t>
      </w:r>
      <w:r w:rsidRPr="00007F71">
        <w:rPr>
          <w:rFonts w:ascii="Arial" w:hAnsi="Arial" w:cs="Arial"/>
          <w:i/>
          <w:iCs/>
        </w:rPr>
        <w:t>et al</w:t>
      </w:r>
      <w:r w:rsidRPr="00007F71">
        <w:rPr>
          <w:rFonts w:ascii="Arial" w:hAnsi="Arial" w:cs="Arial"/>
        </w:rPr>
        <w:t xml:space="preserve">. (2016), </w:t>
      </w:r>
      <w:r w:rsidRPr="00007F71">
        <w:rPr>
          <w:rFonts w:ascii="Arial" w:hAnsi="Arial" w:cs="Arial"/>
          <w:color w:val="222222"/>
          <w:shd w:val="clear" w:color="auto" w:fill="FFFFFF"/>
        </w:rPr>
        <w:t xml:space="preserve">Hussain </w:t>
      </w:r>
      <w:r w:rsidRPr="00007F71">
        <w:rPr>
          <w:rFonts w:ascii="Arial" w:hAnsi="Arial" w:cs="Arial"/>
          <w:i/>
          <w:iCs/>
          <w:color w:val="222222"/>
          <w:shd w:val="clear" w:color="auto" w:fill="FFFFFF"/>
        </w:rPr>
        <w:t>et al</w:t>
      </w:r>
      <w:r w:rsidRPr="00007F71">
        <w:rPr>
          <w:rFonts w:ascii="Arial" w:hAnsi="Arial" w:cs="Arial"/>
          <w:color w:val="222222"/>
          <w:shd w:val="clear" w:color="auto" w:fill="FFFFFF"/>
        </w:rPr>
        <w:t>.</w:t>
      </w:r>
      <w:r w:rsidRPr="00007F71">
        <w:rPr>
          <w:rFonts w:ascii="Arial" w:hAnsi="Arial" w:cs="Arial"/>
          <w:b/>
          <w:bCs/>
          <w:color w:val="222222"/>
          <w:shd w:val="clear" w:color="auto" w:fill="FFFFFF"/>
        </w:rPr>
        <w:t xml:space="preserve"> </w:t>
      </w:r>
      <w:r w:rsidRPr="00007F71">
        <w:rPr>
          <w:rFonts w:ascii="Arial" w:hAnsi="Arial" w:cs="Arial"/>
          <w:color w:val="222222"/>
          <w:shd w:val="clear" w:color="auto" w:fill="FFFFFF"/>
        </w:rPr>
        <w:t xml:space="preserve">(2023) and </w:t>
      </w:r>
      <w:r w:rsidRPr="00007F71">
        <w:rPr>
          <w:rFonts w:ascii="Arial" w:hAnsi="Arial" w:cs="Arial"/>
        </w:rPr>
        <w:t xml:space="preserve">Okasha (2018) who reported that exogenously applied sodium nitroprusside (SNP), </w:t>
      </w:r>
      <w:proofErr w:type="spellStart"/>
      <w:r w:rsidRPr="00007F71">
        <w:rPr>
          <w:rFonts w:ascii="Arial" w:hAnsi="Arial" w:cs="Arial"/>
          <w:color w:val="222222"/>
          <w:shd w:val="clear" w:color="auto" w:fill="FFFFFF"/>
        </w:rPr>
        <w:t>Brassinosteroid</w:t>
      </w:r>
      <w:proofErr w:type="spellEnd"/>
      <w:r w:rsidRPr="00007F71">
        <w:rPr>
          <w:rFonts w:ascii="Arial" w:hAnsi="Arial" w:cs="Arial"/>
          <w:color w:val="222222"/>
          <w:shd w:val="clear" w:color="auto" w:fill="FFFFFF"/>
        </w:rPr>
        <w:t xml:space="preserve"> and </w:t>
      </w:r>
      <w:r w:rsidRPr="00007F71">
        <w:rPr>
          <w:rFonts w:ascii="Arial" w:hAnsi="Arial" w:cs="Arial"/>
          <w:shd w:val="clear" w:color="auto" w:fill="FFFFFF"/>
        </w:rPr>
        <w:t>Salicylic acid, respectively</w:t>
      </w:r>
      <w:r w:rsidRPr="00007F71">
        <w:rPr>
          <w:rFonts w:ascii="Arial" w:hAnsi="Arial" w:cs="Arial"/>
        </w:rPr>
        <w:t xml:space="preserve"> on rice led to significant increase in number of tillers under salinity stress.</w:t>
      </w:r>
    </w:p>
    <w:p w14:paraId="3AB488F3" w14:textId="77777777" w:rsidR="0025071A" w:rsidRDefault="0025071A" w:rsidP="0025071A">
      <w:pPr>
        <w:pStyle w:val="Body"/>
        <w:spacing w:after="0"/>
        <w:rPr>
          <w:rFonts w:ascii="Arial" w:hAnsi="Arial" w:cs="Arial"/>
        </w:rPr>
      </w:pPr>
    </w:p>
    <w:p w14:paraId="3AF695CA" w14:textId="77777777" w:rsidR="0025071A" w:rsidRPr="00D6373F" w:rsidRDefault="0025071A" w:rsidP="0025071A">
      <w:pPr>
        <w:pStyle w:val="Body"/>
        <w:spacing w:after="0"/>
        <w:rPr>
          <w:rFonts w:ascii="Arial" w:hAnsi="Arial" w:cs="Arial"/>
          <w:b/>
          <w:bCs/>
        </w:rPr>
      </w:pPr>
      <w:r w:rsidRPr="00D6373F">
        <w:rPr>
          <w:rFonts w:ascii="Arial" w:hAnsi="Arial" w:cs="Arial"/>
          <w:b/>
          <w:bCs/>
        </w:rPr>
        <w:t>3.3 Spikelet fertility percentage</w:t>
      </w:r>
    </w:p>
    <w:p w14:paraId="20DD331D" w14:textId="624AB4F5" w:rsidR="0025071A" w:rsidRDefault="0025071A" w:rsidP="0025071A">
      <w:pPr>
        <w:pStyle w:val="Body"/>
        <w:spacing w:after="0"/>
        <w:rPr>
          <w:rFonts w:ascii="Arial" w:hAnsi="Arial" w:cs="Arial"/>
        </w:rPr>
      </w:pPr>
      <w:r w:rsidRPr="00D6373F">
        <w:rPr>
          <w:rFonts w:ascii="Arial" w:hAnsi="Arial" w:cs="Arial"/>
        </w:rPr>
        <w:t xml:space="preserve">The present study is in accordance with Xu </w:t>
      </w:r>
      <w:r w:rsidRPr="00D6373F">
        <w:rPr>
          <w:rFonts w:ascii="Arial" w:hAnsi="Arial" w:cs="Arial"/>
          <w:i/>
          <w:iCs/>
        </w:rPr>
        <w:t xml:space="preserve">et al. </w:t>
      </w:r>
      <w:r w:rsidRPr="00D6373F">
        <w:rPr>
          <w:rFonts w:ascii="Arial" w:hAnsi="Arial" w:cs="Arial"/>
        </w:rPr>
        <w:t xml:space="preserve">(2024) and Li </w:t>
      </w:r>
      <w:r w:rsidRPr="00D6373F">
        <w:rPr>
          <w:rFonts w:ascii="Arial" w:hAnsi="Arial" w:cs="Arial"/>
          <w:i/>
          <w:iCs/>
        </w:rPr>
        <w:t>et al.</w:t>
      </w:r>
      <w:r w:rsidRPr="00D6373F">
        <w:rPr>
          <w:rFonts w:ascii="Arial" w:hAnsi="Arial" w:cs="Arial"/>
        </w:rPr>
        <w:t xml:space="preserve"> (2023) who reported that the salinity stress reduced the number of filled grains and spikelet fertility % in the salt sensitive variety more than that of the salt tolerant variety. This reduction in the number of filled grains might be due to inadequate translocation of assimilates, ion imbalance, nutrient deficiency, and oxidative stress associated with saline conditions (Sadak </w:t>
      </w:r>
      <w:r w:rsidRPr="00D6373F">
        <w:rPr>
          <w:rFonts w:ascii="Arial" w:hAnsi="Arial" w:cs="Arial"/>
          <w:i/>
          <w:iCs/>
        </w:rPr>
        <w:t>et al</w:t>
      </w:r>
      <w:r w:rsidRPr="00D6373F">
        <w:rPr>
          <w:rFonts w:ascii="Arial" w:hAnsi="Arial" w:cs="Arial"/>
        </w:rPr>
        <w:t xml:space="preserve">. 2012). According to Mahmood </w:t>
      </w:r>
      <w:r w:rsidRPr="00D6373F">
        <w:rPr>
          <w:rFonts w:ascii="Arial" w:hAnsi="Arial" w:cs="Arial"/>
          <w:i/>
          <w:iCs/>
        </w:rPr>
        <w:t>et al.</w:t>
      </w:r>
      <w:r w:rsidRPr="00D6373F">
        <w:rPr>
          <w:rFonts w:ascii="Arial" w:hAnsi="Arial" w:cs="Arial"/>
        </w:rPr>
        <w:t xml:space="preserve"> (2009) who reported that the higher salinity stress drastically decreased grain filling capacity, which in turn reduced grain yield. </w:t>
      </w:r>
      <w:r w:rsidRPr="00D6373F">
        <w:rPr>
          <w:rFonts w:ascii="Arial" w:hAnsi="Arial" w:cs="Arial"/>
          <w:lang w:eastAsia="en-IN"/>
        </w:rPr>
        <w:t xml:space="preserve">Reduced translocation of soluble carbohydrates to superior and inferior </w:t>
      </w:r>
      <w:proofErr w:type="spellStart"/>
      <w:r w:rsidRPr="00D6373F">
        <w:rPr>
          <w:rFonts w:ascii="Arial" w:hAnsi="Arial" w:cs="Arial"/>
          <w:lang w:eastAsia="en-IN"/>
        </w:rPr>
        <w:t>spikelets</w:t>
      </w:r>
      <w:proofErr w:type="spellEnd"/>
      <w:r w:rsidRPr="00D6373F">
        <w:rPr>
          <w:rFonts w:ascii="Arial" w:hAnsi="Arial" w:cs="Arial"/>
          <w:lang w:eastAsia="en-IN"/>
        </w:rPr>
        <w:t>, increased sodium (Na</w:t>
      </w:r>
      <w:r w:rsidRPr="00D6373F">
        <w:rPr>
          <w:rFonts w:ascii="Arial" w:hAnsi="Arial" w:cs="Arial"/>
          <w:vertAlign w:val="superscript"/>
          <w:lang w:eastAsia="en-IN"/>
        </w:rPr>
        <w:t>+</w:t>
      </w:r>
      <w:r w:rsidRPr="00D6373F">
        <w:rPr>
          <w:rFonts w:ascii="Arial" w:hAnsi="Arial" w:cs="Arial"/>
          <w:lang w:eastAsia="en-IN"/>
        </w:rPr>
        <w:t>) and decreased potassium (K</w:t>
      </w:r>
      <w:r w:rsidRPr="00D6373F">
        <w:rPr>
          <w:rFonts w:ascii="Arial" w:hAnsi="Arial" w:cs="Arial"/>
          <w:vertAlign w:val="superscript"/>
          <w:lang w:eastAsia="en-IN"/>
        </w:rPr>
        <w:t>+</w:t>
      </w:r>
      <w:r w:rsidRPr="00D6373F">
        <w:rPr>
          <w:rFonts w:ascii="Arial" w:hAnsi="Arial" w:cs="Arial"/>
          <w:lang w:eastAsia="en-IN"/>
        </w:rPr>
        <w:t>) accumulation in all floral parts of the spikelet, and a decrease in starch synthesis in rice grains, which is essential for grain development were the causes of spikelet sterility and a decrease in seed setting rate (</w:t>
      </w:r>
      <w:proofErr w:type="spellStart"/>
      <w:r w:rsidRPr="00D6373F">
        <w:rPr>
          <w:rFonts w:ascii="Arial" w:hAnsi="Arial" w:cs="Arial"/>
        </w:rPr>
        <w:t>Hasanuzzaman</w:t>
      </w:r>
      <w:proofErr w:type="spellEnd"/>
      <w:r w:rsidRPr="00D6373F">
        <w:rPr>
          <w:rFonts w:ascii="Arial" w:hAnsi="Arial" w:cs="Arial"/>
        </w:rPr>
        <w:t xml:space="preserve"> </w:t>
      </w:r>
      <w:r w:rsidRPr="00D6373F">
        <w:rPr>
          <w:rFonts w:ascii="Arial" w:hAnsi="Arial" w:cs="Arial"/>
          <w:i/>
          <w:iCs/>
        </w:rPr>
        <w:t>et al. 2</w:t>
      </w:r>
      <w:r w:rsidRPr="00D6373F">
        <w:rPr>
          <w:rFonts w:ascii="Arial" w:hAnsi="Arial" w:cs="Arial"/>
        </w:rPr>
        <w:t>019).</w:t>
      </w:r>
      <w:r w:rsidRPr="00D6373F">
        <w:rPr>
          <w:rFonts w:ascii="Arial" w:eastAsiaTheme="minorEastAsia" w:hAnsi="Arial" w:cs="Arial"/>
        </w:rPr>
        <w:t xml:space="preserve"> </w:t>
      </w:r>
      <w:r w:rsidRPr="00D6373F">
        <w:rPr>
          <w:rFonts w:ascii="Arial" w:hAnsi="Arial" w:cs="Arial"/>
        </w:rPr>
        <w:t xml:space="preserve">Literature has reported that the reduction in seed set in the panicle and it was attributed to decreased pollen viability, decreased receptivity of the stigmatic surface, or a combination of both factors (Khatun and Flowers 1995). </w:t>
      </w:r>
      <w:r w:rsidRPr="00D6373F">
        <w:rPr>
          <w:rFonts w:ascii="Arial" w:eastAsiaTheme="minorEastAsia" w:hAnsi="Arial" w:cs="Arial"/>
        </w:rPr>
        <w:t xml:space="preserve">Several </w:t>
      </w:r>
      <w:proofErr w:type="spellStart"/>
      <w:r w:rsidRPr="00D6373F">
        <w:rPr>
          <w:rFonts w:ascii="Arial" w:eastAsiaTheme="minorEastAsia" w:hAnsi="Arial" w:cs="Arial"/>
        </w:rPr>
        <w:t>spikelets</w:t>
      </w:r>
      <w:proofErr w:type="spellEnd"/>
      <w:r w:rsidRPr="00D6373F">
        <w:rPr>
          <w:rFonts w:ascii="Arial" w:eastAsiaTheme="minorEastAsia" w:hAnsi="Arial" w:cs="Arial"/>
        </w:rPr>
        <w:t xml:space="preserve"> on the lower primary branches do not mature into grains, potentially have a negative impact on both grain number and yield.</w:t>
      </w:r>
      <w:r w:rsidRPr="00D6373F">
        <w:rPr>
          <w:rFonts w:ascii="Arial" w:hAnsi="Arial" w:cs="Arial"/>
        </w:rPr>
        <w:t xml:space="preserve"> The negative impacts of high salinity were mitigated through hormone treatment, focusing on revitalizing sink potential and enhancing the rate or duration of dry mass accumulation in developing reproductive organs. In the present study, foliar spray of consortia (T</w:t>
      </w:r>
      <w:r w:rsidRPr="00D6373F">
        <w:rPr>
          <w:rFonts w:ascii="Arial" w:hAnsi="Arial" w:cs="Arial"/>
          <w:vertAlign w:val="subscript"/>
        </w:rPr>
        <w:t>7</w:t>
      </w:r>
      <w:r w:rsidRPr="00D6373F">
        <w:rPr>
          <w:rFonts w:ascii="Arial" w:hAnsi="Arial" w:cs="Arial"/>
        </w:rPr>
        <w:t>) at different stages recorded the highest number of filled grains per panicle (</w:t>
      </w:r>
      <w:r w:rsidRPr="00D6373F">
        <w:rPr>
          <w:rFonts w:ascii="Arial" w:hAnsi="Arial" w:cs="Arial"/>
          <w:color w:val="000000"/>
        </w:rPr>
        <w:t>112.93</w:t>
      </w:r>
      <w:r w:rsidRPr="00D6373F">
        <w:rPr>
          <w:rFonts w:ascii="Arial" w:hAnsi="Arial" w:cs="Arial"/>
        </w:rPr>
        <w:t>) and spikelet fertility percentage (</w:t>
      </w:r>
      <w:r w:rsidRPr="00D6373F">
        <w:rPr>
          <w:rFonts w:ascii="Arial" w:hAnsi="Arial" w:cs="Arial"/>
          <w:color w:val="000000"/>
        </w:rPr>
        <w:t>80.54</w:t>
      </w:r>
      <w:r w:rsidRPr="00D6373F">
        <w:rPr>
          <w:rFonts w:ascii="Arial" w:hAnsi="Arial" w:cs="Arial"/>
        </w:rPr>
        <w:t xml:space="preserve">) and were </w:t>
      </w:r>
      <w:r w:rsidRPr="00D6373F">
        <w:rPr>
          <w:rFonts w:ascii="Arial" w:hAnsi="Arial" w:cs="Arial"/>
          <w:lang w:eastAsia="en-IN"/>
        </w:rPr>
        <w:t xml:space="preserve">62.7 </w:t>
      </w:r>
      <w:r w:rsidRPr="00D6373F">
        <w:rPr>
          <w:rFonts w:ascii="Arial" w:hAnsi="Arial" w:cs="Arial"/>
        </w:rPr>
        <w:t xml:space="preserve">and </w:t>
      </w:r>
      <w:r w:rsidRPr="00D6373F">
        <w:rPr>
          <w:rFonts w:ascii="Arial" w:hAnsi="Arial" w:cs="Arial"/>
          <w:lang w:eastAsia="en-IN"/>
        </w:rPr>
        <w:t xml:space="preserve">16.3 </w:t>
      </w:r>
      <w:r w:rsidRPr="00D6373F">
        <w:rPr>
          <w:rFonts w:ascii="Arial" w:hAnsi="Arial" w:cs="Arial"/>
        </w:rPr>
        <w:t>% more than that of control (T</w:t>
      </w:r>
      <w:r w:rsidRPr="00D6373F">
        <w:rPr>
          <w:rFonts w:ascii="Arial" w:hAnsi="Arial" w:cs="Arial"/>
          <w:vertAlign w:val="subscript"/>
        </w:rPr>
        <w:t>8</w:t>
      </w:r>
      <w:r w:rsidRPr="00D6373F">
        <w:rPr>
          <w:rFonts w:ascii="Arial" w:hAnsi="Arial" w:cs="Arial"/>
        </w:rPr>
        <w:t>) and were shown in table.2</w:t>
      </w:r>
      <w:r w:rsidR="002139BB">
        <w:rPr>
          <w:rFonts w:ascii="Arial" w:hAnsi="Arial" w:cs="Arial"/>
        </w:rPr>
        <w:t xml:space="preserve"> and figure 2</w:t>
      </w:r>
      <w:r w:rsidRPr="00D6373F">
        <w:rPr>
          <w:rFonts w:ascii="Arial" w:hAnsi="Arial" w:cs="Arial"/>
        </w:rPr>
        <w:t xml:space="preserve">. Chen </w:t>
      </w:r>
      <w:r w:rsidRPr="00D6373F">
        <w:rPr>
          <w:rFonts w:ascii="Arial" w:hAnsi="Arial" w:cs="Arial"/>
          <w:i/>
          <w:iCs/>
        </w:rPr>
        <w:t xml:space="preserve">et al. </w:t>
      </w:r>
      <w:r w:rsidRPr="00D6373F">
        <w:rPr>
          <w:rFonts w:ascii="Arial" w:hAnsi="Arial" w:cs="Arial"/>
        </w:rPr>
        <w:t>(2022), Imran</w:t>
      </w:r>
      <w:r w:rsidRPr="00D6373F">
        <w:rPr>
          <w:rFonts w:ascii="Arial" w:hAnsi="Arial" w:cs="Arial"/>
          <w:color w:val="231F20"/>
          <w:shd w:val="clear" w:color="auto" w:fill="FFFFFF"/>
        </w:rPr>
        <w:t xml:space="preserve"> </w:t>
      </w:r>
      <w:r w:rsidRPr="00D6373F">
        <w:rPr>
          <w:rFonts w:ascii="Arial" w:hAnsi="Arial" w:cs="Arial"/>
          <w:i/>
          <w:iCs/>
          <w:color w:val="231F20"/>
          <w:shd w:val="clear" w:color="auto" w:fill="FFFFFF"/>
        </w:rPr>
        <w:t>et al.</w:t>
      </w:r>
      <w:r w:rsidRPr="00D6373F">
        <w:rPr>
          <w:rFonts w:ascii="Arial" w:hAnsi="Arial" w:cs="Arial"/>
          <w:color w:val="231F20"/>
          <w:shd w:val="clear" w:color="auto" w:fill="FFFFFF"/>
        </w:rPr>
        <w:t xml:space="preserve"> (2023) and </w:t>
      </w:r>
      <w:r w:rsidRPr="00D6373F">
        <w:rPr>
          <w:rFonts w:ascii="Arial" w:hAnsi="Arial" w:cs="Arial"/>
        </w:rPr>
        <w:t xml:space="preserve">Okasha (2018) </w:t>
      </w:r>
      <w:r w:rsidRPr="00D6373F">
        <w:rPr>
          <w:rFonts w:ascii="Arial" w:hAnsi="Arial" w:cs="Arial"/>
          <w:color w:val="231F20"/>
          <w:shd w:val="clear" w:color="auto" w:fill="FFFFFF"/>
        </w:rPr>
        <w:t xml:space="preserve">also reported that exogenous application of signal molecules increased the </w:t>
      </w:r>
      <w:r w:rsidRPr="00D6373F">
        <w:rPr>
          <w:rFonts w:ascii="Arial" w:hAnsi="Arial" w:cs="Arial"/>
        </w:rPr>
        <w:t>filled grains percentage under abiotic stress conditions.</w:t>
      </w:r>
    </w:p>
    <w:p w14:paraId="3B1665A0" w14:textId="60FE9302" w:rsidR="0025071A" w:rsidRDefault="0025071A" w:rsidP="00007F71">
      <w:pPr>
        <w:pStyle w:val="Body"/>
        <w:spacing w:after="0"/>
        <w:ind w:firstLine="720"/>
        <w:rPr>
          <w:rFonts w:ascii="Arial" w:hAnsi="Arial" w:cs="Arial"/>
        </w:rPr>
      </w:pPr>
    </w:p>
    <w:p w14:paraId="1B0BE62A" w14:textId="77777777" w:rsidR="0025071A" w:rsidRDefault="0025071A">
      <w:pPr>
        <w:rPr>
          <w:rFonts w:ascii="Arial" w:hAnsi="Arial" w:cs="Arial"/>
        </w:rPr>
        <w:sectPr w:rsidR="0025071A" w:rsidSect="007A6715">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7FF91690" w14:textId="77777777" w:rsidR="0025071A" w:rsidRPr="0025071A" w:rsidRDefault="0025071A" w:rsidP="0025071A">
      <w:pPr>
        <w:widowControl w:val="0"/>
        <w:jc w:val="center"/>
        <w:rPr>
          <w:rFonts w:ascii="Arial" w:hAnsi="Arial" w:cs="Arial"/>
          <w:b/>
          <w:bCs/>
        </w:rPr>
      </w:pPr>
      <w:r w:rsidRPr="0025071A">
        <w:rPr>
          <w:rFonts w:ascii="Arial" w:hAnsi="Arial" w:cs="Arial"/>
          <w:b/>
          <w:bCs/>
          <w:shd w:val="clear" w:color="auto" w:fill="FFFFFF"/>
        </w:rPr>
        <w:lastRenderedPageBreak/>
        <w:t xml:space="preserve">Table.1. </w:t>
      </w:r>
      <w:r w:rsidRPr="0025071A">
        <w:rPr>
          <w:rFonts w:ascii="Arial" w:hAnsi="Arial" w:cs="Arial"/>
          <w:b/>
          <w:bCs/>
        </w:rPr>
        <w:t>Influence of Signal molecules on plant height and number of tillers in rice under salinity stress</w:t>
      </w:r>
    </w:p>
    <w:tbl>
      <w:tblPr>
        <w:tblStyle w:val="TableGrid"/>
        <w:tblW w:w="4719" w:type="pct"/>
        <w:jc w:val="center"/>
        <w:tblCellMar>
          <w:left w:w="58" w:type="dxa"/>
          <w:right w:w="58" w:type="dxa"/>
        </w:tblCellMar>
        <w:tblLook w:val="04A0" w:firstRow="1" w:lastRow="0" w:firstColumn="1" w:lastColumn="0" w:noHBand="0" w:noVBand="1"/>
      </w:tblPr>
      <w:tblGrid>
        <w:gridCol w:w="1087"/>
        <w:gridCol w:w="1315"/>
        <w:gridCol w:w="1418"/>
        <w:gridCol w:w="1133"/>
        <w:gridCol w:w="1415"/>
        <w:gridCol w:w="1415"/>
        <w:gridCol w:w="1415"/>
        <w:gridCol w:w="877"/>
        <w:gridCol w:w="1601"/>
      </w:tblGrid>
      <w:tr w:rsidR="0025071A" w:rsidRPr="0025071A" w14:paraId="7AB1FACD" w14:textId="77777777" w:rsidTr="0025071A">
        <w:trPr>
          <w:jc w:val="center"/>
        </w:trPr>
        <w:tc>
          <w:tcPr>
            <w:tcW w:w="465" w:type="pct"/>
            <w:vMerge w:val="restart"/>
            <w:vAlign w:val="center"/>
          </w:tcPr>
          <w:p w14:paraId="11E37EBA" w14:textId="77777777" w:rsidR="0025071A" w:rsidRPr="0025071A" w:rsidRDefault="0025071A" w:rsidP="0025071A">
            <w:pPr>
              <w:widowControl w:val="0"/>
              <w:spacing w:before="80" w:after="80"/>
              <w:jc w:val="center"/>
              <w:rPr>
                <w:rFonts w:ascii="Arial" w:hAnsi="Arial" w:cs="Arial"/>
                <w:b/>
                <w:bCs/>
                <w:sz w:val="18"/>
                <w:szCs w:val="18"/>
              </w:rPr>
            </w:pPr>
            <w:r w:rsidRPr="0025071A">
              <w:rPr>
                <w:rFonts w:ascii="Arial" w:hAnsi="Arial" w:cs="Arial"/>
                <w:b/>
                <w:bCs/>
                <w:sz w:val="18"/>
                <w:szCs w:val="18"/>
              </w:rPr>
              <w:t>Treatments</w:t>
            </w:r>
          </w:p>
        </w:tc>
        <w:tc>
          <w:tcPr>
            <w:tcW w:w="2264" w:type="pct"/>
            <w:gridSpan w:val="4"/>
            <w:vAlign w:val="center"/>
          </w:tcPr>
          <w:p w14:paraId="5F8169D4" w14:textId="77777777" w:rsidR="0025071A" w:rsidRPr="0025071A" w:rsidRDefault="0025071A" w:rsidP="0025071A">
            <w:pPr>
              <w:widowControl w:val="0"/>
              <w:spacing w:before="80" w:after="80"/>
              <w:jc w:val="center"/>
              <w:rPr>
                <w:rFonts w:ascii="Arial" w:eastAsia="Times New Roman" w:hAnsi="Arial" w:cs="Arial"/>
                <w:b/>
                <w:bCs/>
                <w:sz w:val="18"/>
                <w:szCs w:val="18"/>
              </w:rPr>
            </w:pPr>
            <w:r w:rsidRPr="0025071A">
              <w:rPr>
                <w:rFonts w:ascii="Arial" w:hAnsi="Arial" w:cs="Arial"/>
                <w:b/>
                <w:bCs/>
                <w:sz w:val="18"/>
                <w:szCs w:val="18"/>
              </w:rPr>
              <w:t>Plant Height (cm)</w:t>
            </w:r>
          </w:p>
        </w:tc>
        <w:tc>
          <w:tcPr>
            <w:tcW w:w="2270" w:type="pct"/>
            <w:gridSpan w:val="4"/>
            <w:vAlign w:val="center"/>
          </w:tcPr>
          <w:p w14:paraId="02C5D611"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hAnsi="Arial" w:cs="Arial"/>
                <w:b/>
                <w:bCs/>
                <w:sz w:val="18"/>
                <w:szCs w:val="18"/>
              </w:rPr>
              <w:t>Number of Tillers per plant</w:t>
            </w:r>
          </w:p>
        </w:tc>
      </w:tr>
      <w:tr w:rsidR="0025071A" w:rsidRPr="0025071A" w14:paraId="1DB71CD5" w14:textId="77777777" w:rsidTr="0025071A">
        <w:trPr>
          <w:jc w:val="center"/>
        </w:trPr>
        <w:tc>
          <w:tcPr>
            <w:tcW w:w="465" w:type="pct"/>
            <w:vMerge/>
            <w:vAlign w:val="center"/>
          </w:tcPr>
          <w:p w14:paraId="18EF8642" w14:textId="77777777" w:rsidR="0025071A" w:rsidRPr="0025071A" w:rsidRDefault="0025071A" w:rsidP="0025071A">
            <w:pPr>
              <w:widowControl w:val="0"/>
              <w:spacing w:before="80" w:after="80"/>
              <w:jc w:val="center"/>
              <w:rPr>
                <w:rFonts w:ascii="Arial" w:hAnsi="Arial" w:cs="Arial"/>
                <w:sz w:val="18"/>
                <w:szCs w:val="18"/>
              </w:rPr>
            </w:pPr>
          </w:p>
        </w:tc>
        <w:tc>
          <w:tcPr>
            <w:tcW w:w="564" w:type="pct"/>
            <w:vAlign w:val="center"/>
          </w:tcPr>
          <w:p w14:paraId="37FE5F3A"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Maximum tillering stage</w:t>
            </w:r>
          </w:p>
        </w:tc>
        <w:tc>
          <w:tcPr>
            <w:tcW w:w="608" w:type="pct"/>
            <w:vAlign w:val="center"/>
          </w:tcPr>
          <w:p w14:paraId="34981853"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Panicle initiation stage</w:t>
            </w:r>
          </w:p>
        </w:tc>
        <w:tc>
          <w:tcPr>
            <w:tcW w:w="486" w:type="pct"/>
            <w:vAlign w:val="center"/>
          </w:tcPr>
          <w:p w14:paraId="49EA0357"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Anthesis stage</w:t>
            </w:r>
          </w:p>
        </w:tc>
        <w:tc>
          <w:tcPr>
            <w:tcW w:w="607" w:type="pct"/>
            <w:vAlign w:val="center"/>
          </w:tcPr>
          <w:p w14:paraId="318EFC9E" w14:textId="77777777" w:rsidR="0025071A" w:rsidRPr="0025071A" w:rsidRDefault="0025071A" w:rsidP="0025071A">
            <w:pPr>
              <w:widowControl w:val="0"/>
              <w:spacing w:before="80" w:after="80"/>
              <w:jc w:val="center"/>
              <w:rPr>
                <w:rFonts w:ascii="Arial" w:hAnsi="Arial" w:cs="Arial"/>
                <w:sz w:val="18"/>
                <w:szCs w:val="18"/>
              </w:rPr>
            </w:pPr>
            <w:r w:rsidRPr="0025071A">
              <w:rPr>
                <w:rFonts w:ascii="Arial" w:eastAsia="Times New Roman" w:hAnsi="Arial" w:cs="Arial"/>
                <w:b/>
                <w:bCs/>
                <w:sz w:val="18"/>
                <w:szCs w:val="18"/>
              </w:rPr>
              <w:t>Physiological maturity Stage</w:t>
            </w:r>
          </w:p>
        </w:tc>
        <w:tc>
          <w:tcPr>
            <w:tcW w:w="607" w:type="pct"/>
            <w:vAlign w:val="center"/>
          </w:tcPr>
          <w:p w14:paraId="557E1556"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Maximum tillering stage</w:t>
            </w:r>
          </w:p>
        </w:tc>
        <w:tc>
          <w:tcPr>
            <w:tcW w:w="607" w:type="pct"/>
            <w:vAlign w:val="center"/>
          </w:tcPr>
          <w:p w14:paraId="61055936"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Panicle initiation stage</w:t>
            </w:r>
          </w:p>
        </w:tc>
        <w:tc>
          <w:tcPr>
            <w:tcW w:w="370" w:type="pct"/>
            <w:vAlign w:val="center"/>
          </w:tcPr>
          <w:p w14:paraId="253C45B5"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Anthesis stage</w:t>
            </w:r>
          </w:p>
        </w:tc>
        <w:tc>
          <w:tcPr>
            <w:tcW w:w="686" w:type="pct"/>
            <w:vAlign w:val="center"/>
          </w:tcPr>
          <w:p w14:paraId="144B0979" w14:textId="77777777" w:rsidR="0025071A" w:rsidRPr="0025071A" w:rsidRDefault="0025071A" w:rsidP="0025071A">
            <w:pPr>
              <w:widowControl w:val="0"/>
              <w:spacing w:before="80" w:after="80"/>
              <w:jc w:val="center"/>
              <w:rPr>
                <w:rFonts w:ascii="Arial" w:eastAsia="Times New Roman" w:hAnsi="Arial" w:cs="Arial"/>
                <w:sz w:val="18"/>
                <w:szCs w:val="18"/>
              </w:rPr>
            </w:pPr>
            <w:r w:rsidRPr="0025071A">
              <w:rPr>
                <w:rFonts w:ascii="Arial" w:eastAsia="Times New Roman" w:hAnsi="Arial" w:cs="Arial"/>
                <w:b/>
                <w:bCs/>
                <w:sz w:val="18"/>
                <w:szCs w:val="18"/>
              </w:rPr>
              <w:t>Physiological maturity Stage</w:t>
            </w:r>
          </w:p>
        </w:tc>
      </w:tr>
      <w:tr w:rsidR="0025071A" w:rsidRPr="0025071A" w14:paraId="4C279F8F" w14:textId="77777777" w:rsidTr="0025071A">
        <w:trPr>
          <w:trHeight w:val="510"/>
          <w:jc w:val="center"/>
        </w:trPr>
        <w:tc>
          <w:tcPr>
            <w:tcW w:w="465" w:type="pct"/>
            <w:tcBorders>
              <w:bottom w:val="single" w:sz="4" w:space="0" w:color="auto"/>
            </w:tcBorders>
            <w:vAlign w:val="center"/>
          </w:tcPr>
          <w:p w14:paraId="14D9E1DC"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1</w:t>
            </w:r>
          </w:p>
        </w:tc>
        <w:tc>
          <w:tcPr>
            <w:tcW w:w="564" w:type="pct"/>
            <w:vAlign w:val="center"/>
          </w:tcPr>
          <w:p w14:paraId="05BA7D8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69.45</w:t>
            </w:r>
          </w:p>
        </w:tc>
        <w:tc>
          <w:tcPr>
            <w:tcW w:w="608" w:type="pct"/>
            <w:vAlign w:val="center"/>
          </w:tcPr>
          <w:p w14:paraId="5E6E7E41"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85.47*</w:t>
            </w:r>
          </w:p>
        </w:tc>
        <w:tc>
          <w:tcPr>
            <w:tcW w:w="486" w:type="pct"/>
            <w:vAlign w:val="center"/>
          </w:tcPr>
          <w:p w14:paraId="4FEE7820"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91.88*</w:t>
            </w:r>
          </w:p>
        </w:tc>
        <w:tc>
          <w:tcPr>
            <w:tcW w:w="607" w:type="pct"/>
            <w:vAlign w:val="center"/>
          </w:tcPr>
          <w:p w14:paraId="0A834EC7"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92.17*</w:t>
            </w:r>
          </w:p>
        </w:tc>
        <w:tc>
          <w:tcPr>
            <w:tcW w:w="607" w:type="pct"/>
            <w:vAlign w:val="center"/>
          </w:tcPr>
          <w:p w14:paraId="6A71D20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12.18</w:t>
            </w:r>
          </w:p>
        </w:tc>
        <w:tc>
          <w:tcPr>
            <w:tcW w:w="607" w:type="pct"/>
            <w:vAlign w:val="center"/>
          </w:tcPr>
          <w:p w14:paraId="2B93370D"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15.13*</w:t>
            </w:r>
          </w:p>
        </w:tc>
        <w:tc>
          <w:tcPr>
            <w:tcW w:w="370" w:type="pct"/>
            <w:vAlign w:val="center"/>
          </w:tcPr>
          <w:p w14:paraId="49B3C5C3"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15.67*</w:t>
            </w:r>
          </w:p>
        </w:tc>
        <w:tc>
          <w:tcPr>
            <w:tcW w:w="686" w:type="pct"/>
            <w:vAlign w:val="center"/>
          </w:tcPr>
          <w:p w14:paraId="10B6B41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16.00*</w:t>
            </w:r>
          </w:p>
        </w:tc>
      </w:tr>
      <w:tr w:rsidR="0025071A" w:rsidRPr="0025071A" w14:paraId="240AA245" w14:textId="77777777" w:rsidTr="0025071A">
        <w:trPr>
          <w:trHeight w:val="510"/>
          <w:jc w:val="center"/>
        </w:trPr>
        <w:tc>
          <w:tcPr>
            <w:tcW w:w="465" w:type="pct"/>
            <w:tcBorders>
              <w:bottom w:val="single" w:sz="4" w:space="0" w:color="auto"/>
            </w:tcBorders>
            <w:vAlign w:val="center"/>
          </w:tcPr>
          <w:p w14:paraId="27211C8C"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2</w:t>
            </w:r>
          </w:p>
        </w:tc>
        <w:tc>
          <w:tcPr>
            <w:tcW w:w="564" w:type="pct"/>
            <w:vAlign w:val="center"/>
          </w:tcPr>
          <w:p w14:paraId="3C50FA6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62.18</w:t>
            </w:r>
          </w:p>
        </w:tc>
        <w:tc>
          <w:tcPr>
            <w:tcW w:w="608" w:type="pct"/>
            <w:vAlign w:val="center"/>
          </w:tcPr>
          <w:p w14:paraId="09A32F91"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81.12*</w:t>
            </w:r>
          </w:p>
        </w:tc>
        <w:tc>
          <w:tcPr>
            <w:tcW w:w="486" w:type="pct"/>
            <w:vAlign w:val="center"/>
          </w:tcPr>
          <w:p w14:paraId="5464819A"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85.01*</w:t>
            </w:r>
          </w:p>
        </w:tc>
        <w:tc>
          <w:tcPr>
            <w:tcW w:w="607" w:type="pct"/>
            <w:vAlign w:val="center"/>
          </w:tcPr>
          <w:p w14:paraId="2ECCC611"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85.37</w:t>
            </w:r>
          </w:p>
        </w:tc>
        <w:tc>
          <w:tcPr>
            <w:tcW w:w="607" w:type="pct"/>
            <w:vAlign w:val="center"/>
          </w:tcPr>
          <w:p w14:paraId="00D73AD8"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9.53</w:t>
            </w:r>
          </w:p>
        </w:tc>
        <w:tc>
          <w:tcPr>
            <w:tcW w:w="607" w:type="pct"/>
            <w:vAlign w:val="center"/>
          </w:tcPr>
          <w:p w14:paraId="5BF91A9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11.52*</w:t>
            </w:r>
          </w:p>
        </w:tc>
        <w:tc>
          <w:tcPr>
            <w:tcW w:w="370" w:type="pct"/>
            <w:vAlign w:val="center"/>
          </w:tcPr>
          <w:p w14:paraId="7E7D7CC0"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12.13*</w:t>
            </w:r>
          </w:p>
        </w:tc>
        <w:tc>
          <w:tcPr>
            <w:tcW w:w="686" w:type="pct"/>
            <w:vAlign w:val="center"/>
          </w:tcPr>
          <w:p w14:paraId="2F27C70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12.71</w:t>
            </w:r>
          </w:p>
        </w:tc>
      </w:tr>
      <w:tr w:rsidR="0025071A" w:rsidRPr="0025071A" w14:paraId="7496C334" w14:textId="77777777" w:rsidTr="0025071A">
        <w:trPr>
          <w:trHeight w:val="510"/>
          <w:jc w:val="center"/>
        </w:trPr>
        <w:tc>
          <w:tcPr>
            <w:tcW w:w="465" w:type="pct"/>
            <w:vAlign w:val="center"/>
          </w:tcPr>
          <w:p w14:paraId="47000549"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3</w:t>
            </w:r>
          </w:p>
        </w:tc>
        <w:tc>
          <w:tcPr>
            <w:tcW w:w="564" w:type="pct"/>
            <w:vAlign w:val="center"/>
          </w:tcPr>
          <w:p w14:paraId="66D7A1A7"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62.43</w:t>
            </w:r>
          </w:p>
        </w:tc>
        <w:tc>
          <w:tcPr>
            <w:tcW w:w="608" w:type="pct"/>
            <w:vAlign w:val="center"/>
          </w:tcPr>
          <w:p w14:paraId="79615F3A"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82.99*</w:t>
            </w:r>
          </w:p>
        </w:tc>
        <w:tc>
          <w:tcPr>
            <w:tcW w:w="486" w:type="pct"/>
            <w:vAlign w:val="center"/>
          </w:tcPr>
          <w:p w14:paraId="278F32ED"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86.37*</w:t>
            </w:r>
          </w:p>
        </w:tc>
        <w:tc>
          <w:tcPr>
            <w:tcW w:w="607" w:type="pct"/>
            <w:vAlign w:val="center"/>
          </w:tcPr>
          <w:p w14:paraId="3BA17581"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87.19</w:t>
            </w:r>
          </w:p>
        </w:tc>
        <w:tc>
          <w:tcPr>
            <w:tcW w:w="607" w:type="pct"/>
            <w:vAlign w:val="center"/>
          </w:tcPr>
          <w:p w14:paraId="3C25B3AD"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9.47</w:t>
            </w:r>
          </w:p>
        </w:tc>
        <w:tc>
          <w:tcPr>
            <w:tcW w:w="607" w:type="pct"/>
            <w:vAlign w:val="center"/>
          </w:tcPr>
          <w:p w14:paraId="0D6AB736"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11.00</w:t>
            </w:r>
          </w:p>
        </w:tc>
        <w:tc>
          <w:tcPr>
            <w:tcW w:w="370" w:type="pct"/>
            <w:vAlign w:val="center"/>
          </w:tcPr>
          <w:p w14:paraId="52035168"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12.00</w:t>
            </w:r>
          </w:p>
        </w:tc>
        <w:tc>
          <w:tcPr>
            <w:tcW w:w="686" w:type="pct"/>
            <w:vAlign w:val="center"/>
          </w:tcPr>
          <w:p w14:paraId="6456E4DC"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12.40</w:t>
            </w:r>
          </w:p>
        </w:tc>
      </w:tr>
      <w:tr w:rsidR="0025071A" w:rsidRPr="0025071A" w14:paraId="214ABDF6" w14:textId="77777777" w:rsidTr="0025071A">
        <w:trPr>
          <w:trHeight w:val="510"/>
          <w:jc w:val="center"/>
        </w:trPr>
        <w:tc>
          <w:tcPr>
            <w:tcW w:w="465" w:type="pct"/>
            <w:vAlign w:val="center"/>
          </w:tcPr>
          <w:p w14:paraId="56CBA8B0"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4</w:t>
            </w:r>
          </w:p>
        </w:tc>
        <w:tc>
          <w:tcPr>
            <w:tcW w:w="564" w:type="pct"/>
            <w:vAlign w:val="center"/>
          </w:tcPr>
          <w:p w14:paraId="5E133915"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63.73</w:t>
            </w:r>
          </w:p>
        </w:tc>
        <w:tc>
          <w:tcPr>
            <w:tcW w:w="608" w:type="pct"/>
            <w:vAlign w:val="center"/>
          </w:tcPr>
          <w:p w14:paraId="2281CFF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83. 17*</w:t>
            </w:r>
          </w:p>
        </w:tc>
        <w:tc>
          <w:tcPr>
            <w:tcW w:w="486" w:type="pct"/>
            <w:vAlign w:val="center"/>
          </w:tcPr>
          <w:p w14:paraId="691421CD"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87.52*</w:t>
            </w:r>
          </w:p>
        </w:tc>
        <w:tc>
          <w:tcPr>
            <w:tcW w:w="607" w:type="pct"/>
            <w:vAlign w:val="center"/>
          </w:tcPr>
          <w:p w14:paraId="4461A4F7"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88.30*</w:t>
            </w:r>
          </w:p>
        </w:tc>
        <w:tc>
          <w:tcPr>
            <w:tcW w:w="607" w:type="pct"/>
            <w:vAlign w:val="center"/>
          </w:tcPr>
          <w:p w14:paraId="71027C5B"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9.64</w:t>
            </w:r>
          </w:p>
        </w:tc>
        <w:tc>
          <w:tcPr>
            <w:tcW w:w="607" w:type="pct"/>
            <w:vAlign w:val="center"/>
          </w:tcPr>
          <w:p w14:paraId="0769AD1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11.71*</w:t>
            </w:r>
          </w:p>
        </w:tc>
        <w:tc>
          <w:tcPr>
            <w:tcW w:w="370" w:type="pct"/>
            <w:vAlign w:val="center"/>
          </w:tcPr>
          <w:p w14:paraId="7C2212E9"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12.20*</w:t>
            </w:r>
          </w:p>
        </w:tc>
        <w:tc>
          <w:tcPr>
            <w:tcW w:w="686" w:type="pct"/>
            <w:vAlign w:val="center"/>
          </w:tcPr>
          <w:p w14:paraId="423C606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12.80</w:t>
            </w:r>
          </w:p>
        </w:tc>
      </w:tr>
      <w:tr w:rsidR="0025071A" w:rsidRPr="0025071A" w14:paraId="4FD8AAD9" w14:textId="77777777" w:rsidTr="0025071A">
        <w:trPr>
          <w:trHeight w:val="510"/>
          <w:jc w:val="center"/>
        </w:trPr>
        <w:tc>
          <w:tcPr>
            <w:tcW w:w="465" w:type="pct"/>
            <w:vAlign w:val="center"/>
          </w:tcPr>
          <w:p w14:paraId="4B6653D8"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5</w:t>
            </w:r>
          </w:p>
        </w:tc>
        <w:tc>
          <w:tcPr>
            <w:tcW w:w="564" w:type="pct"/>
            <w:vAlign w:val="center"/>
          </w:tcPr>
          <w:p w14:paraId="2FAB5844"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64.77</w:t>
            </w:r>
          </w:p>
        </w:tc>
        <w:tc>
          <w:tcPr>
            <w:tcW w:w="608" w:type="pct"/>
            <w:vAlign w:val="center"/>
          </w:tcPr>
          <w:p w14:paraId="5B65F787"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83. 53*</w:t>
            </w:r>
          </w:p>
        </w:tc>
        <w:tc>
          <w:tcPr>
            <w:tcW w:w="486" w:type="pct"/>
            <w:vAlign w:val="center"/>
          </w:tcPr>
          <w:p w14:paraId="71D5D32D"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88.53*</w:t>
            </w:r>
          </w:p>
        </w:tc>
        <w:tc>
          <w:tcPr>
            <w:tcW w:w="607" w:type="pct"/>
            <w:vAlign w:val="center"/>
          </w:tcPr>
          <w:p w14:paraId="33135D16"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89.52*</w:t>
            </w:r>
          </w:p>
        </w:tc>
        <w:tc>
          <w:tcPr>
            <w:tcW w:w="607" w:type="pct"/>
            <w:vAlign w:val="center"/>
          </w:tcPr>
          <w:p w14:paraId="08E6D2A9"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9.67</w:t>
            </w:r>
          </w:p>
        </w:tc>
        <w:tc>
          <w:tcPr>
            <w:tcW w:w="607" w:type="pct"/>
            <w:vAlign w:val="center"/>
          </w:tcPr>
          <w:p w14:paraId="1A2C63AE"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12.04*</w:t>
            </w:r>
          </w:p>
        </w:tc>
        <w:tc>
          <w:tcPr>
            <w:tcW w:w="370" w:type="pct"/>
            <w:vAlign w:val="center"/>
          </w:tcPr>
          <w:p w14:paraId="33F8CC39"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12.40*</w:t>
            </w:r>
          </w:p>
        </w:tc>
        <w:tc>
          <w:tcPr>
            <w:tcW w:w="686" w:type="pct"/>
            <w:vAlign w:val="center"/>
          </w:tcPr>
          <w:p w14:paraId="6ABF8185"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13.00*</w:t>
            </w:r>
          </w:p>
        </w:tc>
      </w:tr>
      <w:tr w:rsidR="0025071A" w:rsidRPr="0025071A" w14:paraId="19841B73" w14:textId="77777777" w:rsidTr="0025071A">
        <w:trPr>
          <w:trHeight w:val="510"/>
          <w:jc w:val="center"/>
        </w:trPr>
        <w:tc>
          <w:tcPr>
            <w:tcW w:w="465" w:type="pct"/>
            <w:vAlign w:val="center"/>
          </w:tcPr>
          <w:p w14:paraId="461F3760"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6</w:t>
            </w:r>
          </w:p>
        </w:tc>
        <w:tc>
          <w:tcPr>
            <w:tcW w:w="564" w:type="pct"/>
            <w:vAlign w:val="center"/>
          </w:tcPr>
          <w:p w14:paraId="369C30F9"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60.40</w:t>
            </w:r>
          </w:p>
        </w:tc>
        <w:tc>
          <w:tcPr>
            <w:tcW w:w="608" w:type="pct"/>
            <w:vAlign w:val="center"/>
          </w:tcPr>
          <w:p w14:paraId="210F84CB"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84.67*</w:t>
            </w:r>
          </w:p>
        </w:tc>
        <w:tc>
          <w:tcPr>
            <w:tcW w:w="486" w:type="pct"/>
            <w:vAlign w:val="center"/>
          </w:tcPr>
          <w:p w14:paraId="6B662C65"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89.16*</w:t>
            </w:r>
          </w:p>
        </w:tc>
        <w:tc>
          <w:tcPr>
            <w:tcW w:w="607" w:type="pct"/>
            <w:vAlign w:val="center"/>
          </w:tcPr>
          <w:p w14:paraId="49C217ED"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89.69*</w:t>
            </w:r>
          </w:p>
        </w:tc>
        <w:tc>
          <w:tcPr>
            <w:tcW w:w="607" w:type="pct"/>
            <w:vAlign w:val="center"/>
          </w:tcPr>
          <w:p w14:paraId="361CB50B"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9.80</w:t>
            </w:r>
          </w:p>
        </w:tc>
        <w:tc>
          <w:tcPr>
            <w:tcW w:w="607" w:type="pct"/>
            <w:vAlign w:val="center"/>
          </w:tcPr>
          <w:p w14:paraId="065A2797"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12.58*</w:t>
            </w:r>
          </w:p>
        </w:tc>
        <w:tc>
          <w:tcPr>
            <w:tcW w:w="370" w:type="pct"/>
            <w:vAlign w:val="center"/>
          </w:tcPr>
          <w:p w14:paraId="4BAD6EFF"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12.67*</w:t>
            </w:r>
          </w:p>
        </w:tc>
        <w:tc>
          <w:tcPr>
            <w:tcW w:w="686" w:type="pct"/>
            <w:vAlign w:val="center"/>
          </w:tcPr>
          <w:p w14:paraId="57880DBE"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13.27*</w:t>
            </w:r>
          </w:p>
        </w:tc>
      </w:tr>
      <w:tr w:rsidR="0025071A" w:rsidRPr="0025071A" w14:paraId="560EEDAE" w14:textId="77777777" w:rsidTr="0025071A">
        <w:trPr>
          <w:trHeight w:val="510"/>
          <w:jc w:val="center"/>
        </w:trPr>
        <w:tc>
          <w:tcPr>
            <w:tcW w:w="465" w:type="pct"/>
            <w:vAlign w:val="center"/>
          </w:tcPr>
          <w:p w14:paraId="7C1DD40E"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7</w:t>
            </w:r>
          </w:p>
        </w:tc>
        <w:tc>
          <w:tcPr>
            <w:tcW w:w="564" w:type="pct"/>
            <w:vAlign w:val="center"/>
          </w:tcPr>
          <w:p w14:paraId="1F5D0FA7"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66.25</w:t>
            </w:r>
          </w:p>
        </w:tc>
        <w:tc>
          <w:tcPr>
            <w:tcW w:w="608" w:type="pct"/>
            <w:vAlign w:val="center"/>
          </w:tcPr>
          <w:p w14:paraId="502E492B"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85.09*</w:t>
            </w:r>
          </w:p>
        </w:tc>
        <w:tc>
          <w:tcPr>
            <w:tcW w:w="486" w:type="pct"/>
            <w:vAlign w:val="center"/>
          </w:tcPr>
          <w:p w14:paraId="1AB9C5BF"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89.71*</w:t>
            </w:r>
          </w:p>
        </w:tc>
        <w:tc>
          <w:tcPr>
            <w:tcW w:w="607" w:type="pct"/>
            <w:vAlign w:val="center"/>
          </w:tcPr>
          <w:p w14:paraId="63E4030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90.08*</w:t>
            </w:r>
          </w:p>
        </w:tc>
        <w:tc>
          <w:tcPr>
            <w:tcW w:w="607" w:type="pct"/>
            <w:vAlign w:val="center"/>
          </w:tcPr>
          <w:p w14:paraId="3D553128"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10.13</w:t>
            </w:r>
          </w:p>
        </w:tc>
        <w:tc>
          <w:tcPr>
            <w:tcW w:w="607" w:type="pct"/>
            <w:vAlign w:val="center"/>
          </w:tcPr>
          <w:p w14:paraId="084BB0EA"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13.33*</w:t>
            </w:r>
          </w:p>
        </w:tc>
        <w:tc>
          <w:tcPr>
            <w:tcW w:w="370" w:type="pct"/>
            <w:vAlign w:val="center"/>
          </w:tcPr>
          <w:p w14:paraId="5ACEAB44"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13.67*</w:t>
            </w:r>
          </w:p>
        </w:tc>
        <w:tc>
          <w:tcPr>
            <w:tcW w:w="686" w:type="pct"/>
            <w:vAlign w:val="center"/>
          </w:tcPr>
          <w:p w14:paraId="458D3AA0"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hAnsi="Arial" w:cs="Arial"/>
                <w:sz w:val="20"/>
                <w:szCs w:val="20"/>
              </w:rPr>
              <w:t>14.00*</w:t>
            </w:r>
          </w:p>
        </w:tc>
      </w:tr>
      <w:tr w:rsidR="0025071A" w:rsidRPr="0025071A" w14:paraId="36B2855C" w14:textId="77777777" w:rsidTr="0025071A">
        <w:trPr>
          <w:trHeight w:val="510"/>
          <w:jc w:val="center"/>
        </w:trPr>
        <w:tc>
          <w:tcPr>
            <w:tcW w:w="465" w:type="pct"/>
            <w:vAlign w:val="center"/>
          </w:tcPr>
          <w:p w14:paraId="15C11916"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b/>
                <w:bCs/>
                <w:sz w:val="20"/>
                <w:szCs w:val="20"/>
              </w:rPr>
              <w:t>T</w:t>
            </w:r>
            <w:r w:rsidRPr="0025071A">
              <w:rPr>
                <w:rFonts w:ascii="Arial" w:hAnsi="Arial" w:cs="Arial"/>
                <w:b/>
                <w:bCs/>
                <w:sz w:val="20"/>
                <w:szCs w:val="20"/>
                <w:vertAlign w:val="subscript"/>
              </w:rPr>
              <w:t>8</w:t>
            </w:r>
          </w:p>
        </w:tc>
        <w:tc>
          <w:tcPr>
            <w:tcW w:w="564" w:type="pct"/>
            <w:vAlign w:val="center"/>
          </w:tcPr>
          <w:p w14:paraId="2BEC118C"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64.17</w:t>
            </w:r>
          </w:p>
        </w:tc>
        <w:tc>
          <w:tcPr>
            <w:tcW w:w="608" w:type="pct"/>
            <w:vAlign w:val="center"/>
          </w:tcPr>
          <w:p w14:paraId="1A69F650" w14:textId="77777777" w:rsidR="0025071A" w:rsidRPr="0025071A" w:rsidRDefault="0025071A" w:rsidP="0025071A">
            <w:pPr>
              <w:widowControl w:val="0"/>
              <w:jc w:val="center"/>
              <w:rPr>
                <w:rFonts w:ascii="Arial" w:hAnsi="Arial" w:cs="Arial"/>
                <w:b/>
                <w:bCs/>
                <w:sz w:val="20"/>
                <w:szCs w:val="20"/>
              </w:rPr>
            </w:pPr>
            <w:r w:rsidRPr="0025071A">
              <w:rPr>
                <w:rFonts w:ascii="Arial" w:hAnsi="Arial" w:cs="Arial"/>
                <w:sz w:val="20"/>
                <w:szCs w:val="20"/>
              </w:rPr>
              <w:t>77.29</w:t>
            </w:r>
          </w:p>
        </w:tc>
        <w:tc>
          <w:tcPr>
            <w:tcW w:w="486" w:type="pct"/>
            <w:vAlign w:val="center"/>
          </w:tcPr>
          <w:p w14:paraId="6E1B155B"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81.47</w:t>
            </w:r>
          </w:p>
        </w:tc>
        <w:tc>
          <w:tcPr>
            <w:tcW w:w="607" w:type="pct"/>
            <w:vAlign w:val="center"/>
          </w:tcPr>
          <w:p w14:paraId="200F2A0A"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color w:val="000000"/>
                <w:sz w:val="20"/>
                <w:szCs w:val="20"/>
              </w:rPr>
              <w:t>83.15</w:t>
            </w:r>
          </w:p>
        </w:tc>
        <w:tc>
          <w:tcPr>
            <w:tcW w:w="607" w:type="pct"/>
            <w:vAlign w:val="center"/>
          </w:tcPr>
          <w:p w14:paraId="00CC7D5B"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9.00</w:t>
            </w:r>
          </w:p>
        </w:tc>
        <w:tc>
          <w:tcPr>
            <w:tcW w:w="607" w:type="pct"/>
            <w:vAlign w:val="center"/>
          </w:tcPr>
          <w:p w14:paraId="3FF1B69E"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9.64</w:t>
            </w:r>
          </w:p>
        </w:tc>
        <w:tc>
          <w:tcPr>
            <w:tcW w:w="370" w:type="pct"/>
            <w:vAlign w:val="center"/>
          </w:tcPr>
          <w:p w14:paraId="36F7ABD5"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10.07</w:t>
            </w:r>
          </w:p>
        </w:tc>
        <w:tc>
          <w:tcPr>
            <w:tcW w:w="686" w:type="pct"/>
            <w:vAlign w:val="center"/>
          </w:tcPr>
          <w:p w14:paraId="5687E6EA" w14:textId="77777777" w:rsidR="0025071A" w:rsidRPr="0025071A" w:rsidRDefault="0025071A" w:rsidP="0025071A">
            <w:pPr>
              <w:widowControl w:val="0"/>
              <w:jc w:val="center"/>
              <w:rPr>
                <w:rFonts w:ascii="Arial" w:hAnsi="Arial" w:cs="Arial"/>
                <w:b/>
                <w:bCs/>
                <w:color w:val="000000"/>
                <w:sz w:val="20"/>
                <w:szCs w:val="20"/>
              </w:rPr>
            </w:pPr>
            <w:r w:rsidRPr="0025071A">
              <w:rPr>
                <w:rFonts w:ascii="Arial" w:eastAsia="Times New Roman" w:hAnsi="Arial" w:cs="Arial"/>
                <w:color w:val="000000"/>
                <w:sz w:val="20"/>
                <w:szCs w:val="20"/>
              </w:rPr>
              <w:t>10.93</w:t>
            </w:r>
          </w:p>
        </w:tc>
      </w:tr>
      <w:tr w:rsidR="0025071A" w:rsidRPr="0025071A" w14:paraId="26E3E6DE" w14:textId="77777777" w:rsidTr="0025071A">
        <w:trPr>
          <w:trHeight w:val="482"/>
          <w:jc w:val="center"/>
        </w:trPr>
        <w:tc>
          <w:tcPr>
            <w:tcW w:w="465" w:type="pct"/>
            <w:vAlign w:val="center"/>
          </w:tcPr>
          <w:p w14:paraId="79B2F8E7" w14:textId="77777777" w:rsidR="0025071A" w:rsidRPr="0025071A" w:rsidRDefault="0025071A" w:rsidP="0025071A">
            <w:pPr>
              <w:widowControl w:val="0"/>
              <w:jc w:val="center"/>
              <w:rPr>
                <w:rFonts w:ascii="Arial" w:hAnsi="Arial" w:cs="Arial"/>
                <w:b/>
                <w:bCs/>
                <w:sz w:val="20"/>
                <w:szCs w:val="20"/>
              </w:rPr>
            </w:pPr>
            <w:proofErr w:type="spellStart"/>
            <w:r w:rsidRPr="0025071A">
              <w:rPr>
                <w:rFonts w:ascii="Arial" w:eastAsia="Times New Roman" w:hAnsi="Arial" w:cs="Arial"/>
                <w:b/>
                <w:bCs/>
                <w:color w:val="000000"/>
                <w:sz w:val="20"/>
                <w:szCs w:val="20"/>
              </w:rPr>
              <w:t>SE.m</w:t>
            </w:r>
            <w:proofErr w:type="spellEnd"/>
            <w:r w:rsidRPr="0025071A">
              <w:rPr>
                <w:rFonts w:ascii="Arial" w:eastAsia="Times New Roman" w:hAnsi="Arial" w:cs="Arial"/>
                <w:b/>
                <w:bCs/>
                <w:color w:val="000000"/>
                <w:sz w:val="20"/>
                <w:szCs w:val="20"/>
              </w:rPr>
              <w:t>±</w:t>
            </w:r>
          </w:p>
        </w:tc>
        <w:tc>
          <w:tcPr>
            <w:tcW w:w="564" w:type="pct"/>
            <w:vAlign w:val="center"/>
          </w:tcPr>
          <w:p w14:paraId="6203B7FE"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0.75</w:t>
            </w:r>
          </w:p>
        </w:tc>
        <w:tc>
          <w:tcPr>
            <w:tcW w:w="608" w:type="pct"/>
            <w:vAlign w:val="center"/>
          </w:tcPr>
          <w:p w14:paraId="43B671B3"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0.53</w:t>
            </w:r>
          </w:p>
        </w:tc>
        <w:tc>
          <w:tcPr>
            <w:tcW w:w="486" w:type="pct"/>
            <w:vAlign w:val="center"/>
          </w:tcPr>
          <w:p w14:paraId="4934C57B"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0.78</w:t>
            </w:r>
          </w:p>
        </w:tc>
        <w:tc>
          <w:tcPr>
            <w:tcW w:w="607" w:type="pct"/>
            <w:vAlign w:val="center"/>
          </w:tcPr>
          <w:p w14:paraId="0888D747"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1.46</w:t>
            </w:r>
          </w:p>
        </w:tc>
        <w:tc>
          <w:tcPr>
            <w:tcW w:w="607" w:type="pct"/>
            <w:vAlign w:val="center"/>
          </w:tcPr>
          <w:p w14:paraId="04B77F3C"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0.49</w:t>
            </w:r>
          </w:p>
        </w:tc>
        <w:tc>
          <w:tcPr>
            <w:tcW w:w="607" w:type="pct"/>
            <w:vAlign w:val="center"/>
          </w:tcPr>
          <w:p w14:paraId="0E98DC5E"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0.61</w:t>
            </w:r>
          </w:p>
        </w:tc>
        <w:tc>
          <w:tcPr>
            <w:tcW w:w="370" w:type="pct"/>
            <w:vAlign w:val="center"/>
          </w:tcPr>
          <w:p w14:paraId="194AC523"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0.67</w:t>
            </w:r>
          </w:p>
        </w:tc>
        <w:tc>
          <w:tcPr>
            <w:tcW w:w="686" w:type="pct"/>
            <w:vAlign w:val="center"/>
          </w:tcPr>
          <w:p w14:paraId="64799206"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0.68</w:t>
            </w:r>
          </w:p>
        </w:tc>
      </w:tr>
      <w:tr w:rsidR="0025071A" w:rsidRPr="0025071A" w14:paraId="0304C142" w14:textId="77777777" w:rsidTr="0025071A">
        <w:trPr>
          <w:trHeight w:val="482"/>
          <w:jc w:val="center"/>
        </w:trPr>
        <w:tc>
          <w:tcPr>
            <w:tcW w:w="465" w:type="pct"/>
            <w:vAlign w:val="center"/>
          </w:tcPr>
          <w:p w14:paraId="101CA1B3"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b/>
                <w:bCs/>
                <w:color w:val="000000"/>
                <w:sz w:val="20"/>
                <w:szCs w:val="20"/>
              </w:rPr>
              <w:t>CD (p= 0.05)</w:t>
            </w:r>
          </w:p>
        </w:tc>
        <w:tc>
          <w:tcPr>
            <w:tcW w:w="564" w:type="pct"/>
            <w:vAlign w:val="center"/>
          </w:tcPr>
          <w:p w14:paraId="35741BB5"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2.27</w:t>
            </w:r>
          </w:p>
        </w:tc>
        <w:tc>
          <w:tcPr>
            <w:tcW w:w="608" w:type="pct"/>
            <w:vAlign w:val="center"/>
          </w:tcPr>
          <w:p w14:paraId="4257B3C3"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1.62</w:t>
            </w:r>
          </w:p>
        </w:tc>
        <w:tc>
          <w:tcPr>
            <w:tcW w:w="486" w:type="pct"/>
            <w:vAlign w:val="center"/>
          </w:tcPr>
          <w:p w14:paraId="399824D8"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2.35</w:t>
            </w:r>
          </w:p>
        </w:tc>
        <w:tc>
          <w:tcPr>
            <w:tcW w:w="607" w:type="pct"/>
            <w:vAlign w:val="center"/>
          </w:tcPr>
          <w:p w14:paraId="1CCA469E"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4.42</w:t>
            </w:r>
          </w:p>
        </w:tc>
        <w:tc>
          <w:tcPr>
            <w:tcW w:w="607" w:type="pct"/>
            <w:vAlign w:val="center"/>
          </w:tcPr>
          <w:p w14:paraId="1703CE34" w14:textId="77777777" w:rsidR="0025071A" w:rsidRPr="0025071A" w:rsidRDefault="0025071A" w:rsidP="0025071A">
            <w:pPr>
              <w:widowControl w:val="0"/>
              <w:jc w:val="center"/>
              <w:rPr>
                <w:rFonts w:ascii="Arial" w:hAnsi="Arial" w:cs="Arial"/>
                <w:sz w:val="20"/>
                <w:szCs w:val="20"/>
              </w:rPr>
            </w:pPr>
            <w:r w:rsidRPr="0025071A">
              <w:rPr>
                <w:rFonts w:ascii="Arial" w:eastAsia="Times New Roman" w:hAnsi="Arial" w:cs="Arial"/>
                <w:b/>
                <w:bCs/>
                <w:color w:val="000000"/>
                <w:sz w:val="20"/>
                <w:szCs w:val="20"/>
              </w:rPr>
              <w:t>1.48</w:t>
            </w:r>
          </w:p>
        </w:tc>
        <w:tc>
          <w:tcPr>
            <w:tcW w:w="607" w:type="pct"/>
            <w:vAlign w:val="center"/>
          </w:tcPr>
          <w:p w14:paraId="080A5A37"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1.85</w:t>
            </w:r>
          </w:p>
        </w:tc>
        <w:tc>
          <w:tcPr>
            <w:tcW w:w="370" w:type="pct"/>
            <w:vAlign w:val="center"/>
          </w:tcPr>
          <w:p w14:paraId="1033A1BC" w14:textId="77777777" w:rsidR="0025071A" w:rsidRPr="0025071A" w:rsidRDefault="0025071A" w:rsidP="0025071A">
            <w:pPr>
              <w:widowControl w:val="0"/>
              <w:jc w:val="center"/>
              <w:rPr>
                <w:rFonts w:ascii="Arial" w:hAnsi="Arial" w:cs="Arial"/>
                <w:sz w:val="20"/>
                <w:szCs w:val="20"/>
              </w:rPr>
            </w:pPr>
            <w:r w:rsidRPr="0025071A">
              <w:rPr>
                <w:rFonts w:ascii="Arial" w:eastAsia="Times New Roman" w:hAnsi="Arial" w:cs="Arial"/>
                <w:b/>
                <w:bCs/>
                <w:color w:val="000000"/>
                <w:sz w:val="20"/>
                <w:szCs w:val="20"/>
              </w:rPr>
              <w:t>2.03</w:t>
            </w:r>
          </w:p>
        </w:tc>
        <w:tc>
          <w:tcPr>
            <w:tcW w:w="686" w:type="pct"/>
            <w:vAlign w:val="center"/>
          </w:tcPr>
          <w:p w14:paraId="27D07427" w14:textId="77777777" w:rsidR="0025071A" w:rsidRPr="0025071A" w:rsidRDefault="0025071A" w:rsidP="0025071A">
            <w:pPr>
              <w:widowControl w:val="0"/>
              <w:jc w:val="center"/>
              <w:rPr>
                <w:rFonts w:ascii="Arial" w:hAnsi="Arial" w:cs="Arial"/>
                <w:sz w:val="20"/>
                <w:szCs w:val="20"/>
              </w:rPr>
            </w:pPr>
            <w:r w:rsidRPr="0025071A">
              <w:rPr>
                <w:rFonts w:ascii="Arial" w:eastAsia="Times New Roman" w:hAnsi="Arial" w:cs="Arial"/>
                <w:b/>
                <w:bCs/>
                <w:color w:val="000000"/>
                <w:sz w:val="20"/>
                <w:szCs w:val="20"/>
              </w:rPr>
              <w:t>2.05</w:t>
            </w:r>
          </w:p>
        </w:tc>
      </w:tr>
      <w:tr w:rsidR="0025071A" w:rsidRPr="0025071A" w14:paraId="25BCDC22" w14:textId="77777777" w:rsidTr="0025071A">
        <w:trPr>
          <w:cantSplit/>
          <w:trHeight w:val="482"/>
          <w:jc w:val="center"/>
        </w:trPr>
        <w:tc>
          <w:tcPr>
            <w:tcW w:w="465" w:type="pct"/>
            <w:vAlign w:val="center"/>
          </w:tcPr>
          <w:p w14:paraId="6876A038" w14:textId="77777777" w:rsidR="0025071A" w:rsidRPr="0025071A" w:rsidRDefault="0025071A" w:rsidP="0025071A">
            <w:pPr>
              <w:widowControl w:val="0"/>
              <w:jc w:val="center"/>
              <w:rPr>
                <w:rFonts w:ascii="Arial" w:hAnsi="Arial" w:cs="Arial"/>
                <w:b/>
                <w:bCs/>
                <w:sz w:val="20"/>
                <w:szCs w:val="20"/>
              </w:rPr>
            </w:pPr>
            <w:r w:rsidRPr="0025071A">
              <w:rPr>
                <w:rFonts w:ascii="Arial" w:eastAsia="Times New Roman" w:hAnsi="Arial" w:cs="Arial"/>
                <w:b/>
                <w:bCs/>
                <w:color w:val="000000"/>
                <w:sz w:val="20"/>
                <w:szCs w:val="20"/>
              </w:rPr>
              <w:t>CV (%)</w:t>
            </w:r>
          </w:p>
        </w:tc>
        <w:tc>
          <w:tcPr>
            <w:tcW w:w="564" w:type="pct"/>
            <w:vAlign w:val="center"/>
          </w:tcPr>
          <w:p w14:paraId="29ED7ABC"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2.02</w:t>
            </w:r>
          </w:p>
        </w:tc>
        <w:tc>
          <w:tcPr>
            <w:tcW w:w="608" w:type="pct"/>
            <w:vAlign w:val="center"/>
          </w:tcPr>
          <w:p w14:paraId="168A487B"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1.11</w:t>
            </w:r>
          </w:p>
        </w:tc>
        <w:tc>
          <w:tcPr>
            <w:tcW w:w="486" w:type="pct"/>
            <w:vAlign w:val="center"/>
          </w:tcPr>
          <w:p w14:paraId="520B436A"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1.54</w:t>
            </w:r>
          </w:p>
        </w:tc>
        <w:tc>
          <w:tcPr>
            <w:tcW w:w="607" w:type="pct"/>
            <w:vAlign w:val="center"/>
          </w:tcPr>
          <w:p w14:paraId="15262435" w14:textId="77777777" w:rsidR="0025071A" w:rsidRPr="0025071A" w:rsidRDefault="0025071A" w:rsidP="0025071A">
            <w:pPr>
              <w:widowControl w:val="0"/>
              <w:jc w:val="center"/>
              <w:rPr>
                <w:rFonts w:ascii="Arial" w:hAnsi="Arial" w:cs="Arial"/>
                <w:sz w:val="20"/>
                <w:szCs w:val="20"/>
              </w:rPr>
            </w:pPr>
            <w:r w:rsidRPr="0025071A">
              <w:rPr>
                <w:rFonts w:ascii="Arial" w:hAnsi="Arial" w:cs="Arial"/>
                <w:b/>
                <w:bCs/>
                <w:sz w:val="20"/>
                <w:szCs w:val="20"/>
              </w:rPr>
              <w:t>2.86</w:t>
            </w:r>
          </w:p>
        </w:tc>
        <w:tc>
          <w:tcPr>
            <w:tcW w:w="607" w:type="pct"/>
            <w:vAlign w:val="center"/>
          </w:tcPr>
          <w:p w14:paraId="7347D1E7"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8.52</w:t>
            </w:r>
          </w:p>
        </w:tc>
        <w:tc>
          <w:tcPr>
            <w:tcW w:w="607" w:type="pct"/>
            <w:vAlign w:val="center"/>
          </w:tcPr>
          <w:p w14:paraId="254C8427"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eastAsia="Times New Roman" w:hAnsi="Arial" w:cs="Arial"/>
                <w:b/>
                <w:bCs/>
                <w:color w:val="000000"/>
                <w:sz w:val="20"/>
                <w:szCs w:val="20"/>
              </w:rPr>
              <w:t>8.76</w:t>
            </w:r>
          </w:p>
        </w:tc>
        <w:tc>
          <w:tcPr>
            <w:tcW w:w="370" w:type="pct"/>
            <w:vAlign w:val="center"/>
          </w:tcPr>
          <w:p w14:paraId="0376A21D"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hAnsi="Arial" w:cs="Arial"/>
                <w:b/>
                <w:bCs/>
                <w:sz w:val="20"/>
                <w:szCs w:val="20"/>
              </w:rPr>
              <w:t>9.20</w:t>
            </w:r>
          </w:p>
        </w:tc>
        <w:tc>
          <w:tcPr>
            <w:tcW w:w="686" w:type="pct"/>
            <w:vAlign w:val="center"/>
          </w:tcPr>
          <w:p w14:paraId="7935F31F" w14:textId="77777777" w:rsidR="0025071A" w:rsidRPr="0025071A" w:rsidRDefault="0025071A" w:rsidP="0025071A">
            <w:pPr>
              <w:widowControl w:val="0"/>
              <w:jc w:val="center"/>
              <w:rPr>
                <w:rFonts w:ascii="Arial" w:eastAsia="Times New Roman" w:hAnsi="Arial" w:cs="Arial"/>
                <w:color w:val="000000"/>
                <w:sz w:val="20"/>
                <w:szCs w:val="20"/>
              </w:rPr>
            </w:pPr>
            <w:r w:rsidRPr="0025071A">
              <w:rPr>
                <w:rFonts w:ascii="Arial" w:hAnsi="Arial" w:cs="Arial"/>
                <w:b/>
                <w:bCs/>
                <w:sz w:val="20"/>
                <w:szCs w:val="20"/>
              </w:rPr>
              <w:t>8.90</w:t>
            </w:r>
          </w:p>
        </w:tc>
      </w:tr>
    </w:tbl>
    <w:tbl>
      <w:tblPr>
        <w:tblStyle w:val="TableGrid"/>
        <w:tblpPr w:leftFromText="180" w:rightFromText="180" w:vertAnchor="text" w:horzAnchor="margin" w:tblpXSpec="center" w:tblpY="300"/>
        <w:tblW w:w="457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951"/>
        <w:gridCol w:w="80"/>
        <w:gridCol w:w="6229"/>
        <w:gridCol w:w="4074"/>
      </w:tblGrid>
      <w:tr w:rsidR="0025071A" w:rsidRPr="0025071A" w14:paraId="436A269D" w14:textId="77777777" w:rsidTr="00CE3CFA">
        <w:trPr>
          <w:trHeight w:val="241"/>
        </w:trPr>
        <w:tc>
          <w:tcPr>
            <w:tcW w:w="437" w:type="pct"/>
            <w:gridSpan w:val="2"/>
          </w:tcPr>
          <w:p w14:paraId="5955BF2B"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T</w:t>
            </w:r>
            <w:r w:rsidRPr="0025071A">
              <w:rPr>
                <w:rFonts w:ascii="Arial" w:hAnsi="Arial" w:cs="Arial"/>
                <w:sz w:val="20"/>
                <w:szCs w:val="20"/>
                <w:vertAlign w:val="subscript"/>
              </w:rPr>
              <w:t>1</w:t>
            </w:r>
          </w:p>
        </w:tc>
        <w:tc>
          <w:tcPr>
            <w:tcW w:w="2757" w:type="pct"/>
          </w:tcPr>
          <w:p w14:paraId="4993C503" w14:textId="77777777" w:rsidR="0025071A" w:rsidRPr="0025071A" w:rsidRDefault="0025071A" w:rsidP="0025071A">
            <w:pPr>
              <w:pStyle w:val="ListParagraph"/>
              <w:widowControl w:val="0"/>
              <w:spacing w:before="80" w:line="240" w:lineRule="auto"/>
              <w:ind w:left="0"/>
              <w:rPr>
                <w:rFonts w:ascii="Arial" w:hAnsi="Arial" w:cs="Arial"/>
                <w:b/>
                <w:bCs/>
                <w:sz w:val="20"/>
                <w:szCs w:val="20"/>
              </w:rPr>
            </w:pPr>
            <w:r w:rsidRPr="0025071A">
              <w:rPr>
                <w:rFonts w:ascii="Arial" w:hAnsi="Arial" w:cs="Arial"/>
                <w:sz w:val="20"/>
                <w:szCs w:val="20"/>
              </w:rPr>
              <w:t>: MCM 103 - A salt tolerant variety (Check)</w:t>
            </w:r>
          </w:p>
        </w:tc>
        <w:tc>
          <w:tcPr>
            <w:tcW w:w="1806" w:type="pct"/>
          </w:tcPr>
          <w:p w14:paraId="44F9EF9D"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 xml:space="preserve">SNP: Sodium Nitro </w:t>
            </w:r>
            <w:proofErr w:type="spellStart"/>
            <w:r w:rsidRPr="0025071A">
              <w:rPr>
                <w:rFonts w:ascii="Arial" w:hAnsi="Arial" w:cs="Arial"/>
                <w:sz w:val="20"/>
                <w:szCs w:val="20"/>
              </w:rPr>
              <w:t>prusside</w:t>
            </w:r>
            <w:proofErr w:type="spellEnd"/>
          </w:p>
        </w:tc>
      </w:tr>
      <w:tr w:rsidR="0025071A" w:rsidRPr="0025071A" w14:paraId="3BB2E043" w14:textId="77777777" w:rsidTr="00CE3CFA">
        <w:trPr>
          <w:trHeight w:val="300"/>
        </w:trPr>
        <w:tc>
          <w:tcPr>
            <w:tcW w:w="437" w:type="pct"/>
            <w:gridSpan w:val="2"/>
          </w:tcPr>
          <w:p w14:paraId="5A5820F0" w14:textId="77777777" w:rsidR="0025071A" w:rsidRPr="0025071A" w:rsidRDefault="0025071A" w:rsidP="0025071A">
            <w:pPr>
              <w:pStyle w:val="ListParagraph"/>
              <w:widowControl w:val="0"/>
              <w:spacing w:before="80" w:after="80" w:line="240" w:lineRule="auto"/>
              <w:ind w:left="0" w:firstLine="0"/>
              <w:jc w:val="right"/>
              <w:rPr>
                <w:rFonts w:ascii="Arial" w:hAnsi="Arial" w:cs="Arial"/>
                <w:b/>
                <w:bCs/>
                <w:sz w:val="20"/>
                <w:szCs w:val="20"/>
              </w:rPr>
            </w:pPr>
            <w:r w:rsidRPr="0025071A">
              <w:rPr>
                <w:rFonts w:ascii="Arial" w:hAnsi="Arial" w:cs="Arial"/>
                <w:sz w:val="20"/>
                <w:szCs w:val="20"/>
              </w:rPr>
              <w:t>T</w:t>
            </w:r>
            <w:r w:rsidRPr="0025071A">
              <w:rPr>
                <w:rFonts w:ascii="Arial" w:hAnsi="Arial" w:cs="Arial"/>
                <w:sz w:val="20"/>
                <w:szCs w:val="20"/>
                <w:vertAlign w:val="subscript"/>
              </w:rPr>
              <w:t>2</w:t>
            </w:r>
            <w:r w:rsidRPr="0025071A">
              <w:rPr>
                <w:rFonts w:ascii="Arial" w:hAnsi="Arial" w:cs="Arial"/>
                <w:sz w:val="20"/>
                <w:szCs w:val="20"/>
              </w:rPr>
              <w:t xml:space="preserve"> - T</w:t>
            </w:r>
            <w:r w:rsidRPr="0025071A">
              <w:rPr>
                <w:rFonts w:ascii="Arial" w:hAnsi="Arial" w:cs="Arial"/>
                <w:sz w:val="20"/>
                <w:szCs w:val="20"/>
                <w:vertAlign w:val="subscript"/>
              </w:rPr>
              <w:t>8</w:t>
            </w:r>
          </w:p>
        </w:tc>
        <w:tc>
          <w:tcPr>
            <w:tcW w:w="2757" w:type="pct"/>
          </w:tcPr>
          <w:p w14:paraId="01F4711B"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 BPT 5204 - A salt sensitive variety</w:t>
            </w:r>
          </w:p>
        </w:tc>
        <w:tc>
          <w:tcPr>
            <w:tcW w:w="1806" w:type="pct"/>
          </w:tcPr>
          <w:p w14:paraId="19A3CB17"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proofErr w:type="gramStart"/>
            <w:r w:rsidRPr="0025071A">
              <w:rPr>
                <w:rFonts w:ascii="Arial" w:hAnsi="Arial" w:cs="Arial"/>
                <w:sz w:val="20"/>
                <w:szCs w:val="20"/>
              </w:rPr>
              <w:t>SA  :</w:t>
            </w:r>
            <w:proofErr w:type="gramEnd"/>
            <w:r w:rsidRPr="0025071A">
              <w:rPr>
                <w:rFonts w:ascii="Arial" w:hAnsi="Arial" w:cs="Arial"/>
                <w:sz w:val="20"/>
                <w:szCs w:val="20"/>
              </w:rPr>
              <w:t xml:space="preserve"> Salicylic Acid</w:t>
            </w:r>
          </w:p>
        </w:tc>
      </w:tr>
      <w:tr w:rsidR="0025071A" w:rsidRPr="0025071A" w14:paraId="34C3B055" w14:textId="77777777" w:rsidTr="00CE3CFA">
        <w:trPr>
          <w:trHeight w:val="180"/>
        </w:trPr>
        <w:tc>
          <w:tcPr>
            <w:tcW w:w="403" w:type="pct"/>
          </w:tcPr>
          <w:p w14:paraId="58524FF1"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r w:rsidRPr="0025071A">
              <w:rPr>
                <w:rFonts w:ascii="Arial" w:hAnsi="Arial" w:cs="Arial"/>
                <w:sz w:val="20"/>
                <w:szCs w:val="20"/>
              </w:rPr>
              <w:t>*</w:t>
            </w:r>
          </w:p>
        </w:tc>
        <w:tc>
          <w:tcPr>
            <w:tcW w:w="2791" w:type="pct"/>
            <w:gridSpan w:val="2"/>
          </w:tcPr>
          <w:p w14:paraId="68D1B614" w14:textId="77777777" w:rsidR="0025071A" w:rsidRPr="0025071A" w:rsidRDefault="0025071A" w:rsidP="0025071A">
            <w:pPr>
              <w:pStyle w:val="ListParagraph"/>
              <w:widowControl w:val="0"/>
              <w:spacing w:before="80" w:line="240" w:lineRule="auto"/>
              <w:ind w:left="0"/>
              <w:rPr>
                <w:rFonts w:ascii="Arial" w:hAnsi="Arial" w:cs="Arial"/>
                <w:b/>
                <w:bCs/>
                <w:sz w:val="20"/>
                <w:szCs w:val="20"/>
              </w:rPr>
            </w:pPr>
            <w:r w:rsidRPr="0025071A">
              <w:rPr>
                <w:rFonts w:ascii="Arial" w:hAnsi="Arial" w:cs="Arial"/>
                <w:sz w:val="20"/>
                <w:szCs w:val="20"/>
              </w:rPr>
              <w:t xml:space="preserve"> : Significant at 5% level</w:t>
            </w:r>
          </w:p>
        </w:tc>
        <w:tc>
          <w:tcPr>
            <w:tcW w:w="1806" w:type="pct"/>
          </w:tcPr>
          <w:p w14:paraId="5042FBD3" w14:textId="77777777" w:rsidR="0025071A" w:rsidRPr="0025071A" w:rsidRDefault="0025071A" w:rsidP="0025071A">
            <w:pPr>
              <w:pStyle w:val="ListParagraph"/>
              <w:widowControl w:val="0"/>
              <w:spacing w:before="80" w:after="80" w:line="240" w:lineRule="auto"/>
              <w:ind w:left="0"/>
              <w:rPr>
                <w:rFonts w:ascii="Arial" w:hAnsi="Arial" w:cs="Arial"/>
                <w:b/>
                <w:bCs/>
                <w:sz w:val="20"/>
                <w:szCs w:val="20"/>
              </w:rPr>
            </w:pPr>
            <w:proofErr w:type="gramStart"/>
            <w:r w:rsidRPr="0025071A">
              <w:rPr>
                <w:rFonts w:ascii="Arial" w:hAnsi="Arial" w:cs="Arial"/>
                <w:sz w:val="20"/>
                <w:szCs w:val="20"/>
              </w:rPr>
              <w:t>BR  :</w:t>
            </w:r>
            <w:proofErr w:type="gramEnd"/>
            <w:r w:rsidRPr="0025071A">
              <w:rPr>
                <w:rFonts w:ascii="Arial" w:hAnsi="Arial" w:cs="Arial"/>
                <w:sz w:val="20"/>
                <w:szCs w:val="20"/>
              </w:rPr>
              <w:t xml:space="preserve"> </w:t>
            </w:r>
            <w:proofErr w:type="spellStart"/>
            <w:r w:rsidRPr="0025071A">
              <w:rPr>
                <w:rFonts w:ascii="Arial" w:hAnsi="Arial" w:cs="Arial"/>
                <w:sz w:val="20"/>
                <w:szCs w:val="20"/>
              </w:rPr>
              <w:t>Brassinosteroids</w:t>
            </w:r>
            <w:proofErr w:type="spellEnd"/>
            <w:r w:rsidRPr="0025071A">
              <w:rPr>
                <w:rFonts w:ascii="Arial" w:hAnsi="Arial" w:cs="Arial"/>
                <w:sz w:val="20"/>
                <w:szCs w:val="20"/>
              </w:rPr>
              <w:br w:type="page"/>
            </w:r>
            <w:r w:rsidRPr="0025071A">
              <w:rPr>
                <w:rFonts w:ascii="Arial" w:hAnsi="Arial" w:cs="Arial"/>
                <w:sz w:val="20"/>
                <w:szCs w:val="20"/>
              </w:rPr>
              <w:br w:type="page"/>
            </w:r>
          </w:p>
        </w:tc>
      </w:tr>
    </w:tbl>
    <w:p w14:paraId="36F3CA70" w14:textId="77777777" w:rsidR="0025071A" w:rsidRDefault="0025071A">
      <w:pPr>
        <w:rPr>
          <w:rFonts w:ascii="Arial" w:hAnsi="Arial" w:cs="Arial"/>
        </w:rPr>
      </w:pPr>
      <w:r>
        <w:rPr>
          <w:rFonts w:ascii="Arial" w:hAnsi="Arial" w:cs="Arial"/>
        </w:rPr>
        <w:br w:type="page"/>
      </w:r>
    </w:p>
    <w:p w14:paraId="3289AA42" w14:textId="77777777" w:rsidR="0025071A" w:rsidRDefault="0025071A" w:rsidP="0025071A">
      <w:pPr>
        <w:pStyle w:val="Body"/>
        <w:spacing w:after="0"/>
        <w:rPr>
          <w:rFonts w:ascii="Arial" w:hAnsi="Arial" w:cs="Arial"/>
        </w:rPr>
        <w:sectPr w:rsidR="0025071A" w:rsidSect="007A6715">
          <w:type w:val="continuous"/>
          <w:pgSz w:w="15840" w:h="12240" w:orient="landscape" w:code="1"/>
          <w:pgMar w:top="2019" w:right="1440" w:bottom="2019" w:left="2019" w:header="720" w:footer="1123" w:gutter="0"/>
          <w:cols w:space="720"/>
          <w:docGrid w:linePitch="272"/>
        </w:sectPr>
      </w:pPr>
    </w:p>
    <w:p w14:paraId="393A0809" w14:textId="3BBFCDD8" w:rsidR="00007F71" w:rsidRDefault="00007F71" w:rsidP="0025071A">
      <w:pPr>
        <w:pStyle w:val="Body"/>
        <w:spacing w:after="0"/>
        <w:rPr>
          <w:rFonts w:ascii="Arial" w:hAnsi="Arial" w:cs="Arial"/>
        </w:rPr>
      </w:pPr>
      <w:r w:rsidRPr="00007F71">
        <w:rPr>
          <w:rFonts w:ascii="Arial" w:hAnsi="Arial" w:cs="Arial"/>
        </w:rPr>
        <w:lastRenderedPageBreak/>
        <w:t>103 (maximum plant height by 10.6, 12.8 and 9.9 % over control -T</w:t>
      </w:r>
      <w:r w:rsidRPr="00007F71">
        <w:rPr>
          <w:rFonts w:ascii="Arial" w:hAnsi="Arial" w:cs="Arial"/>
          <w:vertAlign w:val="subscript"/>
        </w:rPr>
        <w:t>1</w:t>
      </w:r>
      <w:r w:rsidRPr="00007F71">
        <w:rPr>
          <w:rFonts w:ascii="Arial" w:hAnsi="Arial" w:cs="Arial"/>
        </w:rPr>
        <w:t xml:space="preserve">) at panicle initiation, anthesis and physiological maturity stages respectively. The above results were supported by the studies of Hussain </w:t>
      </w:r>
      <w:r w:rsidRPr="00007F71">
        <w:rPr>
          <w:rFonts w:ascii="Arial" w:hAnsi="Arial" w:cs="Arial"/>
          <w:i/>
          <w:iCs/>
        </w:rPr>
        <w:t>et al. 2</w:t>
      </w:r>
      <w:r w:rsidRPr="00007F71">
        <w:rPr>
          <w:rFonts w:ascii="Arial" w:hAnsi="Arial" w:cs="Arial"/>
        </w:rPr>
        <w:t xml:space="preserve">023 in rice, Escobar </w:t>
      </w:r>
      <w:r w:rsidRPr="00007F71">
        <w:rPr>
          <w:rFonts w:ascii="Arial" w:hAnsi="Arial" w:cs="Arial"/>
          <w:i/>
          <w:iCs/>
        </w:rPr>
        <w:t>et al</w:t>
      </w:r>
      <w:r w:rsidRPr="00007F71">
        <w:rPr>
          <w:rFonts w:ascii="Arial" w:hAnsi="Arial" w:cs="Arial"/>
        </w:rPr>
        <w:t xml:space="preserve">. (2010) in maize and Pai &amp; Sharma (2023) who stated that the exogenous application of </w:t>
      </w:r>
      <w:proofErr w:type="spellStart"/>
      <w:r w:rsidRPr="00007F71">
        <w:rPr>
          <w:rFonts w:ascii="Arial" w:hAnsi="Arial" w:cs="Arial"/>
        </w:rPr>
        <w:t>brassinosteroids</w:t>
      </w:r>
      <w:proofErr w:type="spellEnd"/>
      <w:r w:rsidRPr="00007F71">
        <w:rPr>
          <w:rFonts w:ascii="Arial" w:hAnsi="Arial" w:cs="Arial"/>
        </w:rPr>
        <w:t xml:space="preserve">, sodium nitro </w:t>
      </w:r>
      <w:proofErr w:type="spellStart"/>
      <w:r w:rsidRPr="00007F71">
        <w:rPr>
          <w:rFonts w:ascii="Arial" w:hAnsi="Arial" w:cs="Arial"/>
        </w:rPr>
        <w:t>prusside</w:t>
      </w:r>
      <w:proofErr w:type="spellEnd"/>
      <w:r w:rsidRPr="00007F71">
        <w:rPr>
          <w:rFonts w:ascii="Arial" w:hAnsi="Arial" w:cs="Arial"/>
        </w:rPr>
        <w:t xml:space="preserve">, as nitric oxide (NO) donor and salicylic acid had a positive significant effect on plant height under salinity stress. </w:t>
      </w:r>
      <w:proofErr w:type="spellStart"/>
      <w:r w:rsidRPr="00007F71">
        <w:rPr>
          <w:rFonts w:ascii="Arial" w:hAnsi="Arial" w:cs="Arial"/>
        </w:rPr>
        <w:t>Brassinosteroids</w:t>
      </w:r>
      <w:proofErr w:type="spellEnd"/>
      <w:r w:rsidRPr="00007F71">
        <w:rPr>
          <w:rFonts w:ascii="Arial" w:hAnsi="Arial" w:cs="Arial"/>
        </w:rPr>
        <w:t xml:space="preserve"> can interact with endogenous auxin synergistically, results in cell elongation and cell proliferation of meristematic tissue (Sairam 1994).</w:t>
      </w:r>
    </w:p>
    <w:p w14:paraId="3013D48A" w14:textId="77777777" w:rsidR="00007F71" w:rsidRDefault="00007F71" w:rsidP="00007F71">
      <w:pPr>
        <w:pStyle w:val="Body"/>
        <w:spacing w:after="0"/>
        <w:rPr>
          <w:rFonts w:ascii="Arial" w:hAnsi="Arial" w:cs="Arial"/>
        </w:rPr>
      </w:pPr>
    </w:p>
    <w:p w14:paraId="499D88F4" w14:textId="3F4D20DA" w:rsidR="003849E2" w:rsidRPr="00D6373F" w:rsidRDefault="003849E2" w:rsidP="00D6373F">
      <w:pPr>
        <w:pStyle w:val="Body"/>
        <w:spacing w:after="0"/>
        <w:rPr>
          <w:rFonts w:ascii="Arial" w:hAnsi="Arial" w:cs="Arial"/>
          <w:b/>
          <w:bCs/>
        </w:rPr>
      </w:pPr>
      <w:r w:rsidRPr="00D6373F">
        <w:rPr>
          <w:rFonts w:ascii="Arial" w:hAnsi="Arial" w:cs="Arial"/>
          <w:b/>
          <w:bCs/>
        </w:rPr>
        <w:t>3.3 Spikelet fertility percentage</w:t>
      </w:r>
    </w:p>
    <w:p w14:paraId="262DDC77" w14:textId="6DD2338E" w:rsidR="00007F71" w:rsidRDefault="003849E2" w:rsidP="00D6373F">
      <w:pPr>
        <w:pStyle w:val="Body"/>
        <w:spacing w:after="0"/>
        <w:rPr>
          <w:rFonts w:ascii="Arial" w:hAnsi="Arial" w:cs="Arial"/>
        </w:rPr>
      </w:pPr>
      <w:r w:rsidRPr="00D6373F">
        <w:rPr>
          <w:rFonts w:ascii="Arial" w:hAnsi="Arial" w:cs="Arial"/>
        </w:rPr>
        <w:t xml:space="preserve">The present study is in accordance with Xu </w:t>
      </w:r>
      <w:r w:rsidRPr="00D6373F">
        <w:rPr>
          <w:rFonts w:ascii="Arial" w:hAnsi="Arial" w:cs="Arial"/>
          <w:i/>
          <w:iCs/>
        </w:rPr>
        <w:t xml:space="preserve">et al. </w:t>
      </w:r>
      <w:r w:rsidRPr="00D6373F">
        <w:rPr>
          <w:rFonts w:ascii="Arial" w:hAnsi="Arial" w:cs="Arial"/>
        </w:rPr>
        <w:t xml:space="preserve">(2024) and Li </w:t>
      </w:r>
      <w:r w:rsidRPr="00D6373F">
        <w:rPr>
          <w:rFonts w:ascii="Arial" w:hAnsi="Arial" w:cs="Arial"/>
          <w:i/>
          <w:iCs/>
        </w:rPr>
        <w:t>et al.</w:t>
      </w:r>
      <w:r w:rsidRPr="00D6373F">
        <w:rPr>
          <w:rFonts w:ascii="Arial" w:hAnsi="Arial" w:cs="Arial"/>
        </w:rPr>
        <w:t xml:space="preserve"> (2023) who reported that the salinity stress reduced the number of filled grains and spikelet fertility % in the salt sensitive variety more than that of the salt tolerant variety. This reduction in the number of filled grains might be due to inadequate translocation of assimilates, ion imbalance, nutrient deficiency, and oxidative stress associated with saline conditions (Sadak </w:t>
      </w:r>
      <w:r w:rsidRPr="00D6373F">
        <w:rPr>
          <w:rFonts w:ascii="Arial" w:hAnsi="Arial" w:cs="Arial"/>
          <w:i/>
          <w:iCs/>
        </w:rPr>
        <w:t>et al</w:t>
      </w:r>
      <w:r w:rsidRPr="00D6373F">
        <w:rPr>
          <w:rFonts w:ascii="Arial" w:hAnsi="Arial" w:cs="Arial"/>
        </w:rPr>
        <w:t xml:space="preserve">. 2012). According to Mahmood </w:t>
      </w:r>
      <w:r w:rsidRPr="00D6373F">
        <w:rPr>
          <w:rFonts w:ascii="Arial" w:hAnsi="Arial" w:cs="Arial"/>
          <w:i/>
          <w:iCs/>
        </w:rPr>
        <w:t>et al.</w:t>
      </w:r>
      <w:r w:rsidRPr="00D6373F">
        <w:rPr>
          <w:rFonts w:ascii="Arial" w:hAnsi="Arial" w:cs="Arial"/>
        </w:rPr>
        <w:t xml:space="preserve"> (2009) who reported that the higher salinity stress drastically decreased grain filling capacity, which in turn reduced grain yield. </w:t>
      </w:r>
      <w:r w:rsidRPr="00D6373F">
        <w:rPr>
          <w:rFonts w:ascii="Arial" w:hAnsi="Arial" w:cs="Arial"/>
          <w:lang w:eastAsia="en-IN"/>
        </w:rPr>
        <w:t xml:space="preserve">Reduced translocation of soluble carbohydrates to superior and inferior </w:t>
      </w:r>
      <w:proofErr w:type="spellStart"/>
      <w:r w:rsidRPr="00D6373F">
        <w:rPr>
          <w:rFonts w:ascii="Arial" w:hAnsi="Arial" w:cs="Arial"/>
          <w:lang w:eastAsia="en-IN"/>
        </w:rPr>
        <w:t>spikelets</w:t>
      </w:r>
      <w:proofErr w:type="spellEnd"/>
      <w:r w:rsidRPr="00D6373F">
        <w:rPr>
          <w:rFonts w:ascii="Arial" w:hAnsi="Arial" w:cs="Arial"/>
          <w:lang w:eastAsia="en-IN"/>
        </w:rPr>
        <w:t>, increased sodium (Na</w:t>
      </w:r>
      <w:r w:rsidRPr="00D6373F">
        <w:rPr>
          <w:rFonts w:ascii="Arial" w:hAnsi="Arial" w:cs="Arial"/>
          <w:vertAlign w:val="superscript"/>
          <w:lang w:eastAsia="en-IN"/>
        </w:rPr>
        <w:t>+</w:t>
      </w:r>
      <w:r w:rsidRPr="00D6373F">
        <w:rPr>
          <w:rFonts w:ascii="Arial" w:hAnsi="Arial" w:cs="Arial"/>
          <w:lang w:eastAsia="en-IN"/>
        </w:rPr>
        <w:t>) and decreased potassium (K</w:t>
      </w:r>
      <w:r w:rsidRPr="00D6373F">
        <w:rPr>
          <w:rFonts w:ascii="Arial" w:hAnsi="Arial" w:cs="Arial"/>
          <w:vertAlign w:val="superscript"/>
          <w:lang w:eastAsia="en-IN"/>
        </w:rPr>
        <w:t>+</w:t>
      </w:r>
      <w:r w:rsidRPr="00D6373F">
        <w:rPr>
          <w:rFonts w:ascii="Arial" w:hAnsi="Arial" w:cs="Arial"/>
          <w:lang w:eastAsia="en-IN"/>
        </w:rPr>
        <w:t>) accumulation in all floral parts of the spikelet, and a decrease in starch synthesis in rice grains, which is essential for grain development were the causes of spikelet sterility and a decrease in seed setting rate (</w:t>
      </w:r>
      <w:proofErr w:type="spellStart"/>
      <w:r w:rsidRPr="00D6373F">
        <w:rPr>
          <w:rFonts w:ascii="Arial" w:hAnsi="Arial" w:cs="Arial"/>
        </w:rPr>
        <w:t>Hasanuzzaman</w:t>
      </w:r>
      <w:proofErr w:type="spellEnd"/>
      <w:r w:rsidRPr="00D6373F">
        <w:rPr>
          <w:rFonts w:ascii="Arial" w:hAnsi="Arial" w:cs="Arial"/>
        </w:rPr>
        <w:t xml:space="preserve"> </w:t>
      </w:r>
      <w:r w:rsidRPr="00D6373F">
        <w:rPr>
          <w:rFonts w:ascii="Arial" w:hAnsi="Arial" w:cs="Arial"/>
          <w:i/>
          <w:iCs/>
        </w:rPr>
        <w:t>et al. 2</w:t>
      </w:r>
      <w:r w:rsidRPr="00D6373F">
        <w:rPr>
          <w:rFonts w:ascii="Arial" w:hAnsi="Arial" w:cs="Arial"/>
        </w:rPr>
        <w:t>019).</w:t>
      </w:r>
      <w:r w:rsidRPr="00D6373F">
        <w:rPr>
          <w:rFonts w:ascii="Arial" w:eastAsiaTheme="minorEastAsia" w:hAnsi="Arial" w:cs="Arial"/>
        </w:rPr>
        <w:t xml:space="preserve"> </w:t>
      </w:r>
      <w:r w:rsidRPr="00D6373F">
        <w:rPr>
          <w:rFonts w:ascii="Arial" w:hAnsi="Arial" w:cs="Arial"/>
        </w:rPr>
        <w:t xml:space="preserve">Literature has reported that the reduction in seed set in the panicle and it was attributed to decreased pollen viability, decreased receptivity of the stigmatic surface, or a combination of both factors (Khatun and Flowers 1995). </w:t>
      </w:r>
      <w:r w:rsidRPr="00D6373F">
        <w:rPr>
          <w:rFonts w:ascii="Arial" w:eastAsiaTheme="minorEastAsia" w:hAnsi="Arial" w:cs="Arial"/>
        </w:rPr>
        <w:t xml:space="preserve">Several </w:t>
      </w:r>
      <w:proofErr w:type="spellStart"/>
      <w:r w:rsidRPr="00D6373F">
        <w:rPr>
          <w:rFonts w:ascii="Arial" w:eastAsiaTheme="minorEastAsia" w:hAnsi="Arial" w:cs="Arial"/>
        </w:rPr>
        <w:t>spikelets</w:t>
      </w:r>
      <w:proofErr w:type="spellEnd"/>
      <w:r w:rsidRPr="00D6373F">
        <w:rPr>
          <w:rFonts w:ascii="Arial" w:eastAsiaTheme="minorEastAsia" w:hAnsi="Arial" w:cs="Arial"/>
        </w:rPr>
        <w:t xml:space="preserve"> on the lower primary branches do not mature into grains, potentially have a negative impact on both grain number and yield.</w:t>
      </w:r>
      <w:r w:rsidRPr="00D6373F">
        <w:rPr>
          <w:rFonts w:ascii="Arial" w:hAnsi="Arial" w:cs="Arial"/>
        </w:rPr>
        <w:t xml:space="preserve"> The negative impacts of high salinity were mitigated through hormone treatment, focusing on revitalizing sink potential and enhancing the rate or duration of dry mass accumulation in developing reproductive organs. </w:t>
      </w:r>
      <w:r w:rsidR="009A2FF1" w:rsidRPr="00D6373F">
        <w:rPr>
          <w:rFonts w:ascii="Arial" w:hAnsi="Arial" w:cs="Arial"/>
        </w:rPr>
        <w:t>In the</w:t>
      </w:r>
      <w:r w:rsidR="00F42F35" w:rsidRPr="00D6373F">
        <w:rPr>
          <w:rFonts w:ascii="Arial" w:hAnsi="Arial" w:cs="Arial"/>
        </w:rPr>
        <w:t xml:space="preserve"> present study, foliar spray of consortia (T</w:t>
      </w:r>
      <w:r w:rsidR="00F42F35" w:rsidRPr="00D6373F">
        <w:rPr>
          <w:rFonts w:ascii="Arial" w:hAnsi="Arial" w:cs="Arial"/>
          <w:vertAlign w:val="subscript"/>
        </w:rPr>
        <w:t>7</w:t>
      </w:r>
      <w:r w:rsidR="00F42F35" w:rsidRPr="00D6373F">
        <w:rPr>
          <w:rFonts w:ascii="Arial" w:hAnsi="Arial" w:cs="Arial"/>
        </w:rPr>
        <w:t>) at different stages recorded the highest number of filled grains per panicle (</w:t>
      </w:r>
      <w:r w:rsidR="00F42F35" w:rsidRPr="00D6373F">
        <w:rPr>
          <w:rFonts w:ascii="Arial" w:hAnsi="Arial" w:cs="Arial"/>
          <w:color w:val="000000"/>
        </w:rPr>
        <w:t>112.93</w:t>
      </w:r>
      <w:r w:rsidR="00F42F35" w:rsidRPr="00D6373F">
        <w:rPr>
          <w:rFonts w:ascii="Arial" w:hAnsi="Arial" w:cs="Arial"/>
        </w:rPr>
        <w:t>) and spikelet fertility percentage (</w:t>
      </w:r>
      <w:r w:rsidR="00F42F35" w:rsidRPr="00D6373F">
        <w:rPr>
          <w:rFonts w:ascii="Arial" w:hAnsi="Arial" w:cs="Arial"/>
          <w:color w:val="000000"/>
        </w:rPr>
        <w:t>80.54</w:t>
      </w:r>
      <w:r w:rsidR="00F42F35" w:rsidRPr="00D6373F">
        <w:rPr>
          <w:rFonts w:ascii="Arial" w:hAnsi="Arial" w:cs="Arial"/>
        </w:rPr>
        <w:t xml:space="preserve">) and were </w:t>
      </w:r>
      <w:r w:rsidR="00F42F35" w:rsidRPr="00D6373F">
        <w:rPr>
          <w:rFonts w:ascii="Arial" w:hAnsi="Arial" w:cs="Arial"/>
          <w:lang w:eastAsia="en-IN"/>
        </w:rPr>
        <w:t xml:space="preserve">62.7 </w:t>
      </w:r>
      <w:r w:rsidR="00F42F35" w:rsidRPr="00D6373F">
        <w:rPr>
          <w:rFonts w:ascii="Arial" w:hAnsi="Arial" w:cs="Arial"/>
        </w:rPr>
        <w:t xml:space="preserve">and </w:t>
      </w:r>
      <w:r w:rsidR="00F42F35" w:rsidRPr="00D6373F">
        <w:rPr>
          <w:rFonts w:ascii="Arial" w:hAnsi="Arial" w:cs="Arial"/>
          <w:lang w:eastAsia="en-IN"/>
        </w:rPr>
        <w:t xml:space="preserve">16.3 </w:t>
      </w:r>
      <w:r w:rsidR="00F42F35" w:rsidRPr="00D6373F">
        <w:rPr>
          <w:rFonts w:ascii="Arial" w:hAnsi="Arial" w:cs="Arial"/>
        </w:rPr>
        <w:t>% more than that of control (T</w:t>
      </w:r>
      <w:r w:rsidR="00F42F35" w:rsidRPr="00D6373F">
        <w:rPr>
          <w:rFonts w:ascii="Arial" w:hAnsi="Arial" w:cs="Arial"/>
          <w:vertAlign w:val="subscript"/>
        </w:rPr>
        <w:t>8</w:t>
      </w:r>
      <w:r w:rsidR="00F42F35" w:rsidRPr="00D6373F">
        <w:rPr>
          <w:rFonts w:ascii="Arial" w:hAnsi="Arial" w:cs="Arial"/>
        </w:rPr>
        <w:t xml:space="preserve">) and were shown in table.2. </w:t>
      </w:r>
      <w:r w:rsidRPr="00D6373F">
        <w:rPr>
          <w:rFonts w:ascii="Arial" w:hAnsi="Arial" w:cs="Arial"/>
        </w:rPr>
        <w:t xml:space="preserve">Chen </w:t>
      </w:r>
      <w:r w:rsidRPr="00D6373F">
        <w:rPr>
          <w:rFonts w:ascii="Arial" w:hAnsi="Arial" w:cs="Arial"/>
          <w:i/>
          <w:iCs/>
        </w:rPr>
        <w:t xml:space="preserve">et al. </w:t>
      </w:r>
      <w:r w:rsidR="009A2FF1" w:rsidRPr="00D6373F">
        <w:rPr>
          <w:rFonts w:ascii="Arial" w:hAnsi="Arial" w:cs="Arial"/>
        </w:rPr>
        <w:t>(</w:t>
      </w:r>
      <w:r w:rsidRPr="00D6373F">
        <w:rPr>
          <w:rFonts w:ascii="Arial" w:hAnsi="Arial" w:cs="Arial"/>
        </w:rPr>
        <w:t>2022</w:t>
      </w:r>
      <w:r w:rsidR="009A2FF1" w:rsidRPr="00D6373F">
        <w:rPr>
          <w:rFonts w:ascii="Arial" w:hAnsi="Arial" w:cs="Arial"/>
        </w:rPr>
        <w:t>),</w:t>
      </w:r>
      <w:r w:rsidRPr="00D6373F">
        <w:rPr>
          <w:rFonts w:ascii="Arial" w:hAnsi="Arial" w:cs="Arial"/>
        </w:rPr>
        <w:t xml:space="preserve"> Imran</w:t>
      </w:r>
      <w:r w:rsidRPr="00D6373F">
        <w:rPr>
          <w:rFonts w:ascii="Arial" w:hAnsi="Arial" w:cs="Arial"/>
          <w:color w:val="231F20"/>
          <w:shd w:val="clear" w:color="auto" w:fill="FFFFFF"/>
        </w:rPr>
        <w:t xml:space="preserve"> </w:t>
      </w:r>
      <w:r w:rsidRPr="00D6373F">
        <w:rPr>
          <w:rFonts w:ascii="Arial" w:hAnsi="Arial" w:cs="Arial"/>
          <w:i/>
          <w:iCs/>
          <w:color w:val="231F20"/>
          <w:shd w:val="clear" w:color="auto" w:fill="FFFFFF"/>
        </w:rPr>
        <w:t>et al.</w:t>
      </w:r>
      <w:r w:rsidR="009A2FF1" w:rsidRPr="00D6373F">
        <w:rPr>
          <w:rFonts w:ascii="Arial" w:hAnsi="Arial" w:cs="Arial"/>
          <w:color w:val="231F20"/>
          <w:shd w:val="clear" w:color="auto" w:fill="FFFFFF"/>
        </w:rPr>
        <w:t xml:space="preserve"> (</w:t>
      </w:r>
      <w:r w:rsidRPr="00D6373F">
        <w:rPr>
          <w:rFonts w:ascii="Arial" w:hAnsi="Arial" w:cs="Arial"/>
          <w:color w:val="231F20"/>
          <w:shd w:val="clear" w:color="auto" w:fill="FFFFFF"/>
        </w:rPr>
        <w:t>2023</w:t>
      </w:r>
      <w:r w:rsidR="009A2FF1" w:rsidRPr="00D6373F">
        <w:rPr>
          <w:rFonts w:ascii="Arial" w:hAnsi="Arial" w:cs="Arial"/>
          <w:color w:val="231F20"/>
          <w:shd w:val="clear" w:color="auto" w:fill="FFFFFF"/>
        </w:rPr>
        <w:t xml:space="preserve">) and </w:t>
      </w:r>
      <w:r w:rsidR="009A2FF1" w:rsidRPr="00D6373F">
        <w:rPr>
          <w:rFonts w:ascii="Arial" w:hAnsi="Arial" w:cs="Arial"/>
        </w:rPr>
        <w:t xml:space="preserve">Okasha (2018) </w:t>
      </w:r>
      <w:r w:rsidRPr="00D6373F">
        <w:rPr>
          <w:rFonts w:ascii="Arial" w:hAnsi="Arial" w:cs="Arial"/>
          <w:color w:val="231F20"/>
          <w:shd w:val="clear" w:color="auto" w:fill="FFFFFF"/>
        </w:rPr>
        <w:t xml:space="preserve">also reported that exogenous application of </w:t>
      </w:r>
      <w:r w:rsidR="009A2FF1" w:rsidRPr="00D6373F">
        <w:rPr>
          <w:rFonts w:ascii="Arial" w:hAnsi="Arial" w:cs="Arial"/>
          <w:color w:val="231F20"/>
          <w:shd w:val="clear" w:color="auto" w:fill="FFFFFF"/>
        </w:rPr>
        <w:t xml:space="preserve">signal molecules </w:t>
      </w:r>
      <w:r w:rsidRPr="00D6373F">
        <w:rPr>
          <w:rFonts w:ascii="Arial" w:hAnsi="Arial" w:cs="Arial"/>
          <w:color w:val="231F20"/>
          <w:shd w:val="clear" w:color="auto" w:fill="FFFFFF"/>
        </w:rPr>
        <w:t xml:space="preserve">increased the </w:t>
      </w:r>
      <w:r w:rsidRPr="00D6373F">
        <w:rPr>
          <w:rFonts w:ascii="Arial" w:hAnsi="Arial" w:cs="Arial"/>
        </w:rPr>
        <w:t>filled grains percentage under abiotic stress</w:t>
      </w:r>
      <w:r w:rsidR="009A2FF1" w:rsidRPr="00D6373F">
        <w:rPr>
          <w:rFonts w:ascii="Arial" w:hAnsi="Arial" w:cs="Arial"/>
        </w:rPr>
        <w:t xml:space="preserve"> conditions</w:t>
      </w:r>
      <w:r w:rsidRPr="00D6373F">
        <w:rPr>
          <w:rFonts w:ascii="Arial" w:hAnsi="Arial" w:cs="Arial"/>
        </w:rPr>
        <w:t>.</w:t>
      </w:r>
    </w:p>
    <w:p w14:paraId="3B9A6A6F" w14:textId="77777777" w:rsidR="0025071A" w:rsidRPr="00D6373F" w:rsidRDefault="0025071A" w:rsidP="00D6373F">
      <w:pPr>
        <w:pStyle w:val="Body"/>
        <w:spacing w:after="0"/>
        <w:rPr>
          <w:rFonts w:ascii="Arial" w:hAnsi="Arial" w:cs="Arial"/>
        </w:rPr>
      </w:pPr>
    </w:p>
    <w:p w14:paraId="0B06F519" w14:textId="77777777" w:rsidR="009A2FF1" w:rsidRPr="00D6373F" w:rsidRDefault="009A2FF1" w:rsidP="00D6373F">
      <w:pPr>
        <w:pStyle w:val="Body"/>
        <w:spacing w:after="0"/>
        <w:rPr>
          <w:rFonts w:ascii="Arial" w:hAnsi="Arial" w:cs="Arial"/>
        </w:rPr>
      </w:pPr>
    </w:p>
    <w:p w14:paraId="6322CBE4" w14:textId="2102CF68" w:rsidR="00007F71" w:rsidRPr="00D6373F" w:rsidRDefault="005C3F4A" w:rsidP="00D6373F">
      <w:pPr>
        <w:pStyle w:val="Body"/>
        <w:spacing w:after="0"/>
        <w:rPr>
          <w:rFonts w:ascii="Arial" w:hAnsi="Arial" w:cs="Arial"/>
          <w:b/>
          <w:bCs/>
        </w:rPr>
      </w:pPr>
      <w:r w:rsidRPr="00D6373F">
        <w:rPr>
          <w:rFonts w:ascii="Arial" w:hAnsi="Arial" w:cs="Arial"/>
          <w:b/>
          <w:bCs/>
        </w:rPr>
        <w:t>3.</w:t>
      </w:r>
      <w:r w:rsidR="009A2FF1" w:rsidRPr="00D6373F">
        <w:rPr>
          <w:rFonts w:ascii="Arial" w:hAnsi="Arial" w:cs="Arial"/>
          <w:b/>
          <w:bCs/>
        </w:rPr>
        <w:t>4</w:t>
      </w:r>
      <w:r w:rsidRPr="00D6373F">
        <w:rPr>
          <w:rFonts w:ascii="Arial" w:hAnsi="Arial" w:cs="Arial"/>
          <w:b/>
          <w:bCs/>
        </w:rPr>
        <w:t xml:space="preserve"> Grain yield</w:t>
      </w:r>
    </w:p>
    <w:p w14:paraId="634F47A8" w14:textId="191AB1AB" w:rsidR="005C3F4A" w:rsidRPr="00D6373F" w:rsidRDefault="005C3F4A" w:rsidP="00D6373F">
      <w:pPr>
        <w:pStyle w:val="Body"/>
        <w:spacing w:after="0"/>
        <w:ind w:firstLine="720"/>
        <w:rPr>
          <w:rFonts w:ascii="Arial" w:hAnsi="Arial" w:cs="Arial"/>
        </w:rPr>
      </w:pPr>
      <w:r w:rsidRPr="00D6373F">
        <w:rPr>
          <w:rFonts w:ascii="Arial" w:hAnsi="Arial" w:cs="Arial"/>
          <w:lang w:eastAsia="en-IN"/>
        </w:rPr>
        <w:t xml:space="preserve">Soil salinity has a significant impact on </w:t>
      </w:r>
      <w:r w:rsidRPr="00D6373F">
        <w:rPr>
          <w:rFonts w:ascii="Arial" w:hAnsi="Arial" w:cs="Arial"/>
        </w:rPr>
        <w:t>several</w:t>
      </w:r>
      <w:r w:rsidRPr="00D6373F">
        <w:rPr>
          <w:rFonts w:ascii="Arial" w:hAnsi="Arial" w:cs="Arial"/>
          <w:lang w:eastAsia="en-IN"/>
        </w:rPr>
        <w:t xml:space="preserve"> components that contribute to grain quality and yield</w:t>
      </w:r>
      <w:r w:rsidRPr="00D6373F">
        <w:rPr>
          <w:rFonts w:ascii="Arial" w:hAnsi="Arial" w:cs="Arial"/>
        </w:rPr>
        <w:t xml:space="preserve"> (Khatun </w:t>
      </w:r>
      <w:r w:rsidRPr="00D6373F">
        <w:rPr>
          <w:rFonts w:ascii="Arial" w:hAnsi="Arial" w:cs="Arial"/>
          <w:i/>
          <w:iCs/>
        </w:rPr>
        <w:t>et al</w:t>
      </w:r>
      <w:r w:rsidRPr="00D6373F">
        <w:rPr>
          <w:rFonts w:ascii="Arial" w:hAnsi="Arial" w:cs="Arial"/>
        </w:rPr>
        <w:t>., 1995)</w:t>
      </w:r>
      <w:r w:rsidRPr="00D6373F">
        <w:rPr>
          <w:rFonts w:ascii="Arial" w:hAnsi="Arial" w:cs="Arial"/>
          <w:lang w:eastAsia="en-IN"/>
        </w:rPr>
        <w:t>.</w:t>
      </w:r>
      <w:r w:rsidRPr="00D6373F">
        <w:rPr>
          <w:rFonts w:ascii="Arial" w:hAnsi="Arial" w:cs="Arial"/>
        </w:rPr>
        <w:t xml:space="preserve"> </w:t>
      </w:r>
      <w:r w:rsidRPr="00D6373F">
        <w:rPr>
          <w:rFonts w:ascii="Arial" w:hAnsi="Arial" w:cs="Arial"/>
          <w:lang w:eastAsia="en-IN"/>
        </w:rPr>
        <w:t xml:space="preserve">Grain yield is determined by the ability of the source to </w:t>
      </w:r>
      <w:r w:rsidRPr="00D6373F">
        <w:rPr>
          <w:rFonts w:ascii="Arial" w:hAnsi="Arial" w:cs="Arial"/>
        </w:rPr>
        <w:t>furnish</w:t>
      </w:r>
      <w:r w:rsidRPr="00D6373F">
        <w:rPr>
          <w:rFonts w:ascii="Arial" w:hAnsi="Arial" w:cs="Arial"/>
          <w:lang w:eastAsia="en-IN"/>
        </w:rPr>
        <w:t xml:space="preserve"> assimilates during the ripening period and the capacity of the sink to accumulate the translocated assimilates</w:t>
      </w:r>
      <w:r w:rsidRPr="00D6373F">
        <w:rPr>
          <w:rFonts w:ascii="Arial" w:hAnsi="Arial" w:cs="Arial"/>
        </w:rPr>
        <w:t xml:space="preserve"> (</w:t>
      </w:r>
      <w:proofErr w:type="spellStart"/>
      <w:r w:rsidRPr="00D6373F">
        <w:rPr>
          <w:rFonts w:ascii="Arial" w:hAnsi="Arial" w:cs="Arial"/>
        </w:rPr>
        <w:t>Emongor</w:t>
      </w:r>
      <w:proofErr w:type="spellEnd"/>
      <w:r w:rsidRPr="00D6373F">
        <w:rPr>
          <w:rFonts w:ascii="Arial" w:hAnsi="Arial" w:cs="Arial"/>
        </w:rPr>
        <w:t xml:space="preserve"> </w:t>
      </w:r>
      <w:r w:rsidRPr="00D6373F">
        <w:rPr>
          <w:rFonts w:ascii="Arial" w:hAnsi="Arial" w:cs="Arial"/>
          <w:i/>
          <w:iCs/>
        </w:rPr>
        <w:t>et al</w:t>
      </w:r>
      <w:r w:rsidRPr="00D6373F">
        <w:rPr>
          <w:rFonts w:ascii="Arial" w:hAnsi="Arial" w:cs="Arial"/>
        </w:rPr>
        <w:t>., 2007)</w:t>
      </w:r>
      <w:r w:rsidRPr="00D6373F">
        <w:rPr>
          <w:rFonts w:ascii="Arial" w:hAnsi="Arial" w:cs="Arial"/>
          <w:lang w:eastAsia="en-IN"/>
        </w:rPr>
        <w:t>.</w:t>
      </w:r>
      <w:r w:rsidRPr="00D6373F">
        <w:rPr>
          <w:rFonts w:ascii="Arial" w:hAnsi="Arial" w:cs="Arial"/>
        </w:rPr>
        <w:t xml:space="preserve"> In the present study, grain yield was drastically decreased in the salt susceptible, BPT 5204 compared to the salt tolerant, MCM 103 variety under salinity stress. The similar results have shown by </w:t>
      </w:r>
      <w:proofErr w:type="spellStart"/>
      <w:r w:rsidRPr="00D6373F">
        <w:rPr>
          <w:rFonts w:ascii="Arial" w:hAnsi="Arial" w:cs="Arial"/>
        </w:rPr>
        <w:t>Prodjinoto</w:t>
      </w:r>
      <w:proofErr w:type="spellEnd"/>
      <w:r w:rsidRPr="00D6373F">
        <w:rPr>
          <w:rFonts w:ascii="Arial" w:hAnsi="Arial" w:cs="Arial"/>
        </w:rPr>
        <w:t xml:space="preserve"> </w:t>
      </w:r>
      <w:r w:rsidRPr="00D6373F">
        <w:rPr>
          <w:rFonts w:ascii="Arial" w:hAnsi="Arial" w:cs="Arial"/>
          <w:i/>
          <w:iCs/>
        </w:rPr>
        <w:t>et al</w:t>
      </w:r>
      <w:r w:rsidRPr="00D6373F">
        <w:rPr>
          <w:rFonts w:ascii="Arial" w:hAnsi="Arial" w:cs="Arial"/>
        </w:rPr>
        <w:t xml:space="preserve">. (2023) and Li </w:t>
      </w:r>
      <w:r w:rsidRPr="00D6373F">
        <w:rPr>
          <w:rFonts w:ascii="Arial" w:hAnsi="Arial" w:cs="Arial"/>
          <w:i/>
          <w:iCs/>
        </w:rPr>
        <w:t>et al</w:t>
      </w:r>
      <w:r w:rsidRPr="00D6373F">
        <w:rPr>
          <w:rFonts w:ascii="Arial" w:hAnsi="Arial" w:cs="Arial"/>
        </w:rPr>
        <w:t>. (2023). Further, the plant growth hormones played a positive role in increasing yield. Among different foliar application treatments, the foliar spray of consortia (T</w:t>
      </w:r>
      <w:r w:rsidRPr="00D6373F">
        <w:rPr>
          <w:rFonts w:ascii="Arial" w:hAnsi="Arial" w:cs="Arial"/>
          <w:vertAlign w:val="subscript"/>
        </w:rPr>
        <w:t>7</w:t>
      </w:r>
      <w:r w:rsidRPr="00D6373F">
        <w:rPr>
          <w:rFonts w:ascii="Arial" w:hAnsi="Arial" w:cs="Arial"/>
        </w:rPr>
        <w:t>-</w:t>
      </w:r>
      <w:r w:rsidRPr="00D6373F">
        <w:rPr>
          <w:rFonts w:ascii="Arial" w:hAnsi="Arial" w:cs="Arial"/>
          <w:color w:val="000000"/>
          <w:lang w:eastAsia="en-IN"/>
        </w:rPr>
        <w:t xml:space="preserve"> 5727.50 kg/ha</w:t>
      </w:r>
      <w:r w:rsidRPr="00D6373F">
        <w:rPr>
          <w:rFonts w:ascii="Arial" w:hAnsi="Arial" w:cs="Arial"/>
        </w:rPr>
        <w:t>) recorded the highest grain yield, followed by T</w:t>
      </w:r>
      <w:r w:rsidRPr="00D6373F">
        <w:rPr>
          <w:rFonts w:ascii="Arial" w:hAnsi="Arial" w:cs="Arial"/>
          <w:vertAlign w:val="subscript"/>
        </w:rPr>
        <w:t xml:space="preserve">6 </w:t>
      </w:r>
      <w:r w:rsidRPr="00D6373F">
        <w:rPr>
          <w:rFonts w:ascii="Arial" w:hAnsi="Arial" w:cs="Arial"/>
          <w:color w:val="000000"/>
          <w:lang w:eastAsia="en-IN"/>
        </w:rPr>
        <w:t>(5655.42 kg/ha)</w:t>
      </w:r>
      <w:r w:rsidRPr="00D6373F">
        <w:rPr>
          <w:rFonts w:ascii="Arial" w:hAnsi="Arial" w:cs="Arial"/>
        </w:rPr>
        <w:t>, and T</w:t>
      </w:r>
      <w:r w:rsidRPr="00D6373F">
        <w:rPr>
          <w:rFonts w:ascii="Arial" w:hAnsi="Arial" w:cs="Arial"/>
          <w:vertAlign w:val="subscript"/>
        </w:rPr>
        <w:t xml:space="preserve">5 </w:t>
      </w:r>
      <w:r w:rsidRPr="00D6373F">
        <w:rPr>
          <w:rFonts w:ascii="Arial" w:hAnsi="Arial" w:cs="Arial"/>
          <w:color w:val="000000"/>
          <w:lang w:eastAsia="en-IN"/>
        </w:rPr>
        <w:t>(5644.36 kg/ha)</w:t>
      </w:r>
      <w:r w:rsidRPr="00D6373F">
        <w:rPr>
          <w:rFonts w:ascii="Arial" w:hAnsi="Arial" w:cs="Arial"/>
        </w:rPr>
        <w:t>, also which were on par with MCM 103, salt tolerant variety (T</w:t>
      </w:r>
      <w:r w:rsidRPr="00D6373F">
        <w:rPr>
          <w:rFonts w:ascii="Arial" w:hAnsi="Arial" w:cs="Arial"/>
          <w:vertAlign w:val="subscript"/>
        </w:rPr>
        <w:t>1</w:t>
      </w:r>
      <w:r w:rsidRPr="00D6373F">
        <w:rPr>
          <w:rFonts w:ascii="Arial" w:hAnsi="Arial" w:cs="Arial"/>
        </w:rPr>
        <w:t>-</w:t>
      </w:r>
      <w:r w:rsidRPr="00D6373F">
        <w:rPr>
          <w:rFonts w:ascii="Arial" w:hAnsi="Arial" w:cs="Arial"/>
          <w:color w:val="000000"/>
          <w:lang w:eastAsia="en-IN"/>
        </w:rPr>
        <w:t xml:space="preserve"> 6189.89 kg/ha</w:t>
      </w:r>
      <w:r w:rsidRPr="00D6373F">
        <w:rPr>
          <w:rFonts w:ascii="Arial" w:hAnsi="Arial" w:cs="Arial"/>
        </w:rPr>
        <w:t>). The foliar spray of T</w:t>
      </w:r>
      <w:r w:rsidRPr="00D6373F">
        <w:rPr>
          <w:rFonts w:ascii="Arial" w:hAnsi="Arial" w:cs="Arial"/>
          <w:vertAlign w:val="subscript"/>
        </w:rPr>
        <w:t>7</w:t>
      </w:r>
      <w:r w:rsidRPr="00D6373F">
        <w:rPr>
          <w:rFonts w:ascii="Arial" w:hAnsi="Arial" w:cs="Arial"/>
        </w:rPr>
        <w:t>, T</w:t>
      </w:r>
      <w:r w:rsidRPr="00D6373F">
        <w:rPr>
          <w:rFonts w:ascii="Arial" w:hAnsi="Arial" w:cs="Arial"/>
          <w:vertAlign w:val="subscript"/>
        </w:rPr>
        <w:t>6</w:t>
      </w:r>
      <w:r w:rsidRPr="00D6373F">
        <w:rPr>
          <w:rFonts w:ascii="Arial" w:hAnsi="Arial" w:cs="Arial"/>
        </w:rPr>
        <w:t xml:space="preserve"> and T</w:t>
      </w:r>
      <w:r w:rsidRPr="00D6373F">
        <w:rPr>
          <w:rFonts w:ascii="Arial" w:hAnsi="Arial" w:cs="Arial"/>
          <w:vertAlign w:val="subscript"/>
        </w:rPr>
        <w:t>5</w:t>
      </w:r>
      <w:r w:rsidRPr="00D6373F">
        <w:rPr>
          <w:rFonts w:ascii="Arial" w:hAnsi="Arial" w:cs="Arial"/>
        </w:rPr>
        <w:t xml:space="preserve"> increased the grain yield by </w:t>
      </w:r>
      <w:r w:rsidRPr="00D6373F">
        <w:rPr>
          <w:rFonts w:ascii="Arial" w:hAnsi="Arial" w:cs="Arial"/>
          <w:lang w:eastAsia="en-IN"/>
        </w:rPr>
        <w:t>20.8, 19.3 and 19.1 % over the control (T</w:t>
      </w:r>
      <w:r w:rsidRPr="00D6373F">
        <w:rPr>
          <w:rFonts w:ascii="Arial" w:hAnsi="Arial" w:cs="Arial"/>
          <w:vertAlign w:val="subscript"/>
          <w:lang w:eastAsia="en-IN"/>
        </w:rPr>
        <w:t>8</w:t>
      </w:r>
      <w:r w:rsidRPr="00D6373F">
        <w:rPr>
          <w:rFonts w:ascii="Arial" w:hAnsi="Arial" w:cs="Arial"/>
          <w:lang w:eastAsia="en-IN"/>
        </w:rPr>
        <w:t>), respectively.</w:t>
      </w:r>
      <w:r w:rsidRPr="00D6373F">
        <w:rPr>
          <w:rFonts w:ascii="Arial" w:hAnsi="Arial" w:cs="Arial"/>
        </w:rPr>
        <w:t xml:space="preserve"> The studies of Jangid </w:t>
      </w:r>
      <w:r w:rsidRPr="00D6373F">
        <w:rPr>
          <w:rFonts w:ascii="Arial" w:hAnsi="Arial" w:cs="Arial"/>
          <w:i/>
          <w:iCs/>
        </w:rPr>
        <w:t>et al</w:t>
      </w:r>
      <w:r w:rsidRPr="00D6373F">
        <w:rPr>
          <w:rFonts w:ascii="Arial" w:hAnsi="Arial" w:cs="Arial"/>
        </w:rPr>
        <w:t xml:space="preserve">. (2017) and </w:t>
      </w:r>
      <w:proofErr w:type="spellStart"/>
      <w:r w:rsidRPr="00D6373F">
        <w:rPr>
          <w:rFonts w:ascii="Arial" w:hAnsi="Arial" w:cs="Arial"/>
        </w:rPr>
        <w:t>Dabariya</w:t>
      </w:r>
      <w:proofErr w:type="spellEnd"/>
      <w:r w:rsidRPr="00D6373F">
        <w:rPr>
          <w:rFonts w:ascii="Arial" w:hAnsi="Arial" w:cs="Arial"/>
        </w:rPr>
        <w:t xml:space="preserve"> and </w:t>
      </w:r>
      <w:proofErr w:type="spellStart"/>
      <w:r w:rsidRPr="00D6373F">
        <w:rPr>
          <w:rFonts w:ascii="Arial" w:hAnsi="Arial" w:cs="Arial"/>
        </w:rPr>
        <w:t>Bagdi</w:t>
      </w:r>
      <w:proofErr w:type="spellEnd"/>
      <w:r w:rsidRPr="00D6373F">
        <w:rPr>
          <w:rFonts w:ascii="Arial" w:hAnsi="Arial" w:cs="Arial"/>
        </w:rPr>
        <w:t xml:space="preserve">, (2019) concluded that the exogenous application of </w:t>
      </w:r>
      <w:proofErr w:type="spellStart"/>
      <w:r w:rsidRPr="00D6373F">
        <w:rPr>
          <w:rFonts w:ascii="Arial" w:hAnsi="Arial" w:cs="Arial"/>
        </w:rPr>
        <w:t>brassinolide</w:t>
      </w:r>
      <w:proofErr w:type="spellEnd"/>
      <w:r w:rsidRPr="00D6373F">
        <w:rPr>
          <w:rFonts w:ascii="Arial" w:hAnsi="Arial" w:cs="Arial"/>
        </w:rPr>
        <w:t xml:space="preserve"> increased the grain yield by mitigating the salt stress effectively in wheat and barley, respectively. The application of salicylic acid through seed priming and foliar spray had a positive impact on grain yield under salt stress (Okasha, 2018). The above findings are in accordance with the results of the present study and it can be concluded that plant growth regulators, as a signal molecule could serve as valuable tools in enhancing grain yield.</w:t>
      </w:r>
    </w:p>
    <w:p w14:paraId="78D317EA" w14:textId="77777777" w:rsidR="002B4A9B" w:rsidRDefault="009263DC" w:rsidP="002B4A9B">
      <w:pPr>
        <w:widowControl w:val="0"/>
        <w:spacing w:before="240"/>
        <w:jc w:val="both"/>
        <w:rPr>
          <w:rFonts w:ascii="Arial" w:hAnsi="Arial" w:cs="Arial"/>
          <w:b/>
          <w:bCs/>
        </w:rPr>
      </w:pPr>
      <w:r w:rsidRPr="00D6373F">
        <w:rPr>
          <w:rFonts w:ascii="Arial" w:hAnsi="Arial" w:cs="Arial"/>
          <w:b/>
          <w:bCs/>
        </w:rPr>
        <w:lastRenderedPageBreak/>
        <w:t>3.</w:t>
      </w:r>
      <w:r w:rsidR="009A2FF1" w:rsidRPr="00D6373F">
        <w:rPr>
          <w:rFonts w:ascii="Arial" w:hAnsi="Arial" w:cs="Arial"/>
          <w:b/>
          <w:bCs/>
        </w:rPr>
        <w:t>5</w:t>
      </w:r>
      <w:r w:rsidRPr="00D6373F">
        <w:rPr>
          <w:rFonts w:ascii="Arial" w:hAnsi="Arial" w:cs="Arial"/>
          <w:b/>
          <w:bCs/>
        </w:rPr>
        <w:t xml:space="preserve"> Straw yield</w:t>
      </w:r>
      <w:r w:rsidR="009A2FF1" w:rsidRPr="00D6373F">
        <w:rPr>
          <w:rFonts w:ascii="Arial" w:hAnsi="Arial" w:cs="Arial"/>
          <w:b/>
          <w:bCs/>
        </w:rPr>
        <w:t xml:space="preserve"> and Harvest index</w:t>
      </w:r>
      <w:r w:rsidR="009A2FF1" w:rsidRPr="00D6373F">
        <w:rPr>
          <w:rFonts w:ascii="Arial" w:hAnsi="Arial" w:cs="Arial"/>
          <w:b/>
          <w:bCs/>
        </w:rPr>
        <w:tab/>
      </w:r>
      <w:r w:rsidRPr="00D6373F">
        <w:rPr>
          <w:rFonts w:ascii="Arial" w:hAnsi="Arial" w:cs="Arial"/>
          <w:b/>
          <w:bCs/>
        </w:rPr>
        <w:tab/>
      </w:r>
    </w:p>
    <w:p w14:paraId="2467AB21" w14:textId="195F51D5" w:rsidR="009263DC" w:rsidRPr="002B4A9B" w:rsidRDefault="009263DC" w:rsidP="002B4A9B">
      <w:pPr>
        <w:widowControl w:val="0"/>
        <w:spacing w:before="240"/>
        <w:ind w:firstLine="720"/>
        <w:jc w:val="both"/>
        <w:rPr>
          <w:rFonts w:ascii="Arial" w:hAnsi="Arial" w:cs="Arial"/>
          <w:b/>
          <w:bCs/>
        </w:rPr>
      </w:pPr>
      <w:r w:rsidRPr="00D6373F">
        <w:rPr>
          <w:rFonts w:ascii="Arial" w:hAnsi="Arial" w:cs="Arial"/>
        </w:rPr>
        <w:t xml:space="preserve">The present study showed the results that the salinity stress reduced the straw yield, biological yield and harvest index reduced in the susceptible variety BPT 5204 more than that of salt tolerant MCM 103. Jahan </w:t>
      </w:r>
      <w:r w:rsidRPr="00D6373F">
        <w:rPr>
          <w:rFonts w:ascii="Arial" w:hAnsi="Arial" w:cs="Arial"/>
          <w:i/>
          <w:iCs/>
        </w:rPr>
        <w:t>et al.</w:t>
      </w:r>
      <w:r w:rsidRPr="00D6373F">
        <w:rPr>
          <w:rFonts w:ascii="Arial" w:hAnsi="Arial" w:cs="Arial"/>
        </w:rPr>
        <w:t xml:space="preserve"> (2023) stated that straw yield decreased with increasing salinity levels in rice crop. All foliar treatments recorded significantly higher straw yield and on par with MCM 103 (T</w:t>
      </w:r>
      <w:r w:rsidRPr="00D6373F">
        <w:rPr>
          <w:rFonts w:ascii="Arial" w:hAnsi="Arial" w:cs="Arial"/>
          <w:vertAlign w:val="subscript"/>
        </w:rPr>
        <w:t>1</w:t>
      </w:r>
      <w:r w:rsidRPr="00D6373F">
        <w:rPr>
          <w:rFonts w:ascii="Arial" w:hAnsi="Arial" w:cs="Arial"/>
        </w:rPr>
        <w:t>- 6894.54 Kg/ha), except the foliar spray of T</w:t>
      </w:r>
      <w:r w:rsidRPr="00D6373F">
        <w:rPr>
          <w:rFonts w:ascii="Arial" w:hAnsi="Arial" w:cs="Arial"/>
          <w:vertAlign w:val="subscript"/>
        </w:rPr>
        <w:t>3</w:t>
      </w:r>
      <w:r w:rsidRPr="00D6373F">
        <w:rPr>
          <w:rFonts w:ascii="Arial" w:hAnsi="Arial" w:cs="Arial"/>
        </w:rPr>
        <w:t>. Among them, foliar spray of consortia (T</w:t>
      </w:r>
      <w:r w:rsidRPr="00D6373F">
        <w:rPr>
          <w:rFonts w:ascii="Arial" w:hAnsi="Arial" w:cs="Arial"/>
          <w:vertAlign w:val="subscript"/>
        </w:rPr>
        <w:t>7</w:t>
      </w:r>
      <w:r w:rsidRPr="00D6373F">
        <w:rPr>
          <w:rFonts w:ascii="Arial" w:hAnsi="Arial" w:cs="Arial"/>
        </w:rPr>
        <w:t>) was noticed with highest straw yield of 6508.49 kg/ha and it was 15.9% more than that of control (T</w:t>
      </w:r>
      <w:r w:rsidRPr="00D6373F">
        <w:rPr>
          <w:rFonts w:ascii="Arial" w:hAnsi="Arial" w:cs="Arial"/>
          <w:vertAlign w:val="subscript"/>
        </w:rPr>
        <w:t>8</w:t>
      </w:r>
      <w:r w:rsidRPr="00D6373F">
        <w:rPr>
          <w:rFonts w:ascii="Arial" w:hAnsi="Arial" w:cs="Arial"/>
        </w:rPr>
        <w:t xml:space="preserve">) and no significant influence was observed in HI. Hanif </w:t>
      </w:r>
      <w:r w:rsidRPr="00D6373F">
        <w:rPr>
          <w:rFonts w:ascii="Arial" w:hAnsi="Arial" w:cs="Arial"/>
          <w:i/>
          <w:iCs/>
        </w:rPr>
        <w:t>et al</w:t>
      </w:r>
      <w:r w:rsidRPr="00D6373F">
        <w:rPr>
          <w:rFonts w:ascii="Arial" w:hAnsi="Arial" w:cs="Arial"/>
        </w:rPr>
        <w:t xml:space="preserve">. (2024) observed a decrease in the straw yield and harvest index in Barley under salinity stress, while the exogenous application of salicylic acid improved those characters compared to control plants. The alleviating effect of foliar applied SA on harvest index was observed in </w:t>
      </w:r>
      <w:r w:rsidRPr="00D6373F">
        <w:rPr>
          <w:rFonts w:ascii="Arial" w:hAnsi="Arial" w:cs="Arial"/>
          <w:i/>
          <w:iCs/>
        </w:rPr>
        <w:t>Salvia officinalis L.</w:t>
      </w:r>
      <w:r w:rsidRPr="00D6373F">
        <w:rPr>
          <w:rFonts w:ascii="Arial" w:hAnsi="Arial" w:cs="Arial"/>
        </w:rPr>
        <w:t xml:space="preserve"> and </w:t>
      </w:r>
      <w:proofErr w:type="spellStart"/>
      <w:r w:rsidRPr="00D6373F">
        <w:rPr>
          <w:rFonts w:ascii="Arial" w:hAnsi="Arial" w:cs="Arial"/>
        </w:rPr>
        <w:t>faba</w:t>
      </w:r>
      <w:proofErr w:type="spellEnd"/>
      <w:r w:rsidRPr="00D6373F">
        <w:rPr>
          <w:rFonts w:ascii="Arial" w:hAnsi="Arial" w:cs="Arial"/>
        </w:rPr>
        <w:t xml:space="preserve"> bean (Es-</w:t>
      </w:r>
      <w:proofErr w:type="spellStart"/>
      <w:r w:rsidRPr="00D6373F">
        <w:rPr>
          <w:rFonts w:ascii="Arial" w:hAnsi="Arial" w:cs="Arial"/>
        </w:rPr>
        <w:t>sbihi</w:t>
      </w:r>
      <w:proofErr w:type="spellEnd"/>
      <w:r w:rsidRPr="00D6373F">
        <w:rPr>
          <w:rFonts w:ascii="Arial" w:hAnsi="Arial" w:cs="Arial"/>
        </w:rPr>
        <w:t xml:space="preserve"> </w:t>
      </w:r>
      <w:r w:rsidRPr="00D6373F">
        <w:rPr>
          <w:rFonts w:ascii="Arial" w:hAnsi="Arial" w:cs="Arial"/>
          <w:i/>
          <w:iCs/>
        </w:rPr>
        <w:t>et al</w:t>
      </w:r>
      <w:r w:rsidRPr="00D6373F">
        <w:rPr>
          <w:rFonts w:ascii="Arial" w:hAnsi="Arial" w:cs="Arial"/>
        </w:rPr>
        <w:t xml:space="preserve">., 2021 and Hafez </w:t>
      </w:r>
      <w:r w:rsidRPr="00D6373F">
        <w:rPr>
          <w:rFonts w:ascii="Arial" w:hAnsi="Arial" w:cs="Arial"/>
          <w:i/>
          <w:iCs/>
        </w:rPr>
        <w:t>et al</w:t>
      </w:r>
      <w:r w:rsidRPr="00D6373F">
        <w:rPr>
          <w:rFonts w:ascii="Arial" w:hAnsi="Arial" w:cs="Arial"/>
        </w:rPr>
        <w:t xml:space="preserve">., 2021). It is an evident that the Plant growth regulators increased harvest index by maintaining proper photo- assimilate partitioning under stress conditions. </w:t>
      </w:r>
    </w:p>
    <w:p w14:paraId="1ACF01BB" w14:textId="77777777" w:rsidR="009263DC" w:rsidRPr="00D6373F" w:rsidRDefault="009263DC" w:rsidP="00D6373F">
      <w:pPr>
        <w:pStyle w:val="Body"/>
        <w:spacing w:after="0"/>
        <w:ind w:firstLine="720"/>
        <w:rPr>
          <w:rFonts w:ascii="Arial" w:hAnsi="Arial" w:cs="Arial"/>
        </w:rPr>
      </w:pPr>
    </w:p>
    <w:p w14:paraId="0228CDAF" w14:textId="16127B8F" w:rsidR="00007F71" w:rsidRPr="00D6373F" w:rsidRDefault="009263DC" w:rsidP="00D6373F">
      <w:pPr>
        <w:pStyle w:val="Body"/>
        <w:spacing w:after="0"/>
        <w:rPr>
          <w:rFonts w:ascii="Arial" w:hAnsi="Arial" w:cs="Arial"/>
          <w:b/>
          <w:bCs/>
        </w:rPr>
      </w:pPr>
      <w:r w:rsidRPr="00D6373F">
        <w:rPr>
          <w:rFonts w:ascii="Arial" w:hAnsi="Arial" w:cs="Arial"/>
          <w:b/>
          <w:bCs/>
        </w:rPr>
        <w:t>3.</w:t>
      </w:r>
      <w:r w:rsidR="00D6373F">
        <w:rPr>
          <w:rFonts w:ascii="Arial" w:hAnsi="Arial" w:cs="Arial"/>
          <w:b/>
          <w:bCs/>
        </w:rPr>
        <w:t>6</w:t>
      </w:r>
      <w:r w:rsidRPr="00D6373F">
        <w:rPr>
          <w:rFonts w:ascii="Arial" w:hAnsi="Arial" w:cs="Arial"/>
          <w:b/>
          <w:bCs/>
        </w:rPr>
        <w:t xml:space="preserve"> Head Rice Recovery Percent</w:t>
      </w:r>
      <w:r w:rsidR="00F42F35" w:rsidRPr="00D6373F">
        <w:rPr>
          <w:rFonts w:ascii="Arial" w:hAnsi="Arial" w:cs="Arial"/>
          <w:b/>
          <w:bCs/>
        </w:rPr>
        <w:t xml:space="preserve"> and broken kernel percent</w:t>
      </w:r>
    </w:p>
    <w:p w14:paraId="4CC3777B" w14:textId="77777777" w:rsidR="0025071A" w:rsidRDefault="009263DC" w:rsidP="00DB28F0">
      <w:pPr>
        <w:widowControl w:val="0"/>
        <w:jc w:val="both"/>
        <w:rPr>
          <w:rFonts w:ascii="Arial" w:hAnsi="Arial" w:cs="Arial"/>
        </w:rPr>
      </w:pPr>
      <w:r w:rsidRPr="00D6373F">
        <w:rPr>
          <w:rFonts w:ascii="Arial" w:hAnsi="Arial" w:cs="Arial"/>
        </w:rPr>
        <w:tab/>
        <w:t>In our study, the salinity stress degraded the quality of grains, in particular it reduced the head rice percent in susceptible variety, BPT 5204 more than that of the salt tolerant variety, MCM 103. It was observed that among different foliar applications, foliar spray of consortia treatment (T</w:t>
      </w:r>
      <w:r w:rsidRPr="00D6373F">
        <w:rPr>
          <w:rFonts w:ascii="Arial" w:hAnsi="Arial" w:cs="Arial"/>
          <w:vertAlign w:val="subscript"/>
        </w:rPr>
        <w:t>7</w:t>
      </w:r>
      <w:r w:rsidRPr="00D6373F">
        <w:rPr>
          <w:rFonts w:ascii="Arial" w:hAnsi="Arial" w:cs="Arial"/>
        </w:rPr>
        <w:t>) increased head rice rate (61.20%) by 24.62 % and decreased broken kernel percent (</w:t>
      </w:r>
      <w:r w:rsidRPr="00D6373F">
        <w:rPr>
          <w:rFonts w:ascii="Arial" w:eastAsiaTheme="minorEastAsia" w:hAnsi="Arial" w:cs="Arial"/>
        </w:rPr>
        <w:t>11.67%</w:t>
      </w:r>
      <w:r w:rsidRPr="00D6373F">
        <w:rPr>
          <w:rFonts w:ascii="Arial" w:hAnsi="Arial" w:cs="Arial"/>
        </w:rPr>
        <w:t>) by 211.5% over the control (T</w:t>
      </w:r>
      <w:r w:rsidRPr="00D6373F">
        <w:rPr>
          <w:rFonts w:ascii="Arial" w:hAnsi="Arial" w:cs="Arial"/>
          <w:vertAlign w:val="subscript"/>
        </w:rPr>
        <w:t>8</w:t>
      </w:r>
      <w:r w:rsidRPr="00D6373F">
        <w:rPr>
          <w:rFonts w:ascii="Arial" w:hAnsi="Arial" w:cs="Arial"/>
        </w:rPr>
        <w:t>), followed by T</w:t>
      </w:r>
      <w:r w:rsidRPr="00D6373F">
        <w:rPr>
          <w:rFonts w:ascii="Arial" w:hAnsi="Arial" w:cs="Arial"/>
          <w:vertAlign w:val="subscript"/>
        </w:rPr>
        <w:t>6</w:t>
      </w:r>
      <w:r w:rsidRPr="00D6373F">
        <w:rPr>
          <w:rFonts w:ascii="Arial" w:hAnsi="Arial" w:cs="Arial"/>
        </w:rPr>
        <w:t>, T</w:t>
      </w:r>
      <w:r w:rsidRPr="00D6373F">
        <w:rPr>
          <w:rFonts w:ascii="Arial" w:hAnsi="Arial" w:cs="Arial"/>
          <w:vertAlign w:val="subscript"/>
        </w:rPr>
        <w:t>5</w:t>
      </w:r>
      <w:r w:rsidRPr="00D6373F">
        <w:rPr>
          <w:rFonts w:ascii="Arial" w:hAnsi="Arial" w:cs="Arial"/>
        </w:rPr>
        <w:t xml:space="preserve"> and were on par with the salt tolerant MCM 103 (T</w:t>
      </w:r>
      <w:r w:rsidRPr="00D6373F">
        <w:rPr>
          <w:rFonts w:ascii="Arial" w:hAnsi="Arial" w:cs="Arial"/>
          <w:vertAlign w:val="subscript"/>
        </w:rPr>
        <w:t>1</w:t>
      </w:r>
      <w:r w:rsidRPr="00D6373F">
        <w:rPr>
          <w:rFonts w:ascii="Arial" w:hAnsi="Arial" w:cs="Arial"/>
        </w:rPr>
        <w:t xml:space="preserve">). The present study is consistent with the results of Yao </w:t>
      </w:r>
      <w:r w:rsidRPr="00D6373F">
        <w:rPr>
          <w:rFonts w:ascii="Arial" w:hAnsi="Arial" w:cs="Arial"/>
          <w:i/>
          <w:iCs/>
        </w:rPr>
        <w:t>et al.</w:t>
      </w:r>
      <w:r w:rsidRPr="00D6373F">
        <w:rPr>
          <w:rFonts w:ascii="Arial" w:hAnsi="Arial" w:cs="Arial"/>
        </w:rPr>
        <w:t xml:space="preserve"> (2022) and Li </w:t>
      </w:r>
      <w:r w:rsidRPr="00D6373F">
        <w:rPr>
          <w:rFonts w:ascii="Arial" w:hAnsi="Arial" w:cs="Arial"/>
          <w:i/>
          <w:iCs/>
        </w:rPr>
        <w:t>et al.</w:t>
      </w:r>
      <w:r w:rsidRPr="00D6373F">
        <w:rPr>
          <w:rFonts w:ascii="Arial" w:hAnsi="Arial" w:cs="Arial"/>
        </w:rPr>
        <w:t xml:space="preserve"> (2023) who stated that the percentage of head milled rice decreased significantly under the increasing salinity level. Pan </w:t>
      </w:r>
      <w:r w:rsidRPr="00D6373F">
        <w:rPr>
          <w:rFonts w:ascii="Arial" w:hAnsi="Arial" w:cs="Arial"/>
          <w:i/>
          <w:iCs/>
        </w:rPr>
        <w:t>et al.</w:t>
      </w:r>
      <w:r w:rsidRPr="00D6373F">
        <w:rPr>
          <w:rFonts w:ascii="Arial" w:hAnsi="Arial" w:cs="Arial"/>
        </w:rPr>
        <w:t xml:space="preserve"> (2013) noted that head rice rate has positive impact when plant growth regulators applied externally in super hybrid rice. Yang </w:t>
      </w:r>
      <w:r w:rsidRPr="00D6373F">
        <w:rPr>
          <w:rFonts w:ascii="Arial" w:hAnsi="Arial" w:cs="Arial"/>
          <w:i/>
          <w:iCs/>
        </w:rPr>
        <w:t xml:space="preserve">et al. </w:t>
      </w:r>
      <w:r w:rsidRPr="00D6373F">
        <w:rPr>
          <w:rFonts w:ascii="Arial" w:hAnsi="Arial" w:cs="Arial"/>
        </w:rPr>
        <w:t xml:space="preserve">(2021) and Tang </w:t>
      </w:r>
      <w:r w:rsidRPr="00D6373F">
        <w:rPr>
          <w:rFonts w:ascii="Arial" w:hAnsi="Arial" w:cs="Arial"/>
          <w:i/>
          <w:iCs/>
        </w:rPr>
        <w:t>et al</w:t>
      </w:r>
      <w:r w:rsidRPr="00D6373F">
        <w:rPr>
          <w:rFonts w:ascii="Arial" w:hAnsi="Arial" w:cs="Arial"/>
        </w:rPr>
        <w:t xml:space="preserve">. (2022) reported that the exogenous application of plant growth regulators increased head rice recovery percent under high temperature stress and all these findings </w:t>
      </w:r>
      <w:proofErr w:type="gramStart"/>
      <w:r w:rsidRPr="00D6373F">
        <w:rPr>
          <w:rFonts w:ascii="Arial" w:hAnsi="Arial" w:cs="Arial"/>
        </w:rPr>
        <w:t>are in agreement</w:t>
      </w:r>
      <w:proofErr w:type="gramEnd"/>
      <w:r w:rsidRPr="00D6373F">
        <w:rPr>
          <w:rFonts w:ascii="Arial" w:hAnsi="Arial" w:cs="Arial"/>
        </w:rPr>
        <w:t xml:space="preserve"> with the results of our investigation.</w:t>
      </w:r>
    </w:p>
    <w:p w14:paraId="42B7F1DD" w14:textId="77777777" w:rsidR="00F975C8" w:rsidRDefault="00F975C8" w:rsidP="00DB28F0">
      <w:pPr>
        <w:widowControl w:val="0"/>
        <w:jc w:val="both"/>
        <w:rPr>
          <w:rFonts w:ascii="Arial" w:hAnsi="Arial" w:cs="Arial"/>
        </w:rPr>
      </w:pPr>
    </w:p>
    <w:p w14:paraId="495B4463" w14:textId="77777777" w:rsidR="00F975C8" w:rsidRDefault="00F975C8" w:rsidP="00DB28F0">
      <w:pPr>
        <w:widowControl w:val="0"/>
        <w:jc w:val="both"/>
        <w:rPr>
          <w:rFonts w:ascii="Arial" w:hAnsi="Arial" w:cs="Arial"/>
        </w:rPr>
      </w:pPr>
    </w:p>
    <w:p w14:paraId="7F43CDE0" w14:textId="77777777" w:rsidR="00F975C8" w:rsidRDefault="00F975C8" w:rsidP="00DB28F0">
      <w:pPr>
        <w:widowControl w:val="0"/>
        <w:jc w:val="both"/>
        <w:rPr>
          <w:rFonts w:ascii="Arial" w:hAnsi="Arial" w:cs="Arial"/>
        </w:rPr>
      </w:pPr>
    </w:p>
    <w:p w14:paraId="0FF707B4" w14:textId="77777777" w:rsidR="00F975C8" w:rsidRDefault="00F975C8" w:rsidP="00DB28F0">
      <w:pPr>
        <w:widowControl w:val="0"/>
        <w:jc w:val="both"/>
        <w:rPr>
          <w:rFonts w:ascii="Arial" w:hAnsi="Arial" w:cs="Arial"/>
        </w:rPr>
      </w:pPr>
    </w:p>
    <w:p w14:paraId="6F508C6F" w14:textId="77777777" w:rsidR="00F975C8" w:rsidRDefault="00F975C8">
      <w:pPr>
        <w:rPr>
          <w:rFonts w:ascii="Arial" w:hAnsi="Arial" w:cs="Arial"/>
        </w:rPr>
        <w:sectPr w:rsidR="00F975C8" w:rsidSect="007A6715">
          <w:pgSz w:w="12240" w:h="15840"/>
          <w:pgMar w:top="1440" w:right="2016" w:bottom="2016" w:left="2016" w:header="720" w:footer="1123" w:gutter="0"/>
          <w:cols w:space="720"/>
          <w:docGrid w:linePitch="272"/>
        </w:sectPr>
      </w:pPr>
    </w:p>
    <w:p w14:paraId="5554642D" w14:textId="77777777" w:rsidR="00610BE5" w:rsidRPr="00610BE5" w:rsidRDefault="00610BE5" w:rsidP="00610BE5">
      <w:pPr>
        <w:jc w:val="both"/>
        <w:rPr>
          <w:rFonts w:ascii="Arial" w:hAnsi="Arial" w:cs="Arial"/>
          <w:lang w:val="en-IN"/>
        </w:rPr>
      </w:pPr>
      <w:r w:rsidRPr="00610BE5">
        <w:rPr>
          <w:rFonts w:ascii="Arial" w:hAnsi="Arial" w:cs="Arial"/>
          <w:b/>
          <w:bCs/>
          <w:lang w:val="en-IN"/>
        </w:rPr>
        <w:lastRenderedPageBreak/>
        <w:t>Figure 1: Percentage increase of foliar application treatments over the control treatment (</w:t>
      </w:r>
      <w:r w:rsidRPr="00610BE5">
        <w:rPr>
          <w:rFonts w:ascii="Arial" w:hAnsi="Arial" w:cs="Arial"/>
          <w:lang w:val="en-IN"/>
        </w:rPr>
        <w:t>T</w:t>
      </w:r>
      <w:r w:rsidRPr="00610BE5">
        <w:rPr>
          <w:rFonts w:ascii="Arial" w:hAnsi="Arial" w:cs="Arial"/>
          <w:vertAlign w:val="subscript"/>
          <w:lang w:val="en-IN"/>
        </w:rPr>
        <w:t>8</w:t>
      </w:r>
      <w:r w:rsidRPr="00610BE5">
        <w:rPr>
          <w:rFonts w:ascii="Arial" w:hAnsi="Arial" w:cs="Arial"/>
          <w:b/>
          <w:bCs/>
          <w:lang w:val="en-IN"/>
        </w:rPr>
        <w:t>) in plant height and number of tillers per plant under salinity stress in rice crop</w:t>
      </w:r>
    </w:p>
    <w:p w14:paraId="6D2B3021" w14:textId="77777777" w:rsidR="00F975C8" w:rsidRDefault="00F975C8" w:rsidP="00F975C8">
      <w:pPr>
        <w:rPr>
          <w:rFonts w:ascii="Arial" w:hAnsi="Arial" w:cs="Arial"/>
        </w:rPr>
      </w:pPr>
    </w:p>
    <w:p w14:paraId="35093E89" w14:textId="77777777" w:rsidR="00610BE5" w:rsidRDefault="00610BE5" w:rsidP="00610BE5">
      <w:pPr>
        <w:rPr>
          <w:rFonts w:ascii="Arial" w:hAnsi="Arial" w:cs="Arial"/>
        </w:rPr>
      </w:pPr>
      <w:r>
        <w:rPr>
          <w:noProof/>
        </w:rPr>
        <w:drawing>
          <wp:inline distT="0" distB="0" distL="0" distR="0" wp14:anchorId="360CFF30" wp14:editId="4B2F7BA5">
            <wp:extent cx="5514110" cy="2722418"/>
            <wp:effectExtent l="0" t="0" r="10795" b="1905"/>
            <wp:docPr id="417812886" name="Chart 1">
              <a:extLst xmlns:a="http://schemas.openxmlformats.org/drawingml/2006/main">
                <a:ext uri="{FF2B5EF4-FFF2-40B4-BE49-F238E27FC236}">
                  <a16:creationId xmlns:a16="http://schemas.microsoft.com/office/drawing/2014/main" id="{27E81DD6-B382-1CA1-4333-772D890FE7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1ACBF13" w14:textId="77777777" w:rsidR="00610BE5" w:rsidRDefault="00610BE5" w:rsidP="00610BE5">
      <w:pPr>
        <w:rPr>
          <w:rFonts w:ascii="Arial" w:hAnsi="Arial" w:cs="Arial"/>
        </w:rPr>
      </w:pPr>
    </w:p>
    <w:p w14:paraId="0D2F8AF6" w14:textId="77C3AB9E" w:rsidR="00610BE5" w:rsidRPr="00610BE5" w:rsidRDefault="00610BE5" w:rsidP="00610BE5">
      <w:pPr>
        <w:jc w:val="both"/>
        <w:rPr>
          <w:rFonts w:ascii="Arial" w:hAnsi="Arial" w:cs="Arial"/>
          <w:lang w:val="en-IN"/>
        </w:rPr>
      </w:pPr>
      <w:r w:rsidRPr="00610BE5">
        <w:rPr>
          <w:rFonts w:ascii="Arial" w:hAnsi="Arial" w:cs="Arial"/>
          <w:b/>
          <w:bCs/>
          <w:lang w:val="en-IN"/>
        </w:rPr>
        <w:t xml:space="preserve">Figure </w:t>
      </w:r>
      <w:r>
        <w:rPr>
          <w:rFonts w:ascii="Arial" w:hAnsi="Arial" w:cs="Arial"/>
          <w:b/>
          <w:bCs/>
          <w:lang w:val="en-IN"/>
        </w:rPr>
        <w:t>2</w:t>
      </w:r>
      <w:r w:rsidRPr="00610BE5">
        <w:rPr>
          <w:rFonts w:ascii="Arial" w:hAnsi="Arial" w:cs="Arial"/>
          <w:b/>
          <w:bCs/>
          <w:lang w:val="en-IN"/>
        </w:rPr>
        <w:t>: Percentage increase of foliar application treatments over the control treatment (</w:t>
      </w:r>
      <w:r w:rsidRPr="00610BE5">
        <w:rPr>
          <w:rFonts w:ascii="Arial" w:hAnsi="Arial" w:cs="Arial"/>
          <w:lang w:val="en-IN"/>
        </w:rPr>
        <w:t>T</w:t>
      </w:r>
      <w:r w:rsidRPr="00610BE5">
        <w:rPr>
          <w:rFonts w:ascii="Arial" w:hAnsi="Arial" w:cs="Arial"/>
          <w:vertAlign w:val="subscript"/>
          <w:lang w:val="en-IN"/>
        </w:rPr>
        <w:t>8</w:t>
      </w:r>
      <w:r w:rsidRPr="00610BE5">
        <w:rPr>
          <w:rFonts w:ascii="Arial" w:hAnsi="Arial" w:cs="Arial"/>
          <w:b/>
          <w:bCs/>
          <w:lang w:val="en-IN"/>
        </w:rPr>
        <w:t>) on yield traits and quality character under salinity stress in rice crop</w:t>
      </w:r>
    </w:p>
    <w:p w14:paraId="7DEC08E0" w14:textId="77777777" w:rsidR="00610BE5" w:rsidRDefault="00610BE5" w:rsidP="00610BE5">
      <w:pPr>
        <w:rPr>
          <w:rFonts w:ascii="Arial" w:hAnsi="Arial" w:cs="Arial"/>
        </w:rPr>
      </w:pPr>
    </w:p>
    <w:p w14:paraId="07A17CB5" w14:textId="66DC6CB2" w:rsidR="00610BE5" w:rsidRPr="00610BE5" w:rsidRDefault="00610BE5" w:rsidP="00610BE5">
      <w:pPr>
        <w:rPr>
          <w:rFonts w:ascii="Arial" w:hAnsi="Arial" w:cs="Arial"/>
        </w:rPr>
        <w:sectPr w:rsidR="00610BE5" w:rsidRPr="00610BE5" w:rsidSect="007A6715">
          <w:pgSz w:w="12240" w:h="15840"/>
          <w:pgMar w:top="1440" w:right="2016" w:bottom="2016" w:left="2016" w:header="720" w:footer="1123" w:gutter="0"/>
          <w:cols w:space="720"/>
          <w:docGrid w:linePitch="272"/>
        </w:sectPr>
      </w:pPr>
      <w:r>
        <w:rPr>
          <w:noProof/>
        </w:rPr>
        <w:drawing>
          <wp:inline distT="0" distB="0" distL="0" distR="0" wp14:anchorId="3142E5F2" wp14:editId="3DBB6FFF">
            <wp:extent cx="5562600" cy="2857500"/>
            <wp:effectExtent l="0" t="0" r="0" b="0"/>
            <wp:docPr id="1948983294" name="Chart 1">
              <a:extLst xmlns:a="http://schemas.openxmlformats.org/drawingml/2006/main">
                <a:ext uri="{FF2B5EF4-FFF2-40B4-BE49-F238E27FC236}">
                  <a16:creationId xmlns:a16="http://schemas.microsoft.com/office/drawing/2014/main" id="{1662ED41-6CB6-48A2-9CED-0D7D22324B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FF37EF5" w14:textId="68CC23BD" w:rsidR="0025071A" w:rsidRPr="0025071A" w:rsidRDefault="0025071A" w:rsidP="0025071A">
      <w:pPr>
        <w:widowControl w:val="0"/>
        <w:ind w:left="720" w:hanging="720"/>
        <w:rPr>
          <w:rFonts w:ascii="Arial" w:hAnsi="Arial" w:cs="Arial"/>
          <w:b/>
          <w:bCs/>
        </w:rPr>
      </w:pPr>
      <w:r w:rsidRPr="0025071A">
        <w:rPr>
          <w:rFonts w:ascii="Arial" w:hAnsi="Arial" w:cs="Arial"/>
          <w:b/>
          <w:bCs/>
          <w:shd w:val="clear" w:color="auto" w:fill="FFFFFF"/>
        </w:rPr>
        <w:lastRenderedPageBreak/>
        <w:t xml:space="preserve">Table.2. </w:t>
      </w:r>
      <w:r w:rsidRPr="0025071A">
        <w:rPr>
          <w:rFonts w:ascii="Arial" w:hAnsi="Arial" w:cs="Arial"/>
          <w:b/>
          <w:bCs/>
        </w:rPr>
        <w:t xml:space="preserve">Influence of Signal molecules on the Number of </w:t>
      </w:r>
      <w:proofErr w:type="spellStart"/>
      <w:r w:rsidRPr="0025071A">
        <w:rPr>
          <w:rFonts w:ascii="Arial" w:hAnsi="Arial" w:cs="Arial"/>
          <w:b/>
          <w:bCs/>
        </w:rPr>
        <w:t>spikelets</w:t>
      </w:r>
      <w:proofErr w:type="spellEnd"/>
      <w:r w:rsidRPr="0025071A">
        <w:rPr>
          <w:rFonts w:ascii="Arial" w:hAnsi="Arial" w:cs="Arial"/>
          <w:b/>
          <w:bCs/>
        </w:rPr>
        <w:t xml:space="preserve"> per panicle, Number of filled grains per panicle, Spikelet Fertility (%), Panicle length, Test Weight, grain and straw yield and Harvest index in rice under salinity stress </w:t>
      </w:r>
    </w:p>
    <w:tbl>
      <w:tblPr>
        <w:tblStyle w:val="TableGrid"/>
        <w:tblpPr w:leftFromText="180" w:rightFromText="180" w:horzAnchor="margin" w:tblpY="1160"/>
        <w:tblW w:w="4750" w:type="pct"/>
        <w:tblCellMar>
          <w:left w:w="58" w:type="dxa"/>
          <w:right w:w="58" w:type="dxa"/>
        </w:tblCellMar>
        <w:tblLook w:val="04A0" w:firstRow="1" w:lastRow="0" w:firstColumn="1" w:lastColumn="0" w:noHBand="0" w:noVBand="1"/>
      </w:tblPr>
      <w:tblGrid>
        <w:gridCol w:w="1708"/>
        <w:gridCol w:w="1551"/>
        <w:gridCol w:w="1551"/>
        <w:gridCol w:w="1695"/>
        <w:gridCol w:w="1843"/>
        <w:gridCol w:w="1843"/>
        <w:gridCol w:w="1561"/>
      </w:tblGrid>
      <w:tr w:rsidR="00DB28F0" w:rsidRPr="00DB28F0" w14:paraId="29303341" w14:textId="77777777" w:rsidTr="00DB28F0">
        <w:trPr>
          <w:trHeight w:val="397"/>
        </w:trPr>
        <w:tc>
          <w:tcPr>
            <w:tcW w:w="727" w:type="pct"/>
            <w:vAlign w:val="center"/>
          </w:tcPr>
          <w:p w14:paraId="4B5A7005"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Treatments</w:t>
            </w:r>
          </w:p>
        </w:tc>
        <w:tc>
          <w:tcPr>
            <w:tcW w:w="660" w:type="pct"/>
            <w:vAlign w:val="center"/>
          </w:tcPr>
          <w:p w14:paraId="67D815B5" w14:textId="3B5613AB"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Spikelet Fertility (%)</w:t>
            </w:r>
          </w:p>
        </w:tc>
        <w:tc>
          <w:tcPr>
            <w:tcW w:w="660" w:type="pct"/>
            <w:vAlign w:val="center"/>
          </w:tcPr>
          <w:p w14:paraId="678842AF" w14:textId="26F8A881"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Grain yield (kg/ha)</w:t>
            </w:r>
          </w:p>
        </w:tc>
        <w:tc>
          <w:tcPr>
            <w:tcW w:w="721" w:type="pct"/>
            <w:vAlign w:val="center"/>
          </w:tcPr>
          <w:p w14:paraId="71732FBA" w14:textId="2C651570"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Straw Yield (kg/ha)</w:t>
            </w:r>
          </w:p>
        </w:tc>
        <w:tc>
          <w:tcPr>
            <w:tcW w:w="784" w:type="pct"/>
            <w:vAlign w:val="center"/>
          </w:tcPr>
          <w:p w14:paraId="12B2E621" w14:textId="6158F110"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Harvest Index (%)</w:t>
            </w:r>
          </w:p>
        </w:tc>
        <w:tc>
          <w:tcPr>
            <w:tcW w:w="784" w:type="pct"/>
            <w:vAlign w:val="center"/>
          </w:tcPr>
          <w:p w14:paraId="3820C906" w14:textId="3B49AC9E"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Head rice recovery (%)</w:t>
            </w:r>
          </w:p>
        </w:tc>
        <w:tc>
          <w:tcPr>
            <w:tcW w:w="664" w:type="pct"/>
            <w:vAlign w:val="center"/>
          </w:tcPr>
          <w:p w14:paraId="5CCCCB9C" w14:textId="6340B62A"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Broken kernel (%)</w:t>
            </w:r>
          </w:p>
        </w:tc>
      </w:tr>
      <w:tr w:rsidR="00DB28F0" w:rsidRPr="00DB28F0" w14:paraId="35A1AEB6" w14:textId="77777777" w:rsidTr="00DB28F0">
        <w:trPr>
          <w:trHeight w:val="397"/>
        </w:trPr>
        <w:tc>
          <w:tcPr>
            <w:tcW w:w="727" w:type="pct"/>
            <w:tcBorders>
              <w:bottom w:val="single" w:sz="4" w:space="0" w:color="auto"/>
            </w:tcBorders>
            <w:vAlign w:val="center"/>
          </w:tcPr>
          <w:p w14:paraId="392B0667"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1</w:t>
            </w:r>
          </w:p>
        </w:tc>
        <w:tc>
          <w:tcPr>
            <w:tcW w:w="660" w:type="pct"/>
            <w:vAlign w:val="center"/>
          </w:tcPr>
          <w:p w14:paraId="25692CA1" w14:textId="703D5E43"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85.36*</w:t>
            </w:r>
          </w:p>
        </w:tc>
        <w:tc>
          <w:tcPr>
            <w:tcW w:w="660" w:type="pct"/>
            <w:vAlign w:val="center"/>
          </w:tcPr>
          <w:p w14:paraId="42A16354" w14:textId="3CF4227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6189.89*</w:t>
            </w:r>
          </w:p>
        </w:tc>
        <w:tc>
          <w:tcPr>
            <w:tcW w:w="721" w:type="pct"/>
            <w:vAlign w:val="center"/>
          </w:tcPr>
          <w:p w14:paraId="446C530D" w14:textId="7CDBBCBE"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6894.54*</w:t>
            </w:r>
          </w:p>
        </w:tc>
        <w:tc>
          <w:tcPr>
            <w:tcW w:w="784" w:type="pct"/>
            <w:vAlign w:val="center"/>
          </w:tcPr>
          <w:p w14:paraId="6E4C8B3E" w14:textId="2C24CA4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3E9AC9F4" w14:textId="753F4E6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66.22*</w:t>
            </w:r>
          </w:p>
        </w:tc>
        <w:tc>
          <w:tcPr>
            <w:tcW w:w="664" w:type="pct"/>
            <w:vAlign w:val="center"/>
          </w:tcPr>
          <w:p w14:paraId="5342716D" w14:textId="6714E5E7"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11.04*</w:t>
            </w:r>
          </w:p>
        </w:tc>
      </w:tr>
      <w:tr w:rsidR="00DB28F0" w:rsidRPr="00DB28F0" w14:paraId="0B0E61EA" w14:textId="77777777" w:rsidTr="00DB28F0">
        <w:trPr>
          <w:trHeight w:val="397"/>
        </w:trPr>
        <w:tc>
          <w:tcPr>
            <w:tcW w:w="727" w:type="pct"/>
            <w:tcBorders>
              <w:bottom w:val="single" w:sz="4" w:space="0" w:color="auto"/>
            </w:tcBorders>
            <w:vAlign w:val="center"/>
          </w:tcPr>
          <w:p w14:paraId="16B84972"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2</w:t>
            </w:r>
          </w:p>
        </w:tc>
        <w:tc>
          <w:tcPr>
            <w:tcW w:w="660" w:type="pct"/>
            <w:vAlign w:val="center"/>
          </w:tcPr>
          <w:p w14:paraId="4CD95004" w14:textId="7D5613B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77.26*</w:t>
            </w:r>
          </w:p>
        </w:tc>
        <w:tc>
          <w:tcPr>
            <w:tcW w:w="660" w:type="pct"/>
            <w:vAlign w:val="center"/>
          </w:tcPr>
          <w:p w14:paraId="36E65F46" w14:textId="14E4D31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5441.42*</w:t>
            </w:r>
          </w:p>
        </w:tc>
        <w:tc>
          <w:tcPr>
            <w:tcW w:w="721" w:type="pct"/>
            <w:vAlign w:val="center"/>
          </w:tcPr>
          <w:p w14:paraId="3EE1D77F" w14:textId="2982DBD2"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6364.24*</w:t>
            </w:r>
          </w:p>
        </w:tc>
        <w:tc>
          <w:tcPr>
            <w:tcW w:w="784" w:type="pct"/>
            <w:vAlign w:val="center"/>
          </w:tcPr>
          <w:p w14:paraId="0E60EB16" w14:textId="1A6FF87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359B9019" w14:textId="2C126C5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58.64*</w:t>
            </w:r>
          </w:p>
        </w:tc>
        <w:tc>
          <w:tcPr>
            <w:tcW w:w="664" w:type="pct"/>
            <w:vAlign w:val="center"/>
          </w:tcPr>
          <w:p w14:paraId="2BF3CF72" w14:textId="586701AC"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12.93*</w:t>
            </w:r>
          </w:p>
        </w:tc>
      </w:tr>
      <w:tr w:rsidR="00DB28F0" w:rsidRPr="00DB28F0" w14:paraId="5BE15080" w14:textId="77777777" w:rsidTr="00DB28F0">
        <w:trPr>
          <w:trHeight w:val="397"/>
        </w:trPr>
        <w:tc>
          <w:tcPr>
            <w:tcW w:w="727" w:type="pct"/>
            <w:vAlign w:val="center"/>
          </w:tcPr>
          <w:p w14:paraId="41CF0B4D"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3</w:t>
            </w:r>
          </w:p>
        </w:tc>
        <w:tc>
          <w:tcPr>
            <w:tcW w:w="660" w:type="pct"/>
            <w:vAlign w:val="center"/>
          </w:tcPr>
          <w:p w14:paraId="659CDBD4" w14:textId="6A3E681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76.42*</w:t>
            </w:r>
          </w:p>
        </w:tc>
        <w:tc>
          <w:tcPr>
            <w:tcW w:w="660" w:type="pct"/>
            <w:vAlign w:val="center"/>
          </w:tcPr>
          <w:p w14:paraId="3EF152C7" w14:textId="1C37BF3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5482.97*</w:t>
            </w:r>
          </w:p>
        </w:tc>
        <w:tc>
          <w:tcPr>
            <w:tcW w:w="721" w:type="pct"/>
            <w:vAlign w:val="center"/>
          </w:tcPr>
          <w:p w14:paraId="4B0172E9" w14:textId="21AE5B3F"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6302.61*</w:t>
            </w:r>
          </w:p>
        </w:tc>
        <w:tc>
          <w:tcPr>
            <w:tcW w:w="784" w:type="pct"/>
            <w:vAlign w:val="center"/>
          </w:tcPr>
          <w:p w14:paraId="7C5D1364" w14:textId="549C4A7E"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15BB9E46" w14:textId="02BCE776"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53.19</w:t>
            </w:r>
          </w:p>
        </w:tc>
        <w:tc>
          <w:tcPr>
            <w:tcW w:w="664" w:type="pct"/>
            <w:vAlign w:val="center"/>
          </w:tcPr>
          <w:p w14:paraId="59B3A18B" w14:textId="1D647621"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13.29</w:t>
            </w:r>
          </w:p>
        </w:tc>
      </w:tr>
      <w:tr w:rsidR="00DB28F0" w:rsidRPr="00DB28F0" w14:paraId="1FD258BA" w14:textId="77777777" w:rsidTr="00DB28F0">
        <w:trPr>
          <w:trHeight w:val="397"/>
        </w:trPr>
        <w:tc>
          <w:tcPr>
            <w:tcW w:w="727" w:type="pct"/>
            <w:vAlign w:val="center"/>
          </w:tcPr>
          <w:p w14:paraId="6DDA2693"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4</w:t>
            </w:r>
          </w:p>
        </w:tc>
        <w:tc>
          <w:tcPr>
            <w:tcW w:w="660" w:type="pct"/>
            <w:vAlign w:val="center"/>
          </w:tcPr>
          <w:p w14:paraId="182ED3E2" w14:textId="772CC8E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78.18*</w:t>
            </w:r>
          </w:p>
        </w:tc>
        <w:tc>
          <w:tcPr>
            <w:tcW w:w="660" w:type="pct"/>
            <w:vAlign w:val="center"/>
          </w:tcPr>
          <w:p w14:paraId="6506BAB4" w14:textId="38EF4C5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5553.08*</w:t>
            </w:r>
          </w:p>
        </w:tc>
        <w:tc>
          <w:tcPr>
            <w:tcW w:w="721" w:type="pct"/>
            <w:vAlign w:val="center"/>
          </w:tcPr>
          <w:p w14:paraId="4E357B68" w14:textId="4F4F7D64"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6376.77*</w:t>
            </w:r>
          </w:p>
        </w:tc>
        <w:tc>
          <w:tcPr>
            <w:tcW w:w="784" w:type="pct"/>
            <w:vAlign w:val="center"/>
          </w:tcPr>
          <w:p w14:paraId="255B83BE" w14:textId="0AE2AC6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58ED06D5" w14:textId="6E3140EF"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58.86*</w:t>
            </w:r>
          </w:p>
        </w:tc>
        <w:tc>
          <w:tcPr>
            <w:tcW w:w="664" w:type="pct"/>
            <w:vAlign w:val="center"/>
          </w:tcPr>
          <w:p w14:paraId="182C09D9" w14:textId="3F8E9678"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12.71*</w:t>
            </w:r>
          </w:p>
        </w:tc>
      </w:tr>
      <w:tr w:rsidR="00DB28F0" w:rsidRPr="00DB28F0" w14:paraId="012AB09D" w14:textId="77777777" w:rsidTr="00DB28F0">
        <w:trPr>
          <w:trHeight w:val="397"/>
        </w:trPr>
        <w:tc>
          <w:tcPr>
            <w:tcW w:w="727" w:type="pct"/>
            <w:vAlign w:val="center"/>
          </w:tcPr>
          <w:p w14:paraId="63A2977B"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5</w:t>
            </w:r>
          </w:p>
        </w:tc>
        <w:tc>
          <w:tcPr>
            <w:tcW w:w="660" w:type="pct"/>
            <w:vAlign w:val="center"/>
          </w:tcPr>
          <w:p w14:paraId="62D5F824" w14:textId="0C24DBE8"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79.93*</w:t>
            </w:r>
          </w:p>
        </w:tc>
        <w:tc>
          <w:tcPr>
            <w:tcW w:w="660" w:type="pct"/>
            <w:vAlign w:val="center"/>
          </w:tcPr>
          <w:p w14:paraId="6F9A478F" w14:textId="378A477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5644.36*</w:t>
            </w:r>
          </w:p>
        </w:tc>
        <w:tc>
          <w:tcPr>
            <w:tcW w:w="721" w:type="pct"/>
            <w:vAlign w:val="center"/>
          </w:tcPr>
          <w:p w14:paraId="0CB83F26" w14:textId="4EE537F0"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6434.38*</w:t>
            </w:r>
          </w:p>
        </w:tc>
        <w:tc>
          <w:tcPr>
            <w:tcW w:w="784" w:type="pct"/>
            <w:vAlign w:val="center"/>
          </w:tcPr>
          <w:p w14:paraId="3B584731" w14:textId="34FBA83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0.47</w:t>
            </w:r>
          </w:p>
        </w:tc>
        <w:tc>
          <w:tcPr>
            <w:tcW w:w="784" w:type="pct"/>
            <w:vAlign w:val="center"/>
          </w:tcPr>
          <w:p w14:paraId="31C82E9F" w14:textId="78096C76"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59.81*</w:t>
            </w:r>
          </w:p>
        </w:tc>
        <w:tc>
          <w:tcPr>
            <w:tcW w:w="664" w:type="pct"/>
            <w:vAlign w:val="center"/>
          </w:tcPr>
          <w:p w14:paraId="67B14B79" w14:textId="2C9272C8"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12.32*</w:t>
            </w:r>
          </w:p>
        </w:tc>
      </w:tr>
      <w:tr w:rsidR="00DB28F0" w:rsidRPr="00DB28F0" w14:paraId="56D586EF" w14:textId="77777777" w:rsidTr="00DB28F0">
        <w:trPr>
          <w:trHeight w:val="397"/>
        </w:trPr>
        <w:tc>
          <w:tcPr>
            <w:tcW w:w="727" w:type="pct"/>
            <w:vAlign w:val="center"/>
          </w:tcPr>
          <w:p w14:paraId="5DC61AB3"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6</w:t>
            </w:r>
          </w:p>
        </w:tc>
        <w:tc>
          <w:tcPr>
            <w:tcW w:w="660" w:type="pct"/>
            <w:vAlign w:val="center"/>
          </w:tcPr>
          <w:p w14:paraId="4010C790" w14:textId="7D15028F"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80.02*</w:t>
            </w:r>
          </w:p>
        </w:tc>
        <w:tc>
          <w:tcPr>
            <w:tcW w:w="660" w:type="pct"/>
            <w:vAlign w:val="center"/>
          </w:tcPr>
          <w:p w14:paraId="13FB308E" w14:textId="4A9FCE80"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5655.42*</w:t>
            </w:r>
          </w:p>
        </w:tc>
        <w:tc>
          <w:tcPr>
            <w:tcW w:w="721" w:type="pct"/>
            <w:vAlign w:val="center"/>
          </w:tcPr>
          <w:p w14:paraId="26826944" w14:textId="6FC1D5F2"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6431.83*</w:t>
            </w:r>
          </w:p>
        </w:tc>
        <w:tc>
          <w:tcPr>
            <w:tcW w:w="784" w:type="pct"/>
            <w:vAlign w:val="center"/>
          </w:tcPr>
          <w:p w14:paraId="2F424854" w14:textId="3571B29B"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359B7F10" w14:textId="61FFD6B1"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59.98*</w:t>
            </w:r>
          </w:p>
        </w:tc>
        <w:tc>
          <w:tcPr>
            <w:tcW w:w="664" w:type="pct"/>
            <w:vAlign w:val="center"/>
          </w:tcPr>
          <w:p w14:paraId="29664E1F" w14:textId="3FFAA5BC"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11.99*</w:t>
            </w:r>
          </w:p>
        </w:tc>
      </w:tr>
      <w:tr w:rsidR="00DB28F0" w:rsidRPr="00DB28F0" w14:paraId="7CF6DCCB" w14:textId="77777777" w:rsidTr="00DB28F0">
        <w:trPr>
          <w:trHeight w:val="397"/>
        </w:trPr>
        <w:tc>
          <w:tcPr>
            <w:tcW w:w="727" w:type="pct"/>
            <w:vAlign w:val="center"/>
          </w:tcPr>
          <w:p w14:paraId="58A6513F" w14:textId="77777777"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T</w:t>
            </w:r>
            <w:r w:rsidRPr="00DB28F0">
              <w:rPr>
                <w:rFonts w:ascii="Arial" w:hAnsi="Arial" w:cs="Arial"/>
                <w:b/>
                <w:bCs/>
                <w:sz w:val="20"/>
                <w:szCs w:val="20"/>
                <w:vertAlign w:val="subscript"/>
              </w:rPr>
              <w:t>7</w:t>
            </w:r>
          </w:p>
        </w:tc>
        <w:tc>
          <w:tcPr>
            <w:tcW w:w="660" w:type="pct"/>
            <w:vAlign w:val="center"/>
          </w:tcPr>
          <w:p w14:paraId="38A74561" w14:textId="2A101964"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80.54*</w:t>
            </w:r>
          </w:p>
        </w:tc>
        <w:tc>
          <w:tcPr>
            <w:tcW w:w="660" w:type="pct"/>
            <w:vAlign w:val="center"/>
          </w:tcPr>
          <w:p w14:paraId="7F87B03B" w14:textId="7A398FC2"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5727.50*</w:t>
            </w:r>
          </w:p>
        </w:tc>
        <w:tc>
          <w:tcPr>
            <w:tcW w:w="721" w:type="pct"/>
            <w:vAlign w:val="center"/>
          </w:tcPr>
          <w:p w14:paraId="1380B92E" w14:textId="0D4D0695"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6508.49*</w:t>
            </w:r>
          </w:p>
        </w:tc>
        <w:tc>
          <w:tcPr>
            <w:tcW w:w="784" w:type="pct"/>
            <w:vAlign w:val="center"/>
          </w:tcPr>
          <w:p w14:paraId="79BAE8CA" w14:textId="65DDAF9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37E18DB3" w14:textId="1320B022"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61.20*</w:t>
            </w:r>
          </w:p>
        </w:tc>
        <w:tc>
          <w:tcPr>
            <w:tcW w:w="664" w:type="pct"/>
            <w:vAlign w:val="center"/>
          </w:tcPr>
          <w:p w14:paraId="6305D66E" w14:textId="5398085F"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11.67*</w:t>
            </w:r>
          </w:p>
        </w:tc>
      </w:tr>
      <w:tr w:rsidR="00DB28F0" w:rsidRPr="00DB28F0" w14:paraId="56D256E9" w14:textId="77777777" w:rsidTr="00DB28F0">
        <w:trPr>
          <w:trHeight w:val="397"/>
        </w:trPr>
        <w:tc>
          <w:tcPr>
            <w:tcW w:w="727" w:type="pct"/>
            <w:vAlign w:val="center"/>
          </w:tcPr>
          <w:p w14:paraId="25815EB2" w14:textId="77777777" w:rsidR="00DB28F0" w:rsidRPr="00DB28F0" w:rsidRDefault="00DB28F0" w:rsidP="00DB28F0">
            <w:pPr>
              <w:widowControl w:val="0"/>
              <w:spacing w:after="80"/>
              <w:jc w:val="center"/>
              <w:rPr>
                <w:rFonts w:ascii="Arial" w:hAnsi="Arial" w:cs="Arial"/>
                <w:b/>
                <w:bCs/>
                <w:sz w:val="20"/>
                <w:szCs w:val="20"/>
              </w:rPr>
            </w:pPr>
            <w:r w:rsidRPr="00DB28F0">
              <w:rPr>
                <w:rFonts w:ascii="Arial" w:hAnsi="Arial" w:cs="Arial"/>
                <w:b/>
                <w:bCs/>
                <w:sz w:val="20"/>
                <w:szCs w:val="20"/>
              </w:rPr>
              <w:t>T</w:t>
            </w:r>
            <w:r w:rsidRPr="00DB28F0">
              <w:rPr>
                <w:rFonts w:ascii="Arial" w:hAnsi="Arial" w:cs="Arial"/>
                <w:b/>
                <w:bCs/>
                <w:sz w:val="20"/>
                <w:szCs w:val="20"/>
                <w:vertAlign w:val="subscript"/>
              </w:rPr>
              <w:t>8</w:t>
            </w:r>
          </w:p>
        </w:tc>
        <w:tc>
          <w:tcPr>
            <w:tcW w:w="660" w:type="pct"/>
            <w:vAlign w:val="center"/>
          </w:tcPr>
          <w:p w14:paraId="78FAF4EF" w14:textId="46AAEB7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69.24</w:t>
            </w:r>
          </w:p>
        </w:tc>
        <w:tc>
          <w:tcPr>
            <w:tcW w:w="660" w:type="pct"/>
            <w:vAlign w:val="center"/>
          </w:tcPr>
          <w:p w14:paraId="6F1A8B62" w14:textId="5F023467"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4739.50</w:t>
            </w:r>
          </w:p>
        </w:tc>
        <w:tc>
          <w:tcPr>
            <w:tcW w:w="721" w:type="pct"/>
            <w:vAlign w:val="center"/>
          </w:tcPr>
          <w:p w14:paraId="68621BB2" w14:textId="72A14F0C" w:rsidR="00DB28F0" w:rsidRPr="00DB28F0" w:rsidRDefault="00DB28F0" w:rsidP="00DB28F0">
            <w:pPr>
              <w:widowControl w:val="0"/>
              <w:spacing w:after="80"/>
              <w:jc w:val="center"/>
              <w:rPr>
                <w:rFonts w:ascii="Arial" w:hAnsi="Arial" w:cs="Arial"/>
                <w:sz w:val="20"/>
                <w:szCs w:val="20"/>
              </w:rPr>
            </w:pPr>
            <w:r w:rsidRPr="00DB28F0">
              <w:rPr>
                <w:rFonts w:ascii="Arial" w:hAnsi="Arial" w:cs="Arial"/>
                <w:color w:val="000000"/>
                <w:sz w:val="20"/>
                <w:szCs w:val="20"/>
              </w:rPr>
              <w:t>5614.56</w:t>
            </w:r>
          </w:p>
        </w:tc>
        <w:tc>
          <w:tcPr>
            <w:tcW w:w="784" w:type="pct"/>
            <w:vAlign w:val="center"/>
          </w:tcPr>
          <w:p w14:paraId="10D95161" w14:textId="04A6E292"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0.46</w:t>
            </w:r>
          </w:p>
        </w:tc>
        <w:tc>
          <w:tcPr>
            <w:tcW w:w="784" w:type="pct"/>
            <w:vAlign w:val="center"/>
          </w:tcPr>
          <w:p w14:paraId="6107E87F" w14:textId="475C6E5C" w:rsidR="00DB28F0" w:rsidRPr="00DB28F0" w:rsidRDefault="00DB28F0" w:rsidP="00DB28F0">
            <w:pPr>
              <w:widowControl w:val="0"/>
              <w:spacing w:after="80"/>
              <w:jc w:val="center"/>
              <w:rPr>
                <w:rFonts w:ascii="Arial" w:hAnsi="Arial" w:cs="Arial"/>
                <w:color w:val="000000"/>
                <w:sz w:val="20"/>
                <w:szCs w:val="20"/>
              </w:rPr>
            </w:pPr>
            <w:r w:rsidRPr="00DB28F0">
              <w:rPr>
                <w:rFonts w:ascii="Arial" w:hAnsi="Arial" w:cs="Arial"/>
                <w:color w:val="000000"/>
                <w:sz w:val="20"/>
                <w:szCs w:val="20"/>
              </w:rPr>
              <w:t>49.11</w:t>
            </w:r>
          </w:p>
        </w:tc>
        <w:tc>
          <w:tcPr>
            <w:tcW w:w="664" w:type="pct"/>
            <w:vAlign w:val="center"/>
          </w:tcPr>
          <w:p w14:paraId="076F31EC" w14:textId="50124582" w:rsidR="00DB28F0" w:rsidRPr="00DB28F0" w:rsidRDefault="00DB28F0" w:rsidP="00DB28F0">
            <w:pPr>
              <w:widowControl w:val="0"/>
              <w:spacing w:after="80"/>
              <w:jc w:val="center"/>
              <w:rPr>
                <w:rFonts w:ascii="Arial" w:hAnsi="Arial" w:cs="Arial"/>
                <w:color w:val="000000"/>
                <w:sz w:val="20"/>
                <w:szCs w:val="20"/>
              </w:rPr>
            </w:pPr>
            <w:r w:rsidRPr="00DB28F0">
              <w:rPr>
                <w:rFonts w:ascii="Arial" w:eastAsia="Times New Roman" w:hAnsi="Arial" w:cs="Arial"/>
                <w:color w:val="000000"/>
                <w:sz w:val="20"/>
                <w:szCs w:val="20"/>
              </w:rPr>
              <w:t>14.86</w:t>
            </w:r>
          </w:p>
        </w:tc>
      </w:tr>
      <w:tr w:rsidR="00DB28F0" w:rsidRPr="00DB28F0" w14:paraId="57B116C7" w14:textId="77777777" w:rsidTr="00DB28F0">
        <w:trPr>
          <w:trHeight w:val="397"/>
        </w:trPr>
        <w:tc>
          <w:tcPr>
            <w:tcW w:w="727" w:type="pct"/>
            <w:vAlign w:val="center"/>
          </w:tcPr>
          <w:p w14:paraId="5E5D1D89" w14:textId="77777777" w:rsidR="00DB28F0" w:rsidRPr="00DB28F0" w:rsidRDefault="00DB28F0" w:rsidP="00DB28F0">
            <w:pPr>
              <w:widowControl w:val="0"/>
              <w:spacing w:after="80"/>
              <w:jc w:val="center"/>
              <w:rPr>
                <w:rFonts w:ascii="Arial" w:hAnsi="Arial" w:cs="Arial"/>
                <w:sz w:val="20"/>
                <w:szCs w:val="20"/>
              </w:rPr>
            </w:pPr>
            <w:proofErr w:type="spellStart"/>
            <w:r w:rsidRPr="00DB28F0">
              <w:rPr>
                <w:rFonts w:ascii="Arial" w:eastAsia="Times New Roman" w:hAnsi="Arial" w:cs="Arial"/>
                <w:b/>
                <w:bCs/>
                <w:color w:val="000000"/>
                <w:sz w:val="20"/>
                <w:szCs w:val="20"/>
              </w:rPr>
              <w:t>SE.m</w:t>
            </w:r>
            <w:proofErr w:type="spellEnd"/>
            <w:r w:rsidRPr="00DB28F0">
              <w:rPr>
                <w:rFonts w:ascii="Arial" w:eastAsia="Times New Roman" w:hAnsi="Arial" w:cs="Arial"/>
                <w:b/>
                <w:bCs/>
                <w:color w:val="000000"/>
                <w:sz w:val="20"/>
                <w:szCs w:val="20"/>
              </w:rPr>
              <w:t>±</w:t>
            </w:r>
          </w:p>
        </w:tc>
        <w:tc>
          <w:tcPr>
            <w:tcW w:w="660" w:type="pct"/>
            <w:vAlign w:val="center"/>
          </w:tcPr>
          <w:p w14:paraId="09EC2012" w14:textId="261821C7"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eastAsia="Times New Roman" w:hAnsi="Arial" w:cs="Arial"/>
                <w:b/>
                <w:bCs/>
                <w:color w:val="000000"/>
                <w:sz w:val="20"/>
                <w:szCs w:val="20"/>
              </w:rPr>
              <w:t>2.26</w:t>
            </w:r>
          </w:p>
        </w:tc>
        <w:tc>
          <w:tcPr>
            <w:tcW w:w="660" w:type="pct"/>
            <w:vAlign w:val="center"/>
          </w:tcPr>
          <w:p w14:paraId="3542E909" w14:textId="31627453"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218.64</w:t>
            </w:r>
          </w:p>
        </w:tc>
        <w:tc>
          <w:tcPr>
            <w:tcW w:w="721" w:type="pct"/>
            <w:vAlign w:val="center"/>
          </w:tcPr>
          <w:p w14:paraId="62F2D70F" w14:textId="29155C76"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175.50</w:t>
            </w:r>
          </w:p>
        </w:tc>
        <w:tc>
          <w:tcPr>
            <w:tcW w:w="784" w:type="pct"/>
            <w:vMerge w:val="restart"/>
            <w:vAlign w:val="center"/>
          </w:tcPr>
          <w:p w14:paraId="1C901E8E" w14:textId="114EA7ED"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hAnsi="Arial" w:cs="Arial"/>
                <w:b/>
                <w:bCs/>
                <w:sz w:val="20"/>
                <w:szCs w:val="20"/>
              </w:rPr>
              <w:t>NS</w:t>
            </w:r>
          </w:p>
        </w:tc>
        <w:tc>
          <w:tcPr>
            <w:tcW w:w="784" w:type="pct"/>
            <w:vAlign w:val="center"/>
          </w:tcPr>
          <w:p w14:paraId="11171C64" w14:textId="2C9AEA93"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eastAsia="Times New Roman" w:hAnsi="Arial" w:cs="Arial"/>
                <w:b/>
                <w:bCs/>
                <w:color w:val="000000"/>
                <w:sz w:val="20"/>
                <w:szCs w:val="20"/>
              </w:rPr>
              <w:t>2.27</w:t>
            </w:r>
          </w:p>
        </w:tc>
        <w:tc>
          <w:tcPr>
            <w:tcW w:w="664" w:type="pct"/>
            <w:vAlign w:val="center"/>
          </w:tcPr>
          <w:p w14:paraId="3EA8F14F" w14:textId="5FF40A78" w:rsidR="00DB28F0" w:rsidRPr="00DB28F0" w:rsidRDefault="00DB28F0" w:rsidP="00DB28F0">
            <w:pPr>
              <w:widowControl w:val="0"/>
              <w:spacing w:after="80"/>
              <w:jc w:val="center"/>
              <w:rPr>
                <w:rFonts w:ascii="Arial" w:eastAsia="Times New Roman" w:hAnsi="Arial" w:cs="Arial"/>
                <w:b/>
                <w:bCs/>
                <w:sz w:val="20"/>
                <w:szCs w:val="20"/>
              </w:rPr>
            </w:pPr>
            <w:r w:rsidRPr="00DB28F0">
              <w:rPr>
                <w:rFonts w:ascii="Arial" w:eastAsia="Times New Roman" w:hAnsi="Arial" w:cs="Arial"/>
                <w:b/>
                <w:bCs/>
                <w:color w:val="000000"/>
                <w:sz w:val="20"/>
                <w:szCs w:val="20"/>
              </w:rPr>
              <w:t>0.52</w:t>
            </w:r>
          </w:p>
        </w:tc>
      </w:tr>
      <w:tr w:rsidR="00DB28F0" w:rsidRPr="00DB28F0" w14:paraId="0CCD9D34" w14:textId="77777777" w:rsidTr="00DB28F0">
        <w:trPr>
          <w:trHeight w:val="397"/>
        </w:trPr>
        <w:tc>
          <w:tcPr>
            <w:tcW w:w="727" w:type="pct"/>
            <w:vAlign w:val="center"/>
          </w:tcPr>
          <w:p w14:paraId="3FC3BCDE" w14:textId="77777777" w:rsidR="00DB28F0" w:rsidRPr="00DB28F0" w:rsidRDefault="00DB28F0" w:rsidP="00DB28F0">
            <w:pPr>
              <w:widowControl w:val="0"/>
              <w:spacing w:after="80"/>
              <w:jc w:val="center"/>
              <w:rPr>
                <w:rFonts w:ascii="Arial" w:hAnsi="Arial" w:cs="Arial"/>
                <w:sz w:val="20"/>
                <w:szCs w:val="20"/>
              </w:rPr>
            </w:pPr>
            <w:r w:rsidRPr="00DB28F0">
              <w:rPr>
                <w:rFonts w:ascii="Arial" w:eastAsia="Times New Roman" w:hAnsi="Arial" w:cs="Arial"/>
                <w:b/>
                <w:bCs/>
                <w:color w:val="000000"/>
                <w:sz w:val="20"/>
                <w:szCs w:val="20"/>
              </w:rPr>
              <w:t>CD (p = 0.05)</w:t>
            </w:r>
          </w:p>
        </w:tc>
        <w:tc>
          <w:tcPr>
            <w:tcW w:w="660" w:type="pct"/>
            <w:vAlign w:val="center"/>
          </w:tcPr>
          <w:p w14:paraId="35BD8569" w14:textId="06D49834"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eastAsia="Times New Roman" w:hAnsi="Arial" w:cs="Arial"/>
                <w:b/>
                <w:bCs/>
                <w:color w:val="000000"/>
                <w:sz w:val="20"/>
                <w:szCs w:val="20"/>
              </w:rPr>
              <w:t>6.84</w:t>
            </w:r>
          </w:p>
        </w:tc>
        <w:tc>
          <w:tcPr>
            <w:tcW w:w="660" w:type="pct"/>
            <w:vAlign w:val="center"/>
          </w:tcPr>
          <w:p w14:paraId="53315728" w14:textId="3388D935"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663.07</w:t>
            </w:r>
          </w:p>
        </w:tc>
        <w:tc>
          <w:tcPr>
            <w:tcW w:w="721" w:type="pct"/>
            <w:vAlign w:val="center"/>
          </w:tcPr>
          <w:p w14:paraId="26E97073" w14:textId="2401A4E4"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532.13</w:t>
            </w:r>
          </w:p>
        </w:tc>
        <w:tc>
          <w:tcPr>
            <w:tcW w:w="784" w:type="pct"/>
            <w:vMerge/>
            <w:vAlign w:val="center"/>
          </w:tcPr>
          <w:p w14:paraId="3A5B0D6E" w14:textId="77777777" w:rsidR="00DB28F0" w:rsidRPr="00DB28F0" w:rsidRDefault="00DB28F0" w:rsidP="00DB28F0">
            <w:pPr>
              <w:widowControl w:val="0"/>
              <w:spacing w:after="80"/>
              <w:jc w:val="center"/>
              <w:rPr>
                <w:rFonts w:ascii="Arial" w:hAnsi="Arial" w:cs="Arial"/>
                <w:b/>
                <w:bCs/>
                <w:color w:val="000000"/>
                <w:sz w:val="20"/>
                <w:szCs w:val="20"/>
              </w:rPr>
            </w:pPr>
          </w:p>
        </w:tc>
        <w:tc>
          <w:tcPr>
            <w:tcW w:w="784" w:type="pct"/>
            <w:vAlign w:val="center"/>
          </w:tcPr>
          <w:p w14:paraId="5F7423BA" w14:textId="26B71ECC"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6.88</w:t>
            </w:r>
          </w:p>
        </w:tc>
        <w:tc>
          <w:tcPr>
            <w:tcW w:w="664" w:type="pct"/>
            <w:vAlign w:val="center"/>
          </w:tcPr>
          <w:p w14:paraId="058B7C8D" w14:textId="617E71A5" w:rsidR="00DB28F0" w:rsidRPr="00DB28F0" w:rsidRDefault="00DB28F0" w:rsidP="00DB28F0">
            <w:pPr>
              <w:widowControl w:val="0"/>
              <w:spacing w:after="80"/>
              <w:jc w:val="center"/>
              <w:rPr>
                <w:rFonts w:ascii="Arial" w:eastAsia="Times New Roman" w:hAnsi="Arial" w:cs="Arial"/>
                <w:b/>
                <w:bCs/>
                <w:sz w:val="20"/>
                <w:szCs w:val="20"/>
              </w:rPr>
            </w:pPr>
            <w:r w:rsidRPr="00DB28F0">
              <w:rPr>
                <w:rFonts w:ascii="Arial" w:eastAsia="Times New Roman" w:hAnsi="Arial" w:cs="Arial"/>
                <w:b/>
                <w:bCs/>
                <w:color w:val="000000"/>
                <w:sz w:val="20"/>
                <w:szCs w:val="20"/>
              </w:rPr>
              <w:t>1.58</w:t>
            </w:r>
          </w:p>
        </w:tc>
      </w:tr>
      <w:tr w:rsidR="00DB28F0" w:rsidRPr="00DB28F0" w14:paraId="0E3A2F15" w14:textId="77777777" w:rsidTr="00DB28F0">
        <w:trPr>
          <w:trHeight w:val="397"/>
        </w:trPr>
        <w:tc>
          <w:tcPr>
            <w:tcW w:w="727" w:type="pct"/>
            <w:vAlign w:val="center"/>
          </w:tcPr>
          <w:p w14:paraId="4714790E" w14:textId="77777777" w:rsidR="00DB28F0" w:rsidRPr="00DB28F0" w:rsidRDefault="00DB28F0" w:rsidP="00DB28F0">
            <w:pPr>
              <w:widowControl w:val="0"/>
              <w:spacing w:after="80"/>
              <w:jc w:val="center"/>
              <w:rPr>
                <w:rFonts w:ascii="Arial" w:hAnsi="Arial" w:cs="Arial"/>
                <w:sz w:val="20"/>
                <w:szCs w:val="20"/>
              </w:rPr>
            </w:pPr>
            <w:r w:rsidRPr="00DB28F0">
              <w:rPr>
                <w:rFonts w:ascii="Arial" w:eastAsia="Times New Roman" w:hAnsi="Arial" w:cs="Arial"/>
                <w:b/>
                <w:bCs/>
                <w:color w:val="000000"/>
                <w:sz w:val="20"/>
                <w:szCs w:val="20"/>
              </w:rPr>
              <w:t>CV (%)</w:t>
            </w:r>
          </w:p>
        </w:tc>
        <w:tc>
          <w:tcPr>
            <w:tcW w:w="660" w:type="pct"/>
            <w:vAlign w:val="center"/>
          </w:tcPr>
          <w:p w14:paraId="0BCDB66B" w14:textId="24DFAC41" w:rsidR="00DB28F0" w:rsidRPr="00DB28F0" w:rsidRDefault="00DB28F0" w:rsidP="00DB28F0">
            <w:pPr>
              <w:widowControl w:val="0"/>
              <w:spacing w:after="80"/>
              <w:jc w:val="center"/>
              <w:rPr>
                <w:rFonts w:ascii="Arial" w:hAnsi="Arial" w:cs="Arial"/>
                <w:b/>
                <w:bCs/>
                <w:color w:val="000000"/>
                <w:sz w:val="20"/>
                <w:szCs w:val="20"/>
              </w:rPr>
            </w:pPr>
            <w:r w:rsidRPr="00DB28F0">
              <w:rPr>
                <w:rFonts w:ascii="Arial" w:eastAsia="Times New Roman" w:hAnsi="Arial" w:cs="Arial"/>
                <w:b/>
                <w:bCs/>
                <w:color w:val="000000"/>
                <w:sz w:val="20"/>
                <w:szCs w:val="20"/>
              </w:rPr>
              <w:t>4.99</w:t>
            </w:r>
          </w:p>
        </w:tc>
        <w:tc>
          <w:tcPr>
            <w:tcW w:w="660" w:type="pct"/>
            <w:vAlign w:val="center"/>
          </w:tcPr>
          <w:p w14:paraId="7774EB85" w14:textId="6E1F821C"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6.82</w:t>
            </w:r>
          </w:p>
        </w:tc>
        <w:tc>
          <w:tcPr>
            <w:tcW w:w="721" w:type="pct"/>
            <w:vAlign w:val="center"/>
          </w:tcPr>
          <w:p w14:paraId="5B7C3A8F" w14:textId="49CF70B8" w:rsidR="00DB28F0" w:rsidRPr="00DB28F0" w:rsidRDefault="00DB28F0" w:rsidP="00DB28F0">
            <w:pPr>
              <w:widowControl w:val="0"/>
              <w:spacing w:after="80"/>
              <w:jc w:val="center"/>
              <w:rPr>
                <w:rFonts w:ascii="Arial" w:hAnsi="Arial" w:cs="Arial"/>
                <w:sz w:val="20"/>
                <w:szCs w:val="20"/>
              </w:rPr>
            </w:pPr>
            <w:r w:rsidRPr="00DB28F0">
              <w:rPr>
                <w:rFonts w:ascii="Arial" w:hAnsi="Arial" w:cs="Arial"/>
                <w:b/>
                <w:bCs/>
                <w:sz w:val="20"/>
                <w:szCs w:val="20"/>
              </w:rPr>
              <w:t>4.80</w:t>
            </w:r>
          </w:p>
        </w:tc>
        <w:tc>
          <w:tcPr>
            <w:tcW w:w="784" w:type="pct"/>
            <w:vMerge/>
            <w:vAlign w:val="center"/>
          </w:tcPr>
          <w:p w14:paraId="09ECBE27" w14:textId="77777777" w:rsidR="00DB28F0" w:rsidRPr="00DB28F0" w:rsidRDefault="00DB28F0" w:rsidP="00DB28F0">
            <w:pPr>
              <w:widowControl w:val="0"/>
              <w:spacing w:after="80"/>
              <w:jc w:val="center"/>
              <w:rPr>
                <w:rFonts w:ascii="Arial" w:hAnsi="Arial" w:cs="Arial"/>
                <w:b/>
                <w:bCs/>
                <w:color w:val="000000"/>
                <w:sz w:val="20"/>
                <w:szCs w:val="20"/>
              </w:rPr>
            </w:pPr>
          </w:p>
        </w:tc>
        <w:tc>
          <w:tcPr>
            <w:tcW w:w="784" w:type="pct"/>
            <w:vAlign w:val="center"/>
          </w:tcPr>
          <w:p w14:paraId="6352B4B4" w14:textId="1F24F486" w:rsidR="00DB28F0" w:rsidRPr="00DB28F0" w:rsidRDefault="00DB28F0" w:rsidP="00DB28F0">
            <w:pPr>
              <w:widowControl w:val="0"/>
              <w:spacing w:after="80"/>
              <w:jc w:val="center"/>
              <w:rPr>
                <w:rFonts w:ascii="Arial" w:eastAsia="Times New Roman" w:hAnsi="Arial" w:cs="Arial"/>
                <w:b/>
                <w:bCs/>
                <w:color w:val="000000"/>
                <w:sz w:val="20"/>
                <w:szCs w:val="20"/>
              </w:rPr>
            </w:pPr>
            <w:r w:rsidRPr="00DB28F0">
              <w:rPr>
                <w:rFonts w:ascii="Arial" w:hAnsi="Arial" w:cs="Arial"/>
                <w:b/>
                <w:bCs/>
                <w:sz w:val="20"/>
                <w:szCs w:val="20"/>
              </w:rPr>
              <w:t>6.73</w:t>
            </w:r>
          </w:p>
        </w:tc>
        <w:tc>
          <w:tcPr>
            <w:tcW w:w="664" w:type="pct"/>
            <w:vAlign w:val="center"/>
          </w:tcPr>
          <w:p w14:paraId="76EB37AD" w14:textId="5C743CC9" w:rsidR="00DB28F0" w:rsidRPr="00DB28F0" w:rsidRDefault="00DB28F0" w:rsidP="00DB28F0">
            <w:pPr>
              <w:widowControl w:val="0"/>
              <w:spacing w:after="80"/>
              <w:jc w:val="center"/>
              <w:rPr>
                <w:rFonts w:ascii="Arial" w:eastAsia="Times New Roman" w:hAnsi="Arial" w:cs="Arial"/>
                <w:b/>
                <w:bCs/>
                <w:sz w:val="20"/>
                <w:szCs w:val="20"/>
              </w:rPr>
            </w:pPr>
            <w:r w:rsidRPr="00DB28F0">
              <w:rPr>
                <w:rFonts w:ascii="Arial" w:eastAsia="Times New Roman" w:hAnsi="Arial" w:cs="Arial"/>
                <w:b/>
                <w:bCs/>
                <w:color w:val="000000"/>
                <w:sz w:val="20"/>
                <w:szCs w:val="20"/>
              </w:rPr>
              <w:t>7.23</w:t>
            </w:r>
          </w:p>
        </w:tc>
      </w:tr>
    </w:tbl>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1080"/>
        <w:gridCol w:w="6829"/>
        <w:gridCol w:w="4472"/>
      </w:tblGrid>
      <w:tr w:rsidR="0025071A" w:rsidRPr="0025071A" w14:paraId="2DB8DF14" w14:textId="77777777" w:rsidTr="00F975C8">
        <w:trPr>
          <w:jc w:val="center"/>
        </w:trPr>
        <w:tc>
          <w:tcPr>
            <w:tcW w:w="436" w:type="pct"/>
            <w:vAlign w:val="bottom"/>
          </w:tcPr>
          <w:p w14:paraId="7DCEDDEE" w14:textId="77777777" w:rsidR="0025071A" w:rsidRPr="00DB28F0" w:rsidRDefault="0025071A" w:rsidP="00F975C8">
            <w:pPr>
              <w:pStyle w:val="ListParagraph"/>
              <w:widowControl w:val="0"/>
              <w:spacing w:before="80" w:after="80" w:line="240" w:lineRule="auto"/>
              <w:ind w:left="0"/>
              <w:jc w:val="right"/>
              <w:rPr>
                <w:rFonts w:ascii="Arial" w:hAnsi="Arial" w:cs="Arial"/>
                <w:b/>
                <w:bCs/>
                <w:sz w:val="20"/>
                <w:szCs w:val="20"/>
                <w:vertAlign w:val="superscript"/>
              </w:rPr>
            </w:pPr>
            <w:r w:rsidRPr="00DB28F0">
              <w:rPr>
                <w:rFonts w:ascii="Arial" w:hAnsi="Arial" w:cs="Arial"/>
                <w:b/>
                <w:bCs/>
                <w:sz w:val="20"/>
                <w:szCs w:val="20"/>
                <w:vertAlign w:val="superscript"/>
              </w:rPr>
              <w:t>T1</w:t>
            </w:r>
          </w:p>
        </w:tc>
        <w:tc>
          <w:tcPr>
            <w:tcW w:w="2758" w:type="pct"/>
            <w:vAlign w:val="bottom"/>
          </w:tcPr>
          <w:p w14:paraId="0424F7CA"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sz w:val="20"/>
                <w:szCs w:val="20"/>
                <w:vertAlign w:val="superscript"/>
              </w:rPr>
              <w:t>: MCM 103 - A salt tolerant variety (Check)</w:t>
            </w:r>
          </w:p>
        </w:tc>
        <w:tc>
          <w:tcPr>
            <w:tcW w:w="1806" w:type="pct"/>
            <w:vAlign w:val="bottom"/>
          </w:tcPr>
          <w:p w14:paraId="1942AB78"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b/>
                <w:bCs/>
                <w:sz w:val="20"/>
                <w:szCs w:val="20"/>
                <w:vertAlign w:val="superscript"/>
              </w:rPr>
              <w:t>SNP</w:t>
            </w:r>
            <w:r w:rsidRPr="00DB28F0">
              <w:rPr>
                <w:rFonts w:ascii="Arial" w:hAnsi="Arial" w:cs="Arial"/>
                <w:sz w:val="20"/>
                <w:szCs w:val="20"/>
                <w:vertAlign w:val="superscript"/>
              </w:rPr>
              <w:t xml:space="preserve">: Sodium Nitro </w:t>
            </w:r>
            <w:proofErr w:type="spellStart"/>
            <w:r w:rsidRPr="00DB28F0">
              <w:rPr>
                <w:rFonts w:ascii="Arial" w:hAnsi="Arial" w:cs="Arial"/>
                <w:sz w:val="20"/>
                <w:szCs w:val="20"/>
                <w:vertAlign w:val="superscript"/>
              </w:rPr>
              <w:t>prusside</w:t>
            </w:r>
            <w:proofErr w:type="spellEnd"/>
          </w:p>
        </w:tc>
      </w:tr>
      <w:tr w:rsidR="0025071A" w:rsidRPr="0025071A" w14:paraId="2AFCC228" w14:textId="77777777" w:rsidTr="00F975C8">
        <w:trPr>
          <w:jc w:val="center"/>
        </w:trPr>
        <w:tc>
          <w:tcPr>
            <w:tcW w:w="436" w:type="pct"/>
            <w:vAlign w:val="bottom"/>
          </w:tcPr>
          <w:p w14:paraId="2852DCDB" w14:textId="77777777" w:rsidR="0025071A" w:rsidRPr="00DB28F0" w:rsidRDefault="0025071A" w:rsidP="00F975C8">
            <w:pPr>
              <w:pStyle w:val="ListParagraph"/>
              <w:widowControl w:val="0"/>
              <w:spacing w:before="80" w:after="80" w:line="240" w:lineRule="auto"/>
              <w:ind w:left="0" w:firstLine="0"/>
              <w:jc w:val="right"/>
              <w:rPr>
                <w:rFonts w:ascii="Arial" w:hAnsi="Arial" w:cs="Arial"/>
                <w:b/>
                <w:bCs/>
                <w:sz w:val="20"/>
                <w:szCs w:val="20"/>
                <w:vertAlign w:val="superscript"/>
              </w:rPr>
            </w:pPr>
            <w:r w:rsidRPr="00DB28F0">
              <w:rPr>
                <w:rFonts w:ascii="Arial" w:hAnsi="Arial" w:cs="Arial"/>
                <w:b/>
                <w:bCs/>
                <w:sz w:val="20"/>
                <w:szCs w:val="20"/>
                <w:vertAlign w:val="superscript"/>
              </w:rPr>
              <w:t xml:space="preserve">  T2 - T8</w:t>
            </w:r>
          </w:p>
        </w:tc>
        <w:tc>
          <w:tcPr>
            <w:tcW w:w="2758" w:type="pct"/>
            <w:vAlign w:val="bottom"/>
          </w:tcPr>
          <w:p w14:paraId="0DEF8831"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sz w:val="20"/>
                <w:szCs w:val="20"/>
                <w:vertAlign w:val="superscript"/>
              </w:rPr>
              <w:t>: BPT 5204 - A salt sensitive variety</w:t>
            </w:r>
          </w:p>
        </w:tc>
        <w:tc>
          <w:tcPr>
            <w:tcW w:w="1806" w:type="pct"/>
            <w:vAlign w:val="bottom"/>
          </w:tcPr>
          <w:p w14:paraId="39486FFB"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proofErr w:type="gramStart"/>
            <w:r w:rsidRPr="00DB28F0">
              <w:rPr>
                <w:rFonts w:ascii="Arial" w:hAnsi="Arial" w:cs="Arial"/>
                <w:b/>
                <w:bCs/>
                <w:sz w:val="20"/>
                <w:szCs w:val="20"/>
                <w:vertAlign w:val="superscript"/>
              </w:rPr>
              <w:t>SA</w:t>
            </w:r>
            <w:r w:rsidRPr="00DB28F0">
              <w:rPr>
                <w:rFonts w:ascii="Arial" w:hAnsi="Arial" w:cs="Arial"/>
                <w:sz w:val="20"/>
                <w:szCs w:val="20"/>
                <w:vertAlign w:val="superscript"/>
              </w:rPr>
              <w:t xml:space="preserve">  :</w:t>
            </w:r>
            <w:proofErr w:type="gramEnd"/>
            <w:r w:rsidRPr="00DB28F0">
              <w:rPr>
                <w:rFonts w:ascii="Arial" w:hAnsi="Arial" w:cs="Arial"/>
                <w:sz w:val="20"/>
                <w:szCs w:val="20"/>
                <w:vertAlign w:val="superscript"/>
              </w:rPr>
              <w:t xml:space="preserve"> Salicylic Acid</w:t>
            </w:r>
          </w:p>
        </w:tc>
      </w:tr>
      <w:tr w:rsidR="0025071A" w:rsidRPr="0025071A" w14:paraId="09C551DB" w14:textId="77777777" w:rsidTr="00F975C8">
        <w:trPr>
          <w:jc w:val="center"/>
        </w:trPr>
        <w:tc>
          <w:tcPr>
            <w:tcW w:w="436" w:type="pct"/>
            <w:vAlign w:val="bottom"/>
          </w:tcPr>
          <w:p w14:paraId="3DB1476E" w14:textId="77777777" w:rsidR="0025071A" w:rsidRPr="00DB28F0" w:rsidRDefault="0025071A" w:rsidP="00F975C8">
            <w:pPr>
              <w:widowControl w:val="0"/>
              <w:spacing w:before="80" w:after="80"/>
              <w:jc w:val="right"/>
              <w:rPr>
                <w:rFonts w:ascii="Arial" w:hAnsi="Arial" w:cs="Arial"/>
                <w:b/>
                <w:bCs/>
                <w:sz w:val="20"/>
                <w:szCs w:val="20"/>
                <w:vertAlign w:val="superscript"/>
              </w:rPr>
            </w:pPr>
            <w:r w:rsidRPr="00DB28F0">
              <w:rPr>
                <w:rFonts w:ascii="Arial" w:hAnsi="Arial" w:cs="Arial"/>
                <w:b/>
                <w:bCs/>
                <w:sz w:val="20"/>
                <w:szCs w:val="20"/>
                <w:vertAlign w:val="superscript"/>
              </w:rPr>
              <w:t>*</w:t>
            </w:r>
          </w:p>
        </w:tc>
        <w:tc>
          <w:tcPr>
            <w:tcW w:w="2758" w:type="pct"/>
            <w:vAlign w:val="bottom"/>
          </w:tcPr>
          <w:p w14:paraId="550E2B10"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r w:rsidRPr="00DB28F0">
              <w:rPr>
                <w:rFonts w:ascii="Arial" w:hAnsi="Arial" w:cs="Arial"/>
                <w:sz w:val="20"/>
                <w:szCs w:val="20"/>
                <w:vertAlign w:val="superscript"/>
              </w:rPr>
              <w:t>: Significant at 5% level</w:t>
            </w:r>
          </w:p>
        </w:tc>
        <w:tc>
          <w:tcPr>
            <w:tcW w:w="1806" w:type="pct"/>
            <w:vAlign w:val="bottom"/>
          </w:tcPr>
          <w:p w14:paraId="1B96F86E" w14:textId="77777777" w:rsidR="0025071A" w:rsidRPr="00DB28F0" w:rsidRDefault="0025071A" w:rsidP="00F975C8">
            <w:pPr>
              <w:pStyle w:val="ListParagraph"/>
              <w:widowControl w:val="0"/>
              <w:spacing w:before="80" w:after="80" w:line="240" w:lineRule="auto"/>
              <w:ind w:left="0"/>
              <w:jc w:val="left"/>
              <w:rPr>
                <w:rFonts w:ascii="Arial" w:hAnsi="Arial" w:cs="Arial"/>
                <w:sz w:val="20"/>
                <w:szCs w:val="20"/>
                <w:vertAlign w:val="superscript"/>
              </w:rPr>
            </w:pPr>
            <w:proofErr w:type="gramStart"/>
            <w:r w:rsidRPr="00DB28F0">
              <w:rPr>
                <w:rFonts w:ascii="Arial" w:hAnsi="Arial" w:cs="Arial"/>
                <w:b/>
                <w:bCs/>
                <w:sz w:val="20"/>
                <w:szCs w:val="20"/>
                <w:vertAlign w:val="superscript"/>
              </w:rPr>
              <w:t>BR</w:t>
            </w:r>
            <w:r w:rsidRPr="00DB28F0">
              <w:rPr>
                <w:rFonts w:ascii="Arial" w:hAnsi="Arial" w:cs="Arial"/>
                <w:sz w:val="20"/>
                <w:szCs w:val="20"/>
                <w:vertAlign w:val="superscript"/>
              </w:rPr>
              <w:t xml:space="preserve">  :</w:t>
            </w:r>
            <w:proofErr w:type="gramEnd"/>
            <w:r w:rsidRPr="00DB28F0">
              <w:rPr>
                <w:rFonts w:ascii="Arial" w:hAnsi="Arial" w:cs="Arial"/>
                <w:sz w:val="20"/>
                <w:szCs w:val="20"/>
                <w:vertAlign w:val="superscript"/>
              </w:rPr>
              <w:t xml:space="preserve"> </w:t>
            </w:r>
            <w:proofErr w:type="spellStart"/>
            <w:r w:rsidRPr="00DB28F0">
              <w:rPr>
                <w:rFonts w:ascii="Arial" w:hAnsi="Arial" w:cs="Arial"/>
                <w:sz w:val="20"/>
                <w:szCs w:val="20"/>
                <w:vertAlign w:val="superscript"/>
              </w:rPr>
              <w:t>Brassinosteroids</w:t>
            </w:r>
            <w:proofErr w:type="spellEnd"/>
          </w:p>
        </w:tc>
      </w:tr>
    </w:tbl>
    <w:p w14:paraId="17F878C2" w14:textId="71E1F361" w:rsidR="0025071A" w:rsidRDefault="0025071A">
      <w:pPr>
        <w:rPr>
          <w:rFonts w:ascii="Arial" w:hAnsi="Arial" w:cs="Arial"/>
        </w:rPr>
      </w:pPr>
    </w:p>
    <w:p w14:paraId="5BCD668B" w14:textId="77777777" w:rsidR="0025071A" w:rsidRDefault="0025071A" w:rsidP="00441B6F">
      <w:pPr>
        <w:pStyle w:val="Body"/>
        <w:spacing w:after="0"/>
        <w:rPr>
          <w:rFonts w:ascii="Arial" w:hAnsi="Arial" w:cs="Arial"/>
        </w:rPr>
        <w:sectPr w:rsidR="0025071A" w:rsidSect="007A6715">
          <w:pgSz w:w="15840" w:h="12240" w:orient="landscape"/>
          <w:pgMar w:top="2019" w:right="1440" w:bottom="2019" w:left="2019" w:header="720" w:footer="1123" w:gutter="0"/>
          <w:cols w:space="720"/>
          <w:docGrid w:linePitch="272"/>
        </w:sectPr>
      </w:pPr>
    </w:p>
    <w:p w14:paraId="38DE42C7"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1B490DA" w14:textId="77777777" w:rsidR="00790ADA" w:rsidRPr="00FB3A86" w:rsidRDefault="00790ADA" w:rsidP="00441B6F">
      <w:pPr>
        <w:pStyle w:val="ConcHead"/>
        <w:spacing w:after="0"/>
        <w:jc w:val="both"/>
        <w:rPr>
          <w:rFonts w:ascii="Arial" w:hAnsi="Arial" w:cs="Arial"/>
        </w:rPr>
      </w:pPr>
    </w:p>
    <w:p w14:paraId="7E57F52E" w14:textId="77777777" w:rsidR="002139BB" w:rsidRPr="002139BB" w:rsidRDefault="002139BB" w:rsidP="002139BB">
      <w:pPr>
        <w:jc w:val="both"/>
        <w:rPr>
          <w:rFonts w:ascii="Arial" w:hAnsi="Arial" w:cs="Arial"/>
          <w:lang w:eastAsia="en-IN"/>
        </w:rPr>
      </w:pPr>
      <w:r w:rsidRPr="002139BB">
        <w:rPr>
          <w:rFonts w:ascii="Arial" w:hAnsi="Arial" w:cs="Arial"/>
          <w:lang w:eastAsia="en-IN"/>
        </w:rPr>
        <w:t xml:space="preserve">The current investigation on the effect of salinity stress on growth and yield aspects in two varieties revealed that salinity stress had a negative impact on these traits and ultimately has an impact on reduction of per hectare yield in the susceptible variety, BPT 5204. It was demonstrated through this study that there was considerable variation in responses to the foliar application of signal molecules on BPT 5204 at two growth stages </w:t>
      </w:r>
      <w:r w:rsidRPr="002139BB">
        <w:rPr>
          <w:rFonts w:ascii="Arial" w:hAnsi="Arial" w:cs="Arial"/>
          <w:i/>
          <w:iCs/>
          <w:lang w:eastAsia="en-IN"/>
        </w:rPr>
        <w:t>i.e.,</w:t>
      </w:r>
      <w:r w:rsidRPr="002139BB">
        <w:rPr>
          <w:rFonts w:ascii="Arial" w:hAnsi="Arial" w:cs="Arial"/>
          <w:lang w:eastAsia="en-IN"/>
        </w:rPr>
        <w:t xml:space="preserve"> before and after reproductive stages. The best foliar spray combination to mitigate salinity stress was found to be 0.25 mM/L Sodium nitro </w:t>
      </w:r>
      <w:proofErr w:type="spellStart"/>
      <w:r w:rsidRPr="002139BB">
        <w:rPr>
          <w:rFonts w:ascii="Arial" w:hAnsi="Arial" w:cs="Arial"/>
          <w:lang w:eastAsia="en-IN"/>
        </w:rPr>
        <w:t>prusside</w:t>
      </w:r>
      <w:proofErr w:type="spellEnd"/>
      <w:r w:rsidRPr="002139BB">
        <w:rPr>
          <w:rFonts w:ascii="Arial" w:hAnsi="Arial" w:cs="Arial"/>
          <w:lang w:eastAsia="en-IN"/>
        </w:rPr>
        <w:t xml:space="preserve"> + 0.50 mM/L Salicylic acid + 0.50 mM/L </w:t>
      </w:r>
      <w:proofErr w:type="spellStart"/>
      <w:r w:rsidRPr="002139BB">
        <w:rPr>
          <w:rFonts w:ascii="Arial" w:hAnsi="Arial" w:cs="Arial"/>
          <w:lang w:eastAsia="en-IN"/>
        </w:rPr>
        <w:t>Brassinosteroids</w:t>
      </w:r>
      <w:proofErr w:type="spellEnd"/>
      <w:r w:rsidRPr="002139BB">
        <w:rPr>
          <w:rFonts w:ascii="Arial" w:hAnsi="Arial" w:cs="Arial"/>
          <w:lang w:eastAsia="en-IN"/>
        </w:rPr>
        <w:t xml:space="preserve">. This combination increased plant height, number of tillers per plant, improved yield attributes and yield, and also enhanced grain quality under salinity stress. From this study, it can be concluded that the foliar application of 0.25 mM/L of Sodium nitro </w:t>
      </w:r>
      <w:proofErr w:type="spellStart"/>
      <w:r w:rsidRPr="002139BB">
        <w:rPr>
          <w:rFonts w:ascii="Arial" w:hAnsi="Arial" w:cs="Arial"/>
          <w:lang w:eastAsia="en-IN"/>
        </w:rPr>
        <w:t>prusside</w:t>
      </w:r>
      <w:proofErr w:type="spellEnd"/>
      <w:r w:rsidRPr="002139BB">
        <w:rPr>
          <w:rFonts w:ascii="Arial" w:hAnsi="Arial" w:cs="Arial"/>
          <w:lang w:eastAsia="en-IN"/>
        </w:rPr>
        <w:t xml:space="preserve"> + 0.50 mM/L of Salicylic acid + 0.50 mM/L of </w:t>
      </w:r>
      <w:proofErr w:type="spellStart"/>
      <w:r w:rsidRPr="002139BB">
        <w:rPr>
          <w:rFonts w:ascii="Arial" w:hAnsi="Arial" w:cs="Arial"/>
          <w:lang w:eastAsia="en-IN"/>
        </w:rPr>
        <w:t>Brassinosteroids</w:t>
      </w:r>
      <w:proofErr w:type="spellEnd"/>
      <w:r w:rsidRPr="002139BB">
        <w:rPr>
          <w:rFonts w:ascii="Arial" w:hAnsi="Arial" w:cs="Arial"/>
          <w:lang w:eastAsia="en-IN"/>
        </w:rPr>
        <w:t xml:space="preserve"> at before and after reproductive stages can alleviate the deleterious effects of salinity stress and it can be recommended safely for coastal areas, where soil salinity level is around 4 dSm</w:t>
      </w:r>
      <w:r w:rsidRPr="002139BB">
        <w:rPr>
          <w:rFonts w:ascii="Arial" w:hAnsi="Arial" w:cs="Arial"/>
          <w:vertAlign w:val="superscript"/>
          <w:lang w:eastAsia="en-IN"/>
        </w:rPr>
        <w:t>-1</w:t>
      </w:r>
      <w:r w:rsidRPr="002139BB">
        <w:rPr>
          <w:rFonts w:ascii="Arial" w:hAnsi="Arial" w:cs="Arial"/>
          <w:lang w:eastAsia="en-IN"/>
        </w:rPr>
        <w:t>.</w:t>
      </w:r>
    </w:p>
    <w:p w14:paraId="12929EA0" w14:textId="77777777" w:rsidR="00790ADA" w:rsidRPr="00FB3A86" w:rsidRDefault="00790ADA" w:rsidP="00441B6F">
      <w:pPr>
        <w:pStyle w:val="Body"/>
        <w:spacing w:after="0"/>
        <w:rPr>
          <w:rFonts w:ascii="Arial" w:hAnsi="Arial" w:cs="Arial"/>
        </w:rPr>
      </w:pPr>
    </w:p>
    <w:p w14:paraId="653CAFA1" w14:textId="77777777" w:rsidR="00860000" w:rsidRDefault="00860000" w:rsidP="00441B6F">
      <w:pPr>
        <w:pStyle w:val="ReferHead"/>
        <w:spacing w:after="0"/>
        <w:jc w:val="both"/>
        <w:rPr>
          <w:rFonts w:ascii="Arial" w:hAnsi="Arial" w:cs="Arial"/>
        </w:rPr>
      </w:pPr>
    </w:p>
    <w:p w14:paraId="642A900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FE41C88" w14:textId="77777777" w:rsidR="00790ADA" w:rsidRPr="00FB3A86" w:rsidRDefault="00790ADA" w:rsidP="00441B6F">
      <w:pPr>
        <w:pStyle w:val="ReferHead"/>
        <w:spacing w:after="0"/>
        <w:jc w:val="both"/>
        <w:rPr>
          <w:rFonts w:ascii="Arial" w:hAnsi="Arial" w:cs="Arial"/>
        </w:rPr>
      </w:pPr>
    </w:p>
    <w:p w14:paraId="42A81B32" w14:textId="77777777" w:rsidR="0014732B" w:rsidRPr="0014732B" w:rsidRDefault="0014732B" w:rsidP="0014732B">
      <w:pPr>
        <w:tabs>
          <w:tab w:val="left" w:pos="720"/>
        </w:tabs>
        <w:ind w:left="720" w:hanging="720"/>
        <w:jc w:val="both"/>
        <w:rPr>
          <w:rFonts w:ascii="Arial" w:hAnsi="Arial" w:cs="Arial"/>
          <w:color w:val="0070C0"/>
        </w:rPr>
      </w:pPr>
      <w:bookmarkStart w:id="8" w:name="_Hlk171946561"/>
      <w:r w:rsidRPr="0014732B">
        <w:rPr>
          <w:rFonts w:ascii="Arial" w:hAnsi="Arial" w:cs="Arial"/>
          <w:shd w:val="clear" w:color="auto" w:fill="FFFFFF"/>
        </w:rPr>
        <w:t> </w:t>
      </w:r>
      <w:r w:rsidRPr="0014732B">
        <w:rPr>
          <w:rStyle w:val="element-citation"/>
          <w:rFonts w:ascii="Arial" w:hAnsi="Arial" w:cs="Arial"/>
        </w:rPr>
        <w:t xml:space="preserve">Ali Q, Daud M, Haider M Z, Ali S, Rizwan M, Aslam N, Noman A, Iqbal N, Shahzad F, Deeba F, </w:t>
      </w:r>
      <w:r w:rsidRPr="0014732B">
        <w:rPr>
          <w:rStyle w:val="element-citation"/>
          <w:rFonts w:ascii="Arial" w:hAnsi="Arial" w:cs="Arial"/>
          <w:i/>
          <w:iCs/>
        </w:rPr>
        <w:t>et al</w:t>
      </w:r>
      <w:r w:rsidRPr="0014732B">
        <w:rPr>
          <w:rStyle w:val="element-citation"/>
          <w:rFonts w:ascii="Arial" w:hAnsi="Arial" w:cs="Arial"/>
        </w:rPr>
        <w:t>. 2017. Seed priming by sodium nitroprusside improves salt tolerance in wheat (</w:t>
      </w:r>
      <w:r w:rsidRPr="0014732B">
        <w:rPr>
          <w:rStyle w:val="Emphasis"/>
          <w:rFonts w:ascii="Arial" w:hAnsi="Arial" w:cs="Arial"/>
        </w:rPr>
        <w:t>Triticum aestivum</w:t>
      </w:r>
      <w:r w:rsidRPr="0014732B">
        <w:rPr>
          <w:rStyle w:val="element-citation"/>
          <w:rFonts w:ascii="Arial" w:hAnsi="Arial" w:cs="Arial"/>
        </w:rPr>
        <w:t> L.) by enhancing physiological and biochemical parameters. </w:t>
      </w:r>
      <w:r w:rsidRPr="0014732B">
        <w:rPr>
          <w:rFonts w:ascii="Arial" w:hAnsi="Arial" w:cs="Arial"/>
          <w:i/>
          <w:iCs/>
          <w:shd w:val="clear" w:color="auto" w:fill="FFFFFF"/>
        </w:rPr>
        <w:t>Plant physiology and biochemistry</w:t>
      </w:r>
      <w:r w:rsidRPr="0014732B">
        <w:rPr>
          <w:rStyle w:val="ref-journal"/>
          <w:rFonts w:ascii="Arial" w:hAnsi="Arial" w:cs="Arial"/>
          <w:i/>
          <w:iCs/>
        </w:rPr>
        <w:t> </w:t>
      </w:r>
      <w:r w:rsidRPr="0014732B">
        <w:rPr>
          <w:rStyle w:val="ref-vol"/>
          <w:rFonts w:ascii="Arial" w:hAnsi="Arial" w:cs="Arial"/>
          <w:b/>
          <w:bCs/>
        </w:rPr>
        <w:t>119</w:t>
      </w:r>
      <w:r w:rsidRPr="0014732B">
        <w:rPr>
          <w:rStyle w:val="element-citation"/>
          <w:rFonts w:ascii="Arial" w:hAnsi="Arial" w:cs="Arial"/>
        </w:rPr>
        <w:t xml:space="preserve">: 50–58. </w:t>
      </w:r>
      <w:hyperlink r:id="rId22" w:history="1">
        <w:r w:rsidRPr="0014732B">
          <w:rPr>
            <w:rStyle w:val="Hyperlink"/>
            <w:rFonts w:ascii="Arial" w:hAnsi="Arial" w:cs="Arial"/>
            <w:color w:val="0070C0"/>
          </w:rPr>
          <w:t>https://doi.org/10.1016/j.plaphy.2017.08.010</w:t>
        </w:r>
      </w:hyperlink>
      <w:r w:rsidRPr="0014732B">
        <w:rPr>
          <w:rFonts w:ascii="Arial" w:hAnsi="Arial" w:cs="Arial"/>
          <w:color w:val="0070C0"/>
        </w:rPr>
        <w:t xml:space="preserve"> </w:t>
      </w:r>
    </w:p>
    <w:bookmarkEnd w:id="8"/>
    <w:p w14:paraId="46283504" w14:textId="77777777" w:rsidR="0014732B" w:rsidRPr="0014732B" w:rsidRDefault="0014732B" w:rsidP="0014732B">
      <w:pPr>
        <w:tabs>
          <w:tab w:val="left" w:pos="720"/>
        </w:tabs>
        <w:ind w:left="720" w:hanging="720"/>
        <w:jc w:val="both"/>
        <w:rPr>
          <w:rFonts w:ascii="Arial" w:hAnsi="Arial" w:cs="Arial"/>
          <w:b/>
          <w:bCs/>
        </w:rPr>
      </w:pPr>
      <w:r w:rsidRPr="0014732B">
        <w:rPr>
          <w:rFonts w:ascii="Arial" w:hAnsi="Arial" w:cs="Arial"/>
          <w:shd w:val="clear" w:color="auto" w:fill="FFFFFF"/>
        </w:rPr>
        <w:t xml:space="preserve">Bhowmik U, Kibria M G, </w:t>
      </w:r>
      <w:proofErr w:type="spellStart"/>
      <w:r w:rsidRPr="0014732B">
        <w:rPr>
          <w:rFonts w:ascii="Arial" w:hAnsi="Arial" w:cs="Arial"/>
          <w:shd w:val="clear" w:color="auto" w:fill="FFFFFF"/>
        </w:rPr>
        <w:t>Rhaman</w:t>
      </w:r>
      <w:proofErr w:type="spellEnd"/>
      <w:r w:rsidRPr="0014732B">
        <w:rPr>
          <w:rFonts w:ascii="Arial" w:hAnsi="Arial" w:cs="Arial"/>
          <w:shd w:val="clear" w:color="auto" w:fill="FFFFFF"/>
        </w:rPr>
        <w:t xml:space="preserve"> Ma S, Murata Y, &amp; Hoque M A. 2021. Screening of rice genotypes for salt tolerance by physiological and biochemical characters. </w:t>
      </w:r>
      <w:r w:rsidRPr="0014732B">
        <w:rPr>
          <w:rStyle w:val="Emphasis"/>
          <w:rFonts w:ascii="Arial" w:hAnsi="Arial" w:cs="Arial"/>
        </w:rPr>
        <w:t>Plant Science Today</w:t>
      </w:r>
      <w:r w:rsidRPr="0014732B">
        <w:rPr>
          <w:rFonts w:ascii="Arial" w:hAnsi="Arial" w:cs="Arial"/>
          <w:shd w:val="clear" w:color="auto" w:fill="FFFFFF"/>
        </w:rPr>
        <w:t xml:space="preserve"> </w:t>
      </w:r>
      <w:r w:rsidRPr="0014732B">
        <w:rPr>
          <w:rFonts w:ascii="Arial" w:hAnsi="Arial" w:cs="Arial"/>
          <w:b/>
          <w:bCs/>
        </w:rPr>
        <w:t>8</w:t>
      </w:r>
      <w:r w:rsidRPr="0014732B">
        <w:rPr>
          <w:rFonts w:ascii="Arial" w:hAnsi="Arial" w:cs="Arial"/>
        </w:rPr>
        <w:t xml:space="preserve">(3): 467–472. </w:t>
      </w:r>
      <w:hyperlink r:id="rId23" w:history="1">
        <w:r w:rsidRPr="0014732B">
          <w:rPr>
            <w:rStyle w:val="Hyperlink"/>
            <w:rFonts w:ascii="Arial" w:hAnsi="Arial" w:cs="Arial"/>
            <w:color w:val="0070C0"/>
          </w:rPr>
          <w:t>https://doi.org/10.14719/pst.2021.8.3.1098</w:t>
        </w:r>
      </w:hyperlink>
    </w:p>
    <w:p w14:paraId="0F86AADB"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Chen G, Zheng D, Feng N, Zhou H, Mu D, Zhao L, Shen X, Rao G, Meng F, &amp; Huang A. 2022. Physiological mechanisms of ABA-induced salinity tolerance in leaves and roots of rice. </w:t>
      </w:r>
      <w:r w:rsidRPr="0014732B">
        <w:rPr>
          <w:rStyle w:val="Emphasis"/>
          <w:rFonts w:ascii="Arial" w:hAnsi="Arial" w:cs="Arial"/>
        </w:rPr>
        <w:t xml:space="preserve">Scientific Reports </w:t>
      </w:r>
      <w:r w:rsidRPr="0014732B">
        <w:rPr>
          <w:rStyle w:val="Emphasis"/>
          <w:rFonts w:ascii="Arial" w:hAnsi="Arial" w:cs="Arial"/>
          <w:b/>
          <w:bCs/>
        </w:rPr>
        <w:t>12</w:t>
      </w:r>
      <w:r w:rsidRPr="0014732B">
        <w:rPr>
          <w:rFonts w:ascii="Arial" w:hAnsi="Arial" w:cs="Arial"/>
          <w:shd w:val="clear" w:color="auto" w:fill="FFFFFF"/>
        </w:rPr>
        <w:t xml:space="preserve">. </w:t>
      </w:r>
      <w:hyperlink r:id="rId24" w:history="1">
        <w:r w:rsidRPr="0014732B">
          <w:rPr>
            <w:rStyle w:val="Hyperlink"/>
            <w:rFonts w:ascii="Arial" w:hAnsi="Arial" w:cs="Arial"/>
            <w:color w:val="0070C0"/>
            <w:shd w:val="clear" w:color="auto" w:fill="FFFFFF"/>
          </w:rPr>
          <w:t>https://doi.org/10.1038/s41598-022-11408-0</w:t>
        </w:r>
      </w:hyperlink>
      <w:r w:rsidRPr="0014732B">
        <w:rPr>
          <w:rFonts w:ascii="Arial" w:hAnsi="Arial" w:cs="Arial"/>
          <w:color w:val="0070C0"/>
          <w:shd w:val="clear" w:color="auto" w:fill="FFFFFF"/>
        </w:rPr>
        <w:t xml:space="preserve"> </w:t>
      </w:r>
    </w:p>
    <w:p w14:paraId="3C554337" w14:textId="77777777" w:rsidR="0014732B" w:rsidRPr="0014732B" w:rsidRDefault="0014732B" w:rsidP="0014732B">
      <w:pPr>
        <w:tabs>
          <w:tab w:val="left" w:pos="720"/>
        </w:tabs>
        <w:ind w:left="720" w:hanging="720"/>
        <w:jc w:val="both"/>
        <w:rPr>
          <w:rFonts w:ascii="Arial" w:hAnsi="Arial" w:cs="Arial"/>
        </w:rPr>
      </w:pPr>
      <w:bookmarkStart w:id="9" w:name="_Hlk171947124"/>
      <w:proofErr w:type="spellStart"/>
      <w:r w:rsidRPr="0014732B">
        <w:rPr>
          <w:rFonts w:ascii="Arial" w:hAnsi="Arial" w:cs="Arial"/>
          <w:shd w:val="clear" w:color="auto" w:fill="FFFFFF"/>
        </w:rPr>
        <w:t>Dabariya</w:t>
      </w:r>
      <w:proofErr w:type="spellEnd"/>
      <w:r w:rsidRPr="0014732B">
        <w:rPr>
          <w:rFonts w:ascii="Arial" w:hAnsi="Arial" w:cs="Arial"/>
          <w:shd w:val="clear" w:color="auto" w:fill="FFFFFF"/>
        </w:rPr>
        <w:t xml:space="preserve"> S &amp; </w:t>
      </w:r>
      <w:proofErr w:type="spellStart"/>
      <w:r w:rsidRPr="0014732B">
        <w:rPr>
          <w:rFonts w:ascii="Arial" w:hAnsi="Arial" w:cs="Arial"/>
          <w:shd w:val="clear" w:color="auto" w:fill="FFFFFF"/>
        </w:rPr>
        <w:t>Bagdi</w:t>
      </w:r>
      <w:proofErr w:type="spellEnd"/>
      <w:r w:rsidRPr="0014732B">
        <w:rPr>
          <w:rFonts w:ascii="Arial" w:hAnsi="Arial" w:cs="Arial"/>
          <w:shd w:val="clear" w:color="auto" w:fill="FFFFFF"/>
        </w:rPr>
        <w:t xml:space="preserve"> D L. 2019. Impact of </w:t>
      </w:r>
      <w:proofErr w:type="spellStart"/>
      <w:r w:rsidRPr="0014732B">
        <w:rPr>
          <w:rFonts w:ascii="Arial" w:hAnsi="Arial" w:cs="Arial"/>
          <w:shd w:val="clear" w:color="auto" w:fill="FFFFFF"/>
        </w:rPr>
        <w:t>brassinolide</w:t>
      </w:r>
      <w:proofErr w:type="spellEnd"/>
      <w:r w:rsidRPr="0014732B">
        <w:rPr>
          <w:rFonts w:ascii="Arial" w:hAnsi="Arial" w:cs="Arial"/>
          <w:shd w:val="clear" w:color="auto" w:fill="FFFFFF"/>
        </w:rPr>
        <w:t xml:space="preserve"> in amelioration of salinity induced adverse effects on growth, yield attributes and yield of barley.</w:t>
      </w:r>
      <w:r w:rsidRPr="0014732B">
        <w:rPr>
          <w:rFonts w:ascii="Arial" w:hAnsi="Arial" w:cs="Arial"/>
        </w:rPr>
        <w:t xml:space="preserve"> </w:t>
      </w:r>
      <w:r w:rsidRPr="0014732B">
        <w:rPr>
          <w:rFonts w:ascii="Arial" w:hAnsi="Arial" w:cs="Arial"/>
          <w:i/>
          <w:iCs/>
        </w:rPr>
        <w:t>Journal of Pharmacognosy and Phytochemistry</w:t>
      </w:r>
      <w:r w:rsidRPr="0014732B">
        <w:rPr>
          <w:rFonts w:ascii="Arial" w:hAnsi="Arial" w:cs="Arial"/>
        </w:rPr>
        <w:t xml:space="preserve"> </w:t>
      </w:r>
      <w:r w:rsidRPr="0014732B">
        <w:rPr>
          <w:rFonts w:ascii="Arial" w:hAnsi="Arial" w:cs="Arial"/>
          <w:b/>
          <w:bCs/>
        </w:rPr>
        <w:t>8</w:t>
      </w:r>
      <w:r w:rsidRPr="0014732B">
        <w:rPr>
          <w:rFonts w:ascii="Arial" w:hAnsi="Arial" w:cs="Arial"/>
        </w:rPr>
        <w:t>(6). 1536-1539.</w:t>
      </w:r>
    </w:p>
    <w:bookmarkEnd w:id="9"/>
    <w:p w14:paraId="2E005C8A"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shd w:val="clear" w:color="auto" w:fill="FFFFFF"/>
        </w:rPr>
        <w:t>Debez</w:t>
      </w:r>
      <w:proofErr w:type="spellEnd"/>
      <w:r w:rsidRPr="0014732B">
        <w:rPr>
          <w:rFonts w:ascii="Arial" w:hAnsi="Arial" w:cs="Arial"/>
          <w:shd w:val="clear" w:color="auto" w:fill="FFFFFF"/>
        </w:rPr>
        <w:t xml:space="preserve"> A, </w:t>
      </w:r>
      <w:proofErr w:type="spellStart"/>
      <w:r w:rsidRPr="0014732B">
        <w:rPr>
          <w:rFonts w:ascii="Arial" w:hAnsi="Arial" w:cs="Arial"/>
          <w:shd w:val="clear" w:color="auto" w:fill="FFFFFF"/>
        </w:rPr>
        <w:t>Chaibi</w:t>
      </w:r>
      <w:proofErr w:type="spellEnd"/>
      <w:r w:rsidRPr="0014732B">
        <w:rPr>
          <w:rFonts w:ascii="Arial" w:hAnsi="Arial" w:cs="Arial"/>
          <w:shd w:val="clear" w:color="auto" w:fill="FFFFFF"/>
        </w:rPr>
        <w:t xml:space="preserve"> W &amp; Bouzid S. 2001. Effect of NaCl and growth regulators on germination of </w:t>
      </w:r>
      <w:proofErr w:type="spellStart"/>
      <w:r w:rsidRPr="0014732B">
        <w:rPr>
          <w:rFonts w:ascii="Arial" w:hAnsi="Arial" w:cs="Arial"/>
          <w:i/>
          <w:iCs/>
          <w:shd w:val="clear" w:color="auto" w:fill="FFFFFF"/>
        </w:rPr>
        <w:t>Atriplex</w:t>
      </w:r>
      <w:proofErr w:type="spellEnd"/>
      <w:r w:rsidRPr="0014732B">
        <w:rPr>
          <w:rFonts w:ascii="Arial" w:hAnsi="Arial" w:cs="Arial"/>
          <w:i/>
          <w:iCs/>
          <w:shd w:val="clear" w:color="auto" w:fill="FFFFFF"/>
        </w:rPr>
        <w:t xml:space="preserve"> </w:t>
      </w:r>
      <w:proofErr w:type="spellStart"/>
      <w:r w:rsidRPr="0014732B">
        <w:rPr>
          <w:rFonts w:ascii="Arial" w:hAnsi="Arial" w:cs="Arial"/>
          <w:i/>
          <w:iCs/>
          <w:shd w:val="clear" w:color="auto" w:fill="FFFFFF"/>
        </w:rPr>
        <w:t>halimus</w:t>
      </w:r>
      <w:proofErr w:type="spellEnd"/>
      <w:r w:rsidRPr="0014732B">
        <w:rPr>
          <w:rFonts w:ascii="Arial" w:hAnsi="Arial" w:cs="Arial"/>
          <w:shd w:val="clear" w:color="auto" w:fill="FFFFFF"/>
        </w:rPr>
        <w:t xml:space="preserve"> L. </w:t>
      </w:r>
      <w:r w:rsidRPr="0014732B">
        <w:rPr>
          <w:rStyle w:val="Emphasis"/>
          <w:rFonts w:ascii="Arial" w:hAnsi="Arial" w:cs="Arial"/>
        </w:rPr>
        <w:t xml:space="preserve">Cahiers Agricultures </w:t>
      </w:r>
      <w:r w:rsidRPr="0014732B">
        <w:rPr>
          <w:rStyle w:val="Emphasis"/>
          <w:rFonts w:ascii="Arial" w:hAnsi="Arial" w:cs="Arial"/>
          <w:b/>
          <w:bCs/>
        </w:rPr>
        <w:t>10</w:t>
      </w:r>
      <w:r w:rsidRPr="0014732B">
        <w:rPr>
          <w:rFonts w:ascii="Arial" w:hAnsi="Arial" w:cs="Arial"/>
          <w:shd w:val="clear" w:color="auto" w:fill="FFFFFF"/>
        </w:rPr>
        <w:t>.</w:t>
      </w:r>
      <w:bookmarkStart w:id="10" w:name="_Hlk171946637"/>
    </w:p>
    <w:p w14:paraId="5EEADF84"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color w:val="303030"/>
          <w:shd w:val="clear" w:color="auto" w:fill="FFFFFF"/>
        </w:rPr>
        <w:t>Dolataba</w:t>
      </w:r>
      <w:r w:rsidRPr="0014732B">
        <w:rPr>
          <w:rFonts w:ascii="Arial" w:hAnsi="Arial" w:cs="Arial"/>
          <w:shd w:val="clear" w:color="auto" w:fill="FFFFFF"/>
        </w:rPr>
        <w:t>dian</w:t>
      </w:r>
      <w:proofErr w:type="spellEnd"/>
      <w:r w:rsidRPr="0014732B">
        <w:rPr>
          <w:rFonts w:ascii="Arial" w:hAnsi="Arial" w:cs="Arial"/>
          <w:shd w:val="clear" w:color="auto" w:fill="FFFFFF"/>
        </w:rPr>
        <w:t xml:space="preserve"> A, Modarres </w:t>
      </w:r>
      <w:proofErr w:type="spellStart"/>
      <w:r w:rsidRPr="0014732B">
        <w:rPr>
          <w:rFonts w:ascii="Arial" w:hAnsi="Arial" w:cs="Arial"/>
          <w:shd w:val="clear" w:color="auto" w:fill="FFFFFF"/>
        </w:rPr>
        <w:t>Sanavy</w:t>
      </w:r>
      <w:proofErr w:type="spellEnd"/>
      <w:r w:rsidRPr="0014732B">
        <w:rPr>
          <w:rFonts w:ascii="Arial" w:hAnsi="Arial" w:cs="Arial"/>
          <w:shd w:val="clear" w:color="auto" w:fill="FFFFFF"/>
        </w:rPr>
        <w:t xml:space="preserve"> S A M and Sharifi M. 2009. Effect of salicylic acid and salt on wheat seed germination. </w:t>
      </w:r>
      <w:r w:rsidRPr="0014732B">
        <w:rPr>
          <w:rStyle w:val="ref-journal"/>
          <w:rFonts w:ascii="Arial" w:hAnsi="Arial" w:cs="Arial"/>
          <w:i/>
          <w:iCs/>
          <w:shd w:val="clear" w:color="auto" w:fill="FFFFFF"/>
        </w:rPr>
        <w:t xml:space="preserve">Acta </w:t>
      </w:r>
      <w:proofErr w:type="spellStart"/>
      <w:r w:rsidRPr="0014732B">
        <w:rPr>
          <w:rStyle w:val="ref-journal"/>
          <w:rFonts w:ascii="Arial" w:hAnsi="Arial" w:cs="Arial"/>
          <w:i/>
          <w:iCs/>
          <w:shd w:val="clear" w:color="auto" w:fill="FFFFFF"/>
        </w:rPr>
        <w:t>Agriculturae</w:t>
      </w:r>
      <w:proofErr w:type="spellEnd"/>
      <w:r w:rsidRPr="0014732B">
        <w:rPr>
          <w:rStyle w:val="ref-journal"/>
          <w:rFonts w:ascii="Arial" w:hAnsi="Arial" w:cs="Arial"/>
          <w:i/>
          <w:iCs/>
          <w:shd w:val="clear" w:color="auto" w:fill="FFFFFF"/>
        </w:rPr>
        <w:t xml:space="preserve"> </w:t>
      </w:r>
      <w:proofErr w:type="spellStart"/>
      <w:r w:rsidRPr="0014732B">
        <w:rPr>
          <w:rStyle w:val="ref-journal"/>
          <w:rFonts w:ascii="Arial" w:hAnsi="Arial" w:cs="Arial"/>
          <w:i/>
          <w:iCs/>
          <w:shd w:val="clear" w:color="auto" w:fill="FFFFFF"/>
        </w:rPr>
        <w:t>Scandinavica</w:t>
      </w:r>
      <w:proofErr w:type="spellEnd"/>
      <w:r w:rsidRPr="0014732B">
        <w:rPr>
          <w:rStyle w:val="ref-journal"/>
          <w:rFonts w:ascii="Arial" w:hAnsi="Arial" w:cs="Arial"/>
          <w:i/>
          <w:iCs/>
          <w:shd w:val="clear" w:color="auto" w:fill="FFFFFF"/>
        </w:rPr>
        <w:t>, Section B - Soil &amp; Plant Science </w:t>
      </w:r>
      <w:r w:rsidRPr="0014732B">
        <w:rPr>
          <w:rStyle w:val="ref-vol"/>
          <w:rFonts w:ascii="Arial" w:hAnsi="Arial" w:cs="Arial"/>
          <w:b/>
          <w:bCs/>
          <w:shd w:val="clear" w:color="auto" w:fill="FFFFFF"/>
        </w:rPr>
        <w:t>59</w:t>
      </w:r>
      <w:r w:rsidRPr="0014732B">
        <w:rPr>
          <w:rFonts w:ascii="Arial" w:hAnsi="Arial" w:cs="Arial"/>
          <w:shd w:val="clear" w:color="auto" w:fill="FFFFFF"/>
        </w:rPr>
        <w:t xml:space="preserve">:456–464. </w:t>
      </w:r>
      <w:hyperlink r:id="rId25" w:history="1">
        <w:r w:rsidRPr="0014732B">
          <w:rPr>
            <w:rStyle w:val="Hyperlink"/>
            <w:rFonts w:ascii="Arial" w:hAnsi="Arial" w:cs="Arial"/>
            <w:color w:val="0070C0"/>
            <w:shd w:val="clear" w:color="auto" w:fill="FFFFFF"/>
          </w:rPr>
          <w:t>https://doi.org/10.1080/09064710802342350</w:t>
        </w:r>
      </w:hyperlink>
    </w:p>
    <w:bookmarkEnd w:id="10"/>
    <w:p w14:paraId="738DAC6F"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shd w:val="clear" w:color="auto" w:fill="FFFFFF"/>
        </w:rPr>
        <w:t>Dramalis</w:t>
      </w:r>
      <w:proofErr w:type="spellEnd"/>
      <w:r w:rsidRPr="0014732B">
        <w:rPr>
          <w:rFonts w:ascii="Arial" w:hAnsi="Arial" w:cs="Arial"/>
          <w:shd w:val="clear" w:color="auto" w:fill="FFFFFF"/>
        </w:rPr>
        <w:t xml:space="preserve"> C, </w:t>
      </w:r>
      <w:proofErr w:type="spellStart"/>
      <w:r w:rsidRPr="0014732B">
        <w:rPr>
          <w:rFonts w:ascii="Arial" w:hAnsi="Arial" w:cs="Arial"/>
          <w:shd w:val="clear" w:color="auto" w:fill="FFFFFF"/>
        </w:rPr>
        <w:t>Katsantonis</w:t>
      </w:r>
      <w:proofErr w:type="spellEnd"/>
      <w:r w:rsidRPr="0014732B">
        <w:rPr>
          <w:rFonts w:ascii="Arial" w:hAnsi="Arial" w:cs="Arial"/>
          <w:shd w:val="clear" w:color="auto" w:fill="FFFFFF"/>
        </w:rPr>
        <w:t xml:space="preserve"> D &amp; </w:t>
      </w:r>
      <w:proofErr w:type="spellStart"/>
      <w:r w:rsidRPr="0014732B">
        <w:rPr>
          <w:rFonts w:ascii="Arial" w:hAnsi="Arial" w:cs="Arial"/>
          <w:shd w:val="clear" w:color="auto" w:fill="FFFFFF"/>
        </w:rPr>
        <w:t>Koutroubas</w:t>
      </w:r>
      <w:proofErr w:type="spellEnd"/>
      <w:r w:rsidRPr="0014732B">
        <w:rPr>
          <w:rFonts w:ascii="Arial" w:hAnsi="Arial" w:cs="Arial"/>
          <w:shd w:val="clear" w:color="auto" w:fill="FFFFFF"/>
        </w:rPr>
        <w:t xml:space="preserve"> S D. 2021. Rice growth, assimilate translocation, and grain quality in response to salinity under Mediterranean conditions. </w:t>
      </w:r>
      <w:r w:rsidRPr="0014732B">
        <w:rPr>
          <w:rStyle w:val="Emphasis"/>
          <w:rFonts w:ascii="Arial" w:hAnsi="Arial" w:cs="Arial"/>
        </w:rPr>
        <w:t>AIMS Agriculture and Food</w:t>
      </w:r>
      <w:r w:rsidRPr="0014732B">
        <w:rPr>
          <w:rFonts w:ascii="Arial" w:hAnsi="Arial" w:cs="Arial"/>
          <w:shd w:val="clear" w:color="auto" w:fill="FFFFFF"/>
        </w:rPr>
        <w:t xml:space="preserve"> </w:t>
      </w:r>
      <w:r w:rsidRPr="0014732B">
        <w:rPr>
          <w:rFonts w:ascii="Arial" w:hAnsi="Arial" w:cs="Arial"/>
          <w:b/>
          <w:bCs/>
        </w:rPr>
        <w:t>6</w:t>
      </w:r>
      <w:r w:rsidRPr="0014732B">
        <w:rPr>
          <w:rFonts w:ascii="Arial" w:hAnsi="Arial" w:cs="Arial"/>
        </w:rPr>
        <w:t>(1): 255–272.</w:t>
      </w:r>
      <w:r w:rsidRPr="0014732B">
        <w:rPr>
          <w:rFonts w:ascii="Arial" w:hAnsi="Arial" w:cs="Arial"/>
          <w:shd w:val="clear" w:color="auto" w:fill="FFFFFF"/>
        </w:rPr>
        <w:t xml:space="preserve"> </w:t>
      </w:r>
      <w:hyperlink r:id="rId26" w:tgtFrame="_blank" w:history="1">
        <w:r w:rsidRPr="0014732B">
          <w:rPr>
            <w:rStyle w:val="Hyperlink"/>
            <w:rFonts w:ascii="Arial" w:hAnsi="Arial" w:cs="Arial"/>
            <w:color w:val="0070C0"/>
            <w:shd w:val="clear" w:color="auto" w:fill="FFFFFF"/>
          </w:rPr>
          <w:t>10.3934/agrfood.2021017</w:t>
        </w:r>
      </w:hyperlink>
    </w:p>
    <w:p w14:paraId="1D1D043B" w14:textId="77777777" w:rsidR="0014732B" w:rsidRPr="0014732B" w:rsidRDefault="0014732B" w:rsidP="0014732B">
      <w:pPr>
        <w:tabs>
          <w:tab w:val="left" w:pos="720"/>
        </w:tabs>
        <w:ind w:left="720" w:hanging="720"/>
        <w:jc w:val="both"/>
        <w:rPr>
          <w:rFonts w:ascii="Arial" w:hAnsi="Arial" w:cs="Arial"/>
        </w:rPr>
      </w:pPr>
      <w:bookmarkStart w:id="11" w:name="_Hlk171947098"/>
      <w:proofErr w:type="spellStart"/>
      <w:r w:rsidRPr="0014732B">
        <w:rPr>
          <w:rFonts w:ascii="Arial" w:hAnsi="Arial" w:cs="Arial"/>
        </w:rPr>
        <w:t>Emongor</w:t>
      </w:r>
      <w:proofErr w:type="spellEnd"/>
      <w:r w:rsidRPr="0014732B">
        <w:rPr>
          <w:rFonts w:ascii="Arial" w:hAnsi="Arial" w:cs="Arial"/>
        </w:rPr>
        <w:t xml:space="preserve"> V. 2007. Gibberellic Acid (GA</w:t>
      </w:r>
      <w:r w:rsidRPr="0014732B">
        <w:rPr>
          <w:rFonts w:ascii="Arial" w:hAnsi="Arial" w:cs="Arial"/>
          <w:vertAlign w:val="subscript"/>
        </w:rPr>
        <w:t>3</w:t>
      </w:r>
      <w:r w:rsidRPr="0014732B">
        <w:rPr>
          <w:rFonts w:ascii="Arial" w:hAnsi="Arial" w:cs="Arial"/>
        </w:rPr>
        <w:t>) influence on vegetative growth, nodulation and yield of cowpea (</w:t>
      </w:r>
      <w:r w:rsidRPr="0014732B">
        <w:rPr>
          <w:rFonts w:ascii="Arial" w:hAnsi="Arial" w:cs="Arial"/>
          <w:i/>
          <w:iCs/>
        </w:rPr>
        <w:t>Vigna unguiculata</w:t>
      </w:r>
      <w:r w:rsidRPr="0014732B">
        <w:rPr>
          <w:rFonts w:ascii="Arial" w:hAnsi="Arial" w:cs="Arial"/>
        </w:rPr>
        <w:t xml:space="preserve"> (L.) Walp. </w:t>
      </w:r>
      <w:r w:rsidRPr="0014732B">
        <w:rPr>
          <w:rFonts w:ascii="Arial" w:hAnsi="Arial" w:cs="Arial"/>
          <w:i/>
          <w:iCs/>
        </w:rPr>
        <w:t>Journal of Agronomy</w:t>
      </w:r>
      <w:r w:rsidRPr="0014732B">
        <w:rPr>
          <w:rFonts w:ascii="Arial" w:hAnsi="Arial" w:cs="Arial"/>
        </w:rPr>
        <w:t xml:space="preserve"> 6: 509-517. </w:t>
      </w:r>
      <w:hyperlink r:id="rId27" w:tgtFrame="_blank" w:history="1">
        <w:r w:rsidRPr="0014732B">
          <w:rPr>
            <w:rStyle w:val="Hyperlink"/>
            <w:rFonts w:ascii="Arial" w:hAnsi="Arial" w:cs="Arial"/>
            <w:color w:val="0070C0"/>
          </w:rPr>
          <w:t>https://scialert.net/abstract/?doi=ja.2007.509.517</w:t>
        </w:r>
      </w:hyperlink>
      <w:r w:rsidRPr="0014732B">
        <w:rPr>
          <w:rFonts w:ascii="Arial" w:hAnsi="Arial" w:cs="Arial"/>
          <w:color w:val="0070C0"/>
        </w:rPr>
        <w:t xml:space="preserve"> </w:t>
      </w:r>
    </w:p>
    <w:bookmarkEnd w:id="11"/>
    <w:p w14:paraId="7D38001B"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Escobar H, Bustos R, Fernandez F E, Carcamo H J, Silva H, Frank N &amp; Cardemil L. 2010. Mitigating effect of salicylic acid and nitrate on water relations and osmotic adjustment in maize, cv. </w:t>
      </w:r>
      <w:proofErr w:type="spellStart"/>
      <w:r w:rsidRPr="0014732B">
        <w:rPr>
          <w:rFonts w:ascii="Arial" w:hAnsi="Arial" w:cs="Arial"/>
          <w:i/>
          <w:iCs/>
          <w:shd w:val="clear" w:color="auto" w:fill="FFFFFF"/>
        </w:rPr>
        <w:t>Lluteno</w:t>
      </w:r>
      <w:proofErr w:type="spellEnd"/>
      <w:r w:rsidRPr="0014732B">
        <w:rPr>
          <w:rFonts w:ascii="Arial" w:hAnsi="Arial" w:cs="Arial"/>
          <w:shd w:val="clear" w:color="auto" w:fill="FFFFFF"/>
        </w:rPr>
        <w:t xml:space="preserve"> exposed to salinity. </w:t>
      </w:r>
      <w:proofErr w:type="spellStart"/>
      <w:r w:rsidRPr="0014732B">
        <w:rPr>
          <w:rStyle w:val="Emphasis"/>
          <w:rFonts w:ascii="Arial" w:hAnsi="Arial" w:cs="Arial"/>
        </w:rPr>
        <w:t>Ciencia</w:t>
      </w:r>
      <w:proofErr w:type="spellEnd"/>
      <w:r w:rsidRPr="0014732B">
        <w:rPr>
          <w:rStyle w:val="Emphasis"/>
          <w:rFonts w:ascii="Arial" w:hAnsi="Arial" w:cs="Arial"/>
        </w:rPr>
        <w:t xml:space="preserve"> e </w:t>
      </w:r>
      <w:proofErr w:type="spellStart"/>
      <w:r w:rsidRPr="0014732B">
        <w:rPr>
          <w:rStyle w:val="Emphasis"/>
          <w:rFonts w:ascii="Arial" w:hAnsi="Arial" w:cs="Arial"/>
        </w:rPr>
        <w:t>Investigacion</w:t>
      </w:r>
      <w:proofErr w:type="spellEnd"/>
      <w:r w:rsidRPr="0014732B">
        <w:rPr>
          <w:rStyle w:val="Emphasis"/>
          <w:rFonts w:ascii="Arial" w:hAnsi="Arial" w:cs="Arial"/>
        </w:rPr>
        <w:t xml:space="preserve"> </w:t>
      </w:r>
      <w:proofErr w:type="spellStart"/>
      <w:r w:rsidRPr="0014732B">
        <w:rPr>
          <w:rStyle w:val="Emphasis"/>
          <w:rFonts w:ascii="Arial" w:hAnsi="Arial" w:cs="Arial"/>
        </w:rPr>
        <w:t>Agraria</w:t>
      </w:r>
      <w:proofErr w:type="spellEnd"/>
      <w:r w:rsidRPr="0014732B">
        <w:rPr>
          <w:rStyle w:val="Emphasis"/>
          <w:rFonts w:ascii="Arial" w:hAnsi="Arial" w:cs="Arial"/>
        </w:rPr>
        <w:t xml:space="preserve"> </w:t>
      </w:r>
      <w:r w:rsidRPr="0014732B">
        <w:rPr>
          <w:rStyle w:val="Emphasis"/>
          <w:rFonts w:ascii="Arial" w:hAnsi="Arial" w:cs="Arial"/>
          <w:b/>
          <w:bCs/>
        </w:rPr>
        <w:t>37</w:t>
      </w:r>
      <w:r w:rsidRPr="0014732B">
        <w:rPr>
          <w:rFonts w:ascii="Arial" w:hAnsi="Arial" w:cs="Arial"/>
          <w:shd w:val="clear" w:color="auto" w:fill="FFFFFF"/>
        </w:rPr>
        <w:t xml:space="preserve">: 71-81. </w:t>
      </w:r>
      <w:hyperlink r:id="rId28" w:history="1">
        <w:r w:rsidRPr="0014732B">
          <w:rPr>
            <w:rStyle w:val="Hyperlink"/>
            <w:rFonts w:ascii="Arial" w:hAnsi="Arial" w:cs="Arial"/>
            <w:color w:val="0070C0"/>
            <w:shd w:val="clear" w:color="auto" w:fill="FFFFFF"/>
          </w:rPr>
          <w:t>https://doi.org/10.4067/S0718-16202010000300006</w:t>
        </w:r>
      </w:hyperlink>
      <w:r w:rsidRPr="0014732B">
        <w:rPr>
          <w:rFonts w:ascii="Arial" w:hAnsi="Arial" w:cs="Arial"/>
          <w:color w:val="0070C0"/>
          <w:shd w:val="clear" w:color="auto" w:fill="FFFFFF"/>
        </w:rPr>
        <w:t xml:space="preserve"> </w:t>
      </w:r>
    </w:p>
    <w:p w14:paraId="6869003F"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Fahad S, Hussain S, </w:t>
      </w:r>
      <w:proofErr w:type="spellStart"/>
      <w:r w:rsidRPr="0014732B">
        <w:rPr>
          <w:rFonts w:ascii="Arial" w:hAnsi="Arial" w:cs="Arial"/>
          <w:shd w:val="clear" w:color="auto" w:fill="FFFFFF"/>
        </w:rPr>
        <w:t>Matloob</w:t>
      </w:r>
      <w:proofErr w:type="spellEnd"/>
      <w:r w:rsidRPr="0014732B">
        <w:rPr>
          <w:rFonts w:ascii="Arial" w:hAnsi="Arial" w:cs="Arial"/>
          <w:shd w:val="clear" w:color="auto" w:fill="FFFFFF"/>
        </w:rPr>
        <w:t xml:space="preserve"> A, Khan F A, Khaliq A, Saud S, Hassan S, Shan D, Khan F, Ullah N, </w:t>
      </w:r>
      <w:r w:rsidRPr="0014732B">
        <w:rPr>
          <w:rFonts w:ascii="Arial" w:hAnsi="Arial" w:cs="Arial"/>
          <w:i/>
          <w:iCs/>
          <w:shd w:val="clear" w:color="auto" w:fill="FFFFFF"/>
        </w:rPr>
        <w:t>et al.</w:t>
      </w:r>
      <w:r w:rsidRPr="0014732B">
        <w:rPr>
          <w:rFonts w:ascii="Arial" w:hAnsi="Arial" w:cs="Arial"/>
          <w:shd w:val="clear" w:color="auto" w:fill="FFFFFF"/>
        </w:rPr>
        <w:t xml:space="preserve"> 2015. Phytohormones and plant responses to salinity stress: </w:t>
      </w:r>
      <w:r w:rsidRPr="0014732B">
        <w:rPr>
          <w:rFonts w:ascii="Arial" w:hAnsi="Arial" w:cs="Arial"/>
          <w:i/>
          <w:iCs/>
          <w:shd w:val="clear" w:color="auto" w:fill="FFFFFF"/>
        </w:rPr>
        <w:t>A review. </w:t>
      </w:r>
      <w:r w:rsidRPr="0014732B">
        <w:rPr>
          <w:rStyle w:val="ref-journal"/>
          <w:rFonts w:ascii="Arial" w:hAnsi="Arial" w:cs="Arial"/>
          <w:i/>
          <w:iCs/>
          <w:shd w:val="clear" w:color="auto" w:fill="FFFFFF"/>
        </w:rPr>
        <w:t>Plant Growth Regulation </w:t>
      </w:r>
      <w:r w:rsidRPr="0014732B">
        <w:rPr>
          <w:rStyle w:val="ref-vol"/>
          <w:rFonts w:ascii="Arial" w:hAnsi="Arial" w:cs="Arial"/>
          <w:b/>
          <w:bCs/>
          <w:shd w:val="clear" w:color="auto" w:fill="FFFFFF"/>
        </w:rPr>
        <w:t>75</w:t>
      </w:r>
      <w:r w:rsidRPr="0014732B">
        <w:rPr>
          <w:rFonts w:ascii="Arial" w:hAnsi="Arial" w:cs="Arial"/>
          <w:shd w:val="clear" w:color="auto" w:fill="FFFFFF"/>
        </w:rPr>
        <w:t xml:space="preserve">: 391–404. </w:t>
      </w:r>
      <w:hyperlink r:id="rId29" w:history="1">
        <w:r w:rsidRPr="0014732B">
          <w:rPr>
            <w:rStyle w:val="Hyperlink"/>
            <w:rFonts w:ascii="Arial" w:hAnsi="Arial" w:cs="Arial"/>
            <w:color w:val="0070C0"/>
            <w:shd w:val="clear" w:color="auto" w:fill="FFFFFF"/>
          </w:rPr>
          <w:t>https://doi.org/10.1007/s10725-014-0013-y</w:t>
        </w:r>
      </w:hyperlink>
    </w:p>
    <w:p w14:paraId="1F3B5538"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lastRenderedPageBreak/>
        <w:t>Es-</w:t>
      </w:r>
      <w:proofErr w:type="spellStart"/>
      <w:r w:rsidRPr="0014732B">
        <w:rPr>
          <w:rFonts w:ascii="Arial" w:hAnsi="Arial" w:cs="Arial"/>
          <w:shd w:val="clear" w:color="auto" w:fill="FFFFFF"/>
        </w:rPr>
        <w:t>sbihi</w:t>
      </w:r>
      <w:proofErr w:type="spellEnd"/>
      <w:r w:rsidRPr="0014732B">
        <w:rPr>
          <w:rFonts w:ascii="Arial" w:hAnsi="Arial" w:cs="Arial"/>
          <w:shd w:val="clear" w:color="auto" w:fill="FFFFFF"/>
        </w:rPr>
        <w:t xml:space="preserve"> F Z, </w:t>
      </w:r>
      <w:proofErr w:type="spellStart"/>
      <w:r w:rsidRPr="0014732B">
        <w:rPr>
          <w:rFonts w:ascii="Arial" w:hAnsi="Arial" w:cs="Arial"/>
          <w:shd w:val="clear" w:color="auto" w:fill="FFFFFF"/>
        </w:rPr>
        <w:t>Hazzoumi</w:t>
      </w:r>
      <w:proofErr w:type="spellEnd"/>
      <w:r w:rsidRPr="0014732B">
        <w:rPr>
          <w:rFonts w:ascii="Arial" w:hAnsi="Arial" w:cs="Arial"/>
          <w:shd w:val="clear" w:color="auto" w:fill="FFFFFF"/>
        </w:rPr>
        <w:t xml:space="preserve"> Z, </w:t>
      </w:r>
      <w:proofErr w:type="spellStart"/>
      <w:r w:rsidRPr="0014732B">
        <w:rPr>
          <w:rFonts w:ascii="Arial" w:hAnsi="Arial" w:cs="Arial"/>
          <w:shd w:val="clear" w:color="auto" w:fill="FFFFFF"/>
        </w:rPr>
        <w:t>Aasfar</w:t>
      </w:r>
      <w:proofErr w:type="spellEnd"/>
      <w:r w:rsidRPr="0014732B">
        <w:rPr>
          <w:rFonts w:ascii="Arial" w:hAnsi="Arial" w:cs="Arial"/>
          <w:shd w:val="clear" w:color="auto" w:fill="FFFFFF"/>
        </w:rPr>
        <w:t xml:space="preserve"> A, </w:t>
      </w:r>
      <w:proofErr w:type="spellStart"/>
      <w:r w:rsidRPr="0014732B">
        <w:rPr>
          <w:rFonts w:ascii="Arial" w:hAnsi="Arial" w:cs="Arial"/>
          <w:shd w:val="clear" w:color="auto" w:fill="FFFFFF"/>
        </w:rPr>
        <w:t>Amrani</w:t>
      </w:r>
      <w:proofErr w:type="spellEnd"/>
      <w:r w:rsidRPr="0014732B">
        <w:rPr>
          <w:rFonts w:ascii="Arial" w:hAnsi="Arial" w:cs="Arial"/>
          <w:shd w:val="clear" w:color="auto" w:fill="FFFFFF"/>
        </w:rPr>
        <w:t xml:space="preserve"> </w:t>
      </w:r>
      <w:proofErr w:type="spellStart"/>
      <w:r w:rsidRPr="0014732B">
        <w:rPr>
          <w:rFonts w:ascii="Arial" w:hAnsi="Arial" w:cs="Arial"/>
          <w:shd w:val="clear" w:color="auto" w:fill="FFFFFF"/>
        </w:rPr>
        <w:t>Joutei</w:t>
      </w:r>
      <w:proofErr w:type="spellEnd"/>
      <w:r w:rsidRPr="0014732B">
        <w:rPr>
          <w:rFonts w:ascii="Arial" w:hAnsi="Arial" w:cs="Arial"/>
          <w:shd w:val="clear" w:color="auto" w:fill="FFFFFF"/>
        </w:rPr>
        <w:t xml:space="preserve"> K. 2021. Improving salinity tolerance in </w:t>
      </w:r>
      <w:r w:rsidRPr="0014732B">
        <w:rPr>
          <w:rFonts w:ascii="Arial" w:hAnsi="Arial" w:cs="Arial"/>
          <w:i/>
          <w:iCs/>
          <w:shd w:val="clear" w:color="auto" w:fill="FFFFFF"/>
        </w:rPr>
        <w:t>Salvia officinalis</w:t>
      </w:r>
      <w:r w:rsidRPr="0014732B">
        <w:rPr>
          <w:rFonts w:ascii="Arial" w:hAnsi="Arial" w:cs="Arial"/>
          <w:shd w:val="clear" w:color="auto" w:fill="FFFFFF"/>
        </w:rPr>
        <w:t xml:space="preserve"> L. by foliar application of salicylic acid. </w:t>
      </w:r>
      <w:r w:rsidRPr="0014732B">
        <w:rPr>
          <w:rFonts w:ascii="Arial" w:hAnsi="Arial" w:cs="Arial"/>
          <w:i/>
          <w:iCs/>
          <w:shd w:val="clear" w:color="auto" w:fill="FFFFFF"/>
        </w:rPr>
        <w:t>Chem Biol Technol Agric</w:t>
      </w:r>
      <w:r w:rsidRPr="0014732B">
        <w:rPr>
          <w:rFonts w:ascii="Arial" w:hAnsi="Arial" w:cs="Arial"/>
          <w:shd w:val="clear" w:color="auto" w:fill="FFFFFF"/>
        </w:rPr>
        <w:t xml:space="preserve">, </w:t>
      </w:r>
      <w:r w:rsidRPr="0014732B">
        <w:rPr>
          <w:rFonts w:ascii="Arial" w:hAnsi="Arial" w:cs="Arial"/>
          <w:b/>
          <w:bCs/>
          <w:shd w:val="clear" w:color="auto" w:fill="FFFFFF"/>
        </w:rPr>
        <w:t>8</w:t>
      </w:r>
      <w:r w:rsidRPr="0014732B">
        <w:rPr>
          <w:rFonts w:ascii="Arial" w:hAnsi="Arial" w:cs="Arial"/>
          <w:shd w:val="clear" w:color="auto" w:fill="FFFFFF"/>
        </w:rPr>
        <w:t xml:space="preserve">, 1–12. </w:t>
      </w:r>
      <w:hyperlink r:id="rId30" w:history="1">
        <w:r w:rsidRPr="0014732B">
          <w:rPr>
            <w:rStyle w:val="Hyperlink"/>
            <w:rFonts w:ascii="Arial" w:hAnsi="Arial" w:cs="Arial"/>
            <w:color w:val="0070C0"/>
            <w:shd w:val="clear" w:color="auto" w:fill="FFFFFF"/>
          </w:rPr>
          <w:t>https://doi.org/10.1186/s40538-021-00221-y</w:t>
        </w:r>
      </w:hyperlink>
      <w:r w:rsidRPr="0014732B">
        <w:rPr>
          <w:rFonts w:ascii="Arial" w:hAnsi="Arial" w:cs="Arial"/>
          <w:color w:val="0070C0"/>
          <w:shd w:val="clear" w:color="auto" w:fill="FFFFFF"/>
        </w:rPr>
        <w:t xml:space="preserve"> </w:t>
      </w:r>
    </w:p>
    <w:p w14:paraId="42410123"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Gao J P, Chao D Y and Lin H X. 2007. Understanding abiotic stress tolerance mechanisms: recent studies on stress response in rice. </w:t>
      </w:r>
      <w:r w:rsidRPr="0014732B">
        <w:rPr>
          <w:rFonts w:ascii="Arial" w:hAnsi="Arial" w:cs="Arial"/>
          <w:i/>
          <w:iCs/>
        </w:rPr>
        <w:t>Journal of Integrated Plant Biology</w:t>
      </w:r>
      <w:r w:rsidRPr="0014732B">
        <w:rPr>
          <w:rFonts w:ascii="Arial" w:hAnsi="Arial" w:cs="Arial"/>
        </w:rPr>
        <w:t xml:space="preserve"> </w:t>
      </w:r>
      <w:r w:rsidRPr="0014732B">
        <w:rPr>
          <w:rFonts w:ascii="Arial" w:hAnsi="Arial" w:cs="Arial"/>
          <w:b/>
          <w:bCs/>
        </w:rPr>
        <w:t>49</w:t>
      </w:r>
      <w:r w:rsidRPr="0014732B">
        <w:rPr>
          <w:rFonts w:ascii="Arial" w:hAnsi="Arial" w:cs="Arial"/>
        </w:rPr>
        <w:t xml:space="preserve">: 742- 750. </w:t>
      </w:r>
      <w:hyperlink r:id="rId31" w:history="1">
        <w:r w:rsidRPr="0014732B">
          <w:rPr>
            <w:rStyle w:val="Hyperlink"/>
            <w:rFonts w:ascii="Arial" w:hAnsi="Arial" w:cs="Arial"/>
            <w:color w:val="0070C0"/>
          </w:rPr>
          <w:t>https://doi.org/10.1111/j.1744-7909.2007.00495.x</w:t>
        </w:r>
      </w:hyperlink>
    </w:p>
    <w:p w14:paraId="52D5739B"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 xml:space="preserve">Habib N, </w:t>
      </w:r>
      <w:r w:rsidRPr="0014732B">
        <w:rPr>
          <w:rFonts w:ascii="Arial" w:hAnsi="Arial" w:cs="Arial"/>
        </w:rPr>
        <w:t>Akram M S,</w:t>
      </w:r>
      <w:r w:rsidRPr="0014732B">
        <w:rPr>
          <w:rFonts w:ascii="Arial" w:hAnsi="Arial" w:cs="Arial"/>
          <w:shd w:val="clear" w:color="auto" w:fill="FFFFFF"/>
        </w:rPr>
        <w:t xml:space="preserve"> </w:t>
      </w:r>
      <w:r w:rsidRPr="0014732B">
        <w:rPr>
          <w:rFonts w:ascii="Arial" w:hAnsi="Arial" w:cs="Arial"/>
        </w:rPr>
        <w:t xml:space="preserve">Javed M T, Azeem M, Ali Q, Shaheen H L, Shaheen H L &amp; Ashraf M. </w:t>
      </w:r>
      <w:r w:rsidRPr="0014732B">
        <w:rPr>
          <w:rFonts w:ascii="Arial" w:hAnsi="Arial" w:cs="Arial"/>
          <w:shd w:val="clear" w:color="auto" w:fill="FFFFFF"/>
        </w:rPr>
        <w:t xml:space="preserve">2016. </w:t>
      </w:r>
      <w:r w:rsidRPr="0014732B">
        <w:rPr>
          <w:rFonts w:ascii="Arial" w:hAnsi="Arial" w:cs="Arial"/>
        </w:rPr>
        <w:t xml:space="preserve">Nitric oxide regulated improvement in growth and yield of rice plants grown under salinity stress: Antioxidant defense system. </w:t>
      </w:r>
      <w:r w:rsidRPr="0014732B">
        <w:rPr>
          <w:rStyle w:val="Emphasis"/>
          <w:rFonts w:ascii="Arial" w:hAnsi="Arial" w:cs="Arial"/>
        </w:rPr>
        <w:t xml:space="preserve">Applied Ecology and Environmental Research </w:t>
      </w:r>
      <w:r w:rsidRPr="0014732B">
        <w:rPr>
          <w:rStyle w:val="Emphasis"/>
          <w:rFonts w:ascii="Arial" w:hAnsi="Arial" w:cs="Arial"/>
          <w:b/>
          <w:bCs/>
        </w:rPr>
        <w:t>14</w:t>
      </w:r>
      <w:r w:rsidRPr="0014732B">
        <w:rPr>
          <w:rFonts w:ascii="Arial" w:hAnsi="Arial" w:cs="Arial"/>
          <w:shd w:val="clear" w:color="auto" w:fill="FFFFFF"/>
        </w:rPr>
        <w:t xml:space="preserve">: 91-105. </w:t>
      </w:r>
      <w:hyperlink r:id="rId32" w:history="1">
        <w:r w:rsidRPr="0014732B">
          <w:rPr>
            <w:rStyle w:val="Hyperlink"/>
            <w:rFonts w:ascii="Arial" w:hAnsi="Arial" w:cs="Arial"/>
            <w:color w:val="0070C0"/>
            <w:shd w:val="clear" w:color="auto" w:fill="FFFFFF"/>
          </w:rPr>
          <w:t>http://dx.doi.org/10.15666/aeer/1405_091105</w:t>
        </w:r>
      </w:hyperlink>
      <w:r w:rsidRPr="0014732B">
        <w:rPr>
          <w:rFonts w:ascii="Arial" w:hAnsi="Arial" w:cs="Arial"/>
          <w:color w:val="0070C0"/>
          <w:shd w:val="clear" w:color="auto" w:fill="FFFFFF"/>
        </w:rPr>
        <w:t xml:space="preserve"> </w:t>
      </w:r>
    </w:p>
    <w:p w14:paraId="61C0DD9E"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Hafez E M, Osman H S, El-</w:t>
      </w:r>
      <w:proofErr w:type="spellStart"/>
      <w:r w:rsidRPr="0014732B">
        <w:rPr>
          <w:rFonts w:ascii="Arial" w:hAnsi="Arial" w:cs="Arial"/>
          <w:shd w:val="clear" w:color="auto" w:fill="FFFFFF"/>
        </w:rPr>
        <w:t>Razek</w:t>
      </w:r>
      <w:proofErr w:type="spellEnd"/>
      <w:r w:rsidRPr="0014732B">
        <w:rPr>
          <w:rFonts w:ascii="Arial" w:hAnsi="Arial" w:cs="Arial"/>
          <w:shd w:val="clear" w:color="auto" w:fill="FFFFFF"/>
        </w:rPr>
        <w:t xml:space="preserve"> U </w:t>
      </w:r>
      <w:proofErr w:type="gramStart"/>
      <w:r w:rsidRPr="0014732B">
        <w:rPr>
          <w:rFonts w:ascii="Arial" w:hAnsi="Arial" w:cs="Arial"/>
          <w:shd w:val="clear" w:color="auto" w:fill="FFFFFF"/>
        </w:rPr>
        <w:t>A</w:t>
      </w:r>
      <w:proofErr w:type="gramEnd"/>
      <w:r w:rsidRPr="0014732B">
        <w:rPr>
          <w:rFonts w:ascii="Arial" w:hAnsi="Arial" w:cs="Arial"/>
          <w:shd w:val="clear" w:color="auto" w:fill="FFFFFF"/>
        </w:rPr>
        <w:t xml:space="preserve"> </w:t>
      </w:r>
      <w:proofErr w:type="spellStart"/>
      <w:r w:rsidRPr="0014732B">
        <w:rPr>
          <w:rFonts w:ascii="Arial" w:hAnsi="Arial" w:cs="Arial"/>
          <w:shd w:val="clear" w:color="auto" w:fill="FFFFFF"/>
        </w:rPr>
        <w:t>A</w:t>
      </w:r>
      <w:proofErr w:type="spellEnd"/>
      <w:r w:rsidRPr="0014732B">
        <w:rPr>
          <w:rFonts w:ascii="Arial" w:hAnsi="Arial" w:cs="Arial"/>
          <w:shd w:val="clear" w:color="auto" w:fill="FFFFFF"/>
        </w:rPr>
        <w:t xml:space="preserve">, </w:t>
      </w:r>
      <w:proofErr w:type="spellStart"/>
      <w:r w:rsidRPr="0014732B">
        <w:rPr>
          <w:rFonts w:ascii="Arial" w:hAnsi="Arial" w:cs="Arial"/>
          <w:shd w:val="clear" w:color="auto" w:fill="FFFFFF"/>
        </w:rPr>
        <w:t>Elbagory</w:t>
      </w:r>
      <w:proofErr w:type="spellEnd"/>
      <w:r w:rsidRPr="0014732B">
        <w:rPr>
          <w:rFonts w:ascii="Arial" w:hAnsi="Arial" w:cs="Arial"/>
          <w:shd w:val="clear" w:color="auto" w:fill="FFFFFF"/>
        </w:rPr>
        <w:t xml:space="preserve"> M, </w:t>
      </w:r>
      <w:proofErr w:type="spellStart"/>
      <w:r w:rsidRPr="0014732B">
        <w:rPr>
          <w:rFonts w:ascii="Arial" w:hAnsi="Arial" w:cs="Arial"/>
          <w:shd w:val="clear" w:color="auto" w:fill="FFFFFF"/>
        </w:rPr>
        <w:t>Omara</w:t>
      </w:r>
      <w:proofErr w:type="spellEnd"/>
      <w:r w:rsidRPr="0014732B">
        <w:rPr>
          <w:rFonts w:ascii="Arial" w:hAnsi="Arial" w:cs="Arial"/>
          <w:shd w:val="clear" w:color="auto" w:fill="FFFFFF"/>
        </w:rPr>
        <w:t xml:space="preserve"> AE-D, Eid M A, </w:t>
      </w:r>
      <w:proofErr w:type="spellStart"/>
      <w:r w:rsidRPr="0014732B">
        <w:rPr>
          <w:rFonts w:ascii="Arial" w:hAnsi="Arial" w:cs="Arial"/>
          <w:shd w:val="clear" w:color="auto" w:fill="FFFFFF"/>
        </w:rPr>
        <w:t>Gowayed</w:t>
      </w:r>
      <w:proofErr w:type="spellEnd"/>
      <w:r w:rsidRPr="0014732B">
        <w:rPr>
          <w:rFonts w:ascii="Arial" w:hAnsi="Arial" w:cs="Arial"/>
          <w:shd w:val="clear" w:color="auto" w:fill="FFFFFF"/>
        </w:rPr>
        <w:t xml:space="preserve"> S M. 2021. Foliar-applied potassium silicate coupled with plant </w:t>
      </w:r>
      <w:proofErr w:type="spellStart"/>
      <w:r w:rsidRPr="0014732B">
        <w:rPr>
          <w:rFonts w:ascii="Arial" w:hAnsi="Arial" w:cs="Arial"/>
          <w:shd w:val="clear" w:color="auto" w:fill="FFFFFF"/>
        </w:rPr>
        <w:t>growthpromoting</w:t>
      </w:r>
      <w:proofErr w:type="spellEnd"/>
      <w:r w:rsidRPr="0014732B">
        <w:rPr>
          <w:rFonts w:ascii="Arial" w:hAnsi="Arial" w:cs="Arial"/>
          <w:shd w:val="clear" w:color="auto" w:fill="FFFFFF"/>
        </w:rPr>
        <w:t xml:space="preserve"> rhizobacteria improves growth, physiology, nutrient uptake and productivity of faba bean (</w:t>
      </w:r>
      <w:r w:rsidRPr="0014732B">
        <w:rPr>
          <w:rFonts w:ascii="Arial" w:hAnsi="Arial" w:cs="Arial"/>
          <w:i/>
          <w:iCs/>
          <w:shd w:val="clear" w:color="auto" w:fill="FFFFFF"/>
        </w:rPr>
        <w:t>Vicia faba L</w:t>
      </w:r>
      <w:r w:rsidRPr="0014732B">
        <w:rPr>
          <w:rFonts w:ascii="Arial" w:hAnsi="Arial" w:cs="Arial"/>
          <w:shd w:val="clear" w:color="auto" w:fill="FFFFFF"/>
        </w:rPr>
        <w:t xml:space="preserve">.) irrigated with saline water in </w:t>
      </w:r>
      <w:proofErr w:type="spellStart"/>
      <w:r w:rsidRPr="0014732B">
        <w:rPr>
          <w:rFonts w:ascii="Arial" w:hAnsi="Arial" w:cs="Arial"/>
          <w:shd w:val="clear" w:color="auto" w:fill="FFFFFF"/>
        </w:rPr>
        <w:t>saltaffected</w:t>
      </w:r>
      <w:proofErr w:type="spellEnd"/>
      <w:r w:rsidRPr="0014732B">
        <w:rPr>
          <w:rFonts w:ascii="Arial" w:hAnsi="Arial" w:cs="Arial"/>
          <w:shd w:val="clear" w:color="auto" w:fill="FFFFFF"/>
        </w:rPr>
        <w:t xml:space="preserve"> soil. </w:t>
      </w:r>
      <w:r w:rsidRPr="0014732B">
        <w:rPr>
          <w:rFonts w:ascii="Arial" w:hAnsi="Arial" w:cs="Arial"/>
          <w:i/>
          <w:iCs/>
          <w:shd w:val="clear" w:color="auto" w:fill="FFFFFF"/>
        </w:rPr>
        <w:t>Plants</w:t>
      </w:r>
      <w:r w:rsidRPr="0014732B">
        <w:rPr>
          <w:rFonts w:ascii="Arial" w:hAnsi="Arial" w:cs="Arial"/>
          <w:shd w:val="clear" w:color="auto" w:fill="FFFFFF"/>
        </w:rPr>
        <w:t xml:space="preserve"> </w:t>
      </w:r>
      <w:r w:rsidRPr="0014732B">
        <w:rPr>
          <w:rFonts w:ascii="Arial" w:hAnsi="Arial" w:cs="Arial"/>
          <w:b/>
          <w:bCs/>
          <w:shd w:val="clear" w:color="auto" w:fill="FFFFFF"/>
        </w:rPr>
        <w:t>10</w:t>
      </w:r>
      <w:r w:rsidRPr="0014732B">
        <w:rPr>
          <w:rFonts w:ascii="Arial" w:hAnsi="Arial" w:cs="Arial"/>
          <w:shd w:val="clear" w:color="auto" w:fill="FFFFFF"/>
        </w:rPr>
        <w:t xml:space="preserve">(5): 894. </w:t>
      </w:r>
      <w:hyperlink r:id="rId33" w:history="1">
        <w:r w:rsidRPr="0014732B">
          <w:rPr>
            <w:rStyle w:val="Hyperlink"/>
            <w:rFonts w:ascii="Arial" w:hAnsi="Arial" w:cs="Arial"/>
            <w:color w:val="0070C0"/>
            <w:shd w:val="clear" w:color="auto" w:fill="FFFFFF"/>
          </w:rPr>
          <w:t>https://doi.org/10.3390/plants10050894</w:t>
        </w:r>
      </w:hyperlink>
      <w:r w:rsidRPr="0014732B">
        <w:rPr>
          <w:rFonts w:ascii="Arial" w:hAnsi="Arial" w:cs="Arial"/>
          <w:color w:val="0070C0"/>
          <w:shd w:val="clear" w:color="auto" w:fill="FFFFFF"/>
        </w:rPr>
        <w:t xml:space="preserve"> </w:t>
      </w:r>
    </w:p>
    <w:p w14:paraId="3F02EE36"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Hanif S, Mahmood A, Javed T </w:t>
      </w:r>
      <w:r w:rsidRPr="0014732B">
        <w:rPr>
          <w:rFonts w:ascii="Arial" w:hAnsi="Arial" w:cs="Arial"/>
          <w:i/>
          <w:iCs/>
          <w:shd w:val="clear" w:color="auto" w:fill="FFFFFF"/>
        </w:rPr>
        <w:t>et al.</w:t>
      </w:r>
      <w:r w:rsidRPr="0014732B">
        <w:rPr>
          <w:rFonts w:ascii="Arial" w:hAnsi="Arial" w:cs="Arial"/>
          <w:shd w:val="clear" w:color="auto" w:fill="FFFFFF"/>
        </w:rPr>
        <w:t> 2024. Exogenous application of salicylic acid ameliorates salinity stress in barley (</w:t>
      </w:r>
      <w:r w:rsidRPr="0014732B">
        <w:rPr>
          <w:rFonts w:ascii="Arial" w:hAnsi="Arial" w:cs="Arial"/>
          <w:i/>
          <w:iCs/>
          <w:shd w:val="clear" w:color="auto" w:fill="FFFFFF"/>
        </w:rPr>
        <w:t>Hordeum vulgare</w:t>
      </w:r>
      <w:r w:rsidRPr="0014732B">
        <w:rPr>
          <w:rFonts w:ascii="Arial" w:hAnsi="Arial" w:cs="Arial"/>
          <w:shd w:val="clear" w:color="auto" w:fill="FFFFFF"/>
        </w:rPr>
        <w:t> L.). </w:t>
      </w:r>
      <w:r w:rsidRPr="0014732B">
        <w:rPr>
          <w:rFonts w:ascii="Arial" w:hAnsi="Arial" w:cs="Arial"/>
          <w:i/>
          <w:iCs/>
          <w:shd w:val="clear" w:color="auto" w:fill="FFFFFF"/>
        </w:rPr>
        <w:t>BMC Plant Biology</w:t>
      </w:r>
      <w:r w:rsidRPr="0014732B">
        <w:rPr>
          <w:rFonts w:ascii="Arial" w:hAnsi="Arial" w:cs="Arial"/>
          <w:shd w:val="clear" w:color="auto" w:fill="FFFFFF"/>
        </w:rPr>
        <w:t> </w:t>
      </w:r>
      <w:r w:rsidRPr="0014732B">
        <w:rPr>
          <w:rFonts w:ascii="Arial" w:hAnsi="Arial" w:cs="Arial"/>
          <w:b/>
          <w:bCs/>
          <w:shd w:val="clear" w:color="auto" w:fill="FFFFFF"/>
        </w:rPr>
        <w:t>24</w:t>
      </w:r>
      <w:r w:rsidRPr="0014732B">
        <w:rPr>
          <w:rFonts w:ascii="Arial" w:hAnsi="Arial" w:cs="Arial"/>
          <w:shd w:val="clear" w:color="auto" w:fill="FFFFFF"/>
        </w:rPr>
        <w:t>, 270.</w:t>
      </w:r>
      <w:bookmarkStart w:id="12" w:name="_Hlk165195472"/>
      <w:r w:rsidRPr="0014732B">
        <w:rPr>
          <w:rFonts w:ascii="Arial" w:hAnsi="Arial" w:cs="Arial"/>
          <w:shd w:val="clear" w:color="auto" w:fill="FFFFFF"/>
        </w:rPr>
        <w:t xml:space="preserve"> </w:t>
      </w:r>
      <w:hyperlink r:id="rId34" w:history="1">
        <w:r w:rsidRPr="0014732B">
          <w:rPr>
            <w:rStyle w:val="Hyperlink"/>
            <w:rFonts w:ascii="Arial" w:hAnsi="Arial" w:cs="Arial"/>
            <w:color w:val="0070C0"/>
            <w:shd w:val="clear" w:color="auto" w:fill="FFFFFF"/>
          </w:rPr>
          <w:t>https://doi.org/10.1186/s12870-024-04968-y</w:t>
        </w:r>
      </w:hyperlink>
      <w:r w:rsidRPr="0014732B">
        <w:rPr>
          <w:rFonts w:ascii="Arial" w:hAnsi="Arial" w:cs="Arial"/>
          <w:color w:val="0070C0"/>
          <w:shd w:val="clear" w:color="auto" w:fill="FFFFFF"/>
        </w:rPr>
        <w:t xml:space="preserve"> </w:t>
      </w:r>
    </w:p>
    <w:p w14:paraId="6E795219"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Haq</w:t>
      </w:r>
      <w:bookmarkEnd w:id="12"/>
      <w:r w:rsidRPr="0014732B">
        <w:rPr>
          <w:rFonts w:ascii="Arial" w:hAnsi="Arial" w:cs="Arial"/>
          <w:shd w:val="clear" w:color="auto" w:fill="FFFFFF"/>
        </w:rPr>
        <w:t xml:space="preserve"> T U, Akhtar J, Nawaz S &amp; Ahmad R. 2009. Morpho-physiological response of rice (</w:t>
      </w:r>
      <w:r w:rsidRPr="0014732B">
        <w:rPr>
          <w:rFonts w:ascii="Arial" w:hAnsi="Arial" w:cs="Arial"/>
          <w:i/>
          <w:iCs/>
          <w:shd w:val="clear" w:color="auto" w:fill="FFFFFF"/>
        </w:rPr>
        <w:t>Oryza sativa L</w:t>
      </w:r>
      <w:r w:rsidRPr="0014732B">
        <w:rPr>
          <w:rFonts w:ascii="Arial" w:hAnsi="Arial" w:cs="Arial"/>
          <w:shd w:val="clear" w:color="auto" w:fill="FFFFFF"/>
        </w:rPr>
        <w:t xml:space="preserve">.) varieties to salinity stress. </w:t>
      </w:r>
      <w:r w:rsidRPr="0014732B">
        <w:rPr>
          <w:rFonts w:ascii="Arial" w:hAnsi="Arial" w:cs="Arial"/>
          <w:i/>
          <w:iCs/>
          <w:shd w:val="clear" w:color="auto" w:fill="FFFFFF"/>
        </w:rPr>
        <w:t>Pakistan Journal of Botany</w:t>
      </w:r>
      <w:r w:rsidRPr="0014732B">
        <w:rPr>
          <w:rFonts w:ascii="Arial" w:hAnsi="Arial" w:cs="Arial"/>
          <w:shd w:val="clear" w:color="auto" w:fill="FFFFFF"/>
        </w:rPr>
        <w:t xml:space="preserve"> </w:t>
      </w:r>
      <w:r w:rsidRPr="0014732B">
        <w:rPr>
          <w:rFonts w:ascii="Arial" w:hAnsi="Arial" w:cs="Arial"/>
          <w:b/>
          <w:bCs/>
          <w:shd w:val="clear" w:color="auto" w:fill="FFFFFF"/>
        </w:rPr>
        <w:t>41</w:t>
      </w:r>
      <w:r w:rsidRPr="0014732B">
        <w:rPr>
          <w:rFonts w:ascii="Arial" w:hAnsi="Arial" w:cs="Arial"/>
          <w:shd w:val="clear" w:color="auto" w:fill="FFFFFF"/>
        </w:rPr>
        <w:t>(6): 2943-2956.</w:t>
      </w:r>
    </w:p>
    <w:p w14:paraId="3F4F8A09"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Harris D, Tripathi R S and Joshi A. 2002. On-farm seed priming to improve crop establishment and yield in dry direct-seeded rice </w:t>
      </w:r>
      <w:proofErr w:type="gramStart"/>
      <w:r w:rsidRPr="0014732B">
        <w:rPr>
          <w:rFonts w:ascii="Arial" w:hAnsi="Arial" w:cs="Arial"/>
        </w:rPr>
        <w:t>In</w:t>
      </w:r>
      <w:proofErr w:type="gramEnd"/>
      <w:r w:rsidRPr="0014732B">
        <w:rPr>
          <w:rFonts w:ascii="Arial" w:hAnsi="Arial" w:cs="Arial"/>
        </w:rPr>
        <w:t xml:space="preserve">: Direct seeding: </w:t>
      </w:r>
      <w:r w:rsidRPr="0014732B">
        <w:rPr>
          <w:rFonts w:ascii="Arial" w:hAnsi="Arial" w:cs="Arial"/>
          <w:i/>
          <w:iCs/>
        </w:rPr>
        <w:t xml:space="preserve">Research strategies and opportunities, </w:t>
      </w:r>
      <w:r w:rsidRPr="0014732B">
        <w:rPr>
          <w:rFonts w:ascii="Arial" w:hAnsi="Arial" w:cs="Arial"/>
        </w:rPr>
        <w:t xml:space="preserve">231-240. Pandey, S, Mortimer, M, Wade, L, Tuong, T. P, Lopes, K and Hardy B (Eds). International Rice Research Institute, Philippines. </w:t>
      </w:r>
    </w:p>
    <w:p w14:paraId="696F45F9" w14:textId="77777777" w:rsidR="0014732B" w:rsidRPr="0014732B" w:rsidRDefault="0014732B" w:rsidP="0014732B">
      <w:pPr>
        <w:tabs>
          <w:tab w:val="left" w:pos="720"/>
        </w:tabs>
        <w:ind w:left="720" w:hanging="720"/>
        <w:jc w:val="both"/>
        <w:rPr>
          <w:rFonts w:ascii="Arial" w:hAnsi="Arial" w:cs="Arial"/>
          <w:i/>
          <w:iCs/>
        </w:rPr>
      </w:pPr>
      <w:proofErr w:type="spellStart"/>
      <w:r w:rsidRPr="0014732B">
        <w:rPr>
          <w:rFonts w:ascii="Arial" w:hAnsi="Arial" w:cs="Arial"/>
        </w:rPr>
        <w:t>Hasanuzzaman</w:t>
      </w:r>
      <w:proofErr w:type="spellEnd"/>
      <w:r w:rsidRPr="0014732B">
        <w:rPr>
          <w:rFonts w:ascii="Arial" w:hAnsi="Arial" w:cs="Arial"/>
        </w:rPr>
        <w:t xml:space="preserve"> M, </w:t>
      </w:r>
      <w:proofErr w:type="spellStart"/>
      <w:r w:rsidRPr="0014732B">
        <w:rPr>
          <w:rFonts w:ascii="Arial" w:hAnsi="Arial" w:cs="Arial"/>
        </w:rPr>
        <w:t>Alhaithloul</w:t>
      </w:r>
      <w:proofErr w:type="spellEnd"/>
      <w:r w:rsidRPr="0014732B">
        <w:rPr>
          <w:rFonts w:ascii="Arial" w:hAnsi="Arial" w:cs="Arial"/>
        </w:rPr>
        <w:t xml:space="preserve"> H A S, Parvin K, Bhuyan M H M B, Tanveer M, Mohsin S M, Nahar K, Soliman M H, Al Mahmud J and Fujita M. 2019. Polyamine action under metal/metalloid stress: Regulation of biosynthesis, metabolism, and molecular interactions. </w:t>
      </w:r>
      <w:r w:rsidRPr="0014732B">
        <w:rPr>
          <w:rFonts w:ascii="Arial" w:hAnsi="Arial" w:cs="Arial"/>
          <w:i/>
          <w:iCs/>
          <w:color w:val="1F1F1F"/>
          <w:shd w:val="clear" w:color="auto" w:fill="FFFFFF"/>
        </w:rPr>
        <w:t>International Journal of Molecular Sciences</w:t>
      </w:r>
      <w:r w:rsidRPr="0014732B">
        <w:rPr>
          <w:rFonts w:ascii="Arial" w:hAnsi="Arial" w:cs="Arial"/>
        </w:rPr>
        <w:t xml:space="preserve"> </w:t>
      </w:r>
      <w:r w:rsidRPr="0014732B">
        <w:rPr>
          <w:rFonts w:ascii="Arial" w:hAnsi="Arial" w:cs="Arial"/>
          <w:b/>
          <w:bCs/>
        </w:rPr>
        <w:t>20</w:t>
      </w:r>
      <w:r w:rsidRPr="0014732B">
        <w:rPr>
          <w:rFonts w:ascii="Arial" w:hAnsi="Arial" w:cs="Arial"/>
        </w:rPr>
        <w:t xml:space="preserve">: 3215. </w:t>
      </w:r>
      <w:hyperlink r:id="rId35" w:history="1">
        <w:r w:rsidRPr="0014732B">
          <w:rPr>
            <w:rStyle w:val="Hyperlink"/>
            <w:rFonts w:ascii="Arial" w:hAnsi="Arial" w:cs="Arial"/>
            <w:color w:val="0070C0"/>
          </w:rPr>
          <w:t>https://doi.org/10.3390/ijms20133215</w:t>
        </w:r>
      </w:hyperlink>
      <w:r w:rsidRPr="0014732B">
        <w:rPr>
          <w:rFonts w:ascii="Arial" w:hAnsi="Arial" w:cs="Arial"/>
          <w:color w:val="0070C0"/>
        </w:rPr>
        <w:t xml:space="preserve"> </w:t>
      </w:r>
    </w:p>
    <w:p w14:paraId="6CDC3EF7" w14:textId="77777777" w:rsidR="0014732B" w:rsidRPr="0014732B" w:rsidRDefault="0014732B" w:rsidP="0014732B">
      <w:pPr>
        <w:tabs>
          <w:tab w:val="left" w:pos="720"/>
        </w:tabs>
        <w:ind w:left="720" w:hanging="720"/>
        <w:jc w:val="both"/>
        <w:rPr>
          <w:rFonts w:ascii="Arial" w:hAnsi="Arial" w:cs="Arial"/>
          <w:shd w:val="clear" w:color="auto" w:fill="FFFFFF"/>
        </w:rPr>
      </w:pPr>
      <w:proofErr w:type="spellStart"/>
      <w:r w:rsidRPr="0014732B">
        <w:rPr>
          <w:rFonts w:ascii="Arial" w:hAnsi="Arial" w:cs="Arial"/>
          <w:shd w:val="clear" w:color="auto" w:fill="FFFFFF"/>
        </w:rPr>
        <w:t>Hasanuzzaman</w:t>
      </w:r>
      <w:proofErr w:type="spellEnd"/>
      <w:r w:rsidRPr="0014732B">
        <w:rPr>
          <w:rFonts w:ascii="Arial" w:hAnsi="Arial" w:cs="Arial"/>
          <w:shd w:val="clear" w:color="auto" w:fill="FFFFFF"/>
        </w:rPr>
        <w:t xml:space="preserve"> M, Fujita M, Islam M N, Ahamed K U &amp; Nahar K. 2009. Performance of four irrigated rice varieties under different levels of salinity stress. </w:t>
      </w:r>
      <w:r w:rsidRPr="0014732B">
        <w:rPr>
          <w:rStyle w:val="Emphasis"/>
          <w:rFonts w:ascii="Arial" w:hAnsi="Arial" w:cs="Arial"/>
        </w:rPr>
        <w:t xml:space="preserve">International Journal of Integrative Biology </w:t>
      </w:r>
      <w:r w:rsidRPr="0014732B">
        <w:rPr>
          <w:rStyle w:val="Emphasis"/>
          <w:rFonts w:ascii="Arial" w:hAnsi="Arial" w:cs="Arial"/>
          <w:b/>
          <w:bCs/>
        </w:rPr>
        <w:t>6</w:t>
      </w:r>
      <w:r w:rsidRPr="0014732B">
        <w:rPr>
          <w:rFonts w:ascii="Arial" w:hAnsi="Arial" w:cs="Arial"/>
          <w:shd w:val="clear" w:color="auto" w:fill="FFFFFF"/>
        </w:rPr>
        <w:t>: 85-90.</w:t>
      </w:r>
    </w:p>
    <w:p w14:paraId="58687DF1" w14:textId="77777777" w:rsidR="0014732B" w:rsidRPr="0014732B" w:rsidRDefault="0014732B" w:rsidP="0014732B">
      <w:pPr>
        <w:tabs>
          <w:tab w:val="left" w:pos="720"/>
        </w:tabs>
        <w:ind w:left="720" w:hanging="720"/>
        <w:jc w:val="both"/>
        <w:rPr>
          <w:rFonts w:ascii="Arial" w:hAnsi="Arial" w:cs="Arial"/>
          <w:color w:val="0070C0"/>
        </w:rPr>
      </w:pPr>
      <w:bookmarkStart w:id="13" w:name="_Hlk171946275"/>
      <w:r w:rsidRPr="0014732B">
        <w:rPr>
          <w:rFonts w:ascii="Arial" w:hAnsi="Arial" w:cs="Arial"/>
        </w:rPr>
        <w:t xml:space="preserve">Hayat S, Hasan S A, Yusuf M, Hayat Q and Ahmad A. 2010. Effect of 28 </w:t>
      </w:r>
      <w:proofErr w:type="spellStart"/>
      <w:r w:rsidRPr="0014732B">
        <w:rPr>
          <w:rFonts w:ascii="Arial" w:hAnsi="Arial" w:cs="Arial"/>
        </w:rPr>
        <w:t>homobrassinolide</w:t>
      </w:r>
      <w:proofErr w:type="spellEnd"/>
      <w:r w:rsidRPr="0014732B">
        <w:rPr>
          <w:rFonts w:ascii="Arial" w:hAnsi="Arial" w:cs="Arial"/>
        </w:rPr>
        <w:t xml:space="preserve"> on photosynthesis, fluorescence and antioxidant system in the presence or absence of salinity and temperature in </w:t>
      </w:r>
      <w:r w:rsidRPr="0014732B">
        <w:rPr>
          <w:rFonts w:ascii="Arial" w:hAnsi="Arial" w:cs="Arial"/>
          <w:i/>
          <w:iCs/>
        </w:rPr>
        <w:t>Vigna radiata</w:t>
      </w:r>
      <w:r w:rsidRPr="0014732B">
        <w:rPr>
          <w:rFonts w:ascii="Arial" w:hAnsi="Arial" w:cs="Arial"/>
        </w:rPr>
        <w:t xml:space="preserve">. </w:t>
      </w:r>
      <w:r w:rsidRPr="0014732B">
        <w:rPr>
          <w:rFonts w:ascii="Arial" w:hAnsi="Arial" w:cs="Arial"/>
          <w:i/>
          <w:iCs/>
        </w:rPr>
        <w:t>Environmental and Experimental Botany</w:t>
      </w:r>
      <w:r w:rsidRPr="0014732B">
        <w:rPr>
          <w:rFonts w:ascii="Arial" w:hAnsi="Arial" w:cs="Arial"/>
        </w:rPr>
        <w:t xml:space="preserve"> </w:t>
      </w:r>
      <w:r w:rsidRPr="0014732B">
        <w:rPr>
          <w:rFonts w:ascii="Arial" w:hAnsi="Arial" w:cs="Arial"/>
          <w:b/>
          <w:bCs/>
        </w:rPr>
        <w:t>69</w:t>
      </w:r>
      <w:r w:rsidRPr="0014732B">
        <w:rPr>
          <w:rFonts w:ascii="Arial" w:hAnsi="Arial" w:cs="Arial"/>
        </w:rPr>
        <w:t xml:space="preserve">: 105-112. </w:t>
      </w:r>
      <w:hyperlink r:id="rId36" w:tgtFrame="_blank" w:tooltip="Persistent link using digital object identifier" w:history="1">
        <w:r w:rsidRPr="0014732B">
          <w:rPr>
            <w:rStyle w:val="Hyperlink"/>
            <w:rFonts w:ascii="Arial" w:hAnsi="Arial" w:cs="Arial"/>
            <w:color w:val="0070C0"/>
          </w:rPr>
          <w:t>https://doi.org/10.1016/j.envexpbot.2010.03.004</w:t>
        </w:r>
      </w:hyperlink>
    </w:p>
    <w:bookmarkEnd w:id="13"/>
    <w:p w14:paraId="3BB47C44"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Hussain S, Nanda S, Ashraf M, Siddiqui A R, Masood S, Khaskheli M A, Suleman M, Zhu L, Zhu C, Cao X, Kong Y, Jin Q &amp; Zhang J. 2023. </w:t>
      </w:r>
      <w:r w:rsidRPr="0014732B">
        <w:rPr>
          <w:rFonts w:ascii="Arial" w:hAnsi="Arial" w:cs="Arial"/>
          <w:i/>
          <w:iCs/>
          <w:shd w:val="clear" w:color="auto" w:fill="FFFFFF"/>
        </w:rPr>
        <w:t xml:space="preserve">Interplay Impact of Exogenous Application of Abscisic Acid (ABA) and </w:t>
      </w:r>
      <w:proofErr w:type="spellStart"/>
      <w:r w:rsidRPr="0014732B">
        <w:rPr>
          <w:rFonts w:ascii="Arial" w:hAnsi="Arial" w:cs="Arial"/>
          <w:i/>
          <w:iCs/>
          <w:shd w:val="clear" w:color="auto" w:fill="FFFFFF"/>
        </w:rPr>
        <w:t>Brassinosteroids</w:t>
      </w:r>
      <w:proofErr w:type="spellEnd"/>
      <w:r w:rsidRPr="0014732B">
        <w:rPr>
          <w:rFonts w:ascii="Arial" w:hAnsi="Arial" w:cs="Arial"/>
          <w:i/>
          <w:iCs/>
          <w:shd w:val="clear" w:color="auto" w:fill="FFFFFF"/>
        </w:rPr>
        <w:t xml:space="preserve"> (BRs) in Rice Growth, Physiology, and Resistance under Sodium Chloride Stress.</w:t>
      </w:r>
      <w:r w:rsidRPr="0014732B">
        <w:rPr>
          <w:rFonts w:ascii="Arial" w:hAnsi="Arial" w:cs="Arial"/>
          <w:shd w:val="clear" w:color="auto" w:fill="FFFFFF"/>
        </w:rPr>
        <w:t> Life (Basel, Switzerland). </w:t>
      </w:r>
      <w:r w:rsidRPr="0014732B">
        <w:rPr>
          <w:rFonts w:ascii="Arial" w:hAnsi="Arial" w:cs="Arial"/>
          <w:b/>
          <w:bCs/>
          <w:shd w:val="clear" w:color="auto" w:fill="FFFFFF"/>
        </w:rPr>
        <w:t>13</w:t>
      </w:r>
      <w:r w:rsidRPr="0014732B">
        <w:rPr>
          <w:rFonts w:ascii="Arial" w:hAnsi="Arial" w:cs="Arial"/>
          <w:shd w:val="clear" w:color="auto" w:fill="FFFFFF"/>
        </w:rPr>
        <w:t xml:space="preserve">(2): 498. </w:t>
      </w:r>
      <w:hyperlink r:id="rId37" w:history="1">
        <w:r w:rsidRPr="0014732B">
          <w:rPr>
            <w:rStyle w:val="Hyperlink"/>
            <w:rFonts w:ascii="Arial" w:hAnsi="Arial" w:cs="Arial"/>
            <w:color w:val="0070C0"/>
            <w:shd w:val="clear" w:color="auto" w:fill="FFFFFF"/>
          </w:rPr>
          <w:t>https://doi.org/10.3390/life13020498</w:t>
        </w:r>
      </w:hyperlink>
    </w:p>
    <w:p w14:paraId="160FFDE5"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shd w:val="clear" w:color="auto" w:fill="FFFFFF"/>
        </w:rPr>
        <w:t xml:space="preserve">Imran M, Hussain S, Iqbal A, et al. 2023. Nitric oxide confers cadmium tolerance in fragrant rice by modulating physio-biochemical processes, yield attributes, and grain quality traits. </w:t>
      </w:r>
      <w:r w:rsidRPr="0014732B">
        <w:rPr>
          <w:rFonts w:ascii="Arial" w:hAnsi="Arial" w:cs="Arial"/>
          <w:i/>
          <w:iCs/>
          <w:shd w:val="clear" w:color="auto" w:fill="FFFFFF"/>
        </w:rPr>
        <w:t xml:space="preserve">Ecotoxicology and Environmental Safety </w:t>
      </w:r>
      <w:r w:rsidRPr="0014732B">
        <w:rPr>
          <w:rFonts w:ascii="Arial" w:hAnsi="Arial" w:cs="Arial"/>
        </w:rPr>
        <w:t xml:space="preserve">115078. </w:t>
      </w:r>
      <w:hyperlink r:id="rId38" w:tgtFrame="_blank" w:tooltip="Persistent link using digital object identifier" w:history="1">
        <w:r w:rsidRPr="0014732B">
          <w:rPr>
            <w:rStyle w:val="Hyperlink"/>
            <w:rFonts w:ascii="Arial" w:hAnsi="Arial" w:cs="Arial"/>
            <w:color w:val="0070C0"/>
          </w:rPr>
          <w:t>https://doi.org/10.1016/j.ecoenv.2023.115078</w:t>
        </w:r>
      </w:hyperlink>
    </w:p>
    <w:p w14:paraId="7E8BEEB6"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Islam M Z, Baset Mia M A, Islam M R, &amp; Akter A. 2007. Effect of Different Saline Levels on Growth and Yield Attributes of Mutant Rice. </w:t>
      </w:r>
      <w:r w:rsidRPr="0014732B">
        <w:rPr>
          <w:rFonts w:ascii="Arial" w:hAnsi="Arial" w:cs="Arial"/>
          <w:i/>
          <w:iCs/>
          <w:shd w:val="clear" w:color="auto" w:fill="FFFFFF"/>
        </w:rPr>
        <w:t>Journal of Soil and Nature</w:t>
      </w:r>
      <w:r w:rsidRPr="0014732B">
        <w:rPr>
          <w:rFonts w:ascii="Arial" w:hAnsi="Arial" w:cs="Arial"/>
          <w:shd w:val="clear" w:color="auto" w:fill="FFFFFF"/>
        </w:rPr>
        <w:t xml:space="preserve"> </w:t>
      </w:r>
      <w:r w:rsidRPr="0014732B">
        <w:rPr>
          <w:rFonts w:ascii="Arial" w:hAnsi="Arial" w:cs="Arial"/>
          <w:b/>
          <w:bCs/>
          <w:shd w:val="clear" w:color="auto" w:fill="FFFFFF"/>
        </w:rPr>
        <w:t>1</w:t>
      </w:r>
      <w:r w:rsidRPr="0014732B">
        <w:rPr>
          <w:rFonts w:ascii="Arial" w:hAnsi="Arial" w:cs="Arial"/>
          <w:shd w:val="clear" w:color="auto" w:fill="FFFFFF"/>
        </w:rPr>
        <w:t>(2): 18-22.</w:t>
      </w:r>
    </w:p>
    <w:p w14:paraId="5951C8FB"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lang w:eastAsia="en-IN"/>
        </w:rPr>
        <w:t xml:space="preserve">Jangid K, Kanwar K, Panwar P, </w:t>
      </w:r>
      <w:proofErr w:type="spellStart"/>
      <w:r w:rsidRPr="0014732B">
        <w:rPr>
          <w:rFonts w:ascii="Arial" w:hAnsi="Arial" w:cs="Arial"/>
          <w:lang w:eastAsia="en-IN"/>
        </w:rPr>
        <w:t>Asiwal</w:t>
      </w:r>
      <w:proofErr w:type="spellEnd"/>
      <w:r w:rsidRPr="0014732B">
        <w:rPr>
          <w:rFonts w:ascii="Arial" w:hAnsi="Arial" w:cs="Arial"/>
          <w:lang w:eastAsia="en-IN"/>
        </w:rPr>
        <w:t xml:space="preserve"> RC, </w:t>
      </w:r>
      <w:proofErr w:type="spellStart"/>
      <w:r w:rsidRPr="0014732B">
        <w:rPr>
          <w:rFonts w:ascii="Arial" w:hAnsi="Arial" w:cs="Arial"/>
          <w:lang w:eastAsia="en-IN"/>
        </w:rPr>
        <w:t>Bajya</w:t>
      </w:r>
      <w:proofErr w:type="spellEnd"/>
      <w:r w:rsidRPr="0014732B">
        <w:rPr>
          <w:rFonts w:ascii="Arial" w:hAnsi="Arial" w:cs="Arial"/>
          <w:lang w:eastAsia="en-IN"/>
        </w:rPr>
        <w:t xml:space="preserve"> M and Bagdi D L. 2017. Effect of </w:t>
      </w:r>
      <w:proofErr w:type="spellStart"/>
      <w:r w:rsidRPr="0014732B">
        <w:rPr>
          <w:rFonts w:ascii="Arial" w:hAnsi="Arial" w:cs="Arial"/>
          <w:lang w:eastAsia="en-IN"/>
        </w:rPr>
        <w:t>Brassinolide</w:t>
      </w:r>
      <w:proofErr w:type="spellEnd"/>
      <w:r w:rsidRPr="0014732B">
        <w:rPr>
          <w:rFonts w:ascii="Arial" w:hAnsi="Arial" w:cs="Arial"/>
          <w:lang w:eastAsia="en-IN"/>
        </w:rPr>
        <w:t xml:space="preserve"> in amelioration of salinity adverse effects on growth and yield of wheat. </w:t>
      </w:r>
      <w:r w:rsidRPr="0014732B">
        <w:rPr>
          <w:rFonts w:ascii="Arial" w:hAnsi="Arial" w:cs="Arial"/>
          <w:i/>
          <w:iCs/>
        </w:rPr>
        <w:t>Journal of Pharmacognosy and Phytochemistry</w:t>
      </w:r>
      <w:r w:rsidRPr="0014732B">
        <w:rPr>
          <w:rFonts w:ascii="Arial" w:hAnsi="Arial" w:cs="Arial"/>
          <w:b/>
          <w:bCs/>
          <w:i/>
          <w:iCs/>
        </w:rPr>
        <w:t xml:space="preserve"> </w:t>
      </w:r>
      <w:r w:rsidRPr="0014732B">
        <w:rPr>
          <w:rFonts w:ascii="Arial" w:hAnsi="Arial" w:cs="Arial"/>
          <w:b/>
          <w:bCs/>
          <w:lang w:eastAsia="en-IN"/>
        </w:rPr>
        <w:t>6</w:t>
      </w:r>
      <w:r w:rsidRPr="0014732B">
        <w:rPr>
          <w:rFonts w:ascii="Arial" w:hAnsi="Arial" w:cs="Arial"/>
          <w:lang w:eastAsia="en-IN"/>
        </w:rPr>
        <w:t>(3): 194-197.</w:t>
      </w:r>
    </w:p>
    <w:p w14:paraId="3198319B" w14:textId="77777777" w:rsidR="0014732B" w:rsidRPr="0014732B" w:rsidRDefault="0014732B" w:rsidP="0014732B">
      <w:pPr>
        <w:tabs>
          <w:tab w:val="left" w:pos="720"/>
        </w:tabs>
        <w:ind w:left="720" w:hanging="720"/>
        <w:jc w:val="both"/>
        <w:rPr>
          <w:rFonts w:ascii="Arial" w:hAnsi="Arial" w:cs="Arial"/>
          <w:shd w:val="clear" w:color="auto" w:fill="FFFFFF"/>
        </w:rPr>
      </w:pPr>
      <w:bookmarkStart w:id="14" w:name="_Hlk171946832"/>
      <w:r w:rsidRPr="0014732B">
        <w:rPr>
          <w:rFonts w:ascii="Arial" w:hAnsi="Arial" w:cs="Arial"/>
          <w14:ligatures w14:val="standard"/>
        </w:rPr>
        <w:t xml:space="preserve">Jini D and Joseph B. 2017.  Physiological Mechanism of Salicylic Acid for Alleviation of Salt Stress in Rice. </w:t>
      </w:r>
      <w:r w:rsidRPr="0014732B">
        <w:rPr>
          <w:rFonts w:ascii="Arial" w:hAnsi="Arial" w:cs="Arial"/>
          <w:i/>
          <w14:ligatures w14:val="standard"/>
        </w:rPr>
        <w:t>Rice Science</w:t>
      </w:r>
      <w:r w:rsidRPr="0014732B">
        <w:rPr>
          <w:rFonts w:ascii="Arial" w:hAnsi="Arial" w:cs="Arial"/>
          <w14:ligatures w14:val="standard"/>
        </w:rPr>
        <w:t xml:space="preserve"> </w:t>
      </w:r>
      <w:r w:rsidRPr="0014732B">
        <w:rPr>
          <w:rFonts w:ascii="Arial" w:hAnsi="Arial" w:cs="Arial"/>
          <w:b/>
          <w:bCs/>
          <w14:ligatures w14:val="standard"/>
        </w:rPr>
        <w:t>24</w:t>
      </w:r>
      <w:r w:rsidRPr="0014732B">
        <w:rPr>
          <w:rFonts w:ascii="Arial" w:hAnsi="Arial" w:cs="Arial"/>
          <w14:ligatures w14:val="standard"/>
        </w:rPr>
        <w:t>(2): 97−108.</w:t>
      </w:r>
      <w:r w:rsidRPr="0014732B">
        <w:rPr>
          <w:rFonts w:ascii="Arial" w:hAnsi="Arial" w:cs="Arial"/>
          <w:shd w:val="clear" w:color="auto" w:fill="FFFFFF"/>
        </w:rPr>
        <w:t xml:space="preserve"> </w:t>
      </w:r>
      <w:hyperlink r:id="rId39" w:history="1">
        <w:r w:rsidRPr="0014732B">
          <w:rPr>
            <w:rStyle w:val="Hyperlink"/>
            <w:rFonts w:ascii="Arial" w:hAnsi="Arial" w:cs="Arial"/>
            <w:color w:val="0070C0"/>
            <w:shd w:val="clear" w:color="auto" w:fill="FFFFFF"/>
          </w:rPr>
          <w:t>10.1016/j.rsci.2016.07.007</w:t>
        </w:r>
      </w:hyperlink>
    </w:p>
    <w:bookmarkEnd w:id="14"/>
    <w:p w14:paraId="36B3DAC8" w14:textId="00B05F66"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rPr>
        <w:lastRenderedPageBreak/>
        <w:t xml:space="preserve">Khatun S and Flowers T J. 1995. Effects of salinity on seed set in rice. </w:t>
      </w:r>
      <w:r w:rsidRPr="0014732B">
        <w:rPr>
          <w:rFonts w:ascii="Arial" w:hAnsi="Arial" w:cs="Arial"/>
          <w:i/>
          <w:iCs/>
        </w:rPr>
        <w:t>Plant, Cell &amp; Environment</w:t>
      </w:r>
      <w:r w:rsidRPr="0014732B">
        <w:rPr>
          <w:rFonts w:ascii="Arial" w:hAnsi="Arial" w:cs="Arial"/>
        </w:rPr>
        <w:t xml:space="preserve"> </w:t>
      </w:r>
      <w:r w:rsidRPr="0014732B">
        <w:rPr>
          <w:rFonts w:ascii="Arial" w:hAnsi="Arial" w:cs="Arial"/>
          <w:b/>
          <w:bCs/>
        </w:rPr>
        <w:t>18</w:t>
      </w:r>
      <w:r w:rsidRPr="0014732B">
        <w:rPr>
          <w:rFonts w:ascii="Arial" w:hAnsi="Arial" w:cs="Arial"/>
        </w:rPr>
        <w:t xml:space="preserve">:61-67. </w:t>
      </w:r>
      <w:hyperlink r:id="rId40" w:tgtFrame="_blank" w:history="1">
        <w:r w:rsidRPr="0014732B">
          <w:rPr>
            <w:rStyle w:val="Hyperlink"/>
            <w:rFonts w:ascii="Arial" w:hAnsi="Arial" w:cs="Arial"/>
            <w:color w:val="0070C0"/>
          </w:rPr>
          <w:t>10.1111/j.1365-30401995.tb00544.x</w:t>
        </w:r>
      </w:hyperlink>
    </w:p>
    <w:p w14:paraId="2CDCEB79" w14:textId="77777777" w:rsidR="0014732B" w:rsidRPr="0014732B" w:rsidRDefault="0014732B" w:rsidP="0014732B">
      <w:pPr>
        <w:tabs>
          <w:tab w:val="left" w:pos="720"/>
        </w:tabs>
        <w:ind w:left="720" w:hanging="720"/>
        <w:jc w:val="both"/>
        <w:rPr>
          <w:rFonts w:ascii="Arial" w:hAnsi="Arial" w:cs="Arial"/>
          <w:color w:val="0070C0"/>
        </w:rPr>
      </w:pPr>
      <w:bookmarkStart w:id="15" w:name="_Hlk171946685"/>
      <w:r w:rsidRPr="0014732B">
        <w:rPr>
          <w:rFonts w:ascii="Arial" w:hAnsi="Arial" w:cs="Arial"/>
        </w:rPr>
        <w:t xml:space="preserve">Khatun S, Rizzo C A and Flowers T J. 1995. Genotypic variation in the effect of salinity on fertility in rice. </w:t>
      </w:r>
      <w:r w:rsidRPr="0014732B">
        <w:rPr>
          <w:rFonts w:ascii="Arial" w:hAnsi="Arial" w:cs="Arial"/>
          <w:i/>
          <w:iCs/>
        </w:rPr>
        <w:t>Plant Soil</w:t>
      </w:r>
      <w:r w:rsidRPr="0014732B">
        <w:rPr>
          <w:rFonts w:ascii="Arial" w:hAnsi="Arial" w:cs="Arial"/>
        </w:rPr>
        <w:t xml:space="preserve"> </w:t>
      </w:r>
      <w:r w:rsidRPr="0014732B">
        <w:rPr>
          <w:rFonts w:ascii="Arial" w:hAnsi="Arial" w:cs="Arial"/>
          <w:b/>
          <w:bCs/>
        </w:rPr>
        <w:t>173</w:t>
      </w:r>
      <w:r w:rsidRPr="0014732B">
        <w:rPr>
          <w:rFonts w:ascii="Arial" w:hAnsi="Arial" w:cs="Arial"/>
        </w:rPr>
        <w:t xml:space="preserve">: 239-250. </w:t>
      </w:r>
      <w:hyperlink r:id="rId41" w:history="1">
        <w:r w:rsidRPr="0014732B">
          <w:rPr>
            <w:rStyle w:val="Hyperlink"/>
            <w:rFonts w:ascii="Arial" w:hAnsi="Arial" w:cs="Arial"/>
            <w:color w:val="0070C0"/>
          </w:rPr>
          <w:t>https://doi.org/10.1007/BF00011461</w:t>
        </w:r>
      </w:hyperlink>
      <w:r w:rsidRPr="0014732B">
        <w:rPr>
          <w:rFonts w:ascii="Arial" w:hAnsi="Arial" w:cs="Arial"/>
          <w:color w:val="0070C0"/>
        </w:rPr>
        <w:t xml:space="preserve"> </w:t>
      </w:r>
    </w:p>
    <w:bookmarkEnd w:id="15"/>
    <w:p w14:paraId="32423901"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Kibria, M.G, Hossain, M, Murata, Y, &amp; Hoque, M.A. 2017. Antioxidant Defense Mechanisms of Salinity Tolerance in Rice Genotypes. </w:t>
      </w:r>
      <w:r w:rsidRPr="0014732B">
        <w:rPr>
          <w:rStyle w:val="Emphasis"/>
          <w:rFonts w:ascii="Arial" w:hAnsi="Arial" w:cs="Arial"/>
        </w:rPr>
        <w:t xml:space="preserve">Rice Science </w:t>
      </w:r>
      <w:r w:rsidRPr="0014732B">
        <w:rPr>
          <w:rStyle w:val="Emphasis"/>
          <w:rFonts w:ascii="Arial" w:hAnsi="Arial" w:cs="Arial"/>
          <w:b/>
          <w:bCs/>
        </w:rPr>
        <w:t>24</w:t>
      </w:r>
      <w:r w:rsidRPr="0014732B">
        <w:rPr>
          <w:rFonts w:ascii="Arial" w:hAnsi="Arial" w:cs="Arial"/>
          <w:shd w:val="clear" w:color="auto" w:fill="FFFFFF"/>
        </w:rPr>
        <w:t xml:space="preserve">: 155-162. </w:t>
      </w:r>
      <w:hyperlink r:id="rId42" w:tgtFrame="_blank" w:tooltip="Persistent link using digital object identifier" w:history="1">
        <w:r w:rsidRPr="0014732B">
          <w:rPr>
            <w:rStyle w:val="Hyperlink"/>
            <w:rFonts w:ascii="Arial" w:hAnsi="Arial" w:cs="Arial"/>
            <w:color w:val="0070C0"/>
            <w:shd w:val="clear" w:color="auto" w:fill="FFFFFF"/>
          </w:rPr>
          <w:t>https://doi.org/10.1016/j.rsci.2017.05.001</w:t>
        </w:r>
      </w:hyperlink>
    </w:p>
    <w:p w14:paraId="3191B01C"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 xml:space="preserve">Li Z, Zhou T, Zhu K, Wang W, Zhang W, Zhang H, Liu L, Zhang Z, Wang Z, Wang B, Xu D, Gu J &amp; Yang J. 2023. </w:t>
      </w:r>
      <w:r w:rsidRPr="0014732B">
        <w:rPr>
          <w:rFonts w:ascii="Arial" w:hAnsi="Arial" w:cs="Arial"/>
          <w:i/>
          <w:iCs/>
          <w:shd w:val="clear" w:color="auto" w:fill="FFFFFF"/>
        </w:rPr>
        <w:t>Effects of Salt Stress on Grain Yield and Quality Parameters in Rice Cultivars with Differing Salt Tolerance</w:t>
      </w:r>
      <w:r w:rsidRPr="0014732B">
        <w:rPr>
          <w:rFonts w:ascii="Arial" w:hAnsi="Arial" w:cs="Arial"/>
          <w:shd w:val="clear" w:color="auto" w:fill="FFFFFF"/>
        </w:rPr>
        <w:t>. Plants (Basel, Switzerland). </w:t>
      </w:r>
      <w:r w:rsidRPr="0014732B">
        <w:rPr>
          <w:rFonts w:ascii="Arial" w:hAnsi="Arial" w:cs="Arial"/>
          <w:b/>
          <w:bCs/>
          <w:shd w:val="clear" w:color="auto" w:fill="FFFFFF"/>
        </w:rPr>
        <w:t>12</w:t>
      </w:r>
      <w:r w:rsidRPr="0014732B">
        <w:rPr>
          <w:rFonts w:ascii="Arial" w:hAnsi="Arial" w:cs="Arial"/>
          <w:shd w:val="clear" w:color="auto" w:fill="FFFFFF"/>
        </w:rPr>
        <w:t>(18): 3243. </w:t>
      </w:r>
      <w:hyperlink r:id="rId43" w:history="1">
        <w:r w:rsidRPr="0014732B">
          <w:rPr>
            <w:rStyle w:val="Hyperlink"/>
            <w:rFonts w:ascii="Arial" w:hAnsi="Arial" w:cs="Arial"/>
            <w:color w:val="0070C0"/>
            <w:shd w:val="clear" w:color="auto" w:fill="FFFFFF"/>
          </w:rPr>
          <w:t>https://doi.org/10.3390/plants12183243</w:t>
        </w:r>
      </w:hyperlink>
    </w:p>
    <w:p w14:paraId="3D1DE65B" w14:textId="77777777" w:rsidR="0014732B" w:rsidRPr="0014732B" w:rsidRDefault="0014732B" w:rsidP="0014732B">
      <w:pPr>
        <w:tabs>
          <w:tab w:val="left" w:pos="720"/>
        </w:tabs>
        <w:ind w:left="720" w:hanging="720"/>
        <w:jc w:val="both"/>
        <w:rPr>
          <w:rFonts w:ascii="Arial" w:hAnsi="Arial" w:cs="Arial"/>
          <w:color w:val="0070C0"/>
          <w14:ligatures w14:val="standard"/>
        </w:rPr>
      </w:pPr>
      <w:bookmarkStart w:id="16" w:name="_Hlk171946038"/>
      <w:r w:rsidRPr="0014732B">
        <w:rPr>
          <w:rFonts w:ascii="Arial" w:hAnsi="Arial" w:cs="Arial"/>
          <w14:ligatures w14:val="standard"/>
        </w:rPr>
        <w:t xml:space="preserve">Lutts S, Kinet J M and </w:t>
      </w:r>
      <w:proofErr w:type="spellStart"/>
      <w:r w:rsidRPr="0014732B">
        <w:rPr>
          <w:rFonts w:ascii="Arial" w:hAnsi="Arial" w:cs="Arial"/>
          <w14:ligatures w14:val="standard"/>
        </w:rPr>
        <w:t>Bouharmont</w:t>
      </w:r>
      <w:proofErr w:type="spellEnd"/>
      <w:r w:rsidRPr="0014732B">
        <w:rPr>
          <w:rFonts w:ascii="Arial" w:hAnsi="Arial" w:cs="Arial"/>
          <w14:ligatures w14:val="standard"/>
        </w:rPr>
        <w:t xml:space="preserve"> J. 1995. Changes in plant response to NaCl during development of rice (</w:t>
      </w:r>
      <w:r w:rsidRPr="0014732B">
        <w:rPr>
          <w:rFonts w:ascii="Arial" w:hAnsi="Arial" w:cs="Arial"/>
          <w:i/>
          <w:iCs/>
          <w14:ligatures w14:val="standard"/>
        </w:rPr>
        <w:t>Oryza sativa L</w:t>
      </w:r>
      <w:r w:rsidRPr="0014732B">
        <w:rPr>
          <w:rFonts w:ascii="Arial" w:hAnsi="Arial" w:cs="Arial"/>
          <w14:ligatures w14:val="standard"/>
        </w:rPr>
        <w:t>.) varieties differing in salinity resistance.</w:t>
      </w:r>
      <w:r w:rsidRPr="0014732B">
        <w:rPr>
          <w:rFonts w:ascii="Arial" w:hAnsi="Arial" w:cs="Arial"/>
          <w:i/>
          <w:iCs/>
        </w:rPr>
        <w:t xml:space="preserve"> Journal of Experimental Botany</w:t>
      </w:r>
      <w:r w:rsidRPr="0014732B">
        <w:rPr>
          <w:rFonts w:ascii="Arial" w:hAnsi="Arial" w:cs="Arial"/>
          <w14:ligatures w14:val="standard"/>
        </w:rPr>
        <w:t xml:space="preserve"> </w:t>
      </w:r>
      <w:r w:rsidRPr="0014732B">
        <w:rPr>
          <w:rFonts w:ascii="Arial" w:hAnsi="Arial" w:cs="Arial"/>
          <w:b/>
          <w:bCs/>
          <w14:ligatures w14:val="standard"/>
        </w:rPr>
        <w:t>46</w:t>
      </w:r>
      <w:r w:rsidRPr="0014732B">
        <w:rPr>
          <w:rFonts w:ascii="Arial" w:hAnsi="Arial" w:cs="Arial"/>
          <w14:ligatures w14:val="standard"/>
        </w:rPr>
        <w:t xml:space="preserve">(12): 1843-1852. </w:t>
      </w:r>
      <w:hyperlink r:id="rId44" w:history="1">
        <w:r w:rsidRPr="0014732B">
          <w:rPr>
            <w:rStyle w:val="Hyperlink"/>
            <w:rFonts w:ascii="Arial" w:hAnsi="Arial" w:cs="Arial"/>
            <w:color w:val="0070C0"/>
            <w14:ligatures w14:val="standard"/>
          </w:rPr>
          <w:t>https://doi.org/10.1093/jxb/46.12.1843</w:t>
        </w:r>
      </w:hyperlink>
    </w:p>
    <w:bookmarkEnd w:id="16"/>
    <w:p w14:paraId="3F1B1623"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Ma H, Chong K and Deng X W. 2007. Rice research: Past, present and future. </w:t>
      </w:r>
      <w:r w:rsidRPr="0014732B">
        <w:rPr>
          <w:rFonts w:ascii="Arial" w:hAnsi="Arial" w:cs="Arial"/>
          <w:i/>
          <w:iCs/>
        </w:rPr>
        <w:t>Journal of Integrated Plant Biology</w:t>
      </w:r>
      <w:r w:rsidRPr="0014732B">
        <w:rPr>
          <w:rFonts w:ascii="Arial" w:hAnsi="Arial" w:cs="Arial"/>
        </w:rPr>
        <w:t xml:space="preserve"> </w:t>
      </w:r>
      <w:r w:rsidRPr="0014732B">
        <w:rPr>
          <w:rFonts w:ascii="Arial" w:hAnsi="Arial" w:cs="Arial"/>
          <w:b/>
          <w:bCs/>
        </w:rPr>
        <w:t>49</w:t>
      </w:r>
      <w:r w:rsidRPr="0014732B">
        <w:rPr>
          <w:rFonts w:ascii="Arial" w:hAnsi="Arial" w:cs="Arial"/>
        </w:rPr>
        <w:t xml:space="preserve">: 729–730. </w:t>
      </w:r>
      <w:hyperlink r:id="rId45" w:history="1">
        <w:r w:rsidRPr="0014732B">
          <w:rPr>
            <w:rStyle w:val="Hyperlink"/>
            <w:rFonts w:ascii="Arial" w:hAnsi="Arial" w:cs="Arial"/>
            <w:color w:val="0070C0"/>
          </w:rPr>
          <w:t>https://doi.org/10.1111/j.1744-7909.2007.00515.x</w:t>
        </w:r>
      </w:hyperlink>
      <w:r w:rsidRPr="0014732B">
        <w:rPr>
          <w:rFonts w:ascii="Arial" w:hAnsi="Arial" w:cs="Arial"/>
        </w:rPr>
        <w:t xml:space="preserve"> </w:t>
      </w:r>
    </w:p>
    <w:p w14:paraId="0D2D17D5"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Mahmood A, Latif T and Khan A M. 2009. Effect of salinity on growth, yield and yield components in Basmati rice germplasm. </w:t>
      </w:r>
      <w:r w:rsidRPr="0014732B">
        <w:rPr>
          <w:rFonts w:ascii="Arial" w:hAnsi="Arial" w:cs="Arial"/>
          <w:i/>
          <w:iCs/>
        </w:rPr>
        <w:t>Pakistan Journal of Botany</w:t>
      </w:r>
      <w:r w:rsidRPr="0014732B">
        <w:rPr>
          <w:rFonts w:ascii="Arial" w:hAnsi="Arial" w:cs="Arial"/>
        </w:rPr>
        <w:t xml:space="preserve"> </w:t>
      </w:r>
      <w:r w:rsidRPr="0014732B">
        <w:rPr>
          <w:rFonts w:ascii="Arial" w:hAnsi="Arial" w:cs="Arial"/>
          <w:b/>
          <w:bCs/>
        </w:rPr>
        <w:t>41</w:t>
      </w:r>
      <w:r w:rsidRPr="0014732B">
        <w:rPr>
          <w:rFonts w:ascii="Arial" w:hAnsi="Arial" w:cs="Arial"/>
        </w:rPr>
        <w:t>(6):3035-3045.</w:t>
      </w:r>
    </w:p>
    <w:p w14:paraId="15F7F510"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Mantri N, </w:t>
      </w:r>
      <w:proofErr w:type="spellStart"/>
      <w:r w:rsidRPr="0014732B">
        <w:rPr>
          <w:rFonts w:ascii="Arial" w:hAnsi="Arial" w:cs="Arial"/>
        </w:rPr>
        <w:t>Patade</w:t>
      </w:r>
      <w:proofErr w:type="spellEnd"/>
      <w:r w:rsidRPr="0014732B">
        <w:rPr>
          <w:rFonts w:ascii="Arial" w:hAnsi="Arial" w:cs="Arial"/>
        </w:rPr>
        <w:t xml:space="preserve"> V, Penna S, Ford R and Pang E. 2012. </w:t>
      </w:r>
      <w:r w:rsidRPr="0014732B">
        <w:rPr>
          <w:rFonts w:ascii="Arial" w:hAnsi="Arial" w:cs="Arial"/>
          <w:i/>
          <w:iCs/>
        </w:rPr>
        <w:t>Abiotic stress responses in plants: present and future, in Abiotic Stress Responses in Plants: Metabolism, Productivity and Sustainability</w:t>
      </w:r>
      <w:r w:rsidRPr="0014732B">
        <w:rPr>
          <w:rFonts w:ascii="Arial" w:hAnsi="Arial" w:cs="Arial"/>
        </w:rPr>
        <w:t xml:space="preserve">, 1–19. P. Ahmad and M. N. V. Prasad (Eds). New York: Springer. </w:t>
      </w:r>
      <w:hyperlink r:id="rId46" w:history="1">
        <w:r w:rsidRPr="0014732B">
          <w:rPr>
            <w:rStyle w:val="Hyperlink"/>
            <w:rFonts w:ascii="Arial" w:hAnsi="Arial" w:cs="Arial"/>
            <w:color w:val="0070C0"/>
          </w:rPr>
          <w:t>https://doi.org/10.1007/978-1-4614-0634-1_1</w:t>
        </w:r>
      </w:hyperlink>
      <w:r w:rsidRPr="0014732B">
        <w:rPr>
          <w:rFonts w:ascii="Arial" w:hAnsi="Arial" w:cs="Arial"/>
          <w:color w:val="0070C0"/>
        </w:rPr>
        <w:t xml:space="preserve"> </w:t>
      </w:r>
    </w:p>
    <w:p w14:paraId="64812081" w14:textId="77777777" w:rsidR="0014732B" w:rsidRPr="0014732B" w:rsidRDefault="0014732B" w:rsidP="0014732B">
      <w:pPr>
        <w:tabs>
          <w:tab w:val="left" w:pos="720"/>
        </w:tabs>
        <w:ind w:left="720" w:hanging="720"/>
        <w:jc w:val="both"/>
        <w:rPr>
          <w:rFonts w:ascii="Arial" w:hAnsi="Arial" w:cs="Arial"/>
          <w:color w:val="0070C0"/>
        </w:rPr>
      </w:pPr>
      <w:bookmarkStart w:id="17" w:name="_Hlk171945768"/>
      <w:r w:rsidRPr="0014732B">
        <w:rPr>
          <w:rFonts w:ascii="Arial" w:hAnsi="Arial" w:cs="Arial"/>
        </w:rPr>
        <w:t xml:space="preserve">Negacz K, Malek Z, Vos A D and Vellinga P. 2022. Saline soils worldwide: Identifying the most promising areas for saline agriculture. </w:t>
      </w:r>
      <w:r w:rsidRPr="0014732B">
        <w:rPr>
          <w:rFonts w:ascii="Arial" w:hAnsi="Arial" w:cs="Arial"/>
          <w:i/>
          <w:iCs/>
        </w:rPr>
        <w:t>Journal of Arid Environments</w:t>
      </w:r>
      <w:r w:rsidRPr="0014732B">
        <w:rPr>
          <w:rFonts w:ascii="Arial" w:hAnsi="Arial" w:cs="Arial"/>
        </w:rPr>
        <w:t xml:space="preserve"> 203: 104775</w:t>
      </w:r>
      <w:bookmarkEnd w:id="17"/>
      <w:r w:rsidRPr="0014732B">
        <w:rPr>
          <w:rFonts w:ascii="Arial" w:hAnsi="Arial" w:cs="Arial"/>
        </w:rPr>
        <w:t xml:space="preserve">. </w:t>
      </w:r>
      <w:hyperlink r:id="rId47" w:tgtFrame="_blank" w:tooltip="Persistent link using digital object identifier" w:history="1">
        <w:r w:rsidRPr="0014732B">
          <w:rPr>
            <w:rStyle w:val="Hyperlink"/>
            <w:rFonts w:ascii="Arial" w:hAnsi="Arial" w:cs="Arial"/>
            <w:color w:val="0070C0"/>
          </w:rPr>
          <w:t>https://doi.org/10.1016/j.jaridenv.2022.104775</w:t>
        </w:r>
      </w:hyperlink>
    </w:p>
    <w:p w14:paraId="48C8EFD2" w14:textId="77777777" w:rsidR="0014732B" w:rsidRPr="0014732B" w:rsidRDefault="0014732B" w:rsidP="0014732B">
      <w:pPr>
        <w:tabs>
          <w:tab w:val="left" w:pos="720"/>
        </w:tabs>
        <w:ind w:left="720" w:hanging="720"/>
        <w:jc w:val="both"/>
        <w:rPr>
          <w:rFonts w:ascii="Arial" w:hAnsi="Arial" w:cs="Arial"/>
          <w:shd w:val="clear" w:color="auto" w:fill="FFFFFF"/>
        </w:rPr>
      </w:pPr>
      <w:bookmarkStart w:id="18" w:name="_Hlk171947007"/>
      <w:r w:rsidRPr="0014732B">
        <w:rPr>
          <w:rFonts w:ascii="Arial" w:hAnsi="Arial" w:cs="Arial"/>
          <w:shd w:val="clear" w:color="auto" w:fill="FFFFFF"/>
        </w:rPr>
        <w:t xml:space="preserve">Okasha A M. 2018. Role of seed priming and spraying some bio and chemical substances in raising rice salinity tolerance and productivity. </w:t>
      </w:r>
      <w:r w:rsidRPr="0014732B">
        <w:rPr>
          <w:rFonts w:ascii="Arial" w:hAnsi="Arial" w:cs="Arial"/>
          <w:i/>
          <w:iCs/>
          <w:shd w:val="clear" w:color="auto" w:fill="FFFFFF"/>
        </w:rPr>
        <w:t xml:space="preserve">Menoufia Journal of Plant Production </w:t>
      </w:r>
      <w:r w:rsidRPr="0014732B">
        <w:rPr>
          <w:rFonts w:ascii="Arial" w:hAnsi="Arial" w:cs="Arial"/>
          <w:b/>
          <w:bCs/>
          <w:shd w:val="clear" w:color="auto" w:fill="FFFFFF"/>
        </w:rPr>
        <w:t>3</w:t>
      </w:r>
      <w:r w:rsidRPr="0014732B">
        <w:rPr>
          <w:rFonts w:ascii="Arial" w:hAnsi="Arial" w:cs="Arial"/>
          <w:shd w:val="clear" w:color="auto" w:fill="FFFFFF"/>
        </w:rPr>
        <w:t xml:space="preserve">(3): 269-286. </w:t>
      </w:r>
      <w:hyperlink r:id="rId48" w:history="1">
        <w:r w:rsidRPr="0014732B">
          <w:rPr>
            <w:rStyle w:val="Hyperlink"/>
            <w:rFonts w:ascii="Arial" w:hAnsi="Arial" w:cs="Arial"/>
            <w:color w:val="0070C0"/>
            <w:shd w:val="clear" w:color="auto" w:fill="FFFFFF"/>
          </w:rPr>
          <w:t>10.21608/mjppf.2018.175451</w:t>
        </w:r>
      </w:hyperlink>
      <w:r w:rsidRPr="0014732B">
        <w:rPr>
          <w:rFonts w:ascii="Arial" w:hAnsi="Arial" w:cs="Arial"/>
          <w:color w:val="0070C0"/>
          <w:shd w:val="clear" w:color="auto" w:fill="FFFFFF"/>
        </w:rPr>
        <w:t xml:space="preserve"> </w:t>
      </w:r>
    </w:p>
    <w:bookmarkEnd w:id="18"/>
    <w:p w14:paraId="5FA527E6"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Pai R &amp; Sharma P K. 2023. Exogenous application of salicylic acid mitigates salt stress in rice seedlings by regulating plant water status and preventing oxidative damage. </w:t>
      </w:r>
      <w:r w:rsidRPr="0014732B">
        <w:rPr>
          <w:rFonts w:ascii="Arial" w:hAnsi="Arial" w:cs="Arial"/>
          <w:i/>
          <w:iCs/>
        </w:rPr>
        <w:t>Environmental and Experimental Biology</w:t>
      </w:r>
      <w:r w:rsidRPr="0014732B">
        <w:rPr>
          <w:rFonts w:ascii="Arial" w:hAnsi="Arial" w:cs="Arial"/>
        </w:rPr>
        <w:t> </w:t>
      </w:r>
      <w:r w:rsidRPr="0014732B">
        <w:rPr>
          <w:rFonts w:ascii="Arial" w:hAnsi="Arial" w:cs="Arial"/>
          <w:b/>
          <w:bCs/>
        </w:rPr>
        <w:t>20</w:t>
      </w:r>
      <w:r w:rsidRPr="0014732B">
        <w:rPr>
          <w:rFonts w:ascii="Arial" w:hAnsi="Arial" w:cs="Arial"/>
        </w:rPr>
        <w:t xml:space="preserve">(4): 193–204. </w:t>
      </w:r>
      <w:hyperlink r:id="rId49" w:history="1">
        <w:r w:rsidRPr="0014732B">
          <w:rPr>
            <w:rStyle w:val="Hyperlink"/>
            <w:rFonts w:ascii="Arial" w:hAnsi="Arial" w:cs="Arial"/>
            <w:color w:val="0070C0"/>
          </w:rPr>
          <w:t>https://doi.org/10.22364/eeb.20.18</w:t>
        </w:r>
      </w:hyperlink>
      <w:r w:rsidRPr="0014732B">
        <w:rPr>
          <w:rFonts w:ascii="Arial" w:hAnsi="Arial" w:cs="Arial"/>
          <w:color w:val="0070C0"/>
        </w:rPr>
        <w:t xml:space="preserve"> </w:t>
      </w:r>
    </w:p>
    <w:p w14:paraId="5DF88FE0" w14:textId="77777777" w:rsidR="0014732B" w:rsidRPr="0014732B" w:rsidRDefault="0014732B" w:rsidP="0014732B">
      <w:pPr>
        <w:tabs>
          <w:tab w:val="left" w:pos="720"/>
        </w:tabs>
        <w:ind w:left="720" w:hanging="720"/>
        <w:jc w:val="both"/>
        <w:rPr>
          <w:rFonts w:ascii="Arial" w:hAnsi="Arial" w:cs="Arial"/>
          <w:color w:val="0070C0"/>
        </w:rPr>
      </w:pPr>
      <w:r w:rsidRPr="0014732B">
        <w:rPr>
          <w:rFonts w:ascii="Arial" w:hAnsi="Arial" w:cs="Arial"/>
          <w:color w:val="212121"/>
          <w:shd w:val="clear" w:color="auto" w:fill="FFFFFF"/>
        </w:rPr>
        <w:t>Pan S, Rasul F, Li W, Tian H, Mo Z, Duan M and Tang X</w:t>
      </w:r>
      <w:r w:rsidRPr="0014732B">
        <w:rPr>
          <w:rFonts w:ascii="Arial" w:hAnsi="Arial" w:cs="Arial"/>
          <w:i/>
          <w:iCs/>
        </w:rPr>
        <w:t>.</w:t>
      </w:r>
      <w:r w:rsidRPr="0014732B">
        <w:rPr>
          <w:rFonts w:ascii="Arial" w:hAnsi="Arial" w:cs="Arial"/>
        </w:rPr>
        <w:t> 2013. Roles of plant growth regulators on yield, grain qualities and antioxidant enzyme activities in super hybrid rice (</w:t>
      </w:r>
      <w:r w:rsidRPr="0014732B">
        <w:rPr>
          <w:rFonts w:ascii="Arial" w:hAnsi="Arial" w:cs="Arial"/>
          <w:i/>
          <w:iCs/>
        </w:rPr>
        <w:t>Oryza sativa</w:t>
      </w:r>
      <w:r w:rsidRPr="0014732B">
        <w:rPr>
          <w:rFonts w:ascii="Arial" w:hAnsi="Arial" w:cs="Arial"/>
        </w:rPr>
        <w:t> L.). </w:t>
      </w:r>
      <w:r w:rsidRPr="0014732B">
        <w:rPr>
          <w:rFonts w:ascii="Arial" w:hAnsi="Arial" w:cs="Arial"/>
          <w:i/>
          <w:iCs/>
        </w:rPr>
        <w:t>Rice</w:t>
      </w:r>
      <w:r w:rsidRPr="0014732B">
        <w:rPr>
          <w:rFonts w:ascii="Arial" w:hAnsi="Arial" w:cs="Arial"/>
        </w:rPr>
        <w:t> </w:t>
      </w:r>
      <w:r w:rsidRPr="0014732B">
        <w:rPr>
          <w:rFonts w:ascii="Arial" w:hAnsi="Arial" w:cs="Arial"/>
          <w:b/>
          <w:bCs/>
        </w:rPr>
        <w:t>6</w:t>
      </w:r>
      <w:r w:rsidRPr="0014732B">
        <w:rPr>
          <w:rFonts w:ascii="Arial" w:hAnsi="Arial" w:cs="Arial"/>
        </w:rPr>
        <w:t xml:space="preserve">: 9. </w:t>
      </w:r>
      <w:hyperlink r:id="rId50" w:history="1">
        <w:r w:rsidRPr="0014732B">
          <w:rPr>
            <w:rStyle w:val="Hyperlink"/>
            <w:rFonts w:ascii="Arial" w:hAnsi="Arial" w:cs="Arial"/>
            <w:color w:val="0070C0"/>
          </w:rPr>
          <w:t>https://doi.org/10.1186/1939-8433-6-9</w:t>
        </w:r>
      </w:hyperlink>
      <w:r w:rsidRPr="0014732B">
        <w:rPr>
          <w:rFonts w:ascii="Arial" w:hAnsi="Arial" w:cs="Arial"/>
          <w:color w:val="0070C0"/>
        </w:rPr>
        <w:t xml:space="preserve"> </w:t>
      </w:r>
    </w:p>
    <w:p w14:paraId="23B45EBE"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Panse V G and </w:t>
      </w:r>
      <w:proofErr w:type="spellStart"/>
      <w:r w:rsidRPr="0014732B">
        <w:rPr>
          <w:rFonts w:ascii="Arial" w:hAnsi="Arial" w:cs="Arial"/>
        </w:rPr>
        <w:t>Sukhatme</w:t>
      </w:r>
      <w:proofErr w:type="spellEnd"/>
      <w:r w:rsidRPr="0014732B">
        <w:rPr>
          <w:rFonts w:ascii="Arial" w:hAnsi="Arial" w:cs="Arial"/>
        </w:rPr>
        <w:t xml:space="preserve"> P V. 1978. </w:t>
      </w:r>
      <w:r w:rsidRPr="0014732B">
        <w:rPr>
          <w:rFonts w:ascii="Arial" w:hAnsi="Arial" w:cs="Arial"/>
          <w:i/>
          <w:iCs/>
        </w:rPr>
        <w:t>Statistical Methods for Agricultural Workers.</w:t>
      </w:r>
      <w:r w:rsidRPr="0014732B">
        <w:rPr>
          <w:rFonts w:ascii="Arial" w:hAnsi="Arial" w:cs="Arial"/>
        </w:rPr>
        <w:t xml:space="preserve"> ICAR. New Delhi. 199-211.</w:t>
      </w:r>
    </w:p>
    <w:p w14:paraId="59A354BF" w14:textId="77777777" w:rsidR="0014732B" w:rsidRPr="0014732B" w:rsidRDefault="0014732B" w:rsidP="0014732B">
      <w:pPr>
        <w:tabs>
          <w:tab w:val="left" w:pos="720"/>
        </w:tabs>
        <w:ind w:left="720" w:hanging="720"/>
        <w:jc w:val="both"/>
        <w:rPr>
          <w:rFonts w:ascii="Arial" w:hAnsi="Arial" w:cs="Arial"/>
        </w:rPr>
      </w:pPr>
      <w:bookmarkStart w:id="19" w:name="_Hlk171946706"/>
      <w:proofErr w:type="spellStart"/>
      <w:r w:rsidRPr="0014732B">
        <w:rPr>
          <w:rFonts w:ascii="Arial" w:hAnsi="Arial" w:cs="Arial"/>
        </w:rPr>
        <w:t>Prodjinoto</w:t>
      </w:r>
      <w:proofErr w:type="spellEnd"/>
      <w:r w:rsidRPr="0014732B">
        <w:rPr>
          <w:rFonts w:ascii="Arial" w:hAnsi="Arial" w:cs="Arial"/>
        </w:rPr>
        <w:t xml:space="preserve"> H, </w:t>
      </w:r>
      <w:proofErr w:type="spellStart"/>
      <w:r w:rsidRPr="0014732B">
        <w:rPr>
          <w:rFonts w:ascii="Arial" w:hAnsi="Arial" w:cs="Arial"/>
        </w:rPr>
        <w:t>Gandonou</w:t>
      </w:r>
      <w:proofErr w:type="spellEnd"/>
      <w:r w:rsidRPr="0014732B">
        <w:rPr>
          <w:rFonts w:ascii="Arial" w:hAnsi="Arial" w:cs="Arial"/>
        </w:rPr>
        <w:t xml:space="preserve"> C, Irakoze W &amp; Lutts S. 2023. Impact of salinity on yield-related parameters in two contrasting cultivars of </w:t>
      </w:r>
      <w:r w:rsidRPr="0014732B">
        <w:rPr>
          <w:rFonts w:ascii="Arial" w:hAnsi="Arial" w:cs="Arial"/>
          <w:i/>
          <w:iCs/>
        </w:rPr>
        <w:t xml:space="preserve">Oryza </w:t>
      </w:r>
      <w:proofErr w:type="spellStart"/>
      <w:r w:rsidRPr="0014732B">
        <w:rPr>
          <w:rFonts w:ascii="Arial" w:hAnsi="Arial" w:cs="Arial"/>
          <w:i/>
          <w:iCs/>
        </w:rPr>
        <w:t>glaberrima</w:t>
      </w:r>
      <w:proofErr w:type="spellEnd"/>
      <w:r w:rsidRPr="0014732B">
        <w:rPr>
          <w:rFonts w:ascii="Arial" w:hAnsi="Arial" w:cs="Arial"/>
        </w:rPr>
        <w:t xml:space="preserve"> </w:t>
      </w:r>
      <w:proofErr w:type="spellStart"/>
      <w:r w:rsidRPr="0014732B">
        <w:rPr>
          <w:rFonts w:ascii="Arial" w:hAnsi="Arial" w:cs="Arial"/>
        </w:rPr>
        <w:t>Steud</w:t>
      </w:r>
      <w:proofErr w:type="spellEnd"/>
      <w:r w:rsidRPr="0014732B">
        <w:rPr>
          <w:rFonts w:ascii="Arial" w:hAnsi="Arial" w:cs="Arial"/>
        </w:rPr>
        <w:t>. In Benin. </w:t>
      </w:r>
      <w:r w:rsidRPr="0014732B">
        <w:rPr>
          <w:rFonts w:ascii="Arial" w:hAnsi="Arial" w:cs="Arial"/>
          <w:i/>
          <w:iCs/>
        </w:rPr>
        <w:t>In: Experimental Agriculture</w:t>
      </w:r>
      <w:r w:rsidRPr="0014732B">
        <w:rPr>
          <w:rFonts w:ascii="Arial" w:hAnsi="Arial" w:cs="Arial"/>
        </w:rPr>
        <w:t xml:space="preserve"> </w:t>
      </w:r>
      <w:r w:rsidRPr="0014732B">
        <w:rPr>
          <w:rFonts w:ascii="Arial" w:hAnsi="Arial" w:cs="Arial"/>
          <w:b/>
          <w:bCs/>
        </w:rPr>
        <w:t>59</w:t>
      </w:r>
      <w:r w:rsidRPr="0014732B">
        <w:rPr>
          <w:rFonts w:ascii="Arial" w:hAnsi="Arial" w:cs="Arial"/>
        </w:rPr>
        <w:t xml:space="preserve"> (59): 11. </w:t>
      </w:r>
      <w:hyperlink r:id="rId51" w:tgtFrame="_blank" w:history="1">
        <w:r w:rsidRPr="0014732B">
          <w:rPr>
            <w:rStyle w:val="Hyperlink"/>
            <w:rFonts w:ascii="Arial" w:hAnsi="Arial" w:cs="Arial"/>
            <w:color w:val="0070C0"/>
          </w:rPr>
          <w:t>https://doi.org/10.1017/S0014479723000030</w:t>
        </w:r>
      </w:hyperlink>
      <w:r w:rsidRPr="0014732B">
        <w:rPr>
          <w:rFonts w:ascii="Arial" w:hAnsi="Arial" w:cs="Arial"/>
        </w:rPr>
        <w:t xml:space="preserve"> </w:t>
      </w:r>
    </w:p>
    <w:bookmarkEnd w:id="19"/>
    <w:p w14:paraId="69F7064A"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Sadak M S, Abd El-</w:t>
      </w:r>
      <w:proofErr w:type="spellStart"/>
      <w:r w:rsidRPr="0014732B">
        <w:rPr>
          <w:rFonts w:ascii="Arial" w:hAnsi="Arial" w:cs="Arial"/>
        </w:rPr>
        <w:t>Monem</w:t>
      </w:r>
      <w:proofErr w:type="spellEnd"/>
      <w:r w:rsidRPr="0014732B">
        <w:rPr>
          <w:rFonts w:ascii="Arial" w:hAnsi="Arial" w:cs="Arial"/>
        </w:rPr>
        <w:t xml:space="preserve"> A </w:t>
      </w:r>
      <w:proofErr w:type="spellStart"/>
      <w:r w:rsidRPr="0014732B">
        <w:rPr>
          <w:rFonts w:ascii="Arial" w:hAnsi="Arial" w:cs="Arial"/>
        </w:rPr>
        <w:t>A</w:t>
      </w:r>
      <w:proofErr w:type="spellEnd"/>
      <w:r w:rsidRPr="0014732B">
        <w:rPr>
          <w:rFonts w:ascii="Arial" w:hAnsi="Arial" w:cs="Arial"/>
        </w:rPr>
        <w:t>, El-</w:t>
      </w:r>
      <w:proofErr w:type="spellStart"/>
      <w:r w:rsidRPr="0014732B">
        <w:rPr>
          <w:rFonts w:ascii="Arial" w:hAnsi="Arial" w:cs="Arial"/>
        </w:rPr>
        <w:t>Bassiouny</w:t>
      </w:r>
      <w:proofErr w:type="spellEnd"/>
      <w:r w:rsidRPr="0014732B">
        <w:rPr>
          <w:rFonts w:ascii="Arial" w:hAnsi="Arial" w:cs="Arial"/>
        </w:rPr>
        <w:t xml:space="preserve"> H M S and Badr N M. (2012). Physiological response of sunflower (</w:t>
      </w:r>
      <w:r w:rsidRPr="0014732B">
        <w:rPr>
          <w:rFonts w:ascii="Arial" w:hAnsi="Arial" w:cs="Arial"/>
          <w:i/>
          <w:iCs/>
        </w:rPr>
        <w:t>Helianthus annuus</w:t>
      </w:r>
      <w:r w:rsidRPr="0014732B">
        <w:rPr>
          <w:rFonts w:ascii="Arial" w:hAnsi="Arial" w:cs="Arial"/>
        </w:rPr>
        <w:t xml:space="preserve"> L.) to exogenous arginine and putrescine treatments under salinity Stress. </w:t>
      </w:r>
      <w:r w:rsidRPr="0014732B">
        <w:rPr>
          <w:rFonts w:ascii="Arial" w:hAnsi="Arial" w:cs="Arial"/>
          <w:i/>
          <w:iCs/>
        </w:rPr>
        <w:t>The Journal of Applied Sciences Research</w:t>
      </w:r>
      <w:r w:rsidRPr="0014732B">
        <w:rPr>
          <w:rFonts w:ascii="Arial" w:hAnsi="Arial" w:cs="Arial"/>
        </w:rPr>
        <w:t xml:space="preserve"> </w:t>
      </w:r>
      <w:r w:rsidRPr="0014732B">
        <w:rPr>
          <w:rFonts w:ascii="Arial" w:hAnsi="Arial" w:cs="Arial"/>
          <w:b/>
          <w:bCs/>
        </w:rPr>
        <w:t>8</w:t>
      </w:r>
      <w:r w:rsidRPr="0014732B">
        <w:rPr>
          <w:rFonts w:ascii="Arial" w:hAnsi="Arial" w:cs="Arial"/>
        </w:rPr>
        <w:t>: 4943–4957.</w:t>
      </w:r>
    </w:p>
    <w:p w14:paraId="44B93C18"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Sairam R K. 1994. Effects of </w:t>
      </w:r>
      <w:proofErr w:type="spellStart"/>
      <w:r w:rsidRPr="0014732B">
        <w:rPr>
          <w:rFonts w:ascii="Arial" w:hAnsi="Arial" w:cs="Arial"/>
        </w:rPr>
        <w:t>homobrassinolide</w:t>
      </w:r>
      <w:proofErr w:type="spellEnd"/>
      <w:r w:rsidRPr="0014732B">
        <w:rPr>
          <w:rFonts w:ascii="Arial" w:hAnsi="Arial" w:cs="Arial"/>
        </w:rPr>
        <w:t xml:space="preserve"> application on plant metabolism and grain yield under irrigated and moisture-stress conditions of two wheat varieties. </w:t>
      </w:r>
      <w:r w:rsidRPr="0014732B">
        <w:rPr>
          <w:rFonts w:ascii="Arial" w:hAnsi="Arial" w:cs="Arial"/>
          <w:i/>
          <w:iCs/>
        </w:rPr>
        <w:t>Plant Growth Regulation</w:t>
      </w:r>
      <w:r w:rsidRPr="0014732B">
        <w:rPr>
          <w:rFonts w:ascii="Arial" w:hAnsi="Arial" w:cs="Arial"/>
        </w:rPr>
        <w:t xml:space="preserve"> </w:t>
      </w:r>
      <w:r w:rsidRPr="0014732B">
        <w:rPr>
          <w:rFonts w:ascii="Arial" w:hAnsi="Arial" w:cs="Arial"/>
          <w:b/>
          <w:bCs/>
        </w:rPr>
        <w:t>14</w:t>
      </w:r>
      <w:r w:rsidRPr="0014732B">
        <w:rPr>
          <w:rFonts w:ascii="Arial" w:hAnsi="Arial" w:cs="Arial"/>
        </w:rPr>
        <w:t xml:space="preserve">(2): 173-181. </w:t>
      </w:r>
      <w:hyperlink r:id="rId52" w:history="1">
        <w:r w:rsidRPr="0014732B">
          <w:rPr>
            <w:rStyle w:val="Hyperlink"/>
            <w:rFonts w:ascii="Arial" w:hAnsi="Arial" w:cs="Arial"/>
            <w:color w:val="0070C0"/>
          </w:rPr>
          <w:t>https://doi.org/10.1007/BF00025220</w:t>
        </w:r>
      </w:hyperlink>
      <w:r w:rsidRPr="0014732B">
        <w:rPr>
          <w:rFonts w:ascii="Arial" w:hAnsi="Arial" w:cs="Arial"/>
          <w:color w:val="0070C0"/>
        </w:rPr>
        <w:t xml:space="preserve"> </w:t>
      </w:r>
    </w:p>
    <w:p w14:paraId="11433E30"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 xml:space="preserve">Shalhevet J, Huck M G and Schroeder B P. 1995. Root and shoot growth responses to salinity in maize and soybean. </w:t>
      </w:r>
      <w:r w:rsidRPr="0014732B">
        <w:rPr>
          <w:rFonts w:ascii="Arial" w:hAnsi="Arial" w:cs="Arial"/>
          <w:i/>
          <w:iCs/>
        </w:rPr>
        <w:t>Agronomy Journal</w:t>
      </w:r>
      <w:r w:rsidRPr="0014732B">
        <w:rPr>
          <w:rFonts w:ascii="Arial" w:hAnsi="Arial" w:cs="Arial"/>
        </w:rPr>
        <w:t xml:space="preserve"> </w:t>
      </w:r>
      <w:r w:rsidRPr="0014732B">
        <w:rPr>
          <w:rFonts w:ascii="Arial" w:hAnsi="Arial" w:cs="Arial"/>
          <w:b/>
          <w:bCs/>
        </w:rPr>
        <w:t>87</w:t>
      </w:r>
      <w:r w:rsidRPr="0014732B">
        <w:rPr>
          <w:rFonts w:ascii="Arial" w:hAnsi="Arial" w:cs="Arial"/>
        </w:rPr>
        <w:t>(3): 512-6.</w:t>
      </w:r>
    </w:p>
    <w:p w14:paraId="5BB56644" w14:textId="77777777" w:rsidR="0014732B" w:rsidRPr="0014732B" w:rsidRDefault="0014732B" w:rsidP="0014732B">
      <w:pPr>
        <w:tabs>
          <w:tab w:val="left" w:pos="720"/>
        </w:tabs>
        <w:ind w:left="720" w:hanging="720"/>
        <w:jc w:val="both"/>
        <w:rPr>
          <w:rFonts w:ascii="Arial" w:hAnsi="Arial" w:cs="Arial"/>
        </w:rPr>
      </w:pPr>
      <w:bookmarkStart w:id="20" w:name="_Hlk171945888"/>
      <w:r w:rsidRPr="0014732B">
        <w:rPr>
          <w:rFonts w:ascii="Arial" w:hAnsi="Arial" w:cs="Arial"/>
        </w:rPr>
        <w:lastRenderedPageBreak/>
        <w:t xml:space="preserve">Sharma R C, Rao B R M &amp; Saxena R K. 2004. Salt affected soils in India-Current Assessment in advances in sodic land reclamation. </w:t>
      </w:r>
      <w:r w:rsidRPr="0014732B">
        <w:rPr>
          <w:rFonts w:ascii="Arial" w:hAnsi="Arial" w:cs="Arial"/>
          <w:i/>
          <w:iCs/>
        </w:rPr>
        <w:t>International Conference on sustainable Management of sodic Lands,</w:t>
      </w:r>
      <w:r w:rsidRPr="0014732B">
        <w:rPr>
          <w:rFonts w:ascii="Arial" w:hAnsi="Arial" w:cs="Arial"/>
        </w:rPr>
        <w:t xml:space="preserve"> pp 1-26. Lucknow, India. </w:t>
      </w:r>
    </w:p>
    <w:p w14:paraId="59212CB2" w14:textId="77777777" w:rsidR="0014732B" w:rsidRPr="0014732B" w:rsidRDefault="0014732B" w:rsidP="0014732B">
      <w:pPr>
        <w:tabs>
          <w:tab w:val="left" w:pos="720"/>
        </w:tabs>
        <w:ind w:left="720" w:hanging="720"/>
        <w:jc w:val="both"/>
        <w:rPr>
          <w:rStyle w:val="Hyperlink"/>
          <w:rFonts w:ascii="Arial" w:hAnsi="Arial" w:cs="Arial"/>
          <w:shd w:val="clear" w:color="auto" w:fill="FCFCFC"/>
        </w:rPr>
      </w:pPr>
      <w:bookmarkStart w:id="21" w:name="_Hlk171946079"/>
      <w:bookmarkEnd w:id="20"/>
      <w:r w:rsidRPr="0014732B">
        <w:rPr>
          <w:rFonts w:ascii="Arial" w:hAnsi="Arial" w:cs="Arial"/>
          <w:shd w:val="clear" w:color="auto" w:fill="FCFCFC"/>
        </w:rPr>
        <w:t xml:space="preserve">Singh R K, Redona E and Refuerzo L. 2009. Varietal improvement for abiotic stress tolerance in crop plants: special reference to salinity in rice. In: Abiotic stress adaptation in plants. </w:t>
      </w:r>
      <w:r w:rsidRPr="0014732B">
        <w:rPr>
          <w:rFonts w:ascii="Arial" w:hAnsi="Arial" w:cs="Arial"/>
          <w:i/>
          <w:iCs/>
          <w:shd w:val="clear" w:color="auto" w:fill="FCFCFC"/>
        </w:rPr>
        <w:t>Springer, Dordrecht</w:t>
      </w:r>
      <w:r w:rsidRPr="0014732B">
        <w:rPr>
          <w:rFonts w:ascii="Arial" w:hAnsi="Arial" w:cs="Arial"/>
          <w:shd w:val="clear" w:color="auto" w:fill="FCFCFC"/>
        </w:rPr>
        <w:t xml:space="preserve"> 387–415. </w:t>
      </w:r>
      <w:hyperlink r:id="rId53" w:tgtFrame="_blank" w:history="1">
        <w:r w:rsidRPr="0014732B">
          <w:rPr>
            <w:rStyle w:val="Hyperlink"/>
            <w:rFonts w:ascii="Arial" w:hAnsi="Arial" w:cs="Arial"/>
            <w:color w:val="0070C0"/>
            <w:shd w:val="clear" w:color="auto" w:fill="FCFCFC"/>
          </w:rPr>
          <w:t>10.1007/978-90-481-3112-9_18</w:t>
        </w:r>
      </w:hyperlink>
    </w:p>
    <w:p w14:paraId="68BC9B61"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Statista. 2024. Rice - statistics &amp; facts, Statista. </w:t>
      </w:r>
      <w:hyperlink r:id="rId54" w:anchor="topicOverview" w:history="1">
        <w:r w:rsidRPr="0014732B">
          <w:rPr>
            <w:rStyle w:val="Hyperlink"/>
            <w:rFonts w:ascii="Arial" w:hAnsi="Arial" w:cs="Arial"/>
            <w:color w:val="0070C0"/>
            <w:shd w:val="clear" w:color="auto" w:fill="FFFFFF"/>
          </w:rPr>
          <w:t>https://www.statista.com/topics/1443/rice/#topicOverview</w:t>
        </w:r>
      </w:hyperlink>
    </w:p>
    <w:bookmarkEnd w:id="21"/>
    <w:p w14:paraId="26A1B59A" w14:textId="77777777" w:rsidR="0014732B" w:rsidRPr="0014732B" w:rsidRDefault="0014732B" w:rsidP="0014732B">
      <w:pPr>
        <w:tabs>
          <w:tab w:val="left" w:pos="720"/>
        </w:tabs>
        <w:ind w:left="720" w:hanging="720"/>
        <w:jc w:val="both"/>
        <w:rPr>
          <w:rStyle w:val="Hyperlink"/>
          <w:rFonts w:ascii="Arial" w:hAnsi="Arial" w:cs="Arial"/>
        </w:rPr>
      </w:pPr>
      <w:r w:rsidRPr="0014732B">
        <w:rPr>
          <w:rFonts w:ascii="Arial" w:hAnsi="Arial" w:cs="Arial"/>
        </w:rPr>
        <w:t xml:space="preserve">Tang S, Zhao Y, Ran X, Guo H, Yin T, Shen Y, Liu W and Ding Y. 2022. Exogenous Application of Methyl </w:t>
      </w:r>
      <w:proofErr w:type="spellStart"/>
      <w:r w:rsidRPr="0014732B">
        <w:rPr>
          <w:rFonts w:ascii="Arial" w:hAnsi="Arial" w:cs="Arial"/>
        </w:rPr>
        <w:t>Jasmonate</w:t>
      </w:r>
      <w:proofErr w:type="spellEnd"/>
      <w:r w:rsidRPr="0014732B">
        <w:rPr>
          <w:rFonts w:ascii="Arial" w:hAnsi="Arial" w:cs="Arial"/>
        </w:rPr>
        <w:t xml:space="preserve"> at the Booting Stage Improves Rice’s Heat Tolerance by Enhancing Antioxidant and Photosynthetic Activities. </w:t>
      </w:r>
      <w:r w:rsidRPr="0014732B">
        <w:rPr>
          <w:rFonts w:ascii="Arial" w:hAnsi="Arial" w:cs="Arial"/>
          <w:i/>
          <w:iCs/>
        </w:rPr>
        <w:t>Agronomy</w:t>
      </w:r>
      <w:r w:rsidRPr="0014732B">
        <w:rPr>
          <w:rFonts w:ascii="Arial" w:hAnsi="Arial" w:cs="Arial"/>
        </w:rPr>
        <w:t xml:space="preserve"> </w:t>
      </w:r>
      <w:r w:rsidRPr="0014732B">
        <w:rPr>
          <w:rFonts w:ascii="Arial" w:hAnsi="Arial" w:cs="Arial"/>
          <w:b/>
          <w:bCs/>
        </w:rPr>
        <w:t>12</w:t>
      </w:r>
      <w:r w:rsidRPr="0014732B">
        <w:rPr>
          <w:rFonts w:ascii="Arial" w:hAnsi="Arial" w:cs="Arial"/>
        </w:rPr>
        <w:t xml:space="preserve">: 1573. </w:t>
      </w:r>
      <w:hyperlink r:id="rId55" w:history="1">
        <w:r w:rsidRPr="0014732B">
          <w:rPr>
            <w:rStyle w:val="Hyperlink"/>
            <w:rFonts w:ascii="Arial" w:hAnsi="Arial" w:cs="Arial"/>
            <w:color w:val="0070C0"/>
          </w:rPr>
          <w:t>https://doi.org/10.3390/agronomy12071573</w:t>
        </w:r>
      </w:hyperlink>
    </w:p>
    <w:p w14:paraId="24C094DC" w14:textId="77777777" w:rsidR="0014732B" w:rsidRPr="0014732B" w:rsidRDefault="0014732B" w:rsidP="0014732B">
      <w:pPr>
        <w:tabs>
          <w:tab w:val="left" w:pos="720"/>
        </w:tabs>
        <w:ind w:left="720" w:hanging="720"/>
        <w:jc w:val="both"/>
        <w:rPr>
          <w:rFonts w:ascii="Arial" w:hAnsi="Arial" w:cs="Arial"/>
          <w:color w:val="0070C0"/>
          <w:shd w:val="clear" w:color="auto" w:fill="FFFFFF"/>
        </w:rPr>
      </w:pPr>
      <w:r w:rsidRPr="0014732B">
        <w:rPr>
          <w:rFonts w:ascii="Arial" w:hAnsi="Arial" w:cs="Arial"/>
          <w:shd w:val="clear" w:color="auto" w:fill="FFFFFF"/>
        </w:rPr>
        <w:t xml:space="preserve">USDA. 2024. Production- Rice, U.S. Department of Agriculture Foreign Agricultural Service. </w:t>
      </w:r>
      <w:hyperlink r:id="rId56" w:history="1">
        <w:r w:rsidRPr="0014732B">
          <w:rPr>
            <w:rStyle w:val="Hyperlink"/>
            <w:rFonts w:ascii="Arial" w:hAnsi="Arial" w:cs="Arial"/>
            <w:color w:val="0070C0"/>
            <w:shd w:val="clear" w:color="auto" w:fill="FFFFFF"/>
          </w:rPr>
          <w:t>https://fas.usda.gov/data/production/commodity/0422110</w:t>
        </w:r>
      </w:hyperlink>
    </w:p>
    <w:p w14:paraId="0B1B9371" w14:textId="77777777" w:rsidR="0014732B" w:rsidRPr="0014732B" w:rsidRDefault="0014732B" w:rsidP="0014732B">
      <w:pPr>
        <w:tabs>
          <w:tab w:val="left" w:pos="720"/>
        </w:tabs>
        <w:ind w:left="720" w:hanging="720"/>
        <w:jc w:val="both"/>
        <w:rPr>
          <w:rFonts w:ascii="Arial" w:hAnsi="Arial" w:cs="Arial"/>
          <w:kern w:val="36"/>
          <w:lang w:eastAsia="en-IN"/>
        </w:rPr>
      </w:pPr>
      <w:r w:rsidRPr="0014732B">
        <w:rPr>
          <w:rFonts w:ascii="Arial" w:hAnsi="Arial" w:cs="Arial"/>
          <w:kern w:val="36"/>
          <w:lang w:eastAsia="en-IN"/>
        </w:rPr>
        <w:t>World Soil Day: FAO highlights the threat of soil salinization to global food security</w:t>
      </w:r>
      <w:r w:rsidRPr="0014732B">
        <w:rPr>
          <w:rFonts w:ascii="Arial" w:hAnsi="Arial" w:cs="Arial"/>
        </w:rPr>
        <w:t xml:space="preserve"> </w:t>
      </w:r>
      <w:hyperlink r:id="rId57" w:history="1">
        <w:r w:rsidRPr="0014732B">
          <w:rPr>
            <w:rStyle w:val="Hyperlink"/>
            <w:rFonts w:ascii="Arial" w:hAnsi="Arial" w:cs="Arial"/>
            <w:color w:val="0070C0"/>
            <w:kern w:val="36"/>
            <w:lang w:eastAsia="en-IN"/>
          </w:rPr>
          <w:t>https://www.fao.org/global-soil-partnership/resources/highlights/detail/en/c/1458974/</w:t>
        </w:r>
      </w:hyperlink>
      <w:r w:rsidRPr="0014732B">
        <w:rPr>
          <w:rFonts w:ascii="Arial" w:hAnsi="Arial" w:cs="Arial"/>
          <w:color w:val="0070C0"/>
          <w:kern w:val="36"/>
          <w:lang w:eastAsia="en-IN"/>
        </w:rPr>
        <w:t>.</w:t>
      </w:r>
    </w:p>
    <w:p w14:paraId="3BF40F85" w14:textId="77777777" w:rsidR="0014732B" w:rsidRPr="0014732B" w:rsidRDefault="0014732B" w:rsidP="0014732B">
      <w:pPr>
        <w:tabs>
          <w:tab w:val="left" w:pos="720"/>
        </w:tabs>
        <w:ind w:left="720" w:hanging="720"/>
        <w:jc w:val="both"/>
        <w:rPr>
          <w:rFonts w:ascii="Arial" w:hAnsi="Arial" w:cs="Arial"/>
          <w:shd w:val="clear" w:color="auto" w:fill="FFFFFF"/>
        </w:rPr>
      </w:pPr>
      <w:r w:rsidRPr="0014732B">
        <w:rPr>
          <w:rFonts w:ascii="Arial" w:hAnsi="Arial" w:cs="Arial"/>
          <w:shd w:val="clear" w:color="auto" w:fill="FFFFFF"/>
        </w:rPr>
        <w:t xml:space="preserve">Xu Y, Bu W, Xu Y, Fei H, Zhu Y, Ahmad I, </w:t>
      </w:r>
      <w:proofErr w:type="spellStart"/>
      <w:r w:rsidRPr="0014732B">
        <w:rPr>
          <w:rFonts w:ascii="Arial" w:hAnsi="Arial" w:cs="Arial"/>
          <w:shd w:val="clear" w:color="auto" w:fill="FFFFFF"/>
        </w:rPr>
        <w:t>Nimir</w:t>
      </w:r>
      <w:proofErr w:type="spellEnd"/>
      <w:r w:rsidRPr="0014732B">
        <w:rPr>
          <w:rFonts w:ascii="Arial" w:hAnsi="Arial" w:cs="Arial"/>
          <w:shd w:val="clear" w:color="auto" w:fill="FFFFFF"/>
        </w:rPr>
        <w:t xml:space="preserve"> N E A, Zhou G and Zhu G. 2024. Effects of Salt Stress on Physiological and Agronomic Traits of Rice Genotypes with Contrasting Salt Tolerance. </w:t>
      </w:r>
      <w:r w:rsidRPr="0014732B">
        <w:rPr>
          <w:rStyle w:val="Emphasis"/>
          <w:rFonts w:ascii="Arial" w:hAnsi="Arial" w:cs="Arial"/>
          <w:shd w:val="clear" w:color="auto" w:fill="FFFFFF"/>
        </w:rPr>
        <w:t>Plants</w:t>
      </w:r>
      <w:r w:rsidRPr="0014732B">
        <w:rPr>
          <w:rFonts w:ascii="Arial" w:hAnsi="Arial" w:cs="Arial"/>
          <w:shd w:val="clear" w:color="auto" w:fill="FFFFFF"/>
        </w:rPr>
        <w:t xml:space="preserve"> </w:t>
      </w:r>
      <w:r w:rsidRPr="0014732B">
        <w:rPr>
          <w:rFonts w:ascii="Arial" w:hAnsi="Arial" w:cs="Arial"/>
          <w:b/>
          <w:bCs/>
          <w:shd w:val="clear" w:color="auto" w:fill="FFFFFF"/>
        </w:rPr>
        <w:t>13</w:t>
      </w:r>
      <w:r w:rsidRPr="0014732B">
        <w:rPr>
          <w:rFonts w:ascii="Arial" w:hAnsi="Arial" w:cs="Arial"/>
          <w:shd w:val="clear" w:color="auto" w:fill="FFFFFF"/>
        </w:rPr>
        <w:t>(8):1157.  </w:t>
      </w:r>
      <w:hyperlink r:id="rId58" w:history="1">
        <w:r w:rsidRPr="0014732B">
          <w:rPr>
            <w:rStyle w:val="Hyperlink"/>
            <w:rFonts w:ascii="Arial" w:hAnsi="Arial" w:cs="Arial"/>
            <w:color w:val="0070C0"/>
            <w:shd w:val="clear" w:color="auto" w:fill="FFFFFF"/>
          </w:rPr>
          <w:t>https://doi.org/10.3390/plants13081157</w:t>
        </w:r>
      </w:hyperlink>
    </w:p>
    <w:p w14:paraId="1D04475F" w14:textId="77777777" w:rsidR="0014732B" w:rsidRPr="0014732B" w:rsidRDefault="0014732B" w:rsidP="0014732B">
      <w:pPr>
        <w:tabs>
          <w:tab w:val="left" w:pos="720"/>
        </w:tabs>
        <w:ind w:left="720" w:hanging="720"/>
        <w:jc w:val="both"/>
        <w:rPr>
          <w:rFonts w:ascii="Arial" w:hAnsi="Arial" w:cs="Arial"/>
        </w:rPr>
      </w:pPr>
      <w:r w:rsidRPr="0014732B">
        <w:rPr>
          <w:rFonts w:ascii="Arial" w:hAnsi="Arial" w:cs="Arial"/>
        </w:rPr>
        <w:t>Yang J, Duan L, He H, Li Y, Li X, Liu D, Wang J, Jin G &amp; Huang S. 2021. Application of Exogenous KH</w:t>
      </w:r>
      <w:r w:rsidRPr="0014732B">
        <w:rPr>
          <w:rFonts w:ascii="Arial" w:hAnsi="Arial" w:cs="Arial"/>
          <w:vertAlign w:val="subscript"/>
        </w:rPr>
        <w:t>2</w:t>
      </w:r>
      <w:r w:rsidRPr="0014732B">
        <w:rPr>
          <w:rFonts w:ascii="Arial" w:hAnsi="Arial" w:cs="Arial"/>
        </w:rPr>
        <w:t>PO</w:t>
      </w:r>
      <w:r w:rsidRPr="0014732B">
        <w:rPr>
          <w:rFonts w:ascii="Arial" w:hAnsi="Arial" w:cs="Arial"/>
          <w:vertAlign w:val="subscript"/>
        </w:rPr>
        <w:t>4</w:t>
      </w:r>
      <w:r w:rsidRPr="0014732B">
        <w:rPr>
          <w:rFonts w:ascii="Arial" w:hAnsi="Arial" w:cs="Arial"/>
        </w:rPr>
        <w:t xml:space="preserve"> and Salicylic Acid and Optimization of the Sowing Date Enhance Rice Yield Under High-Temperature Conditions. </w:t>
      </w:r>
      <w:r w:rsidRPr="0014732B">
        <w:rPr>
          <w:rFonts w:ascii="Arial" w:hAnsi="Arial" w:cs="Arial"/>
          <w:i/>
          <w:iCs/>
        </w:rPr>
        <w:t>Journal of Plant Growth Regulation</w:t>
      </w:r>
      <w:r w:rsidRPr="0014732B">
        <w:rPr>
          <w:rFonts w:ascii="Arial" w:hAnsi="Arial" w:cs="Arial"/>
        </w:rPr>
        <w:t xml:space="preserve"> </w:t>
      </w:r>
      <w:r w:rsidRPr="0014732B">
        <w:rPr>
          <w:rFonts w:ascii="Arial" w:hAnsi="Arial" w:cs="Arial"/>
          <w:b/>
          <w:bCs/>
        </w:rPr>
        <w:t>41</w:t>
      </w:r>
      <w:r w:rsidRPr="0014732B">
        <w:rPr>
          <w:rFonts w:ascii="Arial" w:hAnsi="Arial" w:cs="Arial"/>
        </w:rPr>
        <w:t xml:space="preserve">(4): 1532-1546. </w:t>
      </w:r>
      <w:hyperlink r:id="rId59" w:history="1">
        <w:r w:rsidRPr="0014732B">
          <w:rPr>
            <w:rStyle w:val="Hyperlink"/>
            <w:rFonts w:ascii="Arial" w:hAnsi="Arial" w:cs="Arial"/>
            <w:color w:val="0070C0"/>
          </w:rPr>
          <w:t>https://doi.org/10.1007/s00344-021-10399-y</w:t>
        </w:r>
      </w:hyperlink>
    </w:p>
    <w:p w14:paraId="4832CA1F" w14:textId="77777777" w:rsidR="0014732B" w:rsidRPr="0014732B" w:rsidRDefault="0014732B" w:rsidP="0014732B">
      <w:pPr>
        <w:tabs>
          <w:tab w:val="left" w:pos="720"/>
        </w:tabs>
        <w:ind w:left="720" w:hanging="720"/>
        <w:jc w:val="both"/>
        <w:rPr>
          <w:rFonts w:ascii="Arial" w:hAnsi="Arial" w:cs="Arial"/>
        </w:rPr>
      </w:pPr>
      <w:bookmarkStart w:id="22" w:name="_Hlk171947033"/>
      <w:r w:rsidRPr="0014732B">
        <w:rPr>
          <w:rFonts w:ascii="Arial" w:hAnsi="Arial" w:cs="Arial"/>
          <w:shd w:val="clear" w:color="auto" w:fill="FFFFFF"/>
        </w:rPr>
        <w:t>Yao D, Wu J, Luo Q, Zhang D, Zhuang W, Xiao G, Deng Q and Bai B. 2022.  Effects of Salinity Stress at Reproductive Growth Stage on Rice (</w:t>
      </w:r>
      <w:r w:rsidRPr="0014732B">
        <w:rPr>
          <w:rFonts w:ascii="Arial" w:hAnsi="Arial" w:cs="Arial"/>
          <w:i/>
          <w:iCs/>
          <w:shd w:val="clear" w:color="auto" w:fill="FFFFFF"/>
        </w:rPr>
        <w:t>Oryza sativa</w:t>
      </w:r>
      <w:r w:rsidRPr="0014732B">
        <w:rPr>
          <w:rFonts w:ascii="Arial" w:hAnsi="Arial" w:cs="Arial"/>
          <w:shd w:val="clear" w:color="auto" w:fill="FFFFFF"/>
        </w:rPr>
        <w:t> L.) Composition, Starch Structure, and Physicochemical Properties. </w:t>
      </w:r>
      <w:bookmarkStart w:id="23" w:name="_Hlk170204943"/>
      <w:r w:rsidRPr="0014732B">
        <w:rPr>
          <w:rFonts w:ascii="Arial" w:hAnsi="Arial" w:cs="Arial"/>
          <w:i/>
          <w:iCs/>
          <w:shd w:val="clear" w:color="auto" w:fill="FFFFFF"/>
        </w:rPr>
        <w:t>Frontiers in Nutrition</w:t>
      </w:r>
      <w:bookmarkEnd w:id="23"/>
      <w:r w:rsidRPr="0014732B">
        <w:rPr>
          <w:rFonts w:ascii="Arial" w:hAnsi="Arial" w:cs="Arial"/>
          <w:shd w:val="clear" w:color="auto" w:fill="FFFFFF"/>
        </w:rPr>
        <w:t> </w:t>
      </w:r>
      <w:r w:rsidRPr="0014732B">
        <w:rPr>
          <w:rFonts w:ascii="Arial" w:hAnsi="Arial" w:cs="Arial"/>
          <w:b/>
          <w:bCs/>
          <w:shd w:val="clear" w:color="auto" w:fill="FFFFFF"/>
        </w:rPr>
        <w:t>9</w:t>
      </w:r>
      <w:r w:rsidRPr="0014732B">
        <w:rPr>
          <w:rFonts w:ascii="Arial" w:hAnsi="Arial" w:cs="Arial"/>
          <w:shd w:val="clear" w:color="auto" w:fill="FFFFFF"/>
        </w:rPr>
        <w:t>: 926217.</w:t>
      </w:r>
      <w:bookmarkEnd w:id="22"/>
      <w:r w:rsidRPr="0014732B">
        <w:rPr>
          <w:rFonts w:ascii="Arial" w:hAnsi="Arial" w:cs="Arial"/>
          <w:shd w:val="clear" w:color="auto" w:fill="FFFFFF"/>
        </w:rPr>
        <w:t xml:space="preserve"> </w:t>
      </w:r>
      <w:hyperlink r:id="rId60" w:history="1">
        <w:r w:rsidRPr="0014732B">
          <w:rPr>
            <w:rStyle w:val="Hyperlink"/>
            <w:rFonts w:ascii="Arial" w:hAnsi="Arial" w:cs="Arial"/>
            <w:color w:val="0070C0"/>
            <w:shd w:val="clear" w:color="auto" w:fill="FFFFFF"/>
          </w:rPr>
          <w:t>https://doi.org/10.3389/fnut.2022.926217</w:t>
        </w:r>
      </w:hyperlink>
    </w:p>
    <w:p w14:paraId="5F80F375" w14:textId="77777777" w:rsidR="0014732B" w:rsidRPr="0014732B" w:rsidRDefault="0014732B" w:rsidP="0014732B">
      <w:pPr>
        <w:tabs>
          <w:tab w:val="left" w:pos="720"/>
        </w:tabs>
        <w:ind w:left="720" w:hanging="720"/>
        <w:jc w:val="both"/>
        <w:rPr>
          <w:rStyle w:val="Hyperlink"/>
          <w:rFonts w:ascii="Arial" w:hAnsi="Arial" w:cs="Arial"/>
          <w:shd w:val="clear" w:color="auto" w:fill="FFFFFF"/>
        </w:rPr>
      </w:pPr>
      <w:r w:rsidRPr="0014732B">
        <w:rPr>
          <w:rFonts w:ascii="Arial" w:hAnsi="Arial" w:cs="Arial"/>
          <w:shd w:val="clear" w:color="auto" w:fill="FFFFFF"/>
        </w:rPr>
        <w:t xml:space="preserve">Zeng L &amp; Shannon M C. 2000. Salinity effects on rice seedlings and yield components. </w:t>
      </w:r>
      <w:r w:rsidRPr="0014732B">
        <w:rPr>
          <w:rFonts w:ascii="Arial" w:hAnsi="Arial" w:cs="Arial"/>
          <w:i/>
          <w:iCs/>
          <w:shd w:val="clear" w:color="auto" w:fill="FFFFFF"/>
        </w:rPr>
        <w:t>Crop Science</w:t>
      </w:r>
      <w:r w:rsidRPr="0014732B">
        <w:rPr>
          <w:rFonts w:ascii="Arial" w:hAnsi="Arial" w:cs="Arial"/>
          <w:shd w:val="clear" w:color="auto" w:fill="FFFFFF"/>
        </w:rPr>
        <w:t xml:space="preserve"> </w:t>
      </w:r>
      <w:r w:rsidRPr="0014732B">
        <w:rPr>
          <w:rFonts w:ascii="Arial" w:hAnsi="Arial" w:cs="Arial"/>
          <w:b/>
          <w:bCs/>
          <w:shd w:val="clear" w:color="auto" w:fill="FFFFFF"/>
        </w:rPr>
        <w:t>40</w:t>
      </w:r>
      <w:r w:rsidRPr="0014732B">
        <w:rPr>
          <w:rFonts w:ascii="Arial" w:hAnsi="Arial" w:cs="Arial"/>
          <w:shd w:val="clear" w:color="auto" w:fill="FFFFFF"/>
        </w:rPr>
        <w:t>(4): 996-1003.  </w:t>
      </w:r>
      <w:hyperlink r:id="rId61" w:history="1">
        <w:r w:rsidRPr="0014732B">
          <w:rPr>
            <w:rStyle w:val="Hyperlink"/>
            <w:rFonts w:ascii="Arial" w:hAnsi="Arial" w:cs="Arial"/>
            <w:color w:val="0070C0"/>
            <w:shd w:val="clear" w:color="auto" w:fill="FFFFFF"/>
          </w:rPr>
          <w:t>https://doi.org/10.2135/cropsci2000.404996x</w:t>
        </w:r>
      </w:hyperlink>
    </w:p>
    <w:sectPr w:rsidR="0014732B" w:rsidRPr="0014732B" w:rsidSect="007A6715">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1BB95" w14:textId="77777777" w:rsidR="00C27FED" w:rsidRDefault="00C27FED" w:rsidP="00C37E61">
      <w:r>
        <w:separator/>
      </w:r>
    </w:p>
  </w:endnote>
  <w:endnote w:type="continuationSeparator" w:id="0">
    <w:p w14:paraId="3584D1BA" w14:textId="77777777" w:rsidR="00C27FED" w:rsidRDefault="00C27FE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73EE5" w14:textId="77777777" w:rsidR="007A6715" w:rsidRDefault="007A6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5C8BA" w14:textId="77777777" w:rsidR="007A6715" w:rsidRDefault="007A67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0C3C" w14:textId="43E97B88" w:rsidR="00754C9A" w:rsidRPr="007A6715" w:rsidRDefault="00754C9A" w:rsidP="007A671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E4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09CE2" w14:textId="77777777" w:rsidR="00C27FED" w:rsidRDefault="00C27FED" w:rsidP="00C37E61">
      <w:r>
        <w:separator/>
      </w:r>
    </w:p>
  </w:footnote>
  <w:footnote w:type="continuationSeparator" w:id="0">
    <w:p w14:paraId="13251AFE" w14:textId="77777777" w:rsidR="00C27FED" w:rsidRDefault="00C27FE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EE496" w14:textId="10C0644D" w:rsidR="007A6715" w:rsidRDefault="007A6715">
    <w:pPr>
      <w:pStyle w:val="Header"/>
    </w:pPr>
    <w:r>
      <w:rPr>
        <w:noProof/>
      </w:rPr>
      <w:pict w14:anchorId="662ABD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F7D48" w14:textId="064A9527" w:rsidR="007A6715" w:rsidRDefault="007A6715">
    <w:pPr>
      <w:pStyle w:val="Header"/>
    </w:pPr>
    <w:r>
      <w:rPr>
        <w:noProof/>
      </w:rPr>
      <w:pict w14:anchorId="66813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20090" w14:textId="028046BB" w:rsidR="00296529" w:rsidRPr="00296529" w:rsidRDefault="007A6715" w:rsidP="00296529">
    <w:pPr>
      <w:ind w:left="2160"/>
      <w:jc w:val="center"/>
      <w:rPr>
        <w:rFonts w:ascii="Times New Roman" w:eastAsia="Calibri" w:hAnsi="Times New Roman"/>
        <w:i/>
        <w:sz w:val="18"/>
        <w:szCs w:val="22"/>
      </w:rPr>
    </w:pPr>
    <w:r>
      <w:rPr>
        <w:noProof/>
      </w:rPr>
      <w:pict w14:anchorId="47397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F1C6D1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9261A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B90A0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7C2778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70265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B7CEA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CC167" w14:textId="4B4003BA" w:rsidR="007A6715" w:rsidRDefault="007A6715">
    <w:pPr>
      <w:pStyle w:val="Header"/>
    </w:pPr>
    <w:r>
      <w:rPr>
        <w:noProof/>
      </w:rPr>
      <w:pict w14:anchorId="2035C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C1A0" w14:textId="086D2C68" w:rsidR="007A6715" w:rsidRDefault="007A6715">
    <w:pPr>
      <w:pStyle w:val="Header"/>
    </w:pPr>
    <w:r>
      <w:rPr>
        <w:noProof/>
      </w:rPr>
      <w:pict w14:anchorId="78FFC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BD02" w14:textId="2E2B96AE" w:rsidR="007A6715" w:rsidRDefault="007A6715">
    <w:pPr>
      <w:pStyle w:val="Header"/>
    </w:pPr>
    <w:r>
      <w:rPr>
        <w:noProof/>
      </w:rPr>
      <w:pict w14:anchorId="1E4091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94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1D8718D"/>
    <w:multiLevelType w:val="multilevel"/>
    <w:tmpl w:val="C1D8718D"/>
    <w:lvl w:ilvl="0">
      <w:start w:val="1"/>
      <w:numFmt w:val="decimal"/>
      <w:lvlText w:val="%1."/>
      <w:lvlJc w:val="left"/>
      <w:pPr>
        <w:tabs>
          <w:tab w:val="left" w:pos="425"/>
        </w:tabs>
        <w:ind w:left="425" w:hanging="425"/>
      </w:pPr>
      <w:rPr>
        <w:rFonts w:ascii="Arial" w:hAnsi="Arial" w:hint="default"/>
      </w:rPr>
    </w:lvl>
    <w:lvl w:ilvl="1">
      <w:start w:val="1"/>
      <w:numFmt w:val="lowerLetter"/>
      <w:lvlText w:val="%2."/>
      <w:lvlJc w:val="left"/>
      <w:pPr>
        <w:tabs>
          <w:tab w:val="left" w:pos="425"/>
        </w:tabs>
        <w:ind w:left="425" w:hanging="335"/>
      </w:pPr>
      <w:rPr>
        <w:rFonts w:hint="default"/>
      </w:rPr>
    </w:lvl>
    <w:lvl w:ilvl="2">
      <w:start w:val="1"/>
      <w:numFmt w:val="lowerRoman"/>
      <w:lvlText w:val="%3."/>
      <w:lvlJc w:val="right"/>
      <w:pPr>
        <w:tabs>
          <w:tab w:val="left" w:pos="425"/>
        </w:tabs>
        <w:ind w:left="425" w:firstLine="565"/>
      </w:pPr>
      <w:rPr>
        <w:rFonts w:hint="default"/>
      </w:rPr>
    </w:lvl>
    <w:lvl w:ilvl="3">
      <w:start w:val="1"/>
      <w:numFmt w:val="decimal"/>
      <w:lvlText w:val="%4."/>
      <w:lvlJc w:val="left"/>
      <w:pPr>
        <w:tabs>
          <w:tab w:val="left" w:pos="425"/>
        </w:tabs>
        <w:ind w:left="425" w:firstLine="1105"/>
      </w:pPr>
      <w:rPr>
        <w:rFonts w:hint="default"/>
      </w:rPr>
    </w:lvl>
    <w:lvl w:ilvl="4">
      <w:start w:val="1"/>
      <w:numFmt w:val="lowerLetter"/>
      <w:lvlText w:val="%5."/>
      <w:lvlJc w:val="left"/>
      <w:pPr>
        <w:tabs>
          <w:tab w:val="left" w:pos="425"/>
        </w:tabs>
        <w:ind w:left="425" w:firstLine="1825"/>
      </w:pPr>
      <w:rPr>
        <w:rFonts w:hint="default"/>
      </w:rPr>
    </w:lvl>
    <w:lvl w:ilvl="5">
      <w:start w:val="1"/>
      <w:numFmt w:val="lowerRoman"/>
      <w:lvlText w:val="%6."/>
      <w:lvlJc w:val="right"/>
      <w:pPr>
        <w:tabs>
          <w:tab w:val="left" w:pos="425"/>
        </w:tabs>
        <w:ind w:left="425" w:firstLine="2725"/>
      </w:pPr>
      <w:rPr>
        <w:rFonts w:hint="default"/>
      </w:rPr>
    </w:lvl>
    <w:lvl w:ilvl="6">
      <w:start w:val="1"/>
      <w:numFmt w:val="decimal"/>
      <w:lvlText w:val="%7."/>
      <w:lvlJc w:val="left"/>
      <w:pPr>
        <w:tabs>
          <w:tab w:val="left" w:pos="425"/>
        </w:tabs>
        <w:ind w:left="425" w:firstLine="3265"/>
      </w:pPr>
      <w:rPr>
        <w:rFonts w:hint="default"/>
      </w:rPr>
    </w:lvl>
    <w:lvl w:ilvl="7">
      <w:start w:val="1"/>
      <w:numFmt w:val="lowerLetter"/>
      <w:lvlText w:val="%8."/>
      <w:lvlJc w:val="left"/>
      <w:pPr>
        <w:tabs>
          <w:tab w:val="left" w:pos="425"/>
        </w:tabs>
        <w:ind w:left="425" w:firstLine="3985"/>
      </w:pPr>
      <w:rPr>
        <w:rFonts w:hint="default"/>
      </w:rPr>
    </w:lvl>
    <w:lvl w:ilvl="8">
      <w:start w:val="1"/>
      <w:numFmt w:val="lowerRoman"/>
      <w:lvlText w:val="%9."/>
      <w:lvlJc w:val="right"/>
      <w:pPr>
        <w:tabs>
          <w:tab w:val="left" w:pos="425"/>
        </w:tabs>
        <w:ind w:left="425" w:firstLine="4885"/>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F71"/>
    <w:rsid w:val="00030174"/>
    <w:rsid w:val="0004579C"/>
    <w:rsid w:val="000A47FA"/>
    <w:rsid w:val="000A65D3"/>
    <w:rsid w:val="000B1E33"/>
    <w:rsid w:val="000D689F"/>
    <w:rsid w:val="000E7B7B"/>
    <w:rsid w:val="000E7D62"/>
    <w:rsid w:val="00103357"/>
    <w:rsid w:val="00123C9F"/>
    <w:rsid w:val="00126190"/>
    <w:rsid w:val="00126D7A"/>
    <w:rsid w:val="00130F17"/>
    <w:rsid w:val="001320BF"/>
    <w:rsid w:val="0014732B"/>
    <w:rsid w:val="00163BC4"/>
    <w:rsid w:val="00191062"/>
    <w:rsid w:val="00192B72"/>
    <w:rsid w:val="001A29D8"/>
    <w:rsid w:val="001A5CAA"/>
    <w:rsid w:val="001B0427"/>
    <w:rsid w:val="001D3A51"/>
    <w:rsid w:val="001E10D2"/>
    <w:rsid w:val="001E25B4"/>
    <w:rsid w:val="001E44FE"/>
    <w:rsid w:val="00200595"/>
    <w:rsid w:val="00204835"/>
    <w:rsid w:val="002139BB"/>
    <w:rsid w:val="00231920"/>
    <w:rsid w:val="0023195C"/>
    <w:rsid w:val="0024282C"/>
    <w:rsid w:val="002460DC"/>
    <w:rsid w:val="0025071A"/>
    <w:rsid w:val="00250985"/>
    <w:rsid w:val="002556F6"/>
    <w:rsid w:val="00283105"/>
    <w:rsid w:val="00284C4C"/>
    <w:rsid w:val="00287E68"/>
    <w:rsid w:val="00296529"/>
    <w:rsid w:val="002B27FB"/>
    <w:rsid w:val="002B3625"/>
    <w:rsid w:val="002B4A9B"/>
    <w:rsid w:val="002B685A"/>
    <w:rsid w:val="002B7144"/>
    <w:rsid w:val="002C57D2"/>
    <w:rsid w:val="002E0D56"/>
    <w:rsid w:val="00315186"/>
    <w:rsid w:val="0033343E"/>
    <w:rsid w:val="003512C2"/>
    <w:rsid w:val="00355BB1"/>
    <w:rsid w:val="00371FB6"/>
    <w:rsid w:val="003763C1"/>
    <w:rsid w:val="00376BBE"/>
    <w:rsid w:val="003849E2"/>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31D0"/>
    <w:rsid w:val="004C7DBF"/>
    <w:rsid w:val="004D305E"/>
    <w:rsid w:val="004D4277"/>
    <w:rsid w:val="004E3B6C"/>
    <w:rsid w:val="004E3DB2"/>
    <w:rsid w:val="00502516"/>
    <w:rsid w:val="00505F06"/>
    <w:rsid w:val="00506828"/>
    <w:rsid w:val="0053056E"/>
    <w:rsid w:val="00545C33"/>
    <w:rsid w:val="00554FDA"/>
    <w:rsid w:val="005808D4"/>
    <w:rsid w:val="005C3F4A"/>
    <w:rsid w:val="005C784C"/>
    <w:rsid w:val="005D17F6"/>
    <w:rsid w:val="005E5539"/>
    <w:rsid w:val="00602BF5"/>
    <w:rsid w:val="00610BE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55D5"/>
    <w:rsid w:val="0073376B"/>
    <w:rsid w:val="007369E6"/>
    <w:rsid w:val="00746E59"/>
    <w:rsid w:val="00754C9A"/>
    <w:rsid w:val="0075599A"/>
    <w:rsid w:val="00761D52"/>
    <w:rsid w:val="0077749E"/>
    <w:rsid w:val="00790ADA"/>
    <w:rsid w:val="007A6715"/>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3DC"/>
    <w:rsid w:val="00927834"/>
    <w:rsid w:val="009500A6"/>
    <w:rsid w:val="00957C18"/>
    <w:rsid w:val="009659BA"/>
    <w:rsid w:val="0097304C"/>
    <w:rsid w:val="00983040"/>
    <w:rsid w:val="009A2FF1"/>
    <w:rsid w:val="009B3FB9"/>
    <w:rsid w:val="009C2465"/>
    <w:rsid w:val="009D35A0"/>
    <w:rsid w:val="009D7EB7"/>
    <w:rsid w:val="009E048A"/>
    <w:rsid w:val="009E08E9"/>
    <w:rsid w:val="009E3DB9"/>
    <w:rsid w:val="009E6E35"/>
    <w:rsid w:val="009F0EDA"/>
    <w:rsid w:val="00A03B96"/>
    <w:rsid w:val="00A05B19"/>
    <w:rsid w:val="00A1134E"/>
    <w:rsid w:val="00A14987"/>
    <w:rsid w:val="00A24E7E"/>
    <w:rsid w:val="00A258C3"/>
    <w:rsid w:val="00A347C0"/>
    <w:rsid w:val="00A51431"/>
    <w:rsid w:val="00A539AD"/>
    <w:rsid w:val="00A813FB"/>
    <w:rsid w:val="00A874F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27FED"/>
    <w:rsid w:val="00C30A0F"/>
    <w:rsid w:val="00C37E61"/>
    <w:rsid w:val="00C70F1B"/>
    <w:rsid w:val="00C71A47"/>
    <w:rsid w:val="00C7464C"/>
    <w:rsid w:val="00C85588"/>
    <w:rsid w:val="00CD6755"/>
    <w:rsid w:val="00CD6856"/>
    <w:rsid w:val="00CE0089"/>
    <w:rsid w:val="00CE793C"/>
    <w:rsid w:val="00CF193C"/>
    <w:rsid w:val="00D173F1"/>
    <w:rsid w:val="00D6373F"/>
    <w:rsid w:val="00D74CB0"/>
    <w:rsid w:val="00D8295D"/>
    <w:rsid w:val="00D83B80"/>
    <w:rsid w:val="00DB28F0"/>
    <w:rsid w:val="00DC2A65"/>
    <w:rsid w:val="00DD1443"/>
    <w:rsid w:val="00DE15F0"/>
    <w:rsid w:val="00DE5663"/>
    <w:rsid w:val="00DE78AA"/>
    <w:rsid w:val="00DF1859"/>
    <w:rsid w:val="00E053D0"/>
    <w:rsid w:val="00E15994"/>
    <w:rsid w:val="00E3114E"/>
    <w:rsid w:val="00E31A70"/>
    <w:rsid w:val="00E35B02"/>
    <w:rsid w:val="00E66496"/>
    <w:rsid w:val="00E66B35"/>
    <w:rsid w:val="00E66E10"/>
    <w:rsid w:val="00E769F6"/>
    <w:rsid w:val="00E8407C"/>
    <w:rsid w:val="00E84F3C"/>
    <w:rsid w:val="00EA012C"/>
    <w:rsid w:val="00EC6A55"/>
    <w:rsid w:val="00EC71F2"/>
    <w:rsid w:val="00ED0288"/>
    <w:rsid w:val="00EE52CB"/>
    <w:rsid w:val="00EF581D"/>
    <w:rsid w:val="00EF7FD8"/>
    <w:rsid w:val="00F06F59"/>
    <w:rsid w:val="00F17988"/>
    <w:rsid w:val="00F42F35"/>
    <w:rsid w:val="00F469F0"/>
    <w:rsid w:val="00F503BF"/>
    <w:rsid w:val="00F53273"/>
    <w:rsid w:val="00F755E4"/>
    <w:rsid w:val="00F77D02"/>
    <w:rsid w:val="00F975C8"/>
    <w:rsid w:val="00FB3A86"/>
    <w:rsid w:val="00FC78E4"/>
    <w:rsid w:val="00FD36C8"/>
    <w:rsid w:val="00FE01E1"/>
    <w:rsid w:val="00FE6450"/>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024B4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7304C"/>
    <w:pPr>
      <w:spacing w:after="200" w:line="276" w:lineRule="auto"/>
      <w:ind w:left="720" w:firstLine="720"/>
      <w:contextualSpacing/>
      <w:jc w:val="both"/>
    </w:pPr>
    <w:rPr>
      <w:rFonts w:ascii="Calibri" w:eastAsia="Calibri" w:hAnsi="Calibri"/>
      <w:sz w:val="22"/>
      <w:szCs w:val="22"/>
    </w:rPr>
  </w:style>
  <w:style w:type="character" w:customStyle="1" w:styleId="A2">
    <w:name w:val="A2"/>
    <w:uiPriority w:val="99"/>
    <w:qFormat/>
    <w:rsid w:val="004E3B6C"/>
    <w:rPr>
      <w:b/>
      <w:bCs/>
      <w:color w:val="000000"/>
      <w:sz w:val="31"/>
      <w:szCs w:val="31"/>
    </w:rPr>
  </w:style>
  <w:style w:type="character" w:customStyle="1" w:styleId="FooterChar">
    <w:name w:val="Footer Char"/>
    <w:basedOn w:val="DefaultParagraphFont"/>
    <w:link w:val="Footer"/>
    <w:uiPriority w:val="99"/>
    <w:rsid w:val="00545C33"/>
    <w:rPr>
      <w:rFonts w:ascii="Helvetica" w:hAnsi="Helvetica"/>
    </w:rPr>
  </w:style>
  <w:style w:type="character" w:customStyle="1" w:styleId="ref-journal">
    <w:name w:val="ref-journal"/>
    <w:basedOn w:val="DefaultParagraphFont"/>
    <w:rsid w:val="0014732B"/>
  </w:style>
  <w:style w:type="character" w:customStyle="1" w:styleId="ref-vol">
    <w:name w:val="ref-vol"/>
    <w:basedOn w:val="DefaultParagraphFont"/>
    <w:rsid w:val="0014732B"/>
  </w:style>
  <w:style w:type="character" w:customStyle="1" w:styleId="element-citation">
    <w:name w:val="element-citation"/>
    <w:basedOn w:val="DefaultParagraphFont"/>
    <w:rsid w:val="0014732B"/>
  </w:style>
  <w:style w:type="table" w:customStyle="1" w:styleId="TableGrid1">
    <w:name w:val="Table Grid1"/>
    <w:basedOn w:val="TableNormal"/>
    <w:next w:val="TableGrid"/>
    <w:uiPriority w:val="39"/>
    <w:qFormat/>
    <w:rsid w:val="00A874F1"/>
    <w:pPr>
      <w:ind w:firstLine="720"/>
      <w:jc w:val="both"/>
    </w:pPr>
    <w:rPr>
      <w:rFonts w:eastAsia="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3766628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19524301">
      <w:bodyDiv w:val="1"/>
      <w:marLeft w:val="0"/>
      <w:marRight w:val="0"/>
      <w:marTop w:val="0"/>
      <w:marBottom w:val="0"/>
      <w:divBdr>
        <w:top w:val="none" w:sz="0" w:space="0" w:color="auto"/>
        <w:left w:val="none" w:sz="0" w:space="0" w:color="auto"/>
        <w:bottom w:val="none" w:sz="0" w:space="0" w:color="auto"/>
        <w:right w:val="none" w:sz="0" w:space="0" w:color="auto"/>
      </w:divBdr>
    </w:div>
    <w:div w:id="171187814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yperlink" Target="http://dx.doi.org/10.3934/agrfood.2021017" TargetMode="External"/><Relationship Id="rId39" Type="http://schemas.openxmlformats.org/officeDocument/2006/relationships/hyperlink" Target="http://dx.doi.org/10.1016%2Fj.rsci.2016.07.007" TargetMode="External"/><Relationship Id="rId21" Type="http://schemas.openxmlformats.org/officeDocument/2006/relationships/chart" Target="charts/chart2.xml"/><Relationship Id="rId34" Type="http://schemas.openxmlformats.org/officeDocument/2006/relationships/hyperlink" Target="https://doi.org/10.1186/s12870-024-04968-y" TargetMode="External"/><Relationship Id="rId42" Type="http://schemas.openxmlformats.org/officeDocument/2006/relationships/hyperlink" Target="https://doi.org/10.1016/j.rsci.2017.05.001" TargetMode="External"/><Relationship Id="rId47" Type="http://schemas.openxmlformats.org/officeDocument/2006/relationships/hyperlink" Target="https://doi.org/10.1016/j.jaridenv.2022.104775" TargetMode="External"/><Relationship Id="rId50" Type="http://schemas.openxmlformats.org/officeDocument/2006/relationships/hyperlink" Target="https://doi.org/10.1186/1939-8433-6-9" TargetMode="External"/><Relationship Id="rId55" Type="http://schemas.openxmlformats.org/officeDocument/2006/relationships/hyperlink" Target="https://doi.org/10.3390/agronomy12071573"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doi.org/10.1007/s10725-014-0013-y" TargetMode="External"/><Relationship Id="rId11" Type="http://schemas.openxmlformats.org/officeDocument/2006/relationships/footer" Target="footer2.xml"/><Relationship Id="rId24" Type="http://schemas.openxmlformats.org/officeDocument/2006/relationships/hyperlink" Target="https://doi.org/10.1038/s41598-022-11408-0" TargetMode="External"/><Relationship Id="rId32" Type="http://schemas.openxmlformats.org/officeDocument/2006/relationships/hyperlink" Target="http://dx.doi.org/10.15666/aeer/1405_091105" TargetMode="External"/><Relationship Id="rId37" Type="http://schemas.openxmlformats.org/officeDocument/2006/relationships/hyperlink" Target="https://doi.org/10.3390/life13020498" TargetMode="External"/><Relationship Id="rId40" Type="http://schemas.openxmlformats.org/officeDocument/2006/relationships/hyperlink" Target="http://dx.doi.org/10.1111/j.1365-3040.1995.tb00544.x" TargetMode="External"/><Relationship Id="rId45" Type="http://schemas.openxmlformats.org/officeDocument/2006/relationships/hyperlink" Target="https://doi.org/10.1111/j.1744-7909.2007.00515.x" TargetMode="External"/><Relationship Id="rId53" Type="http://schemas.openxmlformats.org/officeDocument/2006/relationships/hyperlink" Target="http://dx.doi.org/10.1007/978-90-481-3112-9_18" TargetMode="External"/><Relationship Id="rId58" Type="http://schemas.openxmlformats.org/officeDocument/2006/relationships/hyperlink" Target="https://doi.org/10.3390/plants13081157" TargetMode="External"/><Relationship Id="rId5" Type="http://schemas.openxmlformats.org/officeDocument/2006/relationships/webSettings" Target="webSettings.xml"/><Relationship Id="rId61" Type="http://schemas.openxmlformats.org/officeDocument/2006/relationships/hyperlink" Target="https://doi.org/10.2135/cropsci2000.404996x" TargetMode="External"/><Relationship Id="rId19" Type="http://schemas.openxmlformats.org/officeDocument/2006/relationships/header" Target="header6.xml"/><Relationship Id="rId14" Type="http://schemas.openxmlformats.org/officeDocument/2006/relationships/hyperlink" Target="https://thericejournal.springeropen.com/articles/10.1186/s12284-019-0317-7" TargetMode="External"/><Relationship Id="rId22" Type="http://schemas.openxmlformats.org/officeDocument/2006/relationships/hyperlink" Target="https://doi.org/10.1016/j.plaphy.2017.08.010" TargetMode="External"/><Relationship Id="rId27" Type="http://schemas.openxmlformats.org/officeDocument/2006/relationships/hyperlink" Target="https://scialert.net/abstract/?doi=ja.2007.509.517" TargetMode="External"/><Relationship Id="rId30" Type="http://schemas.openxmlformats.org/officeDocument/2006/relationships/hyperlink" Target="https://doi.org/10.1186/s40538-021-00221-y" TargetMode="External"/><Relationship Id="rId35" Type="http://schemas.openxmlformats.org/officeDocument/2006/relationships/hyperlink" Target="https://doi.org/10.3390/ijms20133215" TargetMode="External"/><Relationship Id="rId43" Type="http://schemas.openxmlformats.org/officeDocument/2006/relationships/hyperlink" Target="https://doi.org/10.3390/plants12183243" TargetMode="External"/><Relationship Id="rId48" Type="http://schemas.openxmlformats.org/officeDocument/2006/relationships/hyperlink" Target="https://dx.doi.org/10.21608/mjppf.2018.175451" TargetMode="External"/><Relationship Id="rId56" Type="http://schemas.openxmlformats.org/officeDocument/2006/relationships/hyperlink" Target="https://fas.usda.gov/data/production/commodity/0422110" TargetMode="External"/><Relationship Id="rId8" Type="http://schemas.openxmlformats.org/officeDocument/2006/relationships/header" Target="header1.xml"/><Relationship Id="rId51" Type="http://schemas.openxmlformats.org/officeDocument/2006/relationships/hyperlink" Target="https://doi.org/10.1017/S001447972300003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yperlink" Target="https://doi.org/10.1080/09064710802342350" TargetMode="External"/><Relationship Id="rId33" Type="http://schemas.openxmlformats.org/officeDocument/2006/relationships/hyperlink" Target="https://doi.org/10.3390/plants10050894" TargetMode="External"/><Relationship Id="rId38" Type="http://schemas.openxmlformats.org/officeDocument/2006/relationships/hyperlink" Target="https://doi.org/10.1016/j.ecoenv.2023.115078" TargetMode="External"/><Relationship Id="rId46" Type="http://schemas.openxmlformats.org/officeDocument/2006/relationships/hyperlink" Target="https://doi.org/10.1007/978-1-4614-0634-1_1" TargetMode="External"/><Relationship Id="rId59" Type="http://schemas.openxmlformats.org/officeDocument/2006/relationships/hyperlink" Target="https://doi.org/10.1007/s00344-021-10399-y" TargetMode="External"/><Relationship Id="rId20" Type="http://schemas.openxmlformats.org/officeDocument/2006/relationships/chart" Target="charts/chart1.xml"/><Relationship Id="rId41" Type="http://schemas.openxmlformats.org/officeDocument/2006/relationships/hyperlink" Target="https://doi.org/10.1007/BF00011461" TargetMode="External"/><Relationship Id="rId54" Type="http://schemas.openxmlformats.org/officeDocument/2006/relationships/hyperlink" Target="https://www.statista.com/topics/1443/ri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hericejournal.springeropen.com/articles/10.1186/s12284-019-0317-7" TargetMode="External"/><Relationship Id="rId23" Type="http://schemas.openxmlformats.org/officeDocument/2006/relationships/hyperlink" Target="https://doi.org/10.14719/pst.2021.8.3.1098" TargetMode="External"/><Relationship Id="rId28" Type="http://schemas.openxmlformats.org/officeDocument/2006/relationships/hyperlink" Target="https://doi.org/10.4067/S0718-16202010000300006" TargetMode="External"/><Relationship Id="rId36" Type="http://schemas.openxmlformats.org/officeDocument/2006/relationships/hyperlink" Target="https://doi.org/10.1016/j.envexpbot.2010.03.004" TargetMode="External"/><Relationship Id="rId49" Type="http://schemas.openxmlformats.org/officeDocument/2006/relationships/hyperlink" Target="https://doi.org/10.22364/eeb.20.18" TargetMode="External"/><Relationship Id="rId57" Type="http://schemas.openxmlformats.org/officeDocument/2006/relationships/hyperlink" Target="https://www.fao.org/global-soil-partnership/resources/highlights/detail/en/c/1458974/" TargetMode="External"/><Relationship Id="rId10" Type="http://schemas.openxmlformats.org/officeDocument/2006/relationships/footer" Target="footer1.xml"/><Relationship Id="rId31" Type="http://schemas.openxmlformats.org/officeDocument/2006/relationships/hyperlink" Target="https://doi.org/10.1111/j.1744-7909.2007.00495.x" TargetMode="External"/><Relationship Id="rId44" Type="http://schemas.openxmlformats.org/officeDocument/2006/relationships/hyperlink" Target="https://doi.org/10.1093/jxb/46.12.1843" TargetMode="External"/><Relationship Id="rId52" Type="http://schemas.openxmlformats.org/officeDocument/2006/relationships/hyperlink" Target="https://doi.org/10.1007/BF00025220" TargetMode="External"/><Relationship Id="rId60" Type="http://schemas.openxmlformats.org/officeDocument/2006/relationships/hyperlink" Target="https://doi.org/10.3389/fnut.2022.926217"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20WORK\research%20data\DATA-%20analay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RESEARCH%20WORK\research%20data\DATA-%20analay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179441855482356E-2"/>
          <c:y val="0.19675799086757992"/>
          <c:w val="0.55385683932365593"/>
          <c:h val="0.69274763599755507"/>
        </c:manualLayout>
      </c:layout>
      <c:barChart>
        <c:barDir val="col"/>
        <c:grouping val="clustered"/>
        <c:varyColors val="0"/>
        <c:ser>
          <c:idx val="0"/>
          <c:order val="0"/>
          <c:tx>
            <c:strRef>
              <c:f>'Plant height'!$G$61:$G$62</c:f>
              <c:strCache>
                <c:ptCount val="2"/>
                <c:pt idx="0">
                  <c:v>PLANT HEIGHT</c:v>
                </c:pt>
                <c:pt idx="1">
                  <c:v>Panicle initiation stage</c:v>
                </c:pt>
              </c:strCache>
            </c:strRef>
          </c:tx>
          <c:spPr>
            <a:solidFill>
              <a:schemeClr val="accent1"/>
            </a:solidFill>
            <a:ln>
              <a:noFill/>
            </a:ln>
            <a:effectLst/>
          </c:spPr>
          <c:invertIfNegative val="0"/>
          <c:cat>
            <c:strRef>
              <c:f>'Plant height'!$F$63:$F$69</c:f>
              <c:strCache>
                <c:ptCount val="7"/>
                <c:pt idx="0">
                  <c:v>T1</c:v>
                </c:pt>
                <c:pt idx="1">
                  <c:v>T2</c:v>
                </c:pt>
                <c:pt idx="2">
                  <c:v>T3</c:v>
                </c:pt>
                <c:pt idx="3">
                  <c:v>T4</c:v>
                </c:pt>
                <c:pt idx="4">
                  <c:v>T5</c:v>
                </c:pt>
                <c:pt idx="5">
                  <c:v>T6</c:v>
                </c:pt>
                <c:pt idx="6">
                  <c:v>T7</c:v>
                </c:pt>
              </c:strCache>
            </c:strRef>
          </c:cat>
          <c:val>
            <c:numRef>
              <c:f>'Plant height'!$G$63:$G$69</c:f>
              <c:numCache>
                <c:formatCode>0.0</c:formatCode>
                <c:ptCount val="7"/>
                <c:pt idx="0">
                  <c:v>10.579203864234245</c:v>
                </c:pt>
                <c:pt idx="1">
                  <c:v>4.9510501574157946</c:v>
                </c:pt>
                <c:pt idx="2">
                  <c:v>7.3769784793203108</c:v>
                </c:pt>
                <c:pt idx="3">
                  <c:v>7.6101910553327325</c:v>
                </c:pt>
                <c:pt idx="4">
                  <c:v>8.0778022167593804</c:v>
                </c:pt>
                <c:pt idx="5">
                  <c:v>9.552766636477326</c:v>
                </c:pt>
                <c:pt idx="6">
                  <c:v>10.096174580583957</c:v>
                </c:pt>
              </c:numCache>
            </c:numRef>
          </c:val>
          <c:extLst>
            <c:ext xmlns:c16="http://schemas.microsoft.com/office/drawing/2014/chart" uri="{C3380CC4-5D6E-409C-BE32-E72D297353CC}">
              <c16:uniqueId val="{00000000-DC74-48CC-BB21-94A48FA71C96}"/>
            </c:ext>
          </c:extLst>
        </c:ser>
        <c:ser>
          <c:idx val="1"/>
          <c:order val="1"/>
          <c:tx>
            <c:strRef>
              <c:f>'Plant height'!$H$61:$H$62</c:f>
              <c:strCache>
                <c:ptCount val="2"/>
                <c:pt idx="0">
                  <c:v>PLANT HEIGHT</c:v>
                </c:pt>
                <c:pt idx="1">
                  <c:v>Anthesis satge</c:v>
                </c:pt>
              </c:strCache>
            </c:strRef>
          </c:tx>
          <c:spPr>
            <a:solidFill>
              <a:schemeClr val="accent2"/>
            </a:solidFill>
            <a:ln>
              <a:noFill/>
            </a:ln>
            <a:effectLst/>
          </c:spPr>
          <c:invertIfNegative val="0"/>
          <c:cat>
            <c:strRef>
              <c:f>'Plant height'!$F$63:$F$69</c:f>
              <c:strCache>
                <c:ptCount val="7"/>
                <c:pt idx="0">
                  <c:v>T1</c:v>
                </c:pt>
                <c:pt idx="1">
                  <c:v>T2</c:v>
                </c:pt>
                <c:pt idx="2">
                  <c:v>T3</c:v>
                </c:pt>
                <c:pt idx="3">
                  <c:v>T4</c:v>
                </c:pt>
                <c:pt idx="4">
                  <c:v>T5</c:v>
                </c:pt>
                <c:pt idx="5">
                  <c:v>T6</c:v>
                </c:pt>
                <c:pt idx="6">
                  <c:v>T7</c:v>
                </c:pt>
              </c:strCache>
            </c:strRef>
          </c:cat>
          <c:val>
            <c:numRef>
              <c:f>'Plant height'!$H$63:$H$69</c:f>
              <c:numCache>
                <c:formatCode>0.0</c:formatCode>
                <c:ptCount val="7"/>
                <c:pt idx="0">
                  <c:v>12.781801071969223</c:v>
                </c:pt>
                <c:pt idx="1">
                  <c:v>4.3431119839613865</c:v>
                </c:pt>
                <c:pt idx="2">
                  <c:v>6.016529601898454</c:v>
                </c:pt>
                <c:pt idx="3">
                  <c:v>7.4219549118284851</c:v>
                </c:pt>
                <c:pt idx="4">
                  <c:v>8.6698580254490576</c:v>
                </c:pt>
                <c:pt idx="5">
                  <c:v>9.4431488073319532</c:v>
                </c:pt>
                <c:pt idx="6">
                  <c:v>10.110060963135712</c:v>
                </c:pt>
              </c:numCache>
            </c:numRef>
          </c:val>
          <c:extLst>
            <c:ext xmlns:c16="http://schemas.microsoft.com/office/drawing/2014/chart" uri="{C3380CC4-5D6E-409C-BE32-E72D297353CC}">
              <c16:uniqueId val="{00000001-DC74-48CC-BB21-94A48FA71C96}"/>
            </c:ext>
          </c:extLst>
        </c:ser>
        <c:ser>
          <c:idx val="2"/>
          <c:order val="2"/>
          <c:tx>
            <c:strRef>
              <c:f>'Plant height'!$I$61:$I$62</c:f>
              <c:strCache>
                <c:ptCount val="2"/>
                <c:pt idx="0">
                  <c:v>PLANT HEIGHT</c:v>
                </c:pt>
                <c:pt idx="1">
                  <c:v>Physiological maturity</c:v>
                </c:pt>
              </c:strCache>
            </c:strRef>
          </c:tx>
          <c:spPr>
            <a:solidFill>
              <a:schemeClr val="accent3"/>
            </a:solidFill>
            <a:ln>
              <a:noFill/>
            </a:ln>
            <a:effectLst/>
          </c:spPr>
          <c:invertIfNegative val="0"/>
          <c:cat>
            <c:strRef>
              <c:f>'Plant height'!$F$63:$F$69</c:f>
              <c:strCache>
                <c:ptCount val="7"/>
                <c:pt idx="0">
                  <c:v>T1</c:v>
                </c:pt>
                <c:pt idx="1">
                  <c:v>T2</c:v>
                </c:pt>
                <c:pt idx="2">
                  <c:v>T3</c:v>
                </c:pt>
                <c:pt idx="3">
                  <c:v>T4</c:v>
                </c:pt>
                <c:pt idx="4">
                  <c:v>T5</c:v>
                </c:pt>
                <c:pt idx="5">
                  <c:v>T6</c:v>
                </c:pt>
                <c:pt idx="6">
                  <c:v>T7</c:v>
                </c:pt>
              </c:strCache>
            </c:strRef>
          </c:cat>
          <c:val>
            <c:numRef>
              <c:f>'Plant height'!$I$63:$I$69</c:f>
              <c:numCache>
                <c:formatCode>0.0</c:formatCode>
                <c:ptCount val="7"/>
                <c:pt idx="0">
                  <c:v>9.9430670339761171</c:v>
                </c:pt>
                <c:pt idx="1">
                  <c:v>2.4407713498622625</c:v>
                </c:pt>
                <c:pt idx="2">
                  <c:v>4.4517906336088071</c:v>
                </c:pt>
                <c:pt idx="3">
                  <c:v>5.6730945821854828</c:v>
                </c:pt>
                <c:pt idx="4">
                  <c:v>7.0156106519742814</c:v>
                </c:pt>
                <c:pt idx="5">
                  <c:v>7.2066115702479259</c:v>
                </c:pt>
                <c:pt idx="6">
                  <c:v>7.6363636363636287</c:v>
                </c:pt>
              </c:numCache>
            </c:numRef>
          </c:val>
          <c:extLst>
            <c:ext xmlns:c16="http://schemas.microsoft.com/office/drawing/2014/chart" uri="{C3380CC4-5D6E-409C-BE32-E72D297353CC}">
              <c16:uniqueId val="{00000002-DC74-48CC-BB21-94A48FA71C96}"/>
            </c:ext>
          </c:extLst>
        </c:ser>
        <c:dLbls>
          <c:showLegendKey val="0"/>
          <c:showVal val="0"/>
          <c:showCatName val="0"/>
          <c:showSerName val="0"/>
          <c:showPercent val="0"/>
          <c:showBubbleSize val="0"/>
        </c:dLbls>
        <c:gapWidth val="219"/>
        <c:overlap val="-27"/>
        <c:axId val="991126816"/>
        <c:axId val="991126336"/>
      </c:barChart>
      <c:lineChart>
        <c:grouping val="standard"/>
        <c:varyColors val="0"/>
        <c:ser>
          <c:idx val="3"/>
          <c:order val="3"/>
          <c:tx>
            <c:strRef>
              <c:f>'Plant height'!$J$61:$J$62</c:f>
              <c:strCache>
                <c:ptCount val="2"/>
                <c:pt idx="0">
                  <c:v>TILLERS PER PLANT</c:v>
                </c:pt>
                <c:pt idx="1">
                  <c:v>Panicle initiation stage</c:v>
                </c:pt>
              </c:strCache>
            </c:strRef>
          </c:tx>
          <c:spPr>
            <a:ln w="28575" cap="rnd">
              <a:solidFill>
                <a:schemeClr val="accent4"/>
              </a:solidFill>
              <a:round/>
            </a:ln>
            <a:effectLst/>
          </c:spPr>
          <c:marker>
            <c:symbol val="none"/>
          </c:marker>
          <c:cat>
            <c:strRef>
              <c:f>'Plant height'!$F$63:$F$69</c:f>
              <c:strCache>
                <c:ptCount val="7"/>
                <c:pt idx="0">
                  <c:v>T1</c:v>
                </c:pt>
                <c:pt idx="1">
                  <c:v>T2</c:v>
                </c:pt>
                <c:pt idx="2">
                  <c:v>T3</c:v>
                </c:pt>
                <c:pt idx="3">
                  <c:v>T4</c:v>
                </c:pt>
                <c:pt idx="4">
                  <c:v>T5</c:v>
                </c:pt>
                <c:pt idx="5">
                  <c:v>T6</c:v>
                </c:pt>
                <c:pt idx="6">
                  <c:v>T7</c:v>
                </c:pt>
              </c:strCache>
            </c:strRef>
          </c:cat>
          <c:val>
            <c:numRef>
              <c:f>'Plant height'!$J$63:$J$69</c:f>
              <c:numCache>
                <c:formatCode>0.00</c:formatCode>
                <c:ptCount val="7"/>
                <c:pt idx="0">
                  <c:v>56.984785615490999</c:v>
                </c:pt>
                <c:pt idx="1">
                  <c:v>19.467496542185671</c:v>
                </c:pt>
                <c:pt idx="2">
                  <c:v>14.10788381742738</c:v>
                </c:pt>
                <c:pt idx="3">
                  <c:v>21.483402489626531</c:v>
                </c:pt>
                <c:pt idx="4">
                  <c:v>24.941217150760703</c:v>
                </c:pt>
                <c:pt idx="5">
                  <c:v>30.473720608575363</c:v>
                </c:pt>
                <c:pt idx="6">
                  <c:v>38.312586445366527</c:v>
                </c:pt>
              </c:numCache>
            </c:numRef>
          </c:val>
          <c:smooth val="0"/>
          <c:extLst>
            <c:ext xmlns:c16="http://schemas.microsoft.com/office/drawing/2014/chart" uri="{C3380CC4-5D6E-409C-BE32-E72D297353CC}">
              <c16:uniqueId val="{00000003-DC74-48CC-BB21-94A48FA71C96}"/>
            </c:ext>
          </c:extLst>
        </c:ser>
        <c:ser>
          <c:idx val="4"/>
          <c:order val="4"/>
          <c:tx>
            <c:strRef>
              <c:f>'Plant height'!$K$61:$K$62</c:f>
              <c:strCache>
                <c:ptCount val="2"/>
                <c:pt idx="0">
                  <c:v>TILLERS PER PLANT</c:v>
                </c:pt>
                <c:pt idx="1">
                  <c:v>Anthesis satge</c:v>
                </c:pt>
              </c:strCache>
            </c:strRef>
          </c:tx>
          <c:spPr>
            <a:ln w="28575" cap="rnd">
              <a:solidFill>
                <a:schemeClr val="accent5"/>
              </a:solidFill>
              <a:round/>
            </a:ln>
            <a:effectLst/>
          </c:spPr>
          <c:marker>
            <c:symbol val="none"/>
          </c:marker>
          <c:cat>
            <c:strRef>
              <c:f>'Plant height'!$F$63:$F$69</c:f>
              <c:strCache>
                <c:ptCount val="7"/>
                <c:pt idx="0">
                  <c:v>T1</c:v>
                </c:pt>
                <c:pt idx="1">
                  <c:v>T2</c:v>
                </c:pt>
                <c:pt idx="2">
                  <c:v>T3</c:v>
                </c:pt>
                <c:pt idx="3">
                  <c:v>T4</c:v>
                </c:pt>
                <c:pt idx="4">
                  <c:v>T5</c:v>
                </c:pt>
                <c:pt idx="5">
                  <c:v>T6</c:v>
                </c:pt>
                <c:pt idx="6">
                  <c:v>T7</c:v>
                </c:pt>
              </c:strCache>
            </c:strRef>
          </c:cat>
          <c:val>
            <c:numRef>
              <c:f>'Plant height'!$K$63:$K$69</c:f>
              <c:numCache>
                <c:formatCode>0.00</c:formatCode>
                <c:ptCount val="7"/>
                <c:pt idx="0">
                  <c:v>55.57762330354187</c:v>
                </c:pt>
                <c:pt idx="1">
                  <c:v>20.489904005296253</c:v>
                </c:pt>
                <c:pt idx="2">
                  <c:v>19.165839126117177</c:v>
                </c:pt>
                <c:pt idx="3">
                  <c:v>21.151936444885809</c:v>
                </c:pt>
                <c:pt idx="4">
                  <c:v>23.13803376365442</c:v>
                </c:pt>
                <c:pt idx="5">
                  <c:v>25.786163522012568</c:v>
                </c:pt>
                <c:pt idx="6">
                  <c:v>35.716650115855671</c:v>
                </c:pt>
              </c:numCache>
            </c:numRef>
          </c:val>
          <c:smooth val="0"/>
          <c:extLst>
            <c:ext xmlns:c16="http://schemas.microsoft.com/office/drawing/2014/chart" uri="{C3380CC4-5D6E-409C-BE32-E72D297353CC}">
              <c16:uniqueId val="{00000004-DC74-48CC-BB21-94A48FA71C96}"/>
            </c:ext>
          </c:extLst>
        </c:ser>
        <c:ser>
          <c:idx val="5"/>
          <c:order val="5"/>
          <c:tx>
            <c:strRef>
              <c:f>'Plant height'!$L$61:$L$62</c:f>
              <c:strCache>
                <c:ptCount val="2"/>
                <c:pt idx="0">
                  <c:v>TILLERS PER PLANT</c:v>
                </c:pt>
                <c:pt idx="1">
                  <c:v>Physiological maturity</c:v>
                </c:pt>
              </c:strCache>
            </c:strRef>
          </c:tx>
          <c:spPr>
            <a:ln w="28575" cap="rnd">
              <a:solidFill>
                <a:schemeClr val="accent6"/>
              </a:solidFill>
              <a:round/>
            </a:ln>
            <a:effectLst/>
          </c:spPr>
          <c:marker>
            <c:symbol val="none"/>
          </c:marker>
          <c:cat>
            <c:strRef>
              <c:f>'Plant height'!$F$63:$F$69</c:f>
              <c:strCache>
                <c:ptCount val="7"/>
                <c:pt idx="0">
                  <c:v>T1</c:v>
                </c:pt>
                <c:pt idx="1">
                  <c:v>T2</c:v>
                </c:pt>
                <c:pt idx="2">
                  <c:v>T3</c:v>
                </c:pt>
                <c:pt idx="3">
                  <c:v>T4</c:v>
                </c:pt>
                <c:pt idx="4">
                  <c:v>T5</c:v>
                </c:pt>
                <c:pt idx="5">
                  <c:v>T6</c:v>
                </c:pt>
                <c:pt idx="6">
                  <c:v>T7</c:v>
                </c:pt>
              </c:strCache>
            </c:strRef>
          </c:cat>
          <c:val>
            <c:numRef>
              <c:f>'Plant height'!$L$63:$L$69</c:f>
              <c:numCache>
                <c:formatCode>0.00</c:formatCode>
                <c:ptCount val="7"/>
                <c:pt idx="0">
                  <c:v>46.386093321134496</c:v>
                </c:pt>
                <c:pt idx="1">
                  <c:v>16.294602012808774</c:v>
                </c:pt>
                <c:pt idx="2">
                  <c:v>13.449222323879237</c:v>
                </c:pt>
                <c:pt idx="3">
                  <c:v>17.108874656907588</c:v>
                </c:pt>
                <c:pt idx="4">
                  <c:v>18.93870082342178</c:v>
                </c:pt>
                <c:pt idx="5">
                  <c:v>21.378469045440678</c:v>
                </c:pt>
                <c:pt idx="6">
                  <c:v>28.087831655992684</c:v>
                </c:pt>
              </c:numCache>
            </c:numRef>
          </c:val>
          <c:smooth val="0"/>
          <c:extLst>
            <c:ext xmlns:c16="http://schemas.microsoft.com/office/drawing/2014/chart" uri="{C3380CC4-5D6E-409C-BE32-E72D297353CC}">
              <c16:uniqueId val="{00000005-DC74-48CC-BB21-94A48FA71C96}"/>
            </c:ext>
          </c:extLst>
        </c:ser>
        <c:dLbls>
          <c:showLegendKey val="0"/>
          <c:showVal val="0"/>
          <c:showCatName val="0"/>
          <c:showSerName val="0"/>
          <c:showPercent val="0"/>
          <c:showBubbleSize val="0"/>
        </c:dLbls>
        <c:marker val="1"/>
        <c:smooth val="0"/>
        <c:axId val="1024070880"/>
        <c:axId val="1024069920"/>
      </c:lineChart>
      <c:catAx>
        <c:axId val="102407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4069920"/>
        <c:crosses val="autoZero"/>
        <c:auto val="1"/>
        <c:lblAlgn val="ctr"/>
        <c:lblOffset val="100"/>
        <c:noMultiLvlLbl val="0"/>
      </c:catAx>
      <c:valAx>
        <c:axId val="102406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4070880"/>
        <c:crosses val="autoZero"/>
        <c:crossBetween val="between"/>
      </c:valAx>
      <c:valAx>
        <c:axId val="99112633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991126816"/>
        <c:crosses val="max"/>
        <c:crossBetween val="between"/>
      </c:valAx>
      <c:catAx>
        <c:axId val="991126816"/>
        <c:scaling>
          <c:orientation val="minMax"/>
        </c:scaling>
        <c:delete val="1"/>
        <c:axPos val="b"/>
        <c:numFmt formatCode="General" sourceLinked="1"/>
        <c:majorTickMark val="out"/>
        <c:minorTickMark val="none"/>
        <c:tickLblPos val="nextTo"/>
        <c:crossAx val="991126336"/>
        <c:crosses val="autoZero"/>
        <c:auto val="1"/>
        <c:lblAlgn val="ctr"/>
        <c:lblOffset val="100"/>
        <c:noMultiLvlLbl val="0"/>
      </c:catAx>
      <c:spPr>
        <a:noFill/>
        <a:ln>
          <a:noFill/>
        </a:ln>
        <a:effectLst/>
      </c:spPr>
    </c:plotArea>
    <c:legend>
      <c:legendPos val="tr"/>
      <c:layout>
        <c:manualLayout>
          <c:xMode val="edge"/>
          <c:yMode val="edge"/>
          <c:x val="0.69715059817707581"/>
          <c:y val="0.17705359521906283"/>
          <c:w val="0.28757014023234101"/>
          <c:h val="0.7739478746672990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200" b="1">
                <a:latin typeface="Arial" panose="020B0604020202020204" pitchFamily="34" charset="0"/>
                <a:cs typeface="Arial" panose="020B0604020202020204" pitchFamily="34" charset="0"/>
              </a:rPr>
              <a:t>Yield and Quality</a:t>
            </a:r>
            <a:r>
              <a:rPr lang="en-IN" sz="1200" b="1" baseline="0">
                <a:latin typeface="Arial" panose="020B0604020202020204" pitchFamily="34" charset="0"/>
                <a:cs typeface="Arial" panose="020B0604020202020204" pitchFamily="34" charset="0"/>
              </a:rPr>
              <a:t> traits</a:t>
            </a:r>
            <a:endParaRPr lang="en-IN" sz="1200" b="1">
              <a:latin typeface="Arial" panose="020B0604020202020204" pitchFamily="34" charset="0"/>
              <a:cs typeface="Arial" panose="020B0604020202020204" pitchFamily="34" charset="0"/>
            </a:endParaRPr>
          </a:p>
        </c:rich>
      </c:tx>
      <c:layout>
        <c:manualLayout>
          <c:xMode val="edge"/>
          <c:yMode val="edge"/>
          <c:x val="0.29399412011759762"/>
          <c:y val="2.3073373327180433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1"/>
          <c:order val="0"/>
          <c:tx>
            <c:strRef>
              <c:f>'Total spikelets per panicle'!$H$76</c:f>
              <c:strCache>
                <c:ptCount val="1"/>
                <c:pt idx="0">
                  <c:v>Spikelet Fertility (%)</c:v>
                </c:pt>
              </c:strCache>
            </c:strRef>
          </c:tx>
          <c:spPr>
            <a:solidFill>
              <a:schemeClr val="accent5"/>
            </a:solidFill>
            <a:ln>
              <a:noFill/>
            </a:ln>
            <a:effectLst/>
          </c:spPr>
          <c:invertIfNegative val="0"/>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panicle'!$H$77:$H$83</c:f>
              <c:numCache>
                <c:formatCode>0.0</c:formatCode>
                <c:ptCount val="7"/>
                <c:pt idx="0">
                  <c:v>23.28115491327485</c:v>
                </c:pt>
                <c:pt idx="1">
                  <c:v>11.582615109144291</c:v>
                </c:pt>
                <c:pt idx="2">
                  <c:v>10.374234456253282</c:v>
                </c:pt>
                <c:pt idx="3">
                  <c:v>12.90639655496458</c:v>
                </c:pt>
                <c:pt idx="4">
                  <c:v>15.444276445665201</c:v>
                </c:pt>
                <c:pt idx="5">
                  <c:v>15.573058405537985</c:v>
                </c:pt>
                <c:pt idx="6">
                  <c:v>16.324943230853656</c:v>
                </c:pt>
              </c:numCache>
            </c:numRef>
          </c:val>
          <c:extLst>
            <c:ext xmlns:c16="http://schemas.microsoft.com/office/drawing/2014/chart" uri="{C3380CC4-5D6E-409C-BE32-E72D297353CC}">
              <c16:uniqueId val="{00000000-86BB-4FB5-BEE9-2F4ED6133DCC}"/>
            </c:ext>
          </c:extLst>
        </c:ser>
        <c:ser>
          <c:idx val="2"/>
          <c:order val="1"/>
          <c:tx>
            <c:strRef>
              <c:f>'Total spikelets per panicle'!$I$76</c:f>
              <c:strCache>
                <c:ptCount val="1"/>
                <c:pt idx="0">
                  <c:v>Grain yield (q/ha)</c:v>
                </c:pt>
              </c:strCache>
            </c:strRef>
          </c:tx>
          <c:spPr>
            <a:solidFill>
              <a:schemeClr val="accent4"/>
            </a:solidFill>
            <a:ln>
              <a:noFill/>
            </a:ln>
            <a:effectLst/>
          </c:spPr>
          <c:invertIfNegative val="0"/>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panicle'!$I$77:$I$83</c:f>
              <c:numCache>
                <c:formatCode>0.0</c:formatCode>
                <c:ptCount val="7"/>
                <c:pt idx="0">
                  <c:v>30.602149781388039</c:v>
                </c:pt>
                <c:pt idx="1">
                  <c:v>14.809930724056464</c:v>
                </c:pt>
                <c:pt idx="2">
                  <c:v>15.68672269695587</c:v>
                </c:pt>
                <c:pt idx="3">
                  <c:v>17.166016105777679</c:v>
                </c:pt>
                <c:pt idx="4">
                  <c:v>19.091910773522724</c:v>
                </c:pt>
                <c:pt idx="5">
                  <c:v>19.325174948130904</c:v>
                </c:pt>
                <c:pt idx="6">
                  <c:v>20.846080810212047</c:v>
                </c:pt>
              </c:numCache>
            </c:numRef>
          </c:val>
          <c:extLst>
            <c:ext xmlns:c16="http://schemas.microsoft.com/office/drawing/2014/chart" uri="{C3380CC4-5D6E-409C-BE32-E72D297353CC}">
              <c16:uniqueId val="{00000001-86BB-4FB5-BEE9-2F4ED6133DCC}"/>
            </c:ext>
          </c:extLst>
        </c:ser>
        <c:ser>
          <c:idx val="3"/>
          <c:order val="2"/>
          <c:tx>
            <c:strRef>
              <c:f>'Total spikelets per panicle'!$J$76</c:f>
              <c:strCache>
                <c:ptCount val="1"/>
                <c:pt idx="0">
                  <c:v>Head rice recovery (%)</c:v>
                </c:pt>
              </c:strCache>
            </c:strRef>
          </c:tx>
          <c:spPr>
            <a:solidFill>
              <a:schemeClr val="accent6">
                <a:lumMod val="60000"/>
              </a:schemeClr>
            </a:solidFill>
            <a:ln>
              <a:noFill/>
            </a:ln>
            <a:effectLst/>
          </c:spPr>
          <c:invertIfNegative val="0"/>
          <c:cat>
            <c:strRef>
              <c:f>'Total spikelets per panicle'!$F$77:$F$83</c:f>
              <c:strCache>
                <c:ptCount val="7"/>
                <c:pt idx="0">
                  <c:v>T1</c:v>
                </c:pt>
                <c:pt idx="1">
                  <c:v>T2</c:v>
                </c:pt>
                <c:pt idx="2">
                  <c:v>T3</c:v>
                </c:pt>
                <c:pt idx="3">
                  <c:v>T4</c:v>
                </c:pt>
                <c:pt idx="4">
                  <c:v>T5</c:v>
                </c:pt>
                <c:pt idx="5">
                  <c:v>T6</c:v>
                </c:pt>
                <c:pt idx="6">
                  <c:v>T7</c:v>
                </c:pt>
              </c:strCache>
            </c:strRef>
          </c:cat>
          <c:val>
            <c:numRef>
              <c:f>'Total spikelets per panicle'!$J$77:$J$83</c:f>
              <c:numCache>
                <c:formatCode>0.00</c:formatCode>
                <c:ptCount val="7"/>
                <c:pt idx="0">
                  <c:v>34.838797257856235</c:v>
                </c:pt>
                <c:pt idx="1">
                  <c:v>19.404058915360075</c:v>
                </c:pt>
                <c:pt idx="2">
                  <c:v>8.29928278920341</c:v>
                </c:pt>
                <c:pt idx="3">
                  <c:v>19.857462838525763</c:v>
                </c:pt>
                <c:pt idx="4">
                  <c:v>21.780583271114732</c:v>
                </c:pt>
                <c:pt idx="5">
                  <c:v>22.135794927487009</c:v>
                </c:pt>
                <c:pt idx="6">
                  <c:v>24.618656530690728</c:v>
                </c:pt>
              </c:numCache>
            </c:numRef>
          </c:val>
          <c:extLst>
            <c:ext xmlns:c16="http://schemas.microsoft.com/office/drawing/2014/chart" uri="{C3380CC4-5D6E-409C-BE32-E72D297353CC}">
              <c16:uniqueId val="{00000002-86BB-4FB5-BEE9-2F4ED6133DCC}"/>
            </c:ext>
          </c:extLst>
        </c:ser>
        <c:dLbls>
          <c:showLegendKey val="0"/>
          <c:showVal val="0"/>
          <c:showCatName val="0"/>
          <c:showSerName val="0"/>
          <c:showPercent val="0"/>
          <c:showBubbleSize val="0"/>
        </c:dLbls>
        <c:gapWidth val="219"/>
        <c:overlap val="-27"/>
        <c:axId val="2086653039"/>
        <c:axId val="2086667439"/>
      </c:barChart>
      <c:catAx>
        <c:axId val="2086653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667439"/>
        <c:crosses val="autoZero"/>
        <c:auto val="1"/>
        <c:lblAlgn val="ctr"/>
        <c:lblOffset val="100"/>
        <c:noMultiLvlLbl val="0"/>
      </c:catAx>
      <c:valAx>
        <c:axId val="20866674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6653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4FD0-4799-4C41-A1D9-F740FB79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153</TotalTime>
  <Pages>13</Pages>
  <Words>6075</Words>
  <Characters>34630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40624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2025-01-27T15:54:00Z</dcterms:created>
  <dcterms:modified xsi:type="dcterms:W3CDTF">2025-02-05T06:55:00Z</dcterms:modified>
</cp:coreProperties>
</file>