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AF04C" w14:textId="77777777" w:rsidR="005960EA" w:rsidRDefault="008E03ED">
      <w:pPr>
        <w:spacing w:before="100" w:beforeAutospacing="1" w:after="100" w:afterAutospacing="1" w:line="240" w:lineRule="auto"/>
        <w:jc w:val="center"/>
        <w:rPr>
          <w:rFonts w:eastAsia="Times New Roman" w:cs="Calibri"/>
          <w:b/>
          <w:sz w:val="24"/>
          <w:szCs w:val="24"/>
        </w:rPr>
      </w:pPr>
      <w:r>
        <w:rPr>
          <w:rFonts w:eastAsia="Times New Roman" w:cs="Calibri"/>
          <w:b/>
          <w:sz w:val="24"/>
          <w:szCs w:val="24"/>
        </w:rPr>
        <w:t xml:space="preserve">Biochemical Profiles in Hypertensive Patients Attending </w:t>
      </w:r>
      <w:proofErr w:type="spellStart"/>
      <w:r>
        <w:rPr>
          <w:rFonts w:eastAsia="Times New Roman" w:cs="Calibri"/>
          <w:b/>
          <w:sz w:val="24"/>
          <w:szCs w:val="24"/>
        </w:rPr>
        <w:t>Adeoyo</w:t>
      </w:r>
      <w:proofErr w:type="spellEnd"/>
      <w:r>
        <w:rPr>
          <w:rFonts w:eastAsia="Times New Roman" w:cs="Calibri"/>
          <w:b/>
          <w:sz w:val="24"/>
          <w:szCs w:val="24"/>
        </w:rPr>
        <w:t xml:space="preserve"> Teaching Hospital, Ibadan: Insights for Improved Management Strategies.</w:t>
      </w:r>
    </w:p>
    <w:p w14:paraId="579E8FBE" w14:textId="77777777" w:rsidR="005960EA" w:rsidRDefault="005960EA">
      <w:pPr>
        <w:spacing w:before="100" w:beforeAutospacing="1" w:after="100" w:afterAutospacing="1" w:line="240" w:lineRule="auto"/>
        <w:jc w:val="center"/>
        <w:rPr>
          <w:rFonts w:eastAsia="Times New Roman" w:cs="Calibri"/>
          <w:b/>
          <w:sz w:val="24"/>
          <w:szCs w:val="24"/>
        </w:rPr>
      </w:pPr>
    </w:p>
    <w:p w14:paraId="78FD3F7E" w14:textId="77777777" w:rsidR="005960EA" w:rsidRDefault="008E03ED">
      <w:pPr>
        <w:spacing w:before="100" w:beforeAutospacing="1" w:after="100" w:afterAutospacing="1" w:line="240" w:lineRule="auto"/>
        <w:jc w:val="center"/>
        <w:rPr>
          <w:rFonts w:eastAsia="Times New Roman" w:cs="Calibri"/>
          <w:sz w:val="24"/>
          <w:szCs w:val="24"/>
        </w:rPr>
      </w:pPr>
      <w:r>
        <w:rPr>
          <w:rFonts w:eastAsia="Times New Roman" w:cs="Calibri"/>
          <w:b/>
          <w:bCs/>
          <w:sz w:val="24"/>
          <w:szCs w:val="24"/>
        </w:rPr>
        <w:t>Abstract</w:t>
      </w:r>
    </w:p>
    <w:p w14:paraId="2679ABF4" w14:textId="77777777" w:rsidR="005960EA" w:rsidRDefault="008E03ED">
      <w:pPr>
        <w:jc w:val="both"/>
        <w:rPr>
          <w:rFonts w:eastAsia="Times New Roman" w:cs="Calibri"/>
          <w:sz w:val="24"/>
          <w:szCs w:val="24"/>
        </w:rPr>
      </w:pPr>
      <w:r>
        <w:rPr>
          <w:rFonts w:eastAsia="Times New Roman" w:cs="Calibri"/>
          <w:b/>
          <w:bCs/>
          <w:sz w:val="24"/>
          <w:szCs w:val="24"/>
        </w:rPr>
        <w:t>Introduction:</w:t>
      </w:r>
      <w:r>
        <w:rPr>
          <w:rFonts w:eastAsia="Times New Roman" w:cs="Calibri"/>
          <w:sz w:val="24"/>
          <w:szCs w:val="24"/>
        </w:rPr>
        <w:t xml:space="preserve"> A leading cause of cardiovascular disorders and metabolic dysregulation, hypertension continues </w:t>
      </w:r>
      <w:r>
        <w:rPr>
          <w:rFonts w:eastAsia="Times New Roman" w:cs="Calibri"/>
          <w:sz w:val="24"/>
          <w:szCs w:val="24"/>
        </w:rPr>
        <w:t>to pose a serious threat to global health. Urbanization, dietary changes, and sedentary lifestyles are some of the factors contributing to the rising prevalence of hypertension in Sub-Saharan Africa, including Nigeria. Understanding the biochemical profile</w:t>
      </w:r>
      <w:r>
        <w:rPr>
          <w:rFonts w:eastAsia="Times New Roman" w:cs="Calibri"/>
          <w:sz w:val="24"/>
          <w:szCs w:val="24"/>
        </w:rPr>
        <w:t>s of hypertensive people is critical for devising successful management regimens, particularly in resource-limited situations.</w:t>
      </w:r>
    </w:p>
    <w:p w14:paraId="24C667C4" w14:textId="77777777" w:rsidR="005960EA" w:rsidRDefault="008E03ED">
      <w:pPr>
        <w:jc w:val="both"/>
        <w:rPr>
          <w:rFonts w:eastAsia="Times New Roman" w:cs="Calibri"/>
          <w:sz w:val="24"/>
          <w:szCs w:val="24"/>
        </w:rPr>
      </w:pPr>
      <w:r>
        <w:rPr>
          <w:rFonts w:eastAsia="Times New Roman" w:cs="Calibri"/>
          <w:b/>
          <w:bCs/>
          <w:sz w:val="24"/>
          <w:szCs w:val="24"/>
        </w:rPr>
        <w:t>Aim/Objective:</w:t>
      </w:r>
      <w:r>
        <w:rPr>
          <w:rFonts w:eastAsia="Times New Roman" w:cs="Calibri"/>
          <w:sz w:val="24"/>
          <w:szCs w:val="24"/>
        </w:rPr>
        <w:t xml:space="preserve"> The purpose of this study was to compare the biochemical analytes of hypertension patients at </w:t>
      </w:r>
      <w:proofErr w:type="spellStart"/>
      <w:r>
        <w:rPr>
          <w:rFonts w:eastAsia="Times New Roman" w:cs="Calibri"/>
          <w:sz w:val="24"/>
          <w:szCs w:val="24"/>
        </w:rPr>
        <w:t>Adeoyo</w:t>
      </w:r>
      <w:proofErr w:type="spellEnd"/>
      <w:r>
        <w:rPr>
          <w:rFonts w:eastAsia="Times New Roman" w:cs="Calibri"/>
          <w:sz w:val="24"/>
          <w:szCs w:val="24"/>
        </w:rPr>
        <w:t xml:space="preserve"> Teaching Hosp</w:t>
      </w:r>
      <w:r>
        <w:rPr>
          <w:rFonts w:eastAsia="Times New Roman" w:cs="Calibri"/>
          <w:sz w:val="24"/>
          <w:szCs w:val="24"/>
        </w:rPr>
        <w:t>ital in Ibadan, Nigeria, with those of non-hypertensive controls. By examining these profiles, the research aims to clarify metabolic trends and lay the groundwork for better control of hypertension.</w:t>
      </w:r>
    </w:p>
    <w:p w14:paraId="6A877F8D" w14:textId="77777777" w:rsidR="005960EA" w:rsidRDefault="008E03ED">
      <w:pPr>
        <w:jc w:val="both"/>
        <w:rPr>
          <w:rFonts w:eastAsia="Times New Roman" w:cs="Calibri"/>
          <w:sz w:val="24"/>
          <w:szCs w:val="24"/>
        </w:rPr>
      </w:pPr>
      <w:r>
        <w:rPr>
          <w:rFonts w:eastAsia="Times New Roman" w:cs="Calibri"/>
          <w:b/>
          <w:bCs/>
          <w:sz w:val="24"/>
          <w:szCs w:val="24"/>
        </w:rPr>
        <w:t>Method:</w:t>
      </w:r>
      <w:r>
        <w:rPr>
          <w:rFonts w:eastAsia="Times New Roman" w:cs="Calibri"/>
          <w:sz w:val="24"/>
          <w:szCs w:val="24"/>
        </w:rPr>
        <w:t xml:space="preserve"> Fifty hypertension patients and fifty non-hypertensive controls, matched by age and sex, participated in a cross-sectional comparative study. Biochemical indicators such as electrolytes (sodium, potassium, chloride, and bicarbonate), fasting glucose, lipi</w:t>
      </w:r>
      <w:r>
        <w:rPr>
          <w:rFonts w:eastAsia="Times New Roman" w:cs="Calibri"/>
          <w:sz w:val="24"/>
          <w:szCs w:val="24"/>
        </w:rPr>
        <w:t>d profiles (triglycerides, total cholesterol, HDL, and LDL), albumin, creatinine, and total protein were measured in blood samples. IBM SPSS version 26 was used to analyze the data, and t-tests, Pearson's correlation, and descriptive statistics were used.</w:t>
      </w:r>
    </w:p>
    <w:p w14:paraId="6B352AA6" w14:textId="77777777" w:rsidR="005960EA" w:rsidRDefault="008E03ED">
      <w:pPr>
        <w:jc w:val="both"/>
        <w:rPr>
          <w:rFonts w:eastAsia="Times New Roman" w:cs="Calibri"/>
          <w:sz w:val="24"/>
          <w:szCs w:val="24"/>
        </w:rPr>
      </w:pPr>
      <w:r>
        <w:rPr>
          <w:rFonts w:eastAsia="Times New Roman" w:cs="Calibri"/>
          <w:b/>
          <w:bCs/>
          <w:sz w:val="24"/>
          <w:szCs w:val="24"/>
        </w:rPr>
        <w:t>Results:</w:t>
      </w:r>
      <w:r>
        <w:rPr>
          <w:rFonts w:eastAsia="Times New Roman" w:cs="Calibri"/>
          <w:sz w:val="24"/>
          <w:szCs w:val="24"/>
        </w:rPr>
        <w:t xml:space="preserve"> In comparison to controls, hypertensive patients had significantly lower sodium levels (138.32 ± 2.59 mmol/L, p &lt; 0.0001), significantly higher fasting glucose (101.96 ± 27.51 mg/dL, p &lt; 0.0001), triglycerides (125.44 ± 21.96 mg/dL, p &lt; 0.0001), a</w:t>
      </w:r>
      <w:r>
        <w:rPr>
          <w:rFonts w:eastAsia="Times New Roman" w:cs="Calibri"/>
          <w:sz w:val="24"/>
          <w:szCs w:val="24"/>
        </w:rPr>
        <w:t>nd total cholesterol (225.04 ± 40.39 mg/dL, p = 0.0358). Positive correlations between triglycerides and total cholesterol (r = 0.54, p = 0.0001) and between triglycerides and fasting glucose (r = 0.30, p = 0.0365) were found by correlation analysis, indic</w:t>
      </w:r>
      <w:r>
        <w:rPr>
          <w:rFonts w:eastAsia="Times New Roman" w:cs="Calibri"/>
          <w:sz w:val="24"/>
          <w:szCs w:val="24"/>
        </w:rPr>
        <w:t>ating linked metabolic changes.</w:t>
      </w:r>
    </w:p>
    <w:p w14:paraId="71B207C1" w14:textId="77777777" w:rsidR="005960EA" w:rsidRDefault="008E03ED">
      <w:pPr>
        <w:jc w:val="both"/>
        <w:rPr>
          <w:rFonts w:eastAsia="Times New Roman" w:cs="Calibri"/>
          <w:sz w:val="24"/>
          <w:szCs w:val="24"/>
        </w:rPr>
      </w:pPr>
      <w:r>
        <w:rPr>
          <w:rFonts w:eastAsia="Times New Roman" w:cs="Calibri"/>
          <w:b/>
          <w:bCs/>
          <w:sz w:val="24"/>
          <w:szCs w:val="24"/>
        </w:rPr>
        <w:t>Conclusion:</w:t>
      </w:r>
      <w:r>
        <w:rPr>
          <w:rFonts w:eastAsia="Times New Roman" w:cs="Calibri"/>
          <w:sz w:val="24"/>
          <w:szCs w:val="24"/>
        </w:rPr>
        <w:t xml:space="preserve"> The study's findings emphasize the metabolic complexity of hypertension and call for multidisciplinary approaches to patient management, community-based dietary interventions, and routine biochemical monitoring. </w:t>
      </w:r>
      <w:r>
        <w:rPr>
          <w:rFonts w:eastAsia="Times New Roman" w:cs="Calibri"/>
          <w:sz w:val="24"/>
          <w:szCs w:val="24"/>
        </w:rPr>
        <w:t>It also emphasizes the significance of thorough biochemical profiling in hypertensive care.</w:t>
      </w:r>
    </w:p>
    <w:p w14:paraId="55E07537"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Keywords:</w:t>
      </w:r>
      <w:r>
        <w:rPr>
          <w:rFonts w:eastAsia="Times New Roman" w:cs="Calibri"/>
          <w:sz w:val="24"/>
          <w:szCs w:val="24"/>
        </w:rPr>
        <w:t xml:space="preserve"> Hypertension, Biochemical Profile, Electrolytes, Lipid Profile, Nigeria</w:t>
      </w:r>
    </w:p>
    <w:p w14:paraId="1EFDB3CC" w14:textId="77777777" w:rsidR="005960EA" w:rsidRDefault="005960EA">
      <w:pPr>
        <w:spacing w:before="100" w:beforeAutospacing="1" w:after="100" w:afterAutospacing="1" w:line="240" w:lineRule="auto"/>
        <w:jc w:val="both"/>
        <w:rPr>
          <w:rFonts w:eastAsia="Times New Roman" w:cs="Calibri"/>
          <w:sz w:val="24"/>
          <w:szCs w:val="24"/>
        </w:rPr>
      </w:pPr>
    </w:p>
    <w:p w14:paraId="05E75368" w14:textId="77777777" w:rsidR="005960EA" w:rsidRDefault="008E03ED">
      <w:pPr>
        <w:pStyle w:val="ListParagraph"/>
        <w:numPr>
          <w:ilvl w:val="0"/>
          <w:numId w:val="1"/>
        </w:num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lastRenderedPageBreak/>
        <w:t>Introduction</w:t>
      </w:r>
      <w:r>
        <w:rPr>
          <w:rFonts w:eastAsia="Times New Roman" w:cs="Calibri"/>
          <w:sz w:val="24"/>
          <w:szCs w:val="24"/>
        </w:rPr>
        <w:t xml:space="preserve"> </w:t>
      </w:r>
    </w:p>
    <w:p w14:paraId="16777C66" w14:textId="77777777" w:rsidR="005960EA" w:rsidRDefault="008E03ED">
      <w:pPr>
        <w:jc w:val="both"/>
        <w:rPr>
          <w:rFonts w:eastAsia="Times New Roman" w:cs="Calibri"/>
          <w:sz w:val="24"/>
          <w:szCs w:val="24"/>
        </w:rPr>
      </w:pPr>
      <w:r>
        <w:rPr>
          <w:rFonts w:eastAsia="Times New Roman" w:cs="Calibri"/>
          <w:sz w:val="24"/>
          <w:szCs w:val="24"/>
        </w:rPr>
        <w:t>Often referred to as the "silent killer," hypertension is a widespr</w:t>
      </w:r>
      <w:r>
        <w:rPr>
          <w:rFonts w:eastAsia="Times New Roman" w:cs="Calibri"/>
          <w:sz w:val="24"/>
          <w:szCs w:val="24"/>
        </w:rPr>
        <w:t>ead worldwide health concern that greatly increases the risk of cardiovascular illnesses like heart attacks, strokes, and renal failure. The World Health Organization (WHO) estimates that 1.4 billion people worldwide suffer from hypertension, and estimates</w:t>
      </w:r>
      <w:r>
        <w:rPr>
          <w:rFonts w:eastAsia="Times New Roman" w:cs="Calibri"/>
          <w:sz w:val="24"/>
          <w:szCs w:val="24"/>
        </w:rPr>
        <w:t xml:space="preserve"> indicate that number could increase to 1.5 billion by 2025 [1][2]. It is concerning to note that only 14% of people with hypertension are able to adequately manage their disease. In low- and middle-income nations, where control rates might fall below 5%, </w:t>
      </w:r>
      <w:r>
        <w:rPr>
          <w:rFonts w:eastAsia="Times New Roman" w:cs="Calibri"/>
          <w:sz w:val="24"/>
          <w:szCs w:val="24"/>
        </w:rPr>
        <w:t>this number is especially concerning [3]. Modifiable lifestyle factors, such as poor food habits, obesity, and physical inactivity, aggravate the illness [4]. A mix of pharmacological treatments and lifestyle changes is essential for the effective manageme</w:t>
      </w:r>
      <w:r>
        <w:rPr>
          <w:rFonts w:eastAsia="Times New Roman" w:cs="Calibri"/>
          <w:sz w:val="24"/>
          <w:szCs w:val="24"/>
        </w:rPr>
        <w:t>nt of hypertension. But there are still significant gaps in knowledge, early diagnosis, and availability to efficient therapies [5]. In order to lessen the serious health effects of hypertension, recent WHO publications highlight the urgent need for compre</w:t>
      </w:r>
      <w:r>
        <w:rPr>
          <w:rFonts w:eastAsia="Times New Roman" w:cs="Calibri"/>
          <w:sz w:val="24"/>
          <w:szCs w:val="24"/>
        </w:rPr>
        <w:t>hensive public health initiatives that prioritize education, early diagnosis, and better access to treatment [3].</w:t>
      </w:r>
    </w:p>
    <w:p w14:paraId="00EC10B4" w14:textId="77777777" w:rsidR="005960EA" w:rsidRDefault="005960EA">
      <w:pPr>
        <w:spacing w:after="0" w:line="240" w:lineRule="auto"/>
        <w:jc w:val="both"/>
        <w:rPr>
          <w:rFonts w:eastAsia="Times New Roman" w:cs="Calibri"/>
          <w:sz w:val="24"/>
          <w:szCs w:val="24"/>
        </w:rPr>
      </w:pPr>
    </w:p>
    <w:p w14:paraId="7B496CFA"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Hypertension is becoming more common in Sub-Saharan Africa, especially in Nigeria, as a result of sedentary lifestyles, dietary changes, and </w:t>
      </w:r>
      <w:r>
        <w:rPr>
          <w:rFonts w:eastAsia="Times New Roman" w:cs="Calibri"/>
          <w:sz w:val="24"/>
          <w:szCs w:val="24"/>
        </w:rPr>
        <w:t>urbanization. Around 38.1% of Nigerian adults suffer from hypertension; prevalence rates vary by area and rise sharply with age, peaking at 63% among those over 70 [6]. Poor eating habits, such as consuming a lot of salt and relying on highly processed foo</w:t>
      </w:r>
      <w:r>
        <w:rPr>
          <w:rFonts w:eastAsia="Times New Roman" w:cs="Calibri"/>
          <w:sz w:val="24"/>
          <w:szCs w:val="24"/>
        </w:rPr>
        <w:t>ds, as well as genetic predispositions and a lack of understanding of hypertension, are contributing factors [7][8]. The issue is made worse by systemic obstacles, such as disjointed healthcare systems, which result in just 10% of hypertension patients obt</w:t>
      </w:r>
      <w:r>
        <w:rPr>
          <w:rFonts w:eastAsia="Times New Roman" w:cs="Calibri"/>
          <w:sz w:val="24"/>
          <w:szCs w:val="24"/>
        </w:rPr>
        <w:t>aining proper care [7]. The significance of culturally specific approaches to improve public health outcomes in the area is shown by the potential of community-based health promotion initiatives to raise awareness and lower the prevalence of hypertension [</w:t>
      </w:r>
      <w:r>
        <w:rPr>
          <w:rFonts w:eastAsia="Times New Roman" w:cs="Calibri"/>
          <w:sz w:val="24"/>
          <w:szCs w:val="24"/>
        </w:rPr>
        <w:t>9][6].</w:t>
      </w:r>
    </w:p>
    <w:p w14:paraId="4AE6BDBD"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In order to manage hypertension, biochemical profiling is essential since it can be used to detect metabolic changes that raise the risk of cardiovascular disease. Research indicates that people with hypertension frequently have dyslipidemia, which </w:t>
      </w:r>
      <w:r>
        <w:rPr>
          <w:rFonts w:eastAsia="Times New Roman" w:cs="Calibri"/>
          <w:sz w:val="24"/>
          <w:szCs w:val="24"/>
        </w:rPr>
        <w:t>is defined by higher triglyceride and lower HDL cholesterol levels. More than half of patients with hypertension exhibit numerous lipid abnormalities at the time of presentation [10][11]. Additionally, compared to normotensive controls, hypertensive people</w:t>
      </w:r>
      <w:r>
        <w:rPr>
          <w:rFonts w:eastAsia="Times New Roman" w:cs="Calibri"/>
          <w:sz w:val="24"/>
          <w:szCs w:val="24"/>
        </w:rPr>
        <w:t xml:space="preserve"> frequently have higher fasting blood glucose levels, suggesting serious abnormalities in glucose metabolism [11][12]. In order to direct individualized therapies and enhance clinical outcomes, these metabolic anomalies highlight the importance of early id</w:t>
      </w:r>
      <w:r>
        <w:rPr>
          <w:rFonts w:eastAsia="Times New Roman" w:cs="Calibri"/>
          <w:sz w:val="24"/>
          <w:szCs w:val="24"/>
        </w:rPr>
        <w:t>entification and thorough biochemical evaluations.</w:t>
      </w:r>
    </w:p>
    <w:p w14:paraId="1109D7E6"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According to certain reports, the prevalence of hypertension in some communities might reach 32.2% [13], which highlights the need for focused approaches to treat related metabolic disorders. A multimodal </w:t>
      </w:r>
      <w:r>
        <w:rPr>
          <w:rFonts w:eastAsia="Times New Roman" w:cs="Calibri"/>
          <w:sz w:val="24"/>
          <w:szCs w:val="24"/>
        </w:rPr>
        <w:t>strategy that incorporates medication, lifestyle changes, and routine biochemical marker monitoring is necessary for the effective management of hypertension in order to reduce cardiovascular risks [14][12]. Evaluating the biochemical profiles of hypertens</w:t>
      </w:r>
      <w:r>
        <w:rPr>
          <w:rFonts w:eastAsia="Times New Roman" w:cs="Calibri"/>
          <w:sz w:val="24"/>
          <w:szCs w:val="24"/>
        </w:rPr>
        <w:t xml:space="preserve">ion patients that visit </w:t>
      </w:r>
      <w:proofErr w:type="spellStart"/>
      <w:r>
        <w:rPr>
          <w:rFonts w:eastAsia="Times New Roman" w:cs="Calibri"/>
          <w:sz w:val="24"/>
          <w:szCs w:val="24"/>
        </w:rPr>
        <w:t>Adeoyo</w:t>
      </w:r>
      <w:proofErr w:type="spellEnd"/>
      <w:r>
        <w:rPr>
          <w:rFonts w:eastAsia="Times New Roman" w:cs="Calibri"/>
          <w:sz w:val="24"/>
          <w:szCs w:val="24"/>
        </w:rPr>
        <w:t xml:space="preserve"> Teaching Hospital in Ibadan is the goal of this study. </w:t>
      </w:r>
      <w:r>
        <w:rPr>
          <w:rFonts w:eastAsia="Times New Roman" w:cs="Calibri"/>
          <w:sz w:val="24"/>
          <w:szCs w:val="24"/>
        </w:rPr>
        <w:lastRenderedPageBreak/>
        <w:t>The main goals are to determine the prevalence of metabolic abnormalities linked to hypertension in the study population, evaluate changes in important biochemical marker</w:t>
      </w:r>
      <w:r>
        <w:rPr>
          <w:rFonts w:eastAsia="Times New Roman" w:cs="Calibri"/>
          <w:sz w:val="24"/>
          <w:szCs w:val="24"/>
        </w:rPr>
        <w:t>s, such as lipid profiles, electrolyte levels, and glucose metabolism, among hypertensive patients, and offer evidence-based insights to guide successful hypertension management strategies.</w:t>
      </w:r>
    </w:p>
    <w:p w14:paraId="41AC5D09" w14:textId="77777777" w:rsidR="005960EA" w:rsidRDefault="005960EA">
      <w:pPr>
        <w:spacing w:before="100" w:beforeAutospacing="1" w:after="100" w:afterAutospacing="1" w:line="240" w:lineRule="auto"/>
        <w:jc w:val="both"/>
        <w:rPr>
          <w:rFonts w:eastAsia="Times New Roman" w:cs="Calibri"/>
          <w:sz w:val="24"/>
          <w:szCs w:val="24"/>
        </w:rPr>
      </w:pPr>
    </w:p>
    <w:p w14:paraId="0C79EAE1" w14:textId="77777777" w:rsidR="005960EA" w:rsidRDefault="005960EA">
      <w:pPr>
        <w:spacing w:before="100" w:beforeAutospacing="1" w:after="100" w:afterAutospacing="1" w:line="240" w:lineRule="auto"/>
        <w:jc w:val="both"/>
        <w:rPr>
          <w:rFonts w:eastAsia="Times New Roman" w:cs="Calibri"/>
          <w:sz w:val="24"/>
          <w:szCs w:val="24"/>
        </w:rPr>
      </w:pPr>
    </w:p>
    <w:p w14:paraId="3C346D97" w14:textId="77777777" w:rsidR="005960EA" w:rsidRDefault="005960EA">
      <w:pPr>
        <w:spacing w:before="100" w:beforeAutospacing="1" w:after="100" w:afterAutospacing="1" w:line="240" w:lineRule="auto"/>
        <w:jc w:val="both"/>
        <w:rPr>
          <w:rFonts w:eastAsia="Times New Roman" w:cs="Calibri"/>
          <w:sz w:val="24"/>
          <w:szCs w:val="24"/>
        </w:rPr>
      </w:pPr>
    </w:p>
    <w:p w14:paraId="425D0802" w14:textId="77777777" w:rsidR="005960EA" w:rsidRDefault="005960EA">
      <w:pPr>
        <w:spacing w:before="100" w:beforeAutospacing="1" w:after="100" w:afterAutospacing="1" w:line="240" w:lineRule="auto"/>
        <w:jc w:val="both"/>
        <w:rPr>
          <w:rFonts w:eastAsia="Times New Roman" w:cs="Calibri"/>
          <w:sz w:val="24"/>
          <w:szCs w:val="24"/>
        </w:rPr>
      </w:pPr>
    </w:p>
    <w:p w14:paraId="0608F984" w14:textId="77777777" w:rsidR="005960EA" w:rsidRDefault="005960EA">
      <w:pPr>
        <w:spacing w:before="100" w:beforeAutospacing="1" w:after="100" w:afterAutospacing="1" w:line="240" w:lineRule="auto"/>
        <w:jc w:val="both"/>
        <w:rPr>
          <w:rFonts w:eastAsia="Times New Roman" w:cs="Calibri"/>
          <w:sz w:val="24"/>
          <w:szCs w:val="24"/>
        </w:rPr>
      </w:pPr>
    </w:p>
    <w:p w14:paraId="2158E6B1" w14:textId="77777777" w:rsidR="005960EA" w:rsidRDefault="005960EA">
      <w:pPr>
        <w:spacing w:before="100" w:beforeAutospacing="1" w:after="100" w:afterAutospacing="1" w:line="240" w:lineRule="auto"/>
        <w:jc w:val="both"/>
        <w:rPr>
          <w:rFonts w:eastAsia="Times New Roman" w:cs="Calibri"/>
          <w:sz w:val="24"/>
          <w:szCs w:val="24"/>
        </w:rPr>
      </w:pPr>
    </w:p>
    <w:p w14:paraId="6A96CE71" w14:textId="77777777" w:rsidR="005960EA" w:rsidRDefault="005960EA">
      <w:pPr>
        <w:spacing w:before="100" w:beforeAutospacing="1" w:after="100" w:afterAutospacing="1" w:line="240" w:lineRule="auto"/>
        <w:jc w:val="both"/>
        <w:rPr>
          <w:rFonts w:eastAsia="Times New Roman" w:cs="Calibri"/>
          <w:sz w:val="24"/>
          <w:szCs w:val="24"/>
        </w:rPr>
      </w:pPr>
    </w:p>
    <w:p w14:paraId="367AC375" w14:textId="77777777" w:rsidR="005960EA" w:rsidRDefault="005960EA">
      <w:pPr>
        <w:spacing w:before="100" w:beforeAutospacing="1" w:after="100" w:afterAutospacing="1" w:line="240" w:lineRule="auto"/>
        <w:jc w:val="both"/>
        <w:rPr>
          <w:rFonts w:eastAsia="Times New Roman" w:cs="Calibri"/>
          <w:sz w:val="24"/>
          <w:szCs w:val="24"/>
        </w:rPr>
      </w:pPr>
    </w:p>
    <w:p w14:paraId="1EA92364" w14:textId="77777777" w:rsidR="005960EA" w:rsidRDefault="005960EA">
      <w:pPr>
        <w:spacing w:before="100" w:beforeAutospacing="1" w:after="100" w:afterAutospacing="1" w:line="240" w:lineRule="auto"/>
        <w:jc w:val="both"/>
        <w:rPr>
          <w:rFonts w:eastAsia="Times New Roman" w:cs="Calibri"/>
          <w:sz w:val="24"/>
          <w:szCs w:val="24"/>
        </w:rPr>
      </w:pPr>
    </w:p>
    <w:p w14:paraId="59BF7C88" w14:textId="77777777" w:rsidR="005960EA" w:rsidRDefault="005960EA">
      <w:pPr>
        <w:spacing w:before="100" w:beforeAutospacing="1" w:after="100" w:afterAutospacing="1" w:line="240" w:lineRule="auto"/>
        <w:jc w:val="both"/>
        <w:rPr>
          <w:rFonts w:eastAsia="Times New Roman" w:cs="Calibri"/>
          <w:sz w:val="24"/>
          <w:szCs w:val="24"/>
        </w:rPr>
      </w:pPr>
    </w:p>
    <w:p w14:paraId="22195901" w14:textId="77777777" w:rsidR="005960EA" w:rsidRDefault="005960EA">
      <w:pPr>
        <w:spacing w:before="100" w:beforeAutospacing="1" w:after="100" w:afterAutospacing="1" w:line="240" w:lineRule="auto"/>
        <w:jc w:val="both"/>
        <w:rPr>
          <w:rFonts w:eastAsia="Times New Roman" w:cs="Calibri"/>
          <w:sz w:val="24"/>
          <w:szCs w:val="24"/>
        </w:rPr>
      </w:pPr>
    </w:p>
    <w:p w14:paraId="41784EE9" w14:textId="77777777" w:rsidR="005960EA" w:rsidRDefault="005960EA">
      <w:pPr>
        <w:spacing w:before="100" w:beforeAutospacing="1" w:after="100" w:afterAutospacing="1" w:line="240" w:lineRule="auto"/>
        <w:jc w:val="both"/>
        <w:rPr>
          <w:rFonts w:eastAsia="Times New Roman" w:cs="Calibri"/>
          <w:sz w:val="24"/>
          <w:szCs w:val="24"/>
        </w:rPr>
      </w:pPr>
    </w:p>
    <w:p w14:paraId="3F78086D" w14:textId="77777777" w:rsidR="005960EA" w:rsidRDefault="005960EA">
      <w:pPr>
        <w:spacing w:before="100" w:beforeAutospacing="1" w:after="100" w:afterAutospacing="1" w:line="240" w:lineRule="auto"/>
        <w:jc w:val="both"/>
        <w:rPr>
          <w:rFonts w:eastAsia="Times New Roman" w:cs="Calibri"/>
          <w:sz w:val="24"/>
          <w:szCs w:val="24"/>
        </w:rPr>
      </w:pPr>
    </w:p>
    <w:p w14:paraId="7AE817E2" w14:textId="77777777" w:rsidR="005960EA" w:rsidRDefault="005960EA">
      <w:pPr>
        <w:spacing w:before="100" w:beforeAutospacing="1" w:after="100" w:afterAutospacing="1" w:line="240" w:lineRule="auto"/>
        <w:jc w:val="both"/>
        <w:rPr>
          <w:rFonts w:eastAsia="Times New Roman" w:cs="Calibri"/>
          <w:sz w:val="24"/>
          <w:szCs w:val="24"/>
        </w:rPr>
      </w:pPr>
    </w:p>
    <w:p w14:paraId="34E93496" w14:textId="77777777" w:rsidR="005960EA" w:rsidRDefault="005960EA">
      <w:pPr>
        <w:spacing w:before="100" w:beforeAutospacing="1" w:after="100" w:afterAutospacing="1" w:line="240" w:lineRule="auto"/>
        <w:jc w:val="both"/>
        <w:rPr>
          <w:rFonts w:eastAsia="Times New Roman" w:cs="Calibri"/>
          <w:sz w:val="24"/>
          <w:szCs w:val="24"/>
        </w:rPr>
      </w:pPr>
    </w:p>
    <w:p w14:paraId="71931F27" w14:textId="77777777" w:rsidR="005960EA" w:rsidRDefault="005960EA">
      <w:pPr>
        <w:spacing w:before="100" w:beforeAutospacing="1" w:after="100" w:afterAutospacing="1" w:line="240" w:lineRule="auto"/>
        <w:jc w:val="both"/>
        <w:rPr>
          <w:rFonts w:eastAsia="Times New Roman" w:cs="Calibri"/>
          <w:sz w:val="24"/>
          <w:szCs w:val="24"/>
        </w:rPr>
      </w:pPr>
    </w:p>
    <w:p w14:paraId="341F1201" w14:textId="77777777" w:rsidR="005960EA" w:rsidRDefault="005960EA">
      <w:pPr>
        <w:spacing w:before="100" w:beforeAutospacing="1" w:after="100" w:afterAutospacing="1" w:line="240" w:lineRule="auto"/>
        <w:jc w:val="both"/>
        <w:rPr>
          <w:rFonts w:eastAsia="Times New Roman" w:cs="Calibri"/>
          <w:sz w:val="24"/>
          <w:szCs w:val="24"/>
        </w:rPr>
      </w:pPr>
    </w:p>
    <w:p w14:paraId="27028D80" w14:textId="77777777" w:rsidR="005960EA" w:rsidRDefault="005960EA">
      <w:pPr>
        <w:spacing w:before="100" w:beforeAutospacing="1" w:after="100" w:afterAutospacing="1" w:line="240" w:lineRule="auto"/>
        <w:jc w:val="both"/>
        <w:rPr>
          <w:rFonts w:eastAsia="Times New Roman" w:cs="Calibri"/>
          <w:sz w:val="24"/>
          <w:szCs w:val="24"/>
        </w:rPr>
      </w:pPr>
    </w:p>
    <w:p w14:paraId="27FB38E0" w14:textId="77777777" w:rsidR="005960EA" w:rsidRDefault="005960EA">
      <w:pPr>
        <w:spacing w:before="100" w:beforeAutospacing="1" w:after="100" w:afterAutospacing="1" w:line="240" w:lineRule="auto"/>
        <w:jc w:val="both"/>
        <w:rPr>
          <w:rFonts w:eastAsia="Times New Roman" w:cs="Calibri"/>
          <w:sz w:val="24"/>
          <w:szCs w:val="24"/>
        </w:rPr>
      </w:pPr>
    </w:p>
    <w:p w14:paraId="6BC1A6E4" w14:textId="77777777" w:rsidR="005960EA" w:rsidRDefault="005960EA">
      <w:pPr>
        <w:spacing w:before="100" w:beforeAutospacing="1" w:after="100" w:afterAutospacing="1" w:line="240" w:lineRule="auto"/>
        <w:jc w:val="both"/>
        <w:rPr>
          <w:rFonts w:eastAsia="Times New Roman" w:cs="Calibri"/>
          <w:sz w:val="24"/>
          <w:szCs w:val="24"/>
        </w:rPr>
      </w:pPr>
    </w:p>
    <w:p w14:paraId="7F2C5789"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lastRenderedPageBreak/>
        <w:t>2. Materials and Methods</w:t>
      </w:r>
    </w:p>
    <w:p w14:paraId="63271363" w14:textId="77777777" w:rsidR="005960EA" w:rsidRDefault="008E03ED">
      <w:pPr>
        <w:jc w:val="both"/>
        <w:rPr>
          <w:rFonts w:eastAsia="Times New Roman" w:cs="Calibri"/>
          <w:sz w:val="24"/>
          <w:szCs w:val="24"/>
        </w:rPr>
      </w:pPr>
      <w:r>
        <w:rPr>
          <w:rFonts w:eastAsia="Times New Roman" w:cs="Calibri"/>
          <w:b/>
          <w:bCs/>
          <w:sz w:val="24"/>
          <w:szCs w:val="24"/>
        </w:rPr>
        <w:t xml:space="preserve">2.1 Study Design and </w:t>
      </w:r>
      <w:r>
        <w:rPr>
          <w:rFonts w:eastAsia="Times New Roman" w:cs="Calibri"/>
          <w:b/>
          <w:bCs/>
          <w:sz w:val="24"/>
          <w:szCs w:val="24"/>
        </w:rPr>
        <w:t xml:space="preserve">Setting: </w:t>
      </w:r>
      <w:r>
        <w:rPr>
          <w:rFonts w:eastAsia="Times New Roman" w:cs="Calibri"/>
          <w:sz w:val="24"/>
          <w:szCs w:val="24"/>
        </w:rPr>
        <w:t xml:space="preserve"> This cross-sectional comparative study was undertaken at </w:t>
      </w:r>
      <w:proofErr w:type="spellStart"/>
      <w:r>
        <w:rPr>
          <w:rFonts w:eastAsia="Times New Roman" w:cs="Calibri"/>
          <w:sz w:val="24"/>
          <w:szCs w:val="24"/>
        </w:rPr>
        <w:t>Adeoyo</w:t>
      </w:r>
      <w:proofErr w:type="spellEnd"/>
      <w:r>
        <w:rPr>
          <w:rFonts w:eastAsia="Times New Roman" w:cs="Calibri"/>
          <w:sz w:val="24"/>
          <w:szCs w:val="24"/>
        </w:rPr>
        <w:t xml:space="preserve"> Teaching Hospital, Ibadan, Oyo State, Nigeria. The hospital's diverse patient base makes it a perfect place to assess biochemical changes linked to hypertension.</w:t>
      </w:r>
    </w:p>
    <w:p w14:paraId="6D1F971A" w14:textId="77777777" w:rsidR="005960EA" w:rsidRDefault="005960EA">
      <w:pPr>
        <w:spacing w:before="100" w:beforeAutospacing="1" w:after="100" w:afterAutospacing="1" w:line="240" w:lineRule="auto"/>
        <w:jc w:val="both"/>
        <w:rPr>
          <w:rFonts w:eastAsia="Times New Roman" w:cs="Calibri"/>
          <w:sz w:val="24"/>
          <w:szCs w:val="24"/>
        </w:rPr>
      </w:pPr>
    </w:p>
    <w:p w14:paraId="6FF4ADFD" w14:textId="77777777" w:rsidR="005960EA" w:rsidRDefault="008E03ED">
      <w:pPr>
        <w:jc w:val="both"/>
        <w:rPr>
          <w:rFonts w:eastAsia="Times New Roman" w:cs="Calibri"/>
          <w:sz w:val="24"/>
          <w:szCs w:val="24"/>
        </w:rPr>
      </w:pPr>
      <w:r>
        <w:rPr>
          <w:rFonts w:eastAsia="Times New Roman" w:cs="Calibri"/>
          <w:b/>
          <w:bCs/>
          <w:sz w:val="24"/>
          <w:szCs w:val="24"/>
        </w:rPr>
        <w:t xml:space="preserve">2.2 Study </w:t>
      </w:r>
      <w:r>
        <w:rPr>
          <w:rFonts w:eastAsia="Times New Roman" w:cs="Calibri"/>
          <w:b/>
          <w:bCs/>
          <w:sz w:val="24"/>
          <w:szCs w:val="24"/>
        </w:rPr>
        <w:t>Population</w:t>
      </w:r>
      <w:r>
        <w:rPr>
          <w:rFonts w:eastAsia="Times New Roman" w:cs="Calibri"/>
          <w:sz w:val="24"/>
          <w:szCs w:val="24"/>
        </w:rPr>
        <w:t>:</w:t>
      </w:r>
      <w:r>
        <w:rPr>
          <w:rFonts w:cs="Calibri"/>
        </w:rPr>
        <w:t xml:space="preserve"> </w:t>
      </w:r>
      <w:r>
        <w:rPr>
          <w:rFonts w:eastAsia="Times New Roman" w:cs="Calibri"/>
          <w:sz w:val="24"/>
          <w:szCs w:val="24"/>
        </w:rPr>
        <w:t>Fifty hypertension patients and fifty non-hypertensive controls made up the study's 100 participants. Age and sex matching was used to reduce confounding variables.</w:t>
      </w:r>
    </w:p>
    <w:p w14:paraId="18C3B255"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2.3 Inclusion and Exclusion Criteria</w:t>
      </w:r>
    </w:p>
    <w:p w14:paraId="269D1E41"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Inclusion Criteria:</w:t>
      </w:r>
    </w:p>
    <w:p w14:paraId="749E6001" w14:textId="77777777" w:rsidR="005960EA" w:rsidRDefault="008E03ED">
      <w:pPr>
        <w:numPr>
          <w:ilvl w:val="0"/>
          <w:numId w:val="2"/>
        </w:numPr>
        <w:spacing w:before="100" w:beforeAutospacing="1" w:after="100" w:afterAutospacing="1" w:line="240" w:lineRule="auto"/>
        <w:jc w:val="both"/>
        <w:rPr>
          <w:rFonts w:eastAsia="Times New Roman" w:cs="Calibri"/>
          <w:sz w:val="24"/>
          <w:szCs w:val="24"/>
        </w:rPr>
      </w:pPr>
      <w:r>
        <w:rPr>
          <w:rFonts w:eastAsia="Times New Roman" w:cs="Calibri"/>
          <w:sz w:val="24"/>
          <w:szCs w:val="24"/>
        </w:rPr>
        <w:t>Adults aged 18 years a</w:t>
      </w:r>
      <w:r>
        <w:rPr>
          <w:rFonts w:eastAsia="Times New Roman" w:cs="Calibri"/>
          <w:sz w:val="24"/>
          <w:szCs w:val="24"/>
        </w:rPr>
        <w:t>nd older</w:t>
      </w:r>
    </w:p>
    <w:p w14:paraId="7AD5EFA2" w14:textId="77777777" w:rsidR="005960EA" w:rsidRDefault="008E03ED">
      <w:pPr>
        <w:numPr>
          <w:ilvl w:val="0"/>
          <w:numId w:val="2"/>
        </w:numPr>
        <w:spacing w:before="100" w:beforeAutospacing="1" w:after="100" w:afterAutospacing="1" w:line="240" w:lineRule="auto"/>
        <w:jc w:val="both"/>
        <w:rPr>
          <w:rFonts w:eastAsia="Times New Roman" w:cs="Calibri"/>
          <w:sz w:val="24"/>
          <w:szCs w:val="24"/>
        </w:rPr>
      </w:pPr>
      <w:r>
        <w:rPr>
          <w:rFonts w:eastAsia="Times New Roman" w:cs="Calibri"/>
          <w:sz w:val="24"/>
          <w:szCs w:val="24"/>
        </w:rPr>
        <w:t>Diagnosed hypertensive patients (for the hypertensive group)</w:t>
      </w:r>
    </w:p>
    <w:p w14:paraId="7C5721FE" w14:textId="77777777" w:rsidR="005960EA" w:rsidRDefault="008E03ED">
      <w:pPr>
        <w:numPr>
          <w:ilvl w:val="0"/>
          <w:numId w:val="2"/>
        </w:numPr>
        <w:spacing w:before="100" w:beforeAutospacing="1" w:after="100" w:afterAutospacing="1" w:line="240" w:lineRule="auto"/>
        <w:jc w:val="both"/>
        <w:rPr>
          <w:rFonts w:eastAsia="Times New Roman" w:cs="Calibri"/>
          <w:sz w:val="24"/>
          <w:szCs w:val="24"/>
        </w:rPr>
      </w:pPr>
      <w:r>
        <w:rPr>
          <w:rFonts w:eastAsia="Times New Roman" w:cs="Calibri"/>
          <w:sz w:val="24"/>
          <w:szCs w:val="24"/>
        </w:rPr>
        <w:t>Non-hypertensive individuals with normal blood pressure readings (for controls)</w:t>
      </w:r>
    </w:p>
    <w:p w14:paraId="35C00F20"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Exclusion Criteria:</w:t>
      </w:r>
    </w:p>
    <w:p w14:paraId="24111039" w14:textId="77777777" w:rsidR="005960EA" w:rsidRDefault="008E03ED">
      <w:pPr>
        <w:numPr>
          <w:ilvl w:val="0"/>
          <w:numId w:val="3"/>
        </w:numPr>
        <w:spacing w:before="100" w:beforeAutospacing="1" w:after="100" w:afterAutospacing="1" w:line="240" w:lineRule="auto"/>
        <w:jc w:val="both"/>
        <w:rPr>
          <w:rFonts w:eastAsia="Times New Roman" w:cs="Calibri"/>
          <w:sz w:val="24"/>
          <w:szCs w:val="24"/>
        </w:rPr>
      </w:pPr>
      <w:r>
        <w:rPr>
          <w:rFonts w:eastAsia="Times New Roman" w:cs="Calibri"/>
          <w:sz w:val="24"/>
          <w:szCs w:val="24"/>
        </w:rPr>
        <w:t>Pregnant or lactating women</w:t>
      </w:r>
    </w:p>
    <w:p w14:paraId="3DA82D21" w14:textId="77777777" w:rsidR="005960EA" w:rsidRDefault="008E03ED">
      <w:pPr>
        <w:numPr>
          <w:ilvl w:val="0"/>
          <w:numId w:val="3"/>
        </w:numPr>
        <w:spacing w:before="100" w:beforeAutospacing="1" w:after="100" w:afterAutospacing="1" w:line="240" w:lineRule="auto"/>
        <w:jc w:val="both"/>
        <w:rPr>
          <w:rFonts w:eastAsia="Times New Roman" w:cs="Calibri"/>
          <w:sz w:val="24"/>
          <w:szCs w:val="24"/>
        </w:rPr>
      </w:pPr>
      <w:r>
        <w:rPr>
          <w:rFonts w:eastAsia="Times New Roman" w:cs="Calibri"/>
          <w:sz w:val="24"/>
          <w:szCs w:val="24"/>
        </w:rPr>
        <w:t>Individuals on lipid-lowering or diuretic medications</w:t>
      </w:r>
    </w:p>
    <w:p w14:paraId="77D81D55" w14:textId="77777777" w:rsidR="005960EA" w:rsidRDefault="008E03ED">
      <w:pPr>
        <w:numPr>
          <w:ilvl w:val="0"/>
          <w:numId w:val="3"/>
        </w:numPr>
        <w:spacing w:before="100" w:beforeAutospacing="1" w:after="100" w:afterAutospacing="1" w:line="240" w:lineRule="auto"/>
        <w:jc w:val="both"/>
        <w:rPr>
          <w:rFonts w:eastAsia="Times New Roman" w:cs="Calibri"/>
          <w:sz w:val="24"/>
          <w:szCs w:val="24"/>
        </w:rPr>
      </w:pPr>
      <w:r>
        <w:rPr>
          <w:rFonts w:eastAsia="Times New Roman" w:cs="Calibri"/>
          <w:sz w:val="24"/>
          <w:szCs w:val="24"/>
        </w:rPr>
        <w:t>Pati</w:t>
      </w:r>
      <w:r>
        <w:rPr>
          <w:rFonts w:eastAsia="Times New Roman" w:cs="Calibri"/>
          <w:sz w:val="24"/>
          <w:szCs w:val="24"/>
        </w:rPr>
        <w:t>ents with known diabetes, renal disease, or other significant comorbid conditions</w:t>
      </w:r>
    </w:p>
    <w:p w14:paraId="38EA379F" w14:textId="77777777" w:rsidR="005960EA" w:rsidRDefault="008E03ED">
      <w:pPr>
        <w:jc w:val="both"/>
        <w:rPr>
          <w:rFonts w:eastAsia="Times New Roman" w:cs="Calibri"/>
          <w:sz w:val="24"/>
          <w:szCs w:val="24"/>
        </w:rPr>
      </w:pPr>
      <w:r>
        <w:rPr>
          <w:rFonts w:eastAsia="Times New Roman" w:cs="Calibri"/>
          <w:b/>
          <w:bCs/>
          <w:sz w:val="24"/>
          <w:szCs w:val="24"/>
        </w:rPr>
        <w:t>2.4 Sample Size Determination</w:t>
      </w:r>
      <w:r>
        <w:rPr>
          <w:rFonts w:eastAsia="Times New Roman" w:cs="Calibri"/>
          <w:sz w:val="24"/>
          <w:szCs w:val="24"/>
        </w:rPr>
        <w:t xml:space="preserve">: A conventional procedure for comparing two independent means was used to determine the sample size, taking into account a 95% confidence level </w:t>
      </w:r>
      <w:r>
        <w:rPr>
          <w:rFonts w:eastAsia="Times New Roman" w:cs="Calibri"/>
          <w:sz w:val="24"/>
          <w:szCs w:val="24"/>
        </w:rPr>
        <w:t>and an 80% power level. To identify statistically significant differences, each group has to have at least 50 participants.</w:t>
      </w:r>
    </w:p>
    <w:p w14:paraId="0C649E6A" w14:textId="77777777" w:rsidR="005960EA" w:rsidRDefault="008E03ED">
      <w:pPr>
        <w:jc w:val="both"/>
        <w:rPr>
          <w:rFonts w:eastAsia="Times New Roman" w:cs="Calibri"/>
          <w:sz w:val="24"/>
          <w:szCs w:val="24"/>
        </w:rPr>
      </w:pPr>
      <w:r>
        <w:rPr>
          <w:rFonts w:eastAsia="Times New Roman" w:cs="Calibri"/>
          <w:b/>
          <w:bCs/>
          <w:sz w:val="24"/>
          <w:szCs w:val="24"/>
        </w:rPr>
        <w:t>2.5 Ethical Considerations:</w:t>
      </w:r>
      <w:r>
        <w:rPr>
          <w:rFonts w:eastAsia="Times New Roman" w:cs="Calibri"/>
          <w:sz w:val="24"/>
          <w:szCs w:val="24"/>
        </w:rPr>
        <w:t xml:space="preserve"> Ethical permission was received from the hospital’s ethical review board. Prior to being enrolled in the</w:t>
      </w:r>
      <w:r>
        <w:rPr>
          <w:rFonts w:eastAsia="Times New Roman" w:cs="Calibri"/>
          <w:sz w:val="24"/>
          <w:szCs w:val="24"/>
        </w:rPr>
        <w:t xml:space="preserve"> study, each participant gave written informed consent. Throughout the research process, strict adherence to confidentiality and data protection protocols was maintained.</w:t>
      </w:r>
    </w:p>
    <w:p w14:paraId="0B1DFF36"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2.6 Data Collection</w:t>
      </w:r>
    </w:p>
    <w:p w14:paraId="18D45EA9" w14:textId="77777777" w:rsidR="005960EA" w:rsidRDefault="008E03ED">
      <w:pPr>
        <w:jc w:val="both"/>
        <w:rPr>
          <w:rFonts w:eastAsia="Times New Roman" w:cs="Calibri"/>
          <w:sz w:val="24"/>
          <w:szCs w:val="24"/>
        </w:rPr>
      </w:pPr>
      <w:r>
        <w:rPr>
          <w:rFonts w:eastAsia="Times New Roman" w:cs="Calibri"/>
          <w:b/>
          <w:bCs/>
          <w:sz w:val="24"/>
          <w:szCs w:val="24"/>
        </w:rPr>
        <w:t>2.6.1 Clinical and Demographic Data:</w:t>
      </w:r>
      <w:r>
        <w:rPr>
          <w:rFonts w:eastAsia="Times New Roman" w:cs="Calibri"/>
          <w:sz w:val="24"/>
          <w:szCs w:val="24"/>
        </w:rPr>
        <w:t xml:space="preserve"> A standardized questionnaire</w:t>
      </w:r>
      <w:r>
        <w:rPr>
          <w:rFonts w:eastAsia="Times New Roman" w:cs="Calibri"/>
          <w:sz w:val="24"/>
          <w:szCs w:val="24"/>
        </w:rPr>
        <w:t xml:space="preserve"> was used to gather data on lifestyle characteristics, medical history, age, and sex. A calibrated sphygmomanometer was used to assess blood pressure.</w:t>
      </w:r>
    </w:p>
    <w:p w14:paraId="26403B09" w14:textId="77777777" w:rsidR="005960EA" w:rsidRDefault="008E03ED">
      <w:pPr>
        <w:jc w:val="both"/>
        <w:rPr>
          <w:rFonts w:eastAsia="Times New Roman" w:cs="Calibri"/>
          <w:sz w:val="24"/>
          <w:szCs w:val="24"/>
        </w:rPr>
      </w:pPr>
      <w:r>
        <w:rPr>
          <w:rFonts w:eastAsia="Times New Roman" w:cs="Calibri"/>
          <w:b/>
          <w:bCs/>
          <w:sz w:val="24"/>
          <w:szCs w:val="24"/>
        </w:rPr>
        <w:lastRenderedPageBreak/>
        <w:t>2.6.2 Sample Collection:</w:t>
      </w:r>
      <w:r>
        <w:rPr>
          <w:rFonts w:eastAsia="Times New Roman" w:cs="Calibri"/>
          <w:sz w:val="24"/>
          <w:szCs w:val="24"/>
        </w:rPr>
        <w:t xml:space="preserve"> Sterile syringes were used to draw venous blood samples in an aseptic setting. T</w:t>
      </w:r>
      <w:r>
        <w:rPr>
          <w:rFonts w:eastAsia="Times New Roman" w:cs="Calibri"/>
          <w:sz w:val="24"/>
          <w:szCs w:val="24"/>
        </w:rPr>
        <w:t>o preserve the integrity of the biochemical markers, samples were processed within two hours of collection.</w:t>
      </w:r>
    </w:p>
    <w:p w14:paraId="0925803F" w14:textId="77777777" w:rsidR="005960EA" w:rsidRDefault="008E03ED">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2.6.3 Biochemical Analysis:</w:t>
      </w:r>
      <w:r>
        <w:rPr>
          <w:rFonts w:eastAsia="Times New Roman" w:cs="Calibri"/>
          <w:sz w:val="24"/>
          <w:szCs w:val="24"/>
        </w:rPr>
        <w:t xml:space="preserve"> Serum was separated by centrifugation and analyzed for:</w:t>
      </w:r>
    </w:p>
    <w:p w14:paraId="7EB5984C" w14:textId="77777777" w:rsidR="005960EA" w:rsidRDefault="008E03ED">
      <w:pPr>
        <w:numPr>
          <w:ilvl w:val="0"/>
          <w:numId w:val="4"/>
        </w:num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Electrolytes:</w:t>
      </w:r>
      <w:r>
        <w:rPr>
          <w:rFonts w:eastAsia="Times New Roman" w:cs="Calibri"/>
          <w:sz w:val="24"/>
          <w:szCs w:val="24"/>
        </w:rPr>
        <w:t xml:space="preserve"> Sodium (Na), Potassium (K), Chloride (Cl), Bicarbo</w:t>
      </w:r>
      <w:r>
        <w:rPr>
          <w:rFonts w:eastAsia="Times New Roman" w:cs="Calibri"/>
          <w:sz w:val="24"/>
          <w:szCs w:val="24"/>
        </w:rPr>
        <w:t>nate (HCO3)</w:t>
      </w:r>
    </w:p>
    <w:p w14:paraId="17A08A48" w14:textId="77777777" w:rsidR="005960EA" w:rsidRDefault="008E03ED">
      <w:pPr>
        <w:numPr>
          <w:ilvl w:val="0"/>
          <w:numId w:val="4"/>
        </w:num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Lipid Profiles:</w:t>
      </w:r>
      <w:r>
        <w:rPr>
          <w:rFonts w:eastAsia="Times New Roman" w:cs="Calibri"/>
          <w:sz w:val="24"/>
          <w:szCs w:val="24"/>
        </w:rPr>
        <w:t xml:space="preserve"> Total cholesterol, Triglycerides, HDL, LDL</w:t>
      </w:r>
    </w:p>
    <w:p w14:paraId="04E5AA93" w14:textId="77777777" w:rsidR="005960EA" w:rsidRDefault="008E03ED">
      <w:pPr>
        <w:numPr>
          <w:ilvl w:val="0"/>
          <w:numId w:val="4"/>
        </w:num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Fasting Blood Glucose (FBG)</w:t>
      </w:r>
    </w:p>
    <w:p w14:paraId="79CD88A3" w14:textId="77777777" w:rsidR="005960EA" w:rsidRDefault="008E03ED">
      <w:pPr>
        <w:numPr>
          <w:ilvl w:val="0"/>
          <w:numId w:val="4"/>
        </w:num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Renal Function Markers:</w:t>
      </w:r>
      <w:r>
        <w:rPr>
          <w:rFonts w:eastAsia="Times New Roman" w:cs="Calibri"/>
          <w:sz w:val="24"/>
          <w:szCs w:val="24"/>
        </w:rPr>
        <w:t xml:space="preserve"> Creatinine, Albumin, and Total Protein</w:t>
      </w:r>
    </w:p>
    <w:p w14:paraId="5CFFE11B"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Automated spectrophotometry and standardized enzymatic techniques were used for the analyses. </w:t>
      </w:r>
      <w:r>
        <w:rPr>
          <w:rFonts w:eastAsia="Times New Roman" w:cs="Calibri"/>
          <w:sz w:val="24"/>
          <w:szCs w:val="24"/>
        </w:rPr>
        <w:t>The correctness and dependability of the results were guaranteed by internal and external quality control procedures.</w:t>
      </w:r>
    </w:p>
    <w:p w14:paraId="5F6BA771" w14:textId="77777777" w:rsidR="005960EA" w:rsidRDefault="008E03ED">
      <w:pPr>
        <w:jc w:val="both"/>
        <w:rPr>
          <w:rFonts w:eastAsia="Times New Roman" w:cs="Calibri"/>
          <w:sz w:val="24"/>
          <w:szCs w:val="24"/>
        </w:rPr>
      </w:pPr>
      <w:r>
        <w:rPr>
          <w:rFonts w:eastAsia="Times New Roman" w:cs="Calibri"/>
          <w:b/>
          <w:bCs/>
          <w:sz w:val="24"/>
          <w:szCs w:val="24"/>
        </w:rPr>
        <w:t>2.7 Statistical Analysis:</w:t>
      </w:r>
      <w:r>
        <w:rPr>
          <w:rFonts w:eastAsia="Times New Roman" w:cs="Calibri"/>
          <w:sz w:val="24"/>
          <w:szCs w:val="24"/>
        </w:rPr>
        <w:t xml:space="preserve"> Software called IBM SPSS version 26 was used to examine the data. Demographic and biochemical data were compiled</w:t>
      </w:r>
      <w:r>
        <w:rPr>
          <w:rFonts w:eastAsia="Times New Roman" w:cs="Calibri"/>
          <w:sz w:val="24"/>
          <w:szCs w:val="24"/>
        </w:rPr>
        <w:t xml:space="preserve"> using descriptive statistics (means, standard deviations). The means of the hypertension and non-hypertensive groups were compared using independent t-tests. Relationships between biochemical markers were evaluated using Pearson's correlation coefficient.</w:t>
      </w:r>
      <w:r>
        <w:rPr>
          <w:rFonts w:eastAsia="Times New Roman" w:cs="Calibri"/>
          <w:sz w:val="24"/>
          <w:szCs w:val="24"/>
        </w:rPr>
        <w:t xml:space="preserve"> The threshold for statistical significance was p &lt; 0.05.</w:t>
      </w:r>
    </w:p>
    <w:p w14:paraId="400383B3" w14:textId="77777777" w:rsidR="005960EA" w:rsidRDefault="005960EA">
      <w:pPr>
        <w:spacing w:before="100" w:beforeAutospacing="1" w:after="100" w:afterAutospacing="1" w:line="240" w:lineRule="auto"/>
        <w:jc w:val="both"/>
        <w:rPr>
          <w:rFonts w:eastAsia="Times New Roman" w:cs="Calibri"/>
          <w:sz w:val="24"/>
          <w:szCs w:val="24"/>
        </w:rPr>
      </w:pPr>
    </w:p>
    <w:p w14:paraId="61E04836" w14:textId="77777777" w:rsidR="005960EA" w:rsidRDefault="005960EA">
      <w:pPr>
        <w:spacing w:after="0" w:line="240" w:lineRule="auto"/>
        <w:jc w:val="both"/>
        <w:rPr>
          <w:rFonts w:eastAsia="Times New Roman" w:cs="Calibri"/>
          <w:sz w:val="24"/>
          <w:szCs w:val="24"/>
        </w:rPr>
      </w:pPr>
    </w:p>
    <w:p w14:paraId="743F25D1" w14:textId="77777777" w:rsidR="005960EA" w:rsidRDefault="005960EA">
      <w:pPr>
        <w:spacing w:after="0" w:line="240" w:lineRule="auto"/>
        <w:jc w:val="both"/>
        <w:rPr>
          <w:rFonts w:eastAsia="Times New Roman" w:cs="Calibri"/>
          <w:sz w:val="24"/>
          <w:szCs w:val="24"/>
        </w:rPr>
      </w:pPr>
    </w:p>
    <w:p w14:paraId="359AB9D7" w14:textId="77777777" w:rsidR="005960EA" w:rsidRDefault="005960EA">
      <w:pPr>
        <w:spacing w:after="0" w:line="240" w:lineRule="auto"/>
        <w:jc w:val="both"/>
        <w:rPr>
          <w:rFonts w:eastAsia="Times New Roman" w:cs="Calibri"/>
          <w:sz w:val="24"/>
          <w:szCs w:val="24"/>
        </w:rPr>
      </w:pPr>
    </w:p>
    <w:p w14:paraId="0BD82AC6" w14:textId="77777777" w:rsidR="005960EA" w:rsidRDefault="005960EA">
      <w:pPr>
        <w:spacing w:after="0" w:line="240" w:lineRule="auto"/>
        <w:jc w:val="both"/>
        <w:rPr>
          <w:rFonts w:eastAsia="Times New Roman" w:cs="Calibri"/>
          <w:sz w:val="24"/>
          <w:szCs w:val="24"/>
        </w:rPr>
      </w:pPr>
    </w:p>
    <w:p w14:paraId="7EEDB435" w14:textId="77777777" w:rsidR="005960EA" w:rsidRDefault="005960EA">
      <w:pPr>
        <w:spacing w:after="0" w:line="240" w:lineRule="auto"/>
        <w:jc w:val="both"/>
        <w:rPr>
          <w:rFonts w:eastAsia="Times New Roman" w:cs="Calibri"/>
          <w:sz w:val="24"/>
          <w:szCs w:val="24"/>
        </w:rPr>
      </w:pPr>
    </w:p>
    <w:p w14:paraId="002763FF" w14:textId="77777777" w:rsidR="005960EA" w:rsidRDefault="005960EA">
      <w:pPr>
        <w:spacing w:after="0" w:line="240" w:lineRule="auto"/>
        <w:jc w:val="both"/>
        <w:rPr>
          <w:rFonts w:eastAsia="Times New Roman" w:cs="Calibri"/>
          <w:sz w:val="24"/>
          <w:szCs w:val="24"/>
        </w:rPr>
      </w:pPr>
    </w:p>
    <w:p w14:paraId="0233E22A" w14:textId="77777777" w:rsidR="005960EA" w:rsidRDefault="005960EA">
      <w:pPr>
        <w:spacing w:after="0" w:line="240" w:lineRule="auto"/>
        <w:jc w:val="both"/>
        <w:rPr>
          <w:rFonts w:eastAsia="Times New Roman" w:cs="Calibri"/>
          <w:sz w:val="24"/>
          <w:szCs w:val="24"/>
        </w:rPr>
      </w:pPr>
    </w:p>
    <w:p w14:paraId="1B782567" w14:textId="77777777" w:rsidR="005960EA" w:rsidRDefault="005960EA">
      <w:pPr>
        <w:spacing w:after="0" w:line="240" w:lineRule="auto"/>
        <w:jc w:val="both"/>
        <w:rPr>
          <w:rFonts w:eastAsia="Times New Roman" w:cs="Calibri"/>
          <w:sz w:val="24"/>
          <w:szCs w:val="24"/>
        </w:rPr>
      </w:pPr>
    </w:p>
    <w:p w14:paraId="6B3F8E7C" w14:textId="77777777" w:rsidR="005960EA" w:rsidRDefault="005960EA">
      <w:pPr>
        <w:spacing w:after="0" w:line="240" w:lineRule="auto"/>
        <w:jc w:val="both"/>
        <w:rPr>
          <w:rFonts w:eastAsia="Times New Roman" w:cs="Calibri"/>
          <w:sz w:val="24"/>
          <w:szCs w:val="24"/>
        </w:rPr>
      </w:pPr>
    </w:p>
    <w:p w14:paraId="004A2034" w14:textId="77777777" w:rsidR="005960EA" w:rsidRDefault="005960EA">
      <w:pPr>
        <w:spacing w:after="0" w:line="240" w:lineRule="auto"/>
        <w:jc w:val="both"/>
        <w:rPr>
          <w:rFonts w:eastAsia="Times New Roman" w:cs="Calibri"/>
          <w:sz w:val="24"/>
          <w:szCs w:val="24"/>
        </w:rPr>
      </w:pPr>
    </w:p>
    <w:p w14:paraId="36C20B09" w14:textId="77777777" w:rsidR="005960EA" w:rsidRDefault="005960EA">
      <w:pPr>
        <w:spacing w:after="0" w:line="240" w:lineRule="auto"/>
        <w:jc w:val="both"/>
        <w:rPr>
          <w:rFonts w:eastAsia="Times New Roman" w:cs="Calibri"/>
          <w:sz w:val="24"/>
          <w:szCs w:val="24"/>
        </w:rPr>
      </w:pPr>
    </w:p>
    <w:p w14:paraId="4D2E2F30" w14:textId="77777777" w:rsidR="005960EA" w:rsidRDefault="005960EA">
      <w:pPr>
        <w:spacing w:after="0" w:line="240" w:lineRule="auto"/>
        <w:jc w:val="both"/>
        <w:rPr>
          <w:rFonts w:eastAsia="Times New Roman" w:cs="Calibri"/>
          <w:sz w:val="24"/>
          <w:szCs w:val="24"/>
        </w:rPr>
      </w:pPr>
    </w:p>
    <w:p w14:paraId="7FD52145" w14:textId="77777777" w:rsidR="005960EA" w:rsidRDefault="005960EA">
      <w:pPr>
        <w:spacing w:after="0" w:line="240" w:lineRule="auto"/>
        <w:jc w:val="both"/>
        <w:rPr>
          <w:rFonts w:eastAsia="Times New Roman" w:cs="Calibri"/>
          <w:sz w:val="24"/>
          <w:szCs w:val="24"/>
        </w:rPr>
      </w:pPr>
    </w:p>
    <w:p w14:paraId="2E6A564B" w14:textId="77777777" w:rsidR="005960EA" w:rsidRDefault="005960EA">
      <w:pPr>
        <w:spacing w:after="0" w:line="240" w:lineRule="auto"/>
        <w:jc w:val="both"/>
        <w:rPr>
          <w:rFonts w:eastAsia="Times New Roman" w:cs="Calibri"/>
          <w:sz w:val="24"/>
          <w:szCs w:val="24"/>
        </w:rPr>
      </w:pPr>
    </w:p>
    <w:p w14:paraId="407D4966" w14:textId="77777777" w:rsidR="005960EA" w:rsidRDefault="005960EA">
      <w:pPr>
        <w:spacing w:after="0" w:line="240" w:lineRule="auto"/>
        <w:jc w:val="both"/>
        <w:rPr>
          <w:rFonts w:eastAsia="Times New Roman" w:cs="Calibri"/>
          <w:sz w:val="24"/>
          <w:szCs w:val="24"/>
        </w:rPr>
      </w:pPr>
    </w:p>
    <w:p w14:paraId="217592D7" w14:textId="77777777" w:rsidR="005960EA" w:rsidRDefault="005960EA">
      <w:pPr>
        <w:spacing w:after="0" w:line="240" w:lineRule="auto"/>
        <w:jc w:val="both"/>
        <w:rPr>
          <w:rFonts w:eastAsia="Times New Roman" w:cs="Calibri"/>
          <w:sz w:val="24"/>
          <w:szCs w:val="24"/>
        </w:rPr>
      </w:pPr>
    </w:p>
    <w:p w14:paraId="368F1234" w14:textId="77777777" w:rsidR="005960EA" w:rsidRDefault="005960EA">
      <w:pPr>
        <w:spacing w:after="0" w:line="240" w:lineRule="auto"/>
        <w:jc w:val="both"/>
        <w:rPr>
          <w:rFonts w:eastAsia="Times New Roman" w:cs="Calibri"/>
          <w:sz w:val="24"/>
          <w:szCs w:val="24"/>
        </w:rPr>
      </w:pPr>
    </w:p>
    <w:p w14:paraId="29BA3566" w14:textId="77777777" w:rsidR="005960EA" w:rsidRDefault="005960EA">
      <w:pPr>
        <w:spacing w:after="0" w:line="240" w:lineRule="auto"/>
        <w:jc w:val="both"/>
        <w:rPr>
          <w:rFonts w:eastAsia="Times New Roman" w:cs="Calibri"/>
          <w:sz w:val="24"/>
          <w:szCs w:val="24"/>
        </w:rPr>
      </w:pPr>
    </w:p>
    <w:p w14:paraId="679F6218" w14:textId="77777777" w:rsidR="005960EA" w:rsidRDefault="005960EA">
      <w:pPr>
        <w:spacing w:after="0" w:line="240" w:lineRule="auto"/>
        <w:jc w:val="both"/>
        <w:rPr>
          <w:rFonts w:eastAsia="Times New Roman" w:cs="Calibri"/>
          <w:sz w:val="24"/>
          <w:szCs w:val="24"/>
        </w:rPr>
      </w:pPr>
    </w:p>
    <w:p w14:paraId="68831CF7" w14:textId="77777777" w:rsidR="005960EA" w:rsidRDefault="005960EA">
      <w:pPr>
        <w:spacing w:after="0" w:line="240" w:lineRule="auto"/>
        <w:jc w:val="both"/>
        <w:rPr>
          <w:rFonts w:eastAsia="Times New Roman" w:cs="Calibri"/>
          <w:sz w:val="24"/>
          <w:szCs w:val="24"/>
        </w:rPr>
      </w:pPr>
    </w:p>
    <w:p w14:paraId="08FB1F4D" w14:textId="77777777" w:rsidR="005960EA" w:rsidRDefault="005960EA">
      <w:pPr>
        <w:spacing w:after="0" w:line="240" w:lineRule="auto"/>
        <w:jc w:val="both"/>
        <w:rPr>
          <w:rFonts w:eastAsia="Times New Roman" w:cs="Calibri"/>
          <w:sz w:val="24"/>
          <w:szCs w:val="24"/>
        </w:rPr>
      </w:pPr>
    </w:p>
    <w:p w14:paraId="24EC9235" w14:textId="77777777" w:rsidR="005960EA" w:rsidRDefault="005960EA">
      <w:pPr>
        <w:spacing w:after="0" w:line="240" w:lineRule="auto"/>
        <w:jc w:val="both"/>
        <w:rPr>
          <w:rFonts w:eastAsia="Times New Roman" w:cs="Calibri"/>
          <w:sz w:val="24"/>
          <w:szCs w:val="24"/>
        </w:rPr>
      </w:pPr>
    </w:p>
    <w:p w14:paraId="22B1CECD" w14:textId="77777777" w:rsidR="005960EA" w:rsidRDefault="005960EA">
      <w:pPr>
        <w:spacing w:after="0" w:line="240" w:lineRule="auto"/>
        <w:jc w:val="both"/>
        <w:rPr>
          <w:rFonts w:eastAsia="Times New Roman" w:cs="Calibri"/>
          <w:b/>
          <w:sz w:val="24"/>
          <w:szCs w:val="24"/>
        </w:rPr>
      </w:pPr>
    </w:p>
    <w:p w14:paraId="1A575642" w14:textId="77777777" w:rsidR="005960EA" w:rsidRDefault="005960EA">
      <w:pPr>
        <w:spacing w:after="0" w:line="240" w:lineRule="auto"/>
        <w:jc w:val="both"/>
        <w:rPr>
          <w:rFonts w:eastAsia="Times New Roman" w:cs="Calibri"/>
          <w:b/>
          <w:sz w:val="24"/>
          <w:szCs w:val="24"/>
        </w:rPr>
      </w:pPr>
    </w:p>
    <w:p w14:paraId="2394D5E7" w14:textId="77777777" w:rsidR="005960EA" w:rsidRDefault="008E03ED">
      <w:pPr>
        <w:spacing w:after="0" w:line="240" w:lineRule="auto"/>
        <w:jc w:val="both"/>
        <w:rPr>
          <w:rFonts w:eastAsia="Times New Roman" w:cs="Calibri"/>
          <w:b/>
          <w:sz w:val="24"/>
          <w:szCs w:val="24"/>
        </w:rPr>
      </w:pPr>
      <w:r>
        <w:rPr>
          <w:rFonts w:eastAsia="Times New Roman" w:cs="Calibri"/>
          <w:b/>
          <w:sz w:val="24"/>
          <w:szCs w:val="24"/>
        </w:rPr>
        <w:t>3.0Results</w:t>
      </w:r>
    </w:p>
    <w:p w14:paraId="1FDED40A" w14:textId="77777777" w:rsidR="005960EA" w:rsidRDefault="005960EA">
      <w:pPr>
        <w:spacing w:after="0" w:line="240" w:lineRule="auto"/>
        <w:jc w:val="both"/>
        <w:rPr>
          <w:rFonts w:eastAsia="Times New Roman" w:cs="Calibri"/>
          <w:b/>
          <w:sz w:val="24"/>
          <w:szCs w:val="24"/>
        </w:rPr>
      </w:pPr>
    </w:p>
    <w:p w14:paraId="4279444C" w14:textId="50CB9129" w:rsidR="005960EA" w:rsidRDefault="008E03ED">
      <w:pPr>
        <w:pStyle w:val="Heading1"/>
        <w:ind w:left="0" w:firstLine="0"/>
        <w:rPr>
          <w:rFonts w:ascii="Calibri" w:hAnsi="Calibri" w:cs="Calibri"/>
          <w:b/>
          <w:color w:val="auto"/>
          <w:sz w:val="24"/>
          <w:szCs w:val="24"/>
        </w:rPr>
      </w:pPr>
      <w:r>
        <w:rPr>
          <w:rFonts w:ascii="Calibri" w:hAnsi="Calibri" w:cs="Calibri"/>
          <w:b/>
          <w:color w:val="auto"/>
          <w:sz w:val="24"/>
          <w:szCs w:val="24"/>
        </w:rPr>
        <w:t>Table 1: Distribution of Demographic Characteristics of Participants</w:t>
      </w:r>
    </w:p>
    <w:tbl>
      <w:tblPr>
        <w:tblStyle w:val="TableGrid"/>
        <w:tblW w:w="9478" w:type="dxa"/>
        <w:tblInd w:w="247" w:type="dxa"/>
        <w:tblLayout w:type="fixed"/>
        <w:tblCellMar>
          <w:right w:w="115" w:type="dxa"/>
        </w:tblCellMar>
        <w:tblLook w:val="04A0" w:firstRow="1" w:lastRow="0" w:firstColumn="1" w:lastColumn="0" w:noHBand="0" w:noVBand="1"/>
      </w:tblPr>
      <w:tblGrid>
        <w:gridCol w:w="2156"/>
        <w:gridCol w:w="2414"/>
        <w:gridCol w:w="1877"/>
        <w:gridCol w:w="2030"/>
        <w:gridCol w:w="1001"/>
      </w:tblGrid>
      <w:tr w:rsidR="005960EA" w14:paraId="4F600973" w14:textId="77777777">
        <w:trPr>
          <w:trHeight w:val="645"/>
        </w:trPr>
        <w:tc>
          <w:tcPr>
            <w:tcW w:w="2156" w:type="dxa"/>
            <w:tcBorders>
              <w:top w:val="single" w:sz="4" w:space="0" w:color="000000"/>
              <w:left w:val="nil"/>
              <w:bottom w:val="single" w:sz="4" w:space="0" w:color="000000"/>
              <w:right w:val="nil"/>
            </w:tcBorders>
          </w:tcPr>
          <w:p w14:paraId="413DE815" w14:textId="77777777" w:rsidR="005960EA" w:rsidRDefault="008E03ED">
            <w:pPr>
              <w:spacing w:line="276" w:lineRule="auto"/>
              <w:ind w:left="113"/>
              <w:rPr>
                <w:rFonts w:ascii="Calibri" w:hAnsi="Calibri" w:cs="Calibri"/>
                <w:sz w:val="24"/>
                <w:szCs w:val="24"/>
              </w:rPr>
            </w:pPr>
            <w:r>
              <w:rPr>
                <w:rFonts w:ascii="Calibri" w:hAnsi="Calibri" w:cs="Calibri"/>
                <w:b/>
                <w:sz w:val="24"/>
                <w:szCs w:val="24"/>
              </w:rPr>
              <w:t>Variable</w:t>
            </w:r>
          </w:p>
        </w:tc>
        <w:tc>
          <w:tcPr>
            <w:tcW w:w="2414" w:type="dxa"/>
            <w:tcBorders>
              <w:top w:val="single" w:sz="4" w:space="0" w:color="000000"/>
              <w:left w:val="nil"/>
              <w:bottom w:val="single" w:sz="4" w:space="0" w:color="000000"/>
              <w:right w:val="nil"/>
            </w:tcBorders>
          </w:tcPr>
          <w:p w14:paraId="7EFD4A9D" w14:textId="77777777" w:rsidR="005960EA" w:rsidRDefault="008E03ED">
            <w:pPr>
              <w:spacing w:line="276" w:lineRule="auto"/>
              <w:rPr>
                <w:rFonts w:ascii="Calibri" w:hAnsi="Calibri" w:cs="Calibri"/>
                <w:sz w:val="24"/>
                <w:szCs w:val="24"/>
              </w:rPr>
            </w:pPr>
            <w:r>
              <w:rPr>
                <w:rFonts w:ascii="Calibri" w:hAnsi="Calibri" w:cs="Calibri"/>
                <w:b/>
                <w:sz w:val="24"/>
                <w:szCs w:val="24"/>
              </w:rPr>
              <w:t>Category</w:t>
            </w:r>
          </w:p>
        </w:tc>
        <w:tc>
          <w:tcPr>
            <w:tcW w:w="1877" w:type="dxa"/>
            <w:tcBorders>
              <w:top w:val="single" w:sz="4" w:space="0" w:color="000000"/>
              <w:left w:val="nil"/>
              <w:bottom w:val="single" w:sz="4" w:space="0" w:color="000000"/>
              <w:right w:val="nil"/>
            </w:tcBorders>
          </w:tcPr>
          <w:p w14:paraId="562452D5" w14:textId="77777777" w:rsidR="005960EA" w:rsidRDefault="008E03ED">
            <w:pPr>
              <w:spacing w:after="39"/>
              <w:rPr>
                <w:rFonts w:ascii="Calibri" w:hAnsi="Calibri" w:cs="Calibri"/>
                <w:sz w:val="24"/>
                <w:szCs w:val="24"/>
              </w:rPr>
            </w:pPr>
            <w:r>
              <w:rPr>
                <w:rFonts w:ascii="Calibri" w:hAnsi="Calibri" w:cs="Calibri"/>
                <w:b/>
                <w:sz w:val="24"/>
                <w:szCs w:val="24"/>
              </w:rPr>
              <w:t>Hypertensive</w:t>
            </w:r>
          </w:p>
          <w:p w14:paraId="4A8AA180" w14:textId="77777777" w:rsidR="005960EA" w:rsidRDefault="008E03ED">
            <w:pPr>
              <w:spacing w:line="276" w:lineRule="auto"/>
              <w:rPr>
                <w:rFonts w:ascii="Calibri" w:hAnsi="Calibri" w:cs="Calibri"/>
                <w:sz w:val="24"/>
                <w:szCs w:val="24"/>
              </w:rPr>
            </w:pPr>
            <w:r>
              <w:rPr>
                <w:rFonts w:ascii="Calibri" w:hAnsi="Calibri" w:cs="Calibri"/>
                <w:b/>
                <w:sz w:val="24"/>
                <w:szCs w:val="24"/>
              </w:rPr>
              <w:t>N (%)</w:t>
            </w:r>
          </w:p>
        </w:tc>
        <w:tc>
          <w:tcPr>
            <w:tcW w:w="2030" w:type="dxa"/>
            <w:tcBorders>
              <w:top w:val="single" w:sz="4" w:space="0" w:color="000000"/>
              <w:left w:val="nil"/>
              <w:bottom w:val="single" w:sz="4" w:space="0" w:color="000000"/>
              <w:right w:val="nil"/>
            </w:tcBorders>
          </w:tcPr>
          <w:p w14:paraId="43628976" w14:textId="77777777" w:rsidR="005960EA" w:rsidRDefault="008E03ED">
            <w:pPr>
              <w:spacing w:after="39"/>
              <w:rPr>
                <w:rFonts w:ascii="Calibri" w:hAnsi="Calibri" w:cs="Calibri"/>
                <w:sz w:val="24"/>
                <w:szCs w:val="24"/>
              </w:rPr>
            </w:pPr>
            <w:r>
              <w:rPr>
                <w:rFonts w:ascii="Calibri" w:hAnsi="Calibri" w:cs="Calibri"/>
                <w:b/>
                <w:sz w:val="24"/>
                <w:szCs w:val="24"/>
              </w:rPr>
              <w:t>Non-hypertensive</w:t>
            </w:r>
          </w:p>
          <w:p w14:paraId="3640452A" w14:textId="77777777" w:rsidR="005960EA" w:rsidRDefault="008E03ED">
            <w:pPr>
              <w:spacing w:line="276" w:lineRule="auto"/>
              <w:rPr>
                <w:rFonts w:ascii="Calibri" w:hAnsi="Calibri" w:cs="Calibri"/>
                <w:sz w:val="24"/>
                <w:szCs w:val="24"/>
              </w:rPr>
            </w:pPr>
            <w:r>
              <w:rPr>
                <w:rFonts w:ascii="Calibri" w:hAnsi="Calibri" w:cs="Calibri"/>
                <w:b/>
                <w:sz w:val="24"/>
                <w:szCs w:val="24"/>
              </w:rPr>
              <w:t>N (%)</w:t>
            </w:r>
          </w:p>
        </w:tc>
        <w:tc>
          <w:tcPr>
            <w:tcW w:w="1001" w:type="dxa"/>
            <w:tcBorders>
              <w:top w:val="single" w:sz="4" w:space="0" w:color="000000"/>
              <w:left w:val="nil"/>
              <w:bottom w:val="single" w:sz="4" w:space="0" w:color="000000"/>
              <w:right w:val="nil"/>
            </w:tcBorders>
          </w:tcPr>
          <w:p w14:paraId="5AAA392B" w14:textId="77777777" w:rsidR="005960EA" w:rsidRDefault="008E03ED">
            <w:pPr>
              <w:spacing w:line="276" w:lineRule="auto"/>
              <w:rPr>
                <w:rFonts w:ascii="Calibri" w:hAnsi="Calibri" w:cs="Calibri"/>
                <w:sz w:val="24"/>
                <w:szCs w:val="24"/>
              </w:rPr>
            </w:pPr>
            <w:r>
              <w:rPr>
                <w:rFonts w:ascii="Calibri" w:hAnsi="Calibri" w:cs="Calibri"/>
                <w:b/>
                <w:sz w:val="24"/>
                <w:szCs w:val="24"/>
              </w:rPr>
              <w:t>P-value</w:t>
            </w:r>
          </w:p>
        </w:tc>
      </w:tr>
      <w:tr w:rsidR="005960EA" w14:paraId="639B064E" w14:textId="77777777">
        <w:trPr>
          <w:trHeight w:val="351"/>
        </w:trPr>
        <w:tc>
          <w:tcPr>
            <w:tcW w:w="2156" w:type="dxa"/>
            <w:tcBorders>
              <w:top w:val="single" w:sz="4" w:space="0" w:color="000000"/>
              <w:left w:val="nil"/>
              <w:bottom w:val="nil"/>
              <w:right w:val="nil"/>
            </w:tcBorders>
          </w:tcPr>
          <w:p w14:paraId="32577105"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Age Group(years)</w:t>
            </w:r>
          </w:p>
        </w:tc>
        <w:tc>
          <w:tcPr>
            <w:tcW w:w="2414" w:type="dxa"/>
            <w:tcBorders>
              <w:top w:val="single" w:sz="4" w:space="0" w:color="000000"/>
              <w:left w:val="nil"/>
              <w:bottom w:val="nil"/>
              <w:right w:val="nil"/>
            </w:tcBorders>
          </w:tcPr>
          <w:p w14:paraId="5F97AA66" w14:textId="77777777" w:rsidR="005960EA" w:rsidRDefault="008E03ED">
            <w:pPr>
              <w:spacing w:line="276" w:lineRule="auto"/>
              <w:rPr>
                <w:rFonts w:ascii="Calibri" w:hAnsi="Calibri" w:cs="Calibri"/>
                <w:sz w:val="24"/>
                <w:szCs w:val="24"/>
              </w:rPr>
            </w:pPr>
            <w:r>
              <w:rPr>
                <w:rFonts w:ascii="Calibri" w:hAnsi="Calibri" w:cs="Calibri"/>
                <w:sz w:val="24"/>
                <w:szCs w:val="24"/>
              </w:rPr>
              <w:t>0-20</w:t>
            </w:r>
          </w:p>
        </w:tc>
        <w:tc>
          <w:tcPr>
            <w:tcW w:w="1877" w:type="dxa"/>
            <w:tcBorders>
              <w:top w:val="single" w:sz="4" w:space="0" w:color="000000"/>
              <w:left w:val="nil"/>
              <w:bottom w:val="nil"/>
              <w:right w:val="nil"/>
            </w:tcBorders>
          </w:tcPr>
          <w:p w14:paraId="5871063C" w14:textId="77777777" w:rsidR="005960EA" w:rsidRDefault="008E03ED">
            <w:pPr>
              <w:spacing w:line="276" w:lineRule="auto"/>
              <w:rPr>
                <w:rFonts w:ascii="Calibri" w:hAnsi="Calibri" w:cs="Calibri"/>
                <w:sz w:val="24"/>
                <w:szCs w:val="24"/>
              </w:rPr>
            </w:pPr>
            <w:r>
              <w:rPr>
                <w:rFonts w:ascii="Calibri" w:hAnsi="Calibri" w:cs="Calibri"/>
                <w:sz w:val="24"/>
                <w:szCs w:val="24"/>
              </w:rPr>
              <w:t>1</w:t>
            </w:r>
            <w:r>
              <w:rPr>
                <w:rFonts w:ascii="Calibri" w:hAnsi="Calibri" w:cs="Calibri"/>
                <w:sz w:val="24"/>
                <w:szCs w:val="24"/>
              </w:rPr>
              <w:t xml:space="preserve"> (2.00%)</w:t>
            </w:r>
          </w:p>
        </w:tc>
        <w:tc>
          <w:tcPr>
            <w:tcW w:w="2030" w:type="dxa"/>
            <w:tcBorders>
              <w:top w:val="single" w:sz="4" w:space="0" w:color="000000"/>
              <w:left w:val="nil"/>
              <w:bottom w:val="nil"/>
              <w:right w:val="nil"/>
            </w:tcBorders>
          </w:tcPr>
          <w:p w14:paraId="03091D51"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single" w:sz="4" w:space="0" w:color="000000"/>
              <w:left w:val="nil"/>
              <w:bottom w:val="nil"/>
              <w:right w:val="nil"/>
            </w:tcBorders>
          </w:tcPr>
          <w:p w14:paraId="0FB66706" w14:textId="77777777" w:rsidR="005960EA" w:rsidRDefault="008E03ED">
            <w:pPr>
              <w:spacing w:line="276" w:lineRule="auto"/>
              <w:rPr>
                <w:rFonts w:ascii="Calibri" w:hAnsi="Calibri" w:cs="Calibri"/>
                <w:sz w:val="24"/>
                <w:szCs w:val="24"/>
              </w:rPr>
            </w:pPr>
            <w:r>
              <w:rPr>
                <w:rFonts w:ascii="Calibri" w:hAnsi="Calibri" w:cs="Calibri"/>
                <w:sz w:val="24"/>
                <w:szCs w:val="24"/>
              </w:rPr>
              <w:t>0.0037*</w:t>
            </w:r>
          </w:p>
        </w:tc>
      </w:tr>
      <w:tr w:rsidR="005960EA" w14:paraId="0B71BC55" w14:textId="77777777">
        <w:trPr>
          <w:trHeight w:val="409"/>
        </w:trPr>
        <w:tc>
          <w:tcPr>
            <w:tcW w:w="2156" w:type="dxa"/>
            <w:tcBorders>
              <w:top w:val="nil"/>
              <w:left w:val="nil"/>
              <w:bottom w:val="nil"/>
              <w:right w:val="nil"/>
            </w:tcBorders>
          </w:tcPr>
          <w:p w14:paraId="4D4DC6DC"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3BD2CEAC" w14:textId="77777777" w:rsidR="005960EA" w:rsidRDefault="008E03ED">
            <w:pPr>
              <w:spacing w:line="276" w:lineRule="auto"/>
              <w:rPr>
                <w:rFonts w:ascii="Calibri" w:hAnsi="Calibri" w:cs="Calibri"/>
                <w:sz w:val="24"/>
                <w:szCs w:val="24"/>
              </w:rPr>
            </w:pPr>
            <w:r>
              <w:rPr>
                <w:rFonts w:ascii="Calibri" w:hAnsi="Calibri" w:cs="Calibri"/>
                <w:sz w:val="24"/>
                <w:szCs w:val="24"/>
              </w:rPr>
              <w:t>21-30</w:t>
            </w:r>
          </w:p>
        </w:tc>
        <w:tc>
          <w:tcPr>
            <w:tcW w:w="1877" w:type="dxa"/>
            <w:tcBorders>
              <w:top w:val="nil"/>
              <w:left w:val="nil"/>
              <w:bottom w:val="nil"/>
              <w:right w:val="nil"/>
            </w:tcBorders>
          </w:tcPr>
          <w:p w14:paraId="214F73C7" w14:textId="77777777" w:rsidR="005960EA" w:rsidRDefault="008E03ED">
            <w:pPr>
              <w:spacing w:line="276" w:lineRule="auto"/>
              <w:rPr>
                <w:rFonts w:ascii="Calibri" w:hAnsi="Calibri" w:cs="Calibri"/>
                <w:sz w:val="24"/>
                <w:szCs w:val="24"/>
              </w:rPr>
            </w:pPr>
            <w:r>
              <w:rPr>
                <w:rFonts w:ascii="Calibri" w:hAnsi="Calibri" w:cs="Calibri"/>
                <w:sz w:val="24"/>
                <w:szCs w:val="24"/>
              </w:rPr>
              <w:t>6 (12.00%)</w:t>
            </w:r>
          </w:p>
        </w:tc>
        <w:tc>
          <w:tcPr>
            <w:tcW w:w="2030" w:type="dxa"/>
            <w:tcBorders>
              <w:top w:val="nil"/>
              <w:left w:val="nil"/>
              <w:bottom w:val="nil"/>
              <w:right w:val="nil"/>
            </w:tcBorders>
          </w:tcPr>
          <w:p w14:paraId="0019643A"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6926AAC2" w14:textId="77777777" w:rsidR="005960EA" w:rsidRDefault="005960EA">
            <w:pPr>
              <w:spacing w:line="276" w:lineRule="auto"/>
              <w:rPr>
                <w:rFonts w:ascii="Calibri" w:hAnsi="Calibri" w:cs="Calibri"/>
                <w:sz w:val="24"/>
                <w:szCs w:val="24"/>
              </w:rPr>
            </w:pPr>
          </w:p>
        </w:tc>
      </w:tr>
      <w:tr w:rsidR="005960EA" w14:paraId="12C635E8" w14:textId="77777777">
        <w:trPr>
          <w:trHeight w:val="416"/>
        </w:trPr>
        <w:tc>
          <w:tcPr>
            <w:tcW w:w="2156" w:type="dxa"/>
            <w:tcBorders>
              <w:top w:val="nil"/>
              <w:left w:val="nil"/>
              <w:bottom w:val="nil"/>
              <w:right w:val="nil"/>
            </w:tcBorders>
          </w:tcPr>
          <w:p w14:paraId="2552C08D"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72B1B97C" w14:textId="77777777" w:rsidR="005960EA" w:rsidRDefault="008E03ED">
            <w:pPr>
              <w:spacing w:line="276" w:lineRule="auto"/>
              <w:rPr>
                <w:rFonts w:ascii="Calibri" w:hAnsi="Calibri" w:cs="Calibri"/>
                <w:sz w:val="24"/>
                <w:szCs w:val="24"/>
              </w:rPr>
            </w:pPr>
            <w:r>
              <w:rPr>
                <w:rFonts w:ascii="Calibri" w:hAnsi="Calibri" w:cs="Calibri"/>
                <w:sz w:val="24"/>
                <w:szCs w:val="24"/>
              </w:rPr>
              <w:t>31-40</w:t>
            </w:r>
          </w:p>
        </w:tc>
        <w:tc>
          <w:tcPr>
            <w:tcW w:w="1877" w:type="dxa"/>
            <w:tcBorders>
              <w:top w:val="nil"/>
              <w:left w:val="nil"/>
              <w:bottom w:val="nil"/>
              <w:right w:val="nil"/>
            </w:tcBorders>
          </w:tcPr>
          <w:p w14:paraId="2725C934" w14:textId="77777777" w:rsidR="005960EA" w:rsidRDefault="008E03ED">
            <w:pPr>
              <w:spacing w:line="276" w:lineRule="auto"/>
              <w:rPr>
                <w:rFonts w:ascii="Calibri" w:hAnsi="Calibri" w:cs="Calibri"/>
                <w:sz w:val="24"/>
                <w:szCs w:val="24"/>
              </w:rPr>
            </w:pPr>
            <w:r>
              <w:rPr>
                <w:rFonts w:ascii="Calibri" w:hAnsi="Calibri" w:cs="Calibri"/>
                <w:sz w:val="24"/>
                <w:szCs w:val="24"/>
              </w:rPr>
              <w:t>7 (14.00%)</w:t>
            </w:r>
          </w:p>
        </w:tc>
        <w:tc>
          <w:tcPr>
            <w:tcW w:w="2030" w:type="dxa"/>
            <w:tcBorders>
              <w:top w:val="nil"/>
              <w:left w:val="nil"/>
              <w:bottom w:val="nil"/>
              <w:right w:val="nil"/>
            </w:tcBorders>
          </w:tcPr>
          <w:p w14:paraId="6FA48CCE"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16BAAE87" w14:textId="77777777" w:rsidR="005960EA" w:rsidRDefault="005960EA">
            <w:pPr>
              <w:spacing w:line="276" w:lineRule="auto"/>
              <w:rPr>
                <w:rFonts w:ascii="Calibri" w:hAnsi="Calibri" w:cs="Calibri"/>
                <w:sz w:val="24"/>
                <w:szCs w:val="24"/>
              </w:rPr>
            </w:pPr>
          </w:p>
        </w:tc>
      </w:tr>
      <w:tr w:rsidR="005960EA" w14:paraId="7EBFCD37" w14:textId="77777777">
        <w:trPr>
          <w:trHeight w:val="425"/>
        </w:trPr>
        <w:tc>
          <w:tcPr>
            <w:tcW w:w="2156" w:type="dxa"/>
            <w:tcBorders>
              <w:top w:val="nil"/>
              <w:left w:val="nil"/>
              <w:bottom w:val="nil"/>
              <w:right w:val="nil"/>
            </w:tcBorders>
          </w:tcPr>
          <w:p w14:paraId="590EB5FC"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246860EF" w14:textId="77777777" w:rsidR="005960EA" w:rsidRDefault="008E03ED">
            <w:pPr>
              <w:spacing w:line="276" w:lineRule="auto"/>
              <w:rPr>
                <w:rFonts w:ascii="Calibri" w:hAnsi="Calibri" w:cs="Calibri"/>
                <w:sz w:val="24"/>
                <w:szCs w:val="24"/>
              </w:rPr>
            </w:pPr>
            <w:r>
              <w:rPr>
                <w:rFonts w:ascii="Calibri" w:hAnsi="Calibri" w:cs="Calibri"/>
                <w:sz w:val="24"/>
                <w:szCs w:val="24"/>
              </w:rPr>
              <w:t>41-50</w:t>
            </w:r>
          </w:p>
        </w:tc>
        <w:tc>
          <w:tcPr>
            <w:tcW w:w="1877" w:type="dxa"/>
            <w:tcBorders>
              <w:top w:val="nil"/>
              <w:left w:val="nil"/>
              <w:bottom w:val="nil"/>
              <w:right w:val="nil"/>
            </w:tcBorders>
          </w:tcPr>
          <w:p w14:paraId="535B893D" w14:textId="77777777" w:rsidR="005960EA" w:rsidRDefault="008E03ED">
            <w:pPr>
              <w:spacing w:line="276" w:lineRule="auto"/>
              <w:rPr>
                <w:rFonts w:ascii="Calibri" w:hAnsi="Calibri" w:cs="Calibri"/>
                <w:sz w:val="24"/>
                <w:szCs w:val="24"/>
              </w:rPr>
            </w:pPr>
            <w:r>
              <w:rPr>
                <w:rFonts w:ascii="Calibri" w:hAnsi="Calibri" w:cs="Calibri"/>
                <w:sz w:val="24"/>
                <w:szCs w:val="24"/>
              </w:rPr>
              <w:t>7 (14.00%)</w:t>
            </w:r>
          </w:p>
        </w:tc>
        <w:tc>
          <w:tcPr>
            <w:tcW w:w="2030" w:type="dxa"/>
            <w:tcBorders>
              <w:top w:val="nil"/>
              <w:left w:val="nil"/>
              <w:bottom w:val="nil"/>
              <w:right w:val="nil"/>
            </w:tcBorders>
          </w:tcPr>
          <w:p w14:paraId="79ACCFE2" w14:textId="77777777" w:rsidR="005960EA" w:rsidRDefault="008E03ED">
            <w:pPr>
              <w:spacing w:line="276" w:lineRule="auto"/>
              <w:rPr>
                <w:rFonts w:ascii="Calibri" w:hAnsi="Calibri" w:cs="Calibri"/>
                <w:sz w:val="24"/>
                <w:szCs w:val="24"/>
              </w:rPr>
            </w:pPr>
            <w:r>
              <w:rPr>
                <w:rFonts w:ascii="Calibri" w:hAnsi="Calibri" w:cs="Calibri"/>
                <w:sz w:val="24"/>
                <w:szCs w:val="24"/>
              </w:rPr>
              <w:t>4 (8.00%)</w:t>
            </w:r>
          </w:p>
        </w:tc>
        <w:tc>
          <w:tcPr>
            <w:tcW w:w="1001" w:type="dxa"/>
            <w:tcBorders>
              <w:top w:val="nil"/>
              <w:left w:val="nil"/>
              <w:bottom w:val="nil"/>
              <w:right w:val="nil"/>
            </w:tcBorders>
          </w:tcPr>
          <w:p w14:paraId="75B0126D" w14:textId="77777777" w:rsidR="005960EA" w:rsidRDefault="005960EA">
            <w:pPr>
              <w:spacing w:line="276" w:lineRule="auto"/>
              <w:rPr>
                <w:rFonts w:ascii="Calibri" w:hAnsi="Calibri" w:cs="Calibri"/>
                <w:sz w:val="24"/>
                <w:szCs w:val="24"/>
              </w:rPr>
            </w:pPr>
          </w:p>
        </w:tc>
      </w:tr>
      <w:tr w:rsidR="005960EA" w14:paraId="26D4673D" w14:textId="77777777">
        <w:trPr>
          <w:trHeight w:val="416"/>
        </w:trPr>
        <w:tc>
          <w:tcPr>
            <w:tcW w:w="2156" w:type="dxa"/>
            <w:tcBorders>
              <w:top w:val="nil"/>
              <w:left w:val="nil"/>
              <w:bottom w:val="nil"/>
              <w:right w:val="nil"/>
            </w:tcBorders>
          </w:tcPr>
          <w:p w14:paraId="1F30AD4B"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2974E8E5" w14:textId="77777777" w:rsidR="005960EA" w:rsidRDefault="008E03ED">
            <w:pPr>
              <w:spacing w:line="276" w:lineRule="auto"/>
              <w:rPr>
                <w:rFonts w:ascii="Calibri" w:hAnsi="Calibri" w:cs="Calibri"/>
                <w:sz w:val="24"/>
                <w:szCs w:val="24"/>
              </w:rPr>
            </w:pPr>
            <w:r>
              <w:rPr>
                <w:rFonts w:ascii="Calibri" w:hAnsi="Calibri" w:cs="Calibri"/>
                <w:sz w:val="24"/>
                <w:szCs w:val="24"/>
              </w:rPr>
              <w:t>51-60</w:t>
            </w:r>
          </w:p>
        </w:tc>
        <w:tc>
          <w:tcPr>
            <w:tcW w:w="1877" w:type="dxa"/>
            <w:tcBorders>
              <w:top w:val="nil"/>
              <w:left w:val="nil"/>
              <w:bottom w:val="nil"/>
              <w:right w:val="nil"/>
            </w:tcBorders>
          </w:tcPr>
          <w:p w14:paraId="05175A15" w14:textId="77777777" w:rsidR="005960EA" w:rsidRDefault="008E03ED">
            <w:pPr>
              <w:spacing w:line="276" w:lineRule="auto"/>
              <w:rPr>
                <w:rFonts w:ascii="Calibri" w:hAnsi="Calibri" w:cs="Calibri"/>
                <w:sz w:val="24"/>
                <w:szCs w:val="24"/>
              </w:rPr>
            </w:pPr>
            <w:r>
              <w:rPr>
                <w:rFonts w:ascii="Calibri" w:hAnsi="Calibri" w:cs="Calibri"/>
                <w:sz w:val="24"/>
                <w:szCs w:val="24"/>
              </w:rPr>
              <w:t>11 (22.00%)</w:t>
            </w:r>
          </w:p>
        </w:tc>
        <w:tc>
          <w:tcPr>
            <w:tcW w:w="2030" w:type="dxa"/>
            <w:tcBorders>
              <w:top w:val="nil"/>
              <w:left w:val="nil"/>
              <w:bottom w:val="nil"/>
              <w:right w:val="nil"/>
            </w:tcBorders>
          </w:tcPr>
          <w:p w14:paraId="6BE796A4" w14:textId="77777777" w:rsidR="005960EA" w:rsidRDefault="008E03ED">
            <w:pPr>
              <w:spacing w:line="276" w:lineRule="auto"/>
              <w:rPr>
                <w:rFonts w:ascii="Calibri" w:hAnsi="Calibri" w:cs="Calibri"/>
                <w:sz w:val="24"/>
                <w:szCs w:val="24"/>
              </w:rPr>
            </w:pPr>
            <w:r>
              <w:rPr>
                <w:rFonts w:ascii="Calibri" w:hAnsi="Calibri" w:cs="Calibri"/>
                <w:sz w:val="24"/>
                <w:szCs w:val="24"/>
              </w:rPr>
              <w:t>17 (34.00%)</w:t>
            </w:r>
          </w:p>
        </w:tc>
        <w:tc>
          <w:tcPr>
            <w:tcW w:w="1001" w:type="dxa"/>
            <w:tcBorders>
              <w:top w:val="nil"/>
              <w:left w:val="nil"/>
              <w:bottom w:val="nil"/>
              <w:right w:val="nil"/>
            </w:tcBorders>
          </w:tcPr>
          <w:p w14:paraId="2E8B0891" w14:textId="77777777" w:rsidR="005960EA" w:rsidRDefault="005960EA">
            <w:pPr>
              <w:spacing w:line="276" w:lineRule="auto"/>
              <w:rPr>
                <w:rFonts w:ascii="Calibri" w:hAnsi="Calibri" w:cs="Calibri"/>
                <w:sz w:val="24"/>
                <w:szCs w:val="24"/>
              </w:rPr>
            </w:pPr>
          </w:p>
        </w:tc>
      </w:tr>
      <w:tr w:rsidR="005960EA" w14:paraId="714D4545" w14:textId="77777777">
        <w:trPr>
          <w:trHeight w:val="416"/>
        </w:trPr>
        <w:tc>
          <w:tcPr>
            <w:tcW w:w="2156" w:type="dxa"/>
            <w:tcBorders>
              <w:top w:val="nil"/>
              <w:left w:val="nil"/>
              <w:bottom w:val="nil"/>
              <w:right w:val="nil"/>
            </w:tcBorders>
          </w:tcPr>
          <w:p w14:paraId="3D894A5B"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56F64B91" w14:textId="77777777" w:rsidR="005960EA" w:rsidRDefault="008E03ED">
            <w:pPr>
              <w:spacing w:line="276" w:lineRule="auto"/>
              <w:rPr>
                <w:rFonts w:ascii="Calibri" w:hAnsi="Calibri" w:cs="Calibri"/>
                <w:sz w:val="24"/>
                <w:szCs w:val="24"/>
              </w:rPr>
            </w:pPr>
            <w:r>
              <w:rPr>
                <w:rFonts w:ascii="Calibri" w:hAnsi="Calibri" w:cs="Calibri"/>
                <w:sz w:val="24"/>
                <w:szCs w:val="24"/>
              </w:rPr>
              <w:t>61-70</w:t>
            </w:r>
          </w:p>
        </w:tc>
        <w:tc>
          <w:tcPr>
            <w:tcW w:w="1877" w:type="dxa"/>
            <w:tcBorders>
              <w:top w:val="nil"/>
              <w:left w:val="nil"/>
              <w:bottom w:val="nil"/>
              <w:right w:val="nil"/>
            </w:tcBorders>
          </w:tcPr>
          <w:p w14:paraId="41BDD098"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2030" w:type="dxa"/>
            <w:tcBorders>
              <w:top w:val="nil"/>
              <w:left w:val="nil"/>
              <w:bottom w:val="nil"/>
              <w:right w:val="nil"/>
            </w:tcBorders>
          </w:tcPr>
          <w:p w14:paraId="29F825AC" w14:textId="77777777" w:rsidR="005960EA" w:rsidRDefault="008E03ED">
            <w:pPr>
              <w:spacing w:line="276" w:lineRule="auto"/>
              <w:rPr>
                <w:rFonts w:ascii="Calibri" w:hAnsi="Calibri" w:cs="Calibri"/>
                <w:sz w:val="24"/>
                <w:szCs w:val="24"/>
              </w:rPr>
            </w:pPr>
            <w:r>
              <w:rPr>
                <w:rFonts w:ascii="Calibri" w:hAnsi="Calibri" w:cs="Calibri"/>
                <w:sz w:val="24"/>
                <w:szCs w:val="24"/>
              </w:rPr>
              <w:t>14 (28.00%)</w:t>
            </w:r>
          </w:p>
        </w:tc>
        <w:tc>
          <w:tcPr>
            <w:tcW w:w="1001" w:type="dxa"/>
            <w:tcBorders>
              <w:top w:val="nil"/>
              <w:left w:val="nil"/>
              <w:bottom w:val="nil"/>
              <w:right w:val="nil"/>
            </w:tcBorders>
          </w:tcPr>
          <w:p w14:paraId="2FC9F1C8" w14:textId="77777777" w:rsidR="005960EA" w:rsidRDefault="005960EA">
            <w:pPr>
              <w:spacing w:line="276" w:lineRule="auto"/>
              <w:rPr>
                <w:rFonts w:ascii="Calibri" w:hAnsi="Calibri" w:cs="Calibri"/>
                <w:sz w:val="24"/>
                <w:szCs w:val="24"/>
              </w:rPr>
            </w:pPr>
          </w:p>
        </w:tc>
      </w:tr>
      <w:tr w:rsidR="005960EA" w14:paraId="2494D597" w14:textId="77777777">
        <w:trPr>
          <w:trHeight w:val="416"/>
        </w:trPr>
        <w:tc>
          <w:tcPr>
            <w:tcW w:w="2156" w:type="dxa"/>
            <w:tcBorders>
              <w:top w:val="nil"/>
              <w:left w:val="nil"/>
              <w:bottom w:val="nil"/>
              <w:right w:val="nil"/>
            </w:tcBorders>
          </w:tcPr>
          <w:p w14:paraId="3C674A13"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619184DB" w14:textId="77777777" w:rsidR="005960EA" w:rsidRDefault="008E03ED">
            <w:pPr>
              <w:spacing w:line="276" w:lineRule="auto"/>
              <w:rPr>
                <w:rFonts w:ascii="Calibri" w:hAnsi="Calibri" w:cs="Calibri"/>
                <w:sz w:val="24"/>
                <w:szCs w:val="24"/>
              </w:rPr>
            </w:pPr>
            <w:r>
              <w:rPr>
                <w:rFonts w:ascii="Calibri" w:hAnsi="Calibri" w:cs="Calibri"/>
                <w:sz w:val="24"/>
                <w:szCs w:val="24"/>
              </w:rPr>
              <w:t>71-80</w:t>
            </w:r>
          </w:p>
        </w:tc>
        <w:tc>
          <w:tcPr>
            <w:tcW w:w="1877" w:type="dxa"/>
            <w:tcBorders>
              <w:top w:val="nil"/>
              <w:left w:val="nil"/>
              <w:bottom w:val="nil"/>
              <w:right w:val="nil"/>
            </w:tcBorders>
          </w:tcPr>
          <w:p w14:paraId="26A2AA1D" w14:textId="77777777" w:rsidR="005960EA" w:rsidRDefault="008E03ED">
            <w:pPr>
              <w:spacing w:line="276" w:lineRule="auto"/>
              <w:rPr>
                <w:rFonts w:ascii="Calibri" w:hAnsi="Calibri" w:cs="Calibri"/>
                <w:sz w:val="24"/>
                <w:szCs w:val="24"/>
              </w:rPr>
            </w:pPr>
            <w:r>
              <w:rPr>
                <w:rFonts w:ascii="Calibri" w:hAnsi="Calibri" w:cs="Calibri"/>
                <w:sz w:val="24"/>
                <w:szCs w:val="24"/>
              </w:rPr>
              <w:t>4 (8.00%)</w:t>
            </w:r>
          </w:p>
        </w:tc>
        <w:tc>
          <w:tcPr>
            <w:tcW w:w="2030" w:type="dxa"/>
            <w:tcBorders>
              <w:top w:val="nil"/>
              <w:left w:val="nil"/>
              <w:bottom w:val="nil"/>
              <w:right w:val="nil"/>
            </w:tcBorders>
          </w:tcPr>
          <w:p w14:paraId="4964EB3C" w14:textId="77777777" w:rsidR="005960EA" w:rsidRDefault="008E03ED">
            <w:pPr>
              <w:spacing w:line="276" w:lineRule="auto"/>
              <w:rPr>
                <w:rFonts w:ascii="Calibri" w:hAnsi="Calibri" w:cs="Calibri"/>
                <w:sz w:val="24"/>
                <w:szCs w:val="24"/>
              </w:rPr>
            </w:pPr>
            <w:r>
              <w:rPr>
                <w:rFonts w:ascii="Calibri" w:hAnsi="Calibri" w:cs="Calibri"/>
                <w:sz w:val="24"/>
                <w:szCs w:val="24"/>
              </w:rPr>
              <w:t>13 (26.00%)</w:t>
            </w:r>
          </w:p>
        </w:tc>
        <w:tc>
          <w:tcPr>
            <w:tcW w:w="1001" w:type="dxa"/>
            <w:tcBorders>
              <w:top w:val="nil"/>
              <w:left w:val="nil"/>
              <w:bottom w:val="nil"/>
              <w:right w:val="nil"/>
            </w:tcBorders>
          </w:tcPr>
          <w:p w14:paraId="3FA12853" w14:textId="77777777" w:rsidR="005960EA" w:rsidRDefault="005960EA">
            <w:pPr>
              <w:spacing w:line="276" w:lineRule="auto"/>
              <w:rPr>
                <w:rFonts w:ascii="Calibri" w:hAnsi="Calibri" w:cs="Calibri"/>
                <w:sz w:val="24"/>
                <w:szCs w:val="24"/>
              </w:rPr>
            </w:pPr>
          </w:p>
        </w:tc>
      </w:tr>
      <w:tr w:rsidR="005960EA" w14:paraId="1DF07E5F" w14:textId="77777777">
        <w:trPr>
          <w:trHeight w:val="680"/>
        </w:trPr>
        <w:tc>
          <w:tcPr>
            <w:tcW w:w="2156" w:type="dxa"/>
            <w:tcBorders>
              <w:top w:val="nil"/>
              <w:left w:val="nil"/>
              <w:bottom w:val="nil"/>
              <w:right w:val="nil"/>
            </w:tcBorders>
            <w:vAlign w:val="bottom"/>
          </w:tcPr>
          <w:p w14:paraId="7CD2C8BC"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14" w:type="dxa"/>
            <w:tcBorders>
              <w:top w:val="nil"/>
              <w:left w:val="nil"/>
              <w:bottom w:val="nil"/>
              <w:right w:val="nil"/>
            </w:tcBorders>
          </w:tcPr>
          <w:p w14:paraId="3D6BCE0E" w14:textId="77777777" w:rsidR="005960EA" w:rsidRDefault="008E03ED">
            <w:pPr>
              <w:spacing w:line="276" w:lineRule="auto"/>
              <w:rPr>
                <w:rFonts w:ascii="Calibri" w:hAnsi="Calibri" w:cs="Calibri"/>
                <w:sz w:val="24"/>
                <w:szCs w:val="24"/>
              </w:rPr>
            </w:pPr>
            <w:r>
              <w:rPr>
                <w:rFonts w:ascii="Calibri" w:hAnsi="Calibri" w:cs="Calibri"/>
                <w:sz w:val="24"/>
                <w:szCs w:val="24"/>
              </w:rPr>
              <w:t>81-90</w:t>
            </w:r>
          </w:p>
        </w:tc>
        <w:tc>
          <w:tcPr>
            <w:tcW w:w="1877" w:type="dxa"/>
            <w:tcBorders>
              <w:top w:val="nil"/>
              <w:left w:val="nil"/>
              <w:bottom w:val="nil"/>
              <w:right w:val="nil"/>
            </w:tcBorders>
          </w:tcPr>
          <w:p w14:paraId="6BCCCF5E" w14:textId="77777777" w:rsidR="005960EA" w:rsidRDefault="008E03ED">
            <w:pPr>
              <w:spacing w:after="39"/>
              <w:rPr>
                <w:rFonts w:ascii="Calibri" w:hAnsi="Calibri" w:cs="Calibri"/>
                <w:sz w:val="24"/>
                <w:szCs w:val="24"/>
              </w:rPr>
            </w:pPr>
            <w:r>
              <w:rPr>
                <w:rFonts w:ascii="Calibri" w:hAnsi="Calibri" w:cs="Calibri"/>
                <w:sz w:val="24"/>
                <w:szCs w:val="24"/>
              </w:rPr>
              <w:t>2 (4.00%)</w:t>
            </w:r>
          </w:p>
          <w:p w14:paraId="2B3C32A6" w14:textId="77777777" w:rsidR="005960EA" w:rsidRDefault="008E03ED">
            <w:pPr>
              <w:spacing w:line="276" w:lineRule="auto"/>
              <w:rPr>
                <w:rFonts w:ascii="Calibri" w:hAnsi="Calibri" w:cs="Calibri"/>
                <w:sz w:val="24"/>
                <w:szCs w:val="24"/>
              </w:rPr>
            </w:pPr>
            <w:r>
              <w:rPr>
                <w:rFonts w:ascii="Calibri" w:hAnsi="Calibri" w:cs="Calibri"/>
                <w:sz w:val="24"/>
                <w:szCs w:val="24"/>
              </w:rPr>
              <w:t>50 (100%)</w:t>
            </w:r>
          </w:p>
        </w:tc>
        <w:tc>
          <w:tcPr>
            <w:tcW w:w="2030" w:type="dxa"/>
            <w:tcBorders>
              <w:top w:val="nil"/>
              <w:left w:val="nil"/>
              <w:bottom w:val="nil"/>
              <w:right w:val="nil"/>
            </w:tcBorders>
          </w:tcPr>
          <w:p w14:paraId="3F6FDA8E" w14:textId="77777777" w:rsidR="005960EA" w:rsidRDefault="008E03ED">
            <w:pPr>
              <w:spacing w:after="39"/>
              <w:rPr>
                <w:rFonts w:ascii="Calibri" w:hAnsi="Calibri" w:cs="Calibri"/>
                <w:sz w:val="24"/>
                <w:szCs w:val="24"/>
              </w:rPr>
            </w:pPr>
            <w:r>
              <w:rPr>
                <w:rFonts w:ascii="Calibri" w:hAnsi="Calibri" w:cs="Calibri"/>
                <w:sz w:val="24"/>
                <w:szCs w:val="24"/>
              </w:rPr>
              <w:t>2 (4.00%)</w:t>
            </w:r>
          </w:p>
          <w:p w14:paraId="412041AB" w14:textId="77777777" w:rsidR="005960EA" w:rsidRDefault="008E03ED">
            <w:pPr>
              <w:spacing w:line="276" w:lineRule="auto"/>
              <w:rPr>
                <w:rFonts w:ascii="Calibri" w:hAnsi="Calibri" w:cs="Calibri"/>
                <w:sz w:val="24"/>
                <w:szCs w:val="24"/>
              </w:rPr>
            </w:pPr>
            <w:r>
              <w:rPr>
                <w:rFonts w:ascii="Calibri" w:hAnsi="Calibri" w:cs="Calibri"/>
                <w:sz w:val="24"/>
                <w:szCs w:val="24"/>
              </w:rPr>
              <w:t>50 (100%)</w:t>
            </w:r>
          </w:p>
        </w:tc>
        <w:tc>
          <w:tcPr>
            <w:tcW w:w="1001" w:type="dxa"/>
            <w:tcBorders>
              <w:top w:val="nil"/>
              <w:left w:val="nil"/>
              <w:bottom w:val="nil"/>
              <w:right w:val="nil"/>
            </w:tcBorders>
          </w:tcPr>
          <w:p w14:paraId="0D840CEC" w14:textId="77777777" w:rsidR="005960EA" w:rsidRDefault="005960EA">
            <w:pPr>
              <w:spacing w:line="276" w:lineRule="auto"/>
              <w:rPr>
                <w:rFonts w:ascii="Calibri" w:hAnsi="Calibri" w:cs="Calibri"/>
                <w:sz w:val="24"/>
                <w:szCs w:val="24"/>
              </w:rPr>
            </w:pPr>
          </w:p>
        </w:tc>
      </w:tr>
      <w:tr w:rsidR="005960EA" w14:paraId="4FA775E4" w14:textId="77777777">
        <w:trPr>
          <w:trHeight w:val="349"/>
        </w:trPr>
        <w:tc>
          <w:tcPr>
            <w:tcW w:w="2156" w:type="dxa"/>
            <w:tcBorders>
              <w:top w:val="nil"/>
              <w:left w:val="nil"/>
              <w:bottom w:val="nil"/>
              <w:right w:val="nil"/>
            </w:tcBorders>
          </w:tcPr>
          <w:p w14:paraId="2E2CC4AD" w14:textId="77777777" w:rsidR="005960EA" w:rsidRDefault="008E03ED">
            <w:pPr>
              <w:spacing w:line="276" w:lineRule="auto"/>
              <w:ind w:left="113"/>
              <w:rPr>
                <w:rFonts w:ascii="Calibri" w:hAnsi="Calibri" w:cs="Calibri"/>
                <w:sz w:val="24"/>
                <w:szCs w:val="24"/>
              </w:rPr>
            </w:pPr>
            <w:r>
              <w:rPr>
                <w:rFonts w:ascii="Calibri" w:hAnsi="Calibri" w:cs="Calibri"/>
                <w:sz w:val="24"/>
                <w:szCs w:val="24"/>
              </w:rPr>
              <w:t>Gender</w:t>
            </w:r>
          </w:p>
        </w:tc>
        <w:tc>
          <w:tcPr>
            <w:tcW w:w="2414" w:type="dxa"/>
            <w:tcBorders>
              <w:top w:val="nil"/>
              <w:left w:val="nil"/>
              <w:bottom w:val="nil"/>
              <w:right w:val="nil"/>
            </w:tcBorders>
          </w:tcPr>
          <w:p w14:paraId="0681E33D" w14:textId="77777777" w:rsidR="005960EA" w:rsidRDefault="008E03ED">
            <w:pPr>
              <w:spacing w:line="276" w:lineRule="auto"/>
              <w:rPr>
                <w:rFonts w:ascii="Calibri" w:hAnsi="Calibri" w:cs="Calibri"/>
                <w:sz w:val="24"/>
                <w:szCs w:val="24"/>
              </w:rPr>
            </w:pPr>
            <w:r>
              <w:rPr>
                <w:rFonts w:ascii="Calibri" w:hAnsi="Calibri" w:cs="Calibri"/>
                <w:sz w:val="24"/>
                <w:szCs w:val="24"/>
              </w:rPr>
              <w:t>Male</w:t>
            </w:r>
          </w:p>
        </w:tc>
        <w:tc>
          <w:tcPr>
            <w:tcW w:w="1877" w:type="dxa"/>
            <w:tcBorders>
              <w:top w:val="nil"/>
              <w:left w:val="nil"/>
              <w:bottom w:val="nil"/>
              <w:right w:val="nil"/>
            </w:tcBorders>
          </w:tcPr>
          <w:p w14:paraId="3FF74C17" w14:textId="77777777" w:rsidR="005960EA" w:rsidRDefault="008E03ED">
            <w:pPr>
              <w:spacing w:line="276" w:lineRule="auto"/>
              <w:rPr>
                <w:rFonts w:ascii="Calibri" w:hAnsi="Calibri" w:cs="Calibri"/>
                <w:sz w:val="24"/>
                <w:szCs w:val="24"/>
              </w:rPr>
            </w:pPr>
            <w:r>
              <w:rPr>
                <w:rFonts w:ascii="Calibri" w:hAnsi="Calibri" w:cs="Calibri"/>
                <w:sz w:val="24"/>
                <w:szCs w:val="24"/>
              </w:rPr>
              <w:t>13 (26.00%)</w:t>
            </w:r>
          </w:p>
        </w:tc>
        <w:tc>
          <w:tcPr>
            <w:tcW w:w="2030" w:type="dxa"/>
            <w:tcBorders>
              <w:top w:val="nil"/>
              <w:left w:val="nil"/>
              <w:bottom w:val="nil"/>
              <w:right w:val="nil"/>
            </w:tcBorders>
          </w:tcPr>
          <w:p w14:paraId="0D2ED94A" w14:textId="77777777" w:rsidR="005960EA" w:rsidRDefault="008E03ED">
            <w:pPr>
              <w:spacing w:line="276" w:lineRule="auto"/>
              <w:rPr>
                <w:rFonts w:ascii="Calibri" w:hAnsi="Calibri" w:cs="Calibri"/>
                <w:sz w:val="24"/>
                <w:szCs w:val="24"/>
              </w:rPr>
            </w:pPr>
            <w:r>
              <w:rPr>
                <w:rFonts w:ascii="Calibri" w:hAnsi="Calibri" w:cs="Calibri"/>
                <w:sz w:val="24"/>
                <w:szCs w:val="24"/>
              </w:rPr>
              <w:t>27 (54.00%)</w:t>
            </w:r>
          </w:p>
        </w:tc>
        <w:tc>
          <w:tcPr>
            <w:tcW w:w="1001" w:type="dxa"/>
            <w:tcBorders>
              <w:top w:val="nil"/>
              <w:left w:val="nil"/>
              <w:bottom w:val="nil"/>
              <w:right w:val="nil"/>
            </w:tcBorders>
          </w:tcPr>
          <w:p w14:paraId="59529192" w14:textId="77777777" w:rsidR="005960EA" w:rsidRDefault="008E03ED">
            <w:pPr>
              <w:spacing w:line="276" w:lineRule="auto"/>
              <w:rPr>
                <w:rFonts w:ascii="Calibri" w:hAnsi="Calibri" w:cs="Calibri"/>
                <w:sz w:val="24"/>
                <w:szCs w:val="24"/>
              </w:rPr>
            </w:pPr>
            <w:r>
              <w:rPr>
                <w:rFonts w:ascii="Calibri" w:hAnsi="Calibri" w:cs="Calibri"/>
                <w:sz w:val="24"/>
                <w:szCs w:val="24"/>
              </w:rPr>
              <w:t>0.008*</w:t>
            </w:r>
          </w:p>
        </w:tc>
      </w:tr>
      <w:tr w:rsidR="005960EA" w14:paraId="74AEA47D" w14:textId="77777777">
        <w:trPr>
          <w:trHeight w:val="666"/>
        </w:trPr>
        <w:tc>
          <w:tcPr>
            <w:tcW w:w="2156" w:type="dxa"/>
            <w:tcBorders>
              <w:top w:val="nil"/>
              <w:left w:val="nil"/>
              <w:bottom w:val="nil"/>
              <w:right w:val="nil"/>
            </w:tcBorders>
            <w:vAlign w:val="bottom"/>
          </w:tcPr>
          <w:p w14:paraId="66627C3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14" w:type="dxa"/>
            <w:tcBorders>
              <w:top w:val="nil"/>
              <w:left w:val="nil"/>
              <w:bottom w:val="nil"/>
              <w:right w:val="nil"/>
            </w:tcBorders>
          </w:tcPr>
          <w:p w14:paraId="6B449316" w14:textId="77777777" w:rsidR="005960EA" w:rsidRDefault="008E03ED">
            <w:pPr>
              <w:spacing w:line="276" w:lineRule="auto"/>
              <w:rPr>
                <w:rFonts w:ascii="Calibri" w:hAnsi="Calibri" w:cs="Calibri"/>
                <w:sz w:val="24"/>
                <w:szCs w:val="24"/>
              </w:rPr>
            </w:pPr>
            <w:r>
              <w:rPr>
                <w:rFonts w:ascii="Calibri" w:hAnsi="Calibri" w:cs="Calibri"/>
                <w:sz w:val="24"/>
                <w:szCs w:val="24"/>
              </w:rPr>
              <w:t>Female</w:t>
            </w:r>
          </w:p>
        </w:tc>
        <w:tc>
          <w:tcPr>
            <w:tcW w:w="1877" w:type="dxa"/>
            <w:tcBorders>
              <w:top w:val="nil"/>
              <w:left w:val="nil"/>
              <w:bottom w:val="nil"/>
              <w:right w:val="nil"/>
            </w:tcBorders>
          </w:tcPr>
          <w:p w14:paraId="40CBA0EA" w14:textId="77777777" w:rsidR="005960EA" w:rsidRDefault="008E03ED">
            <w:pPr>
              <w:spacing w:after="39"/>
              <w:rPr>
                <w:rFonts w:ascii="Calibri" w:hAnsi="Calibri" w:cs="Calibri"/>
                <w:sz w:val="24"/>
                <w:szCs w:val="24"/>
              </w:rPr>
            </w:pPr>
            <w:r>
              <w:rPr>
                <w:rFonts w:ascii="Calibri" w:hAnsi="Calibri" w:cs="Calibri"/>
                <w:sz w:val="24"/>
                <w:szCs w:val="24"/>
              </w:rPr>
              <w:t>37 (74.00%)</w:t>
            </w:r>
          </w:p>
          <w:p w14:paraId="5EE8F677" w14:textId="77777777" w:rsidR="005960EA" w:rsidRDefault="008E03ED">
            <w:pPr>
              <w:spacing w:line="276" w:lineRule="auto"/>
              <w:rPr>
                <w:rFonts w:ascii="Calibri" w:hAnsi="Calibri" w:cs="Calibri"/>
                <w:sz w:val="24"/>
                <w:szCs w:val="24"/>
              </w:rPr>
            </w:pPr>
            <w:r>
              <w:rPr>
                <w:rFonts w:ascii="Calibri" w:hAnsi="Calibri" w:cs="Calibri"/>
                <w:sz w:val="24"/>
                <w:szCs w:val="24"/>
              </w:rPr>
              <w:t>50 (100%)</w:t>
            </w:r>
          </w:p>
        </w:tc>
        <w:tc>
          <w:tcPr>
            <w:tcW w:w="2030" w:type="dxa"/>
            <w:tcBorders>
              <w:top w:val="nil"/>
              <w:left w:val="nil"/>
              <w:bottom w:val="nil"/>
              <w:right w:val="nil"/>
            </w:tcBorders>
          </w:tcPr>
          <w:p w14:paraId="2A441BAF" w14:textId="77777777" w:rsidR="005960EA" w:rsidRDefault="008E03ED">
            <w:pPr>
              <w:spacing w:after="39"/>
              <w:rPr>
                <w:rFonts w:ascii="Calibri" w:hAnsi="Calibri" w:cs="Calibri"/>
                <w:sz w:val="24"/>
                <w:szCs w:val="24"/>
              </w:rPr>
            </w:pPr>
            <w:r>
              <w:rPr>
                <w:rFonts w:ascii="Calibri" w:hAnsi="Calibri" w:cs="Calibri"/>
                <w:sz w:val="24"/>
                <w:szCs w:val="24"/>
              </w:rPr>
              <w:t>23 (46.00%)</w:t>
            </w:r>
          </w:p>
          <w:p w14:paraId="11E6C3FF" w14:textId="77777777" w:rsidR="005960EA" w:rsidRDefault="008E03ED">
            <w:pPr>
              <w:spacing w:line="276" w:lineRule="auto"/>
              <w:rPr>
                <w:rFonts w:ascii="Calibri" w:hAnsi="Calibri" w:cs="Calibri"/>
                <w:sz w:val="24"/>
                <w:szCs w:val="24"/>
              </w:rPr>
            </w:pPr>
            <w:r>
              <w:rPr>
                <w:rFonts w:ascii="Calibri" w:hAnsi="Calibri" w:cs="Calibri"/>
                <w:sz w:val="24"/>
                <w:szCs w:val="24"/>
              </w:rPr>
              <w:t>50 (100%)</w:t>
            </w:r>
          </w:p>
        </w:tc>
        <w:tc>
          <w:tcPr>
            <w:tcW w:w="1001" w:type="dxa"/>
            <w:tcBorders>
              <w:top w:val="nil"/>
              <w:left w:val="nil"/>
              <w:bottom w:val="nil"/>
              <w:right w:val="nil"/>
            </w:tcBorders>
          </w:tcPr>
          <w:p w14:paraId="5CF9C2AF" w14:textId="77777777" w:rsidR="005960EA" w:rsidRDefault="005960EA">
            <w:pPr>
              <w:spacing w:line="276" w:lineRule="auto"/>
              <w:rPr>
                <w:rFonts w:ascii="Calibri" w:hAnsi="Calibri" w:cs="Calibri"/>
                <w:sz w:val="24"/>
                <w:szCs w:val="24"/>
              </w:rPr>
            </w:pPr>
          </w:p>
        </w:tc>
      </w:tr>
      <w:tr w:rsidR="005960EA" w14:paraId="7961E5D9" w14:textId="77777777">
        <w:trPr>
          <w:trHeight w:val="764"/>
        </w:trPr>
        <w:tc>
          <w:tcPr>
            <w:tcW w:w="2156" w:type="dxa"/>
            <w:tcBorders>
              <w:top w:val="nil"/>
              <w:left w:val="nil"/>
              <w:bottom w:val="nil"/>
              <w:right w:val="nil"/>
            </w:tcBorders>
          </w:tcPr>
          <w:p w14:paraId="6AE94558" w14:textId="77777777" w:rsidR="005960EA" w:rsidRDefault="008E03ED">
            <w:pPr>
              <w:spacing w:line="276" w:lineRule="auto"/>
              <w:ind w:left="113"/>
              <w:rPr>
                <w:rFonts w:ascii="Calibri" w:hAnsi="Calibri" w:cs="Calibri"/>
                <w:sz w:val="24"/>
                <w:szCs w:val="24"/>
              </w:rPr>
            </w:pPr>
            <w:r>
              <w:rPr>
                <w:rFonts w:ascii="Calibri" w:hAnsi="Calibri" w:cs="Calibri"/>
                <w:sz w:val="24"/>
                <w:szCs w:val="24"/>
              </w:rPr>
              <w:t>Place of Residence</w:t>
            </w:r>
          </w:p>
        </w:tc>
        <w:tc>
          <w:tcPr>
            <w:tcW w:w="2414" w:type="dxa"/>
            <w:tcBorders>
              <w:top w:val="nil"/>
              <w:left w:val="nil"/>
              <w:bottom w:val="nil"/>
              <w:right w:val="nil"/>
            </w:tcBorders>
          </w:tcPr>
          <w:p w14:paraId="12163D94" w14:textId="77777777" w:rsidR="005960EA" w:rsidRDefault="008E03ED">
            <w:pPr>
              <w:spacing w:line="276" w:lineRule="auto"/>
              <w:rPr>
                <w:rFonts w:ascii="Calibri" w:hAnsi="Calibri" w:cs="Calibri"/>
                <w:sz w:val="24"/>
                <w:szCs w:val="24"/>
              </w:rPr>
            </w:pPr>
            <w:r>
              <w:rPr>
                <w:rFonts w:ascii="Calibri" w:hAnsi="Calibri" w:cs="Calibri"/>
                <w:sz w:val="24"/>
                <w:szCs w:val="24"/>
              </w:rPr>
              <w:t>Ibadan</w:t>
            </w:r>
          </w:p>
        </w:tc>
        <w:tc>
          <w:tcPr>
            <w:tcW w:w="1877" w:type="dxa"/>
            <w:tcBorders>
              <w:top w:val="nil"/>
              <w:left w:val="nil"/>
              <w:bottom w:val="nil"/>
              <w:right w:val="nil"/>
            </w:tcBorders>
          </w:tcPr>
          <w:p w14:paraId="7A450CF0"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2030" w:type="dxa"/>
            <w:tcBorders>
              <w:top w:val="nil"/>
              <w:left w:val="nil"/>
              <w:bottom w:val="nil"/>
              <w:right w:val="nil"/>
            </w:tcBorders>
          </w:tcPr>
          <w:p w14:paraId="460E398A"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1001" w:type="dxa"/>
            <w:tcBorders>
              <w:top w:val="nil"/>
              <w:left w:val="nil"/>
              <w:bottom w:val="nil"/>
              <w:right w:val="nil"/>
            </w:tcBorders>
          </w:tcPr>
          <w:p w14:paraId="2AC241C5"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r>
      <w:tr w:rsidR="005960EA" w14:paraId="74BC1747" w14:textId="77777777">
        <w:trPr>
          <w:trHeight w:val="893"/>
        </w:trPr>
        <w:tc>
          <w:tcPr>
            <w:tcW w:w="2156" w:type="dxa"/>
            <w:tcBorders>
              <w:top w:val="nil"/>
              <w:left w:val="nil"/>
              <w:bottom w:val="nil"/>
              <w:right w:val="nil"/>
            </w:tcBorders>
            <w:vAlign w:val="bottom"/>
          </w:tcPr>
          <w:p w14:paraId="3BBBBA61" w14:textId="77777777" w:rsidR="005960EA" w:rsidRDefault="008E03ED">
            <w:pPr>
              <w:spacing w:line="276" w:lineRule="auto"/>
              <w:ind w:left="113"/>
              <w:rPr>
                <w:rFonts w:ascii="Calibri" w:hAnsi="Calibri" w:cs="Calibri"/>
                <w:sz w:val="24"/>
                <w:szCs w:val="24"/>
              </w:rPr>
            </w:pPr>
            <w:r>
              <w:rPr>
                <w:rFonts w:ascii="Calibri" w:hAnsi="Calibri" w:cs="Calibri"/>
                <w:sz w:val="24"/>
                <w:szCs w:val="24"/>
              </w:rPr>
              <w:t>State of Origin</w:t>
            </w:r>
          </w:p>
        </w:tc>
        <w:tc>
          <w:tcPr>
            <w:tcW w:w="2414" w:type="dxa"/>
            <w:tcBorders>
              <w:top w:val="nil"/>
              <w:left w:val="nil"/>
              <w:bottom w:val="nil"/>
              <w:right w:val="nil"/>
            </w:tcBorders>
            <w:vAlign w:val="bottom"/>
          </w:tcPr>
          <w:p w14:paraId="2BEA0184" w14:textId="77777777" w:rsidR="005960EA" w:rsidRDefault="008E03ED">
            <w:pPr>
              <w:spacing w:line="276" w:lineRule="auto"/>
              <w:rPr>
                <w:rFonts w:ascii="Calibri" w:hAnsi="Calibri" w:cs="Calibri"/>
                <w:sz w:val="24"/>
                <w:szCs w:val="24"/>
              </w:rPr>
            </w:pPr>
            <w:r>
              <w:rPr>
                <w:rFonts w:ascii="Calibri" w:hAnsi="Calibri" w:cs="Calibri"/>
                <w:sz w:val="24"/>
                <w:szCs w:val="24"/>
              </w:rPr>
              <w:t>Oyo</w:t>
            </w:r>
          </w:p>
        </w:tc>
        <w:tc>
          <w:tcPr>
            <w:tcW w:w="1877" w:type="dxa"/>
            <w:tcBorders>
              <w:top w:val="nil"/>
              <w:left w:val="nil"/>
              <w:bottom w:val="nil"/>
              <w:right w:val="nil"/>
            </w:tcBorders>
            <w:vAlign w:val="bottom"/>
          </w:tcPr>
          <w:p w14:paraId="4B48FC78" w14:textId="77777777" w:rsidR="005960EA" w:rsidRDefault="008E03ED">
            <w:pPr>
              <w:spacing w:line="276" w:lineRule="auto"/>
              <w:rPr>
                <w:rFonts w:ascii="Calibri" w:hAnsi="Calibri" w:cs="Calibri"/>
                <w:sz w:val="24"/>
                <w:szCs w:val="24"/>
              </w:rPr>
            </w:pPr>
            <w:r>
              <w:rPr>
                <w:rFonts w:ascii="Calibri" w:hAnsi="Calibri" w:cs="Calibri"/>
                <w:sz w:val="24"/>
                <w:szCs w:val="24"/>
              </w:rPr>
              <w:t>31 (62.00%)</w:t>
            </w:r>
          </w:p>
        </w:tc>
        <w:tc>
          <w:tcPr>
            <w:tcW w:w="2030" w:type="dxa"/>
            <w:tcBorders>
              <w:top w:val="nil"/>
              <w:left w:val="nil"/>
              <w:bottom w:val="nil"/>
              <w:right w:val="nil"/>
            </w:tcBorders>
            <w:vAlign w:val="bottom"/>
          </w:tcPr>
          <w:p w14:paraId="4A0A676D"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1001" w:type="dxa"/>
            <w:tcBorders>
              <w:top w:val="nil"/>
              <w:left w:val="nil"/>
              <w:bottom w:val="nil"/>
              <w:right w:val="nil"/>
            </w:tcBorders>
            <w:vAlign w:val="bottom"/>
          </w:tcPr>
          <w:p w14:paraId="0C2EA6A7" w14:textId="77777777" w:rsidR="005960EA" w:rsidRDefault="008E03ED">
            <w:pPr>
              <w:spacing w:line="276" w:lineRule="auto"/>
              <w:rPr>
                <w:rFonts w:ascii="Calibri" w:hAnsi="Calibri" w:cs="Calibri"/>
                <w:sz w:val="24"/>
                <w:szCs w:val="24"/>
              </w:rPr>
            </w:pPr>
            <w:r>
              <w:rPr>
                <w:rFonts w:ascii="Calibri" w:hAnsi="Calibri" w:cs="Calibri"/>
                <w:sz w:val="24"/>
                <w:szCs w:val="24"/>
              </w:rPr>
              <w:t>0.002*</w:t>
            </w:r>
          </w:p>
        </w:tc>
      </w:tr>
      <w:tr w:rsidR="005960EA" w14:paraId="31B2D343" w14:textId="77777777">
        <w:trPr>
          <w:trHeight w:val="576"/>
        </w:trPr>
        <w:tc>
          <w:tcPr>
            <w:tcW w:w="2156" w:type="dxa"/>
            <w:tcBorders>
              <w:top w:val="nil"/>
              <w:left w:val="nil"/>
              <w:bottom w:val="nil"/>
              <w:right w:val="nil"/>
            </w:tcBorders>
          </w:tcPr>
          <w:p w14:paraId="6ED5EAFD"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1FA4D0D7" w14:textId="77777777" w:rsidR="005960EA" w:rsidRDefault="008E03ED">
            <w:pPr>
              <w:spacing w:line="276" w:lineRule="auto"/>
              <w:rPr>
                <w:rFonts w:ascii="Calibri" w:hAnsi="Calibri" w:cs="Calibri"/>
                <w:sz w:val="24"/>
                <w:szCs w:val="24"/>
              </w:rPr>
            </w:pPr>
            <w:r>
              <w:rPr>
                <w:rFonts w:ascii="Calibri" w:hAnsi="Calibri" w:cs="Calibri"/>
                <w:sz w:val="24"/>
                <w:szCs w:val="24"/>
              </w:rPr>
              <w:t>Ebonyi</w:t>
            </w:r>
          </w:p>
        </w:tc>
        <w:tc>
          <w:tcPr>
            <w:tcW w:w="1877" w:type="dxa"/>
            <w:tcBorders>
              <w:top w:val="nil"/>
              <w:left w:val="nil"/>
              <w:bottom w:val="nil"/>
              <w:right w:val="nil"/>
            </w:tcBorders>
            <w:vAlign w:val="center"/>
          </w:tcPr>
          <w:p w14:paraId="10EC955C" w14:textId="77777777" w:rsidR="005960EA" w:rsidRDefault="008E03ED">
            <w:pPr>
              <w:spacing w:line="276" w:lineRule="auto"/>
              <w:rPr>
                <w:rFonts w:ascii="Calibri" w:hAnsi="Calibri" w:cs="Calibri"/>
                <w:sz w:val="24"/>
                <w:szCs w:val="24"/>
              </w:rPr>
            </w:pPr>
            <w:r>
              <w:rPr>
                <w:rFonts w:ascii="Calibri" w:hAnsi="Calibri" w:cs="Calibri"/>
                <w:sz w:val="24"/>
                <w:szCs w:val="24"/>
              </w:rPr>
              <w:t>5 (10.00%)</w:t>
            </w:r>
          </w:p>
        </w:tc>
        <w:tc>
          <w:tcPr>
            <w:tcW w:w="2030" w:type="dxa"/>
            <w:tcBorders>
              <w:top w:val="nil"/>
              <w:left w:val="nil"/>
              <w:bottom w:val="nil"/>
              <w:right w:val="nil"/>
            </w:tcBorders>
            <w:vAlign w:val="center"/>
          </w:tcPr>
          <w:p w14:paraId="5F2AA850"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0287E041" w14:textId="77777777" w:rsidR="005960EA" w:rsidRDefault="005960EA">
            <w:pPr>
              <w:spacing w:line="276" w:lineRule="auto"/>
              <w:rPr>
                <w:rFonts w:ascii="Calibri" w:hAnsi="Calibri" w:cs="Calibri"/>
                <w:sz w:val="24"/>
                <w:szCs w:val="24"/>
              </w:rPr>
            </w:pPr>
          </w:p>
        </w:tc>
      </w:tr>
      <w:tr w:rsidR="005960EA" w14:paraId="295B2E67" w14:textId="77777777">
        <w:trPr>
          <w:trHeight w:val="583"/>
        </w:trPr>
        <w:tc>
          <w:tcPr>
            <w:tcW w:w="2156" w:type="dxa"/>
            <w:tcBorders>
              <w:top w:val="nil"/>
              <w:left w:val="nil"/>
              <w:bottom w:val="nil"/>
              <w:right w:val="nil"/>
            </w:tcBorders>
          </w:tcPr>
          <w:p w14:paraId="345F8D48"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50BBC8C4" w14:textId="77777777" w:rsidR="005960EA" w:rsidRDefault="008E03ED">
            <w:pPr>
              <w:spacing w:line="276" w:lineRule="auto"/>
              <w:rPr>
                <w:rFonts w:ascii="Calibri" w:hAnsi="Calibri" w:cs="Calibri"/>
                <w:sz w:val="24"/>
                <w:szCs w:val="24"/>
              </w:rPr>
            </w:pPr>
            <w:r>
              <w:rPr>
                <w:rFonts w:ascii="Calibri" w:hAnsi="Calibri" w:cs="Calibri"/>
                <w:sz w:val="24"/>
                <w:szCs w:val="24"/>
              </w:rPr>
              <w:t>Enugu</w:t>
            </w:r>
          </w:p>
        </w:tc>
        <w:tc>
          <w:tcPr>
            <w:tcW w:w="1877" w:type="dxa"/>
            <w:tcBorders>
              <w:top w:val="nil"/>
              <w:left w:val="nil"/>
              <w:bottom w:val="nil"/>
              <w:right w:val="nil"/>
            </w:tcBorders>
            <w:vAlign w:val="center"/>
          </w:tcPr>
          <w:p w14:paraId="4F11D73A" w14:textId="77777777" w:rsidR="005960EA" w:rsidRDefault="008E03ED">
            <w:pPr>
              <w:spacing w:line="276" w:lineRule="auto"/>
              <w:rPr>
                <w:rFonts w:ascii="Calibri" w:hAnsi="Calibri" w:cs="Calibri"/>
                <w:sz w:val="24"/>
                <w:szCs w:val="24"/>
              </w:rPr>
            </w:pPr>
            <w:r>
              <w:rPr>
                <w:rFonts w:ascii="Calibri" w:hAnsi="Calibri" w:cs="Calibri"/>
                <w:sz w:val="24"/>
                <w:szCs w:val="24"/>
              </w:rPr>
              <w:t>4 (8.00%)</w:t>
            </w:r>
          </w:p>
        </w:tc>
        <w:tc>
          <w:tcPr>
            <w:tcW w:w="2030" w:type="dxa"/>
            <w:tcBorders>
              <w:top w:val="nil"/>
              <w:left w:val="nil"/>
              <w:bottom w:val="nil"/>
              <w:right w:val="nil"/>
            </w:tcBorders>
            <w:vAlign w:val="center"/>
          </w:tcPr>
          <w:p w14:paraId="7A7AA59B"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4E302DD5" w14:textId="77777777" w:rsidR="005960EA" w:rsidRDefault="005960EA">
            <w:pPr>
              <w:spacing w:line="276" w:lineRule="auto"/>
              <w:rPr>
                <w:rFonts w:ascii="Calibri" w:hAnsi="Calibri" w:cs="Calibri"/>
                <w:sz w:val="24"/>
                <w:szCs w:val="24"/>
              </w:rPr>
            </w:pPr>
          </w:p>
        </w:tc>
      </w:tr>
      <w:tr w:rsidR="005960EA" w14:paraId="6AE09D13" w14:textId="77777777">
        <w:trPr>
          <w:trHeight w:val="583"/>
        </w:trPr>
        <w:tc>
          <w:tcPr>
            <w:tcW w:w="2156" w:type="dxa"/>
            <w:tcBorders>
              <w:top w:val="nil"/>
              <w:left w:val="nil"/>
              <w:bottom w:val="nil"/>
              <w:right w:val="nil"/>
            </w:tcBorders>
          </w:tcPr>
          <w:p w14:paraId="2A100015"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42DFF73A" w14:textId="77777777" w:rsidR="005960EA" w:rsidRDefault="008E03ED">
            <w:pPr>
              <w:spacing w:line="276" w:lineRule="auto"/>
              <w:rPr>
                <w:rFonts w:ascii="Calibri" w:hAnsi="Calibri" w:cs="Calibri"/>
                <w:sz w:val="24"/>
                <w:szCs w:val="24"/>
              </w:rPr>
            </w:pPr>
            <w:r>
              <w:rPr>
                <w:rFonts w:ascii="Calibri" w:hAnsi="Calibri" w:cs="Calibri"/>
                <w:sz w:val="24"/>
                <w:szCs w:val="24"/>
              </w:rPr>
              <w:t>Ogun</w:t>
            </w:r>
          </w:p>
        </w:tc>
        <w:tc>
          <w:tcPr>
            <w:tcW w:w="1877" w:type="dxa"/>
            <w:tcBorders>
              <w:top w:val="nil"/>
              <w:left w:val="nil"/>
              <w:bottom w:val="nil"/>
              <w:right w:val="nil"/>
            </w:tcBorders>
            <w:vAlign w:val="center"/>
          </w:tcPr>
          <w:p w14:paraId="251C3E7E"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2030" w:type="dxa"/>
            <w:tcBorders>
              <w:top w:val="nil"/>
              <w:left w:val="nil"/>
              <w:bottom w:val="nil"/>
              <w:right w:val="nil"/>
            </w:tcBorders>
            <w:vAlign w:val="center"/>
          </w:tcPr>
          <w:p w14:paraId="47963A1F"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694082A3" w14:textId="77777777" w:rsidR="005960EA" w:rsidRDefault="005960EA">
            <w:pPr>
              <w:spacing w:line="276" w:lineRule="auto"/>
              <w:rPr>
                <w:rFonts w:ascii="Calibri" w:hAnsi="Calibri" w:cs="Calibri"/>
                <w:sz w:val="24"/>
                <w:szCs w:val="24"/>
              </w:rPr>
            </w:pPr>
          </w:p>
        </w:tc>
      </w:tr>
      <w:tr w:rsidR="005960EA" w14:paraId="0931BC62" w14:textId="77777777">
        <w:trPr>
          <w:trHeight w:val="576"/>
        </w:trPr>
        <w:tc>
          <w:tcPr>
            <w:tcW w:w="2156" w:type="dxa"/>
            <w:tcBorders>
              <w:top w:val="nil"/>
              <w:left w:val="nil"/>
              <w:bottom w:val="nil"/>
              <w:right w:val="nil"/>
            </w:tcBorders>
          </w:tcPr>
          <w:p w14:paraId="45F6D764"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29B1E9FA" w14:textId="77777777" w:rsidR="005960EA" w:rsidRDefault="008E03ED">
            <w:pPr>
              <w:spacing w:line="276" w:lineRule="auto"/>
              <w:rPr>
                <w:rFonts w:ascii="Calibri" w:hAnsi="Calibri" w:cs="Calibri"/>
                <w:sz w:val="24"/>
                <w:szCs w:val="24"/>
              </w:rPr>
            </w:pPr>
            <w:r>
              <w:rPr>
                <w:rFonts w:ascii="Calibri" w:hAnsi="Calibri" w:cs="Calibri"/>
                <w:sz w:val="24"/>
                <w:szCs w:val="24"/>
              </w:rPr>
              <w:t>Kogi</w:t>
            </w:r>
          </w:p>
        </w:tc>
        <w:tc>
          <w:tcPr>
            <w:tcW w:w="1877" w:type="dxa"/>
            <w:tcBorders>
              <w:top w:val="nil"/>
              <w:left w:val="nil"/>
              <w:bottom w:val="nil"/>
              <w:right w:val="nil"/>
            </w:tcBorders>
            <w:vAlign w:val="center"/>
          </w:tcPr>
          <w:p w14:paraId="2969DCB6"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2030" w:type="dxa"/>
            <w:tcBorders>
              <w:top w:val="nil"/>
              <w:left w:val="nil"/>
              <w:bottom w:val="nil"/>
              <w:right w:val="nil"/>
            </w:tcBorders>
            <w:vAlign w:val="center"/>
          </w:tcPr>
          <w:p w14:paraId="5D44F121"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38E375FA" w14:textId="77777777" w:rsidR="005960EA" w:rsidRDefault="005960EA">
            <w:pPr>
              <w:spacing w:line="276" w:lineRule="auto"/>
              <w:rPr>
                <w:rFonts w:ascii="Calibri" w:hAnsi="Calibri" w:cs="Calibri"/>
                <w:sz w:val="24"/>
                <w:szCs w:val="24"/>
              </w:rPr>
            </w:pPr>
          </w:p>
        </w:tc>
      </w:tr>
      <w:tr w:rsidR="005960EA" w14:paraId="19D1B163" w14:textId="77777777">
        <w:trPr>
          <w:trHeight w:val="576"/>
        </w:trPr>
        <w:tc>
          <w:tcPr>
            <w:tcW w:w="2156" w:type="dxa"/>
            <w:tcBorders>
              <w:top w:val="nil"/>
              <w:left w:val="nil"/>
              <w:bottom w:val="nil"/>
              <w:right w:val="nil"/>
            </w:tcBorders>
          </w:tcPr>
          <w:p w14:paraId="5414B6CB"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39B5769E" w14:textId="77777777" w:rsidR="005960EA" w:rsidRDefault="008E03ED">
            <w:pPr>
              <w:spacing w:line="276" w:lineRule="auto"/>
              <w:rPr>
                <w:rFonts w:ascii="Calibri" w:hAnsi="Calibri" w:cs="Calibri"/>
                <w:sz w:val="24"/>
                <w:szCs w:val="24"/>
              </w:rPr>
            </w:pPr>
            <w:r>
              <w:rPr>
                <w:rFonts w:ascii="Calibri" w:hAnsi="Calibri" w:cs="Calibri"/>
                <w:sz w:val="24"/>
                <w:szCs w:val="24"/>
              </w:rPr>
              <w:t>Benue</w:t>
            </w:r>
          </w:p>
        </w:tc>
        <w:tc>
          <w:tcPr>
            <w:tcW w:w="1877" w:type="dxa"/>
            <w:tcBorders>
              <w:top w:val="nil"/>
              <w:left w:val="nil"/>
              <w:bottom w:val="nil"/>
              <w:right w:val="nil"/>
            </w:tcBorders>
            <w:vAlign w:val="center"/>
          </w:tcPr>
          <w:p w14:paraId="01946252"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2030" w:type="dxa"/>
            <w:tcBorders>
              <w:top w:val="nil"/>
              <w:left w:val="nil"/>
              <w:bottom w:val="nil"/>
              <w:right w:val="nil"/>
            </w:tcBorders>
            <w:vAlign w:val="center"/>
          </w:tcPr>
          <w:p w14:paraId="348C8BE0"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nil"/>
              <w:right w:val="nil"/>
            </w:tcBorders>
          </w:tcPr>
          <w:p w14:paraId="0EDEF109" w14:textId="77777777" w:rsidR="005960EA" w:rsidRDefault="005960EA">
            <w:pPr>
              <w:spacing w:line="276" w:lineRule="auto"/>
              <w:rPr>
                <w:rFonts w:ascii="Calibri" w:hAnsi="Calibri" w:cs="Calibri"/>
                <w:sz w:val="24"/>
                <w:szCs w:val="24"/>
              </w:rPr>
            </w:pPr>
          </w:p>
        </w:tc>
      </w:tr>
      <w:tr w:rsidR="005960EA" w14:paraId="42840CA1" w14:textId="77777777">
        <w:trPr>
          <w:trHeight w:val="741"/>
        </w:trPr>
        <w:tc>
          <w:tcPr>
            <w:tcW w:w="2156" w:type="dxa"/>
            <w:tcBorders>
              <w:top w:val="nil"/>
              <w:left w:val="nil"/>
              <w:bottom w:val="single" w:sz="4" w:space="0" w:color="000000"/>
              <w:right w:val="nil"/>
            </w:tcBorders>
          </w:tcPr>
          <w:p w14:paraId="1C8EED42" w14:textId="77777777" w:rsidR="005960EA" w:rsidRDefault="005960EA">
            <w:pPr>
              <w:spacing w:line="276" w:lineRule="auto"/>
              <w:rPr>
                <w:rFonts w:ascii="Calibri" w:hAnsi="Calibri" w:cs="Calibri"/>
                <w:sz w:val="24"/>
                <w:szCs w:val="24"/>
              </w:rPr>
            </w:pPr>
          </w:p>
        </w:tc>
        <w:tc>
          <w:tcPr>
            <w:tcW w:w="2414" w:type="dxa"/>
            <w:tcBorders>
              <w:top w:val="nil"/>
              <w:left w:val="nil"/>
              <w:bottom w:val="single" w:sz="4" w:space="0" w:color="000000"/>
              <w:right w:val="nil"/>
            </w:tcBorders>
          </w:tcPr>
          <w:p w14:paraId="3230C758" w14:textId="77777777" w:rsidR="005960EA" w:rsidRDefault="008E03ED">
            <w:pPr>
              <w:spacing w:line="276" w:lineRule="auto"/>
              <w:rPr>
                <w:rFonts w:ascii="Calibri" w:hAnsi="Calibri" w:cs="Calibri"/>
                <w:sz w:val="24"/>
                <w:szCs w:val="24"/>
              </w:rPr>
            </w:pPr>
            <w:r>
              <w:rPr>
                <w:rFonts w:ascii="Calibri" w:hAnsi="Calibri" w:cs="Calibri"/>
                <w:sz w:val="24"/>
                <w:szCs w:val="24"/>
              </w:rPr>
              <w:t>Ekiti</w:t>
            </w:r>
          </w:p>
        </w:tc>
        <w:tc>
          <w:tcPr>
            <w:tcW w:w="1877" w:type="dxa"/>
            <w:tcBorders>
              <w:top w:val="nil"/>
              <w:left w:val="nil"/>
              <w:bottom w:val="single" w:sz="4" w:space="0" w:color="000000"/>
              <w:right w:val="nil"/>
            </w:tcBorders>
          </w:tcPr>
          <w:p w14:paraId="145C4C4E"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2030" w:type="dxa"/>
            <w:tcBorders>
              <w:top w:val="nil"/>
              <w:left w:val="nil"/>
              <w:bottom w:val="single" w:sz="4" w:space="0" w:color="000000"/>
              <w:right w:val="nil"/>
            </w:tcBorders>
          </w:tcPr>
          <w:p w14:paraId="33E8198D"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1001" w:type="dxa"/>
            <w:tcBorders>
              <w:top w:val="nil"/>
              <w:left w:val="nil"/>
              <w:bottom w:val="single" w:sz="4" w:space="0" w:color="000000"/>
              <w:right w:val="nil"/>
            </w:tcBorders>
          </w:tcPr>
          <w:p w14:paraId="6A2903CF" w14:textId="77777777" w:rsidR="005960EA" w:rsidRDefault="005960EA">
            <w:pPr>
              <w:spacing w:line="276" w:lineRule="auto"/>
              <w:rPr>
                <w:rFonts w:ascii="Calibri" w:hAnsi="Calibri" w:cs="Calibri"/>
                <w:sz w:val="24"/>
                <w:szCs w:val="24"/>
              </w:rPr>
            </w:pPr>
          </w:p>
        </w:tc>
      </w:tr>
    </w:tbl>
    <w:p w14:paraId="5EE55859" w14:textId="77777777" w:rsidR="005960EA" w:rsidRDefault="008E03ED">
      <w:pPr>
        <w:spacing w:after="15"/>
        <w:ind w:left="252"/>
        <w:rPr>
          <w:rFonts w:cs="Calibri"/>
          <w:sz w:val="24"/>
          <w:szCs w:val="24"/>
        </w:rPr>
      </w:pPr>
      <w:r>
        <w:rPr>
          <w:rFonts w:cs="Calibri"/>
          <w:sz w:val="24"/>
          <w:szCs w:val="24"/>
        </w:rPr>
      </w:r>
      <w:r>
        <w:rPr>
          <w:rFonts w:cs="Calibri"/>
          <w:sz w:val="24"/>
          <w:szCs w:val="24"/>
        </w:rPr>
        <w:pict w14:anchorId="79A1BF86">
          <v:group id="1026" o:spid="_x0000_s1038" style="width:473.4pt;height:.45pt;mso-wrap-distance-left:0;mso-wrap-distance-right:0;mso-position-horizontal-relative:char;mso-position-vertical-relative:line" coordsize="60121,60">
            <v:shape id="1027" o:spid="_x0000_s1039" style="position:absolute;width:60121;height:0;visibility:visible;mso-position-horizontal-relative:page;mso-position-vertical-relative:page;mso-width-relative:page;mso-height-relative:page" coordsize="6012180,0" o:spt="100" adj="0,,0" path="m,l6012180,e" filled="f" strokeweight=".48pt">
              <v:stroke joinstyle="bevel"/>
              <v:formulas/>
              <v:path o:connecttype="segments" textboxrect="0,0,6012180,0"/>
            </v:shape>
            <w10:anchorlock/>
          </v:group>
        </w:pict>
      </w:r>
    </w:p>
    <w:tbl>
      <w:tblPr>
        <w:tblStyle w:val="TableGrid"/>
        <w:tblW w:w="8904" w:type="dxa"/>
        <w:tblInd w:w="360" w:type="dxa"/>
        <w:tblLayout w:type="fixed"/>
        <w:tblLook w:val="04A0" w:firstRow="1" w:lastRow="0" w:firstColumn="1" w:lastColumn="0" w:noHBand="0" w:noVBand="1"/>
      </w:tblPr>
      <w:tblGrid>
        <w:gridCol w:w="2043"/>
        <w:gridCol w:w="2414"/>
        <w:gridCol w:w="1877"/>
        <w:gridCol w:w="2030"/>
        <w:gridCol w:w="540"/>
      </w:tblGrid>
      <w:tr w:rsidR="005960EA" w14:paraId="0B30FA9F" w14:textId="77777777">
        <w:trPr>
          <w:trHeight w:val="421"/>
        </w:trPr>
        <w:tc>
          <w:tcPr>
            <w:tcW w:w="2043" w:type="dxa"/>
            <w:tcBorders>
              <w:top w:val="nil"/>
              <w:left w:val="nil"/>
              <w:bottom w:val="nil"/>
              <w:right w:val="nil"/>
            </w:tcBorders>
          </w:tcPr>
          <w:p w14:paraId="1F7B42B3"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56BA83E0" w14:textId="77777777" w:rsidR="005960EA" w:rsidRDefault="008E03ED">
            <w:pPr>
              <w:spacing w:line="276" w:lineRule="auto"/>
              <w:rPr>
                <w:rFonts w:ascii="Calibri" w:hAnsi="Calibri" w:cs="Calibri"/>
                <w:sz w:val="24"/>
                <w:szCs w:val="24"/>
              </w:rPr>
            </w:pPr>
            <w:r>
              <w:rPr>
                <w:rFonts w:ascii="Calibri" w:hAnsi="Calibri" w:cs="Calibri"/>
                <w:sz w:val="24"/>
                <w:szCs w:val="24"/>
              </w:rPr>
              <w:t>Kwara</w:t>
            </w:r>
          </w:p>
        </w:tc>
        <w:tc>
          <w:tcPr>
            <w:tcW w:w="1877" w:type="dxa"/>
            <w:tcBorders>
              <w:top w:val="nil"/>
              <w:left w:val="nil"/>
              <w:bottom w:val="nil"/>
              <w:right w:val="nil"/>
            </w:tcBorders>
          </w:tcPr>
          <w:p w14:paraId="4C6200B7"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2030" w:type="dxa"/>
            <w:tcBorders>
              <w:top w:val="nil"/>
              <w:left w:val="nil"/>
              <w:bottom w:val="nil"/>
              <w:right w:val="nil"/>
            </w:tcBorders>
          </w:tcPr>
          <w:p w14:paraId="66C24C3D"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540" w:type="dxa"/>
            <w:tcBorders>
              <w:top w:val="nil"/>
              <w:left w:val="nil"/>
              <w:bottom w:val="nil"/>
              <w:right w:val="nil"/>
            </w:tcBorders>
          </w:tcPr>
          <w:p w14:paraId="46F39F3E" w14:textId="77777777" w:rsidR="005960EA" w:rsidRDefault="005960EA">
            <w:pPr>
              <w:spacing w:line="276" w:lineRule="auto"/>
              <w:rPr>
                <w:rFonts w:ascii="Calibri" w:hAnsi="Calibri" w:cs="Calibri"/>
                <w:sz w:val="24"/>
                <w:szCs w:val="24"/>
              </w:rPr>
            </w:pPr>
          </w:p>
        </w:tc>
      </w:tr>
      <w:tr w:rsidR="005960EA" w14:paraId="6553B86D" w14:textId="77777777">
        <w:trPr>
          <w:trHeight w:val="576"/>
        </w:trPr>
        <w:tc>
          <w:tcPr>
            <w:tcW w:w="2043" w:type="dxa"/>
            <w:tcBorders>
              <w:top w:val="nil"/>
              <w:left w:val="nil"/>
              <w:bottom w:val="nil"/>
              <w:right w:val="nil"/>
            </w:tcBorders>
          </w:tcPr>
          <w:p w14:paraId="710B6B38"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5E1D2BCB" w14:textId="77777777" w:rsidR="005960EA" w:rsidRDefault="008E03ED">
            <w:pPr>
              <w:spacing w:line="276" w:lineRule="auto"/>
              <w:rPr>
                <w:rFonts w:ascii="Calibri" w:hAnsi="Calibri" w:cs="Calibri"/>
                <w:sz w:val="24"/>
                <w:szCs w:val="24"/>
              </w:rPr>
            </w:pPr>
            <w:r>
              <w:rPr>
                <w:rFonts w:ascii="Calibri" w:hAnsi="Calibri" w:cs="Calibri"/>
                <w:sz w:val="24"/>
                <w:szCs w:val="24"/>
              </w:rPr>
              <w:t>Osun</w:t>
            </w:r>
          </w:p>
        </w:tc>
        <w:tc>
          <w:tcPr>
            <w:tcW w:w="1877" w:type="dxa"/>
            <w:tcBorders>
              <w:top w:val="nil"/>
              <w:left w:val="nil"/>
              <w:bottom w:val="nil"/>
              <w:right w:val="nil"/>
            </w:tcBorders>
            <w:vAlign w:val="center"/>
          </w:tcPr>
          <w:p w14:paraId="2025ECAE"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2030" w:type="dxa"/>
            <w:tcBorders>
              <w:top w:val="nil"/>
              <w:left w:val="nil"/>
              <w:bottom w:val="nil"/>
              <w:right w:val="nil"/>
            </w:tcBorders>
            <w:vAlign w:val="center"/>
          </w:tcPr>
          <w:p w14:paraId="69F59232"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540" w:type="dxa"/>
            <w:tcBorders>
              <w:top w:val="nil"/>
              <w:left w:val="nil"/>
              <w:bottom w:val="nil"/>
              <w:right w:val="nil"/>
            </w:tcBorders>
          </w:tcPr>
          <w:p w14:paraId="0CF670D8" w14:textId="77777777" w:rsidR="005960EA" w:rsidRDefault="005960EA">
            <w:pPr>
              <w:spacing w:line="276" w:lineRule="auto"/>
              <w:rPr>
                <w:rFonts w:ascii="Calibri" w:hAnsi="Calibri" w:cs="Calibri"/>
                <w:sz w:val="24"/>
                <w:szCs w:val="24"/>
              </w:rPr>
            </w:pPr>
          </w:p>
        </w:tc>
      </w:tr>
      <w:tr w:rsidR="005960EA" w14:paraId="184AAF28" w14:textId="77777777">
        <w:trPr>
          <w:trHeight w:val="576"/>
        </w:trPr>
        <w:tc>
          <w:tcPr>
            <w:tcW w:w="2043" w:type="dxa"/>
            <w:tcBorders>
              <w:top w:val="nil"/>
              <w:left w:val="nil"/>
              <w:bottom w:val="nil"/>
              <w:right w:val="nil"/>
            </w:tcBorders>
            <w:vAlign w:val="center"/>
          </w:tcPr>
          <w:p w14:paraId="57D72302" w14:textId="77777777" w:rsidR="005960EA" w:rsidRDefault="008E03ED">
            <w:pPr>
              <w:spacing w:line="276" w:lineRule="auto"/>
              <w:rPr>
                <w:rFonts w:ascii="Calibri" w:hAnsi="Calibri" w:cs="Calibri"/>
                <w:sz w:val="24"/>
                <w:szCs w:val="24"/>
              </w:rPr>
            </w:pPr>
            <w:r>
              <w:rPr>
                <w:rFonts w:ascii="Calibri" w:hAnsi="Calibri" w:cs="Calibri"/>
                <w:sz w:val="24"/>
                <w:szCs w:val="24"/>
              </w:rPr>
              <w:t>Nationality</w:t>
            </w:r>
          </w:p>
        </w:tc>
        <w:tc>
          <w:tcPr>
            <w:tcW w:w="2414" w:type="dxa"/>
            <w:tcBorders>
              <w:top w:val="nil"/>
              <w:left w:val="nil"/>
              <w:bottom w:val="nil"/>
              <w:right w:val="nil"/>
            </w:tcBorders>
            <w:vAlign w:val="center"/>
          </w:tcPr>
          <w:p w14:paraId="7366F5C4" w14:textId="77777777" w:rsidR="005960EA" w:rsidRDefault="008E03ED">
            <w:pPr>
              <w:spacing w:line="276" w:lineRule="auto"/>
              <w:rPr>
                <w:rFonts w:ascii="Calibri" w:hAnsi="Calibri" w:cs="Calibri"/>
                <w:sz w:val="24"/>
                <w:szCs w:val="24"/>
              </w:rPr>
            </w:pPr>
            <w:r>
              <w:rPr>
                <w:rFonts w:ascii="Calibri" w:hAnsi="Calibri" w:cs="Calibri"/>
                <w:sz w:val="24"/>
                <w:szCs w:val="24"/>
              </w:rPr>
              <w:t>Nigerian</w:t>
            </w:r>
          </w:p>
        </w:tc>
        <w:tc>
          <w:tcPr>
            <w:tcW w:w="1877" w:type="dxa"/>
            <w:tcBorders>
              <w:top w:val="nil"/>
              <w:left w:val="nil"/>
              <w:bottom w:val="nil"/>
              <w:right w:val="nil"/>
            </w:tcBorders>
            <w:vAlign w:val="center"/>
          </w:tcPr>
          <w:p w14:paraId="4FEF4B93"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2030" w:type="dxa"/>
            <w:tcBorders>
              <w:top w:val="nil"/>
              <w:left w:val="nil"/>
              <w:bottom w:val="nil"/>
              <w:right w:val="nil"/>
            </w:tcBorders>
            <w:vAlign w:val="center"/>
          </w:tcPr>
          <w:p w14:paraId="2A332B7B"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540" w:type="dxa"/>
            <w:tcBorders>
              <w:top w:val="nil"/>
              <w:left w:val="nil"/>
              <w:bottom w:val="nil"/>
              <w:right w:val="nil"/>
            </w:tcBorders>
            <w:vAlign w:val="center"/>
          </w:tcPr>
          <w:p w14:paraId="0817E8CD"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r>
      <w:tr w:rsidR="005960EA" w14:paraId="19630118" w14:textId="77777777">
        <w:trPr>
          <w:trHeight w:val="479"/>
        </w:trPr>
        <w:tc>
          <w:tcPr>
            <w:tcW w:w="2043" w:type="dxa"/>
            <w:tcBorders>
              <w:top w:val="nil"/>
              <w:left w:val="nil"/>
              <w:bottom w:val="nil"/>
              <w:right w:val="nil"/>
            </w:tcBorders>
          </w:tcPr>
          <w:p w14:paraId="042E4B3B" w14:textId="77777777" w:rsidR="005960EA" w:rsidRDefault="008E03ED">
            <w:pPr>
              <w:spacing w:line="276" w:lineRule="auto"/>
              <w:rPr>
                <w:rFonts w:ascii="Calibri" w:hAnsi="Calibri" w:cs="Calibri"/>
                <w:sz w:val="24"/>
                <w:szCs w:val="24"/>
              </w:rPr>
            </w:pPr>
            <w:r>
              <w:rPr>
                <w:rFonts w:ascii="Calibri" w:hAnsi="Calibri" w:cs="Calibri"/>
                <w:sz w:val="24"/>
                <w:szCs w:val="24"/>
              </w:rPr>
              <w:t>Marital Status</w:t>
            </w:r>
          </w:p>
        </w:tc>
        <w:tc>
          <w:tcPr>
            <w:tcW w:w="2414" w:type="dxa"/>
            <w:tcBorders>
              <w:top w:val="nil"/>
              <w:left w:val="nil"/>
              <w:bottom w:val="nil"/>
              <w:right w:val="nil"/>
            </w:tcBorders>
          </w:tcPr>
          <w:p w14:paraId="7F08C4A9" w14:textId="77777777" w:rsidR="005960EA" w:rsidRDefault="008E03ED">
            <w:pPr>
              <w:spacing w:line="276" w:lineRule="auto"/>
              <w:rPr>
                <w:rFonts w:ascii="Calibri" w:hAnsi="Calibri" w:cs="Calibri"/>
                <w:sz w:val="24"/>
                <w:szCs w:val="24"/>
              </w:rPr>
            </w:pPr>
            <w:r>
              <w:rPr>
                <w:rFonts w:ascii="Calibri" w:hAnsi="Calibri" w:cs="Calibri"/>
                <w:sz w:val="24"/>
                <w:szCs w:val="24"/>
              </w:rPr>
              <w:t>Single</w:t>
            </w:r>
          </w:p>
        </w:tc>
        <w:tc>
          <w:tcPr>
            <w:tcW w:w="1877" w:type="dxa"/>
            <w:tcBorders>
              <w:top w:val="nil"/>
              <w:left w:val="nil"/>
              <w:bottom w:val="nil"/>
              <w:right w:val="nil"/>
            </w:tcBorders>
          </w:tcPr>
          <w:p w14:paraId="0E6D8A5F" w14:textId="77777777" w:rsidR="005960EA" w:rsidRDefault="008E03ED">
            <w:pPr>
              <w:spacing w:line="276" w:lineRule="auto"/>
              <w:rPr>
                <w:rFonts w:ascii="Calibri" w:hAnsi="Calibri" w:cs="Calibri"/>
                <w:sz w:val="24"/>
                <w:szCs w:val="24"/>
              </w:rPr>
            </w:pPr>
            <w:r>
              <w:rPr>
                <w:rFonts w:ascii="Calibri" w:hAnsi="Calibri" w:cs="Calibri"/>
                <w:sz w:val="24"/>
                <w:szCs w:val="24"/>
              </w:rPr>
              <w:t>5 (10.00%)</w:t>
            </w:r>
          </w:p>
        </w:tc>
        <w:tc>
          <w:tcPr>
            <w:tcW w:w="2030" w:type="dxa"/>
            <w:tcBorders>
              <w:top w:val="nil"/>
              <w:left w:val="nil"/>
              <w:bottom w:val="nil"/>
              <w:right w:val="nil"/>
            </w:tcBorders>
          </w:tcPr>
          <w:p w14:paraId="1B622579"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540" w:type="dxa"/>
            <w:tcBorders>
              <w:top w:val="nil"/>
              <w:left w:val="nil"/>
              <w:bottom w:val="nil"/>
              <w:right w:val="nil"/>
            </w:tcBorders>
          </w:tcPr>
          <w:p w14:paraId="1F4446F6" w14:textId="77777777" w:rsidR="005960EA" w:rsidRDefault="008E03ED">
            <w:pPr>
              <w:spacing w:line="276" w:lineRule="auto"/>
              <w:rPr>
                <w:rFonts w:ascii="Calibri" w:hAnsi="Calibri" w:cs="Calibri"/>
                <w:sz w:val="24"/>
                <w:szCs w:val="24"/>
              </w:rPr>
            </w:pPr>
            <w:r>
              <w:rPr>
                <w:rFonts w:ascii="Calibri" w:hAnsi="Calibri" w:cs="Calibri"/>
                <w:sz w:val="24"/>
                <w:szCs w:val="24"/>
              </w:rPr>
              <w:t>0.05</w:t>
            </w:r>
          </w:p>
        </w:tc>
      </w:tr>
      <w:tr w:rsidR="005960EA" w14:paraId="0833EFFA" w14:textId="77777777">
        <w:trPr>
          <w:trHeight w:val="479"/>
        </w:trPr>
        <w:tc>
          <w:tcPr>
            <w:tcW w:w="2043" w:type="dxa"/>
            <w:tcBorders>
              <w:top w:val="nil"/>
              <w:left w:val="nil"/>
              <w:bottom w:val="nil"/>
              <w:right w:val="nil"/>
            </w:tcBorders>
          </w:tcPr>
          <w:p w14:paraId="062DB244"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221C8531" w14:textId="77777777" w:rsidR="005960EA" w:rsidRDefault="008E03ED">
            <w:pPr>
              <w:spacing w:line="276" w:lineRule="auto"/>
              <w:rPr>
                <w:rFonts w:ascii="Calibri" w:hAnsi="Calibri" w:cs="Calibri"/>
                <w:sz w:val="24"/>
                <w:szCs w:val="24"/>
              </w:rPr>
            </w:pPr>
            <w:r>
              <w:rPr>
                <w:rFonts w:ascii="Calibri" w:hAnsi="Calibri" w:cs="Calibri"/>
                <w:sz w:val="24"/>
                <w:szCs w:val="24"/>
              </w:rPr>
              <w:t>Married</w:t>
            </w:r>
          </w:p>
        </w:tc>
        <w:tc>
          <w:tcPr>
            <w:tcW w:w="1877" w:type="dxa"/>
            <w:tcBorders>
              <w:top w:val="nil"/>
              <w:left w:val="nil"/>
              <w:bottom w:val="nil"/>
              <w:right w:val="nil"/>
            </w:tcBorders>
          </w:tcPr>
          <w:p w14:paraId="3B2E5BE7" w14:textId="77777777" w:rsidR="005960EA" w:rsidRDefault="008E03ED">
            <w:pPr>
              <w:spacing w:line="276" w:lineRule="auto"/>
              <w:rPr>
                <w:rFonts w:ascii="Calibri" w:hAnsi="Calibri" w:cs="Calibri"/>
                <w:sz w:val="24"/>
                <w:szCs w:val="24"/>
              </w:rPr>
            </w:pPr>
            <w:r>
              <w:rPr>
                <w:rFonts w:ascii="Calibri" w:hAnsi="Calibri" w:cs="Calibri"/>
                <w:sz w:val="24"/>
                <w:szCs w:val="24"/>
              </w:rPr>
              <w:t>27 (54.00%)</w:t>
            </w:r>
          </w:p>
        </w:tc>
        <w:tc>
          <w:tcPr>
            <w:tcW w:w="2030" w:type="dxa"/>
            <w:tcBorders>
              <w:top w:val="nil"/>
              <w:left w:val="nil"/>
              <w:bottom w:val="nil"/>
              <w:right w:val="nil"/>
            </w:tcBorders>
          </w:tcPr>
          <w:p w14:paraId="7C88821C" w14:textId="77777777" w:rsidR="005960EA" w:rsidRDefault="008E03ED">
            <w:pPr>
              <w:spacing w:line="276" w:lineRule="auto"/>
              <w:rPr>
                <w:rFonts w:ascii="Calibri" w:hAnsi="Calibri" w:cs="Calibri"/>
                <w:sz w:val="24"/>
                <w:szCs w:val="24"/>
              </w:rPr>
            </w:pPr>
            <w:r>
              <w:rPr>
                <w:rFonts w:ascii="Calibri" w:hAnsi="Calibri" w:cs="Calibri"/>
                <w:sz w:val="24"/>
                <w:szCs w:val="24"/>
              </w:rPr>
              <w:t>33 (66.00%)</w:t>
            </w:r>
          </w:p>
        </w:tc>
        <w:tc>
          <w:tcPr>
            <w:tcW w:w="540" w:type="dxa"/>
            <w:tcBorders>
              <w:top w:val="nil"/>
              <w:left w:val="nil"/>
              <w:bottom w:val="nil"/>
              <w:right w:val="nil"/>
            </w:tcBorders>
          </w:tcPr>
          <w:p w14:paraId="1BF45A2B" w14:textId="77777777" w:rsidR="005960EA" w:rsidRDefault="005960EA">
            <w:pPr>
              <w:spacing w:line="276" w:lineRule="auto"/>
              <w:rPr>
                <w:rFonts w:ascii="Calibri" w:hAnsi="Calibri" w:cs="Calibri"/>
                <w:sz w:val="24"/>
                <w:szCs w:val="24"/>
              </w:rPr>
            </w:pPr>
          </w:p>
        </w:tc>
      </w:tr>
      <w:tr w:rsidR="005960EA" w14:paraId="628D8CF7" w14:textId="77777777">
        <w:trPr>
          <w:trHeight w:val="576"/>
        </w:trPr>
        <w:tc>
          <w:tcPr>
            <w:tcW w:w="2043" w:type="dxa"/>
            <w:tcBorders>
              <w:top w:val="nil"/>
              <w:left w:val="nil"/>
              <w:bottom w:val="nil"/>
              <w:right w:val="nil"/>
            </w:tcBorders>
          </w:tcPr>
          <w:p w14:paraId="4B8A00D1"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084E3835" w14:textId="77777777" w:rsidR="005960EA" w:rsidRDefault="008E03ED">
            <w:pPr>
              <w:spacing w:line="276" w:lineRule="auto"/>
              <w:rPr>
                <w:rFonts w:ascii="Calibri" w:hAnsi="Calibri" w:cs="Calibri"/>
                <w:sz w:val="24"/>
                <w:szCs w:val="24"/>
              </w:rPr>
            </w:pPr>
            <w:r>
              <w:rPr>
                <w:rFonts w:ascii="Calibri" w:hAnsi="Calibri" w:cs="Calibri"/>
                <w:sz w:val="24"/>
                <w:szCs w:val="24"/>
              </w:rPr>
              <w:t>Widow</w:t>
            </w:r>
          </w:p>
        </w:tc>
        <w:tc>
          <w:tcPr>
            <w:tcW w:w="1877" w:type="dxa"/>
            <w:tcBorders>
              <w:top w:val="nil"/>
              <w:left w:val="nil"/>
              <w:bottom w:val="nil"/>
              <w:right w:val="nil"/>
            </w:tcBorders>
            <w:vAlign w:val="center"/>
          </w:tcPr>
          <w:p w14:paraId="3BCEFA68" w14:textId="77777777" w:rsidR="005960EA" w:rsidRDefault="008E03ED">
            <w:pPr>
              <w:spacing w:line="276" w:lineRule="auto"/>
              <w:rPr>
                <w:rFonts w:ascii="Calibri" w:hAnsi="Calibri" w:cs="Calibri"/>
                <w:sz w:val="24"/>
                <w:szCs w:val="24"/>
              </w:rPr>
            </w:pPr>
            <w:r>
              <w:rPr>
                <w:rFonts w:ascii="Calibri" w:hAnsi="Calibri" w:cs="Calibri"/>
                <w:sz w:val="24"/>
                <w:szCs w:val="24"/>
              </w:rPr>
              <w:t>10 (20.00%)</w:t>
            </w:r>
          </w:p>
        </w:tc>
        <w:tc>
          <w:tcPr>
            <w:tcW w:w="2030" w:type="dxa"/>
            <w:tcBorders>
              <w:top w:val="nil"/>
              <w:left w:val="nil"/>
              <w:bottom w:val="nil"/>
              <w:right w:val="nil"/>
            </w:tcBorders>
            <w:vAlign w:val="center"/>
          </w:tcPr>
          <w:p w14:paraId="0E69479E" w14:textId="77777777" w:rsidR="005960EA" w:rsidRDefault="008E03ED">
            <w:pPr>
              <w:spacing w:line="276" w:lineRule="auto"/>
              <w:rPr>
                <w:rFonts w:ascii="Calibri" w:hAnsi="Calibri" w:cs="Calibri"/>
                <w:sz w:val="24"/>
                <w:szCs w:val="24"/>
              </w:rPr>
            </w:pPr>
            <w:r>
              <w:rPr>
                <w:rFonts w:ascii="Calibri" w:hAnsi="Calibri" w:cs="Calibri"/>
                <w:sz w:val="24"/>
                <w:szCs w:val="24"/>
              </w:rPr>
              <w:t xml:space="preserve">6 </w:t>
            </w:r>
            <w:r>
              <w:rPr>
                <w:rFonts w:ascii="Calibri" w:hAnsi="Calibri" w:cs="Calibri"/>
                <w:sz w:val="24"/>
                <w:szCs w:val="24"/>
              </w:rPr>
              <w:t>(12.00%)</w:t>
            </w:r>
          </w:p>
        </w:tc>
        <w:tc>
          <w:tcPr>
            <w:tcW w:w="540" w:type="dxa"/>
            <w:tcBorders>
              <w:top w:val="nil"/>
              <w:left w:val="nil"/>
              <w:bottom w:val="nil"/>
              <w:right w:val="nil"/>
            </w:tcBorders>
          </w:tcPr>
          <w:p w14:paraId="77ED3816" w14:textId="77777777" w:rsidR="005960EA" w:rsidRDefault="005960EA">
            <w:pPr>
              <w:spacing w:line="276" w:lineRule="auto"/>
              <w:rPr>
                <w:rFonts w:ascii="Calibri" w:hAnsi="Calibri" w:cs="Calibri"/>
                <w:sz w:val="24"/>
                <w:szCs w:val="24"/>
              </w:rPr>
            </w:pPr>
          </w:p>
        </w:tc>
      </w:tr>
      <w:tr w:rsidR="005960EA" w14:paraId="44504427" w14:textId="77777777">
        <w:trPr>
          <w:trHeight w:val="576"/>
        </w:trPr>
        <w:tc>
          <w:tcPr>
            <w:tcW w:w="2043" w:type="dxa"/>
            <w:tcBorders>
              <w:top w:val="nil"/>
              <w:left w:val="nil"/>
              <w:bottom w:val="nil"/>
              <w:right w:val="nil"/>
            </w:tcBorders>
          </w:tcPr>
          <w:p w14:paraId="6B65CC00"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3B5007E6" w14:textId="77777777" w:rsidR="005960EA" w:rsidRDefault="008E03ED">
            <w:pPr>
              <w:spacing w:line="276" w:lineRule="auto"/>
              <w:rPr>
                <w:rFonts w:ascii="Calibri" w:hAnsi="Calibri" w:cs="Calibri"/>
                <w:sz w:val="24"/>
                <w:szCs w:val="24"/>
              </w:rPr>
            </w:pPr>
            <w:r>
              <w:rPr>
                <w:rFonts w:ascii="Calibri" w:hAnsi="Calibri" w:cs="Calibri"/>
                <w:sz w:val="24"/>
                <w:szCs w:val="24"/>
              </w:rPr>
              <w:t>Divorced</w:t>
            </w:r>
          </w:p>
        </w:tc>
        <w:tc>
          <w:tcPr>
            <w:tcW w:w="1877" w:type="dxa"/>
            <w:tcBorders>
              <w:top w:val="nil"/>
              <w:left w:val="nil"/>
              <w:bottom w:val="nil"/>
              <w:right w:val="nil"/>
            </w:tcBorders>
            <w:vAlign w:val="center"/>
          </w:tcPr>
          <w:p w14:paraId="084BCB9D"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2030" w:type="dxa"/>
            <w:tcBorders>
              <w:top w:val="nil"/>
              <w:left w:val="nil"/>
              <w:bottom w:val="nil"/>
              <w:right w:val="nil"/>
            </w:tcBorders>
            <w:vAlign w:val="center"/>
          </w:tcPr>
          <w:p w14:paraId="5ECEFD55" w14:textId="77777777" w:rsidR="005960EA" w:rsidRDefault="008E03ED">
            <w:pPr>
              <w:spacing w:line="276" w:lineRule="auto"/>
              <w:rPr>
                <w:rFonts w:ascii="Calibri" w:hAnsi="Calibri" w:cs="Calibri"/>
                <w:sz w:val="24"/>
                <w:szCs w:val="24"/>
              </w:rPr>
            </w:pPr>
            <w:r>
              <w:rPr>
                <w:rFonts w:ascii="Calibri" w:hAnsi="Calibri" w:cs="Calibri"/>
                <w:sz w:val="24"/>
                <w:szCs w:val="24"/>
              </w:rPr>
              <w:t>10 (20.00%)</w:t>
            </w:r>
          </w:p>
        </w:tc>
        <w:tc>
          <w:tcPr>
            <w:tcW w:w="540" w:type="dxa"/>
            <w:tcBorders>
              <w:top w:val="nil"/>
              <w:left w:val="nil"/>
              <w:bottom w:val="nil"/>
              <w:right w:val="nil"/>
            </w:tcBorders>
          </w:tcPr>
          <w:p w14:paraId="45D981AB" w14:textId="77777777" w:rsidR="005960EA" w:rsidRDefault="005960EA">
            <w:pPr>
              <w:spacing w:line="276" w:lineRule="auto"/>
              <w:rPr>
                <w:rFonts w:ascii="Calibri" w:hAnsi="Calibri" w:cs="Calibri"/>
                <w:sz w:val="24"/>
                <w:szCs w:val="24"/>
              </w:rPr>
            </w:pPr>
          </w:p>
        </w:tc>
      </w:tr>
      <w:tr w:rsidR="005960EA" w14:paraId="26C8FF81" w14:textId="77777777">
        <w:trPr>
          <w:trHeight w:val="720"/>
        </w:trPr>
        <w:tc>
          <w:tcPr>
            <w:tcW w:w="2043" w:type="dxa"/>
            <w:tcBorders>
              <w:top w:val="nil"/>
              <w:left w:val="nil"/>
              <w:bottom w:val="nil"/>
              <w:right w:val="nil"/>
            </w:tcBorders>
          </w:tcPr>
          <w:p w14:paraId="56536D80" w14:textId="77777777" w:rsidR="005960EA" w:rsidRDefault="008E03ED">
            <w:pPr>
              <w:spacing w:line="276" w:lineRule="auto"/>
              <w:rPr>
                <w:rFonts w:ascii="Calibri" w:hAnsi="Calibri" w:cs="Calibri"/>
                <w:sz w:val="24"/>
                <w:szCs w:val="24"/>
              </w:rPr>
            </w:pPr>
            <w:r>
              <w:rPr>
                <w:rFonts w:ascii="Calibri" w:hAnsi="Calibri" w:cs="Calibri"/>
                <w:sz w:val="24"/>
                <w:szCs w:val="24"/>
              </w:rPr>
              <w:t>Educational Status</w:t>
            </w:r>
          </w:p>
        </w:tc>
        <w:tc>
          <w:tcPr>
            <w:tcW w:w="2414" w:type="dxa"/>
            <w:tcBorders>
              <w:top w:val="nil"/>
              <w:left w:val="nil"/>
              <w:bottom w:val="nil"/>
              <w:right w:val="nil"/>
            </w:tcBorders>
          </w:tcPr>
          <w:p w14:paraId="599C9F77" w14:textId="77777777" w:rsidR="005960EA" w:rsidRDefault="008E03ED">
            <w:pPr>
              <w:spacing w:line="276" w:lineRule="auto"/>
              <w:rPr>
                <w:rFonts w:ascii="Calibri" w:hAnsi="Calibri" w:cs="Calibri"/>
                <w:sz w:val="24"/>
                <w:szCs w:val="24"/>
              </w:rPr>
            </w:pPr>
            <w:r>
              <w:rPr>
                <w:rFonts w:ascii="Calibri" w:hAnsi="Calibri" w:cs="Calibri"/>
                <w:sz w:val="24"/>
                <w:szCs w:val="24"/>
              </w:rPr>
              <w:t>No formal education</w:t>
            </w:r>
          </w:p>
        </w:tc>
        <w:tc>
          <w:tcPr>
            <w:tcW w:w="1877" w:type="dxa"/>
            <w:tcBorders>
              <w:top w:val="nil"/>
              <w:left w:val="nil"/>
              <w:bottom w:val="nil"/>
              <w:right w:val="nil"/>
            </w:tcBorders>
          </w:tcPr>
          <w:p w14:paraId="689E7B82"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2030" w:type="dxa"/>
            <w:tcBorders>
              <w:top w:val="nil"/>
              <w:left w:val="nil"/>
              <w:bottom w:val="nil"/>
              <w:right w:val="nil"/>
            </w:tcBorders>
          </w:tcPr>
          <w:p w14:paraId="22F51DEB" w14:textId="77777777" w:rsidR="005960EA" w:rsidRDefault="008E03ED">
            <w:pPr>
              <w:spacing w:line="276" w:lineRule="auto"/>
              <w:rPr>
                <w:rFonts w:ascii="Calibri" w:hAnsi="Calibri" w:cs="Calibri"/>
                <w:sz w:val="24"/>
                <w:szCs w:val="24"/>
              </w:rPr>
            </w:pPr>
            <w:r>
              <w:rPr>
                <w:rFonts w:ascii="Calibri" w:hAnsi="Calibri" w:cs="Calibri"/>
                <w:sz w:val="24"/>
                <w:szCs w:val="24"/>
              </w:rPr>
              <w:t>18 (36.00%)</w:t>
            </w:r>
          </w:p>
        </w:tc>
        <w:tc>
          <w:tcPr>
            <w:tcW w:w="540" w:type="dxa"/>
            <w:tcBorders>
              <w:top w:val="nil"/>
              <w:left w:val="nil"/>
              <w:bottom w:val="nil"/>
              <w:right w:val="nil"/>
            </w:tcBorders>
          </w:tcPr>
          <w:p w14:paraId="3089853B" w14:textId="77777777" w:rsidR="005960EA" w:rsidRDefault="008E03ED">
            <w:pPr>
              <w:spacing w:line="276" w:lineRule="auto"/>
              <w:rPr>
                <w:rFonts w:ascii="Calibri" w:hAnsi="Calibri" w:cs="Calibri"/>
                <w:sz w:val="24"/>
                <w:szCs w:val="24"/>
              </w:rPr>
            </w:pPr>
            <w:r>
              <w:rPr>
                <w:rFonts w:ascii="Calibri" w:hAnsi="Calibri" w:cs="Calibri"/>
                <w:sz w:val="24"/>
                <w:szCs w:val="24"/>
              </w:rPr>
              <w:t>0.003</w:t>
            </w:r>
          </w:p>
        </w:tc>
      </w:tr>
      <w:tr w:rsidR="005960EA" w14:paraId="73AB5B5D" w14:textId="77777777">
        <w:trPr>
          <w:trHeight w:val="644"/>
        </w:trPr>
        <w:tc>
          <w:tcPr>
            <w:tcW w:w="2043" w:type="dxa"/>
            <w:tcBorders>
              <w:top w:val="nil"/>
              <w:left w:val="nil"/>
              <w:bottom w:val="nil"/>
              <w:right w:val="nil"/>
            </w:tcBorders>
          </w:tcPr>
          <w:p w14:paraId="07FEADE4"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bottom"/>
          </w:tcPr>
          <w:p w14:paraId="5061B5E1" w14:textId="77777777" w:rsidR="005960EA" w:rsidRDefault="008E03ED">
            <w:pPr>
              <w:spacing w:line="276" w:lineRule="auto"/>
              <w:rPr>
                <w:rFonts w:ascii="Calibri" w:hAnsi="Calibri" w:cs="Calibri"/>
                <w:sz w:val="24"/>
                <w:szCs w:val="24"/>
              </w:rPr>
            </w:pPr>
            <w:r>
              <w:rPr>
                <w:rFonts w:ascii="Calibri" w:hAnsi="Calibri" w:cs="Calibri"/>
                <w:sz w:val="24"/>
                <w:szCs w:val="24"/>
              </w:rPr>
              <w:t>Primary six certificate</w:t>
            </w:r>
          </w:p>
        </w:tc>
        <w:tc>
          <w:tcPr>
            <w:tcW w:w="1877" w:type="dxa"/>
            <w:tcBorders>
              <w:top w:val="nil"/>
              <w:left w:val="nil"/>
              <w:bottom w:val="nil"/>
              <w:right w:val="nil"/>
            </w:tcBorders>
            <w:vAlign w:val="bottom"/>
          </w:tcPr>
          <w:p w14:paraId="4F8B5F77"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2030" w:type="dxa"/>
            <w:tcBorders>
              <w:top w:val="nil"/>
              <w:left w:val="nil"/>
              <w:bottom w:val="nil"/>
              <w:right w:val="nil"/>
            </w:tcBorders>
            <w:vAlign w:val="bottom"/>
          </w:tcPr>
          <w:p w14:paraId="30DA3332"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540" w:type="dxa"/>
            <w:tcBorders>
              <w:top w:val="nil"/>
              <w:left w:val="nil"/>
              <w:bottom w:val="nil"/>
              <w:right w:val="nil"/>
            </w:tcBorders>
          </w:tcPr>
          <w:p w14:paraId="3DEACC45" w14:textId="77777777" w:rsidR="005960EA" w:rsidRDefault="005960EA">
            <w:pPr>
              <w:spacing w:line="276" w:lineRule="auto"/>
              <w:rPr>
                <w:rFonts w:ascii="Calibri" w:hAnsi="Calibri" w:cs="Calibri"/>
                <w:sz w:val="24"/>
                <w:szCs w:val="24"/>
              </w:rPr>
            </w:pPr>
          </w:p>
        </w:tc>
      </w:tr>
      <w:tr w:rsidR="005960EA" w14:paraId="4BD7C015" w14:textId="77777777">
        <w:trPr>
          <w:trHeight w:val="416"/>
        </w:trPr>
        <w:tc>
          <w:tcPr>
            <w:tcW w:w="2043" w:type="dxa"/>
            <w:tcBorders>
              <w:top w:val="nil"/>
              <w:left w:val="nil"/>
              <w:bottom w:val="nil"/>
              <w:right w:val="nil"/>
            </w:tcBorders>
          </w:tcPr>
          <w:p w14:paraId="0FDCF8FF"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2B490C01" w14:textId="77777777" w:rsidR="005960EA" w:rsidRDefault="008E03ED">
            <w:pPr>
              <w:spacing w:line="276" w:lineRule="auto"/>
              <w:rPr>
                <w:rFonts w:ascii="Calibri" w:hAnsi="Calibri" w:cs="Calibri"/>
                <w:sz w:val="24"/>
                <w:szCs w:val="24"/>
              </w:rPr>
            </w:pPr>
            <w:r>
              <w:rPr>
                <w:rFonts w:ascii="Calibri" w:hAnsi="Calibri" w:cs="Calibri"/>
                <w:sz w:val="24"/>
                <w:szCs w:val="24"/>
              </w:rPr>
              <w:t>Junior school</w:t>
            </w:r>
          </w:p>
        </w:tc>
        <w:tc>
          <w:tcPr>
            <w:tcW w:w="1877" w:type="dxa"/>
            <w:tcBorders>
              <w:top w:val="nil"/>
              <w:left w:val="nil"/>
              <w:bottom w:val="nil"/>
              <w:right w:val="nil"/>
            </w:tcBorders>
          </w:tcPr>
          <w:p w14:paraId="2C5E5323" w14:textId="77777777" w:rsidR="005960EA" w:rsidRDefault="008E03ED">
            <w:pPr>
              <w:spacing w:line="276" w:lineRule="auto"/>
              <w:rPr>
                <w:rFonts w:ascii="Calibri" w:hAnsi="Calibri" w:cs="Calibri"/>
                <w:sz w:val="24"/>
                <w:szCs w:val="24"/>
              </w:rPr>
            </w:pPr>
            <w:r>
              <w:rPr>
                <w:rFonts w:ascii="Calibri" w:hAnsi="Calibri" w:cs="Calibri"/>
                <w:sz w:val="24"/>
                <w:szCs w:val="24"/>
              </w:rPr>
              <w:t>9 (18.00%)</w:t>
            </w:r>
          </w:p>
        </w:tc>
        <w:tc>
          <w:tcPr>
            <w:tcW w:w="2030" w:type="dxa"/>
            <w:tcBorders>
              <w:top w:val="nil"/>
              <w:left w:val="nil"/>
              <w:bottom w:val="nil"/>
              <w:right w:val="nil"/>
            </w:tcBorders>
          </w:tcPr>
          <w:p w14:paraId="39A83836" w14:textId="77777777" w:rsidR="005960EA" w:rsidRDefault="008E03ED">
            <w:pPr>
              <w:spacing w:line="276" w:lineRule="auto"/>
              <w:rPr>
                <w:rFonts w:ascii="Calibri" w:hAnsi="Calibri" w:cs="Calibri"/>
                <w:sz w:val="24"/>
                <w:szCs w:val="24"/>
              </w:rPr>
            </w:pPr>
            <w:r>
              <w:rPr>
                <w:rFonts w:ascii="Calibri" w:hAnsi="Calibri" w:cs="Calibri"/>
                <w:sz w:val="24"/>
                <w:szCs w:val="24"/>
              </w:rPr>
              <w:t>21 (42.00%)</w:t>
            </w:r>
          </w:p>
        </w:tc>
        <w:tc>
          <w:tcPr>
            <w:tcW w:w="540" w:type="dxa"/>
            <w:tcBorders>
              <w:top w:val="nil"/>
              <w:left w:val="nil"/>
              <w:bottom w:val="nil"/>
              <w:right w:val="nil"/>
            </w:tcBorders>
          </w:tcPr>
          <w:p w14:paraId="058148F0" w14:textId="77777777" w:rsidR="005960EA" w:rsidRDefault="005960EA">
            <w:pPr>
              <w:spacing w:line="276" w:lineRule="auto"/>
              <w:rPr>
                <w:rFonts w:ascii="Calibri" w:hAnsi="Calibri" w:cs="Calibri"/>
                <w:sz w:val="24"/>
                <w:szCs w:val="24"/>
              </w:rPr>
            </w:pPr>
          </w:p>
        </w:tc>
      </w:tr>
      <w:tr w:rsidR="005960EA" w14:paraId="0477666D" w14:textId="77777777">
        <w:trPr>
          <w:trHeight w:val="679"/>
        </w:trPr>
        <w:tc>
          <w:tcPr>
            <w:tcW w:w="2043" w:type="dxa"/>
            <w:tcBorders>
              <w:top w:val="nil"/>
              <w:left w:val="nil"/>
              <w:bottom w:val="nil"/>
              <w:right w:val="nil"/>
            </w:tcBorders>
          </w:tcPr>
          <w:p w14:paraId="2EF0B581"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636FE177" w14:textId="77777777" w:rsidR="005960EA" w:rsidRDefault="008E03ED">
            <w:pPr>
              <w:spacing w:after="39"/>
              <w:rPr>
                <w:rFonts w:ascii="Calibri" w:hAnsi="Calibri" w:cs="Calibri"/>
                <w:sz w:val="24"/>
                <w:szCs w:val="24"/>
              </w:rPr>
            </w:pPr>
            <w:r>
              <w:rPr>
                <w:rFonts w:ascii="Calibri" w:hAnsi="Calibri" w:cs="Calibri"/>
                <w:sz w:val="24"/>
                <w:szCs w:val="24"/>
              </w:rPr>
              <w:t>Senior</w:t>
            </w:r>
            <w:r>
              <w:rPr>
                <w:rFonts w:ascii="Calibri" w:hAnsi="Calibri" w:cs="Calibri"/>
                <w:sz w:val="24"/>
                <w:szCs w:val="24"/>
              </w:rPr>
              <w:tab/>
              <w:t>school</w:t>
            </w:r>
          </w:p>
          <w:p w14:paraId="562976A2" w14:textId="77777777" w:rsidR="005960EA" w:rsidRDefault="008E03ED">
            <w:pPr>
              <w:spacing w:line="276" w:lineRule="auto"/>
              <w:rPr>
                <w:rFonts w:ascii="Calibri" w:hAnsi="Calibri" w:cs="Calibri"/>
                <w:sz w:val="24"/>
                <w:szCs w:val="24"/>
              </w:rPr>
            </w:pPr>
            <w:r>
              <w:rPr>
                <w:rFonts w:ascii="Calibri" w:hAnsi="Calibri" w:cs="Calibri"/>
                <w:sz w:val="24"/>
                <w:szCs w:val="24"/>
              </w:rPr>
              <w:t>certificate</w:t>
            </w:r>
          </w:p>
        </w:tc>
        <w:tc>
          <w:tcPr>
            <w:tcW w:w="1877" w:type="dxa"/>
            <w:tcBorders>
              <w:top w:val="nil"/>
              <w:left w:val="nil"/>
              <w:bottom w:val="nil"/>
              <w:right w:val="nil"/>
            </w:tcBorders>
          </w:tcPr>
          <w:p w14:paraId="0FB90DFB" w14:textId="77777777" w:rsidR="005960EA" w:rsidRDefault="008E03ED">
            <w:pPr>
              <w:spacing w:line="276" w:lineRule="auto"/>
              <w:rPr>
                <w:rFonts w:ascii="Calibri" w:hAnsi="Calibri" w:cs="Calibri"/>
                <w:sz w:val="24"/>
                <w:szCs w:val="24"/>
              </w:rPr>
            </w:pPr>
            <w:r>
              <w:rPr>
                <w:rFonts w:ascii="Calibri" w:hAnsi="Calibri" w:cs="Calibri"/>
                <w:sz w:val="24"/>
                <w:szCs w:val="24"/>
              </w:rPr>
              <w:t>10 (20.00%)</w:t>
            </w:r>
          </w:p>
        </w:tc>
        <w:tc>
          <w:tcPr>
            <w:tcW w:w="2030" w:type="dxa"/>
            <w:tcBorders>
              <w:top w:val="nil"/>
              <w:left w:val="nil"/>
              <w:bottom w:val="nil"/>
              <w:right w:val="nil"/>
            </w:tcBorders>
          </w:tcPr>
          <w:p w14:paraId="495A0397" w14:textId="77777777" w:rsidR="005960EA" w:rsidRDefault="008E03ED">
            <w:pPr>
              <w:spacing w:line="276" w:lineRule="auto"/>
              <w:rPr>
                <w:rFonts w:ascii="Calibri" w:hAnsi="Calibri" w:cs="Calibri"/>
                <w:sz w:val="24"/>
                <w:szCs w:val="24"/>
              </w:rPr>
            </w:pPr>
            <w:r>
              <w:rPr>
                <w:rFonts w:ascii="Calibri" w:hAnsi="Calibri" w:cs="Calibri"/>
                <w:sz w:val="24"/>
                <w:szCs w:val="24"/>
              </w:rPr>
              <w:t>8 (16.00%)</w:t>
            </w:r>
          </w:p>
        </w:tc>
        <w:tc>
          <w:tcPr>
            <w:tcW w:w="540" w:type="dxa"/>
            <w:tcBorders>
              <w:top w:val="nil"/>
              <w:left w:val="nil"/>
              <w:bottom w:val="nil"/>
              <w:right w:val="nil"/>
            </w:tcBorders>
          </w:tcPr>
          <w:p w14:paraId="1D48948B" w14:textId="77777777" w:rsidR="005960EA" w:rsidRDefault="005960EA">
            <w:pPr>
              <w:spacing w:line="276" w:lineRule="auto"/>
              <w:rPr>
                <w:rFonts w:ascii="Calibri" w:hAnsi="Calibri" w:cs="Calibri"/>
                <w:sz w:val="24"/>
                <w:szCs w:val="24"/>
              </w:rPr>
            </w:pPr>
          </w:p>
        </w:tc>
      </w:tr>
      <w:tr w:rsidR="005960EA" w14:paraId="2BCC1A3C" w14:textId="77777777">
        <w:trPr>
          <w:trHeight w:val="446"/>
        </w:trPr>
        <w:tc>
          <w:tcPr>
            <w:tcW w:w="2043" w:type="dxa"/>
            <w:tcBorders>
              <w:top w:val="nil"/>
              <w:left w:val="nil"/>
              <w:bottom w:val="nil"/>
              <w:right w:val="nil"/>
            </w:tcBorders>
          </w:tcPr>
          <w:p w14:paraId="73A11379"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05750BC9" w14:textId="77777777" w:rsidR="005960EA" w:rsidRDefault="008E03ED">
            <w:pPr>
              <w:spacing w:line="276" w:lineRule="auto"/>
              <w:rPr>
                <w:rFonts w:ascii="Calibri" w:hAnsi="Calibri" w:cs="Calibri"/>
                <w:sz w:val="24"/>
                <w:szCs w:val="24"/>
              </w:rPr>
            </w:pPr>
            <w:r>
              <w:rPr>
                <w:rFonts w:ascii="Calibri" w:hAnsi="Calibri" w:cs="Calibri"/>
                <w:sz w:val="24"/>
                <w:szCs w:val="24"/>
              </w:rPr>
              <w:t>Graduate</w:t>
            </w:r>
          </w:p>
        </w:tc>
        <w:tc>
          <w:tcPr>
            <w:tcW w:w="1877" w:type="dxa"/>
            <w:tcBorders>
              <w:top w:val="nil"/>
              <w:left w:val="nil"/>
              <w:bottom w:val="nil"/>
              <w:right w:val="nil"/>
            </w:tcBorders>
          </w:tcPr>
          <w:p w14:paraId="7651D730" w14:textId="77777777" w:rsidR="005960EA" w:rsidRDefault="008E03ED">
            <w:pPr>
              <w:spacing w:line="276" w:lineRule="auto"/>
              <w:rPr>
                <w:rFonts w:ascii="Calibri" w:hAnsi="Calibri" w:cs="Calibri"/>
                <w:sz w:val="24"/>
                <w:szCs w:val="24"/>
              </w:rPr>
            </w:pPr>
            <w:r>
              <w:rPr>
                <w:rFonts w:ascii="Calibri" w:hAnsi="Calibri" w:cs="Calibri"/>
                <w:sz w:val="24"/>
                <w:szCs w:val="24"/>
              </w:rPr>
              <w:t>15 (30.00%)</w:t>
            </w:r>
          </w:p>
        </w:tc>
        <w:tc>
          <w:tcPr>
            <w:tcW w:w="2030" w:type="dxa"/>
            <w:tcBorders>
              <w:top w:val="nil"/>
              <w:left w:val="nil"/>
              <w:bottom w:val="nil"/>
              <w:right w:val="nil"/>
            </w:tcBorders>
          </w:tcPr>
          <w:p w14:paraId="3CB93CFB"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540" w:type="dxa"/>
            <w:tcBorders>
              <w:top w:val="nil"/>
              <w:left w:val="nil"/>
              <w:bottom w:val="nil"/>
              <w:right w:val="nil"/>
            </w:tcBorders>
          </w:tcPr>
          <w:p w14:paraId="29653C6E" w14:textId="77777777" w:rsidR="005960EA" w:rsidRDefault="005960EA">
            <w:pPr>
              <w:spacing w:line="276" w:lineRule="auto"/>
              <w:rPr>
                <w:rFonts w:ascii="Calibri" w:hAnsi="Calibri" w:cs="Calibri"/>
                <w:sz w:val="24"/>
                <w:szCs w:val="24"/>
              </w:rPr>
            </w:pPr>
          </w:p>
        </w:tc>
      </w:tr>
      <w:tr w:rsidR="005960EA" w14:paraId="2A8A15AB" w14:textId="77777777">
        <w:trPr>
          <w:trHeight w:val="584"/>
        </w:trPr>
        <w:tc>
          <w:tcPr>
            <w:tcW w:w="2043" w:type="dxa"/>
            <w:tcBorders>
              <w:top w:val="nil"/>
              <w:left w:val="nil"/>
              <w:bottom w:val="nil"/>
              <w:right w:val="nil"/>
            </w:tcBorders>
          </w:tcPr>
          <w:p w14:paraId="50173435"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253AA8E0" w14:textId="77777777" w:rsidR="005960EA" w:rsidRDefault="008E03ED">
            <w:pPr>
              <w:spacing w:line="276" w:lineRule="auto"/>
              <w:rPr>
                <w:rFonts w:ascii="Calibri" w:hAnsi="Calibri" w:cs="Calibri"/>
                <w:sz w:val="24"/>
                <w:szCs w:val="24"/>
              </w:rPr>
            </w:pPr>
            <w:r>
              <w:rPr>
                <w:rFonts w:ascii="Calibri" w:hAnsi="Calibri" w:cs="Calibri"/>
                <w:sz w:val="24"/>
                <w:szCs w:val="24"/>
              </w:rPr>
              <w:t>Postgraduate</w:t>
            </w:r>
          </w:p>
        </w:tc>
        <w:tc>
          <w:tcPr>
            <w:tcW w:w="1877" w:type="dxa"/>
            <w:tcBorders>
              <w:top w:val="nil"/>
              <w:left w:val="nil"/>
              <w:bottom w:val="nil"/>
              <w:right w:val="nil"/>
            </w:tcBorders>
            <w:vAlign w:val="center"/>
          </w:tcPr>
          <w:p w14:paraId="566D6820" w14:textId="77777777" w:rsidR="005960EA" w:rsidRDefault="008E03ED">
            <w:pPr>
              <w:spacing w:line="276" w:lineRule="auto"/>
              <w:rPr>
                <w:rFonts w:ascii="Calibri" w:hAnsi="Calibri" w:cs="Calibri"/>
                <w:sz w:val="24"/>
                <w:szCs w:val="24"/>
              </w:rPr>
            </w:pPr>
            <w:r>
              <w:rPr>
                <w:rFonts w:ascii="Calibri" w:hAnsi="Calibri" w:cs="Calibri"/>
                <w:sz w:val="24"/>
                <w:szCs w:val="24"/>
              </w:rPr>
              <w:t>1 (2.00%)</w:t>
            </w:r>
          </w:p>
        </w:tc>
        <w:tc>
          <w:tcPr>
            <w:tcW w:w="2030" w:type="dxa"/>
            <w:tcBorders>
              <w:top w:val="nil"/>
              <w:left w:val="nil"/>
              <w:bottom w:val="nil"/>
              <w:right w:val="nil"/>
            </w:tcBorders>
            <w:vAlign w:val="center"/>
          </w:tcPr>
          <w:p w14:paraId="3E4069CB"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540" w:type="dxa"/>
            <w:tcBorders>
              <w:top w:val="nil"/>
              <w:left w:val="nil"/>
              <w:bottom w:val="nil"/>
              <w:right w:val="nil"/>
            </w:tcBorders>
          </w:tcPr>
          <w:p w14:paraId="4827663D" w14:textId="77777777" w:rsidR="005960EA" w:rsidRDefault="005960EA">
            <w:pPr>
              <w:spacing w:line="276" w:lineRule="auto"/>
              <w:rPr>
                <w:rFonts w:ascii="Calibri" w:hAnsi="Calibri" w:cs="Calibri"/>
                <w:sz w:val="24"/>
                <w:szCs w:val="24"/>
              </w:rPr>
            </w:pPr>
          </w:p>
        </w:tc>
      </w:tr>
      <w:tr w:rsidR="005960EA" w14:paraId="3E83082C" w14:textId="77777777">
        <w:trPr>
          <w:trHeight w:val="584"/>
        </w:trPr>
        <w:tc>
          <w:tcPr>
            <w:tcW w:w="2043" w:type="dxa"/>
            <w:tcBorders>
              <w:top w:val="nil"/>
              <w:left w:val="nil"/>
              <w:bottom w:val="nil"/>
              <w:right w:val="nil"/>
            </w:tcBorders>
            <w:vAlign w:val="center"/>
          </w:tcPr>
          <w:p w14:paraId="0E6DFCFE" w14:textId="77777777" w:rsidR="005960EA" w:rsidRDefault="008E03ED">
            <w:pPr>
              <w:spacing w:line="276" w:lineRule="auto"/>
              <w:rPr>
                <w:rFonts w:ascii="Calibri" w:hAnsi="Calibri" w:cs="Calibri"/>
                <w:sz w:val="24"/>
                <w:szCs w:val="24"/>
              </w:rPr>
            </w:pPr>
            <w:r>
              <w:rPr>
                <w:rFonts w:ascii="Calibri" w:hAnsi="Calibri" w:cs="Calibri"/>
                <w:sz w:val="24"/>
                <w:szCs w:val="24"/>
              </w:rPr>
              <w:t>Unemployed</w:t>
            </w:r>
          </w:p>
        </w:tc>
        <w:tc>
          <w:tcPr>
            <w:tcW w:w="2414" w:type="dxa"/>
            <w:tcBorders>
              <w:top w:val="nil"/>
              <w:left w:val="nil"/>
              <w:bottom w:val="nil"/>
              <w:right w:val="nil"/>
            </w:tcBorders>
            <w:vAlign w:val="center"/>
          </w:tcPr>
          <w:p w14:paraId="2C8F54C5" w14:textId="77777777" w:rsidR="005960EA" w:rsidRDefault="008E03ED">
            <w:pPr>
              <w:spacing w:line="276" w:lineRule="auto"/>
              <w:rPr>
                <w:rFonts w:ascii="Calibri" w:hAnsi="Calibri" w:cs="Calibri"/>
                <w:sz w:val="24"/>
                <w:szCs w:val="24"/>
              </w:rPr>
            </w:pPr>
            <w:r>
              <w:rPr>
                <w:rFonts w:ascii="Calibri" w:hAnsi="Calibri" w:cs="Calibri"/>
                <w:sz w:val="24"/>
                <w:szCs w:val="24"/>
              </w:rPr>
              <w:t>Yes</w:t>
            </w:r>
          </w:p>
        </w:tc>
        <w:tc>
          <w:tcPr>
            <w:tcW w:w="1877" w:type="dxa"/>
            <w:tcBorders>
              <w:top w:val="nil"/>
              <w:left w:val="nil"/>
              <w:bottom w:val="nil"/>
              <w:right w:val="nil"/>
            </w:tcBorders>
            <w:vAlign w:val="center"/>
          </w:tcPr>
          <w:p w14:paraId="11B3E1C3" w14:textId="77777777" w:rsidR="005960EA" w:rsidRDefault="008E03ED">
            <w:pPr>
              <w:spacing w:line="276" w:lineRule="auto"/>
              <w:rPr>
                <w:rFonts w:ascii="Calibri" w:hAnsi="Calibri" w:cs="Calibri"/>
                <w:sz w:val="24"/>
                <w:szCs w:val="24"/>
              </w:rPr>
            </w:pPr>
            <w:r>
              <w:rPr>
                <w:rFonts w:ascii="Calibri" w:hAnsi="Calibri" w:cs="Calibri"/>
                <w:sz w:val="24"/>
                <w:szCs w:val="24"/>
              </w:rPr>
              <w:t>18 (36.00%)</w:t>
            </w:r>
          </w:p>
        </w:tc>
        <w:tc>
          <w:tcPr>
            <w:tcW w:w="2030" w:type="dxa"/>
            <w:tcBorders>
              <w:top w:val="nil"/>
              <w:left w:val="nil"/>
              <w:bottom w:val="nil"/>
              <w:right w:val="nil"/>
            </w:tcBorders>
            <w:vAlign w:val="center"/>
          </w:tcPr>
          <w:p w14:paraId="3CE8A14C" w14:textId="77777777" w:rsidR="005960EA" w:rsidRDefault="008E03ED">
            <w:pPr>
              <w:spacing w:line="276" w:lineRule="auto"/>
              <w:rPr>
                <w:rFonts w:ascii="Calibri" w:hAnsi="Calibri" w:cs="Calibri"/>
                <w:sz w:val="24"/>
                <w:szCs w:val="24"/>
              </w:rPr>
            </w:pPr>
            <w:r>
              <w:rPr>
                <w:rFonts w:ascii="Calibri" w:hAnsi="Calibri" w:cs="Calibri"/>
                <w:sz w:val="24"/>
                <w:szCs w:val="24"/>
              </w:rPr>
              <w:t>41 (82.00%)</w:t>
            </w:r>
          </w:p>
        </w:tc>
        <w:tc>
          <w:tcPr>
            <w:tcW w:w="540" w:type="dxa"/>
            <w:tcBorders>
              <w:top w:val="nil"/>
              <w:left w:val="nil"/>
              <w:bottom w:val="nil"/>
              <w:right w:val="nil"/>
            </w:tcBorders>
            <w:vAlign w:val="center"/>
          </w:tcPr>
          <w:p w14:paraId="4380C7F0" w14:textId="77777777" w:rsidR="005960EA" w:rsidRDefault="008E03ED">
            <w:pPr>
              <w:spacing w:line="276" w:lineRule="auto"/>
              <w:rPr>
                <w:rFonts w:ascii="Calibri" w:hAnsi="Calibri" w:cs="Calibri"/>
                <w:sz w:val="24"/>
                <w:szCs w:val="24"/>
              </w:rPr>
            </w:pPr>
            <w:r>
              <w:rPr>
                <w:rFonts w:ascii="Calibri" w:hAnsi="Calibri" w:cs="Calibri"/>
                <w:sz w:val="24"/>
                <w:szCs w:val="24"/>
              </w:rPr>
              <w:t>0.00</w:t>
            </w:r>
          </w:p>
        </w:tc>
      </w:tr>
      <w:tr w:rsidR="005960EA" w14:paraId="088E9A63" w14:textId="77777777">
        <w:trPr>
          <w:trHeight w:val="576"/>
        </w:trPr>
        <w:tc>
          <w:tcPr>
            <w:tcW w:w="2043" w:type="dxa"/>
            <w:tcBorders>
              <w:top w:val="nil"/>
              <w:left w:val="nil"/>
              <w:bottom w:val="nil"/>
              <w:right w:val="nil"/>
            </w:tcBorders>
          </w:tcPr>
          <w:p w14:paraId="43DD4C7C"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vAlign w:val="center"/>
          </w:tcPr>
          <w:p w14:paraId="1BCC1C59" w14:textId="77777777" w:rsidR="005960EA" w:rsidRDefault="008E03ED">
            <w:pPr>
              <w:spacing w:line="276" w:lineRule="auto"/>
              <w:rPr>
                <w:rFonts w:ascii="Calibri" w:hAnsi="Calibri" w:cs="Calibri"/>
                <w:sz w:val="24"/>
                <w:szCs w:val="24"/>
              </w:rPr>
            </w:pPr>
            <w:r>
              <w:rPr>
                <w:rFonts w:ascii="Calibri" w:hAnsi="Calibri" w:cs="Calibri"/>
                <w:sz w:val="24"/>
                <w:szCs w:val="24"/>
              </w:rPr>
              <w:t>No</w:t>
            </w:r>
          </w:p>
        </w:tc>
        <w:tc>
          <w:tcPr>
            <w:tcW w:w="1877" w:type="dxa"/>
            <w:tcBorders>
              <w:top w:val="nil"/>
              <w:left w:val="nil"/>
              <w:bottom w:val="nil"/>
              <w:right w:val="nil"/>
            </w:tcBorders>
            <w:vAlign w:val="center"/>
          </w:tcPr>
          <w:p w14:paraId="00683A02" w14:textId="77777777" w:rsidR="005960EA" w:rsidRDefault="008E03ED">
            <w:pPr>
              <w:spacing w:line="276" w:lineRule="auto"/>
              <w:rPr>
                <w:rFonts w:ascii="Calibri" w:hAnsi="Calibri" w:cs="Calibri"/>
                <w:sz w:val="24"/>
                <w:szCs w:val="24"/>
              </w:rPr>
            </w:pPr>
            <w:r>
              <w:rPr>
                <w:rFonts w:ascii="Calibri" w:hAnsi="Calibri" w:cs="Calibri"/>
                <w:sz w:val="24"/>
                <w:szCs w:val="24"/>
              </w:rPr>
              <w:t>32 (64.00%)</w:t>
            </w:r>
          </w:p>
        </w:tc>
        <w:tc>
          <w:tcPr>
            <w:tcW w:w="2030" w:type="dxa"/>
            <w:tcBorders>
              <w:top w:val="nil"/>
              <w:left w:val="nil"/>
              <w:bottom w:val="nil"/>
              <w:right w:val="nil"/>
            </w:tcBorders>
            <w:vAlign w:val="center"/>
          </w:tcPr>
          <w:p w14:paraId="398610A1" w14:textId="77777777" w:rsidR="005960EA" w:rsidRDefault="008E03ED">
            <w:pPr>
              <w:spacing w:line="276" w:lineRule="auto"/>
              <w:rPr>
                <w:rFonts w:ascii="Calibri" w:hAnsi="Calibri" w:cs="Calibri"/>
                <w:sz w:val="24"/>
                <w:szCs w:val="24"/>
              </w:rPr>
            </w:pPr>
            <w:r>
              <w:rPr>
                <w:rFonts w:ascii="Calibri" w:hAnsi="Calibri" w:cs="Calibri"/>
                <w:sz w:val="24"/>
                <w:szCs w:val="24"/>
              </w:rPr>
              <w:t>9 (18.00%)</w:t>
            </w:r>
          </w:p>
        </w:tc>
        <w:tc>
          <w:tcPr>
            <w:tcW w:w="540" w:type="dxa"/>
            <w:tcBorders>
              <w:top w:val="nil"/>
              <w:left w:val="nil"/>
              <w:bottom w:val="nil"/>
              <w:right w:val="nil"/>
            </w:tcBorders>
          </w:tcPr>
          <w:p w14:paraId="6738C947" w14:textId="77777777" w:rsidR="005960EA" w:rsidRDefault="005960EA">
            <w:pPr>
              <w:spacing w:line="276" w:lineRule="auto"/>
              <w:rPr>
                <w:rFonts w:ascii="Calibri" w:hAnsi="Calibri" w:cs="Calibri"/>
                <w:sz w:val="24"/>
                <w:szCs w:val="24"/>
              </w:rPr>
            </w:pPr>
          </w:p>
        </w:tc>
      </w:tr>
      <w:tr w:rsidR="005960EA" w14:paraId="1903C4EC" w14:textId="77777777">
        <w:trPr>
          <w:trHeight w:val="515"/>
        </w:trPr>
        <w:tc>
          <w:tcPr>
            <w:tcW w:w="2043" w:type="dxa"/>
            <w:tcBorders>
              <w:top w:val="nil"/>
              <w:left w:val="nil"/>
              <w:bottom w:val="nil"/>
              <w:right w:val="nil"/>
            </w:tcBorders>
          </w:tcPr>
          <w:p w14:paraId="61C58986" w14:textId="77777777" w:rsidR="005960EA" w:rsidRDefault="008E03ED">
            <w:pPr>
              <w:spacing w:line="276" w:lineRule="auto"/>
              <w:rPr>
                <w:rFonts w:ascii="Calibri" w:hAnsi="Calibri" w:cs="Calibri"/>
                <w:sz w:val="24"/>
                <w:szCs w:val="24"/>
              </w:rPr>
            </w:pPr>
            <w:r>
              <w:rPr>
                <w:rFonts w:ascii="Calibri" w:hAnsi="Calibri" w:cs="Calibri"/>
                <w:sz w:val="24"/>
                <w:szCs w:val="24"/>
              </w:rPr>
              <w:t>Profession</w:t>
            </w:r>
          </w:p>
        </w:tc>
        <w:tc>
          <w:tcPr>
            <w:tcW w:w="2414" w:type="dxa"/>
            <w:tcBorders>
              <w:top w:val="nil"/>
              <w:left w:val="nil"/>
              <w:bottom w:val="nil"/>
              <w:right w:val="nil"/>
            </w:tcBorders>
          </w:tcPr>
          <w:p w14:paraId="7239D768" w14:textId="77777777" w:rsidR="005960EA" w:rsidRDefault="008E03ED">
            <w:pPr>
              <w:spacing w:line="276" w:lineRule="auto"/>
              <w:rPr>
                <w:rFonts w:ascii="Calibri" w:hAnsi="Calibri" w:cs="Calibri"/>
                <w:sz w:val="24"/>
                <w:szCs w:val="24"/>
              </w:rPr>
            </w:pPr>
            <w:r>
              <w:rPr>
                <w:rFonts w:ascii="Calibri" w:hAnsi="Calibri" w:cs="Calibri"/>
                <w:sz w:val="24"/>
                <w:szCs w:val="24"/>
              </w:rPr>
              <w:t>Self-employed</w:t>
            </w:r>
          </w:p>
        </w:tc>
        <w:tc>
          <w:tcPr>
            <w:tcW w:w="1877" w:type="dxa"/>
            <w:tcBorders>
              <w:top w:val="nil"/>
              <w:left w:val="nil"/>
              <w:bottom w:val="nil"/>
              <w:right w:val="nil"/>
            </w:tcBorders>
          </w:tcPr>
          <w:p w14:paraId="3009A90B" w14:textId="77777777" w:rsidR="005960EA" w:rsidRDefault="008E03ED">
            <w:pPr>
              <w:spacing w:line="276" w:lineRule="auto"/>
              <w:rPr>
                <w:rFonts w:ascii="Calibri" w:hAnsi="Calibri" w:cs="Calibri"/>
                <w:sz w:val="24"/>
                <w:szCs w:val="24"/>
              </w:rPr>
            </w:pPr>
            <w:r>
              <w:rPr>
                <w:rFonts w:ascii="Calibri" w:hAnsi="Calibri" w:cs="Calibri"/>
                <w:sz w:val="24"/>
                <w:szCs w:val="24"/>
              </w:rPr>
              <w:t>30 (60.00%)</w:t>
            </w:r>
          </w:p>
        </w:tc>
        <w:tc>
          <w:tcPr>
            <w:tcW w:w="2030" w:type="dxa"/>
            <w:tcBorders>
              <w:top w:val="nil"/>
              <w:left w:val="nil"/>
              <w:bottom w:val="nil"/>
              <w:right w:val="nil"/>
            </w:tcBorders>
          </w:tcPr>
          <w:p w14:paraId="7DA6D300" w14:textId="77777777" w:rsidR="005960EA" w:rsidRDefault="008E03ED">
            <w:pPr>
              <w:spacing w:line="276" w:lineRule="auto"/>
              <w:rPr>
                <w:rFonts w:ascii="Calibri" w:hAnsi="Calibri" w:cs="Calibri"/>
                <w:sz w:val="24"/>
                <w:szCs w:val="24"/>
              </w:rPr>
            </w:pPr>
            <w:r>
              <w:rPr>
                <w:rFonts w:ascii="Calibri" w:hAnsi="Calibri" w:cs="Calibri"/>
                <w:sz w:val="24"/>
                <w:szCs w:val="24"/>
              </w:rPr>
              <w:t>6 (12.00%)</w:t>
            </w:r>
          </w:p>
        </w:tc>
        <w:tc>
          <w:tcPr>
            <w:tcW w:w="540" w:type="dxa"/>
            <w:tcBorders>
              <w:top w:val="nil"/>
              <w:left w:val="nil"/>
              <w:bottom w:val="nil"/>
              <w:right w:val="nil"/>
            </w:tcBorders>
          </w:tcPr>
          <w:p w14:paraId="03F99633" w14:textId="77777777" w:rsidR="005960EA" w:rsidRDefault="008E03ED">
            <w:pPr>
              <w:spacing w:line="276" w:lineRule="auto"/>
              <w:rPr>
                <w:rFonts w:ascii="Calibri" w:hAnsi="Calibri" w:cs="Calibri"/>
                <w:sz w:val="24"/>
                <w:szCs w:val="24"/>
              </w:rPr>
            </w:pPr>
            <w:r>
              <w:rPr>
                <w:rFonts w:ascii="Calibri" w:hAnsi="Calibri" w:cs="Calibri"/>
                <w:sz w:val="24"/>
                <w:szCs w:val="24"/>
              </w:rPr>
              <w:t>0.11</w:t>
            </w:r>
          </w:p>
        </w:tc>
      </w:tr>
      <w:tr w:rsidR="005960EA" w14:paraId="171D9B21" w14:textId="77777777">
        <w:trPr>
          <w:trHeight w:val="360"/>
        </w:trPr>
        <w:tc>
          <w:tcPr>
            <w:tcW w:w="2043" w:type="dxa"/>
            <w:tcBorders>
              <w:top w:val="nil"/>
              <w:left w:val="nil"/>
              <w:bottom w:val="nil"/>
              <w:right w:val="nil"/>
            </w:tcBorders>
          </w:tcPr>
          <w:p w14:paraId="40A65386" w14:textId="77777777" w:rsidR="005960EA" w:rsidRDefault="005960EA">
            <w:pPr>
              <w:spacing w:line="276" w:lineRule="auto"/>
              <w:rPr>
                <w:rFonts w:ascii="Calibri" w:hAnsi="Calibri" w:cs="Calibri"/>
                <w:sz w:val="24"/>
                <w:szCs w:val="24"/>
              </w:rPr>
            </w:pPr>
          </w:p>
        </w:tc>
        <w:tc>
          <w:tcPr>
            <w:tcW w:w="2414" w:type="dxa"/>
            <w:tcBorders>
              <w:top w:val="nil"/>
              <w:left w:val="nil"/>
              <w:bottom w:val="nil"/>
              <w:right w:val="nil"/>
            </w:tcBorders>
          </w:tcPr>
          <w:p w14:paraId="47DF0196" w14:textId="77777777" w:rsidR="005960EA" w:rsidRDefault="008E03ED">
            <w:pPr>
              <w:spacing w:line="276" w:lineRule="auto"/>
              <w:rPr>
                <w:rFonts w:ascii="Calibri" w:hAnsi="Calibri" w:cs="Calibri"/>
                <w:sz w:val="24"/>
                <w:szCs w:val="24"/>
              </w:rPr>
            </w:pPr>
            <w:r>
              <w:rPr>
                <w:rFonts w:ascii="Calibri" w:hAnsi="Calibri" w:cs="Calibri"/>
                <w:sz w:val="24"/>
                <w:szCs w:val="24"/>
              </w:rPr>
              <w:t>Civil Servant</w:t>
            </w:r>
          </w:p>
        </w:tc>
        <w:tc>
          <w:tcPr>
            <w:tcW w:w="1877" w:type="dxa"/>
            <w:tcBorders>
              <w:top w:val="nil"/>
              <w:left w:val="nil"/>
              <w:bottom w:val="nil"/>
              <w:right w:val="nil"/>
            </w:tcBorders>
          </w:tcPr>
          <w:p w14:paraId="514CC363" w14:textId="77777777" w:rsidR="005960EA" w:rsidRDefault="008E03ED">
            <w:pPr>
              <w:spacing w:line="276" w:lineRule="auto"/>
              <w:rPr>
                <w:rFonts w:ascii="Calibri" w:hAnsi="Calibri" w:cs="Calibri"/>
                <w:sz w:val="24"/>
                <w:szCs w:val="24"/>
              </w:rPr>
            </w:pPr>
            <w:r>
              <w:rPr>
                <w:rFonts w:ascii="Calibri" w:hAnsi="Calibri" w:cs="Calibri"/>
                <w:sz w:val="24"/>
                <w:szCs w:val="24"/>
              </w:rPr>
              <w:t>2 (4.00%)</w:t>
            </w:r>
          </w:p>
        </w:tc>
        <w:tc>
          <w:tcPr>
            <w:tcW w:w="2030" w:type="dxa"/>
            <w:tcBorders>
              <w:top w:val="nil"/>
              <w:left w:val="nil"/>
              <w:bottom w:val="nil"/>
              <w:right w:val="nil"/>
            </w:tcBorders>
          </w:tcPr>
          <w:p w14:paraId="08F09C63" w14:textId="77777777" w:rsidR="005960EA" w:rsidRDefault="008E03ED">
            <w:pPr>
              <w:spacing w:line="276" w:lineRule="auto"/>
              <w:rPr>
                <w:rFonts w:ascii="Calibri" w:hAnsi="Calibri" w:cs="Calibri"/>
                <w:sz w:val="24"/>
                <w:szCs w:val="24"/>
              </w:rPr>
            </w:pPr>
            <w:r>
              <w:rPr>
                <w:rFonts w:ascii="Calibri" w:hAnsi="Calibri" w:cs="Calibri"/>
                <w:sz w:val="24"/>
                <w:szCs w:val="24"/>
              </w:rPr>
              <w:t>3 (6.00%)</w:t>
            </w:r>
          </w:p>
        </w:tc>
        <w:tc>
          <w:tcPr>
            <w:tcW w:w="540" w:type="dxa"/>
            <w:tcBorders>
              <w:top w:val="nil"/>
              <w:left w:val="nil"/>
              <w:bottom w:val="nil"/>
              <w:right w:val="nil"/>
            </w:tcBorders>
          </w:tcPr>
          <w:p w14:paraId="11AC3944" w14:textId="77777777" w:rsidR="005960EA" w:rsidRDefault="005960EA">
            <w:pPr>
              <w:spacing w:line="276" w:lineRule="auto"/>
              <w:rPr>
                <w:rFonts w:ascii="Calibri" w:hAnsi="Calibri" w:cs="Calibri"/>
                <w:sz w:val="24"/>
                <w:szCs w:val="24"/>
              </w:rPr>
            </w:pPr>
          </w:p>
        </w:tc>
      </w:tr>
    </w:tbl>
    <w:p w14:paraId="65D50805" w14:textId="77777777" w:rsidR="005960EA" w:rsidRDefault="008E03ED">
      <w:pPr>
        <w:spacing w:after="0" w:line="240" w:lineRule="auto"/>
        <w:ind w:left="252"/>
        <w:rPr>
          <w:rFonts w:cs="Calibri"/>
          <w:sz w:val="24"/>
          <w:szCs w:val="24"/>
        </w:rPr>
      </w:pPr>
      <w:r>
        <w:rPr>
          <w:rFonts w:cs="Calibri"/>
          <w:sz w:val="24"/>
          <w:szCs w:val="24"/>
        </w:rPr>
      </w:r>
      <w:r>
        <w:rPr>
          <w:rFonts w:cs="Calibri"/>
          <w:sz w:val="24"/>
          <w:szCs w:val="24"/>
        </w:rPr>
        <w:pict w14:anchorId="4AD96317">
          <v:group id="1029" o:spid="_x0000_s1036" style="width:473.4pt;height:.45pt;mso-wrap-distance-left:0;mso-wrap-distance-right:0;mso-position-horizontal-relative:char;mso-position-vertical-relative:line" coordsize="60121,60">
            <v:shape id="1030" o:spid="_x0000_s1037" style="position:absolute;width:60121;height:0;visibility:visible;mso-position-horizontal-relative:page;mso-position-vertical-relative:page;mso-width-relative:page;mso-height-relative:page" coordsize="6012180,0" o:spt="100" adj="0,,0" path="m,l6012180,e" filled="f" strokeweight=".48pt">
              <v:stroke joinstyle="bevel"/>
              <v:formulas/>
              <v:path o:connecttype="segments" textboxrect="0,0,6012180,0"/>
            </v:shape>
            <w10:anchorlock/>
          </v:group>
        </w:pict>
      </w:r>
    </w:p>
    <w:p w14:paraId="38A18926" w14:textId="77777777" w:rsidR="005960EA" w:rsidRDefault="005960EA">
      <w:pPr>
        <w:spacing w:after="0"/>
        <w:ind w:right="977"/>
        <w:rPr>
          <w:rFonts w:cs="Calibri"/>
          <w:sz w:val="24"/>
          <w:szCs w:val="24"/>
        </w:rPr>
      </w:pPr>
    </w:p>
    <w:p w14:paraId="28174EC6" w14:textId="77777777" w:rsidR="005960EA" w:rsidRDefault="005960EA">
      <w:pPr>
        <w:spacing w:after="0" w:line="351" w:lineRule="auto"/>
        <w:ind w:left="10"/>
        <w:rPr>
          <w:rFonts w:cs="Calibri"/>
          <w:sz w:val="24"/>
          <w:szCs w:val="24"/>
        </w:rPr>
      </w:pPr>
    </w:p>
    <w:p w14:paraId="2135BED9" w14:textId="77777777" w:rsidR="005960EA" w:rsidRDefault="005960EA">
      <w:pPr>
        <w:spacing w:after="249" w:line="240" w:lineRule="auto"/>
        <w:ind w:right="-15"/>
        <w:jc w:val="center"/>
        <w:rPr>
          <w:rFonts w:cs="Calibri"/>
          <w:b/>
          <w:sz w:val="24"/>
          <w:szCs w:val="24"/>
        </w:rPr>
      </w:pPr>
    </w:p>
    <w:p w14:paraId="25E75829" w14:textId="77777777" w:rsidR="005960EA" w:rsidRDefault="005960EA">
      <w:pPr>
        <w:spacing w:after="249" w:line="240" w:lineRule="auto"/>
        <w:ind w:right="-15"/>
        <w:jc w:val="center"/>
        <w:rPr>
          <w:rFonts w:cs="Calibri"/>
          <w:b/>
          <w:sz w:val="24"/>
          <w:szCs w:val="24"/>
        </w:rPr>
      </w:pPr>
    </w:p>
    <w:p w14:paraId="372DE1C1" w14:textId="77777777" w:rsidR="005960EA" w:rsidRDefault="005960EA">
      <w:pPr>
        <w:spacing w:after="249" w:line="240" w:lineRule="auto"/>
        <w:ind w:right="-15"/>
        <w:jc w:val="center"/>
        <w:rPr>
          <w:rFonts w:cs="Calibri"/>
          <w:b/>
          <w:sz w:val="24"/>
          <w:szCs w:val="24"/>
        </w:rPr>
      </w:pPr>
    </w:p>
    <w:p w14:paraId="763A802D" w14:textId="77777777" w:rsidR="005960EA" w:rsidRDefault="005960EA">
      <w:pPr>
        <w:spacing w:after="249" w:line="240" w:lineRule="auto"/>
        <w:ind w:right="-15"/>
        <w:jc w:val="center"/>
        <w:rPr>
          <w:rFonts w:cs="Calibri"/>
          <w:b/>
          <w:sz w:val="24"/>
          <w:szCs w:val="24"/>
        </w:rPr>
      </w:pPr>
    </w:p>
    <w:p w14:paraId="3D544119" w14:textId="77777777" w:rsidR="005960EA" w:rsidRDefault="005960EA">
      <w:pPr>
        <w:spacing w:after="249" w:line="240" w:lineRule="auto"/>
        <w:ind w:right="-15"/>
        <w:jc w:val="center"/>
        <w:rPr>
          <w:rFonts w:cs="Calibri"/>
          <w:b/>
          <w:sz w:val="24"/>
          <w:szCs w:val="24"/>
        </w:rPr>
      </w:pPr>
    </w:p>
    <w:p w14:paraId="64523492" w14:textId="77777777" w:rsidR="005960EA" w:rsidRDefault="008E03ED">
      <w:pPr>
        <w:spacing w:after="249" w:line="240" w:lineRule="auto"/>
        <w:ind w:right="-15"/>
        <w:jc w:val="center"/>
        <w:rPr>
          <w:rFonts w:cs="Calibri"/>
          <w:b/>
          <w:sz w:val="24"/>
          <w:szCs w:val="24"/>
        </w:rPr>
      </w:pPr>
      <w:r>
        <w:rPr>
          <w:rFonts w:cs="Calibri"/>
          <w:b/>
          <w:sz w:val="24"/>
          <w:szCs w:val="24"/>
        </w:rPr>
        <w:t>Dietary History</w:t>
      </w:r>
    </w:p>
    <w:p w14:paraId="40B7B2BC" w14:textId="2C8CA764" w:rsidR="005960EA" w:rsidRDefault="008E03ED">
      <w:pPr>
        <w:spacing w:after="249" w:line="240" w:lineRule="auto"/>
        <w:ind w:right="-15"/>
        <w:rPr>
          <w:rFonts w:cs="Calibri"/>
          <w:b/>
          <w:sz w:val="24"/>
          <w:szCs w:val="24"/>
        </w:rPr>
      </w:pPr>
      <w:r>
        <w:rPr>
          <w:rFonts w:cs="Calibri"/>
          <w:b/>
          <w:sz w:val="24"/>
          <w:szCs w:val="24"/>
        </w:rPr>
        <w:t xml:space="preserve">Table </w:t>
      </w:r>
      <w:proofErr w:type="gramStart"/>
      <w:r>
        <w:rPr>
          <w:rFonts w:cs="Calibri"/>
          <w:b/>
          <w:sz w:val="24"/>
          <w:szCs w:val="24"/>
        </w:rPr>
        <w:t>2  Distribution</w:t>
      </w:r>
      <w:proofErr w:type="gramEnd"/>
      <w:r>
        <w:rPr>
          <w:rFonts w:cs="Calibri"/>
          <w:b/>
          <w:sz w:val="24"/>
          <w:szCs w:val="24"/>
        </w:rPr>
        <w:t xml:space="preserve"> of the Dietary History of the Participants</w:t>
      </w:r>
    </w:p>
    <w:tbl>
      <w:tblPr>
        <w:tblStyle w:val="TableGrid"/>
        <w:tblW w:w="9759" w:type="dxa"/>
        <w:tblInd w:w="247" w:type="dxa"/>
        <w:tblLayout w:type="fixed"/>
        <w:tblCellMar>
          <w:bottom w:w="143" w:type="dxa"/>
          <w:right w:w="115" w:type="dxa"/>
        </w:tblCellMar>
        <w:tblLook w:val="04A0" w:firstRow="1" w:lastRow="0" w:firstColumn="1" w:lastColumn="0" w:noHBand="0" w:noVBand="1"/>
      </w:tblPr>
      <w:tblGrid>
        <w:gridCol w:w="2739"/>
        <w:gridCol w:w="2436"/>
        <w:gridCol w:w="1687"/>
        <w:gridCol w:w="1874"/>
        <w:gridCol w:w="1023"/>
      </w:tblGrid>
      <w:tr w:rsidR="005960EA" w14:paraId="42F6686E" w14:textId="77777777">
        <w:trPr>
          <w:trHeight w:val="1666"/>
        </w:trPr>
        <w:tc>
          <w:tcPr>
            <w:tcW w:w="2739" w:type="dxa"/>
            <w:tcBorders>
              <w:top w:val="single" w:sz="4" w:space="0" w:color="000000"/>
              <w:left w:val="nil"/>
              <w:bottom w:val="single" w:sz="4" w:space="0" w:color="000000"/>
              <w:right w:val="nil"/>
            </w:tcBorders>
          </w:tcPr>
          <w:p w14:paraId="6250AD23" w14:textId="77777777" w:rsidR="005960EA" w:rsidRDefault="008E03ED">
            <w:pPr>
              <w:spacing w:line="276" w:lineRule="auto"/>
              <w:ind w:left="113"/>
              <w:rPr>
                <w:rFonts w:ascii="Calibri" w:hAnsi="Calibri" w:cs="Calibri"/>
                <w:sz w:val="24"/>
                <w:szCs w:val="24"/>
              </w:rPr>
            </w:pPr>
            <w:r>
              <w:rPr>
                <w:rFonts w:ascii="Calibri" w:hAnsi="Calibri" w:cs="Calibri"/>
                <w:b/>
                <w:sz w:val="24"/>
                <w:szCs w:val="24"/>
              </w:rPr>
              <w:t>Variable</w:t>
            </w:r>
          </w:p>
        </w:tc>
        <w:tc>
          <w:tcPr>
            <w:tcW w:w="2436" w:type="dxa"/>
            <w:tcBorders>
              <w:top w:val="single" w:sz="4" w:space="0" w:color="000000"/>
              <w:left w:val="nil"/>
              <w:bottom w:val="single" w:sz="4" w:space="0" w:color="000000"/>
              <w:right w:val="nil"/>
            </w:tcBorders>
          </w:tcPr>
          <w:p w14:paraId="4C0F058F" w14:textId="77777777" w:rsidR="005960EA" w:rsidRDefault="008E03ED">
            <w:pPr>
              <w:spacing w:line="276" w:lineRule="auto"/>
              <w:rPr>
                <w:rFonts w:ascii="Calibri" w:hAnsi="Calibri" w:cs="Calibri"/>
                <w:sz w:val="24"/>
                <w:szCs w:val="24"/>
              </w:rPr>
            </w:pPr>
            <w:r>
              <w:rPr>
                <w:rFonts w:ascii="Calibri" w:hAnsi="Calibri" w:cs="Calibri"/>
                <w:b/>
                <w:sz w:val="24"/>
                <w:szCs w:val="24"/>
              </w:rPr>
              <w:t>Response</w:t>
            </w:r>
          </w:p>
        </w:tc>
        <w:tc>
          <w:tcPr>
            <w:tcW w:w="1687" w:type="dxa"/>
            <w:tcBorders>
              <w:top w:val="single" w:sz="4" w:space="0" w:color="000000"/>
              <w:left w:val="nil"/>
              <w:bottom w:val="single" w:sz="4" w:space="0" w:color="000000"/>
              <w:right w:val="nil"/>
            </w:tcBorders>
          </w:tcPr>
          <w:p w14:paraId="775523BA" w14:textId="77777777" w:rsidR="005960EA" w:rsidRDefault="008E03ED">
            <w:pPr>
              <w:spacing w:after="274"/>
              <w:rPr>
                <w:rFonts w:ascii="Calibri" w:hAnsi="Calibri" w:cs="Calibri"/>
                <w:sz w:val="24"/>
                <w:szCs w:val="24"/>
              </w:rPr>
            </w:pPr>
            <w:r>
              <w:rPr>
                <w:rFonts w:ascii="Calibri" w:hAnsi="Calibri" w:cs="Calibri"/>
                <w:b/>
                <w:sz w:val="24"/>
                <w:szCs w:val="24"/>
              </w:rPr>
              <w:t>Hypertensive</w:t>
            </w:r>
          </w:p>
          <w:p w14:paraId="18487C2D" w14:textId="77777777" w:rsidR="005960EA" w:rsidRDefault="008E03ED">
            <w:pPr>
              <w:spacing w:line="276" w:lineRule="auto"/>
              <w:rPr>
                <w:rFonts w:ascii="Calibri" w:hAnsi="Calibri" w:cs="Calibri"/>
                <w:sz w:val="24"/>
                <w:szCs w:val="24"/>
              </w:rPr>
            </w:pPr>
            <w:r>
              <w:rPr>
                <w:rFonts w:ascii="Calibri" w:hAnsi="Calibri" w:cs="Calibri"/>
                <w:b/>
                <w:sz w:val="24"/>
                <w:szCs w:val="24"/>
              </w:rPr>
              <w:t>N (%)</w:t>
            </w:r>
          </w:p>
        </w:tc>
        <w:tc>
          <w:tcPr>
            <w:tcW w:w="1874" w:type="dxa"/>
            <w:tcBorders>
              <w:top w:val="single" w:sz="4" w:space="0" w:color="000000"/>
              <w:left w:val="nil"/>
              <w:bottom w:val="single" w:sz="4" w:space="0" w:color="000000"/>
              <w:right w:val="nil"/>
            </w:tcBorders>
          </w:tcPr>
          <w:p w14:paraId="2FD08983" w14:textId="77777777" w:rsidR="005960EA" w:rsidRDefault="008E03ED">
            <w:pPr>
              <w:spacing w:after="263" w:line="468" w:lineRule="auto"/>
              <w:rPr>
                <w:rFonts w:ascii="Calibri" w:hAnsi="Calibri" w:cs="Calibri"/>
                <w:sz w:val="24"/>
                <w:szCs w:val="24"/>
              </w:rPr>
            </w:pPr>
            <w:proofErr w:type="spellStart"/>
            <w:r>
              <w:rPr>
                <w:rFonts w:ascii="Calibri" w:hAnsi="Calibri" w:cs="Calibri"/>
                <w:b/>
                <w:sz w:val="24"/>
                <w:szCs w:val="24"/>
              </w:rPr>
              <w:t>Nonhypertensive</w:t>
            </w:r>
            <w:proofErr w:type="spellEnd"/>
            <w:r>
              <w:rPr>
                <w:rFonts w:ascii="Calibri" w:hAnsi="Calibri" w:cs="Calibri"/>
                <w:b/>
                <w:sz w:val="24"/>
                <w:szCs w:val="24"/>
              </w:rPr>
              <w:t xml:space="preserve">   N</w:t>
            </w:r>
          </w:p>
          <w:p w14:paraId="6E384526" w14:textId="77777777" w:rsidR="005960EA" w:rsidRDefault="008E03ED">
            <w:pPr>
              <w:spacing w:line="276" w:lineRule="auto"/>
              <w:rPr>
                <w:rFonts w:ascii="Calibri" w:hAnsi="Calibri" w:cs="Calibri"/>
                <w:sz w:val="24"/>
                <w:szCs w:val="24"/>
              </w:rPr>
            </w:pPr>
            <w:r>
              <w:rPr>
                <w:rFonts w:ascii="Calibri" w:hAnsi="Calibri" w:cs="Calibri"/>
                <w:b/>
                <w:sz w:val="24"/>
                <w:szCs w:val="24"/>
              </w:rPr>
              <w:t>(%)</w:t>
            </w:r>
          </w:p>
        </w:tc>
        <w:tc>
          <w:tcPr>
            <w:tcW w:w="1023" w:type="dxa"/>
            <w:tcBorders>
              <w:top w:val="single" w:sz="4" w:space="0" w:color="000000"/>
              <w:left w:val="nil"/>
              <w:bottom w:val="single" w:sz="4" w:space="0" w:color="000000"/>
              <w:right w:val="nil"/>
            </w:tcBorders>
          </w:tcPr>
          <w:p w14:paraId="7FC1A57B" w14:textId="77777777" w:rsidR="005960EA" w:rsidRDefault="008E03ED">
            <w:pPr>
              <w:spacing w:line="276" w:lineRule="auto"/>
              <w:rPr>
                <w:rFonts w:ascii="Calibri" w:hAnsi="Calibri" w:cs="Calibri"/>
                <w:sz w:val="24"/>
                <w:szCs w:val="24"/>
              </w:rPr>
            </w:pPr>
            <w:r>
              <w:rPr>
                <w:rFonts w:ascii="Calibri" w:hAnsi="Calibri" w:cs="Calibri"/>
                <w:b/>
                <w:sz w:val="24"/>
                <w:szCs w:val="24"/>
              </w:rPr>
              <w:t>P-value</w:t>
            </w:r>
          </w:p>
        </w:tc>
      </w:tr>
      <w:tr w:rsidR="005960EA" w14:paraId="6ECEA65C" w14:textId="77777777">
        <w:trPr>
          <w:trHeight w:val="423"/>
        </w:trPr>
        <w:tc>
          <w:tcPr>
            <w:tcW w:w="2739" w:type="dxa"/>
            <w:tcBorders>
              <w:top w:val="single" w:sz="4" w:space="0" w:color="000000"/>
              <w:left w:val="nil"/>
              <w:bottom w:val="nil"/>
              <w:right w:val="nil"/>
            </w:tcBorders>
          </w:tcPr>
          <w:p w14:paraId="02110A7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Fruits and vegetables</w:t>
            </w:r>
          </w:p>
        </w:tc>
        <w:tc>
          <w:tcPr>
            <w:tcW w:w="2436" w:type="dxa"/>
            <w:tcBorders>
              <w:top w:val="single" w:sz="4" w:space="0" w:color="000000"/>
              <w:left w:val="nil"/>
              <w:bottom w:val="nil"/>
              <w:right w:val="nil"/>
            </w:tcBorders>
          </w:tcPr>
          <w:p w14:paraId="62CB7482" w14:textId="77777777" w:rsidR="005960EA" w:rsidRDefault="008E03ED">
            <w:pPr>
              <w:tabs>
                <w:tab w:val="center" w:pos="1160"/>
              </w:tabs>
              <w:spacing w:line="276" w:lineRule="auto"/>
              <w:rPr>
                <w:rFonts w:ascii="Calibri" w:hAnsi="Calibri" w:cs="Calibri"/>
                <w:sz w:val="24"/>
                <w:szCs w:val="24"/>
              </w:rPr>
            </w:pPr>
            <w:r>
              <w:rPr>
                <w:rFonts w:ascii="Calibri" w:hAnsi="Calibri" w:cs="Calibri"/>
                <w:sz w:val="24"/>
                <w:szCs w:val="24"/>
              </w:rPr>
              <w:t>Daily</w:t>
            </w:r>
            <w:r>
              <w:rPr>
                <w:rFonts w:ascii="Calibri" w:hAnsi="Calibri" w:cs="Calibri"/>
                <w:sz w:val="24"/>
                <w:szCs w:val="24"/>
              </w:rPr>
              <w:tab/>
            </w:r>
          </w:p>
        </w:tc>
        <w:tc>
          <w:tcPr>
            <w:tcW w:w="1687" w:type="dxa"/>
            <w:tcBorders>
              <w:top w:val="single" w:sz="4" w:space="0" w:color="000000"/>
              <w:left w:val="nil"/>
              <w:bottom w:val="nil"/>
              <w:right w:val="nil"/>
            </w:tcBorders>
          </w:tcPr>
          <w:p w14:paraId="3241940B" w14:textId="77777777" w:rsidR="005960EA" w:rsidRDefault="008E03ED">
            <w:pPr>
              <w:spacing w:line="276" w:lineRule="auto"/>
              <w:rPr>
                <w:rFonts w:ascii="Calibri" w:hAnsi="Calibri" w:cs="Calibri"/>
                <w:sz w:val="24"/>
                <w:szCs w:val="24"/>
              </w:rPr>
            </w:pPr>
            <w:r>
              <w:rPr>
                <w:rFonts w:ascii="Calibri" w:hAnsi="Calibri" w:cs="Calibri"/>
                <w:sz w:val="24"/>
                <w:szCs w:val="24"/>
              </w:rPr>
              <w:t xml:space="preserve">15 </w:t>
            </w:r>
            <w:r>
              <w:rPr>
                <w:rFonts w:ascii="Calibri" w:hAnsi="Calibri" w:cs="Calibri"/>
                <w:sz w:val="24"/>
                <w:szCs w:val="24"/>
              </w:rPr>
              <w:t>(30.00%)</w:t>
            </w:r>
          </w:p>
        </w:tc>
        <w:tc>
          <w:tcPr>
            <w:tcW w:w="1874" w:type="dxa"/>
            <w:tcBorders>
              <w:top w:val="single" w:sz="4" w:space="0" w:color="000000"/>
              <w:left w:val="nil"/>
              <w:bottom w:val="nil"/>
              <w:right w:val="nil"/>
            </w:tcBorders>
          </w:tcPr>
          <w:p w14:paraId="18D93B4C" w14:textId="77777777" w:rsidR="005960EA" w:rsidRDefault="008E03ED">
            <w:pPr>
              <w:spacing w:line="276" w:lineRule="auto"/>
              <w:rPr>
                <w:rFonts w:ascii="Calibri" w:hAnsi="Calibri" w:cs="Calibri"/>
                <w:sz w:val="24"/>
                <w:szCs w:val="24"/>
              </w:rPr>
            </w:pPr>
            <w:r>
              <w:rPr>
                <w:rFonts w:ascii="Calibri" w:hAnsi="Calibri" w:cs="Calibri"/>
                <w:sz w:val="24"/>
                <w:szCs w:val="24"/>
              </w:rPr>
              <w:t>28 (56.00%)</w:t>
            </w:r>
          </w:p>
        </w:tc>
        <w:tc>
          <w:tcPr>
            <w:tcW w:w="1023" w:type="dxa"/>
            <w:tcBorders>
              <w:top w:val="single" w:sz="4" w:space="0" w:color="000000"/>
              <w:left w:val="nil"/>
              <w:bottom w:val="nil"/>
              <w:right w:val="nil"/>
            </w:tcBorders>
          </w:tcPr>
          <w:p w14:paraId="60C48928" w14:textId="77777777" w:rsidR="005960EA" w:rsidRDefault="008E03ED">
            <w:pPr>
              <w:spacing w:line="276" w:lineRule="auto"/>
              <w:rPr>
                <w:rFonts w:ascii="Calibri" w:hAnsi="Calibri" w:cs="Calibri"/>
                <w:sz w:val="24"/>
                <w:szCs w:val="24"/>
              </w:rPr>
            </w:pPr>
            <w:r>
              <w:rPr>
                <w:rFonts w:ascii="Calibri" w:hAnsi="Calibri" w:cs="Calibri"/>
                <w:sz w:val="24"/>
                <w:szCs w:val="24"/>
              </w:rPr>
              <w:t>0.004*</w:t>
            </w:r>
          </w:p>
        </w:tc>
      </w:tr>
      <w:tr w:rsidR="005960EA" w14:paraId="133457CC" w14:textId="77777777">
        <w:trPr>
          <w:trHeight w:val="552"/>
        </w:trPr>
        <w:tc>
          <w:tcPr>
            <w:tcW w:w="2739" w:type="dxa"/>
            <w:tcBorders>
              <w:top w:val="nil"/>
              <w:left w:val="nil"/>
              <w:bottom w:val="nil"/>
              <w:right w:val="nil"/>
            </w:tcBorders>
          </w:tcPr>
          <w:p w14:paraId="08D107AB"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561FE27E" w14:textId="77777777" w:rsidR="005960EA" w:rsidRDefault="008E03ED">
            <w:pPr>
              <w:spacing w:line="276" w:lineRule="auto"/>
              <w:rPr>
                <w:rFonts w:ascii="Calibri" w:hAnsi="Calibri" w:cs="Calibri"/>
                <w:sz w:val="24"/>
                <w:szCs w:val="24"/>
              </w:rPr>
            </w:pPr>
            <w:r>
              <w:rPr>
                <w:rFonts w:ascii="Calibri" w:hAnsi="Calibri" w:cs="Calibri"/>
                <w:sz w:val="24"/>
                <w:szCs w:val="24"/>
              </w:rPr>
              <w:t>Severally a week</w:t>
            </w:r>
          </w:p>
        </w:tc>
        <w:tc>
          <w:tcPr>
            <w:tcW w:w="1687" w:type="dxa"/>
            <w:tcBorders>
              <w:top w:val="nil"/>
              <w:left w:val="nil"/>
              <w:bottom w:val="nil"/>
              <w:right w:val="nil"/>
            </w:tcBorders>
            <w:vAlign w:val="center"/>
          </w:tcPr>
          <w:p w14:paraId="2040DE88" w14:textId="77777777" w:rsidR="005960EA" w:rsidRDefault="008E03ED">
            <w:pPr>
              <w:spacing w:line="276" w:lineRule="auto"/>
              <w:rPr>
                <w:rFonts w:ascii="Calibri" w:hAnsi="Calibri" w:cs="Calibri"/>
                <w:sz w:val="24"/>
                <w:szCs w:val="24"/>
              </w:rPr>
            </w:pPr>
            <w:r>
              <w:rPr>
                <w:rFonts w:ascii="Calibri" w:hAnsi="Calibri" w:cs="Calibri"/>
                <w:sz w:val="24"/>
                <w:szCs w:val="24"/>
              </w:rPr>
              <w:t>23 (46.00%)</w:t>
            </w:r>
          </w:p>
        </w:tc>
        <w:tc>
          <w:tcPr>
            <w:tcW w:w="1874" w:type="dxa"/>
            <w:tcBorders>
              <w:top w:val="nil"/>
              <w:left w:val="nil"/>
              <w:bottom w:val="nil"/>
              <w:right w:val="nil"/>
            </w:tcBorders>
            <w:vAlign w:val="center"/>
          </w:tcPr>
          <w:p w14:paraId="73A5CA50" w14:textId="77777777" w:rsidR="005960EA" w:rsidRDefault="008E03ED">
            <w:pPr>
              <w:spacing w:line="276" w:lineRule="auto"/>
              <w:rPr>
                <w:rFonts w:ascii="Calibri" w:hAnsi="Calibri" w:cs="Calibri"/>
                <w:sz w:val="24"/>
                <w:szCs w:val="24"/>
              </w:rPr>
            </w:pPr>
            <w:r>
              <w:rPr>
                <w:rFonts w:ascii="Calibri" w:hAnsi="Calibri" w:cs="Calibri"/>
                <w:sz w:val="24"/>
                <w:szCs w:val="24"/>
              </w:rPr>
              <w:t>20 (40.00%)</w:t>
            </w:r>
          </w:p>
        </w:tc>
        <w:tc>
          <w:tcPr>
            <w:tcW w:w="1023" w:type="dxa"/>
            <w:tcBorders>
              <w:top w:val="nil"/>
              <w:left w:val="nil"/>
              <w:bottom w:val="nil"/>
              <w:right w:val="nil"/>
            </w:tcBorders>
          </w:tcPr>
          <w:p w14:paraId="3A4F6722" w14:textId="77777777" w:rsidR="005960EA" w:rsidRDefault="005960EA">
            <w:pPr>
              <w:spacing w:line="276" w:lineRule="auto"/>
              <w:rPr>
                <w:rFonts w:ascii="Calibri" w:hAnsi="Calibri" w:cs="Calibri"/>
                <w:sz w:val="24"/>
                <w:szCs w:val="24"/>
              </w:rPr>
            </w:pPr>
          </w:p>
        </w:tc>
      </w:tr>
      <w:tr w:rsidR="005960EA" w14:paraId="7046E6E8" w14:textId="77777777">
        <w:trPr>
          <w:trHeight w:val="552"/>
        </w:trPr>
        <w:tc>
          <w:tcPr>
            <w:tcW w:w="2739" w:type="dxa"/>
            <w:tcBorders>
              <w:top w:val="nil"/>
              <w:left w:val="nil"/>
              <w:bottom w:val="nil"/>
              <w:right w:val="nil"/>
            </w:tcBorders>
          </w:tcPr>
          <w:p w14:paraId="5A18FBC8"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0B801D39" w14:textId="77777777" w:rsidR="005960EA" w:rsidRDefault="008E03ED">
            <w:pPr>
              <w:spacing w:line="276" w:lineRule="auto"/>
              <w:rPr>
                <w:rFonts w:ascii="Calibri" w:hAnsi="Calibri" w:cs="Calibri"/>
                <w:sz w:val="24"/>
                <w:szCs w:val="24"/>
              </w:rPr>
            </w:pPr>
            <w:r>
              <w:rPr>
                <w:rFonts w:ascii="Calibri" w:hAnsi="Calibri" w:cs="Calibri"/>
                <w:sz w:val="24"/>
                <w:szCs w:val="24"/>
              </w:rPr>
              <w:t>Rarely</w:t>
            </w:r>
          </w:p>
        </w:tc>
        <w:tc>
          <w:tcPr>
            <w:tcW w:w="1687" w:type="dxa"/>
            <w:tcBorders>
              <w:top w:val="nil"/>
              <w:left w:val="nil"/>
              <w:bottom w:val="nil"/>
              <w:right w:val="nil"/>
            </w:tcBorders>
            <w:vAlign w:val="center"/>
          </w:tcPr>
          <w:p w14:paraId="4CEDC6F5"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1874" w:type="dxa"/>
            <w:tcBorders>
              <w:top w:val="nil"/>
              <w:left w:val="nil"/>
              <w:bottom w:val="nil"/>
              <w:right w:val="nil"/>
            </w:tcBorders>
            <w:vAlign w:val="center"/>
          </w:tcPr>
          <w:p w14:paraId="58F68822" w14:textId="77777777" w:rsidR="005960EA" w:rsidRDefault="008E03ED">
            <w:pPr>
              <w:spacing w:line="276" w:lineRule="auto"/>
              <w:rPr>
                <w:rFonts w:ascii="Calibri" w:hAnsi="Calibri" w:cs="Calibri"/>
                <w:sz w:val="24"/>
                <w:szCs w:val="24"/>
              </w:rPr>
            </w:pPr>
            <w:r>
              <w:rPr>
                <w:rFonts w:ascii="Calibri" w:hAnsi="Calibri" w:cs="Calibri"/>
                <w:sz w:val="24"/>
                <w:szCs w:val="24"/>
              </w:rPr>
              <w:t>2 (4.00%)</w:t>
            </w:r>
          </w:p>
        </w:tc>
        <w:tc>
          <w:tcPr>
            <w:tcW w:w="1023" w:type="dxa"/>
            <w:tcBorders>
              <w:top w:val="nil"/>
              <w:left w:val="nil"/>
              <w:bottom w:val="nil"/>
              <w:right w:val="nil"/>
            </w:tcBorders>
          </w:tcPr>
          <w:p w14:paraId="04D1661C" w14:textId="77777777" w:rsidR="005960EA" w:rsidRDefault="005960EA">
            <w:pPr>
              <w:spacing w:line="276" w:lineRule="auto"/>
              <w:rPr>
                <w:rFonts w:ascii="Calibri" w:hAnsi="Calibri" w:cs="Calibri"/>
                <w:sz w:val="24"/>
                <w:szCs w:val="24"/>
              </w:rPr>
            </w:pPr>
          </w:p>
        </w:tc>
      </w:tr>
      <w:tr w:rsidR="005960EA" w14:paraId="6D7A6966" w14:textId="77777777">
        <w:trPr>
          <w:trHeight w:val="552"/>
        </w:trPr>
        <w:tc>
          <w:tcPr>
            <w:tcW w:w="2739" w:type="dxa"/>
            <w:tcBorders>
              <w:top w:val="nil"/>
              <w:left w:val="nil"/>
              <w:bottom w:val="nil"/>
              <w:right w:val="nil"/>
            </w:tcBorders>
            <w:vAlign w:val="center"/>
          </w:tcPr>
          <w:p w14:paraId="6B154EF6"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36" w:type="dxa"/>
            <w:tcBorders>
              <w:top w:val="nil"/>
              <w:left w:val="nil"/>
              <w:bottom w:val="nil"/>
              <w:right w:val="nil"/>
            </w:tcBorders>
          </w:tcPr>
          <w:p w14:paraId="2B8316CC" w14:textId="77777777" w:rsidR="005960EA" w:rsidRDefault="005960EA">
            <w:pPr>
              <w:spacing w:line="276" w:lineRule="auto"/>
              <w:rPr>
                <w:rFonts w:ascii="Calibri" w:hAnsi="Calibri" w:cs="Calibri"/>
                <w:sz w:val="24"/>
                <w:szCs w:val="24"/>
              </w:rPr>
            </w:pPr>
          </w:p>
        </w:tc>
        <w:tc>
          <w:tcPr>
            <w:tcW w:w="1687" w:type="dxa"/>
            <w:tcBorders>
              <w:top w:val="nil"/>
              <w:left w:val="nil"/>
              <w:bottom w:val="nil"/>
              <w:right w:val="nil"/>
            </w:tcBorders>
            <w:vAlign w:val="center"/>
          </w:tcPr>
          <w:p w14:paraId="5F0E6B72"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874" w:type="dxa"/>
            <w:tcBorders>
              <w:top w:val="nil"/>
              <w:left w:val="nil"/>
              <w:bottom w:val="nil"/>
              <w:right w:val="nil"/>
            </w:tcBorders>
            <w:vAlign w:val="center"/>
          </w:tcPr>
          <w:p w14:paraId="473CDE5D"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023" w:type="dxa"/>
            <w:tcBorders>
              <w:top w:val="nil"/>
              <w:left w:val="nil"/>
              <w:bottom w:val="nil"/>
              <w:right w:val="nil"/>
            </w:tcBorders>
          </w:tcPr>
          <w:p w14:paraId="052B697C" w14:textId="77777777" w:rsidR="005960EA" w:rsidRDefault="005960EA">
            <w:pPr>
              <w:spacing w:line="276" w:lineRule="auto"/>
              <w:rPr>
                <w:rFonts w:ascii="Calibri" w:hAnsi="Calibri" w:cs="Calibri"/>
                <w:sz w:val="24"/>
                <w:szCs w:val="24"/>
              </w:rPr>
            </w:pPr>
          </w:p>
        </w:tc>
      </w:tr>
      <w:tr w:rsidR="005960EA" w14:paraId="19910914" w14:textId="77777777">
        <w:trPr>
          <w:trHeight w:val="552"/>
        </w:trPr>
        <w:tc>
          <w:tcPr>
            <w:tcW w:w="2739" w:type="dxa"/>
            <w:tcBorders>
              <w:top w:val="nil"/>
              <w:left w:val="nil"/>
              <w:bottom w:val="nil"/>
              <w:right w:val="nil"/>
            </w:tcBorders>
            <w:vAlign w:val="center"/>
          </w:tcPr>
          <w:p w14:paraId="0C2A6678" w14:textId="77777777" w:rsidR="005960EA" w:rsidRDefault="008E03ED">
            <w:pPr>
              <w:spacing w:line="276" w:lineRule="auto"/>
              <w:ind w:left="113"/>
              <w:rPr>
                <w:rFonts w:ascii="Calibri" w:hAnsi="Calibri" w:cs="Calibri"/>
                <w:sz w:val="24"/>
                <w:szCs w:val="24"/>
              </w:rPr>
            </w:pPr>
            <w:r>
              <w:rPr>
                <w:rFonts w:ascii="Calibri" w:hAnsi="Calibri" w:cs="Calibri"/>
                <w:sz w:val="24"/>
                <w:szCs w:val="24"/>
              </w:rPr>
              <w:t>Whole grain</w:t>
            </w:r>
          </w:p>
        </w:tc>
        <w:tc>
          <w:tcPr>
            <w:tcW w:w="2436" w:type="dxa"/>
            <w:tcBorders>
              <w:top w:val="nil"/>
              <w:left w:val="nil"/>
              <w:bottom w:val="nil"/>
              <w:right w:val="nil"/>
            </w:tcBorders>
            <w:vAlign w:val="center"/>
          </w:tcPr>
          <w:p w14:paraId="51A9B92C" w14:textId="77777777" w:rsidR="005960EA" w:rsidRDefault="008E03ED">
            <w:pPr>
              <w:spacing w:line="276" w:lineRule="auto"/>
              <w:rPr>
                <w:rFonts w:ascii="Calibri" w:hAnsi="Calibri" w:cs="Calibri"/>
                <w:sz w:val="24"/>
                <w:szCs w:val="24"/>
              </w:rPr>
            </w:pPr>
            <w:r>
              <w:rPr>
                <w:rFonts w:ascii="Calibri" w:hAnsi="Calibri" w:cs="Calibri"/>
                <w:sz w:val="24"/>
                <w:szCs w:val="24"/>
              </w:rPr>
              <w:t>Daily</w:t>
            </w:r>
          </w:p>
        </w:tc>
        <w:tc>
          <w:tcPr>
            <w:tcW w:w="1687" w:type="dxa"/>
            <w:tcBorders>
              <w:top w:val="nil"/>
              <w:left w:val="nil"/>
              <w:bottom w:val="nil"/>
              <w:right w:val="nil"/>
            </w:tcBorders>
            <w:vAlign w:val="center"/>
          </w:tcPr>
          <w:p w14:paraId="7731B3EF" w14:textId="77777777" w:rsidR="005960EA" w:rsidRDefault="008E03ED">
            <w:pPr>
              <w:spacing w:line="276" w:lineRule="auto"/>
              <w:rPr>
                <w:rFonts w:ascii="Calibri" w:hAnsi="Calibri" w:cs="Calibri"/>
                <w:sz w:val="24"/>
                <w:szCs w:val="24"/>
              </w:rPr>
            </w:pPr>
            <w:r>
              <w:rPr>
                <w:rFonts w:ascii="Calibri" w:hAnsi="Calibri" w:cs="Calibri"/>
                <w:sz w:val="24"/>
                <w:szCs w:val="24"/>
              </w:rPr>
              <w:t>35 (70.00%)</w:t>
            </w:r>
          </w:p>
        </w:tc>
        <w:tc>
          <w:tcPr>
            <w:tcW w:w="1874" w:type="dxa"/>
            <w:tcBorders>
              <w:top w:val="nil"/>
              <w:left w:val="nil"/>
              <w:bottom w:val="nil"/>
              <w:right w:val="nil"/>
            </w:tcBorders>
            <w:vAlign w:val="center"/>
          </w:tcPr>
          <w:p w14:paraId="48D0C7B1" w14:textId="77777777" w:rsidR="005960EA" w:rsidRDefault="008E03ED">
            <w:pPr>
              <w:spacing w:line="276" w:lineRule="auto"/>
              <w:rPr>
                <w:rFonts w:ascii="Calibri" w:hAnsi="Calibri" w:cs="Calibri"/>
                <w:sz w:val="24"/>
                <w:szCs w:val="24"/>
              </w:rPr>
            </w:pPr>
            <w:r>
              <w:rPr>
                <w:rFonts w:ascii="Calibri" w:hAnsi="Calibri" w:cs="Calibri"/>
                <w:sz w:val="24"/>
                <w:szCs w:val="24"/>
              </w:rPr>
              <w:t>22 (44.00%)</w:t>
            </w:r>
          </w:p>
        </w:tc>
        <w:tc>
          <w:tcPr>
            <w:tcW w:w="1023" w:type="dxa"/>
            <w:tcBorders>
              <w:top w:val="nil"/>
              <w:left w:val="nil"/>
              <w:bottom w:val="nil"/>
              <w:right w:val="nil"/>
            </w:tcBorders>
            <w:vAlign w:val="center"/>
          </w:tcPr>
          <w:p w14:paraId="0C89B27C" w14:textId="77777777" w:rsidR="005960EA" w:rsidRDefault="008E03ED">
            <w:pPr>
              <w:spacing w:line="276" w:lineRule="auto"/>
              <w:rPr>
                <w:rFonts w:ascii="Calibri" w:hAnsi="Calibri" w:cs="Calibri"/>
                <w:sz w:val="24"/>
                <w:szCs w:val="24"/>
              </w:rPr>
            </w:pPr>
            <w:r>
              <w:rPr>
                <w:rFonts w:ascii="Calibri" w:hAnsi="Calibri" w:cs="Calibri"/>
                <w:sz w:val="24"/>
                <w:szCs w:val="24"/>
              </w:rPr>
              <w:t>0.02*</w:t>
            </w:r>
          </w:p>
        </w:tc>
      </w:tr>
      <w:tr w:rsidR="005960EA" w14:paraId="75A4263A" w14:textId="77777777">
        <w:trPr>
          <w:trHeight w:val="552"/>
        </w:trPr>
        <w:tc>
          <w:tcPr>
            <w:tcW w:w="2739" w:type="dxa"/>
            <w:tcBorders>
              <w:top w:val="nil"/>
              <w:left w:val="nil"/>
              <w:bottom w:val="nil"/>
              <w:right w:val="nil"/>
            </w:tcBorders>
          </w:tcPr>
          <w:p w14:paraId="6C16096C"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2474672D" w14:textId="77777777" w:rsidR="005960EA" w:rsidRDefault="008E03ED">
            <w:pPr>
              <w:spacing w:line="276" w:lineRule="auto"/>
              <w:rPr>
                <w:rFonts w:ascii="Calibri" w:hAnsi="Calibri" w:cs="Calibri"/>
                <w:sz w:val="24"/>
                <w:szCs w:val="24"/>
              </w:rPr>
            </w:pPr>
            <w:r>
              <w:rPr>
                <w:rFonts w:ascii="Calibri" w:hAnsi="Calibri" w:cs="Calibri"/>
                <w:sz w:val="24"/>
                <w:szCs w:val="24"/>
              </w:rPr>
              <w:t>Severally a week</w:t>
            </w:r>
          </w:p>
        </w:tc>
        <w:tc>
          <w:tcPr>
            <w:tcW w:w="1687" w:type="dxa"/>
            <w:tcBorders>
              <w:top w:val="nil"/>
              <w:left w:val="nil"/>
              <w:bottom w:val="nil"/>
              <w:right w:val="nil"/>
            </w:tcBorders>
            <w:vAlign w:val="center"/>
          </w:tcPr>
          <w:p w14:paraId="20A6F567" w14:textId="77777777" w:rsidR="005960EA" w:rsidRDefault="008E03ED">
            <w:pPr>
              <w:spacing w:line="276" w:lineRule="auto"/>
              <w:rPr>
                <w:rFonts w:ascii="Calibri" w:hAnsi="Calibri" w:cs="Calibri"/>
                <w:sz w:val="24"/>
                <w:szCs w:val="24"/>
              </w:rPr>
            </w:pPr>
            <w:r>
              <w:rPr>
                <w:rFonts w:ascii="Calibri" w:hAnsi="Calibri" w:cs="Calibri"/>
                <w:sz w:val="24"/>
                <w:szCs w:val="24"/>
              </w:rPr>
              <w:t>9 (18.00%)</w:t>
            </w:r>
          </w:p>
        </w:tc>
        <w:tc>
          <w:tcPr>
            <w:tcW w:w="1874" w:type="dxa"/>
            <w:tcBorders>
              <w:top w:val="nil"/>
              <w:left w:val="nil"/>
              <w:bottom w:val="nil"/>
              <w:right w:val="nil"/>
            </w:tcBorders>
            <w:vAlign w:val="center"/>
          </w:tcPr>
          <w:p w14:paraId="402131E8"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1023" w:type="dxa"/>
            <w:tcBorders>
              <w:top w:val="nil"/>
              <w:left w:val="nil"/>
              <w:bottom w:val="nil"/>
              <w:right w:val="nil"/>
            </w:tcBorders>
          </w:tcPr>
          <w:p w14:paraId="548461AE" w14:textId="77777777" w:rsidR="005960EA" w:rsidRDefault="005960EA">
            <w:pPr>
              <w:spacing w:line="276" w:lineRule="auto"/>
              <w:rPr>
                <w:rFonts w:ascii="Calibri" w:hAnsi="Calibri" w:cs="Calibri"/>
                <w:sz w:val="24"/>
                <w:szCs w:val="24"/>
              </w:rPr>
            </w:pPr>
          </w:p>
        </w:tc>
      </w:tr>
      <w:tr w:rsidR="005960EA" w14:paraId="414822E1" w14:textId="77777777">
        <w:trPr>
          <w:trHeight w:val="552"/>
        </w:trPr>
        <w:tc>
          <w:tcPr>
            <w:tcW w:w="2739" w:type="dxa"/>
            <w:tcBorders>
              <w:top w:val="nil"/>
              <w:left w:val="nil"/>
              <w:bottom w:val="nil"/>
              <w:right w:val="nil"/>
            </w:tcBorders>
          </w:tcPr>
          <w:p w14:paraId="355B6CFE"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0F7111BC" w14:textId="77777777" w:rsidR="005960EA" w:rsidRDefault="008E03ED">
            <w:pPr>
              <w:spacing w:line="276" w:lineRule="auto"/>
              <w:rPr>
                <w:rFonts w:ascii="Calibri" w:hAnsi="Calibri" w:cs="Calibri"/>
                <w:sz w:val="24"/>
                <w:szCs w:val="24"/>
              </w:rPr>
            </w:pPr>
            <w:r>
              <w:rPr>
                <w:rFonts w:ascii="Calibri" w:hAnsi="Calibri" w:cs="Calibri"/>
                <w:sz w:val="24"/>
                <w:szCs w:val="24"/>
              </w:rPr>
              <w:t>Rarely</w:t>
            </w:r>
          </w:p>
        </w:tc>
        <w:tc>
          <w:tcPr>
            <w:tcW w:w="1687" w:type="dxa"/>
            <w:tcBorders>
              <w:top w:val="nil"/>
              <w:left w:val="nil"/>
              <w:bottom w:val="nil"/>
              <w:right w:val="nil"/>
            </w:tcBorders>
            <w:vAlign w:val="center"/>
          </w:tcPr>
          <w:p w14:paraId="7FC21B61" w14:textId="77777777" w:rsidR="005960EA" w:rsidRDefault="008E03ED">
            <w:pPr>
              <w:spacing w:line="276" w:lineRule="auto"/>
              <w:rPr>
                <w:rFonts w:ascii="Calibri" w:hAnsi="Calibri" w:cs="Calibri"/>
                <w:sz w:val="24"/>
                <w:szCs w:val="24"/>
              </w:rPr>
            </w:pPr>
            <w:r>
              <w:rPr>
                <w:rFonts w:ascii="Calibri" w:hAnsi="Calibri" w:cs="Calibri"/>
                <w:sz w:val="24"/>
                <w:szCs w:val="24"/>
              </w:rPr>
              <w:t>6 (12.00%)</w:t>
            </w:r>
          </w:p>
        </w:tc>
        <w:tc>
          <w:tcPr>
            <w:tcW w:w="1874" w:type="dxa"/>
            <w:tcBorders>
              <w:top w:val="nil"/>
              <w:left w:val="nil"/>
              <w:bottom w:val="nil"/>
              <w:right w:val="nil"/>
            </w:tcBorders>
            <w:vAlign w:val="center"/>
          </w:tcPr>
          <w:p w14:paraId="54A16062" w14:textId="77777777" w:rsidR="005960EA" w:rsidRDefault="008E03ED">
            <w:pPr>
              <w:spacing w:line="276" w:lineRule="auto"/>
              <w:rPr>
                <w:rFonts w:ascii="Calibri" w:hAnsi="Calibri" w:cs="Calibri"/>
                <w:sz w:val="24"/>
                <w:szCs w:val="24"/>
              </w:rPr>
            </w:pPr>
            <w:r>
              <w:rPr>
                <w:rFonts w:ascii="Calibri" w:hAnsi="Calibri" w:cs="Calibri"/>
                <w:sz w:val="24"/>
                <w:szCs w:val="24"/>
              </w:rPr>
              <w:t>16 (32.00%)</w:t>
            </w:r>
          </w:p>
        </w:tc>
        <w:tc>
          <w:tcPr>
            <w:tcW w:w="1023" w:type="dxa"/>
            <w:tcBorders>
              <w:top w:val="nil"/>
              <w:left w:val="nil"/>
              <w:bottom w:val="nil"/>
              <w:right w:val="nil"/>
            </w:tcBorders>
          </w:tcPr>
          <w:p w14:paraId="4DFB6B17" w14:textId="77777777" w:rsidR="005960EA" w:rsidRDefault="005960EA">
            <w:pPr>
              <w:spacing w:line="276" w:lineRule="auto"/>
              <w:rPr>
                <w:rFonts w:ascii="Calibri" w:hAnsi="Calibri" w:cs="Calibri"/>
                <w:sz w:val="24"/>
                <w:szCs w:val="24"/>
              </w:rPr>
            </w:pPr>
          </w:p>
        </w:tc>
      </w:tr>
      <w:tr w:rsidR="005960EA" w14:paraId="19F2A5FD" w14:textId="77777777">
        <w:trPr>
          <w:trHeight w:val="552"/>
        </w:trPr>
        <w:tc>
          <w:tcPr>
            <w:tcW w:w="2739" w:type="dxa"/>
            <w:tcBorders>
              <w:top w:val="nil"/>
              <w:left w:val="nil"/>
              <w:bottom w:val="nil"/>
              <w:right w:val="nil"/>
            </w:tcBorders>
            <w:vAlign w:val="center"/>
          </w:tcPr>
          <w:p w14:paraId="076EDD32"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36" w:type="dxa"/>
            <w:tcBorders>
              <w:top w:val="nil"/>
              <w:left w:val="nil"/>
              <w:bottom w:val="nil"/>
              <w:right w:val="nil"/>
            </w:tcBorders>
          </w:tcPr>
          <w:p w14:paraId="43287745" w14:textId="77777777" w:rsidR="005960EA" w:rsidRDefault="005960EA">
            <w:pPr>
              <w:spacing w:line="276" w:lineRule="auto"/>
              <w:rPr>
                <w:rFonts w:ascii="Calibri" w:hAnsi="Calibri" w:cs="Calibri"/>
                <w:sz w:val="24"/>
                <w:szCs w:val="24"/>
              </w:rPr>
            </w:pPr>
          </w:p>
        </w:tc>
        <w:tc>
          <w:tcPr>
            <w:tcW w:w="1687" w:type="dxa"/>
            <w:tcBorders>
              <w:top w:val="nil"/>
              <w:left w:val="nil"/>
              <w:bottom w:val="nil"/>
              <w:right w:val="nil"/>
            </w:tcBorders>
            <w:vAlign w:val="center"/>
          </w:tcPr>
          <w:p w14:paraId="02745D13"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874" w:type="dxa"/>
            <w:tcBorders>
              <w:top w:val="nil"/>
              <w:left w:val="nil"/>
              <w:bottom w:val="nil"/>
              <w:right w:val="nil"/>
            </w:tcBorders>
            <w:vAlign w:val="center"/>
          </w:tcPr>
          <w:p w14:paraId="45234E8F"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023" w:type="dxa"/>
            <w:tcBorders>
              <w:top w:val="nil"/>
              <w:left w:val="nil"/>
              <w:bottom w:val="nil"/>
              <w:right w:val="nil"/>
            </w:tcBorders>
          </w:tcPr>
          <w:p w14:paraId="7689A7AE" w14:textId="77777777" w:rsidR="005960EA" w:rsidRDefault="005960EA">
            <w:pPr>
              <w:spacing w:line="276" w:lineRule="auto"/>
              <w:rPr>
                <w:rFonts w:ascii="Calibri" w:hAnsi="Calibri" w:cs="Calibri"/>
                <w:sz w:val="24"/>
                <w:szCs w:val="24"/>
              </w:rPr>
            </w:pPr>
          </w:p>
        </w:tc>
      </w:tr>
      <w:tr w:rsidR="005960EA" w14:paraId="60495139" w14:textId="77777777">
        <w:trPr>
          <w:trHeight w:val="674"/>
        </w:trPr>
        <w:tc>
          <w:tcPr>
            <w:tcW w:w="2739" w:type="dxa"/>
            <w:tcBorders>
              <w:top w:val="nil"/>
              <w:left w:val="nil"/>
              <w:bottom w:val="nil"/>
              <w:right w:val="nil"/>
            </w:tcBorders>
          </w:tcPr>
          <w:p w14:paraId="0CD6A46B" w14:textId="77777777" w:rsidR="005960EA" w:rsidRDefault="008E03ED">
            <w:pPr>
              <w:spacing w:line="276" w:lineRule="auto"/>
              <w:ind w:left="113"/>
              <w:rPr>
                <w:rFonts w:ascii="Calibri" w:hAnsi="Calibri" w:cs="Calibri"/>
                <w:sz w:val="24"/>
                <w:szCs w:val="24"/>
              </w:rPr>
            </w:pPr>
            <w:r>
              <w:rPr>
                <w:rFonts w:ascii="Calibri" w:hAnsi="Calibri" w:cs="Calibri"/>
                <w:sz w:val="24"/>
                <w:szCs w:val="24"/>
              </w:rPr>
              <w:t>Lean protein sources</w:t>
            </w:r>
          </w:p>
        </w:tc>
        <w:tc>
          <w:tcPr>
            <w:tcW w:w="2436" w:type="dxa"/>
            <w:tcBorders>
              <w:top w:val="nil"/>
              <w:left w:val="nil"/>
              <w:bottom w:val="nil"/>
              <w:right w:val="nil"/>
            </w:tcBorders>
          </w:tcPr>
          <w:p w14:paraId="216E579E" w14:textId="77777777" w:rsidR="005960EA" w:rsidRDefault="008E03ED">
            <w:pPr>
              <w:spacing w:line="276" w:lineRule="auto"/>
              <w:rPr>
                <w:rFonts w:ascii="Calibri" w:hAnsi="Calibri" w:cs="Calibri"/>
                <w:sz w:val="24"/>
                <w:szCs w:val="24"/>
              </w:rPr>
            </w:pPr>
            <w:r>
              <w:rPr>
                <w:rFonts w:ascii="Calibri" w:hAnsi="Calibri" w:cs="Calibri"/>
                <w:sz w:val="24"/>
                <w:szCs w:val="24"/>
              </w:rPr>
              <w:t>Daily</w:t>
            </w:r>
          </w:p>
        </w:tc>
        <w:tc>
          <w:tcPr>
            <w:tcW w:w="1687" w:type="dxa"/>
            <w:tcBorders>
              <w:top w:val="nil"/>
              <w:left w:val="nil"/>
              <w:bottom w:val="nil"/>
              <w:right w:val="nil"/>
            </w:tcBorders>
          </w:tcPr>
          <w:p w14:paraId="21240B76" w14:textId="77777777" w:rsidR="005960EA" w:rsidRDefault="008E03ED">
            <w:pPr>
              <w:spacing w:line="276" w:lineRule="auto"/>
              <w:rPr>
                <w:rFonts w:ascii="Calibri" w:hAnsi="Calibri" w:cs="Calibri"/>
                <w:sz w:val="24"/>
                <w:szCs w:val="24"/>
              </w:rPr>
            </w:pPr>
            <w:r>
              <w:rPr>
                <w:rFonts w:ascii="Calibri" w:hAnsi="Calibri" w:cs="Calibri"/>
                <w:sz w:val="24"/>
                <w:szCs w:val="24"/>
              </w:rPr>
              <w:t>34 (68.00%)</w:t>
            </w:r>
          </w:p>
        </w:tc>
        <w:tc>
          <w:tcPr>
            <w:tcW w:w="1874" w:type="dxa"/>
            <w:tcBorders>
              <w:top w:val="nil"/>
              <w:left w:val="nil"/>
              <w:bottom w:val="nil"/>
              <w:right w:val="nil"/>
            </w:tcBorders>
          </w:tcPr>
          <w:p w14:paraId="7ED87725" w14:textId="77777777" w:rsidR="005960EA" w:rsidRDefault="008E03ED">
            <w:pPr>
              <w:spacing w:line="276" w:lineRule="auto"/>
              <w:rPr>
                <w:rFonts w:ascii="Calibri" w:hAnsi="Calibri" w:cs="Calibri"/>
                <w:sz w:val="24"/>
                <w:szCs w:val="24"/>
              </w:rPr>
            </w:pPr>
            <w:r>
              <w:rPr>
                <w:rFonts w:ascii="Calibri" w:hAnsi="Calibri" w:cs="Calibri"/>
                <w:sz w:val="24"/>
                <w:szCs w:val="24"/>
              </w:rPr>
              <w:t>22 (44.00%)</w:t>
            </w:r>
          </w:p>
        </w:tc>
        <w:tc>
          <w:tcPr>
            <w:tcW w:w="1023" w:type="dxa"/>
            <w:tcBorders>
              <w:top w:val="nil"/>
              <w:left w:val="nil"/>
              <w:bottom w:val="nil"/>
              <w:right w:val="nil"/>
            </w:tcBorders>
          </w:tcPr>
          <w:p w14:paraId="515FB902" w14:textId="77777777" w:rsidR="005960EA" w:rsidRDefault="008E03ED">
            <w:pPr>
              <w:spacing w:line="276" w:lineRule="auto"/>
              <w:rPr>
                <w:rFonts w:ascii="Calibri" w:hAnsi="Calibri" w:cs="Calibri"/>
                <w:sz w:val="24"/>
                <w:szCs w:val="24"/>
              </w:rPr>
            </w:pPr>
            <w:r>
              <w:rPr>
                <w:rFonts w:ascii="Calibri" w:hAnsi="Calibri" w:cs="Calibri"/>
                <w:sz w:val="24"/>
                <w:szCs w:val="24"/>
              </w:rPr>
              <w:t>0.02*</w:t>
            </w:r>
          </w:p>
        </w:tc>
      </w:tr>
      <w:tr w:rsidR="005960EA" w14:paraId="75D4845E" w14:textId="77777777">
        <w:trPr>
          <w:trHeight w:val="674"/>
        </w:trPr>
        <w:tc>
          <w:tcPr>
            <w:tcW w:w="2739" w:type="dxa"/>
            <w:tcBorders>
              <w:top w:val="nil"/>
              <w:left w:val="nil"/>
              <w:bottom w:val="nil"/>
              <w:right w:val="nil"/>
            </w:tcBorders>
          </w:tcPr>
          <w:p w14:paraId="77BDED31"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bottom"/>
          </w:tcPr>
          <w:p w14:paraId="4C4169CF" w14:textId="77777777" w:rsidR="005960EA" w:rsidRDefault="008E03ED">
            <w:pPr>
              <w:spacing w:line="276" w:lineRule="auto"/>
              <w:rPr>
                <w:rFonts w:ascii="Calibri" w:hAnsi="Calibri" w:cs="Calibri"/>
                <w:sz w:val="24"/>
                <w:szCs w:val="24"/>
              </w:rPr>
            </w:pPr>
            <w:r>
              <w:rPr>
                <w:rFonts w:ascii="Calibri" w:hAnsi="Calibri" w:cs="Calibri"/>
                <w:sz w:val="24"/>
                <w:szCs w:val="24"/>
              </w:rPr>
              <w:t>Severally a week</w:t>
            </w:r>
          </w:p>
        </w:tc>
        <w:tc>
          <w:tcPr>
            <w:tcW w:w="1687" w:type="dxa"/>
            <w:tcBorders>
              <w:top w:val="nil"/>
              <w:left w:val="nil"/>
              <w:bottom w:val="nil"/>
              <w:right w:val="nil"/>
            </w:tcBorders>
            <w:vAlign w:val="bottom"/>
          </w:tcPr>
          <w:p w14:paraId="04851187" w14:textId="77777777" w:rsidR="005960EA" w:rsidRDefault="008E03ED">
            <w:pPr>
              <w:spacing w:line="276" w:lineRule="auto"/>
              <w:rPr>
                <w:rFonts w:ascii="Calibri" w:hAnsi="Calibri" w:cs="Calibri"/>
                <w:sz w:val="24"/>
                <w:szCs w:val="24"/>
              </w:rPr>
            </w:pPr>
            <w:r>
              <w:rPr>
                <w:rFonts w:ascii="Calibri" w:hAnsi="Calibri" w:cs="Calibri"/>
                <w:sz w:val="24"/>
                <w:szCs w:val="24"/>
              </w:rPr>
              <w:t>11 (22.00%)</w:t>
            </w:r>
          </w:p>
        </w:tc>
        <w:tc>
          <w:tcPr>
            <w:tcW w:w="1874" w:type="dxa"/>
            <w:tcBorders>
              <w:top w:val="nil"/>
              <w:left w:val="nil"/>
              <w:bottom w:val="nil"/>
              <w:right w:val="nil"/>
            </w:tcBorders>
            <w:vAlign w:val="bottom"/>
          </w:tcPr>
          <w:p w14:paraId="7FFE2E06"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1023" w:type="dxa"/>
            <w:tcBorders>
              <w:top w:val="nil"/>
              <w:left w:val="nil"/>
              <w:bottom w:val="nil"/>
              <w:right w:val="nil"/>
            </w:tcBorders>
          </w:tcPr>
          <w:p w14:paraId="55388F0B" w14:textId="77777777" w:rsidR="005960EA" w:rsidRDefault="005960EA">
            <w:pPr>
              <w:spacing w:line="276" w:lineRule="auto"/>
              <w:rPr>
                <w:rFonts w:ascii="Calibri" w:hAnsi="Calibri" w:cs="Calibri"/>
                <w:sz w:val="24"/>
                <w:szCs w:val="24"/>
              </w:rPr>
            </w:pPr>
          </w:p>
        </w:tc>
      </w:tr>
      <w:tr w:rsidR="005960EA" w14:paraId="0052137E" w14:textId="77777777">
        <w:trPr>
          <w:trHeight w:val="552"/>
        </w:trPr>
        <w:tc>
          <w:tcPr>
            <w:tcW w:w="2739" w:type="dxa"/>
            <w:tcBorders>
              <w:top w:val="nil"/>
              <w:left w:val="nil"/>
              <w:bottom w:val="nil"/>
              <w:right w:val="nil"/>
            </w:tcBorders>
          </w:tcPr>
          <w:p w14:paraId="74E6EF26"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5A717F50" w14:textId="77777777" w:rsidR="005960EA" w:rsidRDefault="008E03ED">
            <w:pPr>
              <w:spacing w:line="276" w:lineRule="auto"/>
              <w:rPr>
                <w:rFonts w:ascii="Calibri" w:hAnsi="Calibri" w:cs="Calibri"/>
                <w:sz w:val="24"/>
                <w:szCs w:val="24"/>
              </w:rPr>
            </w:pPr>
            <w:r>
              <w:rPr>
                <w:rFonts w:ascii="Calibri" w:hAnsi="Calibri" w:cs="Calibri"/>
                <w:sz w:val="24"/>
                <w:szCs w:val="24"/>
              </w:rPr>
              <w:t>Rarely</w:t>
            </w:r>
          </w:p>
        </w:tc>
        <w:tc>
          <w:tcPr>
            <w:tcW w:w="1687" w:type="dxa"/>
            <w:tcBorders>
              <w:top w:val="nil"/>
              <w:left w:val="nil"/>
              <w:bottom w:val="nil"/>
              <w:right w:val="nil"/>
            </w:tcBorders>
            <w:vAlign w:val="center"/>
          </w:tcPr>
          <w:p w14:paraId="4F2DF94D" w14:textId="77777777" w:rsidR="005960EA" w:rsidRDefault="008E03ED">
            <w:pPr>
              <w:spacing w:line="276" w:lineRule="auto"/>
              <w:rPr>
                <w:rFonts w:ascii="Calibri" w:hAnsi="Calibri" w:cs="Calibri"/>
                <w:sz w:val="24"/>
                <w:szCs w:val="24"/>
              </w:rPr>
            </w:pPr>
            <w:r>
              <w:rPr>
                <w:rFonts w:ascii="Calibri" w:hAnsi="Calibri" w:cs="Calibri"/>
                <w:sz w:val="24"/>
                <w:szCs w:val="24"/>
              </w:rPr>
              <w:t>5 (10.00%)</w:t>
            </w:r>
          </w:p>
        </w:tc>
        <w:tc>
          <w:tcPr>
            <w:tcW w:w="1874" w:type="dxa"/>
            <w:tcBorders>
              <w:top w:val="nil"/>
              <w:left w:val="nil"/>
              <w:bottom w:val="nil"/>
              <w:right w:val="nil"/>
            </w:tcBorders>
            <w:vAlign w:val="center"/>
          </w:tcPr>
          <w:p w14:paraId="31C1E5A0" w14:textId="77777777" w:rsidR="005960EA" w:rsidRDefault="008E03ED">
            <w:pPr>
              <w:spacing w:line="276" w:lineRule="auto"/>
              <w:rPr>
                <w:rFonts w:ascii="Calibri" w:hAnsi="Calibri" w:cs="Calibri"/>
                <w:sz w:val="24"/>
                <w:szCs w:val="24"/>
              </w:rPr>
            </w:pPr>
            <w:r>
              <w:rPr>
                <w:rFonts w:ascii="Calibri" w:hAnsi="Calibri" w:cs="Calibri"/>
                <w:sz w:val="24"/>
                <w:szCs w:val="24"/>
              </w:rPr>
              <w:t>16 (32.00%)</w:t>
            </w:r>
          </w:p>
        </w:tc>
        <w:tc>
          <w:tcPr>
            <w:tcW w:w="1023" w:type="dxa"/>
            <w:tcBorders>
              <w:top w:val="nil"/>
              <w:left w:val="nil"/>
              <w:bottom w:val="nil"/>
              <w:right w:val="nil"/>
            </w:tcBorders>
          </w:tcPr>
          <w:p w14:paraId="7692FF1E" w14:textId="77777777" w:rsidR="005960EA" w:rsidRDefault="005960EA">
            <w:pPr>
              <w:spacing w:line="276" w:lineRule="auto"/>
              <w:rPr>
                <w:rFonts w:ascii="Calibri" w:hAnsi="Calibri" w:cs="Calibri"/>
                <w:sz w:val="24"/>
                <w:szCs w:val="24"/>
              </w:rPr>
            </w:pPr>
          </w:p>
        </w:tc>
      </w:tr>
      <w:tr w:rsidR="005960EA" w14:paraId="177D4599" w14:textId="77777777">
        <w:trPr>
          <w:trHeight w:val="552"/>
        </w:trPr>
        <w:tc>
          <w:tcPr>
            <w:tcW w:w="2739" w:type="dxa"/>
            <w:tcBorders>
              <w:top w:val="nil"/>
              <w:left w:val="nil"/>
              <w:bottom w:val="nil"/>
              <w:right w:val="nil"/>
            </w:tcBorders>
            <w:vAlign w:val="center"/>
          </w:tcPr>
          <w:p w14:paraId="67C28A55"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36" w:type="dxa"/>
            <w:tcBorders>
              <w:top w:val="nil"/>
              <w:left w:val="nil"/>
              <w:bottom w:val="nil"/>
              <w:right w:val="nil"/>
            </w:tcBorders>
          </w:tcPr>
          <w:p w14:paraId="2D41DC9D" w14:textId="77777777" w:rsidR="005960EA" w:rsidRDefault="005960EA">
            <w:pPr>
              <w:spacing w:line="276" w:lineRule="auto"/>
              <w:rPr>
                <w:rFonts w:ascii="Calibri" w:hAnsi="Calibri" w:cs="Calibri"/>
                <w:sz w:val="24"/>
                <w:szCs w:val="24"/>
              </w:rPr>
            </w:pPr>
          </w:p>
        </w:tc>
        <w:tc>
          <w:tcPr>
            <w:tcW w:w="1687" w:type="dxa"/>
            <w:tcBorders>
              <w:top w:val="nil"/>
              <w:left w:val="nil"/>
              <w:bottom w:val="nil"/>
              <w:right w:val="nil"/>
            </w:tcBorders>
            <w:vAlign w:val="center"/>
          </w:tcPr>
          <w:p w14:paraId="52B92CF4"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874" w:type="dxa"/>
            <w:tcBorders>
              <w:top w:val="nil"/>
              <w:left w:val="nil"/>
              <w:bottom w:val="nil"/>
              <w:right w:val="nil"/>
            </w:tcBorders>
            <w:vAlign w:val="center"/>
          </w:tcPr>
          <w:p w14:paraId="24FE7624"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023" w:type="dxa"/>
            <w:tcBorders>
              <w:top w:val="nil"/>
              <w:left w:val="nil"/>
              <w:bottom w:val="nil"/>
              <w:right w:val="nil"/>
            </w:tcBorders>
          </w:tcPr>
          <w:p w14:paraId="51071353" w14:textId="77777777" w:rsidR="005960EA" w:rsidRDefault="005960EA">
            <w:pPr>
              <w:spacing w:line="276" w:lineRule="auto"/>
              <w:rPr>
                <w:rFonts w:ascii="Calibri" w:hAnsi="Calibri" w:cs="Calibri"/>
                <w:sz w:val="24"/>
                <w:szCs w:val="24"/>
              </w:rPr>
            </w:pPr>
          </w:p>
        </w:tc>
      </w:tr>
      <w:tr w:rsidR="005960EA" w14:paraId="42215B44" w14:textId="77777777">
        <w:trPr>
          <w:trHeight w:val="552"/>
        </w:trPr>
        <w:tc>
          <w:tcPr>
            <w:tcW w:w="2739" w:type="dxa"/>
            <w:tcBorders>
              <w:top w:val="nil"/>
              <w:left w:val="nil"/>
              <w:bottom w:val="nil"/>
              <w:right w:val="nil"/>
            </w:tcBorders>
            <w:vAlign w:val="center"/>
          </w:tcPr>
          <w:p w14:paraId="3BE3CE62" w14:textId="77777777" w:rsidR="005960EA" w:rsidRDefault="008E03ED">
            <w:pPr>
              <w:spacing w:line="276" w:lineRule="auto"/>
              <w:ind w:left="113"/>
              <w:rPr>
                <w:rFonts w:ascii="Calibri" w:hAnsi="Calibri" w:cs="Calibri"/>
                <w:sz w:val="24"/>
                <w:szCs w:val="24"/>
              </w:rPr>
            </w:pPr>
            <w:r>
              <w:rPr>
                <w:rFonts w:ascii="Calibri" w:hAnsi="Calibri" w:cs="Calibri"/>
                <w:sz w:val="24"/>
                <w:szCs w:val="24"/>
              </w:rPr>
              <w:t>Dairy products</w:t>
            </w:r>
          </w:p>
        </w:tc>
        <w:tc>
          <w:tcPr>
            <w:tcW w:w="2436" w:type="dxa"/>
            <w:tcBorders>
              <w:top w:val="nil"/>
              <w:left w:val="nil"/>
              <w:bottom w:val="nil"/>
              <w:right w:val="nil"/>
            </w:tcBorders>
            <w:vAlign w:val="center"/>
          </w:tcPr>
          <w:p w14:paraId="2D714A3D" w14:textId="77777777" w:rsidR="005960EA" w:rsidRDefault="008E03ED">
            <w:pPr>
              <w:spacing w:line="276" w:lineRule="auto"/>
              <w:rPr>
                <w:rFonts w:ascii="Calibri" w:hAnsi="Calibri" w:cs="Calibri"/>
                <w:sz w:val="24"/>
                <w:szCs w:val="24"/>
              </w:rPr>
            </w:pPr>
            <w:r>
              <w:rPr>
                <w:rFonts w:ascii="Calibri" w:hAnsi="Calibri" w:cs="Calibri"/>
                <w:sz w:val="24"/>
                <w:szCs w:val="24"/>
              </w:rPr>
              <w:t>Daily</w:t>
            </w:r>
          </w:p>
        </w:tc>
        <w:tc>
          <w:tcPr>
            <w:tcW w:w="1687" w:type="dxa"/>
            <w:tcBorders>
              <w:top w:val="nil"/>
              <w:left w:val="nil"/>
              <w:bottom w:val="nil"/>
              <w:right w:val="nil"/>
            </w:tcBorders>
            <w:vAlign w:val="center"/>
          </w:tcPr>
          <w:p w14:paraId="6E39C852" w14:textId="77777777" w:rsidR="005960EA" w:rsidRDefault="008E03ED">
            <w:pPr>
              <w:spacing w:line="276" w:lineRule="auto"/>
              <w:rPr>
                <w:rFonts w:ascii="Calibri" w:hAnsi="Calibri" w:cs="Calibri"/>
                <w:sz w:val="24"/>
                <w:szCs w:val="24"/>
              </w:rPr>
            </w:pPr>
            <w:r>
              <w:rPr>
                <w:rFonts w:ascii="Calibri" w:hAnsi="Calibri" w:cs="Calibri"/>
                <w:sz w:val="24"/>
                <w:szCs w:val="24"/>
              </w:rPr>
              <w:t>15 (30.00%)</w:t>
            </w:r>
          </w:p>
        </w:tc>
        <w:tc>
          <w:tcPr>
            <w:tcW w:w="1874" w:type="dxa"/>
            <w:tcBorders>
              <w:top w:val="nil"/>
              <w:left w:val="nil"/>
              <w:bottom w:val="nil"/>
              <w:right w:val="nil"/>
            </w:tcBorders>
            <w:vAlign w:val="center"/>
          </w:tcPr>
          <w:p w14:paraId="39C6DA8A" w14:textId="77777777" w:rsidR="005960EA" w:rsidRDefault="008E03ED">
            <w:pPr>
              <w:spacing w:line="276" w:lineRule="auto"/>
              <w:rPr>
                <w:rFonts w:ascii="Calibri" w:hAnsi="Calibri" w:cs="Calibri"/>
                <w:sz w:val="24"/>
                <w:szCs w:val="24"/>
              </w:rPr>
            </w:pPr>
            <w:r>
              <w:rPr>
                <w:rFonts w:ascii="Calibri" w:hAnsi="Calibri" w:cs="Calibri"/>
                <w:sz w:val="24"/>
                <w:szCs w:val="24"/>
              </w:rPr>
              <w:t>14 (28.00%)</w:t>
            </w:r>
          </w:p>
        </w:tc>
        <w:tc>
          <w:tcPr>
            <w:tcW w:w="1023" w:type="dxa"/>
            <w:tcBorders>
              <w:top w:val="nil"/>
              <w:left w:val="nil"/>
              <w:bottom w:val="nil"/>
              <w:right w:val="nil"/>
            </w:tcBorders>
            <w:vAlign w:val="center"/>
          </w:tcPr>
          <w:p w14:paraId="1CBAB794" w14:textId="77777777" w:rsidR="005960EA" w:rsidRDefault="008E03ED">
            <w:pPr>
              <w:spacing w:line="276" w:lineRule="auto"/>
              <w:rPr>
                <w:rFonts w:ascii="Calibri" w:hAnsi="Calibri" w:cs="Calibri"/>
                <w:sz w:val="24"/>
                <w:szCs w:val="24"/>
              </w:rPr>
            </w:pPr>
            <w:r>
              <w:rPr>
                <w:rFonts w:ascii="Calibri" w:hAnsi="Calibri" w:cs="Calibri"/>
                <w:sz w:val="24"/>
                <w:szCs w:val="24"/>
              </w:rPr>
              <w:t>0.00004*</w:t>
            </w:r>
          </w:p>
        </w:tc>
      </w:tr>
      <w:tr w:rsidR="005960EA" w14:paraId="50356808" w14:textId="77777777">
        <w:trPr>
          <w:trHeight w:val="552"/>
        </w:trPr>
        <w:tc>
          <w:tcPr>
            <w:tcW w:w="2739" w:type="dxa"/>
            <w:tcBorders>
              <w:top w:val="nil"/>
              <w:left w:val="nil"/>
              <w:bottom w:val="nil"/>
              <w:right w:val="nil"/>
            </w:tcBorders>
          </w:tcPr>
          <w:p w14:paraId="14B729E1"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51CE5EF9" w14:textId="77777777" w:rsidR="005960EA" w:rsidRDefault="008E03ED">
            <w:pPr>
              <w:spacing w:line="276" w:lineRule="auto"/>
              <w:rPr>
                <w:rFonts w:ascii="Calibri" w:hAnsi="Calibri" w:cs="Calibri"/>
                <w:sz w:val="24"/>
                <w:szCs w:val="24"/>
              </w:rPr>
            </w:pPr>
            <w:r>
              <w:rPr>
                <w:rFonts w:ascii="Calibri" w:hAnsi="Calibri" w:cs="Calibri"/>
                <w:sz w:val="24"/>
                <w:szCs w:val="24"/>
              </w:rPr>
              <w:t>Severally a week</w:t>
            </w:r>
          </w:p>
        </w:tc>
        <w:tc>
          <w:tcPr>
            <w:tcW w:w="1687" w:type="dxa"/>
            <w:tcBorders>
              <w:top w:val="nil"/>
              <w:left w:val="nil"/>
              <w:bottom w:val="nil"/>
              <w:right w:val="nil"/>
            </w:tcBorders>
            <w:vAlign w:val="center"/>
          </w:tcPr>
          <w:p w14:paraId="751E662C" w14:textId="77777777" w:rsidR="005960EA" w:rsidRDefault="008E03ED">
            <w:pPr>
              <w:spacing w:line="276" w:lineRule="auto"/>
              <w:rPr>
                <w:rFonts w:ascii="Calibri" w:hAnsi="Calibri" w:cs="Calibri"/>
                <w:sz w:val="24"/>
                <w:szCs w:val="24"/>
              </w:rPr>
            </w:pPr>
            <w:r>
              <w:rPr>
                <w:rFonts w:ascii="Calibri" w:hAnsi="Calibri" w:cs="Calibri"/>
                <w:sz w:val="24"/>
                <w:szCs w:val="24"/>
              </w:rPr>
              <w:t>16 (32.00%)</w:t>
            </w:r>
          </w:p>
        </w:tc>
        <w:tc>
          <w:tcPr>
            <w:tcW w:w="1874" w:type="dxa"/>
            <w:tcBorders>
              <w:top w:val="nil"/>
              <w:left w:val="nil"/>
              <w:bottom w:val="nil"/>
              <w:right w:val="nil"/>
            </w:tcBorders>
            <w:vAlign w:val="center"/>
          </w:tcPr>
          <w:p w14:paraId="2A429F85" w14:textId="77777777" w:rsidR="005960EA" w:rsidRDefault="008E03ED">
            <w:pPr>
              <w:spacing w:line="276" w:lineRule="auto"/>
              <w:rPr>
                <w:rFonts w:ascii="Calibri" w:hAnsi="Calibri" w:cs="Calibri"/>
                <w:sz w:val="24"/>
                <w:szCs w:val="24"/>
              </w:rPr>
            </w:pPr>
            <w:r>
              <w:rPr>
                <w:rFonts w:ascii="Calibri" w:hAnsi="Calibri" w:cs="Calibri"/>
                <w:sz w:val="24"/>
                <w:szCs w:val="24"/>
              </w:rPr>
              <w:t>34 (68.00%)</w:t>
            </w:r>
          </w:p>
        </w:tc>
        <w:tc>
          <w:tcPr>
            <w:tcW w:w="1023" w:type="dxa"/>
            <w:tcBorders>
              <w:top w:val="nil"/>
              <w:left w:val="nil"/>
              <w:bottom w:val="nil"/>
              <w:right w:val="nil"/>
            </w:tcBorders>
          </w:tcPr>
          <w:p w14:paraId="58EE7CC5" w14:textId="77777777" w:rsidR="005960EA" w:rsidRDefault="005960EA">
            <w:pPr>
              <w:spacing w:line="276" w:lineRule="auto"/>
              <w:rPr>
                <w:rFonts w:ascii="Calibri" w:hAnsi="Calibri" w:cs="Calibri"/>
                <w:sz w:val="24"/>
                <w:szCs w:val="24"/>
              </w:rPr>
            </w:pPr>
          </w:p>
        </w:tc>
      </w:tr>
      <w:tr w:rsidR="005960EA" w14:paraId="72B6FE31" w14:textId="77777777">
        <w:trPr>
          <w:trHeight w:val="552"/>
        </w:trPr>
        <w:tc>
          <w:tcPr>
            <w:tcW w:w="2739" w:type="dxa"/>
            <w:tcBorders>
              <w:top w:val="nil"/>
              <w:left w:val="nil"/>
              <w:bottom w:val="nil"/>
              <w:right w:val="nil"/>
            </w:tcBorders>
          </w:tcPr>
          <w:p w14:paraId="2BE4EC46"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08490C74" w14:textId="77777777" w:rsidR="005960EA" w:rsidRDefault="008E03ED">
            <w:pPr>
              <w:spacing w:line="276" w:lineRule="auto"/>
              <w:rPr>
                <w:rFonts w:ascii="Calibri" w:hAnsi="Calibri" w:cs="Calibri"/>
                <w:sz w:val="24"/>
                <w:szCs w:val="24"/>
              </w:rPr>
            </w:pPr>
            <w:r>
              <w:rPr>
                <w:rFonts w:ascii="Calibri" w:hAnsi="Calibri" w:cs="Calibri"/>
                <w:sz w:val="24"/>
                <w:szCs w:val="24"/>
              </w:rPr>
              <w:t>Rarely</w:t>
            </w:r>
          </w:p>
        </w:tc>
        <w:tc>
          <w:tcPr>
            <w:tcW w:w="1687" w:type="dxa"/>
            <w:tcBorders>
              <w:top w:val="nil"/>
              <w:left w:val="nil"/>
              <w:bottom w:val="nil"/>
              <w:right w:val="nil"/>
            </w:tcBorders>
            <w:vAlign w:val="center"/>
          </w:tcPr>
          <w:p w14:paraId="756F7B81" w14:textId="77777777" w:rsidR="005960EA" w:rsidRDefault="008E03ED">
            <w:pPr>
              <w:spacing w:line="276" w:lineRule="auto"/>
              <w:rPr>
                <w:rFonts w:ascii="Calibri" w:hAnsi="Calibri" w:cs="Calibri"/>
                <w:sz w:val="24"/>
                <w:szCs w:val="24"/>
              </w:rPr>
            </w:pPr>
            <w:r>
              <w:rPr>
                <w:rFonts w:ascii="Calibri" w:hAnsi="Calibri" w:cs="Calibri"/>
                <w:sz w:val="24"/>
                <w:szCs w:val="24"/>
              </w:rPr>
              <w:t>19 (38.00%)</w:t>
            </w:r>
          </w:p>
        </w:tc>
        <w:tc>
          <w:tcPr>
            <w:tcW w:w="1874" w:type="dxa"/>
            <w:tcBorders>
              <w:top w:val="nil"/>
              <w:left w:val="nil"/>
              <w:bottom w:val="nil"/>
              <w:right w:val="nil"/>
            </w:tcBorders>
            <w:vAlign w:val="center"/>
          </w:tcPr>
          <w:p w14:paraId="50E1FB00" w14:textId="77777777" w:rsidR="005960EA" w:rsidRDefault="008E03ED">
            <w:pPr>
              <w:spacing w:line="276" w:lineRule="auto"/>
              <w:rPr>
                <w:rFonts w:ascii="Calibri" w:hAnsi="Calibri" w:cs="Calibri"/>
                <w:sz w:val="24"/>
                <w:szCs w:val="24"/>
              </w:rPr>
            </w:pPr>
            <w:r>
              <w:rPr>
                <w:rFonts w:ascii="Calibri" w:hAnsi="Calibri" w:cs="Calibri"/>
                <w:sz w:val="24"/>
                <w:szCs w:val="24"/>
              </w:rPr>
              <w:t>2 (4.00%)</w:t>
            </w:r>
          </w:p>
        </w:tc>
        <w:tc>
          <w:tcPr>
            <w:tcW w:w="1023" w:type="dxa"/>
            <w:tcBorders>
              <w:top w:val="nil"/>
              <w:left w:val="nil"/>
              <w:bottom w:val="nil"/>
              <w:right w:val="nil"/>
            </w:tcBorders>
          </w:tcPr>
          <w:p w14:paraId="086701A6" w14:textId="77777777" w:rsidR="005960EA" w:rsidRDefault="005960EA">
            <w:pPr>
              <w:spacing w:line="276" w:lineRule="auto"/>
              <w:rPr>
                <w:rFonts w:ascii="Calibri" w:hAnsi="Calibri" w:cs="Calibri"/>
                <w:sz w:val="24"/>
                <w:szCs w:val="24"/>
              </w:rPr>
            </w:pPr>
          </w:p>
        </w:tc>
      </w:tr>
      <w:tr w:rsidR="005960EA" w14:paraId="14AA8F00" w14:textId="77777777">
        <w:trPr>
          <w:trHeight w:val="552"/>
        </w:trPr>
        <w:tc>
          <w:tcPr>
            <w:tcW w:w="2739" w:type="dxa"/>
            <w:tcBorders>
              <w:top w:val="nil"/>
              <w:left w:val="nil"/>
              <w:bottom w:val="nil"/>
              <w:right w:val="nil"/>
            </w:tcBorders>
            <w:vAlign w:val="center"/>
          </w:tcPr>
          <w:p w14:paraId="7142832D"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Total</w:t>
            </w:r>
          </w:p>
        </w:tc>
        <w:tc>
          <w:tcPr>
            <w:tcW w:w="2436" w:type="dxa"/>
            <w:tcBorders>
              <w:top w:val="nil"/>
              <w:left w:val="nil"/>
              <w:bottom w:val="nil"/>
              <w:right w:val="nil"/>
            </w:tcBorders>
          </w:tcPr>
          <w:p w14:paraId="1FAF4C69" w14:textId="77777777" w:rsidR="005960EA" w:rsidRDefault="005960EA">
            <w:pPr>
              <w:spacing w:line="276" w:lineRule="auto"/>
              <w:rPr>
                <w:rFonts w:ascii="Calibri" w:hAnsi="Calibri" w:cs="Calibri"/>
                <w:sz w:val="24"/>
                <w:szCs w:val="24"/>
              </w:rPr>
            </w:pPr>
          </w:p>
        </w:tc>
        <w:tc>
          <w:tcPr>
            <w:tcW w:w="1687" w:type="dxa"/>
            <w:tcBorders>
              <w:top w:val="nil"/>
              <w:left w:val="nil"/>
              <w:bottom w:val="nil"/>
              <w:right w:val="nil"/>
            </w:tcBorders>
            <w:vAlign w:val="center"/>
          </w:tcPr>
          <w:p w14:paraId="231323C0"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874" w:type="dxa"/>
            <w:tcBorders>
              <w:top w:val="nil"/>
              <w:left w:val="nil"/>
              <w:bottom w:val="nil"/>
              <w:right w:val="nil"/>
            </w:tcBorders>
            <w:vAlign w:val="center"/>
          </w:tcPr>
          <w:p w14:paraId="304F3ACB" w14:textId="77777777" w:rsidR="005960EA" w:rsidRDefault="008E03ED">
            <w:pPr>
              <w:spacing w:line="276" w:lineRule="auto"/>
              <w:rPr>
                <w:rFonts w:ascii="Calibri" w:hAnsi="Calibri" w:cs="Calibri"/>
                <w:sz w:val="24"/>
                <w:szCs w:val="24"/>
              </w:rPr>
            </w:pPr>
            <w:r>
              <w:rPr>
                <w:rFonts w:ascii="Calibri" w:hAnsi="Calibri" w:cs="Calibri"/>
                <w:sz w:val="24"/>
                <w:szCs w:val="24"/>
              </w:rPr>
              <w:t>50</w:t>
            </w:r>
          </w:p>
        </w:tc>
        <w:tc>
          <w:tcPr>
            <w:tcW w:w="1023" w:type="dxa"/>
            <w:tcBorders>
              <w:top w:val="nil"/>
              <w:left w:val="nil"/>
              <w:bottom w:val="nil"/>
              <w:right w:val="nil"/>
            </w:tcBorders>
          </w:tcPr>
          <w:p w14:paraId="6A8F4081" w14:textId="77777777" w:rsidR="005960EA" w:rsidRDefault="005960EA">
            <w:pPr>
              <w:spacing w:line="276" w:lineRule="auto"/>
              <w:rPr>
                <w:rFonts w:ascii="Calibri" w:hAnsi="Calibri" w:cs="Calibri"/>
                <w:sz w:val="24"/>
                <w:szCs w:val="24"/>
              </w:rPr>
            </w:pPr>
          </w:p>
        </w:tc>
      </w:tr>
      <w:tr w:rsidR="005960EA" w14:paraId="55DD9A65" w14:textId="77777777">
        <w:trPr>
          <w:trHeight w:val="552"/>
        </w:trPr>
        <w:tc>
          <w:tcPr>
            <w:tcW w:w="2739" w:type="dxa"/>
            <w:tcBorders>
              <w:top w:val="nil"/>
              <w:left w:val="nil"/>
              <w:bottom w:val="nil"/>
              <w:right w:val="nil"/>
            </w:tcBorders>
            <w:vAlign w:val="center"/>
          </w:tcPr>
          <w:p w14:paraId="6E3CA952" w14:textId="77777777" w:rsidR="005960EA" w:rsidRDefault="008E03ED">
            <w:pPr>
              <w:spacing w:line="276" w:lineRule="auto"/>
              <w:ind w:left="113"/>
              <w:rPr>
                <w:rFonts w:ascii="Calibri" w:hAnsi="Calibri" w:cs="Calibri"/>
                <w:sz w:val="24"/>
                <w:szCs w:val="24"/>
              </w:rPr>
            </w:pPr>
            <w:r>
              <w:rPr>
                <w:rFonts w:ascii="Calibri" w:hAnsi="Calibri" w:cs="Calibri"/>
                <w:sz w:val="24"/>
                <w:szCs w:val="24"/>
              </w:rPr>
              <w:t>Processed meat</w:t>
            </w:r>
          </w:p>
        </w:tc>
        <w:tc>
          <w:tcPr>
            <w:tcW w:w="2436" w:type="dxa"/>
            <w:tcBorders>
              <w:top w:val="nil"/>
              <w:left w:val="nil"/>
              <w:bottom w:val="nil"/>
              <w:right w:val="nil"/>
            </w:tcBorders>
            <w:vAlign w:val="center"/>
          </w:tcPr>
          <w:p w14:paraId="2838A314" w14:textId="77777777" w:rsidR="005960EA" w:rsidRDefault="008E03ED">
            <w:pPr>
              <w:spacing w:line="276" w:lineRule="auto"/>
              <w:rPr>
                <w:rFonts w:ascii="Calibri" w:hAnsi="Calibri" w:cs="Calibri"/>
                <w:sz w:val="24"/>
                <w:szCs w:val="24"/>
              </w:rPr>
            </w:pPr>
            <w:r>
              <w:rPr>
                <w:rFonts w:ascii="Calibri" w:hAnsi="Calibri" w:cs="Calibri"/>
                <w:sz w:val="24"/>
                <w:szCs w:val="24"/>
              </w:rPr>
              <w:t>Daily</w:t>
            </w:r>
          </w:p>
        </w:tc>
        <w:tc>
          <w:tcPr>
            <w:tcW w:w="1687" w:type="dxa"/>
            <w:tcBorders>
              <w:top w:val="nil"/>
              <w:left w:val="nil"/>
              <w:bottom w:val="nil"/>
              <w:right w:val="nil"/>
            </w:tcBorders>
            <w:vAlign w:val="center"/>
          </w:tcPr>
          <w:p w14:paraId="1FD50C83" w14:textId="77777777" w:rsidR="005960EA" w:rsidRDefault="008E03ED">
            <w:pPr>
              <w:spacing w:line="276" w:lineRule="auto"/>
              <w:rPr>
                <w:rFonts w:ascii="Calibri" w:hAnsi="Calibri" w:cs="Calibri"/>
                <w:sz w:val="24"/>
                <w:szCs w:val="24"/>
              </w:rPr>
            </w:pPr>
            <w:r>
              <w:rPr>
                <w:rFonts w:ascii="Calibri" w:hAnsi="Calibri" w:cs="Calibri"/>
                <w:sz w:val="24"/>
                <w:szCs w:val="24"/>
              </w:rPr>
              <w:t>10 (20.00%)</w:t>
            </w:r>
          </w:p>
        </w:tc>
        <w:tc>
          <w:tcPr>
            <w:tcW w:w="1874" w:type="dxa"/>
            <w:tcBorders>
              <w:top w:val="nil"/>
              <w:left w:val="nil"/>
              <w:bottom w:val="nil"/>
              <w:right w:val="nil"/>
            </w:tcBorders>
            <w:vAlign w:val="center"/>
          </w:tcPr>
          <w:p w14:paraId="4B4DB3B0" w14:textId="77777777" w:rsidR="005960EA" w:rsidRDefault="008E03ED">
            <w:pPr>
              <w:spacing w:line="276" w:lineRule="auto"/>
              <w:rPr>
                <w:rFonts w:ascii="Calibri" w:hAnsi="Calibri" w:cs="Calibri"/>
                <w:sz w:val="24"/>
                <w:szCs w:val="24"/>
              </w:rPr>
            </w:pPr>
            <w:r>
              <w:rPr>
                <w:rFonts w:ascii="Calibri" w:hAnsi="Calibri" w:cs="Calibri"/>
                <w:sz w:val="24"/>
                <w:szCs w:val="24"/>
              </w:rPr>
              <w:t>11 (22.00%)</w:t>
            </w:r>
          </w:p>
        </w:tc>
        <w:tc>
          <w:tcPr>
            <w:tcW w:w="1023" w:type="dxa"/>
            <w:tcBorders>
              <w:top w:val="nil"/>
              <w:left w:val="nil"/>
              <w:bottom w:val="nil"/>
              <w:right w:val="nil"/>
            </w:tcBorders>
            <w:vAlign w:val="center"/>
          </w:tcPr>
          <w:p w14:paraId="7EF34651" w14:textId="77777777" w:rsidR="005960EA" w:rsidRDefault="008E03ED">
            <w:pPr>
              <w:spacing w:line="276" w:lineRule="auto"/>
              <w:rPr>
                <w:rFonts w:ascii="Calibri" w:hAnsi="Calibri" w:cs="Calibri"/>
                <w:sz w:val="24"/>
                <w:szCs w:val="24"/>
              </w:rPr>
            </w:pPr>
            <w:r>
              <w:rPr>
                <w:rFonts w:ascii="Calibri" w:hAnsi="Calibri" w:cs="Calibri"/>
                <w:sz w:val="24"/>
                <w:szCs w:val="24"/>
              </w:rPr>
              <w:t>0.07</w:t>
            </w:r>
          </w:p>
        </w:tc>
      </w:tr>
      <w:tr w:rsidR="005960EA" w14:paraId="49E9E30A" w14:textId="77777777">
        <w:trPr>
          <w:trHeight w:val="552"/>
        </w:trPr>
        <w:tc>
          <w:tcPr>
            <w:tcW w:w="2739" w:type="dxa"/>
            <w:tcBorders>
              <w:top w:val="nil"/>
              <w:left w:val="nil"/>
              <w:bottom w:val="nil"/>
              <w:right w:val="nil"/>
            </w:tcBorders>
          </w:tcPr>
          <w:p w14:paraId="3178F008" w14:textId="77777777" w:rsidR="005960EA" w:rsidRDefault="005960EA">
            <w:pPr>
              <w:spacing w:line="276" w:lineRule="auto"/>
              <w:rPr>
                <w:rFonts w:ascii="Calibri" w:hAnsi="Calibri" w:cs="Calibri"/>
                <w:sz w:val="24"/>
                <w:szCs w:val="24"/>
              </w:rPr>
            </w:pPr>
          </w:p>
        </w:tc>
        <w:tc>
          <w:tcPr>
            <w:tcW w:w="2436" w:type="dxa"/>
            <w:tcBorders>
              <w:top w:val="nil"/>
              <w:left w:val="nil"/>
              <w:bottom w:val="nil"/>
              <w:right w:val="nil"/>
            </w:tcBorders>
            <w:vAlign w:val="center"/>
          </w:tcPr>
          <w:p w14:paraId="079D267F" w14:textId="77777777" w:rsidR="005960EA" w:rsidRDefault="008E03ED">
            <w:pPr>
              <w:spacing w:line="276" w:lineRule="auto"/>
              <w:rPr>
                <w:rFonts w:ascii="Calibri" w:hAnsi="Calibri" w:cs="Calibri"/>
                <w:sz w:val="24"/>
                <w:szCs w:val="24"/>
              </w:rPr>
            </w:pPr>
            <w:r>
              <w:rPr>
                <w:rFonts w:ascii="Calibri" w:hAnsi="Calibri" w:cs="Calibri"/>
                <w:sz w:val="24"/>
                <w:szCs w:val="24"/>
              </w:rPr>
              <w:t>Severally a week</w:t>
            </w:r>
          </w:p>
        </w:tc>
        <w:tc>
          <w:tcPr>
            <w:tcW w:w="1687" w:type="dxa"/>
            <w:tcBorders>
              <w:top w:val="nil"/>
              <w:left w:val="nil"/>
              <w:bottom w:val="nil"/>
              <w:right w:val="nil"/>
            </w:tcBorders>
            <w:vAlign w:val="center"/>
          </w:tcPr>
          <w:p w14:paraId="32DA8378" w14:textId="77777777" w:rsidR="005960EA" w:rsidRDefault="008E03ED">
            <w:pPr>
              <w:spacing w:line="276" w:lineRule="auto"/>
              <w:rPr>
                <w:rFonts w:ascii="Calibri" w:hAnsi="Calibri" w:cs="Calibri"/>
                <w:sz w:val="24"/>
                <w:szCs w:val="24"/>
              </w:rPr>
            </w:pPr>
            <w:r>
              <w:rPr>
                <w:rFonts w:ascii="Calibri" w:hAnsi="Calibri" w:cs="Calibri"/>
                <w:sz w:val="24"/>
                <w:szCs w:val="24"/>
              </w:rPr>
              <w:t>4 (8.00%)</w:t>
            </w:r>
          </w:p>
        </w:tc>
        <w:tc>
          <w:tcPr>
            <w:tcW w:w="1874" w:type="dxa"/>
            <w:tcBorders>
              <w:top w:val="nil"/>
              <w:left w:val="nil"/>
              <w:bottom w:val="nil"/>
              <w:right w:val="nil"/>
            </w:tcBorders>
            <w:vAlign w:val="center"/>
          </w:tcPr>
          <w:p w14:paraId="03F26851"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1023" w:type="dxa"/>
            <w:tcBorders>
              <w:top w:val="nil"/>
              <w:left w:val="nil"/>
              <w:bottom w:val="nil"/>
              <w:right w:val="nil"/>
            </w:tcBorders>
          </w:tcPr>
          <w:p w14:paraId="0598971D" w14:textId="77777777" w:rsidR="005960EA" w:rsidRDefault="005960EA">
            <w:pPr>
              <w:spacing w:line="276" w:lineRule="auto"/>
              <w:rPr>
                <w:rFonts w:ascii="Calibri" w:hAnsi="Calibri" w:cs="Calibri"/>
                <w:sz w:val="24"/>
                <w:szCs w:val="24"/>
              </w:rPr>
            </w:pPr>
          </w:p>
        </w:tc>
      </w:tr>
      <w:tr w:rsidR="005960EA" w14:paraId="5CA03F5A" w14:textId="77777777">
        <w:trPr>
          <w:trHeight w:val="688"/>
        </w:trPr>
        <w:tc>
          <w:tcPr>
            <w:tcW w:w="2739" w:type="dxa"/>
            <w:tcBorders>
              <w:top w:val="nil"/>
              <w:left w:val="nil"/>
              <w:bottom w:val="single" w:sz="4" w:space="0" w:color="000000"/>
              <w:right w:val="nil"/>
            </w:tcBorders>
          </w:tcPr>
          <w:p w14:paraId="2CB7D69E" w14:textId="77777777" w:rsidR="005960EA" w:rsidRDefault="005960EA">
            <w:pPr>
              <w:spacing w:line="276" w:lineRule="auto"/>
              <w:rPr>
                <w:rFonts w:ascii="Calibri" w:hAnsi="Calibri" w:cs="Calibri"/>
                <w:sz w:val="24"/>
                <w:szCs w:val="24"/>
              </w:rPr>
            </w:pPr>
          </w:p>
        </w:tc>
        <w:tc>
          <w:tcPr>
            <w:tcW w:w="2436" w:type="dxa"/>
            <w:tcBorders>
              <w:top w:val="nil"/>
              <w:left w:val="nil"/>
              <w:bottom w:val="single" w:sz="4" w:space="0" w:color="000000"/>
              <w:right w:val="nil"/>
            </w:tcBorders>
          </w:tcPr>
          <w:p w14:paraId="23B13907" w14:textId="77777777" w:rsidR="005960EA" w:rsidRDefault="008E03ED">
            <w:pPr>
              <w:spacing w:line="276" w:lineRule="auto"/>
              <w:rPr>
                <w:rFonts w:ascii="Calibri" w:hAnsi="Calibri" w:cs="Calibri"/>
                <w:sz w:val="24"/>
                <w:szCs w:val="24"/>
              </w:rPr>
            </w:pPr>
            <w:r>
              <w:rPr>
                <w:rFonts w:ascii="Calibri" w:hAnsi="Calibri" w:cs="Calibri"/>
                <w:sz w:val="24"/>
                <w:szCs w:val="24"/>
              </w:rPr>
              <w:t>Rarely</w:t>
            </w:r>
          </w:p>
        </w:tc>
        <w:tc>
          <w:tcPr>
            <w:tcW w:w="1687" w:type="dxa"/>
            <w:tcBorders>
              <w:top w:val="nil"/>
              <w:left w:val="nil"/>
              <w:bottom w:val="single" w:sz="4" w:space="0" w:color="000000"/>
              <w:right w:val="nil"/>
            </w:tcBorders>
          </w:tcPr>
          <w:p w14:paraId="60E57BE9" w14:textId="77777777" w:rsidR="005960EA" w:rsidRDefault="008E03ED">
            <w:pPr>
              <w:spacing w:line="276" w:lineRule="auto"/>
              <w:rPr>
                <w:rFonts w:ascii="Calibri" w:hAnsi="Calibri" w:cs="Calibri"/>
                <w:sz w:val="24"/>
                <w:szCs w:val="24"/>
              </w:rPr>
            </w:pPr>
            <w:r>
              <w:rPr>
                <w:rFonts w:ascii="Calibri" w:hAnsi="Calibri" w:cs="Calibri"/>
                <w:sz w:val="24"/>
                <w:szCs w:val="24"/>
              </w:rPr>
              <w:t>36 (72.00%)</w:t>
            </w:r>
          </w:p>
        </w:tc>
        <w:tc>
          <w:tcPr>
            <w:tcW w:w="1874" w:type="dxa"/>
            <w:tcBorders>
              <w:top w:val="nil"/>
              <w:left w:val="nil"/>
              <w:bottom w:val="single" w:sz="4" w:space="0" w:color="000000"/>
              <w:right w:val="nil"/>
            </w:tcBorders>
          </w:tcPr>
          <w:p w14:paraId="5ECF8697" w14:textId="77777777" w:rsidR="005960EA" w:rsidRDefault="008E03ED">
            <w:pPr>
              <w:spacing w:line="276" w:lineRule="auto"/>
              <w:rPr>
                <w:rFonts w:ascii="Calibri" w:hAnsi="Calibri" w:cs="Calibri"/>
                <w:sz w:val="24"/>
                <w:szCs w:val="24"/>
              </w:rPr>
            </w:pPr>
            <w:r>
              <w:rPr>
                <w:rFonts w:ascii="Calibri" w:hAnsi="Calibri" w:cs="Calibri"/>
                <w:sz w:val="24"/>
                <w:szCs w:val="24"/>
              </w:rPr>
              <w:t>27 (54.00%)</w:t>
            </w:r>
          </w:p>
        </w:tc>
        <w:tc>
          <w:tcPr>
            <w:tcW w:w="1023" w:type="dxa"/>
            <w:tcBorders>
              <w:top w:val="nil"/>
              <w:left w:val="nil"/>
              <w:bottom w:val="single" w:sz="4" w:space="0" w:color="000000"/>
              <w:right w:val="nil"/>
            </w:tcBorders>
          </w:tcPr>
          <w:p w14:paraId="5A6B2CBD" w14:textId="77777777" w:rsidR="005960EA" w:rsidRDefault="005960EA">
            <w:pPr>
              <w:spacing w:line="276" w:lineRule="auto"/>
              <w:rPr>
                <w:rFonts w:ascii="Calibri" w:hAnsi="Calibri" w:cs="Calibri"/>
                <w:sz w:val="24"/>
                <w:szCs w:val="24"/>
              </w:rPr>
            </w:pPr>
          </w:p>
        </w:tc>
      </w:tr>
    </w:tbl>
    <w:p w14:paraId="0AAB40BB" w14:textId="77777777" w:rsidR="005960EA" w:rsidRDefault="008E03ED">
      <w:pPr>
        <w:spacing w:line="240" w:lineRule="auto"/>
        <w:rPr>
          <w:rFonts w:cs="Calibri"/>
          <w:sz w:val="24"/>
          <w:szCs w:val="24"/>
        </w:rPr>
      </w:pPr>
      <w:r>
        <w:rPr>
          <w:rFonts w:cs="Calibri"/>
          <w:sz w:val="24"/>
          <w:szCs w:val="24"/>
        </w:rPr>
        <w:t>Total</w:t>
      </w:r>
      <w:r>
        <w:rPr>
          <w:rFonts w:cs="Calibri"/>
          <w:sz w:val="24"/>
          <w:szCs w:val="24"/>
        </w:rPr>
        <w:tab/>
        <w:t>50</w:t>
      </w:r>
      <w:r>
        <w:rPr>
          <w:rFonts w:cs="Calibri"/>
          <w:sz w:val="24"/>
          <w:szCs w:val="24"/>
        </w:rPr>
        <w:tab/>
        <w:t>50</w:t>
      </w:r>
    </w:p>
    <w:p w14:paraId="66DF0206" w14:textId="77777777" w:rsidR="005960EA" w:rsidRDefault="008E03ED">
      <w:pPr>
        <w:spacing w:line="240" w:lineRule="auto"/>
        <w:rPr>
          <w:rFonts w:cs="Calibri"/>
          <w:sz w:val="24"/>
          <w:szCs w:val="24"/>
        </w:rPr>
      </w:pPr>
      <w:r>
        <w:rPr>
          <w:rFonts w:cs="Calibri"/>
          <w:sz w:val="24"/>
          <w:szCs w:val="24"/>
        </w:rPr>
        <w:t>Add salt to food Always 10 (20.00%) 20 (</w:t>
      </w:r>
      <w:r>
        <w:rPr>
          <w:rFonts w:cs="Calibri"/>
          <w:sz w:val="24"/>
          <w:szCs w:val="24"/>
          <w:vertAlign w:val="superscript"/>
        </w:rPr>
        <w:footnoteReference w:id="1"/>
      </w:r>
      <w:r>
        <w:rPr>
          <w:rFonts w:cs="Calibri"/>
          <w:sz w:val="24"/>
          <w:szCs w:val="24"/>
        </w:rPr>
        <w:t>0.00%) 0.000*</w:t>
      </w:r>
      <w:r>
        <w:rPr>
          <w:rFonts w:cs="Calibri"/>
          <w:sz w:val="24"/>
          <w:szCs w:val="24"/>
        </w:rPr>
        <w:pict w14:anchorId="10BB38A2">
          <v:group id="1032" o:spid="_x0000_s1034" style="position:absolute;margin-left:12.6pt;margin-top:-28.35pt;width:487.45pt;height:.5pt;z-index:2;mso-wrap-distance-left:0;mso-wrap-distance-right:0;mso-position-horizontal-relative:text;mso-position-vertical-relative:text" coordsize="61906,60">
            <v:shape id="1033" o:spid="_x0000_s1035" style="position:absolute;width:61906;height:0;visibility:visible;mso-position-horizontal-relative:page;mso-position-vertical-relative:page;mso-width-relative:page;mso-height-relative:page" coordsize="6190615,0" o:spt="100" adj="0,,0" path="m,l6190615,e" filled="f" strokeweight=".48pt">
              <v:stroke joinstyle="bevel"/>
              <v:formulas/>
              <v:path o:connecttype="segments" textboxrect="0,0,6190615,0"/>
            </v:shape>
            <w10:wrap type="topAndBottom"/>
          </v:group>
        </w:pict>
      </w:r>
    </w:p>
    <w:p w14:paraId="145D93F2" w14:textId="77777777" w:rsidR="005960EA" w:rsidRDefault="008E03ED">
      <w:pPr>
        <w:spacing w:line="240" w:lineRule="auto"/>
        <w:ind w:left="2996"/>
        <w:rPr>
          <w:rFonts w:cs="Calibri"/>
          <w:sz w:val="24"/>
          <w:szCs w:val="24"/>
        </w:rPr>
      </w:pPr>
      <w:r>
        <w:rPr>
          <w:rFonts w:cs="Calibri"/>
          <w:sz w:val="24"/>
          <w:szCs w:val="24"/>
        </w:rPr>
        <w:lastRenderedPageBreak/>
        <w:t>Sometimes</w:t>
      </w:r>
      <w:r>
        <w:rPr>
          <w:rFonts w:cs="Calibri"/>
          <w:sz w:val="24"/>
          <w:szCs w:val="24"/>
        </w:rPr>
        <w:tab/>
        <w:t xml:space="preserve">8 </w:t>
      </w:r>
      <w:r>
        <w:rPr>
          <w:rFonts w:cs="Calibri"/>
          <w:sz w:val="24"/>
          <w:szCs w:val="24"/>
        </w:rPr>
        <w:t>(16.00%)</w:t>
      </w:r>
      <w:r>
        <w:rPr>
          <w:rFonts w:cs="Calibri"/>
          <w:sz w:val="24"/>
          <w:szCs w:val="24"/>
        </w:rPr>
        <w:tab/>
        <w:t>22 (44.00%)</w:t>
      </w:r>
    </w:p>
    <w:p w14:paraId="650176BD" w14:textId="77777777" w:rsidR="005960EA" w:rsidRDefault="008E03ED">
      <w:pPr>
        <w:spacing w:line="240" w:lineRule="auto"/>
        <w:ind w:left="2996"/>
        <w:rPr>
          <w:rFonts w:cs="Calibri"/>
          <w:sz w:val="24"/>
          <w:szCs w:val="24"/>
        </w:rPr>
      </w:pPr>
      <w:r>
        <w:rPr>
          <w:rFonts w:cs="Calibri"/>
          <w:sz w:val="24"/>
          <w:szCs w:val="24"/>
        </w:rPr>
        <w:t>Rarely</w:t>
      </w:r>
      <w:r>
        <w:rPr>
          <w:rFonts w:cs="Calibri"/>
          <w:sz w:val="24"/>
          <w:szCs w:val="24"/>
        </w:rPr>
        <w:tab/>
        <w:t>32 (64.00%)</w:t>
      </w:r>
      <w:r>
        <w:rPr>
          <w:rFonts w:cs="Calibri"/>
          <w:sz w:val="24"/>
          <w:szCs w:val="24"/>
        </w:rPr>
        <w:tab/>
        <w:t>8 (16.00%)</w:t>
      </w:r>
    </w:p>
    <w:p w14:paraId="043529F9" w14:textId="77777777" w:rsidR="005960EA" w:rsidRDefault="008E03ED">
      <w:pPr>
        <w:spacing w:line="240" w:lineRule="auto"/>
        <w:rPr>
          <w:rFonts w:cs="Calibri"/>
          <w:sz w:val="24"/>
          <w:szCs w:val="24"/>
        </w:rPr>
      </w:pPr>
      <w:r>
        <w:rPr>
          <w:rFonts w:cs="Calibri"/>
          <w:sz w:val="24"/>
          <w:szCs w:val="24"/>
        </w:rPr>
        <w:t>Total</w:t>
      </w:r>
      <w:r>
        <w:rPr>
          <w:rFonts w:cs="Calibri"/>
          <w:sz w:val="24"/>
          <w:szCs w:val="24"/>
        </w:rPr>
        <w:tab/>
        <w:t>50</w:t>
      </w:r>
      <w:r>
        <w:rPr>
          <w:rFonts w:cs="Calibri"/>
          <w:sz w:val="24"/>
          <w:szCs w:val="24"/>
        </w:rPr>
        <w:tab/>
        <w:t>50</w:t>
      </w:r>
    </w:p>
    <w:p w14:paraId="0697EBDC" w14:textId="77777777" w:rsidR="005960EA" w:rsidRDefault="008E03ED">
      <w:pPr>
        <w:spacing w:line="240" w:lineRule="auto"/>
        <w:rPr>
          <w:rFonts w:cs="Calibri"/>
          <w:sz w:val="24"/>
          <w:szCs w:val="24"/>
        </w:rPr>
      </w:pPr>
      <w:r>
        <w:rPr>
          <w:rFonts w:cs="Calibri"/>
          <w:sz w:val="24"/>
          <w:szCs w:val="24"/>
        </w:rPr>
        <w:t>Sugary drinks</w:t>
      </w:r>
      <w:r>
        <w:rPr>
          <w:rFonts w:cs="Calibri"/>
          <w:sz w:val="24"/>
          <w:szCs w:val="24"/>
        </w:rPr>
        <w:tab/>
        <w:t>Daily</w:t>
      </w:r>
      <w:r>
        <w:rPr>
          <w:rFonts w:cs="Calibri"/>
          <w:sz w:val="24"/>
          <w:szCs w:val="24"/>
        </w:rPr>
        <w:tab/>
        <w:t>16 (32.00%)</w:t>
      </w:r>
      <w:r>
        <w:rPr>
          <w:rFonts w:cs="Calibri"/>
          <w:sz w:val="24"/>
          <w:szCs w:val="24"/>
        </w:rPr>
        <w:tab/>
        <w:t>13 (26.00%)</w:t>
      </w:r>
      <w:r>
        <w:rPr>
          <w:rFonts w:cs="Calibri"/>
          <w:sz w:val="24"/>
          <w:szCs w:val="24"/>
        </w:rPr>
        <w:tab/>
        <w:t>0.60</w:t>
      </w:r>
    </w:p>
    <w:p w14:paraId="0D400575" w14:textId="77777777" w:rsidR="005960EA" w:rsidRDefault="005960EA">
      <w:pPr>
        <w:spacing w:line="240" w:lineRule="auto"/>
        <w:rPr>
          <w:rFonts w:cs="Calibri"/>
          <w:sz w:val="24"/>
          <w:szCs w:val="24"/>
        </w:rPr>
      </w:pPr>
    </w:p>
    <w:p w14:paraId="6C1E0542" w14:textId="77777777" w:rsidR="005960EA" w:rsidRDefault="005960EA">
      <w:pPr>
        <w:spacing w:line="240" w:lineRule="auto"/>
        <w:rPr>
          <w:rFonts w:cs="Calibri"/>
          <w:sz w:val="24"/>
          <w:szCs w:val="24"/>
        </w:rPr>
      </w:pPr>
    </w:p>
    <w:p w14:paraId="56BCB82D" w14:textId="77777777" w:rsidR="005960EA" w:rsidRDefault="008E03ED">
      <w:pPr>
        <w:spacing w:after="249" w:line="240" w:lineRule="auto"/>
        <w:ind w:right="-15"/>
        <w:jc w:val="center"/>
        <w:rPr>
          <w:rFonts w:cs="Calibri"/>
          <w:sz w:val="24"/>
          <w:szCs w:val="24"/>
        </w:rPr>
      </w:pPr>
      <w:r>
        <w:rPr>
          <w:rFonts w:cs="Calibri"/>
          <w:b/>
          <w:sz w:val="24"/>
          <w:szCs w:val="24"/>
        </w:rPr>
        <w:t>Hypertension Awareness</w:t>
      </w:r>
    </w:p>
    <w:p w14:paraId="20F27249" w14:textId="77777777" w:rsidR="005960EA" w:rsidRDefault="008E03ED">
      <w:pPr>
        <w:pStyle w:val="Heading1"/>
        <w:rPr>
          <w:rFonts w:ascii="Calibri" w:hAnsi="Calibri" w:cs="Calibri"/>
          <w:color w:val="auto"/>
          <w:sz w:val="24"/>
          <w:szCs w:val="24"/>
        </w:rPr>
      </w:pPr>
      <w:r>
        <w:rPr>
          <w:rFonts w:ascii="Calibri" w:hAnsi="Calibri" w:cs="Calibri"/>
          <w:color w:val="auto"/>
          <w:sz w:val="24"/>
          <w:szCs w:val="24"/>
        </w:rPr>
        <w:lastRenderedPageBreak/>
        <w:t xml:space="preserve"> Participants’ Hypertension Awareness</w:t>
      </w:r>
    </w:p>
    <w:tbl>
      <w:tblPr>
        <w:tblStyle w:val="TableGrid"/>
        <w:tblW w:w="9370" w:type="dxa"/>
        <w:tblInd w:w="247" w:type="dxa"/>
        <w:tblLayout w:type="fixed"/>
        <w:tblCellMar>
          <w:right w:w="115" w:type="dxa"/>
        </w:tblCellMar>
        <w:tblLook w:val="04A0" w:firstRow="1" w:lastRow="0" w:firstColumn="1" w:lastColumn="0" w:noHBand="0" w:noVBand="1"/>
      </w:tblPr>
      <w:tblGrid>
        <w:gridCol w:w="3088"/>
        <w:gridCol w:w="1164"/>
        <w:gridCol w:w="2018"/>
        <w:gridCol w:w="2291"/>
        <w:gridCol w:w="809"/>
      </w:tblGrid>
      <w:tr w:rsidR="005960EA" w14:paraId="33514528" w14:textId="77777777">
        <w:trPr>
          <w:trHeight w:val="1114"/>
        </w:trPr>
        <w:tc>
          <w:tcPr>
            <w:tcW w:w="3088" w:type="dxa"/>
            <w:tcBorders>
              <w:top w:val="single" w:sz="4" w:space="0" w:color="000000"/>
              <w:left w:val="nil"/>
              <w:bottom w:val="single" w:sz="4" w:space="0" w:color="000000"/>
              <w:right w:val="nil"/>
            </w:tcBorders>
          </w:tcPr>
          <w:p w14:paraId="10172F7E" w14:textId="77777777" w:rsidR="005960EA" w:rsidRDefault="008E03ED">
            <w:pPr>
              <w:tabs>
                <w:tab w:val="left" w:pos="1970"/>
              </w:tabs>
              <w:spacing w:line="276" w:lineRule="auto"/>
              <w:ind w:left="113"/>
              <w:rPr>
                <w:rFonts w:ascii="Calibri" w:hAnsi="Calibri" w:cs="Calibri"/>
                <w:sz w:val="24"/>
                <w:szCs w:val="24"/>
              </w:rPr>
            </w:pPr>
            <w:r>
              <w:rPr>
                <w:rFonts w:ascii="Calibri" w:hAnsi="Calibri" w:cs="Calibri"/>
                <w:b/>
                <w:sz w:val="24"/>
                <w:szCs w:val="24"/>
              </w:rPr>
              <w:t>Variable</w:t>
            </w:r>
            <w:r>
              <w:rPr>
                <w:rFonts w:ascii="Calibri" w:hAnsi="Calibri" w:cs="Calibri"/>
                <w:b/>
                <w:sz w:val="24"/>
                <w:szCs w:val="24"/>
              </w:rPr>
              <w:tab/>
            </w:r>
          </w:p>
        </w:tc>
        <w:tc>
          <w:tcPr>
            <w:tcW w:w="1164" w:type="dxa"/>
            <w:tcBorders>
              <w:top w:val="single" w:sz="4" w:space="0" w:color="000000"/>
              <w:left w:val="nil"/>
              <w:bottom w:val="single" w:sz="4" w:space="0" w:color="000000"/>
              <w:right w:val="nil"/>
            </w:tcBorders>
          </w:tcPr>
          <w:p w14:paraId="6485A77F" w14:textId="77777777" w:rsidR="005960EA" w:rsidRDefault="008E03ED">
            <w:pPr>
              <w:spacing w:line="276" w:lineRule="auto"/>
              <w:rPr>
                <w:rFonts w:ascii="Calibri" w:hAnsi="Calibri" w:cs="Calibri"/>
                <w:sz w:val="24"/>
                <w:szCs w:val="24"/>
              </w:rPr>
            </w:pPr>
            <w:r>
              <w:rPr>
                <w:rFonts w:ascii="Calibri" w:hAnsi="Calibri" w:cs="Calibri"/>
                <w:b/>
                <w:sz w:val="24"/>
                <w:szCs w:val="24"/>
              </w:rPr>
              <w:t>Category</w:t>
            </w:r>
          </w:p>
        </w:tc>
        <w:tc>
          <w:tcPr>
            <w:tcW w:w="2018" w:type="dxa"/>
            <w:tcBorders>
              <w:top w:val="single" w:sz="4" w:space="0" w:color="000000"/>
              <w:left w:val="nil"/>
              <w:bottom w:val="single" w:sz="4" w:space="0" w:color="000000"/>
              <w:right w:val="nil"/>
            </w:tcBorders>
          </w:tcPr>
          <w:p w14:paraId="7677B236" w14:textId="77777777" w:rsidR="005960EA" w:rsidRDefault="008E03ED">
            <w:pPr>
              <w:spacing w:after="274"/>
              <w:rPr>
                <w:rFonts w:ascii="Calibri" w:hAnsi="Calibri" w:cs="Calibri"/>
                <w:sz w:val="24"/>
                <w:szCs w:val="24"/>
              </w:rPr>
            </w:pPr>
            <w:r>
              <w:rPr>
                <w:rFonts w:ascii="Calibri" w:hAnsi="Calibri" w:cs="Calibri"/>
                <w:b/>
                <w:sz w:val="24"/>
                <w:szCs w:val="24"/>
              </w:rPr>
              <w:t xml:space="preserve">Hypertensive </w:t>
            </w:r>
            <w:r>
              <w:rPr>
                <w:rFonts w:ascii="Calibri" w:hAnsi="Calibri" w:cs="Calibri"/>
                <w:b/>
                <w:sz w:val="24"/>
                <w:szCs w:val="24"/>
              </w:rPr>
              <w:tab/>
              <w:t xml:space="preserve"> N</w:t>
            </w:r>
          </w:p>
          <w:p w14:paraId="68FCC437" w14:textId="77777777" w:rsidR="005960EA" w:rsidRDefault="008E03ED">
            <w:pPr>
              <w:spacing w:line="276" w:lineRule="auto"/>
              <w:rPr>
                <w:rFonts w:ascii="Calibri" w:hAnsi="Calibri" w:cs="Calibri"/>
                <w:sz w:val="24"/>
                <w:szCs w:val="24"/>
              </w:rPr>
            </w:pPr>
            <w:r>
              <w:rPr>
                <w:rFonts w:ascii="Calibri" w:hAnsi="Calibri" w:cs="Calibri"/>
                <w:b/>
                <w:sz w:val="24"/>
                <w:szCs w:val="24"/>
              </w:rPr>
              <w:t>(%)</w:t>
            </w:r>
          </w:p>
        </w:tc>
        <w:tc>
          <w:tcPr>
            <w:tcW w:w="2291" w:type="dxa"/>
            <w:tcBorders>
              <w:top w:val="single" w:sz="4" w:space="0" w:color="000000"/>
              <w:left w:val="nil"/>
              <w:bottom w:val="single" w:sz="4" w:space="0" w:color="000000"/>
              <w:right w:val="nil"/>
            </w:tcBorders>
          </w:tcPr>
          <w:p w14:paraId="440062E6" w14:textId="77777777" w:rsidR="005960EA" w:rsidRDefault="008E03ED">
            <w:pPr>
              <w:spacing w:after="274"/>
              <w:rPr>
                <w:rFonts w:ascii="Calibri" w:hAnsi="Calibri" w:cs="Calibri"/>
                <w:sz w:val="24"/>
                <w:szCs w:val="24"/>
              </w:rPr>
            </w:pPr>
            <w:r>
              <w:rPr>
                <w:rFonts w:ascii="Calibri" w:hAnsi="Calibri" w:cs="Calibri"/>
                <w:b/>
                <w:sz w:val="24"/>
                <w:szCs w:val="24"/>
              </w:rPr>
              <w:t>Non-hypertensive N</w:t>
            </w:r>
          </w:p>
          <w:p w14:paraId="5DDEE121" w14:textId="77777777" w:rsidR="005960EA" w:rsidRDefault="008E03ED">
            <w:pPr>
              <w:spacing w:line="276" w:lineRule="auto"/>
              <w:rPr>
                <w:rFonts w:ascii="Calibri" w:hAnsi="Calibri" w:cs="Calibri"/>
                <w:sz w:val="24"/>
                <w:szCs w:val="24"/>
              </w:rPr>
            </w:pPr>
            <w:r>
              <w:rPr>
                <w:rFonts w:ascii="Calibri" w:hAnsi="Calibri" w:cs="Calibri"/>
                <w:b/>
                <w:sz w:val="24"/>
                <w:szCs w:val="24"/>
              </w:rPr>
              <w:t>(%)</w:t>
            </w:r>
          </w:p>
        </w:tc>
        <w:tc>
          <w:tcPr>
            <w:tcW w:w="809" w:type="dxa"/>
            <w:tcBorders>
              <w:top w:val="single" w:sz="4" w:space="0" w:color="000000"/>
              <w:left w:val="nil"/>
              <w:bottom w:val="single" w:sz="4" w:space="0" w:color="000000"/>
              <w:right w:val="nil"/>
            </w:tcBorders>
          </w:tcPr>
          <w:p w14:paraId="4A6F8515" w14:textId="77777777" w:rsidR="005960EA" w:rsidRDefault="008E03ED">
            <w:pPr>
              <w:spacing w:line="276" w:lineRule="auto"/>
              <w:rPr>
                <w:rFonts w:ascii="Calibri" w:hAnsi="Calibri" w:cs="Calibri"/>
                <w:sz w:val="24"/>
                <w:szCs w:val="24"/>
              </w:rPr>
            </w:pPr>
            <w:proofErr w:type="spellStart"/>
            <w:r>
              <w:rPr>
                <w:rFonts w:ascii="Calibri" w:hAnsi="Calibri" w:cs="Calibri"/>
                <w:b/>
                <w:sz w:val="24"/>
                <w:szCs w:val="24"/>
              </w:rPr>
              <w:t>Pvalue</w:t>
            </w:r>
            <w:proofErr w:type="spellEnd"/>
          </w:p>
        </w:tc>
      </w:tr>
      <w:tr w:rsidR="005960EA" w14:paraId="587E2010" w14:textId="77777777">
        <w:trPr>
          <w:trHeight w:val="975"/>
        </w:trPr>
        <w:tc>
          <w:tcPr>
            <w:tcW w:w="3088" w:type="dxa"/>
            <w:tcBorders>
              <w:top w:val="single" w:sz="4" w:space="0" w:color="000000"/>
              <w:left w:val="nil"/>
              <w:bottom w:val="nil"/>
              <w:right w:val="nil"/>
            </w:tcBorders>
          </w:tcPr>
          <w:p w14:paraId="4FD6D0CB" w14:textId="77777777" w:rsidR="005960EA" w:rsidRDefault="008E03ED">
            <w:pPr>
              <w:spacing w:after="274"/>
              <w:ind w:left="113"/>
              <w:rPr>
                <w:rFonts w:ascii="Calibri" w:hAnsi="Calibri" w:cs="Calibri"/>
                <w:sz w:val="24"/>
                <w:szCs w:val="24"/>
              </w:rPr>
            </w:pPr>
            <w:r>
              <w:rPr>
                <w:rFonts w:ascii="Calibri" w:hAnsi="Calibri" w:cs="Calibri"/>
                <w:sz w:val="24"/>
                <w:szCs w:val="24"/>
              </w:rPr>
              <w:t xml:space="preserve">Diagnosed </w:t>
            </w:r>
            <w:r>
              <w:rPr>
                <w:rFonts w:ascii="Calibri" w:hAnsi="Calibri" w:cs="Calibri"/>
                <w:sz w:val="24"/>
                <w:szCs w:val="24"/>
              </w:rPr>
              <w:t>with high blood</w:t>
            </w:r>
          </w:p>
          <w:p w14:paraId="7F14DD9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Pressure</w:t>
            </w:r>
          </w:p>
        </w:tc>
        <w:tc>
          <w:tcPr>
            <w:tcW w:w="1164" w:type="dxa"/>
            <w:tcBorders>
              <w:top w:val="single" w:sz="4" w:space="0" w:color="000000"/>
              <w:left w:val="nil"/>
              <w:bottom w:val="nil"/>
              <w:right w:val="nil"/>
            </w:tcBorders>
          </w:tcPr>
          <w:p w14:paraId="5E863F53" w14:textId="77777777" w:rsidR="005960EA" w:rsidRDefault="008E03ED">
            <w:pPr>
              <w:spacing w:line="276" w:lineRule="auto"/>
              <w:rPr>
                <w:rFonts w:ascii="Calibri" w:hAnsi="Calibri" w:cs="Calibri"/>
                <w:sz w:val="24"/>
                <w:szCs w:val="24"/>
              </w:rPr>
            </w:pPr>
            <w:r>
              <w:rPr>
                <w:rFonts w:ascii="Calibri" w:hAnsi="Calibri" w:cs="Calibri"/>
                <w:sz w:val="24"/>
                <w:szCs w:val="24"/>
              </w:rPr>
              <w:t>Yes</w:t>
            </w:r>
          </w:p>
        </w:tc>
        <w:tc>
          <w:tcPr>
            <w:tcW w:w="2018" w:type="dxa"/>
            <w:tcBorders>
              <w:top w:val="single" w:sz="4" w:space="0" w:color="000000"/>
              <w:left w:val="nil"/>
              <w:bottom w:val="nil"/>
              <w:right w:val="nil"/>
            </w:tcBorders>
          </w:tcPr>
          <w:p w14:paraId="5F384006" w14:textId="77777777" w:rsidR="005960EA" w:rsidRDefault="008E03ED">
            <w:pPr>
              <w:spacing w:line="276" w:lineRule="auto"/>
              <w:rPr>
                <w:rFonts w:ascii="Calibri" w:hAnsi="Calibri" w:cs="Calibri"/>
                <w:sz w:val="24"/>
                <w:szCs w:val="24"/>
              </w:rPr>
            </w:pPr>
            <w:r>
              <w:rPr>
                <w:rFonts w:ascii="Calibri" w:hAnsi="Calibri" w:cs="Calibri"/>
                <w:sz w:val="24"/>
                <w:szCs w:val="24"/>
              </w:rPr>
              <w:t>20 (40.00%)</w:t>
            </w:r>
          </w:p>
        </w:tc>
        <w:tc>
          <w:tcPr>
            <w:tcW w:w="2291" w:type="dxa"/>
            <w:tcBorders>
              <w:top w:val="single" w:sz="4" w:space="0" w:color="000000"/>
              <w:left w:val="nil"/>
              <w:bottom w:val="nil"/>
              <w:right w:val="nil"/>
            </w:tcBorders>
          </w:tcPr>
          <w:p w14:paraId="0BFCFD1A" w14:textId="77777777" w:rsidR="005960EA" w:rsidRDefault="008E03ED">
            <w:pPr>
              <w:spacing w:line="276" w:lineRule="auto"/>
              <w:rPr>
                <w:rFonts w:ascii="Calibri" w:hAnsi="Calibri" w:cs="Calibri"/>
                <w:sz w:val="24"/>
                <w:szCs w:val="24"/>
              </w:rPr>
            </w:pPr>
            <w:r>
              <w:rPr>
                <w:rFonts w:ascii="Calibri" w:hAnsi="Calibri" w:cs="Calibri"/>
                <w:sz w:val="24"/>
                <w:szCs w:val="24"/>
              </w:rPr>
              <w:t>10 (20.00%)</w:t>
            </w:r>
          </w:p>
        </w:tc>
        <w:tc>
          <w:tcPr>
            <w:tcW w:w="809" w:type="dxa"/>
            <w:tcBorders>
              <w:top w:val="single" w:sz="4" w:space="0" w:color="000000"/>
              <w:left w:val="nil"/>
              <w:bottom w:val="nil"/>
              <w:right w:val="nil"/>
            </w:tcBorders>
          </w:tcPr>
          <w:p w14:paraId="03867689" w14:textId="77777777" w:rsidR="005960EA" w:rsidRDefault="008E03ED">
            <w:pPr>
              <w:spacing w:line="276" w:lineRule="auto"/>
              <w:rPr>
                <w:rFonts w:ascii="Calibri" w:hAnsi="Calibri" w:cs="Calibri"/>
                <w:sz w:val="24"/>
                <w:szCs w:val="24"/>
              </w:rPr>
            </w:pPr>
            <w:r>
              <w:rPr>
                <w:rFonts w:ascii="Calibri" w:hAnsi="Calibri" w:cs="Calibri"/>
                <w:sz w:val="24"/>
                <w:szCs w:val="24"/>
              </w:rPr>
              <w:t>0.05</w:t>
            </w:r>
          </w:p>
        </w:tc>
      </w:tr>
      <w:tr w:rsidR="005960EA" w14:paraId="56C1FD74" w14:textId="77777777">
        <w:trPr>
          <w:trHeight w:val="552"/>
        </w:trPr>
        <w:tc>
          <w:tcPr>
            <w:tcW w:w="3088" w:type="dxa"/>
            <w:tcBorders>
              <w:top w:val="nil"/>
              <w:left w:val="nil"/>
              <w:bottom w:val="nil"/>
              <w:right w:val="nil"/>
            </w:tcBorders>
          </w:tcPr>
          <w:p w14:paraId="79A0EBC9" w14:textId="77777777" w:rsidR="005960EA" w:rsidRDefault="005960EA">
            <w:pPr>
              <w:spacing w:line="276" w:lineRule="auto"/>
              <w:rPr>
                <w:rFonts w:ascii="Calibri" w:hAnsi="Calibri" w:cs="Calibri"/>
                <w:sz w:val="24"/>
                <w:szCs w:val="24"/>
              </w:rPr>
            </w:pPr>
          </w:p>
        </w:tc>
        <w:tc>
          <w:tcPr>
            <w:tcW w:w="1164" w:type="dxa"/>
            <w:tcBorders>
              <w:top w:val="nil"/>
              <w:left w:val="nil"/>
              <w:bottom w:val="nil"/>
              <w:right w:val="nil"/>
            </w:tcBorders>
            <w:vAlign w:val="center"/>
          </w:tcPr>
          <w:p w14:paraId="2D828664" w14:textId="77777777" w:rsidR="005960EA" w:rsidRDefault="008E03ED">
            <w:pPr>
              <w:spacing w:line="276" w:lineRule="auto"/>
              <w:rPr>
                <w:rFonts w:ascii="Calibri" w:hAnsi="Calibri" w:cs="Calibri"/>
                <w:sz w:val="24"/>
                <w:szCs w:val="24"/>
              </w:rPr>
            </w:pPr>
            <w:r>
              <w:rPr>
                <w:rFonts w:ascii="Calibri" w:hAnsi="Calibri" w:cs="Calibri"/>
                <w:sz w:val="24"/>
                <w:szCs w:val="24"/>
              </w:rPr>
              <w:t>No</w:t>
            </w:r>
          </w:p>
        </w:tc>
        <w:tc>
          <w:tcPr>
            <w:tcW w:w="2018" w:type="dxa"/>
            <w:tcBorders>
              <w:top w:val="nil"/>
              <w:left w:val="nil"/>
              <w:bottom w:val="nil"/>
              <w:right w:val="nil"/>
            </w:tcBorders>
            <w:vAlign w:val="center"/>
          </w:tcPr>
          <w:p w14:paraId="036A7449" w14:textId="77777777" w:rsidR="005960EA" w:rsidRDefault="008E03ED">
            <w:pPr>
              <w:spacing w:line="276" w:lineRule="auto"/>
              <w:rPr>
                <w:rFonts w:ascii="Calibri" w:hAnsi="Calibri" w:cs="Calibri"/>
                <w:sz w:val="24"/>
                <w:szCs w:val="24"/>
              </w:rPr>
            </w:pPr>
            <w:r>
              <w:rPr>
                <w:rFonts w:ascii="Calibri" w:hAnsi="Calibri" w:cs="Calibri"/>
                <w:sz w:val="24"/>
                <w:szCs w:val="24"/>
              </w:rPr>
              <w:t>30 (60.00%)</w:t>
            </w:r>
          </w:p>
        </w:tc>
        <w:tc>
          <w:tcPr>
            <w:tcW w:w="2291" w:type="dxa"/>
            <w:tcBorders>
              <w:top w:val="nil"/>
              <w:left w:val="nil"/>
              <w:bottom w:val="nil"/>
              <w:right w:val="nil"/>
            </w:tcBorders>
            <w:vAlign w:val="center"/>
          </w:tcPr>
          <w:p w14:paraId="25FBD2B6" w14:textId="77777777" w:rsidR="005960EA" w:rsidRDefault="008E03ED">
            <w:pPr>
              <w:spacing w:line="276" w:lineRule="auto"/>
              <w:rPr>
                <w:rFonts w:ascii="Calibri" w:hAnsi="Calibri" w:cs="Calibri"/>
                <w:sz w:val="24"/>
                <w:szCs w:val="24"/>
              </w:rPr>
            </w:pPr>
            <w:r>
              <w:rPr>
                <w:rFonts w:ascii="Calibri" w:hAnsi="Calibri" w:cs="Calibri"/>
                <w:sz w:val="24"/>
                <w:szCs w:val="24"/>
              </w:rPr>
              <w:t>40 (80.00%)</w:t>
            </w:r>
          </w:p>
        </w:tc>
        <w:tc>
          <w:tcPr>
            <w:tcW w:w="809" w:type="dxa"/>
            <w:tcBorders>
              <w:top w:val="nil"/>
              <w:left w:val="nil"/>
              <w:bottom w:val="nil"/>
              <w:right w:val="nil"/>
            </w:tcBorders>
          </w:tcPr>
          <w:p w14:paraId="48CF60D1" w14:textId="77777777" w:rsidR="005960EA" w:rsidRDefault="005960EA">
            <w:pPr>
              <w:spacing w:line="276" w:lineRule="auto"/>
              <w:rPr>
                <w:rFonts w:ascii="Calibri" w:hAnsi="Calibri" w:cs="Calibri"/>
                <w:sz w:val="24"/>
                <w:szCs w:val="24"/>
              </w:rPr>
            </w:pPr>
          </w:p>
        </w:tc>
      </w:tr>
      <w:tr w:rsidR="005960EA" w14:paraId="2C0C4AE9" w14:textId="77777777">
        <w:trPr>
          <w:trHeight w:val="1104"/>
        </w:trPr>
        <w:tc>
          <w:tcPr>
            <w:tcW w:w="3088" w:type="dxa"/>
            <w:tcBorders>
              <w:top w:val="nil"/>
              <w:left w:val="nil"/>
              <w:bottom w:val="nil"/>
              <w:right w:val="nil"/>
            </w:tcBorders>
            <w:vAlign w:val="center"/>
          </w:tcPr>
          <w:p w14:paraId="6B252893" w14:textId="77777777" w:rsidR="005960EA" w:rsidRDefault="008E03ED">
            <w:pPr>
              <w:spacing w:after="274"/>
              <w:ind w:left="113"/>
              <w:rPr>
                <w:rFonts w:ascii="Calibri" w:hAnsi="Calibri" w:cs="Calibri"/>
                <w:sz w:val="24"/>
                <w:szCs w:val="24"/>
              </w:rPr>
            </w:pPr>
            <w:r>
              <w:rPr>
                <w:rFonts w:ascii="Calibri" w:hAnsi="Calibri" w:cs="Calibri"/>
                <w:sz w:val="24"/>
                <w:szCs w:val="24"/>
              </w:rPr>
              <w:t>Know</w:t>
            </w:r>
            <w:r>
              <w:rPr>
                <w:rFonts w:ascii="Calibri" w:hAnsi="Calibri" w:cs="Calibri"/>
                <w:sz w:val="24"/>
                <w:szCs w:val="24"/>
              </w:rPr>
              <w:tab/>
              <w:t>current</w:t>
            </w:r>
            <w:r>
              <w:rPr>
                <w:rFonts w:ascii="Calibri" w:hAnsi="Calibri" w:cs="Calibri"/>
                <w:sz w:val="24"/>
                <w:szCs w:val="24"/>
              </w:rPr>
              <w:tab/>
              <w:t>blood</w:t>
            </w:r>
          </w:p>
          <w:p w14:paraId="0B927CA7" w14:textId="77777777" w:rsidR="005960EA" w:rsidRDefault="008E03ED">
            <w:pPr>
              <w:spacing w:line="276" w:lineRule="auto"/>
              <w:ind w:left="113"/>
              <w:rPr>
                <w:rFonts w:ascii="Calibri" w:hAnsi="Calibri" w:cs="Calibri"/>
                <w:sz w:val="24"/>
                <w:szCs w:val="24"/>
              </w:rPr>
            </w:pPr>
            <w:r>
              <w:rPr>
                <w:rFonts w:ascii="Calibri" w:hAnsi="Calibri" w:cs="Calibri"/>
                <w:sz w:val="24"/>
                <w:szCs w:val="24"/>
              </w:rPr>
              <w:t>Pressure</w:t>
            </w:r>
          </w:p>
        </w:tc>
        <w:tc>
          <w:tcPr>
            <w:tcW w:w="1164" w:type="dxa"/>
            <w:tcBorders>
              <w:top w:val="nil"/>
              <w:left w:val="nil"/>
              <w:bottom w:val="nil"/>
              <w:right w:val="nil"/>
            </w:tcBorders>
          </w:tcPr>
          <w:p w14:paraId="0DC4BFDA" w14:textId="77777777" w:rsidR="005960EA" w:rsidRDefault="008E03ED">
            <w:pPr>
              <w:spacing w:line="276" w:lineRule="auto"/>
              <w:rPr>
                <w:rFonts w:ascii="Calibri" w:hAnsi="Calibri" w:cs="Calibri"/>
                <w:sz w:val="24"/>
                <w:szCs w:val="24"/>
              </w:rPr>
            </w:pPr>
            <w:r>
              <w:rPr>
                <w:rFonts w:ascii="Calibri" w:hAnsi="Calibri" w:cs="Calibri"/>
                <w:sz w:val="24"/>
                <w:szCs w:val="24"/>
              </w:rPr>
              <w:t>Yes</w:t>
            </w:r>
          </w:p>
        </w:tc>
        <w:tc>
          <w:tcPr>
            <w:tcW w:w="2018" w:type="dxa"/>
            <w:tcBorders>
              <w:top w:val="nil"/>
              <w:left w:val="nil"/>
              <w:bottom w:val="nil"/>
              <w:right w:val="nil"/>
            </w:tcBorders>
          </w:tcPr>
          <w:p w14:paraId="5000D5FA" w14:textId="77777777" w:rsidR="005960EA" w:rsidRDefault="008E03ED">
            <w:pPr>
              <w:spacing w:line="276" w:lineRule="auto"/>
              <w:rPr>
                <w:rFonts w:ascii="Calibri" w:hAnsi="Calibri" w:cs="Calibri"/>
                <w:sz w:val="24"/>
                <w:szCs w:val="24"/>
              </w:rPr>
            </w:pPr>
            <w:r>
              <w:rPr>
                <w:rFonts w:ascii="Calibri" w:hAnsi="Calibri" w:cs="Calibri"/>
                <w:sz w:val="24"/>
                <w:szCs w:val="24"/>
              </w:rPr>
              <w:t>18 (36.00%)</w:t>
            </w:r>
          </w:p>
        </w:tc>
        <w:tc>
          <w:tcPr>
            <w:tcW w:w="2291" w:type="dxa"/>
            <w:tcBorders>
              <w:top w:val="nil"/>
              <w:left w:val="nil"/>
              <w:bottom w:val="nil"/>
              <w:right w:val="nil"/>
            </w:tcBorders>
          </w:tcPr>
          <w:p w14:paraId="4B1DB21C" w14:textId="77777777" w:rsidR="005960EA" w:rsidRDefault="008E03ED">
            <w:pPr>
              <w:spacing w:line="276" w:lineRule="auto"/>
              <w:rPr>
                <w:rFonts w:ascii="Calibri" w:hAnsi="Calibri" w:cs="Calibri"/>
                <w:sz w:val="24"/>
                <w:szCs w:val="24"/>
              </w:rPr>
            </w:pPr>
            <w:r>
              <w:rPr>
                <w:rFonts w:ascii="Calibri" w:hAnsi="Calibri" w:cs="Calibri"/>
                <w:sz w:val="24"/>
                <w:szCs w:val="24"/>
              </w:rPr>
              <w:t>0 (0.00%)</w:t>
            </w:r>
          </w:p>
        </w:tc>
        <w:tc>
          <w:tcPr>
            <w:tcW w:w="809" w:type="dxa"/>
            <w:tcBorders>
              <w:top w:val="nil"/>
              <w:left w:val="nil"/>
              <w:bottom w:val="nil"/>
              <w:right w:val="nil"/>
            </w:tcBorders>
          </w:tcPr>
          <w:p w14:paraId="4D46B14A" w14:textId="77777777" w:rsidR="005960EA" w:rsidRDefault="008E03ED">
            <w:pPr>
              <w:spacing w:line="276" w:lineRule="auto"/>
              <w:rPr>
                <w:rFonts w:ascii="Calibri" w:hAnsi="Calibri" w:cs="Calibri"/>
                <w:sz w:val="24"/>
                <w:szCs w:val="24"/>
              </w:rPr>
            </w:pPr>
            <w:r>
              <w:rPr>
                <w:rFonts w:ascii="Calibri" w:hAnsi="Calibri" w:cs="Calibri"/>
                <w:sz w:val="24"/>
                <w:szCs w:val="24"/>
              </w:rPr>
              <w:t>0.00*</w:t>
            </w:r>
          </w:p>
        </w:tc>
      </w:tr>
      <w:tr w:rsidR="005960EA" w14:paraId="781F3496" w14:textId="77777777">
        <w:trPr>
          <w:trHeight w:val="552"/>
        </w:trPr>
        <w:tc>
          <w:tcPr>
            <w:tcW w:w="3088" w:type="dxa"/>
            <w:tcBorders>
              <w:top w:val="nil"/>
              <w:left w:val="nil"/>
              <w:bottom w:val="nil"/>
              <w:right w:val="nil"/>
            </w:tcBorders>
          </w:tcPr>
          <w:p w14:paraId="6EA29D1D" w14:textId="77777777" w:rsidR="005960EA" w:rsidRDefault="005960EA">
            <w:pPr>
              <w:spacing w:line="276" w:lineRule="auto"/>
              <w:rPr>
                <w:rFonts w:ascii="Calibri" w:hAnsi="Calibri" w:cs="Calibri"/>
                <w:sz w:val="24"/>
                <w:szCs w:val="24"/>
              </w:rPr>
            </w:pPr>
          </w:p>
        </w:tc>
        <w:tc>
          <w:tcPr>
            <w:tcW w:w="1164" w:type="dxa"/>
            <w:tcBorders>
              <w:top w:val="nil"/>
              <w:left w:val="nil"/>
              <w:bottom w:val="nil"/>
              <w:right w:val="nil"/>
            </w:tcBorders>
            <w:vAlign w:val="center"/>
          </w:tcPr>
          <w:p w14:paraId="6F7264E2" w14:textId="77777777" w:rsidR="005960EA" w:rsidRDefault="008E03ED">
            <w:pPr>
              <w:spacing w:line="276" w:lineRule="auto"/>
              <w:rPr>
                <w:rFonts w:ascii="Calibri" w:hAnsi="Calibri" w:cs="Calibri"/>
                <w:sz w:val="24"/>
                <w:szCs w:val="24"/>
              </w:rPr>
            </w:pPr>
            <w:r>
              <w:rPr>
                <w:rFonts w:ascii="Calibri" w:hAnsi="Calibri" w:cs="Calibri"/>
                <w:sz w:val="24"/>
                <w:szCs w:val="24"/>
              </w:rPr>
              <w:t>No</w:t>
            </w:r>
          </w:p>
        </w:tc>
        <w:tc>
          <w:tcPr>
            <w:tcW w:w="2018" w:type="dxa"/>
            <w:tcBorders>
              <w:top w:val="nil"/>
              <w:left w:val="nil"/>
              <w:bottom w:val="nil"/>
              <w:right w:val="nil"/>
            </w:tcBorders>
            <w:vAlign w:val="center"/>
          </w:tcPr>
          <w:p w14:paraId="12951BFA" w14:textId="77777777" w:rsidR="005960EA" w:rsidRDefault="008E03ED">
            <w:pPr>
              <w:spacing w:line="276" w:lineRule="auto"/>
              <w:rPr>
                <w:rFonts w:ascii="Calibri" w:hAnsi="Calibri" w:cs="Calibri"/>
                <w:sz w:val="24"/>
                <w:szCs w:val="24"/>
              </w:rPr>
            </w:pPr>
            <w:r>
              <w:rPr>
                <w:rFonts w:ascii="Calibri" w:hAnsi="Calibri" w:cs="Calibri"/>
                <w:sz w:val="24"/>
                <w:szCs w:val="24"/>
              </w:rPr>
              <w:t>32 (64.00%)</w:t>
            </w:r>
          </w:p>
        </w:tc>
        <w:tc>
          <w:tcPr>
            <w:tcW w:w="2291" w:type="dxa"/>
            <w:tcBorders>
              <w:top w:val="nil"/>
              <w:left w:val="nil"/>
              <w:bottom w:val="nil"/>
              <w:right w:val="nil"/>
            </w:tcBorders>
            <w:vAlign w:val="center"/>
          </w:tcPr>
          <w:p w14:paraId="7D5F129E" w14:textId="77777777" w:rsidR="005960EA" w:rsidRDefault="008E03ED">
            <w:pPr>
              <w:spacing w:line="276" w:lineRule="auto"/>
              <w:rPr>
                <w:rFonts w:ascii="Calibri" w:hAnsi="Calibri" w:cs="Calibri"/>
                <w:sz w:val="24"/>
                <w:szCs w:val="24"/>
              </w:rPr>
            </w:pPr>
            <w:r>
              <w:rPr>
                <w:rFonts w:ascii="Calibri" w:hAnsi="Calibri" w:cs="Calibri"/>
                <w:sz w:val="24"/>
                <w:szCs w:val="24"/>
              </w:rPr>
              <w:t>50 (100.00%)</w:t>
            </w:r>
          </w:p>
        </w:tc>
        <w:tc>
          <w:tcPr>
            <w:tcW w:w="809" w:type="dxa"/>
            <w:tcBorders>
              <w:top w:val="nil"/>
              <w:left w:val="nil"/>
              <w:bottom w:val="nil"/>
              <w:right w:val="nil"/>
            </w:tcBorders>
          </w:tcPr>
          <w:p w14:paraId="435A3E92" w14:textId="77777777" w:rsidR="005960EA" w:rsidRDefault="005960EA">
            <w:pPr>
              <w:spacing w:line="276" w:lineRule="auto"/>
              <w:rPr>
                <w:rFonts w:ascii="Calibri" w:hAnsi="Calibri" w:cs="Calibri"/>
                <w:sz w:val="24"/>
                <w:szCs w:val="24"/>
              </w:rPr>
            </w:pPr>
          </w:p>
        </w:tc>
      </w:tr>
      <w:tr w:rsidR="005960EA" w14:paraId="0072DAA0" w14:textId="77777777">
        <w:trPr>
          <w:trHeight w:val="1104"/>
        </w:trPr>
        <w:tc>
          <w:tcPr>
            <w:tcW w:w="3088" w:type="dxa"/>
            <w:tcBorders>
              <w:top w:val="nil"/>
              <w:left w:val="nil"/>
              <w:bottom w:val="nil"/>
              <w:right w:val="nil"/>
            </w:tcBorders>
            <w:vAlign w:val="center"/>
          </w:tcPr>
          <w:p w14:paraId="60315E9E"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Are you currently receiving treatment?</w:t>
            </w:r>
          </w:p>
        </w:tc>
        <w:tc>
          <w:tcPr>
            <w:tcW w:w="1164" w:type="dxa"/>
            <w:tcBorders>
              <w:top w:val="nil"/>
              <w:left w:val="nil"/>
              <w:bottom w:val="nil"/>
              <w:right w:val="nil"/>
            </w:tcBorders>
          </w:tcPr>
          <w:p w14:paraId="6107C49D" w14:textId="77777777" w:rsidR="005960EA" w:rsidRDefault="008E03ED">
            <w:pPr>
              <w:spacing w:line="276" w:lineRule="auto"/>
              <w:rPr>
                <w:rFonts w:ascii="Calibri" w:hAnsi="Calibri" w:cs="Calibri"/>
                <w:sz w:val="24"/>
                <w:szCs w:val="24"/>
              </w:rPr>
            </w:pPr>
            <w:r>
              <w:rPr>
                <w:rFonts w:ascii="Calibri" w:hAnsi="Calibri" w:cs="Calibri"/>
                <w:sz w:val="24"/>
                <w:szCs w:val="24"/>
              </w:rPr>
              <w:t>Yes</w:t>
            </w:r>
          </w:p>
        </w:tc>
        <w:tc>
          <w:tcPr>
            <w:tcW w:w="2018" w:type="dxa"/>
            <w:tcBorders>
              <w:top w:val="nil"/>
              <w:left w:val="nil"/>
              <w:bottom w:val="nil"/>
              <w:right w:val="nil"/>
            </w:tcBorders>
          </w:tcPr>
          <w:p w14:paraId="020EA67D" w14:textId="77777777" w:rsidR="005960EA" w:rsidRDefault="008E03ED">
            <w:pPr>
              <w:spacing w:line="276" w:lineRule="auto"/>
              <w:rPr>
                <w:rFonts w:ascii="Calibri" w:hAnsi="Calibri" w:cs="Calibri"/>
                <w:sz w:val="24"/>
                <w:szCs w:val="24"/>
              </w:rPr>
            </w:pPr>
            <w:r>
              <w:rPr>
                <w:rFonts w:ascii="Calibri" w:hAnsi="Calibri" w:cs="Calibri"/>
                <w:sz w:val="24"/>
                <w:szCs w:val="24"/>
              </w:rPr>
              <w:t>12 (24.00%)</w:t>
            </w:r>
          </w:p>
        </w:tc>
        <w:tc>
          <w:tcPr>
            <w:tcW w:w="2291" w:type="dxa"/>
            <w:tcBorders>
              <w:top w:val="nil"/>
              <w:left w:val="nil"/>
              <w:bottom w:val="nil"/>
              <w:right w:val="nil"/>
            </w:tcBorders>
          </w:tcPr>
          <w:p w14:paraId="0715A8A9" w14:textId="77777777" w:rsidR="005960EA" w:rsidRDefault="008E03ED">
            <w:pPr>
              <w:spacing w:line="276" w:lineRule="auto"/>
              <w:rPr>
                <w:rFonts w:ascii="Calibri" w:hAnsi="Calibri" w:cs="Calibri"/>
                <w:sz w:val="24"/>
                <w:szCs w:val="24"/>
              </w:rPr>
            </w:pPr>
            <w:r>
              <w:rPr>
                <w:rFonts w:ascii="Calibri" w:hAnsi="Calibri" w:cs="Calibri"/>
                <w:sz w:val="24"/>
                <w:szCs w:val="24"/>
              </w:rPr>
              <w:t>5 (10.00%)</w:t>
            </w:r>
          </w:p>
        </w:tc>
        <w:tc>
          <w:tcPr>
            <w:tcW w:w="809" w:type="dxa"/>
            <w:tcBorders>
              <w:top w:val="nil"/>
              <w:left w:val="nil"/>
              <w:bottom w:val="nil"/>
              <w:right w:val="nil"/>
            </w:tcBorders>
          </w:tcPr>
          <w:p w14:paraId="64F4050E" w14:textId="77777777" w:rsidR="005960EA" w:rsidRDefault="008E03ED">
            <w:pPr>
              <w:spacing w:line="276" w:lineRule="auto"/>
              <w:rPr>
                <w:rFonts w:ascii="Calibri" w:hAnsi="Calibri" w:cs="Calibri"/>
                <w:sz w:val="24"/>
                <w:szCs w:val="24"/>
              </w:rPr>
            </w:pPr>
            <w:r>
              <w:rPr>
                <w:rFonts w:ascii="Calibri" w:hAnsi="Calibri" w:cs="Calibri"/>
                <w:sz w:val="24"/>
                <w:szCs w:val="24"/>
              </w:rPr>
              <w:t>0.11</w:t>
            </w:r>
          </w:p>
        </w:tc>
      </w:tr>
      <w:tr w:rsidR="005960EA" w14:paraId="77FC271A" w14:textId="77777777">
        <w:trPr>
          <w:trHeight w:val="690"/>
        </w:trPr>
        <w:tc>
          <w:tcPr>
            <w:tcW w:w="3088" w:type="dxa"/>
            <w:tcBorders>
              <w:top w:val="nil"/>
              <w:left w:val="nil"/>
              <w:bottom w:val="single" w:sz="4" w:space="0" w:color="000000"/>
              <w:right w:val="nil"/>
            </w:tcBorders>
          </w:tcPr>
          <w:p w14:paraId="5139C992" w14:textId="77777777" w:rsidR="005960EA" w:rsidRDefault="005960EA">
            <w:pPr>
              <w:spacing w:line="276" w:lineRule="auto"/>
              <w:rPr>
                <w:rFonts w:ascii="Calibri" w:hAnsi="Calibri" w:cs="Calibri"/>
                <w:sz w:val="24"/>
                <w:szCs w:val="24"/>
              </w:rPr>
            </w:pPr>
          </w:p>
        </w:tc>
        <w:tc>
          <w:tcPr>
            <w:tcW w:w="1164" w:type="dxa"/>
            <w:tcBorders>
              <w:top w:val="nil"/>
              <w:left w:val="nil"/>
              <w:bottom w:val="single" w:sz="4" w:space="0" w:color="000000"/>
              <w:right w:val="nil"/>
            </w:tcBorders>
          </w:tcPr>
          <w:p w14:paraId="30F6CEA4" w14:textId="77777777" w:rsidR="005960EA" w:rsidRDefault="008E03ED">
            <w:pPr>
              <w:spacing w:line="276" w:lineRule="auto"/>
              <w:rPr>
                <w:rFonts w:ascii="Calibri" w:hAnsi="Calibri" w:cs="Calibri"/>
                <w:sz w:val="24"/>
                <w:szCs w:val="24"/>
              </w:rPr>
            </w:pPr>
            <w:r>
              <w:rPr>
                <w:rFonts w:ascii="Calibri" w:hAnsi="Calibri" w:cs="Calibri"/>
                <w:sz w:val="24"/>
                <w:szCs w:val="24"/>
              </w:rPr>
              <w:t>No</w:t>
            </w:r>
          </w:p>
        </w:tc>
        <w:tc>
          <w:tcPr>
            <w:tcW w:w="2018" w:type="dxa"/>
            <w:tcBorders>
              <w:top w:val="nil"/>
              <w:left w:val="nil"/>
              <w:bottom w:val="single" w:sz="4" w:space="0" w:color="000000"/>
              <w:right w:val="nil"/>
            </w:tcBorders>
          </w:tcPr>
          <w:p w14:paraId="07623E67" w14:textId="77777777" w:rsidR="005960EA" w:rsidRDefault="008E03ED">
            <w:pPr>
              <w:spacing w:line="276" w:lineRule="auto"/>
              <w:rPr>
                <w:rFonts w:ascii="Calibri" w:hAnsi="Calibri" w:cs="Calibri"/>
                <w:sz w:val="24"/>
                <w:szCs w:val="24"/>
              </w:rPr>
            </w:pPr>
            <w:r>
              <w:rPr>
                <w:rFonts w:ascii="Calibri" w:hAnsi="Calibri" w:cs="Calibri"/>
                <w:sz w:val="24"/>
                <w:szCs w:val="24"/>
              </w:rPr>
              <w:t>8 (16.00%)</w:t>
            </w:r>
          </w:p>
        </w:tc>
        <w:tc>
          <w:tcPr>
            <w:tcW w:w="2291" w:type="dxa"/>
            <w:tcBorders>
              <w:top w:val="nil"/>
              <w:left w:val="nil"/>
              <w:bottom w:val="single" w:sz="4" w:space="0" w:color="000000"/>
              <w:right w:val="nil"/>
            </w:tcBorders>
          </w:tcPr>
          <w:p w14:paraId="5F009A35" w14:textId="77777777" w:rsidR="005960EA" w:rsidRDefault="008E03ED">
            <w:pPr>
              <w:spacing w:line="276" w:lineRule="auto"/>
              <w:rPr>
                <w:rFonts w:ascii="Calibri" w:hAnsi="Calibri" w:cs="Calibri"/>
                <w:sz w:val="24"/>
                <w:szCs w:val="24"/>
              </w:rPr>
            </w:pPr>
            <w:r>
              <w:rPr>
                <w:rFonts w:ascii="Calibri" w:hAnsi="Calibri" w:cs="Calibri"/>
                <w:sz w:val="24"/>
                <w:szCs w:val="24"/>
              </w:rPr>
              <w:t>5 (10.00%)</w:t>
            </w:r>
          </w:p>
        </w:tc>
        <w:tc>
          <w:tcPr>
            <w:tcW w:w="809" w:type="dxa"/>
            <w:tcBorders>
              <w:top w:val="nil"/>
              <w:left w:val="nil"/>
              <w:bottom w:val="single" w:sz="4" w:space="0" w:color="000000"/>
              <w:right w:val="nil"/>
            </w:tcBorders>
          </w:tcPr>
          <w:p w14:paraId="3528C436" w14:textId="77777777" w:rsidR="005960EA" w:rsidRDefault="005960EA">
            <w:pPr>
              <w:spacing w:line="276" w:lineRule="auto"/>
              <w:rPr>
                <w:rFonts w:ascii="Calibri" w:hAnsi="Calibri" w:cs="Calibri"/>
                <w:sz w:val="24"/>
                <w:szCs w:val="24"/>
              </w:rPr>
            </w:pPr>
          </w:p>
        </w:tc>
      </w:tr>
    </w:tbl>
    <w:p w14:paraId="1F750855" w14:textId="77777777" w:rsidR="005960EA" w:rsidRDefault="005960EA">
      <w:pPr>
        <w:spacing w:after="249" w:line="240" w:lineRule="auto"/>
        <w:ind w:right="-15"/>
        <w:jc w:val="center"/>
        <w:rPr>
          <w:rFonts w:cs="Calibri"/>
          <w:b/>
          <w:sz w:val="24"/>
          <w:szCs w:val="24"/>
        </w:rPr>
      </w:pPr>
    </w:p>
    <w:p w14:paraId="67CD7054" w14:textId="77777777" w:rsidR="005960EA" w:rsidRDefault="005960EA">
      <w:pPr>
        <w:spacing w:after="249" w:line="240" w:lineRule="auto"/>
        <w:ind w:right="-15"/>
        <w:jc w:val="center"/>
        <w:rPr>
          <w:rFonts w:cs="Calibri"/>
          <w:b/>
          <w:sz w:val="24"/>
          <w:szCs w:val="24"/>
        </w:rPr>
      </w:pPr>
    </w:p>
    <w:p w14:paraId="4F5B4358" w14:textId="77777777" w:rsidR="005960EA" w:rsidRDefault="005960EA">
      <w:pPr>
        <w:spacing w:after="249" w:line="240" w:lineRule="auto"/>
        <w:ind w:right="-15"/>
        <w:jc w:val="center"/>
        <w:rPr>
          <w:rFonts w:cs="Calibri"/>
          <w:b/>
          <w:sz w:val="24"/>
          <w:szCs w:val="24"/>
        </w:rPr>
      </w:pPr>
    </w:p>
    <w:p w14:paraId="7B337855" w14:textId="77777777" w:rsidR="005960EA" w:rsidRDefault="005960EA">
      <w:pPr>
        <w:spacing w:after="249" w:line="240" w:lineRule="auto"/>
        <w:ind w:right="-15"/>
        <w:jc w:val="center"/>
        <w:rPr>
          <w:rFonts w:cs="Calibri"/>
          <w:b/>
          <w:sz w:val="24"/>
          <w:szCs w:val="24"/>
        </w:rPr>
      </w:pPr>
    </w:p>
    <w:p w14:paraId="009C4E44" w14:textId="77777777" w:rsidR="005960EA" w:rsidRDefault="005960EA">
      <w:pPr>
        <w:spacing w:after="249" w:line="240" w:lineRule="auto"/>
        <w:ind w:right="-15"/>
        <w:jc w:val="center"/>
        <w:rPr>
          <w:rFonts w:cs="Calibri"/>
          <w:b/>
          <w:sz w:val="24"/>
          <w:szCs w:val="24"/>
        </w:rPr>
      </w:pPr>
    </w:p>
    <w:p w14:paraId="07734413" w14:textId="77777777" w:rsidR="005960EA" w:rsidRDefault="005960EA">
      <w:pPr>
        <w:spacing w:after="249" w:line="240" w:lineRule="auto"/>
        <w:ind w:right="-15"/>
        <w:jc w:val="center"/>
        <w:rPr>
          <w:rFonts w:cs="Calibri"/>
          <w:b/>
          <w:sz w:val="24"/>
          <w:szCs w:val="24"/>
        </w:rPr>
      </w:pPr>
    </w:p>
    <w:p w14:paraId="6C073750" w14:textId="77777777" w:rsidR="005960EA" w:rsidRDefault="005960EA">
      <w:pPr>
        <w:spacing w:after="249" w:line="240" w:lineRule="auto"/>
        <w:ind w:right="-15"/>
        <w:jc w:val="center"/>
        <w:rPr>
          <w:rFonts w:cs="Calibri"/>
          <w:b/>
          <w:sz w:val="24"/>
          <w:szCs w:val="24"/>
        </w:rPr>
      </w:pPr>
    </w:p>
    <w:p w14:paraId="6BE1D60F" w14:textId="77777777" w:rsidR="005960EA" w:rsidRDefault="005960EA">
      <w:pPr>
        <w:spacing w:after="249" w:line="240" w:lineRule="auto"/>
        <w:ind w:right="-15"/>
        <w:jc w:val="center"/>
        <w:rPr>
          <w:rFonts w:cs="Calibri"/>
          <w:b/>
          <w:sz w:val="24"/>
          <w:szCs w:val="24"/>
        </w:rPr>
      </w:pPr>
    </w:p>
    <w:p w14:paraId="51DDE586" w14:textId="77777777" w:rsidR="005960EA" w:rsidRDefault="005960EA">
      <w:pPr>
        <w:spacing w:after="249" w:line="240" w:lineRule="auto"/>
        <w:ind w:right="-15"/>
        <w:jc w:val="center"/>
        <w:rPr>
          <w:rFonts w:cs="Calibri"/>
          <w:b/>
          <w:sz w:val="24"/>
          <w:szCs w:val="24"/>
        </w:rPr>
      </w:pPr>
    </w:p>
    <w:p w14:paraId="48BB2B0F" w14:textId="77777777" w:rsidR="005960EA" w:rsidRDefault="005960EA">
      <w:pPr>
        <w:spacing w:after="249" w:line="240" w:lineRule="auto"/>
        <w:ind w:right="-15"/>
        <w:jc w:val="center"/>
        <w:rPr>
          <w:rFonts w:cs="Calibri"/>
          <w:b/>
          <w:sz w:val="24"/>
          <w:szCs w:val="24"/>
        </w:rPr>
      </w:pPr>
    </w:p>
    <w:p w14:paraId="4F6FAF12" w14:textId="77777777" w:rsidR="005960EA" w:rsidRDefault="005960EA">
      <w:pPr>
        <w:spacing w:after="249" w:line="240" w:lineRule="auto"/>
        <w:ind w:right="-15"/>
        <w:jc w:val="center"/>
        <w:rPr>
          <w:rFonts w:cs="Calibri"/>
          <w:b/>
          <w:sz w:val="24"/>
          <w:szCs w:val="24"/>
        </w:rPr>
      </w:pPr>
    </w:p>
    <w:p w14:paraId="0A9C3077" w14:textId="77777777" w:rsidR="005960EA" w:rsidRDefault="005960EA">
      <w:pPr>
        <w:spacing w:after="249" w:line="240" w:lineRule="auto"/>
        <w:ind w:right="-15"/>
        <w:jc w:val="center"/>
        <w:rPr>
          <w:rFonts w:cs="Calibri"/>
          <w:b/>
          <w:sz w:val="24"/>
          <w:szCs w:val="24"/>
        </w:rPr>
      </w:pPr>
    </w:p>
    <w:p w14:paraId="24FC006D" w14:textId="77777777" w:rsidR="005960EA" w:rsidRDefault="005960EA">
      <w:pPr>
        <w:spacing w:after="249" w:line="240" w:lineRule="auto"/>
        <w:ind w:right="-15"/>
        <w:jc w:val="center"/>
        <w:rPr>
          <w:rFonts w:cs="Calibri"/>
          <w:b/>
          <w:sz w:val="24"/>
          <w:szCs w:val="24"/>
        </w:rPr>
      </w:pPr>
    </w:p>
    <w:p w14:paraId="72A91C1A" w14:textId="77777777" w:rsidR="005960EA" w:rsidRDefault="005960EA">
      <w:pPr>
        <w:spacing w:after="249" w:line="240" w:lineRule="auto"/>
        <w:ind w:right="-15"/>
        <w:jc w:val="center"/>
        <w:rPr>
          <w:rFonts w:cs="Calibri"/>
          <w:b/>
          <w:sz w:val="24"/>
          <w:szCs w:val="24"/>
        </w:rPr>
      </w:pPr>
    </w:p>
    <w:p w14:paraId="5CA80EB9" w14:textId="77777777" w:rsidR="005960EA" w:rsidRDefault="005960EA">
      <w:pPr>
        <w:spacing w:after="249" w:line="240" w:lineRule="auto"/>
        <w:ind w:right="-15"/>
        <w:jc w:val="center"/>
        <w:rPr>
          <w:rFonts w:cs="Calibri"/>
          <w:b/>
          <w:sz w:val="24"/>
          <w:szCs w:val="24"/>
        </w:rPr>
      </w:pPr>
    </w:p>
    <w:p w14:paraId="3649C405" w14:textId="77777777" w:rsidR="005960EA" w:rsidRDefault="005960EA">
      <w:pPr>
        <w:spacing w:after="249" w:line="240" w:lineRule="auto"/>
        <w:ind w:right="-15"/>
        <w:jc w:val="center"/>
        <w:rPr>
          <w:rFonts w:cs="Calibri"/>
          <w:b/>
          <w:sz w:val="24"/>
          <w:szCs w:val="24"/>
        </w:rPr>
      </w:pPr>
    </w:p>
    <w:p w14:paraId="46F1D479" w14:textId="77777777" w:rsidR="005960EA" w:rsidRDefault="008E03ED">
      <w:pPr>
        <w:spacing w:after="249" w:line="240" w:lineRule="auto"/>
        <w:ind w:right="-15"/>
        <w:jc w:val="center"/>
        <w:rPr>
          <w:rFonts w:cs="Calibri"/>
          <w:b/>
          <w:sz w:val="24"/>
          <w:szCs w:val="24"/>
        </w:rPr>
      </w:pPr>
      <w:r>
        <w:rPr>
          <w:rFonts w:cs="Calibri"/>
          <w:b/>
          <w:sz w:val="24"/>
          <w:szCs w:val="24"/>
        </w:rPr>
        <w:t>Laboratory Results Analysis</w:t>
      </w:r>
    </w:p>
    <w:p w14:paraId="46710BEF" w14:textId="5EA4B756" w:rsidR="005960EA" w:rsidRDefault="008E03ED">
      <w:pPr>
        <w:pStyle w:val="Heading1"/>
        <w:rPr>
          <w:rFonts w:ascii="Calibri" w:hAnsi="Calibri" w:cs="Calibri"/>
          <w:b/>
          <w:color w:val="auto"/>
          <w:sz w:val="24"/>
          <w:szCs w:val="24"/>
        </w:rPr>
      </w:pPr>
      <w:r>
        <w:rPr>
          <w:rFonts w:ascii="Calibri" w:hAnsi="Calibri" w:cs="Calibri"/>
          <w:color w:val="auto"/>
          <w:sz w:val="24"/>
          <w:szCs w:val="24"/>
        </w:rPr>
        <w:t xml:space="preserve">Table </w:t>
      </w:r>
      <w:r w:rsidR="00B12D9A">
        <w:rPr>
          <w:rFonts w:ascii="Calibri" w:hAnsi="Calibri" w:cs="Calibri"/>
          <w:color w:val="auto"/>
          <w:sz w:val="24"/>
          <w:szCs w:val="24"/>
        </w:rPr>
        <w:t>5</w:t>
      </w:r>
      <w:r>
        <w:rPr>
          <w:rFonts w:ascii="Calibri" w:hAnsi="Calibri" w:cs="Calibri"/>
          <w:color w:val="auto"/>
          <w:sz w:val="24"/>
          <w:szCs w:val="24"/>
        </w:rPr>
        <w:t xml:space="preserve">: </w:t>
      </w:r>
      <w:r>
        <w:rPr>
          <w:rFonts w:ascii="Calibri" w:hAnsi="Calibri" w:cs="Calibri"/>
          <w:b/>
          <w:color w:val="auto"/>
          <w:sz w:val="24"/>
          <w:szCs w:val="24"/>
        </w:rPr>
        <w:t>Comparison between Blood Chemistry Biomarkers of Hypertensive and Non-hypertensive Group</w:t>
      </w:r>
    </w:p>
    <w:p w14:paraId="79E3B1D4" w14:textId="77777777" w:rsidR="005960EA" w:rsidRDefault="008E03ED">
      <w:pPr>
        <w:spacing w:after="14"/>
        <w:ind w:left="252"/>
        <w:rPr>
          <w:rFonts w:cs="Calibri"/>
          <w:sz w:val="24"/>
          <w:szCs w:val="24"/>
        </w:rPr>
      </w:pPr>
      <w:r>
        <w:rPr>
          <w:rFonts w:cs="Calibri"/>
          <w:sz w:val="24"/>
          <w:szCs w:val="24"/>
        </w:rPr>
      </w:r>
      <w:r>
        <w:rPr>
          <w:rFonts w:cs="Calibri"/>
          <w:sz w:val="24"/>
          <w:szCs w:val="24"/>
        </w:rPr>
        <w:pict w14:anchorId="18FDE68D">
          <v:group id="1034" o:spid="_x0000_s1032" style="width:462.5pt;height:.45pt;mso-wrap-distance-left:0;mso-wrap-distance-right:0;mso-position-horizontal-relative:char;mso-position-vertical-relative:line" coordsize="58737,60">
            <v:shape id="1035" o:spid="_x0000_s1033" style="position:absolute;width:58737;height:0;visibility:visible;mso-position-horizontal-relative:page;mso-position-vertical-relative:page;mso-width-relative:page;mso-height-relative:page" coordsize="5873750,0" o:spt="100" adj="0,,0" path="m,l5873750,e" filled="f" strokeweight=".48pt">
              <v:stroke joinstyle="bevel"/>
              <v:formulas/>
              <v:path o:connecttype="segments" textboxrect="0,0,5873750,0"/>
            </v:shape>
            <w10:anchorlock/>
          </v:group>
        </w:pict>
      </w:r>
    </w:p>
    <w:tbl>
      <w:tblPr>
        <w:tblStyle w:val="TableGrid"/>
        <w:tblW w:w="9260" w:type="dxa"/>
        <w:tblInd w:w="247" w:type="dxa"/>
        <w:tblLayout w:type="fixed"/>
        <w:tblCellMar>
          <w:right w:w="113" w:type="dxa"/>
        </w:tblCellMar>
        <w:tblLook w:val="04A0" w:firstRow="1" w:lastRow="0" w:firstColumn="1" w:lastColumn="0" w:noHBand="0" w:noVBand="1"/>
      </w:tblPr>
      <w:tblGrid>
        <w:gridCol w:w="2050"/>
        <w:gridCol w:w="1591"/>
        <w:gridCol w:w="816"/>
        <w:gridCol w:w="348"/>
        <w:gridCol w:w="2040"/>
        <w:gridCol w:w="814"/>
        <w:gridCol w:w="348"/>
        <w:gridCol w:w="1253"/>
      </w:tblGrid>
      <w:tr w:rsidR="005960EA" w14:paraId="4690ECEF" w14:textId="77777777">
        <w:trPr>
          <w:trHeight w:val="1100"/>
        </w:trPr>
        <w:tc>
          <w:tcPr>
            <w:tcW w:w="2050" w:type="dxa"/>
            <w:tcBorders>
              <w:top w:val="nil"/>
              <w:left w:val="nil"/>
              <w:bottom w:val="single" w:sz="4" w:space="0" w:color="000000"/>
              <w:right w:val="nil"/>
            </w:tcBorders>
          </w:tcPr>
          <w:p w14:paraId="2F2A0256" w14:textId="77777777" w:rsidR="005960EA" w:rsidRDefault="008E03ED">
            <w:pPr>
              <w:tabs>
                <w:tab w:val="right" w:pos="1937"/>
              </w:tabs>
              <w:spacing w:line="276" w:lineRule="auto"/>
              <w:ind w:left="113"/>
              <w:rPr>
                <w:rFonts w:ascii="Calibri" w:hAnsi="Calibri" w:cs="Calibri"/>
                <w:sz w:val="24"/>
                <w:szCs w:val="24"/>
              </w:rPr>
            </w:pPr>
            <w:r>
              <w:rPr>
                <w:rFonts w:ascii="Calibri" w:hAnsi="Calibri" w:cs="Calibri"/>
                <w:b/>
                <w:sz w:val="24"/>
                <w:szCs w:val="24"/>
              </w:rPr>
              <w:t>Biomarker</w:t>
            </w:r>
            <w:r>
              <w:rPr>
                <w:rFonts w:ascii="Calibri" w:hAnsi="Calibri" w:cs="Calibri"/>
                <w:b/>
                <w:sz w:val="24"/>
                <w:szCs w:val="24"/>
              </w:rPr>
              <w:tab/>
            </w:r>
          </w:p>
        </w:tc>
        <w:tc>
          <w:tcPr>
            <w:tcW w:w="1591" w:type="dxa"/>
            <w:tcBorders>
              <w:top w:val="nil"/>
              <w:left w:val="nil"/>
              <w:bottom w:val="single" w:sz="4" w:space="0" w:color="000000"/>
              <w:right w:val="nil"/>
            </w:tcBorders>
          </w:tcPr>
          <w:p w14:paraId="79A85B81" w14:textId="77777777" w:rsidR="005960EA" w:rsidRDefault="008E03ED">
            <w:pPr>
              <w:spacing w:after="274"/>
              <w:rPr>
                <w:rFonts w:ascii="Calibri" w:hAnsi="Calibri" w:cs="Calibri"/>
                <w:sz w:val="24"/>
                <w:szCs w:val="24"/>
              </w:rPr>
            </w:pPr>
            <w:r>
              <w:rPr>
                <w:rFonts w:ascii="Calibri" w:hAnsi="Calibri" w:cs="Calibri"/>
                <w:b/>
                <w:sz w:val="24"/>
                <w:szCs w:val="24"/>
              </w:rPr>
              <w:t>Hypertensive</w:t>
            </w:r>
          </w:p>
          <w:p w14:paraId="4ACB61E4" w14:textId="77777777" w:rsidR="005960EA" w:rsidRDefault="008E03ED">
            <w:pPr>
              <w:spacing w:line="276" w:lineRule="auto"/>
              <w:rPr>
                <w:rFonts w:ascii="Calibri" w:hAnsi="Calibri" w:cs="Calibri"/>
                <w:sz w:val="24"/>
                <w:szCs w:val="24"/>
              </w:rPr>
            </w:pPr>
            <w:r>
              <w:rPr>
                <w:rFonts w:ascii="Calibri" w:hAnsi="Calibri" w:cs="Calibri"/>
                <w:b/>
                <w:sz w:val="24"/>
                <w:szCs w:val="24"/>
              </w:rPr>
              <w:t>SD</w:t>
            </w:r>
          </w:p>
        </w:tc>
        <w:tc>
          <w:tcPr>
            <w:tcW w:w="816" w:type="dxa"/>
            <w:tcBorders>
              <w:top w:val="nil"/>
              <w:left w:val="nil"/>
              <w:bottom w:val="single" w:sz="4" w:space="0" w:color="000000"/>
              <w:right w:val="nil"/>
            </w:tcBorders>
          </w:tcPr>
          <w:p w14:paraId="777755BF" w14:textId="77777777" w:rsidR="005960EA" w:rsidRDefault="008E03ED">
            <w:pPr>
              <w:spacing w:line="276" w:lineRule="auto"/>
              <w:rPr>
                <w:rFonts w:ascii="Calibri" w:hAnsi="Calibri" w:cs="Calibri"/>
                <w:sz w:val="24"/>
                <w:szCs w:val="24"/>
              </w:rPr>
            </w:pPr>
            <w:r>
              <w:rPr>
                <w:rFonts w:ascii="Calibri" w:hAnsi="Calibri" w:cs="Calibri"/>
                <w:b/>
                <w:sz w:val="24"/>
                <w:szCs w:val="24"/>
              </w:rPr>
              <w:t>Mean</w:t>
            </w:r>
          </w:p>
        </w:tc>
        <w:tc>
          <w:tcPr>
            <w:tcW w:w="348" w:type="dxa"/>
            <w:tcBorders>
              <w:top w:val="nil"/>
              <w:left w:val="nil"/>
              <w:bottom w:val="single" w:sz="4" w:space="0" w:color="000000"/>
              <w:right w:val="nil"/>
            </w:tcBorders>
          </w:tcPr>
          <w:p w14:paraId="38216C22" w14:textId="77777777" w:rsidR="005960EA" w:rsidRDefault="008E03ED">
            <w:pPr>
              <w:spacing w:line="276" w:lineRule="auto"/>
              <w:rPr>
                <w:rFonts w:ascii="Calibri" w:hAnsi="Calibri" w:cs="Calibri"/>
                <w:sz w:val="24"/>
                <w:szCs w:val="24"/>
              </w:rPr>
            </w:pPr>
            <w:r>
              <w:rPr>
                <w:rFonts w:ascii="Calibri" w:hAnsi="Calibri" w:cs="Calibri"/>
                <w:b/>
                <w:sz w:val="24"/>
                <w:szCs w:val="24"/>
              </w:rPr>
              <w:t>±</w:t>
            </w:r>
          </w:p>
        </w:tc>
        <w:tc>
          <w:tcPr>
            <w:tcW w:w="2040" w:type="dxa"/>
            <w:tcBorders>
              <w:top w:val="nil"/>
              <w:left w:val="nil"/>
              <w:bottom w:val="single" w:sz="4" w:space="0" w:color="000000"/>
              <w:right w:val="nil"/>
            </w:tcBorders>
          </w:tcPr>
          <w:p w14:paraId="753E35FB" w14:textId="77777777" w:rsidR="005960EA" w:rsidRDefault="008E03ED">
            <w:pPr>
              <w:spacing w:after="274"/>
              <w:rPr>
                <w:rFonts w:ascii="Calibri" w:hAnsi="Calibri" w:cs="Calibri"/>
                <w:sz w:val="24"/>
                <w:szCs w:val="24"/>
              </w:rPr>
            </w:pPr>
            <w:r>
              <w:rPr>
                <w:rFonts w:ascii="Calibri" w:hAnsi="Calibri" w:cs="Calibri"/>
                <w:b/>
                <w:sz w:val="24"/>
                <w:szCs w:val="24"/>
              </w:rPr>
              <w:t>Non-hypertensive</w:t>
            </w:r>
          </w:p>
          <w:p w14:paraId="6EA9D205" w14:textId="77777777" w:rsidR="005960EA" w:rsidRDefault="008E03ED">
            <w:pPr>
              <w:spacing w:line="276" w:lineRule="auto"/>
              <w:rPr>
                <w:rFonts w:ascii="Calibri" w:hAnsi="Calibri" w:cs="Calibri"/>
                <w:sz w:val="24"/>
                <w:szCs w:val="24"/>
              </w:rPr>
            </w:pPr>
            <w:r>
              <w:rPr>
                <w:rFonts w:ascii="Calibri" w:hAnsi="Calibri" w:cs="Calibri"/>
                <w:b/>
                <w:sz w:val="24"/>
                <w:szCs w:val="24"/>
              </w:rPr>
              <w:t>SD</w:t>
            </w:r>
          </w:p>
        </w:tc>
        <w:tc>
          <w:tcPr>
            <w:tcW w:w="814" w:type="dxa"/>
            <w:tcBorders>
              <w:top w:val="nil"/>
              <w:left w:val="nil"/>
              <w:bottom w:val="single" w:sz="4" w:space="0" w:color="000000"/>
              <w:right w:val="nil"/>
            </w:tcBorders>
          </w:tcPr>
          <w:p w14:paraId="03EB0321" w14:textId="77777777" w:rsidR="005960EA" w:rsidRDefault="008E03ED">
            <w:pPr>
              <w:spacing w:line="276" w:lineRule="auto"/>
              <w:rPr>
                <w:rFonts w:ascii="Calibri" w:hAnsi="Calibri" w:cs="Calibri"/>
                <w:sz w:val="24"/>
                <w:szCs w:val="24"/>
              </w:rPr>
            </w:pPr>
            <w:r>
              <w:rPr>
                <w:rFonts w:ascii="Calibri" w:hAnsi="Calibri" w:cs="Calibri"/>
                <w:b/>
                <w:sz w:val="24"/>
                <w:szCs w:val="24"/>
              </w:rPr>
              <w:t>Mean</w:t>
            </w:r>
          </w:p>
        </w:tc>
        <w:tc>
          <w:tcPr>
            <w:tcW w:w="348" w:type="dxa"/>
            <w:tcBorders>
              <w:top w:val="nil"/>
              <w:left w:val="nil"/>
              <w:bottom w:val="single" w:sz="4" w:space="0" w:color="000000"/>
              <w:right w:val="nil"/>
            </w:tcBorders>
          </w:tcPr>
          <w:p w14:paraId="69E3BF75" w14:textId="77777777" w:rsidR="005960EA" w:rsidRDefault="008E03ED">
            <w:pPr>
              <w:spacing w:line="276" w:lineRule="auto"/>
              <w:rPr>
                <w:rFonts w:ascii="Calibri" w:hAnsi="Calibri" w:cs="Calibri"/>
                <w:sz w:val="24"/>
                <w:szCs w:val="24"/>
              </w:rPr>
            </w:pPr>
            <w:r>
              <w:rPr>
                <w:rFonts w:ascii="Calibri" w:hAnsi="Calibri" w:cs="Calibri"/>
                <w:b/>
                <w:sz w:val="24"/>
                <w:szCs w:val="24"/>
              </w:rPr>
              <w:t>±</w:t>
            </w:r>
          </w:p>
        </w:tc>
        <w:tc>
          <w:tcPr>
            <w:tcW w:w="1253" w:type="dxa"/>
            <w:tcBorders>
              <w:top w:val="nil"/>
              <w:left w:val="nil"/>
              <w:bottom w:val="single" w:sz="4" w:space="0" w:color="000000"/>
              <w:right w:val="nil"/>
            </w:tcBorders>
          </w:tcPr>
          <w:p w14:paraId="6134EDBA" w14:textId="77777777" w:rsidR="005960EA" w:rsidRDefault="008E03ED">
            <w:pPr>
              <w:spacing w:line="276" w:lineRule="auto"/>
              <w:rPr>
                <w:rFonts w:ascii="Calibri" w:hAnsi="Calibri" w:cs="Calibri"/>
                <w:sz w:val="24"/>
                <w:szCs w:val="24"/>
              </w:rPr>
            </w:pPr>
            <w:r>
              <w:rPr>
                <w:rFonts w:ascii="Calibri" w:hAnsi="Calibri" w:cs="Calibri"/>
                <w:b/>
                <w:sz w:val="24"/>
                <w:szCs w:val="24"/>
              </w:rPr>
              <w:t>P-value</w:t>
            </w:r>
          </w:p>
        </w:tc>
      </w:tr>
      <w:tr w:rsidR="005960EA" w14:paraId="6FF72A3D" w14:textId="77777777">
        <w:trPr>
          <w:trHeight w:val="423"/>
        </w:trPr>
        <w:tc>
          <w:tcPr>
            <w:tcW w:w="2050" w:type="dxa"/>
            <w:tcBorders>
              <w:top w:val="single" w:sz="4" w:space="0" w:color="000000"/>
              <w:left w:val="nil"/>
              <w:bottom w:val="nil"/>
              <w:right w:val="nil"/>
            </w:tcBorders>
          </w:tcPr>
          <w:p w14:paraId="40DE6A0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Tc(mg/dl)</w:t>
            </w:r>
          </w:p>
        </w:tc>
        <w:tc>
          <w:tcPr>
            <w:tcW w:w="1591" w:type="dxa"/>
            <w:tcBorders>
              <w:top w:val="single" w:sz="4" w:space="0" w:color="000000"/>
              <w:left w:val="nil"/>
              <w:bottom w:val="nil"/>
              <w:right w:val="nil"/>
            </w:tcBorders>
          </w:tcPr>
          <w:p w14:paraId="2F96B39C" w14:textId="77777777" w:rsidR="005960EA" w:rsidRDefault="008E03ED">
            <w:pPr>
              <w:spacing w:line="276" w:lineRule="auto"/>
              <w:rPr>
                <w:rFonts w:ascii="Calibri" w:hAnsi="Calibri" w:cs="Calibri"/>
                <w:sz w:val="24"/>
                <w:szCs w:val="24"/>
              </w:rPr>
            </w:pPr>
            <w:r>
              <w:rPr>
                <w:rFonts w:ascii="Calibri" w:hAnsi="Calibri" w:cs="Calibri"/>
                <w:sz w:val="24"/>
                <w:szCs w:val="24"/>
              </w:rPr>
              <w:t>225.04 ± 40.39</w:t>
            </w:r>
          </w:p>
        </w:tc>
        <w:tc>
          <w:tcPr>
            <w:tcW w:w="816" w:type="dxa"/>
            <w:tcBorders>
              <w:top w:val="single" w:sz="4" w:space="0" w:color="000000"/>
              <w:left w:val="nil"/>
              <w:bottom w:val="nil"/>
              <w:right w:val="nil"/>
            </w:tcBorders>
          </w:tcPr>
          <w:p w14:paraId="4375476E" w14:textId="77777777" w:rsidR="005960EA" w:rsidRDefault="005960EA">
            <w:pPr>
              <w:spacing w:line="276" w:lineRule="auto"/>
              <w:rPr>
                <w:rFonts w:ascii="Calibri" w:hAnsi="Calibri" w:cs="Calibri"/>
                <w:sz w:val="24"/>
                <w:szCs w:val="24"/>
              </w:rPr>
            </w:pPr>
          </w:p>
        </w:tc>
        <w:tc>
          <w:tcPr>
            <w:tcW w:w="348" w:type="dxa"/>
            <w:tcBorders>
              <w:top w:val="single" w:sz="4" w:space="0" w:color="000000"/>
              <w:left w:val="nil"/>
              <w:bottom w:val="nil"/>
              <w:right w:val="nil"/>
            </w:tcBorders>
          </w:tcPr>
          <w:p w14:paraId="0542260D" w14:textId="77777777" w:rsidR="005960EA" w:rsidRDefault="005960EA">
            <w:pPr>
              <w:spacing w:line="276" w:lineRule="auto"/>
              <w:rPr>
                <w:rFonts w:ascii="Calibri" w:hAnsi="Calibri" w:cs="Calibri"/>
                <w:sz w:val="24"/>
                <w:szCs w:val="24"/>
              </w:rPr>
            </w:pPr>
          </w:p>
        </w:tc>
        <w:tc>
          <w:tcPr>
            <w:tcW w:w="2040" w:type="dxa"/>
            <w:tcBorders>
              <w:top w:val="single" w:sz="4" w:space="0" w:color="000000"/>
              <w:left w:val="nil"/>
              <w:bottom w:val="nil"/>
              <w:right w:val="nil"/>
            </w:tcBorders>
          </w:tcPr>
          <w:p w14:paraId="55BA6117" w14:textId="77777777" w:rsidR="005960EA" w:rsidRDefault="008E03ED">
            <w:pPr>
              <w:spacing w:line="276" w:lineRule="auto"/>
              <w:rPr>
                <w:rFonts w:ascii="Calibri" w:hAnsi="Calibri" w:cs="Calibri"/>
                <w:sz w:val="24"/>
                <w:szCs w:val="24"/>
              </w:rPr>
            </w:pPr>
            <w:r>
              <w:rPr>
                <w:rFonts w:ascii="Calibri" w:hAnsi="Calibri" w:cs="Calibri"/>
                <w:sz w:val="24"/>
                <w:szCs w:val="24"/>
              </w:rPr>
              <w:t>204.69 ± 54.16</w:t>
            </w:r>
          </w:p>
        </w:tc>
        <w:tc>
          <w:tcPr>
            <w:tcW w:w="814" w:type="dxa"/>
            <w:tcBorders>
              <w:top w:val="single" w:sz="4" w:space="0" w:color="000000"/>
              <w:left w:val="nil"/>
              <w:bottom w:val="nil"/>
              <w:right w:val="nil"/>
            </w:tcBorders>
          </w:tcPr>
          <w:p w14:paraId="6A2B9B2D" w14:textId="77777777" w:rsidR="005960EA" w:rsidRDefault="005960EA">
            <w:pPr>
              <w:spacing w:line="276" w:lineRule="auto"/>
              <w:rPr>
                <w:rFonts w:ascii="Calibri" w:hAnsi="Calibri" w:cs="Calibri"/>
                <w:sz w:val="24"/>
                <w:szCs w:val="24"/>
              </w:rPr>
            </w:pPr>
          </w:p>
        </w:tc>
        <w:tc>
          <w:tcPr>
            <w:tcW w:w="348" w:type="dxa"/>
            <w:tcBorders>
              <w:top w:val="single" w:sz="4" w:space="0" w:color="000000"/>
              <w:left w:val="nil"/>
              <w:bottom w:val="nil"/>
              <w:right w:val="nil"/>
            </w:tcBorders>
          </w:tcPr>
          <w:p w14:paraId="25ECF5CD" w14:textId="77777777" w:rsidR="005960EA" w:rsidRDefault="005960EA">
            <w:pPr>
              <w:spacing w:line="276" w:lineRule="auto"/>
              <w:rPr>
                <w:rFonts w:ascii="Calibri" w:hAnsi="Calibri" w:cs="Calibri"/>
                <w:sz w:val="24"/>
                <w:szCs w:val="24"/>
              </w:rPr>
            </w:pPr>
          </w:p>
        </w:tc>
        <w:tc>
          <w:tcPr>
            <w:tcW w:w="1253" w:type="dxa"/>
            <w:tcBorders>
              <w:top w:val="single" w:sz="4" w:space="0" w:color="000000"/>
              <w:left w:val="nil"/>
              <w:bottom w:val="nil"/>
              <w:right w:val="nil"/>
            </w:tcBorders>
          </w:tcPr>
          <w:p w14:paraId="0E9E74E5" w14:textId="77777777" w:rsidR="005960EA" w:rsidRDefault="008E03ED">
            <w:pPr>
              <w:spacing w:line="276" w:lineRule="auto"/>
              <w:rPr>
                <w:rFonts w:ascii="Calibri" w:hAnsi="Calibri" w:cs="Calibri"/>
                <w:sz w:val="24"/>
                <w:szCs w:val="24"/>
              </w:rPr>
            </w:pPr>
            <w:r>
              <w:rPr>
                <w:rFonts w:ascii="Calibri" w:hAnsi="Calibri" w:cs="Calibri"/>
                <w:sz w:val="24"/>
                <w:szCs w:val="24"/>
              </w:rPr>
              <w:t>0.0358*</w:t>
            </w:r>
          </w:p>
        </w:tc>
      </w:tr>
      <w:tr w:rsidR="005960EA" w14:paraId="4F4BD970" w14:textId="77777777">
        <w:trPr>
          <w:trHeight w:val="552"/>
        </w:trPr>
        <w:tc>
          <w:tcPr>
            <w:tcW w:w="2050" w:type="dxa"/>
            <w:tcBorders>
              <w:top w:val="nil"/>
              <w:left w:val="nil"/>
              <w:bottom w:val="nil"/>
              <w:right w:val="nil"/>
            </w:tcBorders>
            <w:vAlign w:val="center"/>
          </w:tcPr>
          <w:p w14:paraId="781C5713" w14:textId="77777777" w:rsidR="005960EA" w:rsidRDefault="008E03ED">
            <w:pPr>
              <w:spacing w:line="276" w:lineRule="auto"/>
              <w:ind w:left="113"/>
              <w:rPr>
                <w:rFonts w:ascii="Calibri" w:hAnsi="Calibri" w:cs="Calibri"/>
                <w:sz w:val="24"/>
                <w:szCs w:val="24"/>
              </w:rPr>
            </w:pPr>
            <w:r>
              <w:rPr>
                <w:rFonts w:ascii="Calibri" w:hAnsi="Calibri" w:cs="Calibri"/>
                <w:sz w:val="24"/>
                <w:szCs w:val="24"/>
              </w:rPr>
              <w:t>Trig(mg/dl)</w:t>
            </w:r>
          </w:p>
        </w:tc>
        <w:tc>
          <w:tcPr>
            <w:tcW w:w="1591" w:type="dxa"/>
            <w:tcBorders>
              <w:top w:val="nil"/>
              <w:left w:val="nil"/>
              <w:bottom w:val="nil"/>
              <w:right w:val="nil"/>
            </w:tcBorders>
            <w:vAlign w:val="center"/>
          </w:tcPr>
          <w:p w14:paraId="724569E9" w14:textId="77777777" w:rsidR="005960EA" w:rsidRDefault="008E03ED">
            <w:pPr>
              <w:spacing w:line="276" w:lineRule="auto"/>
              <w:rPr>
                <w:rFonts w:ascii="Calibri" w:hAnsi="Calibri" w:cs="Calibri"/>
                <w:sz w:val="24"/>
                <w:szCs w:val="24"/>
              </w:rPr>
            </w:pPr>
            <w:r>
              <w:rPr>
                <w:rFonts w:ascii="Calibri" w:hAnsi="Calibri" w:cs="Calibri"/>
                <w:sz w:val="24"/>
                <w:szCs w:val="24"/>
              </w:rPr>
              <w:t>125.44 ± 21.96</w:t>
            </w:r>
          </w:p>
        </w:tc>
        <w:tc>
          <w:tcPr>
            <w:tcW w:w="816" w:type="dxa"/>
            <w:tcBorders>
              <w:top w:val="nil"/>
              <w:left w:val="nil"/>
              <w:bottom w:val="nil"/>
              <w:right w:val="nil"/>
            </w:tcBorders>
          </w:tcPr>
          <w:p w14:paraId="6BFD1324"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66D443E3"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783D4662" w14:textId="77777777" w:rsidR="005960EA" w:rsidRDefault="008E03ED">
            <w:pPr>
              <w:spacing w:line="276" w:lineRule="auto"/>
              <w:rPr>
                <w:rFonts w:ascii="Calibri" w:hAnsi="Calibri" w:cs="Calibri"/>
                <w:sz w:val="24"/>
                <w:szCs w:val="24"/>
              </w:rPr>
            </w:pPr>
            <w:r>
              <w:rPr>
                <w:rFonts w:ascii="Calibri" w:hAnsi="Calibri" w:cs="Calibri"/>
                <w:sz w:val="24"/>
                <w:szCs w:val="24"/>
              </w:rPr>
              <w:t>102.20 ± 28.23</w:t>
            </w:r>
          </w:p>
        </w:tc>
        <w:tc>
          <w:tcPr>
            <w:tcW w:w="814" w:type="dxa"/>
            <w:tcBorders>
              <w:top w:val="nil"/>
              <w:left w:val="nil"/>
              <w:bottom w:val="nil"/>
              <w:right w:val="nil"/>
            </w:tcBorders>
          </w:tcPr>
          <w:p w14:paraId="61C22585"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70264C56"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084B6419" w14:textId="77777777" w:rsidR="005960EA" w:rsidRDefault="008E03ED">
            <w:pPr>
              <w:spacing w:line="276" w:lineRule="auto"/>
              <w:rPr>
                <w:rFonts w:ascii="Calibri" w:hAnsi="Calibri" w:cs="Calibri"/>
                <w:sz w:val="24"/>
                <w:szCs w:val="24"/>
              </w:rPr>
            </w:pPr>
            <w:r>
              <w:rPr>
                <w:rFonts w:ascii="Calibri" w:hAnsi="Calibri" w:cs="Calibri"/>
                <w:sz w:val="24"/>
                <w:szCs w:val="24"/>
              </w:rPr>
              <w:t>0.000016*</w:t>
            </w:r>
          </w:p>
        </w:tc>
      </w:tr>
      <w:tr w:rsidR="005960EA" w14:paraId="690BE231" w14:textId="77777777">
        <w:trPr>
          <w:trHeight w:val="552"/>
        </w:trPr>
        <w:tc>
          <w:tcPr>
            <w:tcW w:w="2050" w:type="dxa"/>
            <w:tcBorders>
              <w:top w:val="nil"/>
              <w:left w:val="nil"/>
              <w:bottom w:val="nil"/>
              <w:right w:val="nil"/>
            </w:tcBorders>
            <w:vAlign w:val="center"/>
          </w:tcPr>
          <w:p w14:paraId="2BE18D08" w14:textId="77777777" w:rsidR="005960EA" w:rsidRDefault="008E03ED">
            <w:pPr>
              <w:spacing w:line="276" w:lineRule="auto"/>
              <w:ind w:left="113"/>
              <w:rPr>
                <w:rFonts w:ascii="Calibri" w:hAnsi="Calibri" w:cs="Calibri"/>
                <w:sz w:val="24"/>
                <w:szCs w:val="24"/>
              </w:rPr>
            </w:pPr>
            <w:proofErr w:type="gramStart"/>
            <w:r>
              <w:rPr>
                <w:rFonts w:ascii="Calibri" w:hAnsi="Calibri" w:cs="Calibri"/>
                <w:sz w:val="24"/>
                <w:szCs w:val="24"/>
              </w:rPr>
              <w:t>HDL(</w:t>
            </w:r>
            <w:proofErr w:type="gramEnd"/>
            <w:r>
              <w:rPr>
                <w:rFonts w:ascii="Calibri" w:hAnsi="Calibri" w:cs="Calibri"/>
                <w:sz w:val="24"/>
                <w:szCs w:val="24"/>
              </w:rPr>
              <w:t>mg/dl)</w:t>
            </w:r>
          </w:p>
        </w:tc>
        <w:tc>
          <w:tcPr>
            <w:tcW w:w="1591" w:type="dxa"/>
            <w:tcBorders>
              <w:top w:val="nil"/>
              <w:left w:val="nil"/>
              <w:bottom w:val="nil"/>
              <w:right w:val="nil"/>
            </w:tcBorders>
            <w:vAlign w:val="center"/>
          </w:tcPr>
          <w:p w14:paraId="06EC429A" w14:textId="77777777" w:rsidR="005960EA" w:rsidRDefault="008E03ED">
            <w:pPr>
              <w:spacing w:line="276" w:lineRule="auto"/>
              <w:rPr>
                <w:rFonts w:ascii="Calibri" w:hAnsi="Calibri" w:cs="Calibri"/>
                <w:sz w:val="24"/>
                <w:szCs w:val="24"/>
              </w:rPr>
            </w:pPr>
            <w:r>
              <w:rPr>
                <w:rFonts w:ascii="Calibri" w:hAnsi="Calibri" w:cs="Calibri"/>
                <w:sz w:val="24"/>
                <w:szCs w:val="24"/>
              </w:rPr>
              <w:t>71.57 ± 15.52</w:t>
            </w:r>
          </w:p>
        </w:tc>
        <w:tc>
          <w:tcPr>
            <w:tcW w:w="816" w:type="dxa"/>
            <w:tcBorders>
              <w:top w:val="nil"/>
              <w:left w:val="nil"/>
              <w:bottom w:val="nil"/>
              <w:right w:val="nil"/>
            </w:tcBorders>
          </w:tcPr>
          <w:p w14:paraId="30C3C77E"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61C8F36E"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752FA7D0" w14:textId="77777777" w:rsidR="005960EA" w:rsidRDefault="008E03ED">
            <w:pPr>
              <w:spacing w:line="276" w:lineRule="auto"/>
              <w:rPr>
                <w:rFonts w:ascii="Calibri" w:hAnsi="Calibri" w:cs="Calibri"/>
                <w:sz w:val="24"/>
                <w:szCs w:val="24"/>
              </w:rPr>
            </w:pPr>
            <w:r>
              <w:rPr>
                <w:rFonts w:ascii="Calibri" w:hAnsi="Calibri" w:cs="Calibri"/>
                <w:sz w:val="24"/>
                <w:szCs w:val="24"/>
              </w:rPr>
              <w:t>69.52 ± 30.96</w:t>
            </w:r>
          </w:p>
        </w:tc>
        <w:tc>
          <w:tcPr>
            <w:tcW w:w="814" w:type="dxa"/>
            <w:tcBorders>
              <w:top w:val="nil"/>
              <w:left w:val="nil"/>
              <w:bottom w:val="nil"/>
              <w:right w:val="nil"/>
            </w:tcBorders>
          </w:tcPr>
          <w:p w14:paraId="4045C322"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4F5BD0D5"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10676149" w14:textId="77777777" w:rsidR="005960EA" w:rsidRDefault="008E03ED">
            <w:pPr>
              <w:spacing w:line="276" w:lineRule="auto"/>
              <w:rPr>
                <w:rFonts w:ascii="Calibri" w:hAnsi="Calibri" w:cs="Calibri"/>
                <w:sz w:val="24"/>
                <w:szCs w:val="24"/>
              </w:rPr>
            </w:pPr>
            <w:r>
              <w:rPr>
                <w:rFonts w:ascii="Calibri" w:hAnsi="Calibri" w:cs="Calibri"/>
                <w:sz w:val="24"/>
                <w:szCs w:val="24"/>
              </w:rPr>
              <w:t>0.6765</w:t>
            </w:r>
          </w:p>
        </w:tc>
      </w:tr>
      <w:tr w:rsidR="005960EA" w14:paraId="757460CB" w14:textId="77777777">
        <w:trPr>
          <w:trHeight w:val="552"/>
        </w:trPr>
        <w:tc>
          <w:tcPr>
            <w:tcW w:w="2050" w:type="dxa"/>
            <w:tcBorders>
              <w:top w:val="nil"/>
              <w:left w:val="nil"/>
              <w:bottom w:val="nil"/>
              <w:right w:val="nil"/>
            </w:tcBorders>
            <w:vAlign w:val="center"/>
          </w:tcPr>
          <w:p w14:paraId="07F1663E" w14:textId="77777777" w:rsidR="005960EA" w:rsidRDefault="008E03ED">
            <w:pPr>
              <w:spacing w:line="276" w:lineRule="auto"/>
              <w:ind w:left="113"/>
              <w:rPr>
                <w:rFonts w:ascii="Calibri" w:hAnsi="Calibri" w:cs="Calibri"/>
                <w:sz w:val="24"/>
                <w:szCs w:val="24"/>
              </w:rPr>
            </w:pPr>
            <w:proofErr w:type="gramStart"/>
            <w:r>
              <w:rPr>
                <w:rFonts w:ascii="Calibri" w:hAnsi="Calibri" w:cs="Calibri"/>
                <w:sz w:val="24"/>
                <w:szCs w:val="24"/>
              </w:rPr>
              <w:t>LDL(</w:t>
            </w:r>
            <w:proofErr w:type="gramEnd"/>
            <w:r>
              <w:rPr>
                <w:rFonts w:ascii="Calibri" w:hAnsi="Calibri" w:cs="Calibri"/>
                <w:sz w:val="24"/>
                <w:szCs w:val="24"/>
              </w:rPr>
              <w:t>mg/dl)</w:t>
            </w:r>
          </w:p>
        </w:tc>
        <w:tc>
          <w:tcPr>
            <w:tcW w:w="1591" w:type="dxa"/>
            <w:tcBorders>
              <w:top w:val="nil"/>
              <w:left w:val="nil"/>
              <w:bottom w:val="nil"/>
              <w:right w:val="nil"/>
            </w:tcBorders>
            <w:vAlign w:val="center"/>
          </w:tcPr>
          <w:p w14:paraId="52EC1657" w14:textId="77777777" w:rsidR="005960EA" w:rsidRDefault="008E03ED">
            <w:pPr>
              <w:spacing w:line="276" w:lineRule="auto"/>
              <w:rPr>
                <w:rFonts w:ascii="Calibri" w:hAnsi="Calibri" w:cs="Calibri"/>
                <w:sz w:val="24"/>
                <w:szCs w:val="24"/>
              </w:rPr>
            </w:pPr>
            <w:r>
              <w:rPr>
                <w:rFonts w:ascii="Calibri" w:hAnsi="Calibri" w:cs="Calibri"/>
                <w:sz w:val="24"/>
                <w:szCs w:val="24"/>
              </w:rPr>
              <w:t>90.78 ± 17.83</w:t>
            </w:r>
          </w:p>
        </w:tc>
        <w:tc>
          <w:tcPr>
            <w:tcW w:w="816" w:type="dxa"/>
            <w:tcBorders>
              <w:top w:val="nil"/>
              <w:left w:val="nil"/>
              <w:bottom w:val="nil"/>
              <w:right w:val="nil"/>
            </w:tcBorders>
          </w:tcPr>
          <w:p w14:paraId="4621DBD3"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BFB0DCA"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094CB396" w14:textId="77777777" w:rsidR="005960EA" w:rsidRDefault="008E03ED">
            <w:pPr>
              <w:spacing w:line="276" w:lineRule="auto"/>
              <w:rPr>
                <w:rFonts w:ascii="Calibri" w:hAnsi="Calibri" w:cs="Calibri"/>
                <w:sz w:val="24"/>
                <w:szCs w:val="24"/>
              </w:rPr>
            </w:pPr>
            <w:r>
              <w:rPr>
                <w:rFonts w:ascii="Calibri" w:hAnsi="Calibri" w:cs="Calibri"/>
                <w:sz w:val="24"/>
                <w:szCs w:val="24"/>
              </w:rPr>
              <w:t>94.84 ± 35.89</w:t>
            </w:r>
          </w:p>
        </w:tc>
        <w:tc>
          <w:tcPr>
            <w:tcW w:w="814" w:type="dxa"/>
            <w:tcBorders>
              <w:top w:val="nil"/>
              <w:left w:val="nil"/>
              <w:bottom w:val="nil"/>
              <w:right w:val="nil"/>
            </w:tcBorders>
          </w:tcPr>
          <w:p w14:paraId="5E92339E"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29D32218"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23CFC990" w14:textId="77777777" w:rsidR="005960EA" w:rsidRDefault="008E03ED">
            <w:pPr>
              <w:spacing w:line="276" w:lineRule="auto"/>
              <w:rPr>
                <w:rFonts w:ascii="Calibri" w:hAnsi="Calibri" w:cs="Calibri"/>
                <w:sz w:val="24"/>
                <w:szCs w:val="24"/>
              </w:rPr>
            </w:pPr>
            <w:r>
              <w:rPr>
                <w:rFonts w:ascii="Calibri" w:hAnsi="Calibri" w:cs="Calibri"/>
                <w:sz w:val="24"/>
                <w:szCs w:val="24"/>
              </w:rPr>
              <w:t>0.4759</w:t>
            </w:r>
          </w:p>
        </w:tc>
      </w:tr>
      <w:tr w:rsidR="005960EA" w14:paraId="24FBB32B" w14:textId="77777777">
        <w:trPr>
          <w:trHeight w:val="552"/>
        </w:trPr>
        <w:tc>
          <w:tcPr>
            <w:tcW w:w="2050" w:type="dxa"/>
            <w:tcBorders>
              <w:top w:val="nil"/>
              <w:left w:val="nil"/>
              <w:bottom w:val="nil"/>
              <w:right w:val="nil"/>
            </w:tcBorders>
            <w:vAlign w:val="center"/>
          </w:tcPr>
          <w:p w14:paraId="0CB23087" w14:textId="77777777" w:rsidR="005960EA" w:rsidRDefault="008E03ED">
            <w:pPr>
              <w:spacing w:line="276" w:lineRule="auto"/>
              <w:ind w:left="113"/>
              <w:rPr>
                <w:rFonts w:ascii="Calibri" w:hAnsi="Calibri" w:cs="Calibri"/>
                <w:sz w:val="24"/>
                <w:szCs w:val="24"/>
              </w:rPr>
            </w:pPr>
            <w:proofErr w:type="gramStart"/>
            <w:r>
              <w:rPr>
                <w:rFonts w:ascii="Calibri" w:hAnsi="Calibri" w:cs="Calibri"/>
                <w:sz w:val="24"/>
                <w:szCs w:val="24"/>
              </w:rPr>
              <w:t>FBG(</w:t>
            </w:r>
            <w:proofErr w:type="gramEnd"/>
            <w:r>
              <w:rPr>
                <w:rFonts w:ascii="Calibri" w:hAnsi="Calibri" w:cs="Calibri"/>
                <w:sz w:val="24"/>
                <w:szCs w:val="24"/>
              </w:rPr>
              <w:t>mg/dl)</w:t>
            </w:r>
          </w:p>
        </w:tc>
        <w:tc>
          <w:tcPr>
            <w:tcW w:w="1591" w:type="dxa"/>
            <w:tcBorders>
              <w:top w:val="nil"/>
              <w:left w:val="nil"/>
              <w:bottom w:val="nil"/>
              <w:right w:val="nil"/>
            </w:tcBorders>
            <w:vAlign w:val="center"/>
          </w:tcPr>
          <w:p w14:paraId="2AFC6A5C" w14:textId="77777777" w:rsidR="005960EA" w:rsidRDefault="008E03ED">
            <w:pPr>
              <w:spacing w:line="276" w:lineRule="auto"/>
              <w:rPr>
                <w:rFonts w:ascii="Calibri" w:hAnsi="Calibri" w:cs="Calibri"/>
                <w:sz w:val="24"/>
                <w:szCs w:val="24"/>
              </w:rPr>
            </w:pPr>
            <w:r>
              <w:rPr>
                <w:rFonts w:ascii="Calibri" w:hAnsi="Calibri" w:cs="Calibri"/>
                <w:sz w:val="24"/>
                <w:szCs w:val="24"/>
              </w:rPr>
              <w:t>101.96 ± 27.51</w:t>
            </w:r>
          </w:p>
        </w:tc>
        <w:tc>
          <w:tcPr>
            <w:tcW w:w="816" w:type="dxa"/>
            <w:tcBorders>
              <w:top w:val="nil"/>
              <w:left w:val="nil"/>
              <w:bottom w:val="nil"/>
              <w:right w:val="nil"/>
            </w:tcBorders>
          </w:tcPr>
          <w:p w14:paraId="3089118E"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5734F07"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03AB7C3D" w14:textId="77777777" w:rsidR="005960EA" w:rsidRDefault="008E03ED">
            <w:pPr>
              <w:spacing w:line="276" w:lineRule="auto"/>
              <w:rPr>
                <w:rFonts w:ascii="Calibri" w:hAnsi="Calibri" w:cs="Calibri"/>
                <w:sz w:val="24"/>
                <w:szCs w:val="24"/>
              </w:rPr>
            </w:pPr>
            <w:r>
              <w:rPr>
                <w:rFonts w:ascii="Calibri" w:hAnsi="Calibri" w:cs="Calibri"/>
                <w:sz w:val="24"/>
                <w:szCs w:val="24"/>
              </w:rPr>
              <w:t>80.07 ± 14.15</w:t>
            </w:r>
          </w:p>
        </w:tc>
        <w:tc>
          <w:tcPr>
            <w:tcW w:w="814" w:type="dxa"/>
            <w:tcBorders>
              <w:top w:val="nil"/>
              <w:left w:val="nil"/>
              <w:bottom w:val="nil"/>
              <w:right w:val="nil"/>
            </w:tcBorders>
          </w:tcPr>
          <w:p w14:paraId="64C9E894"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30EC6D5A"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792BEBA3" w14:textId="77777777" w:rsidR="005960EA" w:rsidRDefault="008E03ED">
            <w:pPr>
              <w:spacing w:line="276" w:lineRule="auto"/>
              <w:rPr>
                <w:rFonts w:ascii="Calibri" w:hAnsi="Calibri" w:cs="Calibri"/>
                <w:sz w:val="24"/>
                <w:szCs w:val="24"/>
              </w:rPr>
            </w:pPr>
            <w:r>
              <w:rPr>
                <w:rFonts w:ascii="Calibri" w:hAnsi="Calibri" w:cs="Calibri"/>
                <w:sz w:val="24"/>
                <w:szCs w:val="24"/>
              </w:rPr>
              <w:t>0.000004*</w:t>
            </w:r>
          </w:p>
        </w:tc>
      </w:tr>
      <w:tr w:rsidR="005960EA" w14:paraId="26AB4C4E" w14:textId="77777777">
        <w:trPr>
          <w:trHeight w:val="552"/>
        </w:trPr>
        <w:tc>
          <w:tcPr>
            <w:tcW w:w="2050" w:type="dxa"/>
            <w:tcBorders>
              <w:top w:val="nil"/>
              <w:left w:val="nil"/>
              <w:bottom w:val="nil"/>
              <w:right w:val="nil"/>
            </w:tcBorders>
            <w:vAlign w:val="center"/>
          </w:tcPr>
          <w:p w14:paraId="67154246"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Alb(g/dl)</w:t>
            </w:r>
          </w:p>
        </w:tc>
        <w:tc>
          <w:tcPr>
            <w:tcW w:w="1591" w:type="dxa"/>
            <w:tcBorders>
              <w:top w:val="nil"/>
              <w:left w:val="nil"/>
              <w:bottom w:val="nil"/>
              <w:right w:val="nil"/>
            </w:tcBorders>
            <w:vAlign w:val="center"/>
          </w:tcPr>
          <w:p w14:paraId="359C6679" w14:textId="77777777" w:rsidR="005960EA" w:rsidRDefault="008E03ED">
            <w:pPr>
              <w:spacing w:line="276" w:lineRule="auto"/>
              <w:rPr>
                <w:rFonts w:ascii="Calibri" w:hAnsi="Calibri" w:cs="Calibri"/>
                <w:sz w:val="24"/>
                <w:szCs w:val="24"/>
              </w:rPr>
            </w:pPr>
            <w:r>
              <w:rPr>
                <w:rFonts w:ascii="Calibri" w:hAnsi="Calibri" w:cs="Calibri"/>
                <w:sz w:val="24"/>
                <w:szCs w:val="24"/>
              </w:rPr>
              <w:t>4.12 ± 0.58</w:t>
            </w:r>
          </w:p>
        </w:tc>
        <w:tc>
          <w:tcPr>
            <w:tcW w:w="816" w:type="dxa"/>
            <w:tcBorders>
              <w:top w:val="nil"/>
              <w:left w:val="nil"/>
              <w:bottom w:val="nil"/>
              <w:right w:val="nil"/>
            </w:tcBorders>
          </w:tcPr>
          <w:p w14:paraId="4C141123"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38E25C1C"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5EF46354" w14:textId="77777777" w:rsidR="005960EA" w:rsidRDefault="008E03ED">
            <w:pPr>
              <w:spacing w:line="276" w:lineRule="auto"/>
              <w:rPr>
                <w:rFonts w:ascii="Calibri" w:hAnsi="Calibri" w:cs="Calibri"/>
                <w:sz w:val="24"/>
                <w:szCs w:val="24"/>
              </w:rPr>
            </w:pPr>
            <w:r>
              <w:rPr>
                <w:rFonts w:ascii="Calibri" w:hAnsi="Calibri" w:cs="Calibri"/>
                <w:sz w:val="24"/>
                <w:szCs w:val="24"/>
              </w:rPr>
              <w:t>6.27 ± 9.66</w:t>
            </w:r>
          </w:p>
        </w:tc>
        <w:tc>
          <w:tcPr>
            <w:tcW w:w="814" w:type="dxa"/>
            <w:tcBorders>
              <w:top w:val="nil"/>
              <w:left w:val="nil"/>
              <w:bottom w:val="nil"/>
              <w:right w:val="nil"/>
            </w:tcBorders>
          </w:tcPr>
          <w:p w14:paraId="60938074"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5B3D469"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2EE873B2" w14:textId="77777777" w:rsidR="005960EA" w:rsidRDefault="008E03ED">
            <w:pPr>
              <w:spacing w:line="276" w:lineRule="auto"/>
              <w:rPr>
                <w:rFonts w:ascii="Calibri" w:hAnsi="Calibri" w:cs="Calibri"/>
                <w:sz w:val="24"/>
                <w:szCs w:val="24"/>
              </w:rPr>
            </w:pPr>
            <w:r>
              <w:rPr>
                <w:rFonts w:ascii="Calibri" w:hAnsi="Calibri" w:cs="Calibri"/>
                <w:sz w:val="24"/>
                <w:szCs w:val="24"/>
              </w:rPr>
              <w:t>0.1253</w:t>
            </w:r>
          </w:p>
        </w:tc>
      </w:tr>
      <w:tr w:rsidR="005960EA" w14:paraId="36560B72" w14:textId="77777777">
        <w:trPr>
          <w:trHeight w:val="552"/>
        </w:trPr>
        <w:tc>
          <w:tcPr>
            <w:tcW w:w="2050" w:type="dxa"/>
            <w:tcBorders>
              <w:top w:val="nil"/>
              <w:left w:val="nil"/>
              <w:bottom w:val="nil"/>
              <w:right w:val="nil"/>
            </w:tcBorders>
            <w:vAlign w:val="center"/>
          </w:tcPr>
          <w:p w14:paraId="149B219B" w14:textId="77777777" w:rsidR="005960EA" w:rsidRDefault="008E03ED">
            <w:pPr>
              <w:spacing w:line="276" w:lineRule="auto"/>
              <w:ind w:left="113"/>
              <w:rPr>
                <w:rFonts w:ascii="Calibri" w:hAnsi="Calibri" w:cs="Calibri"/>
                <w:sz w:val="24"/>
                <w:szCs w:val="24"/>
              </w:rPr>
            </w:pPr>
            <w:r>
              <w:rPr>
                <w:rFonts w:ascii="Calibri" w:hAnsi="Calibri" w:cs="Calibri"/>
                <w:sz w:val="24"/>
                <w:szCs w:val="24"/>
              </w:rPr>
              <w:t>Creatinine(mg/dl)</w:t>
            </w:r>
          </w:p>
        </w:tc>
        <w:tc>
          <w:tcPr>
            <w:tcW w:w="1591" w:type="dxa"/>
            <w:tcBorders>
              <w:top w:val="nil"/>
              <w:left w:val="nil"/>
              <w:bottom w:val="nil"/>
              <w:right w:val="nil"/>
            </w:tcBorders>
            <w:vAlign w:val="center"/>
          </w:tcPr>
          <w:p w14:paraId="1E6505E9" w14:textId="77777777" w:rsidR="005960EA" w:rsidRDefault="008E03ED">
            <w:pPr>
              <w:spacing w:line="276" w:lineRule="auto"/>
              <w:rPr>
                <w:rFonts w:ascii="Calibri" w:hAnsi="Calibri" w:cs="Calibri"/>
                <w:sz w:val="24"/>
                <w:szCs w:val="24"/>
              </w:rPr>
            </w:pPr>
            <w:r>
              <w:rPr>
                <w:rFonts w:ascii="Calibri" w:hAnsi="Calibri" w:cs="Calibri"/>
                <w:sz w:val="24"/>
                <w:szCs w:val="24"/>
              </w:rPr>
              <w:t>0.95 ± 3.10</w:t>
            </w:r>
          </w:p>
        </w:tc>
        <w:tc>
          <w:tcPr>
            <w:tcW w:w="816" w:type="dxa"/>
            <w:tcBorders>
              <w:top w:val="nil"/>
              <w:left w:val="nil"/>
              <w:bottom w:val="nil"/>
              <w:right w:val="nil"/>
            </w:tcBorders>
          </w:tcPr>
          <w:p w14:paraId="24A083E1"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3CF0061C"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5F2742ED" w14:textId="77777777" w:rsidR="005960EA" w:rsidRDefault="008E03ED">
            <w:pPr>
              <w:spacing w:line="276" w:lineRule="auto"/>
              <w:rPr>
                <w:rFonts w:ascii="Calibri" w:hAnsi="Calibri" w:cs="Calibri"/>
                <w:sz w:val="24"/>
                <w:szCs w:val="24"/>
              </w:rPr>
            </w:pPr>
            <w:r>
              <w:rPr>
                <w:rFonts w:ascii="Calibri" w:hAnsi="Calibri" w:cs="Calibri"/>
                <w:sz w:val="24"/>
                <w:szCs w:val="24"/>
              </w:rPr>
              <w:t>1.42 ± 3.42</w:t>
            </w:r>
          </w:p>
        </w:tc>
        <w:tc>
          <w:tcPr>
            <w:tcW w:w="814" w:type="dxa"/>
            <w:tcBorders>
              <w:top w:val="nil"/>
              <w:left w:val="nil"/>
              <w:bottom w:val="nil"/>
              <w:right w:val="nil"/>
            </w:tcBorders>
          </w:tcPr>
          <w:p w14:paraId="003F6760"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B6D8939"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5435FDCA" w14:textId="77777777" w:rsidR="005960EA" w:rsidRDefault="008E03ED">
            <w:pPr>
              <w:spacing w:line="276" w:lineRule="auto"/>
              <w:rPr>
                <w:rFonts w:ascii="Calibri" w:hAnsi="Calibri" w:cs="Calibri"/>
                <w:sz w:val="24"/>
                <w:szCs w:val="24"/>
              </w:rPr>
            </w:pPr>
            <w:r>
              <w:rPr>
                <w:rFonts w:ascii="Calibri" w:hAnsi="Calibri" w:cs="Calibri"/>
                <w:sz w:val="24"/>
                <w:szCs w:val="24"/>
              </w:rPr>
              <w:t>0.0006*</w:t>
            </w:r>
          </w:p>
        </w:tc>
      </w:tr>
      <w:tr w:rsidR="005960EA" w14:paraId="072088F4" w14:textId="77777777">
        <w:trPr>
          <w:trHeight w:val="552"/>
        </w:trPr>
        <w:tc>
          <w:tcPr>
            <w:tcW w:w="2050" w:type="dxa"/>
            <w:tcBorders>
              <w:top w:val="nil"/>
              <w:left w:val="nil"/>
              <w:bottom w:val="nil"/>
              <w:right w:val="nil"/>
            </w:tcBorders>
            <w:vAlign w:val="center"/>
          </w:tcPr>
          <w:p w14:paraId="1E01DED2" w14:textId="77777777" w:rsidR="005960EA" w:rsidRDefault="008E03ED">
            <w:pPr>
              <w:spacing w:line="276" w:lineRule="auto"/>
              <w:ind w:left="113"/>
              <w:rPr>
                <w:rFonts w:ascii="Calibri" w:hAnsi="Calibri" w:cs="Calibri"/>
                <w:sz w:val="24"/>
                <w:szCs w:val="24"/>
              </w:rPr>
            </w:pPr>
            <w:proofErr w:type="spellStart"/>
            <w:r>
              <w:rPr>
                <w:rFonts w:ascii="Calibri" w:hAnsi="Calibri" w:cs="Calibri"/>
                <w:sz w:val="24"/>
                <w:szCs w:val="24"/>
              </w:rPr>
              <w:t>Tp</w:t>
            </w:r>
            <w:proofErr w:type="spellEnd"/>
            <w:r>
              <w:rPr>
                <w:rFonts w:ascii="Calibri" w:hAnsi="Calibri" w:cs="Calibri"/>
                <w:sz w:val="24"/>
                <w:szCs w:val="24"/>
              </w:rPr>
              <w:t xml:space="preserve"> (g/dl)</w:t>
            </w:r>
          </w:p>
        </w:tc>
        <w:tc>
          <w:tcPr>
            <w:tcW w:w="1591" w:type="dxa"/>
            <w:tcBorders>
              <w:top w:val="nil"/>
              <w:left w:val="nil"/>
              <w:bottom w:val="nil"/>
              <w:right w:val="nil"/>
            </w:tcBorders>
            <w:vAlign w:val="center"/>
          </w:tcPr>
          <w:p w14:paraId="48CDDFED" w14:textId="77777777" w:rsidR="005960EA" w:rsidRDefault="008E03ED">
            <w:pPr>
              <w:spacing w:line="276" w:lineRule="auto"/>
              <w:rPr>
                <w:rFonts w:ascii="Calibri" w:hAnsi="Calibri" w:cs="Calibri"/>
                <w:sz w:val="24"/>
                <w:szCs w:val="24"/>
              </w:rPr>
            </w:pPr>
            <w:r>
              <w:rPr>
                <w:rFonts w:ascii="Calibri" w:hAnsi="Calibri" w:cs="Calibri"/>
                <w:sz w:val="24"/>
                <w:szCs w:val="24"/>
              </w:rPr>
              <w:t>6.93 ± 0.91</w:t>
            </w:r>
          </w:p>
        </w:tc>
        <w:tc>
          <w:tcPr>
            <w:tcW w:w="816" w:type="dxa"/>
            <w:tcBorders>
              <w:top w:val="nil"/>
              <w:left w:val="nil"/>
              <w:bottom w:val="nil"/>
              <w:right w:val="nil"/>
            </w:tcBorders>
          </w:tcPr>
          <w:p w14:paraId="1D14656F"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3284211A"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11F6AAC1" w14:textId="77777777" w:rsidR="005960EA" w:rsidRDefault="008E03ED">
            <w:pPr>
              <w:spacing w:line="276" w:lineRule="auto"/>
              <w:rPr>
                <w:rFonts w:ascii="Calibri" w:hAnsi="Calibri" w:cs="Calibri"/>
                <w:sz w:val="24"/>
                <w:szCs w:val="24"/>
              </w:rPr>
            </w:pPr>
            <w:r>
              <w:rPr>
                <w:rFonts w:ascii="Calibri" w:hAnsi="Calibri" w:cs="Calibri"/>
                <w:sz w:val="24"/>
                <w:szCs w:val="24"/>
              </w:rPr>
              <w:t>9.63 ± 11.90</w:t>
            </w:r>
          </w:p>
        </w:tc>
        <w:tc>
          <w:tcPr>
            <w:tcW w:w="814" w:type="dxa"/>
            <w:tcBorders>
              <w:top w:val="nil"/>
              <w:left w:val="nil"/>
              <w:bottom w:val="nil"/>
              <w:right w:val="nil"/>
            </w:tcBorders>
          </w:tcPr>
          <w:p w14:paraId="3F016C74"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34AA7CC7"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0B81A195" w14:textId="77777777" w:rsidR="005960EA" w:rsidRDefault="008E03ED">
            <w:pPr>
              <w:spacing w:line="276" w:lineRule="auto"/>
              <w:rPr>
                <w:rFonts w:ascii="Calibri" w:hAnsi="Calibri" w:cs="Calibri"/>
                <w:sz w:val="24"/>
                <w:szCs w:val="24"/>
              </w:rPr>
            </w:pPr>
            <w:r>
              <w:rPr>
                <w:rFonts w:ascii="Calibri" w:hAnsi="Calibri" w:cs="Calibri"/>
                <w:sz w:val="24"/>
                <w:szCs w:val="24"/>
              </w:rPr>
              <w:t>0.1193</w:t>
            </w:r>
          </w:p>
        </w:tc>
      </w:tr>
      <w:tr w:rsidR="005960EA" w14:paraId="41706FEF" w14:textId="77777777">
        <w:trPr>
          <w:trHeight w:val="552"/>
        </w:trPr>
        <w:tc>
          <w:tcPr>
            <w:tcW w:w="2050" w:type="dxa"/>
            <w:tcBorders>
              <w:top w:val="nil"/>
              <w:left w:val="nil"/>
              <w:bottom w:val="nil"/>
              <w:right w:val="nil"/>
            </w:tcBorders>
            <w:vAlign w:val="center"/>
          </w:tcPr>
          <w:p w14:paraId="0632B87C" w14:textId="77777777" w:rsidR="005960EA" w:rsidRDefault="008E03ED">
            <w:pPr>
              <w:spacing w:line="276" w:lineRule="auto"/>
              <w:ind w:left="113"/>
              <w:rPr>
                <w:rFonts w:ascii="Calibri" w:hAnsi="Calibri" w:cs="Calibri"/>
                <w:sz w:val="24"/>
                <w:szCs w:val="24"/>
              </w:rPr>
            </w:pPr>
            <w:r>
              <w:rPr>
                <w:rFonts w:ascii="Calibri" w:hAnsi="Calibri" w:cs="Calibri"/>
                <w:sz w:val="24"/>
                <w:szCs w:val="24"/>
              </w:rPr>
              <w:t>Na (mmol/L)</w:t>
            </w:r>
          </w:p>
        </w:tc>
        <w:tc>
          <w:tcPr>
            <w:tcW w:w="1591" w:type="dxa"/>
            <w:tcBorders>
              <w:top w:val="nil"/>
              <w:left w:val="nil"/>
              <w:bottom w:val="nil"/>
              <w:right w:val="nil"/>
            </w:tcBorders>
            <w:vAlign w:val="center"/>
          </w:tcPr>
          <w:p w14:paraId="62DC173B" w14:textId="77777777" w:rsidR="005960EA" w:rsidRDefault="008E03ED">
            <w:pPr>
              <w:spacing w:line="276" w:lineRule="auto"/>
              <w:rPr>
                <w:rFonts w:ascii="Calibri" w:hAnsi="Calibri" w:cs="Calibri"/>
                <w:sz w:val="24"/>
                <w:szCs w:val="24"/>
              </w:rPr>
            </w:pPr>
            <w:r>
              <w:rPr>
                <w:rFonts w:ascii="Calibri" w:hAnsi="Calibri" w:cs="Calibri"/>
                <w:sz w:val="24"/>
                <w:szCs w:val="24"/>
              </w:rPr>
              <w:t>138.32 ± 2.59</w:t>
            </w:r>
          </w:p>
        </w:tc>
        <w:tc>
          <w:tcPr>
            <w:tcW w:w="816" w:type="dxa"/>
            <w:tcBorders>
              <w:top w:val="nil"/>
              <w:left w:val="nil"/>
              <w:bottom w:val="nil"/>
              <w:right w:val="nil"/>
            </w:tcBorders>
          </w:tcPr>
          <w:p w14:paraId="30741664"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708BB9A4"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3B5DB513" w14:textId="77777777" w:rsidR="005960EA" w:rsidRDefault="008E03ED">
            <w:pPr>
              <w:spacing w:line="276" w:lineRule="auto"/>
              <w:rPr>
                <w:rFonts w:ascii="Calibri" w:hAnsi="Calibri" w:cs="Calibri"/>
                <w:sz w:val="24"/>
                <w:szCs w:val="24"/>
              </w:rPr>
            </w:pPr>
            <w:r>
              <w:rPr>
                <w:rFonts w:ascii="Calibri" w:hAnsi="Calibri" w:cs="Calibri"/>
                <w:sz w:val="24"/>
                <w:szCs w:val="24"/>
              </w:rPr>
              <w:t>141.88 ± 3.80</w:t>
            </w:r>
          </w:p>
        </w:tc>
        <w:tc>
          <w:tcPr>
            <w:tcW w:w="814" w:type="dxa"/>
            <w:tcBorders>
              <w:top w:val="nil"/>
              <w:left w:val="nil"/>
              <w:bottom w:val="nil"/>
              <w:right w:val="nil"/>
            </w:tcBorders>
          </w:tcPr>
          <w:p w14:paraId="14F87458"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A9410AA"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3D50022E" w14:textId="77777777" w:rsidR="005960EA" w:rsidRDefault="008E03ED">
            <w:pPr>
              <w:spacing w:line="276" w:lineRule="auto"/>
              <w:rPr>
                <w:rFonts w:ascii="Calibri" w:hAnsi="Calibri" w:cs="Calibri"/>
                <w:sz w:val="24"/>
                <w:szCs w:val="24"/>
              </w:rPr>
            </w:pPr>
            <w:r>
              <w:rPr>
                <w:rFonts w:ascii="Calibri" w:hAnsi="Calibri" w:cs="Calibri"/>
                <w:sz w:val="24"/>
                <w:szCs w:val="24"/>
              </w:rPr>
              <w:t>0.0000004*</w:t>
            </w:r>
          </w:p>
        </w:tc>
      </w:tr>
      <w:tr w:rsidR="005960EA" w14:paraId="4AAF0EDA" w14:textId="77777777">
        <w:trPr>
          <w:trHeight w:val="550"/>
        </w:trPr>
        <w:tc>
          <w:tcPr>
            <w:tcW w:w="2050" w:type="dxa"/>
            <w:tcBorders>
              <w:top w:val="nil"/>
              <w:left w:val="nil"/>
              <w:bottom w:val="nil"/>
              <w:right w:val="nil"/>
            </w:tcBorders>
            <w:vAlign w:val="center"/>
          </w:tcPr>
          <w:p w14:paraId="1182F9C5" w14:textId="77777777" w:rsidR="005960EA" w:rsidRDefault="008E03ED">
            <w:pPr>
              <w:spacing w:line="276" w:lineRule="auto"/>
              <w:ind w:left="113"/>
              <w:rPr>
                <w:rFonts w:ascii="Calibri" w:hAnsi="Calibri" w:cs="Calibri"/>
                <w:sz w:val="24"/>
                <w:szCs w:val="24"/>
              </w:rPr>
            </w:pPr>
            <w:r>
              <w:rPr>
                <w:rFonts w:ascii="Calibri" w:hAnsi="Calibri" w:cs="Calibri"/>
                <w:sz w:val="24"/>
                <w:szCs w:val="24"/>
              </w:rPr>
              <w:t>K (mmol/L)</w:t>
            </w:r>
          </w:p>
        </w:tc>
        <w:tc>
          <w:tcPr>
            <w:tcW w:w="1591" w:type="dxa"/>
            <w:tcBorders>
              <w:top w:val="nil"/>
              <w:left w:val="nil"/>
              <w:bottom w:val="nil"/>
              <w:right w:val="nil"/>
            </w:tcBorders>
            <w:vAlign w:val="center"/>
          </w:tcPr>
          <w:p w14:paraId="68B4BB27" w14:textId="77777777" w:rsidR="005960EA" w:rsidRDefault="008E03ED">
            <w:pPr>
              <w:spacing w:line="276" w:lineRule="auto"/>
              <w:rPr>
                <w:rFonts w:ascii="Calibri" w:hAnsi="Calibri" w:cs="Calibri"/>
                <w:sz w:val="24"/>
                <w:szCs w:val="24"/>
              </w:rPr>
            </w:pPr>
            <w:r>
              <w:rPr>
                <w:rFonts w:ascii="Calibri" w:hAnsi="Calibri" w:cs="Calibri"/>
                <w:sz w:val="24"/>
                <w:szCs w:val="24"/>
              </w:rPr>
              <w:t>4.34 ± 0.63</w:t>
            </w:r>
          </w:p>
        </w:tc>
        <w:tc>
          <w:tcPr>
            <w:tcW w:w="816" w:type="dxa"/>
            <w:tcBorders>
              <w:top w:val="nil"/>
              <w:left w:val="nil"/>
              <w:bottom w:val="nil"/>
              <w:right w:val="nil"/>
            </w:tcBorders>
          </w:tcPr>
          <w:p w14:paraId="787CB708"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6386B560"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41E90D4D" w14:textId="77777777" w:rsidR="005960EA" w:rsidRDefault="008E03ED">
            <w:pPr>
              <w:spacing w:line="276" w:lineRule="auto"/>
              <w:rPr>
                <w:rFonts w:ascii="Calibri" w:hAnsi="Calibri" w:cs="Calibri"/>
                <w:sz w:val="24"/>
                <w:szCs w:val="24"/>
              </w:rPr>
            </w:pPr>
            <w:r>
              <w:rPr>
                <w:rFonts w:ascii="Calibri" w:hAnsi="Calibri" w:cs="Calibri"/>
                <w:sz w:val="24"/>
                <w:szCs w:val="24"/>
              </w:rPr>
              <w:t>4.69 ± 5.55</w:t>
            </w:r>
          </w:p>
        </w:tc>
        <w:tc>
          <w:tcPr>
            <w:tcW w:w="814" w:type="dxa"/>
            <w:tcBorders>
              <w:top w:val="nil"/>
              <w:left w:val="nil"/>
              <w:bottom w:val="nil"/>
              <w:right w:val="nil"/>
            </w:tcBorders>
          </w:tcPr>
          <w:p w14:paraId="24B00C41"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10D2E5D2"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05C7525B" w14:textId="77777777" w:rsidR="005960EA" w:rsidRDefault="008E03ED">
            <w:pPr>
              <w:spacing w:line="276" w:lineRule="auto"/>
              <w:rPr>
                <w:rFonts w:ascii="Calibri" w:hAnsi="Calibri" w:cs="Calibri"/>
                <w:sz w:val="24"/>
                <w:szCs w:val="24"/>
              </w:rPr>
            </w:pPr>
            <w:r>
              <w:rPr>
                <w:rFonts w:ascii="Calibri" w:hAnsi="Calibri" w:cs="Calibri"/>
                <w:sz w:val="24"/>
                <w:szCs w:val="24"/>
              </w:rPr>
              <w:t>0.6648</w:t>
            </w:r>
          </w:p>
        </w:tc>
      </w:tr>
      <w:tr w:rsidR="005960EA" w14:paraId="5FF50F5F" w14:textId="77777777">
        <w:trPr>
          <w:trHeight w:val="554"/>
        </w:trPr>
        <w:tc>
          <w:tcPr>
            <w:tcW w:w="2050" w:type="dxa"/>
            <w:tcBorders>
              <w:top w:val="nil"/>
              <w:left w:val="nil"/>
              <w:bottom w:val="nil"/>
              <w:right w:val="nil"/>
            </w:tcBorders>
            <w:vAlign w:val="center"/>
          </w:tcPr>
          <w:p w14:paraId="38D997F7" w14:textId="77777777" w:rsidR="005960EA" w:rsidRDefault="008E03ED">
            <w:pPr>
              <w:spacing w:line="276" w:lineRule="auto"/>
              <w:ind w:left="113"/>
              <w:rPr>
                <w:rFonts w:ascii="Calibri" w:hAnsi="Calibri" w:cs="Calibri"/>
                <w:sz w:val="24"/>
                <w:szCs w:val="24"/>
              </w:rPr>
            </w:pPr>
            <w:r>
              <w:rPr>
                <w:rFonts w:ascii="Calibri" w:hAnsi="Calibri" w:cs="Calibri"/>
                <w:sz w:val="24"/>
                <w:szCs w:val="24"/>
              </w:rPr>
              <w:t xml:space="preserve">Cl </w:t>
            </w:r>
            <w:r>
              <w:rPr>
                <w:rFonts w:ascii="Calibri" w:hAnsi="Calibri" w:cs="Calibri"/>
                <w:sz w:val="24"/>
                <w:szCs w:val="24"/>
                <w:vertAlign w:val="superscript"/>
              </w:rPr>
              <w:t xml:space="preserve">– </w:t>
            </w:r>
            <w:proofErr w:type="gramStart"/>
            <w:r>
              <w:rPr>
                <w:rFonts w:ascii="Calibri" w:hAnsi="Calibri" w:cs="Calibri"/>
                <w:sz w:val="24"/>
                <w:szCs w:val="24"/>
              </w:rPr>
              <w:t>( mmol</w:t>
            </w:r>
            <w:proofErr w:type="gramEnd"/>
            <w:r>
              <w:rPr>
                <w:rFonts w:ascii="Calibri" w:hAnsi="Calibri" w:cs="Calibri"/>
                <w:sz w:val="24"/>
                <w:szCs w:val="24"/>
              </w:rPr>
              <w:t>/L)</w:t>
            </w:r>
          </w:p>
        </w:tc>
        <w:tc>
          <w:tcPr>
            <w:tcW w:w="1591" w:type="dxa"/>
            <w:tcBorders>
              <w:top w:val="nil"/>
              <w:left w:val="nil"/>
              <w:bottom w:val="nil"/>
              <w:right w:val="nil"/>
            </w:tcBorders>
            <w:vAlign w:val="center"/>
          </w:tcPr>
          <w:p w14:paraId="0EA79F3F" w14:textId="77777777" w:rsidR="005960EA" w:rsidRDefault="008E03ED">
            <w:pPr>
              <w:spacing w:line="276" w:lineRule="auto"/>
              <w:rPr>
                <w:rFonts w:ascii="Calibri" w:hAnsi="Calibri" w:cs="Calibri"/>
                <w:sz w:val="24"/>
                <w:szCs w:val="24"/>
              </w:rPr>
            </w:pPr>
            <w:r>
              <w:rPr>
                <w:rFonts w:ascii="Calibri" w:hAnsi="Calibri" w:cs="Calibri"/>
                <w:sz w:val="24"/>
                <w:szCs w:val="24"/>
              </w:rPr>
              <w:t>103.92 ± 3.91</w:t>
            </w:r>
          </w:p>
        </w:tc>
        <w:tc>
          <w:tcPr>
            <w:tcW w:w="816" w:type="dxa"/>
            <w:tcBorders>
              <w:top w:val="nil"/>
              <w:left w:val="nil"/>
              <w:bottom w:val="nil"/>
              <w:right w:val="nil"/>
            </w:tcBorders>
          </w:tcPr>
          <w:p w14:paraId="4F94F66C"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20BE7277" w14:textId="77777777" w:rsidR="005960EA" w:rsidRDefault="005960EA">
            <w:pPr>
              <w:spacing w:line="276" w:lineRule="auto"/>
              <w:rPr>
                <w:rFonts w:ascii="Calibri" w:hAnsi="Calibri" w:cs="Calibri"/>
                <w:sz w:val="24"/>
                <w:szCs w:val="24"/>
              </w:rPr>
            </w:pPr>
          </w:p>
        </w:tc>
        <w:tc>
          <w:tcPr>
            <w:tcW w:w="2040" w:type="dxa"/>
            <w:tcBorders>
              <w:top w:val="nil"/>
              <w:left w:val="nil"/>
              <w:bottom w:val="nil"/>
              <w:right w:val="nil"/>
            </w:tcBorders>
            <w:vAlign w:val="center"/>
          </w:tcPr>
          <w:p w14:paraId="453A01EB" w14:textId="77777777" w:rsidR="005960EA" w:rsidRDefault="008E03ED">
            <w:pPr>
              <w:spacing w:line="276" w:lineRule="auto"/>
              <w:rPr>
                <w:rFonts w:ascii="Calibri" w:hAnsi="Calibri" w:cs="Calibri"/>
                <w:sz w:val="24"/>
                <w:szCs w:val="24"/>
              </w:rPr>
            </w:pPr>
            <w:r>
              <w:rPr>
                <w:rFonts w:ascii="Calibri" w:hAnsi="Calibri" w:cs="Calibri"/>
                <w:sz w:val="24"/>
                <w:szCs w:val="24"/>
              </w:rPr>
              <w:t>115.09 ± 132.35</w:t>
            </w:r>
          </w:p>
        </w:tc>
        <w:tc>
          <w:tcPr>
            <w:tcW w:w="814" w:type="dxa"/>
            <w:tcBorders>
              <w:top w:val="nil"/>
              <w:left w:val="nil"/>
              <w:bottom w:val="nil"/>
              <w:right w:val="nil"/>
            </w:tcBorders>
          </w:tcPr>
          <w:p w14:paraId="5D68612C" w14:textId="77777777" w:rsidR="005960EA" w:rsidRDefault="005960EA">
            <w:pPr>
              <w:spacing w:line="276" w:lineRule="auto"/>
              <w:rPr>
                <w:rFonts w:ascii="Calibri" w:hAnsi="Calibri" w:cs="Calibri"/>
                <w:sz w:val="24"/>
                <w:szCs w:val="24"/>
              </w:rPr>
            </w:pPr>
          </w:p>
        </w:tc>
        <w:tc>
          <w:tcPr>
            <w:tcW w:w="348" w:type="dxa"/>
            <w:tcBorders>
              <w:top w:val="nil"/>
              <w:left w:val="nil"/>
              <w:bottom w:val="nil"/>
              <w:right w:val="nil"/>
            </w:tcBorders>
          </w:tcPr>
          <w:p w14:paraId="0864B5CC" w14:textId="77777777" w:rsidR="005960EA" w:rsidRDefault="005960EA">
            <w:pPr>
              <w:spacing w:line="276" w:lineRule="auto"/>
              <w:rPr>
                <w:rFonts w:ascii="Calibri" w:hAnsi="Calibri" w:cs="Calibri"/>
                <w:sz w:val="24"/>
                <w:szCs w:val="24"/>
              </w:rPr>
            </w:pPr>
          </w:p>
        </w:tc>
        <w:tc>
          <w:tcPr>
            <w:tcW w:w="1253" w:type="dxa"/>
            <w:tcBorders>
              <w:top w:val="nil"/>
              <w:left w:val="nil"/>
              <w:bottom w:val="nil"/>
              <w:right w:val="nil"/>
            </w:tcBorders>
            <w:vAlign w:val="center"/>
          </w:tcPr>
          <w:p w14:paraId="1A9EFA4D" w14:textId="77777777" w:rsidR="005960EA" w:rsidRDefault="008E03ED">
            <w:pPr>
              <w:spacing w:line="276" w:lineRule="auto"/>
              <w:rPr>
                <w:rFonts w:ascii="Calibri" w:hAnsi="Calibri" w:cs="Calibri"/>
                <w:sz w:val="24"/>
                <w:szCs w:val="24"/>
              </w:rPr>
            </w:pPr>
            <w:r>
              <w:rPr>
                <w:rFonts w:ascii="Calibri" w:hAnsi="Calibri" w:cs="Calibri"/>
                <w:sz w:val="24"/>
                <w:szCs w:val="24"/>
              </w:rPr>
              <w:t>0.5537</w:t>
            </w:r>
          </w:p>
        </w:tc>
      </w:tr>
      <w:tr w:rsidR="005960EA" w14:paraId="10473EAB" w14:textId="77777777">
        <w:trPr>
          <w:trHeight w:val="690"/>
        </w:trPr>
        <w:tc>
          <w:tcPr>
            <w:tcW w:w="2050" w:type="dxa"/>
            <w:tcBorders>
              <w:top w:val="nil"/>
              <w:left w:val="nil"/>
              <w:bottom w:val="single" w:sz="4" w:space="0" w:color="000000"/>
              <w:right w:val="nil"/>
            </w:tcBorders>
          </w:tcPr>
          <w:p w14:paraId="575BA094" w14:textId="77777777" w:rsidR="005960EA" w:rsidRDefault="008E03ED">
            <w:pPr>
              <w:spacing w:line="276" w:lineRule="auto"/>
              <w:ind w:left="113"/>
              <w:rPr>
                <w:rFonts w:ascii="Calibri" w:hAnsi="Calibri" w:cs="Calibri"/>
                <w:sz w:val="24"/>
                <w:szCs w:val="24"/>
              </w:rPr>
            </w:pPr>
            <w:r>
              <w:rPr>
                <w:rFonts w:ascii="Calibri" w:hAnsi="Calibri" w:cs="Calibri"/>
                <w:sz w:val="24"/>
                <w:szCs w:val="24"/>
              </w:rPr>
              <w:t>Hco3</w:t>
            </w:r>
            <w:proofErr w:type="gramStart"/>
            <w:r>
              <w:rPr>
                <w:rFonts w:ascii="Calibri" w:hAnsi="Calibri" w:cs="Calibri"/>
                <w:sz w:val="24"/>
                <w:szCs w:val="24"/>
              </w:rPr>
              <w:t>-( mmol</w:t>
            </w:r>
            <w:proofErr w:type="gramEnd"/>
            <w:r>
              <w:rPr>
                <w:rFonts w:ascii="Calibri" w:hAnsi="Calibri" w:cs="Calibri"/>
                <w:sz w:val="24"/>
                <w:szCs w:val="24"/>
              </w:rPr>
              <w:t>/L)</w:t>
            </w:r>
          </w:p>
        </w:tc>
        <w:tc>
          <w:tcPr>
            <w:tcW w:w="1591" w:type="dxa"/>
            <w:tcBorders>
              <w:top w:val="nil"/>
              <w:left w:val="nil"/>
              <w:bottom w:val="single" w:sz="4" w:space="0" w:color="000000"/>
              <w:right w:val="nil"/>
            </w:tcBorders>
          </w:tcPr>
          <w:p w14:paraId="712C2B46" w14:textId="77777777" w:rsidR="005960EA" w:rsidRDefault="008E03ED">
            <w:pPr>
              <w:spacing w:line="276" w:lineRule="auto"/>
              <w:rPr>
                <w:rFonts w:ascii="Calibri" w:hAnsi="Calibri" w:cs="Calibri"/>
                <w:sz w:val="24"/>
                <w:szCs w:val="24"/>
              </w:rPr>
            </w:pPr>
            <w:r>
              <w:rPr>
                <w:rFonts w:ascii="Calibri" w:hAnsi="Calibri" w:cs="Calibri"/>
                <w:sz w:val="24"/>
                <w:szCs w:val="24"/>
              </w:rPr>
              <w:t>23.16 ± 3.41</w:t>
            </w:r>
          </w:p>
        </w:tc>
        <w:tc>
          <w:tcPr>
            <w:tcW w:w="816" w:type="dxa"/>
            <w:tcBorders>
              <w:top w:val="nil"/>
              <w:left w:val="nil"/>
              <w:bottom w:val="single" w:sz="4" w:space="0" w:color="000000"/>
              <w:right w:val="nil"/>
            </w:tcBorders>
          </w:tcPr>
          <w:p w14:paraId="468510A5" w14:textId="77777777" w:rsidR="005960EA" w:rsidRDefault="005960EA">
            <w:pPr>
              <w:spacing w:line="276" w:lineRule="auto"/>
              <w:rPr>
                <w:rFonts w:ascii="Calibri" w:hAnsi="Calibri" w:cs="Calibri"/>
                <w:sz w:val="24"/>
                <w:szCs w:val="24"/>
              </w:rPr>
            </w:pPr>
          </w:p>
        </w:tc>
        <w:tc>
          <w:tcPr>
            <w:tcW w:w="348" w:type="dxa"/>
            <w:tcBorders>
              <w:top w:val="nil"/>
              <w:left w:val="nil"/>
              <w:bottom w:val="single" w:sz="4" w:space="0" w:color="000000"/>
              <w:right w:val="nil"/>
            </w:tcBorders>
          </w:tcPr>
          <w:p w14:paraId="79DC594A" w14:textId="77777777" w:rsidR="005960EA" w:rsidRDefault="005960EA">
            <w:pPr>
              <w:spacing w:line="276" w:lineRule="auto"/>
              <w:rPr>
                <w:rFonts w:ascii="Calibri" w:hAnsi="Calibri" w:cs="Calibri"/>
                <w:sz w:val="24"/>
                <w:szCs w:val="24"/>
              </w:rPr>
            </w:pPr>
          </w:p>
        </w:tc>
        <w:tc>
          <w:tcPr>
            <w:tcW w:w="2040" w:type="dxa"/>
            <w:tcBorders>
              <w:top w:val="nil"/>
              <w:left w:val="nil"/>
              <w:bottom w:val="single" w:sz="4" w:space="0" w:color="000000"/>
              <w:right w:val="nil"/>
            </w:tcBorders>
          </w:tcPr>
          <w:p w14:paraId="155A5370" w14:textId="77777777" w:rsidR="005960EA" w:rsidRDefault="008E03ED">
            <w:pPr>
              <w:spacing w:line="276" w:lineRule="auto"/>
              <w:rPr>
                <w:rFonts w:ascii="Calibri" w:hAnsi="Calibri" w:cs="Calibri"/>
                <w:sz w:val="24"/>
                <w:szCs w:val="24"/>
              </w:rPr>
            </w:pPr>
            <w:r>
              <w:rPr>
                <w:rFonts w:ascii="Calibri" w:hAnsi="Calibri" w:cs="Calibri"/>
                <w:sz w:val="24"/>
                <w:szCs w:val="24"/>
              </w:rPr>
              <w:t>24.81 ± 16.00</w:t>
            </w:r>
          </w:p>
        </w:tc>
        <w:tc>
          <w:tcPr>
            <w:tcW w:w="814" w:type="dxa"/>
            <w:tcBorders>
              <w:top w:val="nil"/>
              <w:left w:val="nil"/>
              <w:bottom w:val="single" w:sz="4" w:space="0" w:color="000000"/>
              <w:right w:val="nil"/>
            </w:tcBorders>
          </w:tcPr>
          <w:p w14:paraId="453FA45D" w14:textId="77777777" w:rsidR="005960EA" w:rsidRDefault="005960EA">
            <w:pPr>
              <w:spacing w:line="276" w:lineRule="auto"/>
              <w:rPr>
                <w:rFonts w:ascii="Calibri" w:hAnsi="Calibri" w:cs="Calibri"/>
                <w:sz w:val="24"/>
                <w:szCs w:val="24"/>
              </w:rPr>
            </w:pPr>
          </w:p>
        </w:tc>
        <w:tc>
          <w:tcPr>
            <w:tcW w:w="348" w:type="dxa"/>
            <w:tcBorders>
              <w:top w:val="nil"/>
              <w:left w:val="nil"/>
              <w:bottom w:val="single" w:sz="4" w:space="0" w:color="000000"/>
              <w:right w:val="nil"/>
            </w:tcBorders>
          </w:tcPr>
          <w:p w14:paraId="359151DD" w14:textId="77777777" w:rsidR="005960EA" w:rsidRDefault="005960EA">
            <w:pPr>
              <w:spacing w:line="276" w:lineRule="auto"/>
              <w:rPr>
                <w:rFonts w:ascii="Calibri" w:hAnsi="Calibri" w:cs="Calibri"/>
                <w:sz w:val="24"/>
                <w:szCs w:val="24"/>
              </w:rPr>
            </w:pPr>
          </w:p>
        </w:tc>
        <w:tc>
          <w:tcPr>
            <w:tcW w:w="1253" w:type="dxa"/>
            <w:tcBorders>
              <w:top w:val="nil"/>
              <w:left w:val="nil"/>
              <w:bottom w:val="single" w:sz="4" w:space="0" w:color="000000"/>
              <w:right w:val="nil"/>
            </w:tcBorders>
          </w:tcPr>
          <w:p w14:paraId="22FE491A" w14:textId="77777777" w:rsidR="005960EA" w:rsidRDefault="008E03ED">
            <w:pPr>
              <w:spacing w:line="276" w:lineRule="auto"/>
              <w:rPr>
                <w:rFonts w:ascii="Calibri" w:hAnsi="Calibri" w:cs="Calibri"/>
                <w:sz w:val="24"/>
                <w:szCs w:val="24"/>
              </w:rPr>
            </w:pPr>
            <w:r>
              <w:rPr>
                <w:rFonts w:ascii="Calibri" w:hAnsi="Calibri" w:cs="Calibri"/>
                <w:sz w:val="24"/>
                <w:szCs w:val="24"/>
              </w:rPr>
              <w:t>0.4830</w:t>
            </w:r>
          </w:p>
        </w:tc>
      </w:tr>
    </w:tbl>
    <w:p w14:paraId="183BDFE5" w14:textId="77777777" w:rsidR="005960EA" w:rsidRDefault="005960EA">
      <w:pPr>
        <w:rPr>
          <w:rFonts w:cs="Calibri"/>
          <w:sz w:val="24"/>
          <w:szCs w:val="24"/>
        </w:rPr>
      </w:pPr>
    </w:p>
    <w:p w14:paraId="4C090964" w14:textId="77777777" w:rsidR="005960EA" w:rsidRDefault="005960EA">
      <w:pPr>
        <w:spacing w:after="268"/>
        <w:ind w:right="602"/>
        <w:rPr>
          <w:rFonts w:cs="Calibri"/>
          <w:b/>
          <w:sz w:val="24"/>
          <w:szCs w:val="24"/>
        </w:rPr>
      </w:pPr>
    </w:p>
    <w:p w14:paraId="11BA19D2" w14:textId="77777777" w:rsidR="005960EA" w:rsidRDefault="005960EA">
      <w:pPr>
        <w:spacing w:after="268"/>
        <w:ind w:right="602"/>
        <w:rPr>
          <w:rFonts w:cs="Calibri"/>
          <w:b/>
          <w:sz w:val="24"/>
          <w:szCs w:val="24"/>
        </w:rPr>
      </w:pPr>
    </w:p>
    <w:p w14:paraId="2B7D549F" w14:textId="77777777" w:rsidR="005960EA" w:rsidRDefault="005960EA">
      <w:pPr>
        <w:spacing w:after="268"/>
        <w:ind w:right="602"/>
        <w:rPr>
          <w:rFonts w:cs="Calibri"/>
          <w:b/>
          <w:sz w:val="24"/>
          <w:szCs w:val="24"/>
        </w:rPr>
      </w:pPr>
    </w:p>
    <w:p w14:paraId="02242E9C" w14:textId="3D10BF52" w:rsidR="005960EA" w:rsidRDefault="008E03ED">
      <w:pPr>
        <w:spacing w:after="268"/>
        <w:ind w:right="602"/>
        <w:rPr>
          <w:rFonts w:cs="Calibri"/>
          <w:sz w:val="24"/>
          <w:szCs w:val="24"/>
        </w:rPr>
      </w:pPr>
      <w:r>
        <w:rPr>
          <w:rFonts w:cs="Calibri"/>
          <w:b/>
          <w:sz w:val="24"/>
          <w:szCs w:val="24"/>
        </w:rPr>
        <w:t xml:space="preserve">Table </w:t>
      </w:r>
      <w:r w:rsidR="00B12D9A">
        <w:rPr>
          <w:rFonts w:cs="Calibri"/>
          <w:b/>
          <w:sz w:val="24"/>
          <w:szCs w:val="24"/>
        </w:rPr>
        <w:t>6</w:t>
      </w:r>
      <w:r>
        <w:rPr>
          <w:rFonts w:cs="Calibri"/>
          <w:b/>
          <w:sz w:val="24"/>
          <w:szCs w:val="24"/>
        </w:rPr>
        <w:t>: Correlation Analysis</w:t>
      </w:r>
      <w:r>
        <w:rPr>
          <w:rFonts w:cs="Calibri"/>
          <w:b/>
          <w:sz w:val="24"/>
          <w:szCs w:val="24"/>
        </w:rPr>
        <w:t xml:space="preserve"> between the Blood Chemistry Biomarkers of Hypertensive Group</w:t>
      </w:r>
    </w:p>
    <w:tbl>
      <w:tblPr>
        <w:tblStyle w:val="TableGrid"/>
        <w:tblW w:w="9333" w:type="dxa"/>
        <w:tblInd w:w="247" w:type="dxa"/>
        <w:tblLayout w:type="fixed"/>
        <w:tblCellMar>
          <w:right w:w="115" w:type="dxa"/>
        </w:tblCellMar>
        <w:tblLook w:val="04A0" w:firstRow="1" w:lastRow="0" w:firstColumn="1" w:lastColumn="0" w:noHBand="0" w:noVBand="1"/>
      </w:tblPr>
      <w:tblGrid>
        <w:gridCol w:w="2246"/>
        <w:gridCol w:w="2134"/>
        <w:gridCol w:w="3653"/>
        <w:gridCol w:w="1300"/>
      </w:tblGrid>
      <w:tr w:rsidR="005960EA" w14:paraId="2C6D80C1" w14:textId="77777777">
        <w:trPr>
          <w:trHeight w:val="327"/>
        </w:trPr>
        <w:tc>
          <w:tcPr>
            <w:tcW w:w="2246" w:type="dxa"/>
            <w:tcBorders>
              <w:top w:val="single" w:sz="4" w:space="0" w:color="000000"/>
              <w:left w:val="nil"/>
              <w:bottom w:val="single" w:sz="4" w:space="0" w:color="000000"/>
              <w:right w:val="nil"/>
            </w:tcBorders>
          </w:tcPr>
          <w:p w14:paraId="411CB7CA" w14:textId="77777777" w:rsidR="005960EA" w:rsidRDefault="008E03ED">
            <w:pPr>
              <w:spacing w:line="276" w:lineRule="auto"/>
              <w:ind w:left="113"/>
              <w:rPr>
                <w:rFonts w:ascii="Calibri" w:hAnsi="Calibri" w:cs="Calibri"/>
                <w:sz w:val="24"/>
                <w:szCs w:val="24"/>
              </w:rPr>
            </w:pPr>
            <w:r>
              <w:rPr>
                <w:rFonts w:ascii="Calibri" w:hAnsi="Calibri" w:cs="Calibri"/>
                <w:b/>
                <w:sz w:val="24"/>
                <w:szCs w:val="24"/>
              </w:rPr>
              <w:t>Biomarker 1</w:t>
            </w:r>
          </w:p>
        </w:tc>
        <w:tc>
          <w:tcPr>
            <w:tcW w:w="2134" w:type="dxa"/>
            <w:tcBorders>
              <w:top w:val="single" w:sz="4" w:space="0" w:color="000000"/>
              <w:left w:val="nil"/>
              <w:bottom w:val="single" w:sz="4" w:space="0" w:color="000000"/>
              <w:right w:val="nil"/>
            </w:tcBorders>
          </w:tcPr>
          <w:p w14:paraId="05C3A52B" w14:textId="77777777" w:rsidR="005960EA" w:rsidRDefault="008E03ED">
            <w:pPr>
              <w:spacing w:line="276" w:lineRule="auto"/>
              <w:rPr>
                <w:rFonts w:ascii="Calibri" w:hAnsi="Calibri" w:cs="Calibri"/>
                <w:sz w:val="24"/>
                <w:szCs w:val="24"/>
              </w:rPr>
            </w:pPr>
            <w:r>
              <w:rPr>
                <w:rFonts w:ascii="Calibri" w:hAnsi="Calibri" w:cs="Calibri"/>
                <w:b/>
                <w:sz w:val="24"/>
                <w:szCs w:val="24"/>
              </w:rPr>
              <w:t>Biomarker 2</w:t>
            </w:r>
          </w:p>
        </w:tc>
        <w:tc>
          <w:tcPr>
            <w:tcW w:w="3653" w:type="dxa"/>
            <w:tcBorders>
              <w:top w:val="single" w:sz="4" w:space="0" w:color="000000"/>
              <w:left w:val="nil"/>
              <w:bottom w:val="single" w:sz="4" w:space="0" w:color="000000"/>
              <w:right w:val="nil"/>
            </w:tcBorders>
          </w:tcPr>
          <w:p w14:paraId="3DA41280" w14:textId="77777777" w:rsidR="005960EA" w:rsidRDefault="008E03ED">
            <w:pPr>
              <w:spacing w:line="276" w:lineRule="auto"/>
              <w:rPr>
                <w:rFonts w:ascii="Calibri" w:hAnsi="Calibri" w:cs="Calibri"/>
                <w:sz w:val="24"/>
                <w:szCs w:val="24"/>
              </w:rPr>
            </w:pPr>
            <w:r>
              <w:rPr>
                <w:rFonts w:ascii="Calibri" w:hAnsi="Calibri" w:cs="Calibri"/>
                <w:b/>
                <w:sz w:val="24"/>
                <w:szCs w:val="24"/>
              </w:rPr>
              <w:t>Correlation Coefficient</w:t>
            </w:r>
          </w:p>
        </w:tc>
        <w:tc>
          <w:tcPr>
            <w:tcW w:w="1300" w:type="dxa"/>
            <w:tcBorders>
              <w:top w:val="single" w:sz="4" w:space="0" w:color="000000"/>
              <w:left w:val="nil"/>
              <w:bottom w:val="single" w:sz="4" w:space="0" w:color="000000"/>
              <w:right w:val="nil"/>
            </w:tcBorders>
          </w:tcPr>
          <w:p w14:paraId="5A6694F6" w14:textId="77777777" w:rsidR="005960EA" w:rsidRDefault="008E03ED">
            <w:pPr>
              <w:spacing w:line="276" w:lineRule="auto"/>
              <w:rPr>
                <w:rFonts w:ascii="Calibri" w:hAnsi="Calibri" w:cs="Calibri"/>
                <w:sz w:val="24"/>
                <w:szCs w:val="24"/>
              </w:rPr>
            </w:pPr>
            <w:r>
              <w:rPr>
                <w:rFonts w:ascii="Calibri" w:hAnsi="Calibri" w:cs="Calibri"/>
                <w:b/>
                <w:sz w:val="24"/>
                <w:szCs w:val="24"/>
              </w:rPr>
              <w:t>P-value</w:t>
            </w:r>
          </w:p>
        </w:tc>
      </w:tr>
      <w:tr w:rsidR="005960EA" w14:paraId="740DB209" w14:textId="77777777">
        <w:trPr>
          <w:trHeight w:val="307"/>
        </w:trPr>
        <w:tc>
          <w:tcPr>
            <w:tcW w:w="2246" w:type="dxa"/>
            <w:tcBorders>
              <w:top w:val="single" w:sz="4" w:space="0" w:color="000000"/>
              <w:left w:val="nil"/>
              <w:bottom w:val="nil"/>
              <w:right w:val="nil"/>
            </w:tcBorders>
          </w:tcPr>
          <w:p w14:paraId="7FF1285A" w14:textId="77777777" w:rsidR="005960EA" w:rsidRDefault="008E03ED">
            <w:pPr>
              <w:tabs>
                <w:tab w:val="center" w:pos="1122"/>
              </w:tabs>
              <w:spacing w:line="276" w:lineRule="auto"/>
              <w:ind w:left="113"/>
              <w:rPr>
                <w:rFonts w:ascii="Calibri" w:hAnsi="Calibri" w:cs="Calibri"/>
                <w:sz w:val="24"/>
                <w:szCs w:val="24"/>
              </w:rPr>
            </w:pPr>
            <w:r>
              <w:rPr>
                <w:rFonts w:ascii="Calibri" w:hAnsi="Calibri" w:cs="Calibri"/>
                <w:sz w:val="24"/>
                <w:szCs w:val="24"/>
              </w:rPr>
              <w:t>Trig</w:t>
            </w:r>
            <w:r>
              <w:rPr>
                <w:rFonts w:ascii="Calibri" w:hAnsi="Calibri" w:cs="Calibri"/>
                <w:sz w:val="24"/>
                <w:szCs w:val="24"/>
              </w:rPr>
              <w:tab/>
            </w:r>
          </w:p>
        </w:tc>
        <w:tc>
          <w:tcPr>
            <w:tcW w:w="2134" w:type="dxa"/>
            <w:tcBorders>
              <w:top w:val="single" w:sz="4" w:space="0" w:color="000000"/>
              <w:left w:val="nil"/>
              <w:bottom w:val="nil"/>
              <w:right w:val="nil"/>
            </w:tcBorders>
          </w:tcPr>
          <w:p w14:paraId="61A60665"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single" w:sz="4" w:space="0" w:color="000000"/>
              <w:left w:val="nil"/>
              <w:bottom w:val="nil"/>
              <w:right w:val="nil"/>
            </w:tcBorders>
          </w:tcPr>
          <w:p w14:paraId="39503AB7" w14:textId="77777777" w:rsidR="005960EA" w:rsidRDefault="008E03ED">
            <w:pPr>
              <w:spacing w:line="276" w:lineRule="auto"/>
              <w:rPr>
                <w:rFonts w:ascii="Calibri" w:hAnsi="Calibri" w:cs="Calibri"/>
                <w:sz w:val="24"/>
                <w:szCs w:val="24"/>
              </w:rPr>
            </w:pPr>
            <w:r>
              <w:rPr>
                <w:rFonts w:ascii="Calibri" w:hAnsi="Calibri" w:cs="Calibri"/>
                <w:sz w:val="24"/>
                <w:szCs w:val="24"/>
              </w:rPr>
              <w:t>0.54</w:t>
            </w:r>
          </w:p>
        </w:tc>
        <w:tc>
          <w:tcPr>
            <w:tcW w:w="1300" w:type="dxa"/>
            <w:tcBorders>
              <w:top w:val="single" w:sz="4" w:space="0" w:color="000000"/>
              <w:left w:val="nil"/>
              <w:bottom w:val="nil"/>
              <w:right w:val="nil"/>
            </w:tcBorders>
          </w:tcPr>
          <w:p w14:paraId="55E95925" w14:textId="77777777" w:rsidR="005960EA" w:rsidRDefault="008E03ED">
            <w:pPr>
              <w:spacing w:line="276" w:lineRule="auto"/>
              <w:rPr>
                <w:rFonts w:ascii="Calibri" w:hAnsi="Calibri" w:cs="Calibri"/>
                <w:sz w:val="24"/>
                <w:szCs w:val="24"/>
              </w:rPr>
            </w:pPr>
            <w:r>
              <w:rPr>
                <w:rFonts w:ascii="Calibri" w:hAnsi="Calibri" w:cs="Calibri"/>
                <w:sz w:val="24"/>
                <w:szCs w:val="24"/>
              </w:rPr>
              <w:t>0.0001*</w:t>
            </w:r>
          </w:p>
        </w:tc>
      </w:tr>
      <w:tr w:rsidR="005960EA" w14:paraId="2BDD89F4" w14:textId="77777777">
        <w:trPr>
          <w:trHeight w:val="318"/>
        </w:trPr>
        <w:tc>
          <w:tcPr>
            <w:tcW w:w="2246" w:type="dxa"/>
            <w:tcBorders>
              <w:top w:val="nil"/>
              <w:left w:val="nil"/>
              <w:bottom w:val="nil"/>
              <w:right w:val="nil"/>
            </w:tcBorders>
          </w:tcPr>
          <w:p w14:paraId="4C73FC0E" w14:textId="77777777" w:rsidR="005960EA" w:rsidRDefault="008E03ED">
            <w:pPr>
              <w:spacing w:line="276" w:lineRule="auto"/>
              <w:ind w:left="113"/>
              <w:rPr>
                <w:rFonts w:ascii="Calibri" w:hAnsi="Calibri" w:cs="Calibri"/>
                <w:sz w:val="24"/>
                <w:szCs w:val="24"/>
              </w:rPr>
            </w:pPr>
            <w:r>
              <w:rPr>
                <w:rFonts w:ascii="Calibri" w:hAnsi="Calibri" w:cs="Calibri"/>
                <w:sz w:val="24"/>
                <w:szCs w:val="24"/>
              </w:rPr>
              <w:t>HDL</w:t>
            </w:r>
          </w:p>
        </w:tc>
        <w:tc>
          <w:tcPr>
            <w:tcW w:w="2134" w:type="dxa"/>
            <w:tcBorders>
              <w:top w:val="nil"/>
              <w:left w:val="nil"/>
              <w:bottom w:val="nil"/>
              <w:right w:val="nil"/>
            </w:tcBorders>
          </w:tcPr>
          <w:p w14:paraId="1899776F"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5287A8B4" w14:textId="77777777" w:rsidR="005960EA" w:rsidRDefault="008E03ED">
            <w:pPr>
              <w:spacing w:line="276" w:lineRule="auto"/>
              <w:rPr>
                <w:rFonts w:ascii="Calibri" w:hAnsi="Calibri" w:cs="Calibri"/>
                <w:sz w:val="24"/>
                <w:szCs w:val="24"/>
              </w:rPr>
            </w:pPr>
            <w:r>
              <w:rPr>
                <w:rFonts w:ascii="Calibri" w:hAnsi="Calibri" w:cs="Calibri"/>
                <w:sz w:val="24"/>
                <w:szCs w:val="24"/>
              </w:rPr>
              <w:t>0.28</w:t>
            </w:r>
          </w:p>
        </w:tc>
        <w:tc>
          <w:tcPr>
            <w:tcW w:w="1300" w:type="dxa"/>
            <w:tcBorders>
              <w:top w:val="nil"/>
              <w:left w:val="nil"/>
              <w:bottom w:val="nil"/>
              <w:right w:val="nil"/>
            </w:tcBorders>
          </w:tcPr>
          <w:p w14:paraId="395FD0E4" w14:textId="77777777" w:rsidR="005960EA" w:rsidRDefault="008E03ED">
            <w:pPr>
              <w:spacing w:line="276" w:lineRule="auto"/>
              <w:rPr>
                <w:rFonts w:ascii="Calibri" w:hAnsi="Calibri" w:cs="Calibri"/>
                <w:sz w:val="24"/>
                <w:szCs w:val="24"/>
              </w:rPr>
            </w:pPr>
            <w:r>
              <w:rPr>
                <w:rFonts w:ascii="Calibri" w:hAnsi="Calibri" w:cs="Calibri"/>
                <w:sz w:val="24"/>
                <w:szCs w:val="24"/>
              </w:rPr>
              <w:t>0.0461*</w:t>
            </w:r>
          </w:p>
        </w:tc>
      </w:tr>
      <w:tr w:rsidR="005960EA" w14:paraId="15539F7B" w14:textId="77777777">
        <w:trPr>
          <w:trHeight w:val="318"/>
        </w:trPr>
        <w:tc>
          <w:tcPr>
            <w:tcW w:w="2246" w:type="dxa"/>
            <w:tcBorders>
              <w:top w:val="nil"/>
              <w:left w:val="nil"/>
              <w:bottom w:val="nil"/>
              <w:right w:val="nil"/>
            </w:tcBorders>
          </w:tcPr>
          <w:p w14:paraId="6D02284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LDL</w:t>
            </w:r>
          </w:p>
        </w:tc>
        <w:tc>
          <w:tcPr>
            <w:tcW w:w="2134" w:type="dxa"/>
            <w:tcBorders>
              <w:top w:val="nil"/>
              <w:left w:val="nil"/>
              <w:bottom w:val="nil"/>
              <w:right w:val="nil"/>
            </w:tcBorders>
          </w:tcPr>
          <w:p w14:paraId="06D05FC6"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02F6EE19" w14:textId="77777777" w:rsidR="005960EA" w:rsidRDefault="008E03ED">
            <w:pPr>
              <w:spacing w:line="276" w:lineRule="auto"/>
              <w:rPr>
                <w:rFonts w:ascii="Calibri" w:hAnsi="Calibri" w:cs="Calibri"/>
                <w:sz w:val="24"/>
                <w:szCs w:val="24"/>
              </w:rPr>
            </w:pPr>
            <w:r>
              <w:rPr>
                <w:rFonts w:ascii="Calibri" w:hAnsi="Calibri" w:cs="Calibri"/>
                <w:sz w:val="24"/>
                <w:szCs w:val="24"/>
              </w:rPr>
              <w:t>0.45</w:t>
            </w:r>
          </w:p>
        </w:tc>
        <w:tc>
          <w:tcPr>
            <w:tcW w:w="1300" w:type="dxa"/>
            <w:tcBorders>
              <w:top w:val="nil"/>
              <w:left w:val="nil"/>
              <w:bottom w:val="nil"/>
              <w:right w:val="nil"/>
            </w:tcBorders>
          </w:tcPr>
          <w:p w14:paraId="5618ED47" w14:textId="77777777" w:rsidR="005960EA" w:rsidRDefault="008E03ED">
            <w:pPr>
              <w:spacing w:line="276" w:lineRule="auto"/>
              <w:rPr>
                <w:rFonts w:ascii="Calibri" w:hAnsi="Calibri" w:cs="Calibri"/>
                <w:sz w:val="24"/>
                <w:szCs w:val="24"/>
              </w:rPr>
            </w:pPr>
            <w:r>
              <w:rPr>
                <w:rFonts w:ascii="Calibri" w:hAnsi="Calibri" w:cs="Calibri"/>
                <w:sz w:val="24"/>
                <w:szCs w:val="24"/>
              </w:rPr>
              <w:t>0.0009*</w:t>
            </w:r>
          </w:p>
        </w:tc>
      </w:tr>
      <w:tr w:rsidR="005960EA" w14:paraId="547E7E39" w14:textId="77777777">
        <w:trPr>
          <w:trHeight w:val="317"/>
        </w:trPr>
        <w:tc>
          <w:tcPr>
            <w:tcW w:w="2246" w:type="dxa"/>
            <w:tcBorders>
              <w:top w:val="nil"/>
              <w:left w:val="nil"/>
              <w:bottom w:val="nil"/>
              <w:right w:val="nil"/>
            </w:tcBorders>
          </w:tcPr>
          <w:p w14:paraId="4419DE44" w14:textId="77777777" w:rsidR="005960EA" w:rsidRDefault="008E03ED">
            <w:pPr>
              <w:spacing w:line="276" w:lineRule="auto"/>
              <w:ind w:left="113"/>
              <w:rPr>
                <w:rFonts w:ascii="Calibri" w:hAnsi="Calibri" w:cs="Calibri"/>
                <w:sz w:val="24"/>
                <w:szCs w:val="24"/>
              </w:rPr>
            </w:pPr>
            <w:r>
              <w:rPr>
                <w:rFonts w:ascii="Calibri" w:hAnsi="Calibri" w:cs="Calibri"/>
                <w:sz w:val="24"/>
                <w:szCs w:val="24"/>
              </w:rPr>
              <w:t>Glu</w:t>
            </w:r>
          </w:p>
        </w:tc>
        <w:tc>
          <w:tcPr>
            <w:tcW w:w="2134" w:type="dxa"/>
            <w:tcBorders>
              <w:top w:val="nil"/>
              <w:left w:val="nil"/>
              <w:bottom w:val="nil"/>
              <w:right w:val="nil"/>
            </w:tcBorders>
          </w:tcPr>
          <w:p w14:paraId="2F70B377"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11A1B121" w14:textId="77777777" w:rsidR="005960EA" w:rsidRDefault="008E03ED">
            <w:pPr>
              <w:spacing w:line="276" w:lineRule="auto"/>
              <w:rPr>
                <w:rFonts w:ascii="Calibri" w:hAnsi="Calibri" w:cs="Calibri"/>
                <w:sz w:val="24"/>
                <w:szCs w:val="24"/>
              </w:rPr>
            </w:pPr>
            <w:r>
              <w:rPr>
                <w:rFonts w:ascii="Calibri" w:hAnsi="Calibri" w:cs="Calibri"/>
                <w:sz w:val="24"/>
                <w:szCs w:val="24"/>
              </w:rPr>
              <w:t>0.37</w:t>
            </w:r>
          </w:p>
        </w:tc>
        <w:tc>
          <w:tcPr>
            <w:tcW w:w="1300" w:type="dxa"/>
            <w:tcBorders>
              <w:top w:val="nil"/>
              <w:left w:val="nil"/>
              <w:bottom w:val="nil"/>
              <w:right w:val="nil"/>
            </w:tcBorders>
          </w:tcPr>
          <w:p w14:paraId="0314EAC0" w14:textId="77777777" w:rsidR="005960EA" w:rsidRDefault="008E03ED">
            <w:pPr>
              <w:spacing w:line="276" w:lineRule="auto"/>
              <w:rPr>
                <w:rFonts w:ascii="Calibri" w:hAnsi="Calibri" w:cs="Calibri"/>
                <w:sz w:val="24"/>
                <w:szCs w:val="24"/>
              </w:rPr>
            </w:pPr>
            <w:r>
              <w:rPr>
                <w:rFonts w:ascii="Calibri" w:hAnsi="Calibri" w:cs="Calibri"/>
                <w:sz w:val="24"/>
                <w:szCs w:val="24"/>
              </w:rPr>
              <w:t>0.0076*</w:t>
            </w:r>
          </w:p>
        </w:tc>
      </w:tr>
      <w:tr w:rsidR="005960EA" w14:paraId="38DD4435" w14:textId="77777777">
        <w:trPr>
          <w:trHeight w:val="317"/>
        </w:trPr>
        <w:tc>
          <w:tcPr>
            <w:tcW w:w="2246" w:type="dxa"/>
            <w:tcBorders>
              <w:top w:val="nil"/>
              <w:left w:val="nil"/>
              <w:bottom w:val="nil"/>
              <w:right w:val="nil"/>
            </w:tcBorders>
          </w:tcPr>
          <w:p w14:paraId="13BD2C93"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5B63C20B"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1D17F425" w14:textId="77777777" w:rsidR="005960EA" w:rsidRDefault="008E03ED">
            <w:pPr>
              <w:spacing w:line="276" w:lineRule="auto"/>
              <w:rPr>
                <w:rFonts w:ascii="Calibri" w:hAnsi="Calibri" w:cs="Calibri"/>
                <w:sz w:val="24"/>
                <w:szCs w:val="24"/>
              </w:rPr>
            </w:pPr>
            <w:r>
              <w:rPr>
                <w:rFonts w:ascii="Calibri" w:hAnsi="Calibri" w:cs="Calibri"/>
                <w:sz w:val="24"/>
                <w:szCs w:val="24"/>
              </w:rPr>
              <w:t>0.20</w:t>
            </w:r>
          </w:p>
        </w:tc>
        <w:tc>
          <w:tcPr>
            <w:tcW w:w="1300" w:type="dxa"/>
            <w:tcBorders>
              <w:top w:val="nil"/>
              <w:left w:val="nil"/>
              <w:bottom w:val="nil"/>
              <w:right w:val="nil"/>
            </w:tcBorders>
          </w:tcPr>
          <w:p w14:paraId="3AFDE23E" w14:textId="77777777" w:rsidR="005960EA" w:rsidRDefault="008E03ED">
            <w:pPr>
              <w:spacing w:line="276" w:lineRule="auto"/>
              <w:rPr>
                <w:rFonts w:ascii="Calibri" w:hAnsi="Calibri" w:cs="Calibri"/>
                <w:sz w:val="24"/>
                <w:szCs w:val="24"/>
              </w:rPr>
            </w:pPr>
            <w:r>
              <w:rPr>
                <w:rFonts w:ascii="Calibri" w:hAnsi="Calibri" w:cs="Calibri"/>
                <w:sz w:val="24"/>
                <w:szCs w:val="24"/>
              </w:rPr>
              <w:t>0.1538</w:t>
            </w:r>
          </w:p>
        </w:tc>
      </w:tr>
      <w:tr w:rsidR="005960EA" w14:paraId="0B595FCF" w14:textId="77777777">
        <w:trPr>
          <w:trHeight w:val="317"/>
        </w:trPr>
        <w:tc>
          <w:tcPr>
            <w:tcW w:w="2246" w:type="dxa"/>
            <w:tcBorders>
              <w:top w:val="nil"/>
              <w:left w:val="nil"/>
              <w:bottom w:val="nil"/>
              <w:right w:val="nil"/>
            </w:tcBorders>
          </w:tcPr>
          <w:p w14:paraId="1B8E7D5F" w14:textId="77777777" w:rsidR="005960EA" w:rsidRDefault="008E03ED">
            <w:pPr>
              <w:spacing w:line="276" w:lineRule="auto"/>
              <w:ind w:left="113"/>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446C705D"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0F1F8B3C" w14:textId="77777777" w:rsidR="005960EA" w:rsidRDefault="008E03ED">
            <w:pPr>
              <w:spacing w:line="276" w:lineRule="auto"/>
              <w:rPr>
                <w:rFonts w:ascii="Calibri" w:hAnsi="Calibri" w:cs="Calibri"/>
                <w:sz w:val="24"/>
                <w:szCs w:val="24"/>
              </w:rPr>
            </w:pPr>
            <w:r>
              <w:rPr>
                <w:rFonts w:ascii="Calibri" w:hAnsi="Calibri" w:cs="Calibri"/>
                <w:sz w:val="24"/>
                <w:szCs w:val="24"/>
              </w:rPr>
              <w:t>0.10</w:t>
            </w:r>
          </w:p>
        </w:tc>
        <w:tc>
          <w:tcPr>
            <w:tcW w:w="1300" w:type="dxa"/>
            <w:tcBorders>
              <w:top w:val="nil"/>
              <w:left w:val="nil"/>
              <w:bottom w:val="nil"/>
              <w:right w:val="nil"/>
            </w:tcBorders>
          </w:tcPr>
          <w:p w14:paraId="482D4268" w14:textId="77777777" w:rsidR="005960EA" w:rsidRDefault="008E03ED">
            <w:pPr>
              <w:spacing w:line="276" w:lineRule="auto"/>
              <w:rPr>
                <w:rFonts w:ascii="Calibri" w:hAnsi="Calibri" w:cs="Calibri"/>
                <w:sz w:val="24"/>
                <w:szCs w:val="24"/>
              </w:rPr>
            </w:pPr>
            <w:r>
              <w:rPr>
                <w:rFonts w:ascii="Calibri" w:hAnsi="Calibri" w:cs="Calibri"/>
                <w:sz w:val="24"/>
                <w:szCs w:val="24"/>
              </w:rPr>
              <w:t>0.4874</w:t>
            </w:r>
          </w:p>
        </w:tc>
      </w:tr>
      <w:tr w:rsidR="005960EA" w14:paraId="01FE183F" w14:textId="77777777">
        <w:trPr>
          <w:trHeight w:val="317"/>
        </w:trPr>
        <w:tc>
          <w:tcPr>
            <w:tcW w:w="2246" w:type="dxa"/>
            <w:tcBorders>
              <w:top w:val="nil"/>
              <w:left w:val="nil"/>
              <w:bottom w:val="nil"/>
              <w:right w:val="nil"/>
            </w:tcBorders>
          </w:tcPr>
          <w:p w14:paraId="7EBD3B5F" w14:textId="77777777" w:rsidR="005960EA" w:rsidRDefault="008E03ED">
            <w:pPr>
              <w:spacing w:line="276" w:lineRule="auto"/>
              <w:ind w:left="113"/>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3C9BAE0A"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3B70794B" w14:textId="77777777" w:rsidR="005960EA" w:rsidRDefault="008E03ED">
            <w:pPr>
              <w:spacing w:line="276" w:lineRule="auto"/>
              <w:rPr>
                <w:rFonts w:ascii="Calibri" w:hAnsi="Calibri" w:cs="Calibri"/>
                <w:sz w:val="24"/>
                <w:szCs w:val="24"/>
              </w:rPr>
            </w:pPr>
            <w:r>
              <w:rPr>
                <w:rFonts w:ascii="Calibri" w:hAnsi="Calibri" w:cs="Calibri"/>
                <w:sz w:val="24"/>
                <w:szCs w:val="24"/>
              </w:rPr>
              <w:t>0.12</w:t>
            </w:r>
          </w:p>
        </w:tc>
        <w:tc>
          <w:tcPr>
            <w:tcW w:w="1300" w:type="dxa"/>
            <w:tcBorders>
              <w:top w:val="nil"/>
              <w:left w:val="nil"/>
              <w:bottom w:val="nil"/>
              <w:right w:val="nil"/>
            </w:tcBorders>
          </w:tcPr>
          <w:p w14:paraId="64EA0CE8" w14:textId="77777777" w:rsidR="005960EA" w:rsidRDefault="008E03ED">
            <w:pPr>
              <w:spacing w:line="276" w:lineRule="auto"/>
              <w:rPr>
                <w:rFonts w:ascii="Calibri" w:hAnsi="Calibri" w:cs="Calibri"/>
                <w:sz w:val="24"/>
                <w:szCs w:val="24"/>
              </w:rPr>
            </w:pPr>
            <w:r>
              <w:rPr>
                <w:rFonts w:ascii="Calibri" w:hAnsi="Calibri" w:cs="Calibri"/>
                <w:sz w:val="24"/>
                <w:szCs w:val="24"/>
              </w:rPr>
              <w:t>0.3961</w:t>
            </w:r>
          </w:p>
        </w:tc>
      </w:tr>
      <w:tr w:rsidR="005960EA" w14:paraId="7A797356" w14:textId="77777777">
        <w:trPr>
          <w:trHeight w:val="318"/>
        </w:trPr>
        <w:tc>
          <w:tcPr>
            <w:tcW w:w="2246" w:type="dxa"/>
            <w:tcBorders>
              <w:top w:val="nil"/>
              <w:left w:val="nil"/>
              <w:bottom w:val="nil"/>
              <w:right w:val="nil"/>
            </w:tcBorders>
          </w:tcPr>
          <w:p w14:paraId="0BF4D4F3" w14:textId="77777777" w:rsidR="005960EA" w:rsidRDefault="008E03ED">
            <w:pPr>
              <w:spacing w:line="276" w:lineRule="auto"/>
              <w:ind w:left="113"/>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4A9A1A43"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14EE5EB7" w14:textId="77777777" w:rsidR="005960EA" w:rsidRDefault="008E03ED">
            <w:pPr>
              <w:spacing w:line="276" w:lineRule="auto"/>
              <w:rPr>
                <w:rFonts w:ascii="Calibri" w:hAnsi="Calibri" w:cs="Calibri"/>
                <w:sz w:val="24"/>
                <w:szCs w:val="24"/>
              </w:rPr>
            </w:pPr>
            <w:r>
              <w:rPr>
                <w:rFonts w:ascii="Calibri" w:hAnsi="Calibri" w:cs="Calibri"/>
                <w:sz w:val="24"/>
                <w:szCs w:val="24"/>
              </w:rPr>
              <w:t>0.48</w:t>
            </w:r>
          </w:p>
        </w:tc>
        <w:tc>
          <w:tcPr>
            <w:tcW w:w="1300" w:type="dxa"/>
            <w:tcBorders>
              <w:top w:val="nil"/>
              <w:left w:val="nil"/>
              <w:bottom w:val="nil"/>
              <w:right w:val="nil"/>
            </w:tcBorders>
          </w:tcPr>
          <w:p w14:paraId="17B449A1" w14:textId="77777777" w:rsidR="005960EA" w:rsidRDefault="008E03ED">
            <w:pPr>
              <w:spacing w:line="276" w:lineRule="auto"/>
              <w:rPr>
                <w:rFonts w:ascii="Calibri" w:hAnsi="Calibri" w:cs="Calibri"/>
                <w:sz w:val="24"/>
                <w:szCs w:val="24"/>
              </w:rPr>
            </w:pPr>
            <w:r>
              <w:rPr>
                <w:rFonts w:ascii="Calibri" w:hAnsi="Calibri" w:cs="Calibri"/>
                <w:sz w:val="24"/>
                <w:szCs w:val="24"/>
              </w:rPr>
              <w:t>0.0005*</w:t>
            </w:r>
          </w:p>
        </w:tc>
      </w:tr>
      <w:tr w:rsidR="005960EA" w14:paraId="1F1F5539" w14:textId="77777777">
        <w:trPr>
          <w:trHeight w:val="318"/>
        </w:trPr>
        <w:tc>
          <w:tcPr>
            <w:tcW w:w="2246" w:type="dxa"/>
            <w:tcBorders>
              <w:top w:val="nil"/>
              <w:left w:val="nil"/>
              <w:bottom w:val="nil"/>
              <w:right w:val="nil"/>
            </w:tcBorders>
          </w:tcPr>
          <w:p w14:paraId="204A9FE2" w14:textId="77777777" w:rsidR="005960EA" w:rsidRDefault="008E03ED">
            <w:pPr>
              <w:spacing w:line="276" w:lineRule="auto"/>
              <w:ind w:left="113"/>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69E45B78"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7895F789" w14:textId="77777777" w:rsidR="005960EA" w:rsidRDefault="008E03ED">
            <w:pPr>
              <w:spacing w:line="276" w:lineRule="auto"/>
              <w:rPr>
                <w:rFonts w:ascii="Calibri" w:hAnsi="Calibri" w:cs="Calibri"/>
                <w:sz w:val="24"/>
                <w:szCs w:val="24"/>
              </w:rPr>
            </w:pPr>
            <w:r>
              <w:rPr>
                <w:rFonts w:ascii="Calibri" w:hAnsi="Calibri" w:cs="Calibri"/>
                <w:sz w:val="24"/>
                <w:szCs w:val="24"/>
              </w:rPr>
              <w:t>0.10</w:t>
            </w:r>
          </w:p>
        </w:tc>
        <w:tc>
          <w:tcPr>
            <w:tcW w:w="1300" w:type="dxa"/>
            <w:tcBorders>
              <w:top w:val="nil"/>
              <w:left w:val="nil"/>
              <w:bottom w:val="nil"/>
              <w:right w:val="nil"/>
            </w:tcBorders>
          </w:tcPr>
          <w:p w14:paraId="2C464705" w14:textId="77777777" w:rsidR="005960EA" w:rsidRDefault="008E03ED">
            <w:pPr>
              <w:spacing w:line="276" w:lineRule="auto"/>
              <w:rPr>
                <w:rFonts w:ascii="Calibri" w:hAnsi="Calibri" w:cs="Calibri"/>
                <w:sz w:val="24"/>
                <w:szCs w:val="24"/>
              </w:rPr>
            </w:pPr>
            <w:r>
              <w:rPr>
                <w:rFonts w:ascii="Calibri" w:hAnsi="Calibri" w:cs="Calibri"/>
                <w:sz w:val="24"/>
                <w:szCs w:val="24"/>
              </w:rPr>
              <w:t>0.4826</w:t>
            </w:r>
          </w:p>
        </w:tc>
      </w:tr>
      <w:tr w:rsidR="005960EA" w14:paraId="0B3DADD0" w14:textId="77777777">
        <w:trPr>
          <w:trHeight w:val="317"/>
        </w:trPr>
        <w:tc>
          <w:tcPr>
            <w:tcW w:w="2246" w:type="dxa"/>
            <w:tcBorders>
              <w:top w:val="nil"/>
              <w:left w:val="nil"/>
              <w:bottom w:val="nil"/>
              <w:right w:val="nil"/>
            </w:tcBorders>
          </w:tcPr>
          <w:p w14:paraId="10152D5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1779674E"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3653" w:type="dxa"/>
            <w:tcBorders>
              <w:top w:val="nil"/>
              <w:left w:val="nil"/>
              <w:bottom w:val="nil"/>
              <w:right w:val="nil"/>
            </w:tcBorders>
          </w:tcPr>
          <w:p w14:paraId="277CE91D" w14:textId="77777777" w:rsidR="005960EA" w:rsidRDefault="008E03ED">
            <w:pPr>
              <w:spacing w:line="276" w:lineRule="auto"/>
              <w:rPr>
                <w:rFonts w:ascii="Calibri" w:hAnsi="Calibri" w:cs="Calibri"/>
                <w:sz w:val="24"/>
                <w:szCs w:val="24"/>
              </w:rPr>
            </w:pPr>
            <w:r>
              <w:rPr>
                <w:rFonts w:ascii="Calibri" w:hAnsi="Calibri" w:cs="Calibri"/>
                <w:sz w:val="24"/>
                <w:szCs w:val="24"/>
              </w:rPr>
              <w:t>-0.25</w:t>
            </w:r>
          </w:p>
        </w:tc>
        <w:tc>
          <w:tcPr>
            <w:tcW w:w="1300" w:type="dxa"/>
            <w:tcBorders>
              <w:top w:val="nil"/>
              <w:left w:val="nil"/>
              <w:bottom w:val="nil"/>
              <w:right w:val="nil"/>
            </w:tcBorders>
          </w:tcPr>
          <w:p w14:paraId="7E07C5D6" w14:textId="77777777" w:rsidR="005960EA" w:rsidRDefault="008E03ED">
            <w:pPr>
              <w:spacing w:line="276" w:lineRule="auto"/>
              <w:rPr>
                <w:rFonts w:ascii="Calibri" w:hAnsi="Calibri" w:cs="Calibri"/>
                <w:sz w:val="24"/>
                <w:szCs w:val="24"/>
              </w:rPr>
            </w:pPr>
            <w:r>
              <w:rPr>
                <w:rFonts w:ascii="Calibri" w:hAnsi="Calibri" w:cs="Calibri"/>
                <w:sz w:val="24"/>
                <w:szCs w:val="24"/>
              </w:rPr>
              <w:t>0.0774</w:t>
            </w:r>
          </w:p>
        </w:tc>
      </w:tr>
      <w:tr w:rsidR="005960EA" w14:paraId="3D804C59" w14:textId="77777777">
        <w:trPr>
          <w:trHeight w:val="318"/>
        </w:trPr>
        <w:tc>
          <w:tcPr>
            <w:tcW w:w="2246" w:type="dxa"/>
            <w:tcBorders>
              <w:top w:val="nil"/>
              <w:left w:val="nil"/>
              <w:bottom w:val="nil"/>
              <w:right w:val="nil"/>
            </w:tcBorders>
          </w:tcPr>
          <w:p w14:paraId="5841BCD5" w14:textId="77777777" w:rsidR="005960EA" w:rsidRDefault="008E03ED">
            <w:pPr>
              <w:spacing w:line="276" w:lineRule="auto"/>
              <w:ind w:left="113"/>
              <w:rPr>
                <w:rFonts w:ascii="Calibri" w:hAnsi="Calibri" w:cs="Calibri"/>
                <w:sz w:val="24"/>
                <w:szCs w:val="24"/>
              </w:rPr>
            </w:pPr>
            <w:r>
              <w:rPr>
                <w:rFonts w:ascii="Calibri" w:hAnsi="Calibri" w:cs="Calibri"/>
                <w:sz w:val="24"/>
                <w:szCs w:val="24"/>
              </w:rPr>
              <w:t>HDL</w:t>
            </w:r>
          </w:p>
        </w:tc>
        <w:tc>
          <w:tcPr>
            <w:tcW w:w="2134" w:type="dxa"/>
            <w:tcBorders>
              <w:top w:val="nil"/>
              <w:left w:val="nil"/>
              <w:bottom w:val="nil"/>
              <w:right w:val="nil"/>
            </w:tcBorders>
          </w:tcPr>
          <w:p w14:paraId="6CF62106"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395DE7BB" w14:textId="77777777" w:rsidR="005960EA" w:rsidRDefault="008E03ED">
            <w:pPr>
              <w:spacing w:line="276" w:lineRule="auto"/>
              <w:rPr>
                <w:rFonts w:ascii="Calibri" w:hAnsi="Calibri" w:cs="Calibri"/>
                <w:sz w:val="24"/>
                <w:szCs w:val="24"/>
              </w:rPr>
            </w:pPr>
            <w:r>
              <w:rPr>
                <w:rFonts w:ascii="Calibri" w:hAnsi="Calibri" w:cs="Calibri"/>
                <w:sz w:val="24"/>
                <w:szCs w:val="24"/>
              </w:rPr>
              <w:t>0.50</w:t>
            </w:r>
          </w:p>
        </w:tc>
        <w:tc>
          <w:tcPr>
            <w:tcW w:w="1300" w:type="dxa"/>
            <w:tcBorders>
              <w:top w:val="nil"/>
              <w:left w:val="nil"/>
              <w:bottom w:val="nil"/>
              <w:right w:val="nil"/>
            </w:tcBorders>
          </w:tcPr>
          <w:p w14:paraId="628FB0D8" w14:textId="77777777" w:rsidR="005960EA" w:rsidRDefault="008E03ED">
            <w:pPr>
              <w:spacing w:line="276" w:lineRule="auto"/>
              <w:rPr>
                <w:rFonts w:ascii="Calibri" w:hAnsi="Calibri" w:cs="Calibri"/>
                <w:sz w:val="24"/>
                <w:szCs w:val="24"/>
              </w:rPr>
            </w:pPr>
            <w:r>
              <w:rPr>
                <w:rFonts w:ascii="Calibri" w:hAnsi="Calibri" w:cs="Calibri"/>
                <w:sz w:val="24"/>
                <w:szCs w:val="24"/>
              </w:rPr>
              <w:t>0.0003*</w:t>
            </w:r>
          </w:p>
        </w:tc>
      </w:tr>
      <w:tr w:rsidR="005960EA" w14:paraId="43FDD3EC" w14:textId="77777777">
        <w:trPr>
          <w:trHeight w:val="318"/>
        </w:trPr>
        <w:tc>
          <w:tcPr>
            <w:tcW w:w="2246" w:type="dxa"/>
            <w:tcBorders>
              <w:top w:val="nil"/>
              <w:left w:val="nil"/>
              <w:bottom w:val="nil"/>
              <w:right w:val="nil"/>
            </w:tcBorders>
          </w:tcPr>
          <w:p w14:paraId="7DFDD22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LDL</w:t>
            </w:r>
          </w:p>
        </w:tc>
        <w:tc>
          <w:tcPr>
            <w:tcW w:w="2134" w:type="dxa"/>
            <w:tcBorders>
              <w:top w:val="nil"/>
              <w:left w:val="nil"/>
              <w:bottom w:val="nil"/>
              <w:right w:val="nil"/>
            </w:tcBorders>
          </w:tcPr>
          <w:p w14:paraId="0D747B50"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48AB6ED3" w14:textId="77777777" w:rsidR="005960EA" w:rsidRDefault="008E03ED">
            <w:pPr>
              <w:spacing w:line="276" w:lineRule="auto"/>
              <w:rPr>
                <w:rFonts w:ascii="Calibri" w:hAnsi="Calibri" w:cs="Calibri"/>
                <w:sz w:val="24"/>
                <w:szCs w:val="24"/>
              </w:rPr>
            </w:pPr>
            <w:r>
              <w:rPr>
                <w:rFonts w:ascii="Calibri" w:hAnsi="Calibri" w:cs="Calibri"/>
                <w:sz w:val="24"/>
                <w:szCs w:val="24"/>
              </w:rPr>
              <w:t>0.53</w:t>
            </w:r>
          </w:p>
        </w:tc>
        <w:tc>
          <w:tcPr>
            <w:tcW w:w="1300" w:type="dxa"/>
            <w:tcBorders>
              <w:top w:val="nil"/>
              <w:left w:val="nil"/>
              <w:bottom w:val="nil"/>
              <w:right w:val="nil"/>
            </w:tcBorders>
          </w:tcPr>
          <w:p w14:paraId="73C7686B" w14:textId="77777777" w:rsidR="005960EA" w:rsidRDefault="008E03ED">
            <w:pPr>
              <w:spacing w:line="276" w:lineRule="auto"/>
              <w:rPr>
                <w:rFonts w:ascii="Calibri" w:hAnsi="Calibri" w:cs="Calibri"/>
                <w:sz w:val="24"/>
                <w:szCs w:val="24"/>
              </w:rPr>
            </w:pPr>
            <w:r>
              <w:rPr>
                <w:rFonts w:ascii="Calibri" w:hAnsi="Calibri" w:cs="Calibri"/>
                <w:sz w:val="24"/>
                <w:szCs w:val="24"/>
              </w:rPr>
              <w:t>0.0001*</w:t>
            </w:r>
          </w:p>
        </w:tc>
      </w:tr>
      <w:tr w:rsidR="005960EA" w14:paraId="68993D68" w14:textId="77777777">
        <w:trPr>
          <w:trHeight w:val="317"/>
        </w:trPr>
        <w:tc>
          <w:tcPr>
            <w:tcW w:w="2246" w:type="dxa"/>
            <w:tcBorders>
              <w:top w:val="nil"/>
              <w:left w:val="nil"/>
              <w:bottom w:val="nil"/>
              <w:right w:val="nil"/>
            </w:tcBorders>
          </w:tcPr>
          <w:p w14:paraId="7BB7D2BB" w14:textId="77777777" w:rsidR="005960EA" w:rsidRDefault="008E03ED">
            <w:pPr>
              <w:spacing w:line="276" w:lineRule="auto"/>
              <w:ind w:left="113"/>
              <w:rPr>
                <w:rFonts w:ascii="Calibri" w:hAnsi="Calibri" w:cs="Calibri"/>
                <w:sz w:val="24"/>
                <w:szCs w:val="24"/>
              </w:rPr>
            </w:pPr>
            <w:r>
              <w:rPr>
                <w:rFonts w:ascii="Calibri" w:hAnsi="Calibri" w:cs="Calibri"/>
                <w:sz w:val="24"/>
                <w:szCs w:val="24"/>
              </w:rPr>
              <w:t>Glu</w:t>
            </w:r>
          </w:p>
        </w:tc>
        <w:tc>
          <w:tcPr>
            <w:tcW w:w="2134" w:type="dxa"/>
            <w:tcBorders>
              <w:top w:val="nil"/>
              <w:left w:val="nil"/>
              <w:bottom w:val="nil"/>
              <w:right w:val="nil"/>
            </w:tcBorders>
          </w:tcPr>
          <w:p w14:paraId="561C5382"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17BC7A92" w14:textId="77777777" w:rsidR="005960EA" w:rsidRDefault="008E03ED">
            <w:pPr>
              <w:spacing w:line="276" w:lineRule="auto"/>
              <w:rPr>
                <w:rFonts w:ascii="Calibri" w:hAnsi="Calibri" w:cs="Calibri"/>
                <w:sz w:val="24"/>
                <w:szCs w:val="24"/>
              </w:rPr>
            </w:pPr>
            <w:r>
              <w:rPr>
                <w:rFonts w:ascii="Calibri" w:hAnsi="Calibri" w:cs="Calibri"/>
                <w:sz w:val="24"/>
                <w:szCs w:val="24"/>
              </w:rPr>
              <w:t>0.30</w:t>
            </w:r>
          </w:p>
        </w:tc>
        <w:tc>
          <w:tcPr>
            <w:tcW w:w="1300" w:type="dxa"/>
            <w:tcBorders>
              <w:top w:val="nil"/>
              <w:left w:val="nil"/>
              <w:bottom w:val="nil"/>
              <w:right w:val="nil"/>
            </w:tcBorders>
          </w:tcPr>
          <w:p w14:paraId="34B6EC6F" w14:textId="77777777" w:rsidR="005960EA" w:rsidRDefault="008E03ED">
            <w:pPr>
              <w:spacing w:line="276" w:lineRule="auto"/>
              <w:rPr>
                <w:rFonts w:ascii="Calibri" w:hAnsi="Calibri" w:cs="Calibri"/>
                <w:sz w:val="24"/>
                <w:szCs w:val="24"/>
              </w:rPr>
            </w:pPr>
            <w:r>
              <w:rPr>
                <w:rFonts w:ascii="Calibri" w:hAnsi="Calibri" w:cs="Calibri"/>
                <w:sz w:val="24"/>
                <w:szCs w:val="24"/>
              </w:rPr>
              <w:t>0.0365*</w:t>
            </w:r>
          </w:p>
        </w:tc>
      </w:tr>
      <w:tr w:rsidR="005960EA" w14:paraId="5AFBD714" w14:textId="77777777">
        <w:trPr>
          <w:trHeight w:val="383"/>
        </w:trPr>
        <w:tc>
          <w:tcPr>
            <w:tcW w:w="2246" w:type="dxa"/>
            <w:tcBorders>
              <w:top w:val="nil"/>
              <w:left w:val="nil"/>
              <w:bottom w:val="nil"/>
              <w:right w:val="nil"/>
            </w:tcBorders>
          </w:tcPr>
          <w:p w14:paraId="59D5ABE0"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752F9C32"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3E88129D" w14:textId="77777777" w:rsidR="005960EA" w:rsidRDefault="008E03ED">
            <w:pPr>
              <w:spacing w:line="276" w:lineRule="auto"/>
              <w:rPr>
                <w:rFonts w:ascii="Calibri" w:hAnsi="Calibri" w:cs="Calibri"/>
                <w:sz w:val="24"/>
                <w:szCs w:val="24"/>
              </w:rPr>
            </w:pPr>
            <w:r>
              <w:rPr>
                <w:rFonts w:ascii="Calibri" w:hAnsi="Calibri" w:cs="Calibri"/>
                <w:sz w:val="24"/>
                <w:szCs w:val="24"/>
              </w:rPr>
              <w:t>0.08</w:t>
            </w:r>
          </w:p>
        </w:tc>
        <w:tc>
          <w:tcPr>
            <w:tcW w:w="1300" w:type="dxa"/>
            <w:tcBorders>
              <w:top w:val="nil"/>
              <w:left w:val="nil"/>
              <w:bottom w:val="nil"/>
              <w:right w:val="nil"/>
            </w:tcBorders>
          </w:tcPr>
          <w:p w14:paraId="053EF2F8" w14:textId="77777777" w:rsidR="005960EA" w:rsidRDefault="008E03ED">
            <w:pPr>
              <w:spacing w:line="276" w:lineRule="auto"/>
              <w:rPr>
                <w:rFonts w:ascii="Calibri" w:hAnsi="Calibri" w:cs="Calibri"/>
                <w:sz w:val="24"/>
                <w:szCs w:val="24"/>
              </w:rPr>
            </w:pPr>
            <w:r>
              <w:rPr>
                <w:rFonts w:ascii="Calibri" w:hAnsi="Calibri" w:cs="Calibri"/>
                <w:sz w:val="24"/>
                <w:szCs w:val="24"/>
              </w:rPr>
              <w:t>0.5951</w:t>
            </w:r>
          </w:p>
        </w:tc>
      </w:tr>
      <w:tr w:rsidR="005960EA" w14:paraId="40EF08CD" w14:textId="77777777">
        <w:trPr>
          <w:trHeight w:val="455"/>
        </w:trPr>
        <w:tc>
          <w:tcPr>
            <w:tcW w:w="2246" w:type="dxa"/>
            <w:tcBorders>
              <w:top w:val="nil"/>
              <w:left w:val="nil"/>
              <w:bottom w:val="nil"/>
              <w:right w:val="nil"/>
            </w:tcBorders>
          </w:tcPr>
          <w:p w14:paraId="0A7702F2" w14:textId="77777777" w:rsidR="005960EA" w:rsidRDefault="008E03ED">
            <w:pPr>
              <w:spacing w:line="276" w:lineRule="auto"/>
              <w:ind w:left="113"/>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12B8A7E1"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510D0B6C" w14:textId="77777777" w:rsidR="005960EA" w:rsidRDefault="008E03ED">
            <w:pPr>
              <w:spacing w:line="276" w:lineRule="auto"/>
              <w:rPr>
                <w:rFonts w:ascii="Calibri" w:hAnsi="Calibri" w:cs="Calibri"/>
                <w:sz w:val="24"/>
                <w:szCs w:val="24"/>
              </w:rPr>
            </w:pPr>
            <w:r>
              <w:rPr>
                <w:rFonts w:ascii="Calibri" w:hAnsi="Calibri" w:cs="Calibri"/>
                <w:sz w:val="24"/>
                <w:szCs w:val="24"/>
              </w:rPr>
              <w:t>0.31</w:t>
            </w:r>
          </w:p>
        </w:tc>
        <w:tc>
          <w:tcPr>
            <w:tcW w:w="1300" w:type="dxa"/>
            <w:tcBorders>
              <w:top w:val="nil"/>
              <w:left w:val="nil"/>
              <w:bottom w:val="nil"/>
              <w:right w:val="nil"/>
            </w:tcBorders>
          </w:tcPr>
          <w:p w14:paraId="7C7C2046" w14:textId="77777777" w:rsidR="005960EA" w:rsidRDefault="008E03ED">
            <w:pPr>
              <w:spacing w:line="276" w:lineRule="auto"/>
              <w:rPr>
                <w:rFonts w:ascii="Calibri" w:hAnsi="Calibri" w:cs="Calibri"/>
                <w:sz w:val="24"/>
                <w:szCs w:val="24"/>
              </w:rPr>
            </w:pPr>
            <w:r>
              <w:rPr>
                <w:rFonts w:ascii="Calibri" w:hAnsi="Calibri" w:cs="Calibri"/>
                <w:sz w:val="24"/>
                <w:szCs w:val="24"/>
              </w:rPr>
              <w:t>0.0290*</w:t>
            </w:r>
          </w:p>
        </w:tc>
      </w:tr>
      <w:tr w:rsidR="005960EA" w14:paraId="422D8B5C" w14:textId="77777777">
        <w:trPr>
          <w:trHeight w:val="455"/>
        </w:trPr>
        <w:tc>
          <w:tcPr>
            <w:tcW w:w="2246" w:type="dxa"/>
            <w:tcBorders>
              <w:top w:val="nil"/>
              <w:left w:val="nil"/>
              <w:bottom w:val="nil"/>
              <w:right w:val="nil"/>
            </w:tcBorders>
          </w:tcPr>
          <w:p w14:paraId="2D31858D" w14:textId="77777777" w:rsidR="005960EA" w:rsidRDefault="008E03ED">
            <w:pPr>
              <w:spacing w:line="276" w:lineRule="auto"/>
              <w:ind w:left="113"/>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5FDD4D55"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47ECB149" w14:textId="77777777" w:rsidR="005960EA" w:rsidRDefault="008E03ED">
            <w:pPr>
              <w:spacing w:line="276" w:lineRule="auto"/>
              <w:rPr>
                <w:rFonts w:ascii="Calibri" w:hAnsi="Calibri" w:cs="Calibri"/>
                <w:sz w:val="24"/>
                <w:szCs w:val="24"/>
              </w:rPr>
            </w:pPr>
            <w:r>
              <w:rPr>
                <w:rFonts w:ascii="Calibri" w:hAnsi="Calibri" w:cs="Calibri"/>
                <w:sz w:val="24"/>
                <w:szCs w:val="24"/>
              </w:rPr>
              <w:t>0.20</w:t>
            </w:r>
          </w:p>
        </w:tc>
        <w:tc>
          <w:tcPr>
            <w:tcW w:w="1300" w:type="dxa"/>
            <w:tcBorders>
              <w:top w:val="nil"/>
              <w:left w:val="nil"/>
              <w:bottom w:val="nil"/>
              <w:right w:val="nil"/>
            </w:tcBorders>
          </w:tcPr>
          <w:p w14:paraId="5E5A1D93" w14:textId="77777777" w:rsidR="005960EA" w:rsidRDefault="008E03ED">
            <w:pPr>
              <w:spacing w:line="276" w:lineRule="auto"/>
              <w:rPr>
                <w:rFonts w:ascii="Calibri" w:hAnsi="Calibri" w:cs="Calibri"/>
                <w:sz w:val="24"/>
                <w:szCs w:val="24"/>
              </w:rPr>
            </w:pPr>
            <w:r>
              <w:rPr>
                <w:rFonts w:ascii="Calibri" w:hAnsi="Calibri" w:cs="Calibri"/>
                <w:sz w:val="24"/>
                <w:szCs w:val="24"/>
              </w:rPr>
              <w:t>0.1643</w:t>
            </w:r>
          </w:p>
        </w:tc>
      </w:tr>
      <w:tr w:rsidR="005960EA" w14:paraId="70205D0C" w14:textId="77777777">
        <w:trPr>
          <w:trHeight w:val="455"/>
        </w:trPr>
        <w:tc>
          <w:tcPr>
            <w:tcW w:w="2246" w:type="dxa"/>
            <w:tcBorders>
              <w:top w:val="nil"/>
              <w:left w:val="nil"/>
              <w:bottom w:val="nil"/>
              <w:right w:val="nil"/>
            </w:tcBorders>
          </w:tcPr>
          <w:p w14:paraId="68482508" w14:textId="77777777" w:rsidR="005960EA" w:rsidRDefault="008E03ED">
            <w:pPr>
              <w:spacing w:line="276" w:lineRule="auto"/>
              <w:ind w:left="113"/>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32C1913A"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46ED386F" w14:textId="77777777" w:rsidR="005960EA" w:rsidRDefault="008E03ED">
            <w:pPr>
              <w:spacing w:line="276" w:lineRule="auto"/>
              <w:rPr>
                <w:rFonts w:ascii="Calibri" w:hAnsi="Calibri" w:cs="Calibri"/>
                <w:sz w:val="24"/>
                <w:szCs w:val="24"/>
              </w:rPr>
            </w:pPr>
            <w:r>
              <w:rPr>
                <w:rFonts w:ascii="Calibri" w:hAnsi="Calibri" w:cs="Calibri"/>
                <w:sz w:val="24"/>
                <w:szCs w:val="24"/>
              </w:rPr>
              <w:t>0.36</w:t>
            </w:r>
          </w:p>
        </w:tc>
        <w:tc>
          <w:tcPr>
            <w:tcW w:w="1300" w:type="dxa"/>
            <w:tcBorders>
              <w:top w:val="nil"/>
              <w:left w:val="nil"/>
              <w:bottom w:val="nil"/>
              <w:right w:val="nil"/>
            </w:tcBorders>
          </w:tcPr>
          <w:p w14:paraId="159AD66A" w14:textId="77777777" w:rsidR="005960EA" w:rsidRDefault="008E03ED">
            <w:pPr>
              <w:spacing w:line="276" w:lineRule="auto"/>
              <w:rPr>
                <w:rFonts w:ascii="Calibri" w:hAnsi="Calibri" w:cs="Calibri"/>
                <w:sz w:val="24"/>
                <w:szCs w:val="24"/>
              </w:rPr>
            </w:pPr>
            <w:r>
              <w:rPr>
                <w:rFonts w:ascii="Calibri" w:hAnsi="Calibri" w:cs="Calibri"/>
                <w:sz w:val="24"/>
                <w:szCs w:val="24"/>
              </w:rPr>
              <w:t>0.0104*</w:t>
            </w:r>
          </w:p>
        </w:tc>
      </w:tr>
      <w:tr w:rsidR="005960EA" w14:paraId="35E674ED" w14:textId="77777777">
        <w:trPr>
          <w:trHeight w:val="455"/>
        </w:trPr>
        <w:tc>
          <w:tcPr>
            <w:tcW w:w="2246" w:type="dxa"/>
            <w:tcBorders>
              <w:top w:val="nil"/>
              <w:left w:val="nil"/>
              <w:bottom w:val="nil"/>
              <w:right w:val="nil"/>
            </w:tcBorders>
          </w:tcPr>
          <w:p w14:paraId="249E8C93" w14:textId="77777777" w:rsidR="005960EA" w:rsidRDefault="008E03ED">
            <w:pPr>
              <w:spacing w:line="276" w:lineRule="auto"/>
              <w:ind w:left="113"/>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71839693"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603487ED" w14:textId="77777777" w:rsidR="005960EA" w:rsidRDefault="008E03ED">
            <w:pPr>
              <w:spacing w:line="276" w:lineRule="auto"/>
              <w:rPr>
                <w:rFonts w:ascii="Calibri" w:hAnsi="Calibri" w:cs="Calibri"/>
                <w:sz w:val="24"/>
                <w:szCs w:val="24"/>
              </w:rPr>
            </w:pPr>
            <w:r>
              <w:rPr>
                <w:rFonts w:ascii="Calibri" w:hAnsi="Calibri" w:cs="Calibri"/>
                <w:sz w:val="24"/>
                <w:szCs w:val="24"/>
              </w:rPr>
              <w:t>0.19</w:t>
            </w:r>
          </w:p>
        </w:tc>
        <w:tc>
          <w:tcPr>
            <w:tcW w:w="1300" w:type="dxa"/>
            <w:tcBorders>
              <w:top w:val="nil"/>
              <w:left w:val="nil"/>
              <w:bottom w:val="nil"/>
              <w:right w:val="nil"/>
            </w:tcBorders>
          </w:tcPr>
          <w:p w14:paraId="5A4F791F" w14:textId="77777777" w:rsidR="005960EA" w:rsidRDefault="008E03ED">
            <w:pPr>
              <w:spacing w:line="276" w:lineRule="auto"/>
              <w:rPr>
                <w:rFonts w:ascii="Calibri" w:hAnsi="Calibri" w:cs="Calibri"/>
                <w:sz w:val="24"/>
                <w:szCs w:val="24"/>
              </w:rPr>
            </w:pPr>
            <w:r>
              <w:rPr>
                <w:rFonts w:ascii="Calibri" w:hAnsi="Calibri" w:cs="Calibri"/>
                <w:sz w:val="24"/>
                <w:szCs w:val="24"/>
              </w:rPr>
              <w:t>0.1885</w:t>
            </w:r>
          </w:p>
        </w:tc>
      </w:tr>
      <w:tr w:rsidR="005960EA" w14:paraId="21096933" w14:textId="77777777">
        <w:trPr>
          <w:trHeight w:val="456"/>
        </w:trPr>
        <w:tc>
          <w:tcPr>
            <w:tcW w:w="2246" w:type="dxa"/>
            <w:tcBorders>
              <w:top w:val="nil"/>
              <w:left w:val="nil"/>
              <w:bottom w:val="nil"/>
              <w:right w:val="nil"/>
            </w:tcBorders>
          </w:tcPr>
          <w:p w14:paraId="652079B1" w14:textId="77777777" w:rsidR="005960EA" w:rsidRDefault="008E03ED">
            <w:pPr>
              <w:spacing w:line="276" w:lineRule="auto"/>
              <w:ind w:left="113"/>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29E97416" w14:textId="77777777" w:rsidR="005960EA" w:rsidRDefault="008E03ED">
            <w:pPr>
              <w:spacing w:line="276" w:lineRule="auto"/>
              <w:rPr>
                <w:rFonts w:ascii="Calibri" w:hAnsi="Calibri" w:cs="Calibri"/>
                <w:sz w:val="24"/>
                <w:szCs w:val="24"/>
              </w:rPr>
            </w:pPr>
            <w:r>
              <w:rPr>
                <w:rFonts w:ascii="Calibri" w:hAnsi="Calibri" w:cs="Calibri"/>
                <w:sz w:val="24"/>
                <w:szCs w:val="24"/>
              </w:rPr>
              <w:t>TG</w:t>
            </w:r>
          </w:p>
        </w:tc>
        <w:tc>
          <w:tcPr>
            <w:tcW w:w="3653" w:type="dxa"/>
            <w:tcBorders>
              <w:top w:val="nil"/>
              <w:left w:val="nil"/>
              <w:bottom w:val="nil"/>
              <w:right w:val="nil"/>
            </w:tcBorders>
          </w:tcPr>
          <w:p w14:paraId="7C174256" w14:textId="77777777" w:rsidR="005960EA" w:rsidRDefault="008E03ED">
            <w:pPr>
              <w:spacing w:line="276" w:lineRule="auto"/>
              <w:rPr>
                <w:rFonts w:ascii="Calibri" w:hAnsi="Calibri" w:cs="Calibri"/>
                <w:sz w:val="24"/>
                <w:szCs w:val="24"/>
              </w:rPr>
            </w:pPr>
            <w:r>
              <w:rPr>
                <w:rFonts w:ascii="Calibri" w:hAnsi="Calibri" w:cs="Calibri"/>
                <w:sz w:val="24"/>
                <w:szCs w:val="24"/>
              </w:rPr>
              <w:t>0.04</w:t>
            </w:r>
          </w:p>
        </w:tc>
        <w:tc>
          <w:tcPr>
            <w:tcW w:w="1300" w:type="dxa"/>
            <w:tcBorders>
              <w:top w:val="nil"/>
              <w:left w:val="nil"/>
              <w:bottom w:val="nil"/>
              <w:right w:val="nil"/>
            </w:tcBorders>
          </w:tcPr>
          <w:p w14:paraId="2358CEFC" w14:textId="77777777" w:rsidR="005960EA" w:rsidRDefault="008E03ED">
            <w:pPr>
              <w:spacing w:line="276" w:lineRule="auto"/>
              <w:rPr>
                <w:rFonts w:ascii="Calibri" w:hAnsi="Calibri" w:cs="Calibri"/>
                <w:sz w:val="24"/>
                <w:szCs w:val="24"/>
              </w:rPr>
            </w:pPr>
            <w:r>
              <w:rPr>
                <w:rFonts w:ascii="Calibri" w:hAnsi="Calibri" w:cs="Calibri"/>
                <w:sz w:val="24"/>
                <w:szCs w:val="24"/>
              </w:rPr>
              <w:t>0.8040</w:t>
            </w:r>
          </w:p>
        </w:tc>
      </w:tr>
      <w:tr w:rsidR="005960EA" w14:paraId="7F882C90" w14:textId="77777777">
        <w:trPr>
          <w:trHeight w:val="455"/>
        </w:trPr>
        <w:tc>
          <w:tcPr>
            <w:tcW w:w="2246" w:type="dxa"/>
            <w:tcBorders>
              <w:top w:val="nil"/>
              <w:left w:val="nil"/>
              <w:bottom w:val="nil"/>
              <w:right w:val="nil"/>
            </w:tcBorders>
          </w:tcPr>
          <w:p w14:paraId="0115803B" w14:textId="77777777" w:rsidR="005960EA" w:rsidRDefault="008E03ED">
            <w:pPr>
              <w:spacing w:line="276" w:lineRule="auto"/>
              <w:ind w:left="113"/>
              <w:rPr>
                <w:rFonts w:ascii="Calibri" w:hAnsi="Calibri" w:cs="Calibri"/>
                <w:sz w:val="24"/>
                <w:szCs w:val="24"/>
              </w:rPr>
            </w:pPr>
            <w:r>
              <w:rPr>
                <w:rFonts w:ascii="Calibri" w:hAnsi="Calibri" w:cs="Calibri"/>
                <w:sz w:val="24"/>
                <w:szCs w:val="24"/>
              </w:rPr>
              <w:t>LDL</w:t>
            </w:r>
          </w:p>
        </w:tc>
        <w:tc>
          <w:tcPr>
            <w:tcW w:w="2134" w:type="dxa"/>
            <w:tcBorders>
              <w:top w:val="nil"/>
              <w:left w:val="nil"/>
              <w:bottom w:val="nil"/>
              <w:right w:val="nil"/>
            </w:tcBorders>
          </w:tcPr>
          <w:p w14:paraId="30E4FB7A"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5B9038F5" w14:textId="77777777" w:rsidR="005960EA" w:rsidRDefault="008E03ED">
            <w:pPr>
              <w:spacing w:line="276" w:lineRule="auto"/>
              <w:rPr>
                <w:rFonts w:ascii="Calibri" w:hAnsi="Calibri" w:cs="Calibri"/>
                <w:sz w:val="24"/>
                <w:szCs w:val="24"/>
              </w:rPr>
            </w:pPr>
            <w:r>
              <w:rPr>
                <w:rFonts w:ascii="Calibri" w:hAnsi="Calibri" w:cs="Calibri"/>
                <w:sz w:val="24"/>
                <w:szCs w:val="24"/>
              </w:rPr>
              <w:t>0.53</w:t>
            </w:r>
          </w:p>
        </w:tc>
        <w:tc>
          <w:tcPr>
            <w:tcW w:w="1300" w:type="dxa"/>
            <w:tcBorders>
              <w:top w:val="nil"/>
              <w:left w:val="nil"/>
              <w:bottom w:val="nil"/>
              <w:right w:val="nil"/>
            </w:tcBorders>
          </w:tcPr>
          <w:p w14:paraId="46E5F8D7" w14:textId="77777777" w:rsidR="005960EA" w:rsidRDefault="008E03ED">
            <w:pPr>
              <w:spacing w:line="276" w:lineRule="auto"/>
              <w:rPr>
                <w:rFonts w:ascii="Calibri" w:hAnsi="Calibri" w:cs="Calibri"/>
                <w:sz w:val="24"/>
                <w:szCs w:val="24"/>
              </w:rPr>
            </w:pPr>
            <w:r>
              <w:rPr>
                <w:rFonts w:ascii="Calibri" w:hAnsi="Calibri" w:cs="Calibri"/>
                <w:sz w:val="24"/>
                <w:szCs w:val="24"/>
              </w:rPr>
              <w:t>0.0001*</w:t>
            </w:r>
          </w:p>
        </w:tc>
      </w:tr>
      <w:tr w:rsidR="005960EA" w14:paraId="4AFBF7F9" w14:textId="77777777">
        <w:trPr>
          <w:trHeight w:val="455"/>
        </w:trPr>
        <w:tc>
          <w:tcPr>
            <w:tcW w:w="2246" w:type="dxa"/>
            <w:tcBorders>
              <w:top w:val="nil"/>
              <w:left w:val="nil"/>
              <w:bottom w:val="nil"/>
              <w:right w:val="nil"/>
            </w:tcBorders>
          </w:tcPr>
          <w:p w14:paraId="26229610" w14:textId="77777777" w:rsidR="005960EA" w:rsidRDefault="008E03ED">
            <w:pPr>
              <w:spacing w:line="276" w:lineRule="auto"/>
              <w:ind w:left="113"/>
              <w:rPr>
                <w:rFonts w:ascii="Calibri" w:hAnsi="Calibri" w:cs="Calibri"/>
                <w:sz w:val="24"/>
                <w:szCs w:val="24"/>
              </w:rPr>
            </w:pPr>
            <w:r>
              <w:rPr>
                <w:rFonts w:ascii="Calibri" w:hAnsi="Calibri" w:cs="Calibri"/>
                <w:sz w:val="24"/>
                <w:szCs w:val="24"/>
              </w:rPr>
              <w:t>FPG</w:t>
            </w:r>
          </w:p>
        </w:tc>
        <w:tc>
          <w:tcPr>
            <w:tcW w:w="2134" w:type="dxa"/>
            <w:tcBorders>
              <w:top w:val="nil"/>
              <w:left w:val="nil"/>
              <w:bottom w:val="nil"/>
              <w:right w:val="nil"/>
            </w:tcBorders>
          </w:tcPr>
          <w:p w14:paraId="17E3A022"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1282F44C" w14:textId="77777777" w:rsidR="005960EA" w:rsidRDefault="008E03ED">
            <w:pPr>
              <w:spacing w:line="276" w:lineRule="auto"/>
              <w:rPr>
                <w:rFonts w:ascii="Calibri" w:hAnsi="Calibri" w:cs="Calibri"/>
                <w:sz w:val="24"/>
                <w:szCs w:val="24"/>
              </w:rPr>
            </w:pPr>
            <w:r>
              <w:rPr>
                <w:rFonts w:ascii="Calibri" w:hAnsi="Calibri" w:cs="Calibri"/>
                <w:sz w:val="24"/>
                <w:szCs w:val="24"/>
              </w:rPr>
              <w:t>0.04</w:t>
            </w:r>
          </w:p>
        </w:tc>
        <w:tc>
          <w:tcPr>
            <w:tcW w:w="1300" w:type="dxa"/>
            <w:tcBorders>
              <w:top w:val="nil"/>
              <w:left w:val="nil"/>
              <w:bottom w:val="nil"/>
              <w:right w:val="nil"/>
            </w:tcBorders>
          </w:tcPr>
          <w:p w14:paraId="44E2C713" w14:textId="77777777" w:rsidR="005960EA" w:rsidRDefault="008E03ED">
            <w:pPr>
              <w:spacing w:line="276" w:lineRule="auto"/>
              <w:rPr>
                <w:rFonts w:ascii="Calibri" w:hAnsi="Calibri" w:cs="Calibri"/>
                <w:sz w:val="24"/>
                <w:szCs w:val="24"/>
              </w:rPr>
            </w:pPr>
            <w:r>
              <w:rPr>
                <w:rFonts w:ascii="Calibri" w:hAnsi="Calibri" w:cs="Calibri"/>
                <w:sz w:val="24"/>
                <w:szCs w:val="24"/>
              </w:rPr>
              <w:t>0.7606</w:t>
            </w:r>
          </w:p>
        </w:tc>
      </w:tr>
      <w:tr w:rsidR="005960EA" w14:paraId="455F461B" w14:textId="77777777">
        <w:trPr>
          <w:trHeight w:val="455"/>
        </w:trPr>
        <w:tc>
          <w:tcPr>
            <w:tcW w:w="2246" w:type="dxa"/>
            <w:tcBorders>
              <w:top w:val="nil"/>
              <w:left w:val="nil"/>
              <w:bottom w:val="nil"/>
              <w:right w:val="nil"/>
            </w:tcBorders>
          </w:tcPr>
          <w:p w14:paraId="3F64DDA7"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1B98337A"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38FB80B3" w14:textId="77777777" w:rsidR="005960EA" w:rsidRDefault="008E03ED">
            <w:pPr>
              <w:spacing w:line="276" w:lineRule="auto"/>
              <w:rPr>
                <w:rFonts w:ascii="Calibri" w:hAnsi="Calibri" w:cs="Calibri"/>
                <w:sz w:val="24"/>
                <w:szCs w:val="24"/>
              </w:rPr>
            </w:pPr>
            <w:r>
              <w:rPr>
                <w:rFonts w:ascii="Calibri" w:hAnsi="Calibri" w:cs="Calibri"/>
                <w:sz w:val="24"/>
                <w:szCs w:val="24"/>
              </w:rPr>
              <w:t>-0.29</w:t>
            </w:r>
          </w:p>
        </w:tc>
        <w:tc>
          <w:tcPr>
            <w:tcW w:w="1300" w:type="dxa"/>
            <w:tcBorders>
              <w:top w:val="nil"/>
              <w:left w:val="nil"/>
              <w:bottom w:val="nil"/>
              <w:right w:val="nil"/>
            </w:tcBorders>
          </w:tcPr>
          <w:p w14:paraId="23852168" w14:textId="77777777" w:rsidR="005960EA" w:rsidRDefault="008E03ED">
            <w:pPr>
              <w:spacing w:line="276" w:lineRule="auto"/>
              <w:rPr>
                <w:rFonts w:ascii="Calibri" w:hAnsi="Calibri" w:cs="Calibri"/>
                <w:sz w:val="24"/>
                <w:szCs w:val="24"/>
              </w:rPr>
            </w:pPr>
            <w:r>
              <w:rPr>
                <w:rFonts w:ascii="Calibri" w:hAnsi="Calibri" w:cs="Calibri"/>
                <w:sz w:val="24"/>
                <w:szCs w:val="24"/>
              </w:rPr>
              <w:t>0.0379*</w:t>
            </w:r>
          </w:p>
        </w:tc>
      </w:tr>
      <w:tr w:rsidR="005960EA" w14:paraId="6E813C0D" w14:textId="77777777">
        <w:trPr>
          <w:trHeight w:val="455"/>
        </w:trPr>
        <w:tc>
          <w:tcPr>
            <w:tcW w:w="2246" w:type="dxa"/>
            <w:tcBorders>
              <w:top w:val="nil"/>
              <w:left w:val="nil"/>
              <w:bottom w:val="nil"/>
              <w:right w:val="nil"/>
            </w:tcBorders>
          </w:tcPr>
          <w:p w14:paraId="731163E7" w14:textId="77777777" w:rsidR="005960EA" w:rsidRDefault="008E03ED">
            <w:pPr>
              <w:spacing w:line="276" w:lineRule="auto"/>
              <w:ind w:left="113"/>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7D329CE9"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19BA8A90" w14:textId="77777777" w:rsidR="005960EA" w:rsidRDefault="008E03ED">
            <w:pPr>
              <w:spacing w:line="276" w:lineRule="auto"/>
              <w:rPr>
                <w:rFonts w:ascii="Calibri" w:hAnsi="Calibri" w:cs="Calibri"/>
                <w:sz w:val="24"/>
                <w:szCs w:val="24"/>
              </w:rPr>
            </w:pPr>
            <w:r>
              <w:rPr>
                <w:rFonts w:ascii="Calibri" w:hAnsi="Calibri" w:cs="Calibri"/>
                <w:sz w:val="24"/>
                <w:szCs w:val="24"/>
              </w:rPr>
              <w:t>0.31</w:t>
            </w:r>
          </w:p>
        </w:tc>
        <w:tc>
          <w:tcPr>
            <w:tcW w:w="1300" w:type="dxa"/>
            <w:tcBorders>
              <w:top w:val="nil"/>
              <w:left w:val="nil"/>
              <w:bottom w:val="nil"/>
              <w:right w:val="nil"/>
            </w:tcBorders>
          </w:tcPr>
          <w:p w14:paraId="246269CA" w14:textId="77777777" w:rsidR="005960EA" w:rsidRDefault="008E03ED">
            <w:pPr>
              <w:spacing w:line="276" w:lineRule="auto"/>
              <w:rPr>
                <w:rFonts w:ascii="Calibri" w:hAnsi="Calibri" w:cs="Calibri"/>
                <w:sz w:val="24"/>
                <w:szCs w:val="24"/>
              </w:rPr>
            </w:pPr>
            <w:r>
              <w:rPr>
                <w:rFonts w:ascii="Calibri" w:hAnsi="Calibri" w:cs="Calibri"/>
                <w:sz w:val="24"/>
                <w:szCs w:val="24"/>
              </w:rPr>
              <w:t>0.0259*</w:t>
            </w:r>
          </w:p>
        </w:tc>
      </w:tr>
      <w:tr w:rsidR="005960EA" w14:paraId="0EE83712" w14:textId="77777777">
        <w:trPr>
          <w:trHeight w:val="456"/>
        </w:trPr>
        <w:tc>
          <w:tcPr>
            <w:tcW w:w="2246" w:type="dxa"/>
            <w:tcBorders>
              <w:top w:val="nil"/>
              <w:left w:val="nil"/>
              <w:bottom w:val="nil"/>
              <w:right w:val="nil"/>
            </w:tcBorders>
          </w:tcPr>
          <w:p w14:paraId="6EE9BE79" w14:textId="77777777" w:rsidR="005960EA" w:rsidRDefault="008E03ED">
            <w:pPr>
              <w:spacing w:line="276" w:lineRule="auto"/>
              <w:ind w:left="113"/>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183D1CA0"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7B7FD28E" w14:textId="77777777" w:rsidR="005960EA" w:rsidRDefault="008E03ED">
            <w:pPr>
              <w:spacing w:line="276" w:lineRule="auto"/>
              <w:rPr>
                <w:rFonts w:ascii="Calibri" w:hAnsi="Calibri" w:cs="Calibri"/>
                <w:sz w:val="24"/>
                <w:szCs w:val="24"/>
              </w:rPr>
            </w:pPr>
            <w:r>
              <w:rPr>
                <w:rFonts w:ascii="Calibri" w:hAnsi="Calibri" w:cs="Calibri"/>
                <w:sz w:val="24"/>
                <w:szCs w:val="24"/>
              </w:rPr>
              <w:t>-0.06</w:t>
            </w:r>
          </w:p>
        </w:tc>
        <w:tc>
          <w:tcPr>
            <w:tcW w:w="1300" w:type="dxa"/>
            <w:tcBorders>
              <w:top w:val="nil"/>
              <w:left w:val="nil"/>
              <w:bottom w:val="nil"/>
              <w:right w:val="nil"/>
            </w:tcBorders>
          </w:tcPr>
          <w:p w14:paraId="71BD86C5" w14:textId="77777777" w:rsidR="005960EA" w:rsidRDefault="008E03ED">
            <w:pPr>
              <w:spacing w:line="276" w:lineRule="auto"/>
              <w:rPr>
                <w:rFonts w:ascii="Calibri" w:hAnsi="Calibri" w:cs="Calibri"/>
                <w:sz w:val="24"/>
                <w:szCs w:val="24"/>
              </w:rPr>
            </w:pPr>
            <w:r>
              <w:rPr>
                <w:rFonts w:ascii="Calibri" w:hAnsi="Calibri" w:cs="Calibri"/>
                <w:sz w:val="24"/>
                <w:szCs w:val="24"/>
              </w:rPr>
              <w:t>0.6712</w:t>
            </w:r>
          </w:p>
        </w:tc>
      </w:tr>
      <w:tr w:rsidR="005960EA" w14:paraId="39FFB991" w14:textId="77777777">
        <w:trPr>
          <w:trHeight w:val="455"/>
        </w:trPr>
        <w:tc>
          <w:tcPr>
            <w:tcW w:w="2246" w:type="dxa"/>
            <w:tcBorders>
              <w:top w:val="nil"/>
              <w:left w:val="nil"/>
              <w:bottom w:val="nil"/>
              <w:right w:val="nil"/>
            </w:tcBorders>
          </w:tcPr>
          <w:p w14:paraId="7D95589F" w14:textId="77777777" w:rsidR="005960EA" w:rsidRDefault="008E03ED">
            <w:pPr>
              <w:spacing w:line="276" w:lineRule="auto"/>
              <w:ind w:left="113"/>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6575B69C"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6FEB5968" w14:textId="77777777" w:rsidR="005960EA" w:rsidRDefault="008E03ED">
            <w:pPr>
              <w:spacing w:line="276" w:lineRule="auto"/>
              <w:rPr>
                <w:rFonts w:ascii="Calibri" w:hAnsi="Calibri" w:cs="Calibri"/>
                <w:sz w:val="24"/>
                <w:szCs w:val="24"/>
              </w:rPr>
            </w:pPr>
            <w:r>
              <w:rPr>
                <w:rFonts w:ascii="Calibri" w:hAnsi="Calibri" w:cs="Calibri"/>
                <w:sz w:val="24"/>
                <w:szCs w:val="24"/>
              </w:rPr>
              <w:t>0.09</w:t>
            </w:r>
          </w:p>
        </w:tc>
        <w:tc>
          <w:tcPr>
            <w:tcW w:w="1300" w:type="dxa"/>
            <w:tcBorders>
              <w:top w:val="nil"/>
              <w:left w:val="nil"/>
              <w:bottom w:val="nil"/>
              <w:right w:val="nil"/>
            </w:tcBorders>
          </w:tcPr>
          <w:p w14:paraId="32D1E9B6" w14:textId="77777777" w:rsidR="005960EA" w:rsidRDefault="008E03ED">
            <w:pPr>
              <w:spacing w:line="276" w:lineRule="auto"/>
              <w:rPr>
                <w:rFonts w:ascii="Calibri" w:hAnsi="Calibri" w:cs="Calibri"/>
                <w:sz w:val="24"/>
                <w:szCs w:val="24"/>
              </w:rPr>
            </w:pPr>
            <w:r>
              <w:rPr>
                <w:rFonts w:ascii="Calibri" w:hAnsi="Calibri" w:cs="Calibri"/>
                <w:sz w:val="24"/>
                <w:szCs w:val="24"/>
              </w:rPr>
              <w:t>0.5169</w:t>
            </w:r>
          </w:p>
        </w:tc>
      </w:tr>
      <w:tr w:rsidR="005960EA" w14:paraId="7A977E0A" w14:textId="77777777">
        <w:trPr>
          <w:trHeight w:val="455"/>
        </w:trPr>
        <w:tc>
          <w:tcPr>
            <w:tcW w:w="2246" w:type="dxa"/>
            <w:tcBorders>
              <w:top w:val="nil"/>
              <w:left w:val="nil"/>
              <w:bottom w:val="nil"/>
              <w:right w:val="nil"/>
            </w:tcBorders>
          </w:tcPr>
          <w:p w14:paraId="227ED056" w14:textId="77777777" w:rsidR="005960EA" w:rsidRDefault="008E03ED">
            <w:pPr>
              <w:spacing w:line="276" w:lineRule="auto"/>
              <w:ind w:left="113"/>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760B32DA"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26AADD91" w14:textId="77777777" w:rsidR="005960EA" w:rsidRDefault="008E03ED">
            <w:pPr>
              <w:spacing w:line="276" w:lineRule="auto"/>
              <w:rPr>
                <w:rFonts w:ascii="Calibri" w:hAnsi="Calibri" w:cs="Calibri"/>
                <w:sz w:val="24"/>
                <w:szCs w:val="24"/>
              </w:rPr>
            </w:pPr>
            <w:r>
              <w:rPr>
                <w:rFonts w:ascii="Calibri" w:hAnsi="Calibri" w:cs="Calibri"/>
                <w:sz w:val="24"/>
                <w:szCs w:val="24"/>
              </w:rPr>
              <w:t>0.11</w:t>
            </w:r>
          </w:p>
        </w:tc>
        <w:tc>
          <w:tcPr>
            <w:tcW w:w="1300" w:type="dxa"/>
            <w:tcBorders>
              <w:top w:val="nil"/>
              <w:left w:val="nil"/>
              <w:bottom w:val="nil"/>
              <w:right w:val="nil"/>
            </w:tcBorders>
          </w:tcPr>
          <w:p w14:paraId="0402CDA2" w14:textId="77777777" w:rsidR="005960EA" w:rsidRDefault="008E03ED">
            <w:pPr>
              <w:spacing w:line="276" w:lineRule="auto"/>
              <w:rPr>
                <w:rFonts w:ascii="Calibri" w:hAnsi="Calibri" w:cs="Calibri"/>
                <w:sz w:val="24"/>
                <w:szCs w:val="24"/>
              </w:rPr>
            </w:pPr>
            <w:r>
              <w:rPr>
                <w:rFonts w:ascii="Calibri" w:hAnsi="Calibri" w:cs="Calibri"/>
                <w:sz w:val="24"/>
                <w:szCs w:val="24"/>
              </w:rPr>
              <w:t>0.4580</w:t>
            </w:r>
          </w:p>
        </w:tc>
      </w:tr>
      <w:tr w:rsidR="005960EA" w14:paraId="3FC71998" w14:textId="77777777">
        <w:trPr>
          <w:trHeight w:val="455"/>
        </w:trPr>
        <w:tc>
          <w:tcPr>
            <w:tcW w:w="2246" w:type="dxa"/>
            <w:tcBorders>
              <w:top w:val="nil"/>
              <w:left w:val="nil"/>
              <w:bottom w:val="nil"/>
              <w:right w:val="nil"/>
            </w:tcBorders>
          </w:tcPr>
          <w:p w14:paraId="20CB3CB2" w14:textId="77777777" w:rsidR="005960EA" w:rsidRDefault="008E03ED">
            <w:pPr>
              <w:spacing w:line="276" w:lineRule="auto"/>
              <w:ind w:left="113"/>
              <w:rPr>
                <w:rFonts w:ascii="Calibri" w:hAnsi="Calibri" w:cs="Calibri"/>
                <w:sz w:val="24"/>
                <w:szCs w:val="24"/>
              </w:rPr>
            </w:pPr>
            <w:r>
              <w:rPr>
                <w:rFonts w:ascii="Calibri" w:hAnsi="Calibri" w:cs="Calibri"/>
                <w:sz w:val="24"/>
                <w:szCs w:val="24"/>
              </w:rPr>
              <w:lastRenderedPageBreak/>
              <w:t>Hco3-</w:t>
            </w:r>
          </w:p>
        </w:tc>
        <w:tc>
          <w:tcPr>
            <w:tcW w:w="2134" w:type="dxa"/>
            <w:tcBorders>
              <w:top w:val="nil"/>
              <w:left w:val="nil"/>
              <w:bottom w:val="nil"/>
              <w:right w:val="nil"/>
            </w:tcBorders>
          </w:tcPr>
          <w:p w14:paraId="2FE44445"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3653" w:type="dxa"/>
            <w:tcBorders>
              <w:top w:val="nil"/>
              <w:left w:val="nil"/>
              <w:bottom w:val="nil"/>
              <w:right w:val="nil"/>
            </w:tcBorders>
          </w:tcPr>
          <w:p w14:paraId="631BC91B" w14:textId="77777777" w:rsidR="005960EA" w:rsidRDefault="008E03ED">
            <w:pPr>
              <w:spacing w:line="276" w:lineRule="auto"/>
              <w:rPr>
                <w:rFonts w:ascii="Calibri" w:hAnsi="Calibri" w:cs="Calibri"/>
                <w:sz w:val="24"/>
                <w:szCs w:val="24"/>
              </w:rPr>
            </w:pPr>
            <w:r>
              <w:rPr>
                <w:rFonts w:ascii="Calibri" w:hAnsi="Calibri" w:cs="Calibri"/>
                <w:sz w:val="24"/>
                <w:szCs w:val="24"/>
              </w:rPr>
              <w:t>0.20</w:t>
            </w:r>
          </w:p>
        </w:tc>
        <w:tc>
          <w:tcPr>
            <w:tcW w:w="1300" w:type="dxa"/>
            <w:tcBorders>
              <w:top w:val="nil"/>
              <w:left w:val="nil"/>
              <w:bottom w:val="nil"/>
              <w:right w:val="nil"/>
            </w:tcBorders>
          </w:tcPr>
          <w:p w14:paraId="3BFEF9EF" w14:textId="77777777" w:rsidR="005960EA" w:rsidRDefault="008E03ED">
            <w:pPr>
              <w:spacing w:line="276" w:lineRule="auto"/>
              <w:rPr>
                <w:rFonts w:ascii="Calibri" w:hAnsi="Calibri" w:cs="Calibri"/>
                <w:sz w:val="24"/>
                <w:szCs w:val="24"/>
              </w:rPr>
            </w:pPr>
            <w:r>
              <w:rPr>
                <w:rFonts w:ascii="Calibri" w:hAnsi="Calibri" w:cs="Calibri"/>
                <w:sz w:val="24"/>
                <w:szCs w:val="24"/>
              </w:rPr>
              <w:t>0.1575</w:t>
            </w:r>
          </w:p>
        </w:tc>
      </w:tr>
      <w:tr w:rsidR="005960EA" w14:paraId="6B28D1D6" w14:textId="77777777">
        <w:trPr>
          <w:trHeight w:val="455"/>
        </w:trPr>
        <w:tc>
          <w:tcPr>
            <w:tcW w:w="2246" w:type="dxa"/>
            <w:tcBorders>
              <w:top w:val="nil"/>
              <w:left w:val="nil"/>
              <w:bottom w:val="nil"/>
              <w:right w:val="nil"/>
            </w:tcBorders>
          </w:tcPr>
          <w:p w14:paraId="542DB8E7" w14:textId="77777777" w:rsidR="005960EA" w:rsidRDefault="008E03ED">
            <w:pPr>
              <w:spacing w:line="276" w:lineRule="auto"/>
              <w:ind w:left="113"/>
              <w:rPr>
                <w:rFonts w:ascii="Calibri" w:hAnsi="Calibri" w:cs="Calibri"/>
                <w:sz w:val="24"/>
                <w:szCs w:val="24"/>
              </w:rPr>
            </w:pPr>
            <w:r>
              <w:rPr>
                <w:rFonts w:ascii="Calibri" w:hAnsi="Calibri" w:cs="Calibri"/>
                <w:sz w:val="24"/>
                <w:szCs w:val="24"/>
              </w:rPr>
              <w:t>Glu</w:t>
            </w:r>
          </w:p>
        </w:tc>
        <w:tc>
          <w:tcPr>
            <w:tcW w:w="2134" w:type="dxa"/>
            <w:tcBorders>
              <w:top w:val="nil"/>
              <w:left w:val="nil"/>
              <w:bottom w:val="nil"/>
              <w:right w:val="nil"/>
            </w:tcBorders>
          </w:tcPr>
          <w:p w14:paraId="791B6A34"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3" w:type="dxa"/>
            <w:tcBorders>
              <w:top w:val="nil"/>
              <w:left w:val="nil"/>
              <w:bottom w:val="nil"/>
              <w:right w:val="nil"/>
            </w:tcBorders>
          </w:tcPr>
          <w:p w14:paraId="2BC6497F" w14:textId="77777777" w:rsidR="005960EA" w:rsidRDefault="008E03ED">
            <w:pPr>
              <w:spacing w:line="276" w:lineRule="auto"/>
              <w:rPr>
                <w:rFonts w:ascii="Calibri" w:hAnsi="Calibri" w:cs="Calibri"/>
                <w:sz w:val="24"/>
                <w:szCs w:val="24"/>
              </w:rPr>
            </w:pPr>
            <w:r>
              <w:rPr>
                <w:rFonts w:ascii="Calibri" w:hAnsi="Calibri" w:cs="Calibri"/>
                <w:sz w:val="24"/>
                <w:szCs w:val="24"/>
              </w:rPr>
              <w:t>0.38</w:t>
            </w:r>
          </w:p>
        </w:tc>
        <w:tc>
          <w:tcPr>
            <w:tcW w:w="1300" w:type="dxa"/>
            <w:tcBorders>
              <w:top w:val="nil"/>
              <w:left w:val="nil"/>
              <w:bottom w:val="nil"/>
              <w:right w:val="nil"/>
            </w:tcBorders>
          </w:tcPr>
          <w:p w14:paraId="70FE69AC" w14:textId="77777777" w:rsidR="005960EA" w:rsidRDefault="008E03ED">
            <w:pPr>
              <w:spacing w:line="276" w:lineRule="auto"/>
              <w:rPr>
                <w:rFonts w:ascii="Calibri" w:hAnsi="Calibri" w:cs="Calibri"/>
                <w:sz w:val="24"/>
                <w:szCs w:val="24"/>
              </w:rPr>
            </w:pPr>
            <w:r>
              <w:rPr>
                <w:rFonts w:ascii="Calibri" w:hAnsi="Calibri" w:cs="Calibri"/>
                <w:sz w:val="24"/>
                <w:szCs w:val="24"/>
              </w:rPr>
              <w:t>0.0065*</w:t>
            </w:r>
          </w:p>
        </w:tc>
      </w:tr>
      <w:tr w:rsidR="005960EA" w14:paraId="7FB13B28" w14:textId="77777777">
        <w:trPr>
          <w:trHeight w:val="455"/>
        </w:trPr>
        <w:tc>
          <w:tcPr>
            <w:tcW w:w="2246" w:type="dxa"/>
            <w:tcBorders>
              <w:top w:val="nil"/>
              <w:left w:val="nil"/>
              <w:bottom w:val="nil"/>
              <w:right w:val="nil"/>
            </w:tcBorders>
          </w:tcPr>
          <w:p w14:paraId="1806DD61" w14:textId="77777777" w:rsidR="005960EA" w:rsidRDefault="008E03ED">
            <w:pPr>
              <w:spacing w:line="276" w:lineRule="auto"/>
              <w:ind w:left="113"/>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5A679599"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3" w:type="dxa"/>
            <w:tcBorders>
              <w:top w:val="nil"/>
              <w:left w:val="nil"/>
              <w:bottom w:val="nil"/>
              <w:right w:val="nil"/>
            </w:tcBorders>
          </w:tcPr>
          <w:p w14:paraId="52E2F3BC" w14:textId="77777777" w:rsidR="005960EA" w:rsidRDefault="008E03ED">
            <w:pPr>
              <w:spacing w:line="276" w:lineRule="auto"/>
              <w:rPr>
                <w:rFonts w:ascii="Calibri" w:hAnsi="Calibri" w:cs="Calibri"/>
                <w:sz w:val="24"/>
                <w:szCs w:val="24"/>
              </w:rPr>
            </w:pPr>
            <w:r>
              <w:rPr>
                <w:rFonts w:ascii="Calibri" w:hAnsi="Calibri" w:cs="Calibri"/>
                <w:sz w:val="24"/>
                <w:szCs w:val="24"/>
              </w:rPr>
              <w:t>0.09</w:t>
            </w:r>
          </w:p>
        </w:tc>
        <w:tc>
          <w:tcPr>
            <w:tcW w:w="1300" w:type="dxa"/>
            <w:tcBorders>
              <w:top w:val="nil"/>
              <w:left w:val="nil"/>
              <w:bottom w:val="nil"/>
              <w:right w:val="nil"/>
            </w:tcBorders>
          </w:tcPr>
          <w:p w14:paraId="67AD5560" w14:textId="77777777" w:rsidR="005960EA" w:rsidRDefault="008E03ED">
            <w:pPr>
              <w:spacing w:line="276" w:lineRule="auto"/>
              <w:rPr>
                <w:rFonts w:ascii="Calibri" w:hAnsi="Calibri" w:cs="Calibri"/>
                <w:sz w:val="24"/>
                <w:szCs w:val="24"/>
              </w:rPr>
            </w:pPr>
            <w:r>
              <w:rPr>
                <w:rFonts w:ascii="Calibri" w:hAnsi="Calibri" w:cs="Calibri"/>
                <w:sz w:val="24"/>
                <w:szCs w:val="24"/>
              </w:rPr>
              <w:t>0.5545</w:t>
            </w:r>
          </w:p>
        </w:tc>
      </w:tr>
      <w:tr w:rsidR="005960EA" w14:paraId="77D1E1DA" w14:textId="77777777">
        <w:trPr>
          <w:trHeight w:val="462"/>
        </w:trPr>
        <w:tc>
          <w:tcPr>
            <w:tcW w:w="2246" w:type="dxa"/>
            <w:tcBorders>
              <w:top w:val="nil"/>
              <w:left w:val="nil"/>
              <w:bottom w:val="nil"/>
              <w:right w:val="nil"/>
            </w:tcBorders>
          </w:tcPr>
          <w:p w14:paraId="4D377454" w14:textId="77777777" w:rsidR="005960EA" w:rsidRDefault="008E03ED">
            <w:pPr>
              <w:spacing w:line="276" w:lineRule="auto"/>
              <w:ind w:left="113"/>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63768BA9"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3" w:type="dxa"/>
            <w:tcBorders>
              <w:top w:val="nil"/>
              <w:left w:val="nil"/>
              <w:bottom w:val="nil"/>
              <w:right w:val="nil"/>
            </w:tcBorders>
          </w:tcPr>
          <w:p w14:paraId="55D8C7BB" w14:textId="77777777" w:rsidR="005960EA" w:rsidRDefault="008E03ED">
            <w:pPr>
              <w:spacing w:line="276" w:lineRule="auto"/>
              <w:rPr>
                <w:rFonts w:ascii="Calibri" w:hAnsi="Calibri" w:cs="Calibri"/>
                <w:sz w:val="24"/>
                <w:szCs w:val="24"/>
              </w:rPr>
            </w:pPr>
            <w:r>
              <w:rPr>
                <w:rFonts w:ascii="Calibri" w:hAnsi="Calibri" w:cs="Calibri"/>
                <w:sz w:val="24"/>
                <w:szCs w:val="24"/>
              </w:rPr>
              <w:t>0.06</w:t>
            </w:r>
          </w:p>
        </w:tc>
        <w:tc>
          <w:tcPr>
            <w:tcW w:w="1300" w:type="dxa"/>
            <w:tcBorders>
              <w:top w:val="nil"/>
              <w:left w:val="nil"/>
              <w:bottom w:val="nil"/>
              <w:right w:val="nil"/>
            </w:tcBorders>
          </w:tcPr>
          <w:p w14:paraId="78733C01" w14:textId="77777777" w:rsidR="005960EA" w:rsidRDefault="008E03ED">
            <w:pPr>
              <w:spacing w:line="276" w:lineRule="auto"/>
              <w:rPr>
                <w:rFonts w:ascii="Calibri" w:hAnsi="Calibri" w:cs="Calibri"/>
                <w:sz w:val="24"/>
                <w:szCs w:val="24"/>
              </w:rPr>
            </w:pPr>
            <w:r>
              <w:rPr>
                <w:rFonts w:ascii="Calibri" w:hAnsi="Calibri" w:cs="Calibri"/>
                <w:sz w:val="24"/>
                <w:szCs w:val="24"/>
              </w:rPr>
              <w:t>0.7018</w:t>
            </w:r>
          </w:p>
        </w:tc>
      </w:tr>
      <w:tr w:rsidR="005960EA" w14:paraId="1AA20950" w14:textId="77777777">
        <w:trPr>
          <w:trHeight w:val="539"/>
        </w:trPr>
        <w:tc>
          <w:tcPr>
            <w:tcW w:w="2246" w:type="dxa"/>
            <w:tcBorders>
              <w:top w:val="nil"/>
              <w:left w:val="nil"/>
              <w:bottom w:val="single" w:sz="4" w:space="0" w:color="000000"/>
              <w:right w:val="nil"/>
            </w:tcBorders>
          </w:tcPr>
          <w:p w14:paraId="49D27330" w14:textId="77777777" w:rsidR="005960EA" w:rsidRDefault="008E03ED">
            <w:pPr>
              <w:spacing w:line="276" w:lineRule="auto"/>
              <w:ind w:left="113"/>
              <w:rPr>
                <w:rFonts w:ascii="Calibri" w:hAnsi="Calibri" w:cs="Calibri"/>
                <w:sz w:val="24"/>
                <w:szCs w:val="24"/>
              </w:rPr>
            </w:pPr>
            <w:r>
              <w:rPr>
                <w:rFonts w:ascii="Calibri" w:hAnsi="Calibri" w:cs="Calibri"/>
                <w:sz w:val="24"/>
                <w:szCs w:val="24"/>
              </w:rPr>
              <w:t>Na</w:t>
            </w:r>
          </w:p>
        </w:tc>
        <w:tc>
          <w:tcPr>
            <w:tcW w:w="2134" w:type="dxa"/>
            <w:tcBorders>
              <w:top w:val="nil"/>
              <w:left w:val="nil"/>
              <w:bottom w:val="single" w:sz="4" w:space="0" w:color="000000"/>
              <w:right w:val="nil"/>
            </w:tcBorders>
          </w:tcPr>
          <w:p w14:paraId="2999D02E"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3" w:type="dxa"/>
            <w:tcBorders>
              <w:top w:val="nil"/>
              <w:left w:val="nil"/>
              <w:bottom w:val="single" w:sz="4" w:space="0" w:color="000000"/>
              <w:right w:val="nil"/>
            </w:tcBorders>
          </w:tcPr>
          <w:p w14:paraId="0CD44317" w14:textId="77777777" w:rsidR="005960EA" w:rsidRDefault="008E03ED">
            <w:pPr>
              <w:spacing w:line="276" w:lineRule="auto"/>
              <w:rPr>
                <w:rFonts w:ascii="Calibri" w:hAnsi="Calibri" w:cs="Calibri"/>
                <w:sz w:val="24"/>
                <w:szCs w:val="24"/>
              </w:rPr>
            </w:pPr>
            <w:r>
              <w:rPr>
                <w:rFonts w:ascii="Calibri" w:hAnsi="Calibri" w:cs="Calibri"/>
                <w:sz w:val="24"/>
                <w:szCs w:val="24"/>
              </w:rPr>
              <w:t>0.13</w:t>
            </w:r>
          </w:p>
        </w:tc>
        <w:tc>
          <w:tcPr>
            <w:tcW w:w="1300" w:type="dxa"/>
            <w:tcBorders>
              <w:top w:val="nil"/>
              <w:left w:val="nil"/>
              <w:bottom w:val="single" w:sz="4" w:space="0" w:color="000000"/>
              <w:right w:val="nil"/>
            </w:tcBorders>
          </w:tcPr>
          <w:p w14:paraId="461E7CAE" w14:textId="77777777" w:rsidR="005960EA" w:rsidRDefault="008E03ED">
            <w:pPr>
              <w:spacing w:line="276" w:lineRule="auto"/>
              <w:rPr>
                <w:rFonts w:ascii="Calibri" w:hAnsi="Calibri" w:cs="Calibri"/>
                <w:sz w:val="24"/>
                <w:szCs w:val="24"/>
              </w:rPr>
            </w:pPr>
            <w:r>
              <w:rPr>
                <w:rFonts w:ascii="Calibri" w:hAnsi="Calibri" w:cs="Calibri"/>
                <w:sz w:val="24"/>
                <w:szCs w:val="24"/>
              </w:rPr>
              <w:t>0.3858</w:t>
            </w:r>
          </w:p>
        </w:tc>
      </w:tr>
    </w:tbl>
    <w:p w14:paraId="554BFD54" w14:textId="77777777" w:rsidR="005960EA" w:rsidRDefault="008E03ED">
      <w:pPr>
        <w:spacing w:after="15"/>
        <w:ind w:left="252"/>
        <w:rPr>
          <w:rFonts w:cs="Calibri"/>
          <w:sz w:val="24"/>
          <w:szCs w:val="24"/>
        </w:rPr>
      </w:pPr>
      <w:r>
        <w:rPr>
          <w:rFonts w:cs="Calibri"/>
          <w:sz w:val="24"/>
          <w:szCs w:val="24"/>
        </w:rPr>
      </w:r>
      <w:r>
        <w:rPr>
          <w:rFonts w:cs="Calibri"/>
          <w:sz w:val="24"/>
          <w:szCs w:val="24"/>
        </w:rPr>
        <w:pict w14:anchorId="29E8A97E">
          <v:group id="1037" o:spid="_x0000_s1030" style="width:466.15pt;height:.45pt;mso-wrap-distance-left:0;mso-wrap-distance-right:0;mso-position-horizontal-relative:char;mso-position-vertical-relative:line" coordsize="59201,60">
            <v:shape id="1038" o:spid="_x0000_s1031" style="position:absolute;width:59201;height:0;visibility:visible;mso-position-horizontal-relative:page;mso-position-vertical-relative:page;mso-width-relative:page;mso-height-relative:page" coordsize="5920105,0" o:spt="100" adj="0,,0" path="m,l5920105,e" filled="f" strokeweight=".48pt">
              <v:stroke joinstyle="bevel"/>
              <v:formulas/>
              <v:path o:connecttype="segments" textboxrect="0,0,5920105,0"/>
            </v:shape>
            <w10:anchorlock/>
          </v:group>
        </w:pict>
      </w:r>
    </w:p>
    <w:tbl>
      <w:tblPr>
        <w:tblStyle w:val="TableGrid"/>
        <w:tblW w:w="8700" w:type="dxa"/>
        <w:tblInd w:w="360" w:type="dxa"/>
        <w:tblLayout w:type="fixed"/>
        <w:tblLook w:val="04A0" w:firstRow="1" w:lastRow="0" w:firstColumn="1" w:lastColumn="0" w:noHBand="0" w:noVBand="1"/>
      </w:tblPr>
      <w:tblGrid>
        <w:gridCol w:w="2134"/>
        <w:gridCol w:w="2134"/>
        <w:gridCol w:w="3652"/>
        <w:gridCol w:w="780"/>
      </w:tblGrid>
      <w:tr w:rsidR="005960EA" w14:paraId="7456CC08" w14:textId="77777777">
        <w:trPr>
          <w:trHeight w:val="364"/>
        </w:trPr>
        <w:tc>
          <w:tcPr>
            <w:tcW w:w="2134" w:type="dxa"/>
            <w:tcBorders>
              <w:top w:val="nil"/>
              <w:left w:val="nil"/>
              <w:bottom w:val="nil"/>
              <w:right w:val="nil"/>
            </w:tcBorders>
          </w:tcPr>
          <w:p w14:paraId="5F42735A"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13503CDB"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2" w:type="dxa"/>
            <w:tcBorders>
              <w:top w:val="nil"/>
              <w:left w:val="nil"/>
              <w:bottom w:val="nil"/>
              <w:right w:val="nil"/>
            </w:tcBorders>
          </w:tcPr>
          <w:p w14:paraId="083B6C63" w14:textId="77777777" w:rsidR="005960EA" w:rsidRDefault="008E03ED">
            <w:pPr>
              <w:spacing w:line="276" w:lineRule="auto"/>
              <w:rPr>
                <w:rFonts w:ascii="Calibri" w:hAnsi="Calibri" w:cs="Calibri"/>
                <w:sz w:val="24"/>
                <w:szCs w:val="24"/>
              </w:rPr>
            </w:pPr>
            <w:r>
              <w:rPr>
                <w:rFonts w:ascii="Calibri" w:hAnsi="Calibri" w:cs="Calibri"/>
                <w:sz w:val="24"/>
                <w:szCs w:val="24"/>
              </w:rPr>
              <w:t>0.28</w:t>
            </w:r>
          </w:p>
        </w:tc>
        <w:tc>
          <w:tcPr>
            <w:tcW w:w="780" w:type="dxa"/>
            <w:tcBorders>
              <w:top w:val="nil"/>
              <w:left w:val="nil"/>
              <w:bottom w:val="nil"/>
              <w:right w:val="nil"/>
            </w:tcBorders>
          </w:tcPr>
          <w:p w14:paraId="6AB9C8BC" w14:textId="77777777" w:rsidR="005960EA" w:rsidRDefault="008E03ED">
            <w:pPr>
              <w:spacing w:line="276" w:lineRule="auto"/>
              <w:rPr>
                <w:rFonts w:ascii="Calibri" w:hAnsi="Calibri" w:cs="Calibri"/>
                <w:sz w:val="24"/>
                <w:szCs w:val="24"/>
              </w:rPr>
            </w:pPr>
            <w:r>
              <w:rPr>
                <w:rFonts w:ascii="Calibri" w:hAnsi="Calibri" w:cs="Calibri"/>
                <w:sz w:val="24"/>
                <w:szCs w:val="24"/>
              </w:rPr>
              <w:t>0.0526</w:t>
            </w:r>
          </w:p>
        </w:tc>
      </w:tr>
      <w:tr w:rsidR="005960EA" w14:paraId="52F57747" w14:textId="77777777">
        <w:trPr>
          <w:trHeight w:val="455"/>
        </w:trPr>
        <w:tc>
          <w:tcPr>
            <w:tcW w:w="2134" w:type="dxa"/>
            <w:tcBorders>
              <w:top w:val="nil"/>
              <w:left w:val="nil"/>
              <w:bottom w:val="nil"/>
              <w:right w:val="nil"/>
            </w:tcBorders>
          </w:tcPr>
          <w:p w14:paraId="40DE32C9"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274F27CE"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2" w:type="dxa"/>
            <w:tcBorders>
              <w:top w:val="nil"/>
              <w:left w:val="nil"/>
              <w:bottom w:val="nil"/>
              <w:right w:val="nil"/>
            </w:tcBorders>
          </w:tcPr>
          <w:p w14:paraId="22B6DB0F" w14:textId="77777777" w:rsidR="005960EA" w:rsidRDefault="008E03ED">
            <w:pPr>
              <w:spacing w:line="276" w:lineRule="auto"/>
              <w:rPr>
                <w:rFonts w:ascii="Calibri" w:hAnsi="Calibri" w:cs="Calibri"/>
                <w:sz w:val="24"/>
                <w:szCs w:val="24"/>
              </w:rPr>
            </w:pPr>
            <w:r>
              <w:rPr>
                <w:rFonts w:ascii="Calibri" w:hAnsi="Calibri" w:cs="Calibri"/>
                <w:sz w:val="24"/>
                <w:szCs w:val="24"/>
              </w:rPr>
              <w:t>0.03</w:t>
            </w:r>
          </w:p>
        </w:tc>
        <w:tc>
          <w:tcPr>
            <w:tcW w:w="780" w:type="dxa"/>
            <w:tcBorders>
              <w:top w:val="nil"/>
              <w:left w:val="nil"/>
              <w:bottom w:val="nil"/>
              <w:right w:val="nil"/>
            </w:tcBorders>
          </w:tcPr>
          <w:p w14:paraId="5BFEA464" w14:textId="77777777" w:rsidR="005960EA" w:rsidRDefault="008E03ED">
            <w:pPr>
              <w:spacing w:line="276" w:lineRule="auto"/>
              <w:rPr>
                <w:rFonts w:ascii="Calibri" w:hAnsi="Calibri" w:cs="Calibri"/>
                <w:sz w:val="24"/>
                <w:szCs w:val="24"/>
              </w:rPr>
            </w:pPr>
            <w:r>
              <w:rPr>
                <w:rFonts w:ascii="Calibri" w:hAnsi="Calibri" w:cs="Calibri"/>
                <w:sz w:val="24"/>
                <w:szCs w:val="24"/>
              </w:rPr>
              <w:t>0.8165</w:t>
            </w:r>
          </w:p>
        </w:tc>
      </w:tr>
      <w:tr w:rsidR="005960EA" w14:paraId="76A88F96" w14:textId="77777777">
        <w:trPr>
          <w:trHeight w:val="455"/>
        </w:trPr>
        <w:tc>
          <w:tcPr>
            <w:tcW w:w="2134" w:type="dxa"/>
            <w:tcBorders>
              <w:top w:val="nil"/>
              <w:left w:val="nil"/>
              <w:bottom w:val="nil"/>
              <w:right w:val="nil"/>
            </w:tcBorders>
          </w:tcPr>
          <w:p w14:paraId="2DEDCEAA"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171E0A81"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3652" w:type="dxa"/>
            <w:tcBorders>
              <w:top w:val="nil"/>
              <w:left w:val="nil"/>
              <w:bottom w:val="nil"/>
              <w:right w:val="nil"/>
            </w:tcBorders>
          </w:tcPr>
          <w:p w14:paraId="7685B9EC" w14:textId="77777777" w:rsidR="005960EA" w:rsidRDefault="008E03ED">
            <w:pPr>
              <w:spacing w:line="276" w:lineRule="auto"/>
              <w:rPr>
                <w:rFonts w:ascii="Calibri" w:hAnsi="Calibri" w:cs="Calibri"/>
                <w:sz w:val="24"/>
                <w:szCs w:val="24"/>
              </w:rPr>
            </w:pPr>
            <w:r>
              <w:rPr>
                <w:rFonts w:ascii="Calibri" w:hAnsi="Calibri" w:cs="Calibri"/>
                <w:sz w:val="24"/>
                <w:szCs w:val="24"/>
              </w:rPr>
              <w:t>-0.01</w:t>
            </w:r>
          </w:p>
        </w:tc>
        <w:tc>
          <w:tcPr>
            <w:tcW w:w="780" w:type="dxa"/>
            <w:tcBorders>
              <w:top w:val="nil"/>
              <w:left w:val="nil"/>
              <w:bottom w:val="nil"/>
              <w:right w:val="nil"/>
            </w:tcBorders>
          </w:tcPr>
          <w:p w14:paraId="033A8262" w14:textId="77777777" w:rsidR="005960EA" w:rsidRDefault="008E03ED">
            <w:pPr>
              <w:spacing w:line="276" w:lineRule="auto"/>
              <w:rPr>
                <w:rFonts w:ascii="Calibri" w:hAnsi="Calibri" w:cs="Calibri"/>
                <w:sz w:val="24"/>
                <w:szCs w:val="24"/>
              </w:rPr>
            </w:pPr>
            <w:r>
              <w:rPr>
                <w:rFonts w:ascii="Calibri" w:hAnsi="Calibri" w:cs="Calibri"/>
                <w:sz w:val="24"/>
                <w:szCs w:val="24"/>
              </w:rPr>
              <w:t>0.9369</w:t>
            </w:r>
          </w:p>
        </w:tc>
      </w:tr>
      <w:tr w:rsidR="005960EA" w14:paraId="725183E3" w14:textId="77777777">
        <w:trPr>
          <w:trHeight w:val="455"/>
        </w:trPr>
        <w:tc>
          <w:tcPr>
            <w:tcW w:w="2134" w:type="dxa"/>
            <w:tcBorders>
              <w:top w:val="nil"/>
              <w:left w:val="nil"/>
              <w:bottom w:val="nil"/>
              <w:right w:val="nil"/>
            </w:tcBorders>
          </w:tcPr>
          <w:p w14:paraId="3B997138"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08994857"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7B78E0A8" w14:textId="77777777" w:rsidR="005960EA" w:rsidRDefault="008E03ED">
            <w:pPr>
              <w:spacing w:line="276" w:lineRule="auto"/>
              <w:rPr>
                <w:rFonts w:ascii="Calibri" w:hAnsi="Calibri" w:cs="Calibri"/>
                <w:sz w:val="24"/>
                <w:szCs w:val="24"/>
              </w:rPr>
            </w:pPr>
            <w:r>
              <w:rPr>
                <w:rFonts w:ascii="Calibri" w:hAnsi="Calibri" w:cs="Calibri"/>
                <w:sz w:val="24"/>
                <w:szCs w:val="24"/>
              </w:rPr>
              <w:t>0.09</w:t>
            </w:r>
          </w:p>
        </w:tc>
        <w:tc>
          <w:tcPr>
            <w:tcW w:w="780" w:type="dxa"/>
            <w:tcBorders>
              <w:top w:val="nil"/>
              <w:left w:val="nil"/>
              <w:bottom w:val="nil"/>
              <w:right w:val="nil"/>
            </w:tcBorders>
          </w:tcPr>
          <w:p w14:paraId="674F8FEE" w14:textId="77777777" w:rsidR="005960EA" w:rsidRDefault="008E03ED">
            <w:pPr>
              <w:spacing w:line="276" w:lineRule="auto"/>
              <w:rPr>
                <w:rFonts w:ascii="Calibri" w:hAnsi="Calibri" w:cs="Calibri"/>
                <w:sz w:val="24"/>
                <w:szCs w:val="24"/>
              </w:rPr>
            </w:pPr>
            <w:r>
              <w:rPr>
                <w:rFonts w:ascii="Calibri" w:hAnsi="Calibri" w:cs="Calibri"/>
                <w:sz w:val="24"/>
                <w:szCs w:val="24"/>
              </w:rPr>
              <w:t>0.5237</w:t>
            </w:r>
          </w:p>
        </w:tc>
      </w:tr>
      <w:tr w:rsidR="005960EA" w14:paraId="336E7BFA" w14:textId="77777777">
        <w:trPr>
          <w:trHeight w:val="455"/>
        </w:trPr>
        <w:tc>
          <w:tcPr>
            <w:tcW w:w="2134" w:type="dxa"/>
            <w:tcBorders>
              <w:top w:val="nil"/>
              <w:left w:val="nil"/>
              <w:bottom w:val="nil"/>
              <w:right w:val="nil"/>
            </w:tcBorders>
          </w:tcPr>
          <w:p w14:paraId="3C3D80EB"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1E878F1D"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518A19E9" w14:textId="77777777" w:rsidR="005960EA" w:rsidRDefault="008E03ED">
            <w:pPr>
              <w:spacing w:line="276" w:lineRule="auto"/>
              <w:rPr>
                <w:rFonts w:ascii="Calibri" w:hAnsi="Calibri" w:cs="Calibri"/>
                <w:sz w:val="24"/>
                <w:szCs w:val="24"/>
              </w:rPr>
            </w:pPr>
            <w:r>
              <w:rPr>
                <w:rFonts w:ascii="Calibri" w:hAnsi="Calibri" w:cs="Calibri"/>
                <w:sz w:val="24"/>
                <w:szCs w:val="24"/>
              </w:rPr>
              <w:t>0.18</w:t>
            </w:r>
          </w:p>
        </w:tc>
        <w:tc>
          <w:tcPr>
            <w:tcW w:w="780" w:type="dxa"/>
            <w:tcBorders>
              <w:top w:val="nil"/>
              <w:left w:val="nil"/>
              <w:bottom w:val="nil"/>
              <w:right w:val="nil"/>
            </w:tcBorders>
          </w:tcPr>
          <w:p w14:paraId="3A10D956" w14:textId="77777777" w:rsidR="005960EA" w:rsidRDefault="008E03ED">
            <w:pPr>
              <w:spacing w:line="276" w:lineRule="auto"/>
              <w:rPr>
                <w:rFonts w:ascii="Calibri" w:hAnsi="Calibri" w:cs="Calibri"/>
                <w:sz w:val="24"/>
                <w:szCs w:val="24"/>
              </w:rPr>
            </w:pPr>
            <w:r>
              <w:rPr>
                <w:rFonts w:ascii="Calibri" w:hAnsi="Calibri" w:cs="Calibri"/>
                <w:sz w:val="24"/>
                <w:szCs w:val="24"/>
              </w:rPr>
              <w:t>0.2020</w:t>
            </w:r>
          </w:p>
        </w:tc>
      </w:tr>
      <w:tr w:rsidR="005960EA" w14:paraId="5F6F850B" w14:textId="77777777">
        <w:trPr>
          <w:trHeight w:val="456"/>
        </w:trPr>
        <w:tc>
          <w:tcPr>
            <w:tcW w:w="2134" w:type="dxa"/>
            <w:tcBorders>
              <w:top w:val="nil"/>
              <w:left w:val="nil"/>
              <w:bottom w:val="nil"/>
              <w:right w:val="nil"/>
            </w:tcBorders>
          </w:tcPr>
          <w:p w14:paraId="30970774"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2D05BA9E"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4FD51232" w14:textId="77777777" w:rsidR="005960EA" w:rsidRDefault="008E03ED">
            <w:pPr>
              <w:spacing w:line="276" w:lineRule="auto"/>
              <w:rPr>
                <w:rFonts w:ascii="Calibri" w:hAnsi="Calibri" w:cs="Calibri"/>
                <w:sz w:val="24"/>
                <w:szCs w:val="24"/>
              </w:rPr>
            </w:pPr>
            <w:r>
              <w:rPr>
                <w:rFonts w:ascii="Calibri" w:hAnsi="Calibri" w:cs="Calibri"/>
                <w:sz w:val="24"/>
                <w:szCs w:val="24"/>
              </w:rPr>
              <w:t>0.18</w:t>
            </w:r>
          </w:p>
        </w:tc>
        <w:tc>
          <w:tcPr>
            <w:tcW w:w="780" w:type="dxa"/>
            <w:tcBorders>
              <w:top w:val="nil"/>
              <w:left w:val="nil"/>
              <w:bottom w:val="nil"/>
              <w:right w:val="nil"/>
            </w:tcBorders>
          </w:tcPr>
          <w:p w14:paraId="3C27D6FD" w14:textId="77777777" w:rsidR="005960EA" w:rsidRDefault="008E03ED">
            <w:pPr>
              <w:spacing w:line="276" w:lineRule="auto"/>
              <w:rPr>
                <w:rFonts w:ascii="Calibri" w:hAnsi="Calibri" w:cs="Calibri"/>
                <w:sz w:val="24"/>
                <w:szCs w:val="24"/>
              </w:rPr>
            </w:pPr>
            <w:r>
              <w:rPr>
                <w:rFonts w:ascii="Calibri" w:hAnsi="Calibri" w:cs="Calibri"/>
                <w:sz w:val="24"/>
                <w:szCs w:val="24"/>
              </w:rPr>
              <w:t>0.2204</w:t>
            </w:r>
          </w:p>
        </w:tc>
      </w:tr>
      <w:tr w:rsidR="005960EA" w14:paraId="7CF393A2" w14:textId="77777777">
        <w:trPr>
          <w:trHeight w:val="455"/>
        </w:trPr>
        <w:tc>
          <w:tcPr>
            <w:tcW w:w="2134" w:type="dxa"/>
            <w:tcBorders>
              <w:top w:val="nil"/>
              <w:left w:val="nil"/>
              <w:bottom w:val="nil"/>
              <w:right w:val="nil"/>
            </w:tcBorders>
          </w:tcPr>
          <w:p w14:paraId="544FEEBB"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19865FD1"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53168D45" w14:textId="77777777" w:rsidR="005960EA" w:rsidRDefault="008E03ED">
            <w:pPr>
              <w:spacing w:line="276" w:lineRule="auto"/>
              <w:rPr>
                <w:rFonts w:ascii="Calibri" w:hAnsi="Calibri" w:cs="Calibri"/>
                <w:sz w:val="24"/>
                <w:szCs w:val="24"/>
              </w:rPr>
            </w:pPr>
            <w:r>
              <w:rPr>
                <w:rFonts w:ascii="Calibri" w:hAnsi="Calibri" w:cs="Calibri"/>
                <w:sz w:val="24"/>
                <w:szCs w:val="24"/>
              </w:rPr>
              <w:t>0.43</w:t>
            </w:r>
          </w:p>
        </w:tc>
        <w:tc>
          <w:tcPr>
            <w:tcW w:w="780" w:type="dxa"/>
            <w:tcBorders>
              <w:top w:val="nil"/>
              <w:left w:val="nil"/>
              <w:bottom w:val="nil"/>
              <w:right w:val="nil"/>
            </w:tcBorders>
          </w:tcPr>
          <w:p w14:paraId="233680B0" w14:textId="77777777" w:rsidR="005960EA" w:rsidRDefault="008E03ED">
            <w:pPr>
              <w:spacing w:line="276" w:lineRule="auto"/>
              <w:rPr>
                <w:rFonts w:ascii="Calibri" w:hAnsi="Calibri" w:cs="Calibri"/>
                <w:sz w:val="24"/>
                <w:szCs w:val="24"/>
              </w:rPr>
            </w:pPr>
            <w:r>
              <w:rPr>
                <w:rFonts w:ascii="Calibri" w:hAnsi="Calibri" w:cs="Calibri"/>
                <w:sz w:val="24"/>
                <w:szCs w:val="24"/>
              </w:rPr>
              <w:t>0.0018*</w:t>
            </w:r>
          </w:p>
        </w:tc>
      </w:tr>
      <w:tr w:rsidR="005960EA" w14:paraId="63A85F0F" w14:textId="77777777">
        <w:trPr>
          <w:trHeight w:val="455"/>
        </w:trPr>
        <w:tc>
          <w:tcPr>
            <w:tcW w:w="2134" w:type="dxa"/>
            <w:tcBorders>
              <w:top w:val="nil"/>
              <w:left w:val="nil"/>
              <w:bottom w:val="nil"/>
              <w:right w:val="nil"/>
            </w:tcBorders>
          </w:tcPr>
          <w:p w14:paraId="2773BACB"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1DD1CADA"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145FBD27" w14:textId="77777777" w:rsidR="005960EA" w:rsidRDefault="008E03ED">
            <w:pPr>
              <w:spacing w:line="276" w:lineRule="auto"/>
              <w:rPr>
                <w:rFonts w:ascii="Calibri" w:hAnsi="Calibri" w:cs="Calibri"/>
                <w:sz w:val="24"/>
                <w:szCs w:val="24"/>
              </w:rPr>
            </w:pPr>
            <w:r>
              <w:rPr>
                <w:rFonts w:ascii="Calibri" w:hAnsi="Calibri" w:cs="Calibri"/>
                <w:sz w:val="24"/>
                <w:szCs w:val="24"/>
              </w:rPr>
              <w:t>0.29</w:t>
            </w:r>
          </w:p>
        </w:tc>
        <w:tc>
          <w:tcPr>
            <w:tcW w:w="780" w:type="dxa"/>
            <w:tcBorders>
              <w:top w:val="nil"/>
              <w:left w:val="nil"/>
              <w:bottom w:val="nil"/>
              <w:right w:val="nil"/>
            </w:tcBorders>
          </w:tcPr>
          <w:p w14:paraId="37E83E3C" w14:textId="77777777" w:rsidR="005960EA" w:rsidRDefault="008E03ED">
            <w:pPr>
              <w:spacing w:line="276" w:lineRule="auto"/>
              <w:rPr>
                <w:rFonts w:ascii="Calibri" w:hAnsi="Calibri" w:cs="Calibri"/>
                <w:sz w:val="24"/>
                <w:szCs w:val="24"/>
              </w:rPr>
            </w:pPr>
            <w:r>
              <w:rPr>
                <w:rFonts w:ascii="Calibri" w:hAnsi="Calibri" w:cs="Calibri"/>
                <w:sz w:val="24"/>
                <w:szCs w:val="24"/>
              </w:rPr>
              <w:t>0.0403*</w:t>
            </w:r>
          </w:p>
        </w:tc>
      </w:tr>
      <w:tr w:rsidR="005960EA" w14:paraId="2C5F5022" w14:textId="77777777">
        <w:trPr>
          <w:trHeight w:val="455"/>
        </w:trPr>
        <w:tc>
          <w:tcPr>
            <w:tcW w:w="2134" w:type="dxa"/>
            <w:tcBorders>
              <w:top w:val="nil"/>
              <w:left w:val="nil"/>
              <w:bottom w:val="nil"/>
              <w:right w:val="nil"/>
            </w:tcBorders>
          </w:tcPr>
          <w:p w14:paraId="4D53A56E"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1CFE44C8" w14:textId="77777777" w:rsidR="005960EA" w:rsidRDefault="008E03ED">
            <w:pPr>
              <w:spacing w:line="276" w:lineRule="auto"/>
              <w:rPr>
                <w:rFonts w:ascii="Calibri" w:hAnsi="Calibri" w:cs="Calibri"/>
                <w:sz w:val="24"/>
                <w:szCs w:val="24"/>
              </w:rPr>
            </w:pPr>
            <w:r>
              <w:rPr>
                <w:rFonts w:ascii="Calibri" w:hAnsi="Calibri" w:cs="Calibri"/>
                <w:sz w:val="24"/>
                <w:szCs w:val="24"/>
              </w:rPr>
              <w:t>FPG</w:t>
            </w:r>
          </w:p>
        </w:tc>
        <w:tc>
          <w:tcPr>
            <w:tcW w:w="3652" w:type="dxa"/>
            <w:tcBorders>
              <w:top w:val="nil"/>
              <w:left w:val="nil"/>
              <w:bottom w:val="nil"/>
              <w:right w:val="nil"/>
            </w:tcBorders>
          </w:tcPr>
          <w:p w14:paraId="61A15BA2" w14:textId="77777777" w:rsidR="005960EA" w:rsidRDefault="008E03ED">
            <w:pPr>
              <w:spacing w:line="276" w:lineRule="auto"/>
              <w:rPr>
                <w:rFonts w:ascii="Calibri" w:hAnsi="Calibri" w:cs="Calibri"/>
                <w:sz w:val="24"/>
                <w:szCs w:val="24"/>
              </w:rPr>
            </w:pPr>
            <w:r>
              <w:rPr>
                <w:rFonts w:ascii="Calibri" w:hAnsi="Calibri" w:cs="Calibri"/>
                <w:sz w:val="24"/>
                <w:szCs w:val="24"/>
              </w:rPr>
              <w:t>-0.03</w:t>
            </w:r>
          </w:p>
        </w:tc>
        <w:tc>
          <w:tcPr>
            <w:tcW w:w="780" w:type="dxa"/>
            <w:tcBorders>
              <w:top w:val="nil"/>
              <w:left w:val="nil"/>
              <w:bottom w:val="nil"/>
              <w:right w:val="nil"/>
            </w:tcBorders>
          </w:tcPr>
          <w:p w14:paraId="064551C9" w14:textId="77777777" w:rsidR="005960EA" w:rsidRDefault="008E03ED">
            <w:pPr>
              <w:spacing w:line="276" w:lineRule="auto"/>
              <w:rPr>
                <w:rFonts w:ascii="Calibri" w:hAnsi="Calibri" w:cs="Calibri"/>
                <w:sz w:val="24"/>
                <w:szCs w:val="24"/>
              </w:rPr>
            </w:pPr>
            <w:r>
              <w:rPr>
                <w:rFonts w:ascii="Calibri" w:hAnsi="Calibri" w:cs="Calibri"/>
                <w:sz w:val="24"/>
                <w:szCs w:val="24"/>
              </w:rPr>
              <w:t>0.8358</w:t>
            </w:r>
          </w:p>
        </w:tc>
      </w:tr>
      <w:tr w:rsidR="005960EA" w14:paraId="1430C68E" w14:textId="77777777">
        <w:trPr>
          <w:trHeight w:val="455"/>
        </w:trPr>
        <w:tc>
          <w:tcPr>
            <w:tcW w:w="2134" w:type="dxa"/>
            <w:tcBorders>
              <w:top w:val="nil"/>
              <w:left w:val="nil"/>
              <w:bottom w:val="nil"/>
              <w:right w:val="nil"/>
            </w:tcBorders>
          </w:tcPr>
          <w:p w14:paraId="5F91E019"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7A4EFE50"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3652" w:type="dxa"/>
            <w:tcBorders>
              <w:top w:val="nil"/>
              <w:left w:val="nil"/>
              <w:bottom w:val="nil"/>
              <w:right w:val="nil"/>
            </w:tcBorders>
          </w:tcPr>
          <w:p w14:paraId="437F3E18" w14:textId="77777777" w:rsidR="005960EA" w:rsidRDefault="008E03ED">
            <w:pPr>
              <w:spacing w:line="276" w:lineRule="auto"/>
              <w:rPr>
                <w:rFonts w:ascii="Calibri" w:hAnsi="Calibri" w:cs="Calibri"/>
                <w:sz w:val="24"/>
                <w:szCs w:val="24"/>
              </w:rPr>
            </w:pPr>
            <w:r>
              <w:rPr>
                <w:rFonts w:ascii="Calibri" w:hAnsi="Calibri" w:cs="Calibri"/>
                <w:sz w:val="24"/>
                <w:szCs w:val="24"/>
              </w:rPr>
              <w:t>0.17</w:t>
            </w:r>
          </w:p>
        </w:tc>
        <w:tc>
          <w:tcPr>
            <w:tcW w:w="780" w:type="dxa"/>
            <w:tcBorders>
              <w:top w:val="nil"/>
              <w:left w:val="nil"/>
              <w:bottom w:val="nil"/>
              <w:right w:val="nil"/>
            </w:tcBorders>
          </w:tcPr>
          <w:p w14:paraId="037E0274" w14:textId="77777777" w:rsidR="005960EA" w:rsidRDefault="008E03ED">
            <w:pPr>
              <w:spacing w:line="276" w:lineRule="auto"/>
              <w:rPr>
                <w:rFonts w:ascii="Calibri" w:hAnsi="Calibri" w:cs="Calibri"/>
                <w:sz w:val="24"/>
                <w:szCs w:val="24"/>
              </w:rPr>
            </w:pPr>
            <w:r>
              <w:rPr>
                <w:rFonts w:ascii="Calibri" w:hAnsi="Calibri" w:cs="Calibri"/>
                <w:sz w:val="24"/>
                <w:szCs w:val="24"/>
              </w:rPr>
              <w:t>0.2310</w:t>
            </w:r>
          </w:p>
        </w:tc>
      </w:tr>
      <w:tr w:rsidR="005960EA" w14:paraId="6A129299" w14:textId="77777777">
        <w:trPr>
          <w:trHeight w:val="449"/>
        </w:trPr>
        <w:tc>
          <w:tcPr>
            <w:tcW w:w="2134" w:type="dxa"/>
            <w:tcBorders>
              <w:top w:val="nil"/>
              <w:left w:val="nil"/>
              <w:bottom w:val="nil"/>
              <w:right w:val="nil"/>
            </w:tcBorders>
          </w:tcPr>
          <w:p w14:paraId="2E3DE1B8"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17092929"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3652" w:type="dxa"/>
            <w:tcBorders>
              <w:top w:val="nil"/>
              <w:left w:val="nil"/>
              <w:bottom w:val="nil"/>
              <w:right w:val="nil"/>
            </w:tcBorders>
          </w:tcPr>
          <w:p w14:paraId="557CD126" w14:textId="77777777" w:rsidR="005960EA" w:rsidRDefault="008E03ED">
            <w:pPr>
              <w:spacing w:line="276" w:lineRule="auto"/>
              <w:rPr>
                <w:rFonts w:ascii="Calibri" w:hAnsi="Calibri" w:cs="Calibri"/>
                <w:sz w:val="24"/>
                <w:szCs w:val="24"/>
              </w:rPr>
            </w:pPr>
            <w:r>
              <w:rPr>
                <w:rFonts w:ascii="Calibri" w:hAnsi="Calibri" w:cs="Calibri"/>
                <w:sz w:val="24"/>
                <w:szCs w:val="24"/>
              </w:rPr>
              <w:t>0.24</w:t>
            </w:r>
          </w:p>
        </w:tc>
        <w:tc>
          <w:tcPr>
            <w:tcW w:w="780" w:type="dxa"/>
            <w:tcBorders>
              <w:top w:val="nil"/>
              <w:left w:val="nil"/>
              <w:bottom w:val="nil"/>
              <w:right w:val="nil"/>
            </w:tcBorders>
          </w:tcPr>
          <w:p w14:paraId="3070950B" w14:textId="77777777" w:rsidR="005960EA" w:rsidRDefault="008E03ED">
            <w:pPr>
              <w:spacing w:line="276" w:lineRule="auto"/>
              <w:rPr>
                <w:rFonts w:ascii="Calibri" w:hAnsi="Calibri" w:cs="Calibri"/>
                <w:sz w:val="24"/>
                <w:szCs w:val="24"/>
              </w:rPr>
            </w:pPr>
            <w:r>
              <w:rPr>
                <w:rFonts w:ascii="Calibri" w:hAnsi="Calibri" w:cs="Calibri"/>
                <w:sz w:val="24"/>
                <w:szCs w:val="24"/>
              </w:rPr>
              <w:t>0.0891</w:t>
            </w:r>
          </w:p>
        </w:tc>
      </w:tr>
      <w:tr w:rsidR="005960EA" w14:paraId="2A465AE6" w14:textId="77777777">
        <w:trPr>
          <w:trHeight w:val="455"/>
        </w:trPr>
        <w:tc>
          <w:tcPr>
            <w:tcW w:w="2134" w:type="dxa"/>
            <w:tcBorders>
              <w:top w:val="nil"/>
              <w:left w:val="nil"/>
              <w:bottom w:val="nil"/>
              <w:right w:val="nil"/>
            </w:tcBorders>
          </w:tcPr>
          <w:p w14:paraId="658EDBFC"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349A3BAC"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3652" w:type="dxa"/>
            <w:tcBorders>
              <w:top w:val="nil"/>
              <w:left w:val="nil"/>
              <w:bottom w:val="nil"/>
              <w:right w:val="nil"/>
            </w:tcBorders>
          </w:tcPr>
          <w:p w14:paraId="1BF00942" w14:textId="77777777" w:rsidR="005960EA" w:rsidRDefault="008E03ED">
            <w:pPr>
              <w:spacing w:line="276" w:lineRule="auto"/>
              <w:rPr>
                <w:rFonts w:ascii="Calibri" w:hAnsi="Calibri" w:cs="Calibri"/>
                <w:sz w:val="24"/>
                <w:szCs w:val="24"/>
              </w:rPr>
            </w:pPr>
            <w:r>
              <w:rPr>
                <w:rFonts w:ascii="Calibri" w:hAnsi="Calibri" w:cs="Calibri"/>
                <w:sz w:val="24"/>
                <w:szCs w:val="24"/>
              </w:rPr>
              <w:t>0.54</w:t>
            </w:r>
          </w:p>
        </w:tc>
        <w:tc>
          <w:tcPr>
            <w:tcW w:w="780" w:type="dxa"/>
            <w:tcBorders>
              <w:top w:val="nil"/>
              <w:left w:val="nil"/>
              <w:bottom w:val="nil"/>
              <w:right w:val="nil"/>
            </w:tcBorders>
          </w:tcPr>
          <w:p w14:paraId="629FDF4C" w14:textId="77777777" w:rsidR="005960EA" w:rsidRDefault="008E03ED">
            <w:pPr>
              <w:spacing w:line="276" w:lineRule="auto"/>
              <w:rPr>
                <w:rFonts w:ascii="Calibri" w:hAnsi="Calibri" w:cs="Calibri"/>
                <w:sz w:val="24"/>
                <w:szCs w:val="24"/>
              </w:rPr>
            </w:pPr>
            <w:r>
              <w:rPr>
                <w:rFonts w:ascii="Calibri" w:hAnsi="Calibri" w:cs="Calibri"/>
                <w:sz w:val="24"/>
                <w:szCs w:val="24"/>
              </w:rPr>
              <w:t>0.0001*</w:t>
            </w:r>
          </w:p>
        </w:tc>
      </w:tr>
      <w:tr w:rsidR="005960EA" w14:paraId="6DE65571" w14:textId="77777777">
        <w:trPr>
          <w:trHeight w:val="455"/>
        </w:trPr>
        <w:tc>
          <w:tcPr>
            <w:tcW w:w="2134" w:type="dxa"/>
            <w:tcBorders>
              <w:top w:val="nil"/>
              <w:left w:val="nil"/>
              <w:bottom w:val="nil"/>
              <w:right w:val="nil"/>
            </w:tcBorders>
          </w:tcPr>
          <w:p w14:paraId="6819FFCC"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48771192"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3652" w:type="dxa"/>
            <w:tcBorders>
              <w:top w:val="nil"/>
              <w:left w:val="nil"/>
              <w:bottom w:val="nil"/>
              <w:right w:val="nil"/>
            </w:tcBorders>
          </w:tcPr>
          <w:p w14:paraId="1AE9ED6D" w14:textId="77777777" w:rsidR="005960EA" w:rsidRDefault="008E03ED">
            <w:pPr>
              <w:spacing w:line="276" w:lineRule="auto"/>
              <w:rPr>
                <w:rFonts w:ascii="Calibri" w:hAnsi="Calibri" w:cs="Calibri"/>
                <w:sz w:val="24"/>
                <w:szCs w:val="24"/>
              </w:rPr>
            </w:pPr>
            <w:r>
              <w:rPr>
                <w:rFonts w:ascii="Calibri" w:hAnsi="Calibri" w:cs="Calibri"/>
                <w:sz w:val="24"/>
                <w:szCs w:val="24"/>
              </w:rPr>
              <w:t>0.33</w:t>
            </w:r>
          </w:p>
        </w:tc>
        <w:tc>
          <w:tcPr>
            <w:tcW w:w="780" w:type="dxa"/>
            <w:tcBorders>
              <w:top w:val="nil"/>
              <w:left w:val="nil"/>
              <w:bottom w:val="nil"/>
              <w:right w:val="nil"/>
            </w:tcBorders>
          </w:tcPr>
          <w:p w14:paraId="1B462AD8" w14:textId="77777777" w:rsidR="005960EA" w:rsidRDefault="008E03ED">
            <w:pPr>
              <w:spacing w:line="276" w:lineRule="auto"/>
              <w:rPr>
                <w:rFonts w:ascii="Calibri" w:hAnsi="Calibri" w:cs="Calibri"/>
                <w:sz w:val="24"/>
                <w:szCs w:val="24"/>
              </w:rPr>
            </w:pPr>
            <w:r>
              <w:rPr>
                <w:rFonts w:ascii="Calibri" w:hAnsi="Calibri" w:cs="Calibri"/>
                <w:sz w:val="24"/>
                <w:szCs w:val="24"/>
              </w:rPr>
              <w:t>0.0209*</w:t>
            </w:r>
          </w:p>
        </w:tc>
      </w:tr>
      <w:tr w:rsidR="005960EA" w14:paraId="704F3E93" w14:textId="77777777">
        <w:trPr>
          <w:trHeight w:val="455"/>
        </w:trPr>
        <w:tc>
          <w:tcPr>
            <w:tcW w:w="2134" w:type="dxa"/>
            <w:tcBorders>
              <w:top w:val="nil"/>
              <w:left w:val="nil"/>
              <w:bottom w:val="nil"/>
              <w:right w:val="nil"/>
            </w:tcBorders>
          </w:tcPr>
          <w:p w14:paraId="3868BA00"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24B465D9"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3652" w:type="dxa"/>
            <w:tcBorders>
              <w:top w:val="nil"/>
              <w:left w:val="nil"/>
              <w:bottom w:val="nil"/>
              <w:right w:val="nil"/>
            </w:tcBorders>
          </w:tcPr>
          <w:p w14:paraId="37B3F320" w14:textId="77777777" w:rsidR="005960EA" w:rsidRDefault="008E03ED">
            <w:pPr>
              <w:spacing w:line="276" w:lineRule="auto"/>
              <w:rPr>
                <w:rFonts w:ascii="Calibri" w:hAnsi="Calibri" w:cs="Calibri"/>
                <w:sz w:val="24"/>
                <w:szCs w:val="24"/>
              </w:rPr>
            </w:pPr>
            <w:r>
              <w:rPr>
                <w:rFonts w:ascii="Calibri" w:hAnsi="Calibri" w:cs="Calibri"/>
                <w:sz w:val="24"/>
                <w:szCs w:val="24"/>
              </w:rPr>
              <w:t>-0.29</w:t>
            </w:r>
          </w:p>
        </w:tc>
        <w:tc>
          <w:tcPr>
            <w:tcW w:w="780" w:type="dxa"/>
            <w:tcBorders>
              <w:top w:val="nil"/>
              <w:left w:val="nil"/>
              <w:bottom w:val="nil"/>
              <w:right w:val="nil"/>
            </w:tcBorders>
          </w:tcPr>
          <w:p w14:paraId="0D82DC6F" w14:textId="77777777" w:rsidR="005960EA" w:rsidRDefault="008E03ED">
            <w:pPr>
              <w:spacing w:line="276" w:lineRule="auto"/>
              <w:rPr>
                <w:rFonts w:ascii="Calibri" w:hAnsi="Calibri" w:cs="Calibri"/>
                <w:sz w:val="24"/>
                <w:szCs w:val="24"/>
              </w:rPr>
            </w:pPr>
            <w:r>
              <w:rPr>
                <w:rFonts w:ascii="Calibri" w:hAnsi="Calibri" w:cs="Calibri"/>
                <w:sz w:val="24"/>
                <w:szCs w:val="24"/>
              </w:rPr>
              <w:t>0.0425*</w:t>
            </w:r>
          </w:p>
        </w:tc>
      </w:tr>
      <w:tr w:rsidR="005960EA" w14:paraId="2B837F04" w14:textId="77777777">
        <w:trPr>
          <w:trHeight w:val="455"/>
        </w:trPr>
        <w:tc>
          <w:tcPr>
            <w:tcW w:w="2134" w:type="dxa"/>
            <w:tcBorders>
              <w:top w:val="nil"/>
              <w:left w:val="nil"/>
              <w:bottom w:val="nil"/>
              <w:right w:val="nil"/>
            </w:tcBorders>
          </w:tcPr>
          <w:p w14:paraId="2B208CB5"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1AC2C69C"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3652" w:type="dxa"/>
            <w:tcBorders>
              <w:top w:val="nil"/>
              <w:left w:val="nil"/>
              <w:bottom w:val="nil"/>
              <w:right w:val="nil"/>
            </w:tcBorders>
          </w:tcPr>
          <w:p w14:paraId="3D4A13C2" w14:textId="77777777" w:rsidR="005960EA" w:rsidRDefault="008E03ED">
            <w:pPr>
              <w:spacing w:line="276" w:lineRule="auto"/>
              <w:rPr>
                <w:rFonts w:ascii="Calibri" w:hAnsi="Calibri" w:cs="Calibri"/>
                <w:sz w:val="24"/>
                <w:szCs w:val="24"/>
              </w:rPr>
            </w:pPr>
            <w:r>
              <w:rPr>
                <w:rFonts w:ascii="Calibri" w:hAnsi="Calibri" w:cs="Calibri"/>
                <w:sz w:val="24"/>
                <w:szCs w:val="24"/>
              </w:rPr>
              <w:t>0.17</w:t>
            </w:r>
          </w:p>
        </w:tc>
        <w:tc>
          <w:tcPr>
            <w:tcW w:w="780" w:type="dxa"/>
            <w:tcBorders>
              <w:top w:val="nil"/>
              <w:left w:val="nil"/>
              <w:bottom w:val="nil"/>
              <w:right w:val="nil"/>
            </w:tcBorders>
          </w:tcPr>
          <w:p w14:paraId="5DE4BF15" w14:textId="77777777" w:rsidR="005960EA" w:rsidRDefault="008E03ED">
            <w:pPr>
              <w:spacing w:line="276" w:lineRule="auto"/>
              <w:rPr>
                <w:rFonts w:ascii="Calibri" w:hAnsi="Calibri" w:cs="Calibri"/>
                <w:sz w:val="24"/>
                <w:szCs w:val="24"/>
              </w:rPr>
            </w:pPr>
            <w:r>
              <w:rPr>
                <w:rFonts w:ascii="Calibri" w:hAnsi="Calibri" w:cs="Calibri"/>
                <w:sz w:val="24"/>
                <w:szCs w:val="24"/>
              </w:rPr>
              <w:t>0.2310</w:t>
            </w:r>
          </w:p>
        </w:tc>
      </w:tr>
      <w:tr w:rsidR="005960EA" w14:paraId="249F851B" w14:textId="77777777">
        <w:trPr>
          <w:trHeight w:val="455"/>
        </w:trPr>
        <w:tc>
          <w:tcPr>
            <w:tcW w:w="2134" w:type="dxa"/>
            <w:tcBorders>
              <w:top w:val="nil"/>
              <w:left w:val="nil"/>
              <w:bottom w:val="nil"/>
              <w:right w:val="nil"/>
            </w:tcBorders>
          </w:tcPr>
          <w:p w14:paraId="6EAC95FD"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6E030D6F"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3652" w:type="dxa"/>
            <w:tcBorders>
              <w:top w:val="nil"/>
              <w:left w:val="nil"/>
              <w:bottom w:val="nil"/>
              <w:right w:val="nil"/>
            </w:tcBorders>
          </w:tcPr>
          <w:p w14:paraId="0627455A" w14:textId="77777777" w:rsidR="005960EA" w:rsidRDefault="008E03ED">
            <w:pPr>
              <w:spacing w:line="276" w:lineRule="auto"/>
              <w:rPr>
                <w:rFonts w:ascii="Calibri" w:hAnsi="Calibri" w:cs="Calibri"/>
                <w:sz w:val="24"/>
                <w:szCs w:val="24"/>
              </w:rPr>
            </w:pPr>
            <w:r>
              <w:rPr>
                <w:rFonts w:ascii="Calibri" w:hAnsi="Calibri" w:cs="Calibri"/>
                <w:sz w:val="24"/>
                <w:szCs w:val="24"/>
              </w:rPr>
              <w:t>0.10</w:t>
            </w:r>
          </w:p>
        </w:tc>
        <w:tc>
          <w:tcPr>
            <w:tcW w:w="780" w:type="dxa"/>
            <w:tcBorders>
              <w:top w:val="nil"/>
              <w:left w:val="nil"/>
              <w:bottom w:val="nil"/>
              <w:right w:val="nil"/>
            </w:tcBorders>
          </w:tcPr>
          <w:p w14:paraId="2B9C4212" w14:textId="77777777" w:rsidR="005960EA" w:rsidRDefault="008E03ED">
            <w:pPr>
              <w:spacing w:line="276" w:lineRule="auto"/>
              <w:rPr>
                <w:rFonts w:ascii="Calibri" w:hAnsi="Calibri" w:cs="Calibri"/>
                <w:sz w:val="24"/>
                <w:szCs w:val="24"/>
              </w:rPr>
            </w:pPr>
            <w:r>
              <w:rPr>
                <w:rFonts w:ascii="Calibri" w:hAnsi="Calibri" w:cs="Calibri"/>
                <w:sz w:val="24"/>
                <w:szCs w:val="24"/>
              </w:rPr>
              <w:t>0.4936</w:t>
            </w:r>
          </w:p>
        </w:tc>
      </w:tr>
      <w:tr w:rsidR="005960EA" w14:paraId="13DE2766" w14:textId="77777777">
        <w:trPr>
          <w:trHeight w:val="455"/>
        </w:trPr>
        <w:tc>
          <w:tcPr>
            <w:tcW w:w="2134" w:type="dxa"/>
            <w:tcBorders>
              <w:top w:val="nil"/>
              <w:left w:val="nil"/>
              <w:bottom w:val="nil"/>
              <w:right w:val="nil"/>
            </w:tcBorders>
          </w:tcPr>
          <w:p w14:paraId="16C22B1D"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31FCA3E5"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3652" w:type="dxa"/>
            <w:tcBorders>
              <w:top w:val="nil"/>
              <w:left w:val="nil"/>
              <w:bottom w:val="nil"/>
              <w:right w:val="nil"/>
            </w:tcBorders>
          </w:tcPr>
          <w:p w14:paraId="4428500C" w14:textId="77777777" w:rsidR="005960EA" w:rsidRDefault="008E03ED">
            <w:pPr>
              <w:spacing w:line="276" w:lineRule="auto"/>
              <w:rPr>
                <w:rFonts w:ascii="Calibri" w:hAnsi="Calibri" w:cs="Calibri"/>
                <w:sz w:val="24"/>
                <w:szCs w:val="24"/>
              </w:rPr>
            </w:pPr>
            <w:r>
              <w:rPr>
                <w:rFonts w:ascii="Calibri" w:hAnsi="Calibri" w:cs="Calibri"/>
                <w:sz w:val="24"/>
                <w:szCs w:val="24"/>
              </w:rPr>
              <w:t>0.16</w:t>
            </w:r>
          </w:p>
        </w:tc>
        <w:tc>
          <w:tcPr>
            <w:tcW w:w="780" w:type="dxa"/>
            <w:tcBorders>
              <w:top w:val="nil"/>
              <w:left w:val="nil"/>
              <w:bottom w:val="nil"/>
              <w:right w:val="nil"/>
            </w:tcBorders>
          </w:tcPr>
          <w:p w14:paraId="5993BD9D" w14:textId="77777777" w:rsidR="005960EA" w:rsidRDefault="008E03ED">
            <w:pPr>
              <w:spacing w:line="276" w:lineRule="auto"/>
              <w:rPr>
                <w:rFonts w:ascii="Calibri" w:hAnsi="Calibri" w:cs="Calibri"/>
                <w:sz w:val="24"/>
                <w:szCs w:val="24"/>
              </w:rPr>
            </w:pPr>
            <w:r>
              <w:rPr>
                <w:rFonts w:ascii="Calibri" w:hAnsi="Calibri" w:cs="Calibri"/>
                <w:sz w:val="24"/>
                <w:szCs w:val="24"/>
              </w:rPr>
              <w:t>0.2663</w:t>
            </w:r>
          </w:p>
        </w:tc>
      </w:tr>
      <w:tr w:rsidR="005960EA" w14:paraId="54CE9284" w14:textId="77777777">
        <w:trPr>
          <w:trHeight w:val="456"/>
        </w:trPr>
        <w:tc>
          <w:tcPr>
            <w:tcW w:w="2134" w:type="dxa"/>
            <w:tcBorders>
              <w:top w:val="nil"/>
              <w:left w:val="nil"/>
              <w:bottom w:val="nil"/>
              <w:right w:val="nil"/>
            </w:tcBorders>
          </w:tcPr>
          <w:p w14:paraId="4C9A3518"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52F3A6AB"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3652" w:type="dxa"/>
            <w:tcBorders>
              <w:top w:val="nil"/>
              <w:left w:val="nil"/>
              <w:bottom w:val="nil"/>
              <w:right w:val="nil"/>
            </w:tcBorders>
          </w:tcPr>
          <w:p w14:paraId="684DDCDD" w14:textId="77777777" w:rsidR="005960EA" w:rsidRDefault="008E03ED">
            <w:pPr>
              <w:spacing w:line="276" w:lineRule="auto"/>
              <w:rPr>
                <w:rFonts w:ascii="Calibri" w:hAnsi="Calibri" w:cs="Calibri"/>
                <w:sz w:val="24"/>
                <w:szCs w:val="24"/>
              </w:rPr>
            </w:pPr>
            <w:r>
              <w:rPr>
                <w:rFonts w:ascii="Calibri" w:hAnsi="Calibri" w:cs="Calibri"/>
                <w:sz w:val="24"/>
                <w:szCs w:val="24"/>
              </w:rPr>
              <w:t>0.05</w:t>
            </w:r>
          </w:p>
        </w:tc>
        <w:tc>
          <w:tcPr>
            <w:tcW w:w="780" w:type="dxa"/>
            <w:tcBorders>
              <w:top w:val="nil"/>
              <w:left w:val="nil"/>
              <w:bottom w:val="nil"/>
              <w:right w:val="nil"/>
            </w:tcBorders>
          </w:tcPr>
          <w:p w14:paraId="0E1EF5F6" w14:textId="77777777" w:rsidR="005960EA" w:rsidRDefault="008E03ED">
            <w:pPr>
              <w:spacing w:line="276" w:lineRule="auto"/>
              <w:rPr>
                <w:rFonts w:ascii="Calibri" w:hAnsi="Calibri" w:cs="Calibri"/>
                <w:sz w:val="24"/>
                <w:szCs w:val="24"/>
              </w:rPr>
            </w:pPr>
            <w:r>
              <w:rPr>
                <w:rFonts w:ascii="Calibri" w:hAnsi="Calibri" w:cs="Calibri"/>
                <w:sz w:val="24"/>
                <w:szCs w:val="24"/>
              </w:rPr>
              <w:t>0.7421</w:t>
            </w:r>
          </w:p>
        </w:tc>
      </w:tr>
      <w:tr w:rsidR="005960EA" w14:paraId="181BF422" w14:textId="77777777">
        <w:trPr>
          <w:trHeight w:val="455"/>
        </w:trPr>
        <w:tc>
          <w:tcPr>
            <w:tcW w:w="2134" w:type="dxa"/>
            <w:tcBorders>
              <w:top w:val="nil"/>
              <w:left w:val="nil"/>
              <w:bottom w:val="nil"/>
              <w:right w:val="nil"/>
            </w:tcBorders>
          </w:tcPr>
          <w:p w14:paraId="13D7BBFB"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5653407C"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3652" w:type="dxa"/>
            <w:tcBorders>
              <w:top w:val="nil"/>
              <w:left w:val="nil"/>
              <w:bottom w:val="nil"/>
              <w:right w:val="nil"/>
            </w:tcBorders>
          </w:tcPr>
          <w:p w14:paraId="52DDA6A5" w14:textId="77777777" w:rsidR="005960EA" w:rsidRDefault="008E03ED">
            <w:pPr>
              <w:spacing w:line="276" w:lineRule="auto"/>
              <w:rPr>
                <w:rFonts w:ascii="Calibri" w:hAnsi="Calibri" w:cs="Calibri"/>
                <w:sz w:val="24"/>
                <w:szCs w:val="24"/>
              </w:rPr>
            </w:pPr>
            <w:r>
              <w:rPr>
                <w:rFonts w:ascii="Calibri" w:hAnsi="Calibri" w:cs="Calibri"/>
                <w:sz w:val="24"/>
                <w:szCs w:val="24"/>
              </w:rPr>
              <w:t>0.24</w:t>
            </w:r>
          </w:p>
        </w:tc>
        <w:tc>
          <w:tcPr>
            <w:tcW w:w="780" w:type="dxa"/>
            <w:tcBorders>
              <w:top w:val="nil"/>
              <w:left w:val="nil"/>
              <w:bottom w:val="nil"/>
              <w:right w:val="nil"/>
            </w:tcBorders>
          </w:tcPr>
          <w:p w14:paraId="1C4EDA5D" w14:textId="77777777" w:rsidR="005960EA" w:rsidRDefault="008E03ED">
            <w:pPr>
              <w:spacing w:line="276" w:lineRule="auto"/>
              <w:rPr>
                <w:rFonts w:ascii="Calibri" w:hAnsi="Calibri" w:cs="Calibri"/>
                <w:sz w:val="24"/>
                <w:szCs w:val="24"/>
              </w:rPr>
            </w:pPr>
            <w:r>
              <w:rPr>
                <w:rFonts w:ascii="Calibri" w:hAnsi="Calibri" w:cs="Calibri"/>
                <w:sz w:val="24"/>
                <w:szCs w:val="24"/>
              </w:rPr>
              <w:t>0.0891</w:t>
            </w:r>
          </w:p>
        </w:tc>
      </w:tr>
      <w:tr w:rsidR="005960EA" w14:paraId="1ADB457D" w14:textId="77777777">
        <w:trPr>
          <w:trHeight w:val="455"/>
        </w:trPr>
        <w:tc>
          <w:tcPr>
            <w:tcW w:w="2134" w:type="dxa"/>
            <w:tcBorders>
              <w:top w:val="nil"/>
              <w:left w:val="nil"/>
              <w:bottom w:val="nil"/>
              <w:right w:val="nil"/>
            </w:tcBorders>
          </w:tcPr>
          <w:p w14:paraId="037187BC"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3570E06F"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3652" w:type="dxa"/>
            <w:tcBorders>
              <w:top w:val="nil"/>
              <w:left w:val="nil"/>
              <w:bottom w:val="nil"/>
              <w:right w:val="nil"/>
            </w:tcBorders>
          </w:tcPr>
          <w:p w14:paraId="465ED173" w14:textId="77777777" w:rsidR="005960EA" w:rsidRDefault="008E03ED">
            <w:pPr>
              <w:spacing w:line="276" w:lineRule="auto"/>
              <w:rPr>
                <w:rFonts w:ascii="Calibri" w:hAnsi="Calibri" w:cs="Calibri"/>
                <w:sz w:val="24"/>
                <w:szCs w:val="24"/>
              </w:rPr>
            </w:pPr>
            <w:r>
              <w:rPr>
                <w:rFonts w:ascii="Calibri" w:hAnsi="Calibri" w:cs="Calibri"/>
                <w:sz w:val="24"/>
                <w:szCs w:val="24"/>
              </w:rPr>
              <w:t>0.02</w:t>
            </w:r>
          </w:p>
        </w:tc>
        <w:tc>
          <w:tcPr>
            <w:tcW w:w="780" w:type="dxa"/>
            <w:tcBorders>
              <w:top w:val="nil"/>
              <w:left w:val="nil"/>
              <w:bottom w:val="nil"/>
              <w:right w:val="nil"/>
            </w:tcBorders>
          </w:tcPr>
          <w:p w14:paraId="3E95FB6C" w14:textId="77777777" w:rsidR="005960EA" w:rsidRDefault="008E03ED">
            <w:pPr>
              <w:spacing w:line="276" w:lineRule="auto"/>
              <w:rPr>
                <w:rFonts w:ascii="Calibri" w:hAnsi="Calibri" w:cs="Calibri"/>
                <w:sz w:val="24"/>
                <w:szCs w:val="24"/>
              </w:rPr>
            </w:pPr>
            <w:r>
              <w:rPr>
                <w:rFonts w:ascii="Calibri" w:hAnsi="Calibri" w:cs="Calibri"/>
                <w:sz w:val="24"/>
                <w:szCs w:val="24"/>
              </w:rPr>
              <w:t>0.9021</w:t>
            </w:r>
          </w:p>
        </w:tc>
      </w:tr>
      <w:tr w:rsidR="005960EA" w14:paraId="46E79AD9" w14:textId="77777777">
        <w:trPr>
          <w:trHeight w:val="455"/>
        </w:trPr>
        <w:tc>
          <w:tcPr>
            <w:tcW w:w="2134" w:type="dxa"/>
            <w:tcBorders>
              <w:top w:val="nil"/>
              <w:left w:val="nil"/>
              <w:bottom w:val="nil"/>
              <w:right w:val="nil"/>
            </w:tcBorders>
          </w:tcPr>
          <w:p w14:paraId="69058B6C" w14:textId="77777777" w:rsidR="005960EA" w:rsidRDefault="008E03ED">
            <w:pPr>
              <w:spacing w:line="276" w:lineRule="auto"/>
              <w:rPr>
                <w:rFonts w:ascii="Calibri" w:hAnsi="Calibri" w:cs="Calibri"/>
                <w:sz w:val="24"/>
                <w:szCs w:val="24"/>
              </w:rPr>
            </w:pPr>
            <w:r>
              <w:rPr>
                <w:rFonts w:ascii="Calibri" w:hAnsi="Calibri" w:cs="Calibri"/>
                <w:sz w:val="24"/>
                <w:szCs w:val="24"/>
              </w:rPr>
              <w:lastRenderedPageBreak/>
              <w:t>Hco3-</w:t>
            </w:r>
          </w:p>
        </w:tc>
        <w:tc>
          <w:tcPr>
            <w:tcW w:w="2134" w:type="dxa"/>
            <w:tcBorders>
              <w:top w:val="nil"/>
              <w:left w:val="nil"/>
              <w:bottom w:val="nil"/>
              <w:right w:val="nil"/>
            </w:tcBorders>
          </w:tcPr>
          <w:p w14:paraId="14C2A539"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3652" w:type="dxa"/>
            <w:tcBorders>
              <w:top w:val="nil"/>
              <w:left w:val="nil"/>
              <w:bottom w:val="nil"/>
              <w:right w:val="nil"/>
            </w:tcBorders>
          </w:tcPr>
          <w:p w14:paraId="0A494045" w14:textId="77777777" w:rsidR="005960EA" w:rsidRDefault="008E03ED">
            <w:pPr>
              <w:spacing w:line="276" w:lineRule="auto"/>
              <w:rPr>
                <w:rFonts w:ascii="Calibri" w:hAnsi="Calibri" w:cs="Calibri"/>
                <w:sz w:val="24"/>
                <w:szCs w:val="24"/>
              </w:rPr>
            </w:pPr>
            <w:r>
              <w:rPr>
                <w:rFonts w:ascii="Calibri" w:hAnsi="Calibri" w:cs="Calibri"/>
                <w:sz w:val="24"/>
                <w:szCs w:val="24"/>
              </w:rPr>
              <w:t>-0.18</w:t>
            </w:r>
          </w:p>
        </w:tc>
        <w:tc>
          <w:tcPr>
            <w:tcW w:w="780" w:type="dxa"/>
            <w:tcBorders>
              <w:top w:val="nil"/>
              <w:left w:val="nil"/>
              <w:bottom w:val="nil"/>
              <w:right w:val="nil"/>
            </w:tcBorders>
          </w:tcPr>
          <w:p w14:paraId="37335243" w14:textId="77777777" w:rsidR="005960EA" w:rsidRDefault="008E03ED">
            <w:pPr>
              <w:spacing w:line="276" w:lineRule="auto"/>
              <w:rPr>
                <w:rFonts w:ascii="Calibri" w:hAnsi="Calibri" w:cs="Calibri"/>
                <w:sz w:val="24"/>
                <w:szCs w:val="24"/>
              </w:rPr>
            </w:pPr>
            <w:r>
              <w:rPr>
                <w:rFonts w:ascii="Calibri" w:hAnsi="Calibri" w:cs="Calibri"/>
                <w:sz w:val="24"/>
                <w:szCs w:val="24"/>
              </w:rPr>
              <w:t>0.2240</w:t>
            </w:r>
          </w:p>
        </w:tc>
      </w:tr>
      <w:tr w:rsidR="005960EA" w14:paraId="3FF68FBB" w14:textId="77777777">
        <w:trPr>
          <w:trHeight w:val="455"/>
        </w:trPr>
        <w:tc>
          <w:tcPr>
            <w:tcW w:w="2134" w:type="dxa"/>
            <w:tcBorders>
              <w:top w:val="nil"/>
              <w:left w:val="nil"/>
              <w:bottom w:val="nil"/>
              <w:right w:val="nil"/>
            </w:tcBorders>
          </w:tcPr>
          <w:p w14:paraId="3E2C4DC0"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44AF8D33"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3652" w:type="dxa"/>
            <w:tcBorders>
              <w:top w:val="nil"/>
              <w:left w:val="nil"/>
              <w:bottom w:val="nil"/>
              <w:right w:val="nil"/>
            </w:tcBorders>
          </w:tcPr>
          <w:p w14:paraId="1DC8BE30" w14:textId="77777777" w:rsidR="005960EA" w:rsidRDefault="008E03ED">
            <w:pPr>
              <w:spacing w:line="276" w:lineRule="auto"/>
              <w:rPr>
                <w:rFonts w:ascii="Calibri" w:hAnsi="Calibri" w:cs="Calibri"/>
                <w:sz w:val="24"/>
                <w:szCs w:val="24"/>
              </w:rPr>
            </w:pPr>
            <w:r>
              <w:rPr>
                <w:rFonts w:ascii="Calibri" w:hAnsi="Calibri" w:cs="Calibri"/>
                <w:sz w:val="24"/>
                <w:szCs w:val="24"/>
              </w:rPr>
              <w:t>0.45</w:t>
            </w:r>
          </w:p>
        </w:tc>
        <w:tc>
          <w:tcPr>
            <w:tcW w:w="780" w:type="dxa"/>
            <w:tcBorders>
              <w:top w:val="nil"/>
              <w:left w:val="nil"/>
              <w:bottom w:val="nil"/>
              <w:right w:val="nil"/>
            </w:tcBorders>
          </w:tcPr>
          <w:p w14:paraId="3934F70D" w14:textId="77777777" w:rsidR="005960EA" w:rsidRDefault="008E03ED">
            <w:pPr>
              <w:spacing w:line="276" w:lineRule="auto"/>
              <w:rPr>
                <w:rFonts w:ascii="Calibri" w:hAnsi="Calibri" w:cs="Calibri"/>
                <w:sz w:val="24"/>
                <w:szCs w:val="24"/>
              </w:rPr>
            </w:pPr>
            <w:r>
              <w:rPr>
                <w:rFonts w:ascii="Calibri" w:hAnsi="Calibri" w:cs="Calibri"/>
                <w:sz w:val="24"/>
                <w:szCs w:val="24"/>
              </w:rPr>
              <w:t>0.0009*</w:t>
            </w:r>
          </w:p>
        </w:tc>
      </w:tr>
      <w:tr w:rsidR="005960EA" w14:paraId="041F65C6" w14:textId="77777777">
        <w:trPr>
          <w:trHeight w:val="453"/>
        </w:trPr>
        <w:tc>
          <w:tcPr>
            <w:tcW w:w="2134" w:type="dxa"/>
            <w:tcBorders>
              <w:top w:val="nil"/>
              <w:left w:val="nil"/>
              <w:bottom w:val="nil"/>
              <w:right w:val="nil"/>
            </w:tcBorders>
          </w:tcPr>
          <w:p w14:paraId="70F4C2E3"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78E56304"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3652" w:type="dxa"/>
            <w:tcBorders>
              <w:top w:val="nil"/>
              <w:left w:val="nil"/>
              <w:bottom w:val="nil"/>
              <w:right w:val="nil"/>
            </w:tcBorders>
          </w:tcPr>
          <w:p w14:paraId="131487AB" w14:textId="77777777" w:rsidR="005960EA" w:rsidRDefault="008E03ED">
            <w:pPr>
              <w:spacing w:line="276" w:lineRule="auto"/>
              <w:rPr>
                <w:rFonts w:ascii="Calibri" w:hAnsi="Calibri" w:cs="Calibri"/>
                <w:sz w:val="24"/>
                <w:szCs w:val="24"/>
              </w:rPr>
            </w:pPr>
            <w:r>
              <w:rPr>
                <w:rFonts w:ascii="Calibri" w:hAnsi="Calibri" w:cs="Calibri"/>
                <w:sz w:val="24"/>
                <w:szCs w:val="24"/>
              </w:rPr>
              <w:t>-0.23</w:t>
            </w:r>
          </w:p>
        </w:tc>
        <w:tc>
          <w:tcPr>
            <w:tcW w:w="780" w:type="dxa"/>
            <w:tcBorders>
              <w:top w:val="nil"/>
              <w:left w:val="nil"/>
              <w:bottom w:val="nil"/>
              <w:right w:val="nil"/>
            </w:tcBorders>
          </w:tcPr>
          <w:p w14:paraId="15A55E4D" w14:textId="77777777" w:rsidR="005960EA" w:rsidRDefault="008E03ED">
            <w:pPr>
              <w:spacing w:line="276" w:lineRule="auto"/>
              <w:rPr>
                <w:rFonts w:ascii="Calibri" w:hAnsi="Calibri" w:cs="Calibri"/>
                <w:sz w:val="24"/>
                <w:szCs w:val="24"/>
              </w:rPr>
            </w:pPr>
            <w:r>
              <w:rPr>
                <w:rFonts w:ascii="Calibri" w:hAnsi="Calibri" w:cs="Calibri"/>
                <w:sz w:val="24"/>
                <w:szCs w:val="24"/>
              </w:rPr>
              <w:t>0.1156</w:t>
            </w:r>
          </w:p>
        </w:tc>
      </w:tr>
      <w:tr w:rsidR="005960EA" w14:paraId="4AFF9492" w14:textId="77777777">
        <w:trPr>
          <w:trHeight w:val="458"/>
        </w:trPr>
        <w:tc>
          <w:tcPr>
            <w:tcW w:w="2134" w:type="dxa"/>
            <w:tcBorders>
              <w:top w:val="nil"/>
              <w:left w:val="nil"/>
              <w:bottom w:val="nil"/>
              <w:right w:val="nil"/>
            </w:tcBorders>
          </w:tcPr>
          <w:p w14:paraId="43902071"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0B395BC8" w14:textId="77777777" w:rsidR="005960EA" w:rsidRDefault="008E03ED">
            <w:pPr>
              <w:spacing w:line="276" w:lineRule="auto"/>
              <w:rPr>
                <w:rFonts w:ascii="Calibri" w:hAnsi="Calibri" w:cs="Calibri"/>
                <w:sz w:val="24"/>
                <w:szCs w:val="24"/>
              </w:rPr>
            </w:pPr>
            <w:r>
              <w:rPr>
                <w:rFonts w:ascii="Calibri" w:hAnsi="Calibri" w:cs="Calibri"/>
                <w:sz w:val="24"/>
                <w:szCs w:val="24"/>
              </w:rPr>
              <w:t>Cl</w:t>
            </w:r>
            <w:r>
              <w:rPr>
                <w:rFonts w:ascii="Calibri" w:hAnsi="Calibri" w:cs="Calibri"/>
                <w:sz w:val="24"/>
                <w:szCs w:val="24"/>
                <w:vertAlign w:val="superscript"/>
              </w:rPr>
              <w:t>-</w:t>
            </w:r>
          </w:p>
        </w:tc>
        <w:tc>
          <w:tcPr>
            <w:tcW w:w="3652" w:type="dxa"/>
            <w:tcBorders>
              <w:top w:val="nil"/>
              <w:left w:val="nil"/>
              <w:bottom w:val="nil"/>
              <w:right w:val="nil"/>
            </w:tcBorders>
          </w:tcPr>
          <w:p w14:paraId="3282BB22" w14:textId="77777777" w:rsidR="005960EA" w:rsidRDefault="008E03ED">
            <w:pPr>
              <w:spacing w:line="276" w:lineRule="auto"/>
              <w:rPr>
                <w:rFonts w:ascii="Calibri" w:hAnsi="Calibri" w:cs="Calibri"/>
                <w:sz w:val="24"/>
                <w:szCs w:val="24"/>
              </w:rPr>
            </w:pPr>
            <w:r>
              <w:rPr>
                <w:rFonts w:ascii="Calibri" w:hAnsi="Calibri" w:cs="Calibri"/>
                <w:sz w:val="24"/>
                <w:szCs w:val="24"/>
              </w:rPr>
              <w:t>0.38</w:t>
            </w:r>
          </w:p>
        </w:tc>
        <w:tc>
          <w:tcPr>
            <w:tcW w:w="780" w:type="dxa"/>
            <w:tcBorders>
              <w:top w:val="nil"/>
              <w:left w:val="nil"/>
              <w:bottom w:val="nil"/>
              <w:right w:val="nil"/>
            </w:tcBorders>
          </w:tcPr>
          <w:p w14:paraId="5C51D906" w14:textId="77777777" w:rsidR="005960EA" w:rsidRDefault="008E03ED">
            <w:pPr>
              <w:spacing w:line="276" w:lineRule="auto"/>
              <w:rPr>
                <w:rFonts w:ascii="Calibri" w:hAnsi="Calibri" w:cs="Calibri"/>
                <w:sz w:val="24"/>
                <w:szCs w:val="24"/>
              </w:rPr>
            </w:pPr>
            <w:r>
              <w:rPr>
                <w:rFonts w:ascii="Calibri" w:hAnsi="Calibri" w:cs="Calibri"/>
                <w:sz w:val="24"/>
                <w:szCs w:val="24"/>
              </w:rPr>
              <w:t>0.0059*</w:t>
            </w:r>
          </w:p>
        </w:tc>
      </w:tr>
      <w:tr w:rsidR="005960EA" w14:paraId="59690545" w14:textId="77777777">
        <w:trPr>
          <w:trHeight w:val="455"/>
        </w:trPr>
        <w:tc>
          <w:tcPr>
            <w:tcW w:w="2134" w:type="dxa"/>
            <w:tcBorders>
              <w:top w:val="nil"/>
              <w:left w:val="nil"/>
              <w:bottom w:val="nil"/>
              <w:right w:val="nil"/>
            </w:tcBorders>
          </w:tcPr>
          <w:p w14:paraId="49F37344" w14:textId="77777777" w:rsidR="005960EA" w:rsidRDefault="008E03ED">
            <w:pPr>
              <w:spacing w:line="276" w:lineRule="auto"/>
              <w:rPr>
                <w:rFonts w:ascii="Calibri" w:hAnsi="Calibri" w:cs="Calibri"/>
                <w:sz w:val="24"/>
                <w:szCs w:val="24"/>
              </w:rPr>
            </w:pPr>
            <w:r>
              <w:rPr>
                <w:rFonts w:ascii="Calibri" w:hAnsi="Calibri" w:cs="Calibri"/>
                <w:sz w:val="24"/>
                <w:szCs w:val="24"/>
              </w:rPr>
              <w:t>Tc</w:t>
            </w:r>
          </w:p>
        </w:tc>
        <w:tc>
          <w:tcPr>
            <w:tcW w:w="2134" w:type="dxa"/>
            <w:tcBorders>
              <w:top w:val="nil"/>
              <w:left w:val="nil"/>
              <w:bottom w:val="nil"/>
              <w:right w:val="nil"/>
            </w:tcBorders>
          </w:tcPr>
          <w:p w14:paraId="1B99C375"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74EC2B7A" w14:textId="77777777" w:rsidR="005960EA" w:rsidRDefault="008E03ED">
            <w:pPr>
              <w:spacing w:line="276" w:lineRule="auto"/>
              <w:rPr>
                <w:rFonts w:ascii="Calibri" w:hAnsi="Calibri" w:cs="Calibri"/>
                <w:sz w:val="24"/>
                <w:szCs w:val="24"/>
              </w:rPr>
            </w:pPr>
            <w:r>
              <w:rPr>
                <w:rFonts w:ascii="Calibri" w:hAnsi="Calibri" w:cs="Calibri"/>
                <w:sz w:val="24"/>
                <w:szCs w:val="24"/>
              </w:rPr>
              <w:t>-0.27</w:t>
            </w:r>
          </w:p>
        </w:tc>
        <w:tc>
          <w:tcPr>
            <w:tcW w:w="780" w:type="dxa"/>
            <w:tcBorders>
              <w:top w:val="nil"/>
              <w:left w:val="nil"/>
              <w:bottom w:val="nil"/>
              <w:right w:val="nil"/>
            </w:tcBorders>
          </w:tcPr>
          <w:p w14:paraId="234CEE91" w14:textId="77777777" w:rsidR="005960EA" w:rsidRDefault="008E03ED">
            <w:pPr>
              <w:spacing w:line="276" w:lineRule="auto"/>
              <w:rPr>
                <w:rFonts w:ascii="Calibri" w:hAnsi="Calibri" w:cs="Calibri"/>
                <w:sz w:val="24"/>
                <w:szCs w:val="24"/>
              </w:rPr>
            </w:pPr>
            <w:r>
              <w:rPr>
                <w:rFonts w:ascii="Calibri" w:hAnsi="Calibri" w:cs="Calibri"/>
                <w:sz w:val="24"/>
                <w:szCs w:val="24"/>
              </w:rPr>
              <w:t>0.0606</w:t>
            </w:r>
          </w:p>
        </w:tc>
      </w:tr>
      <w:tr w:rsidR="005960EA" w14:paraId="251555C2" w14:textId="77777777">
        <w:trPr>
          <w:trHeight w:val="455"/>
        </w:trPr>
        <w:tc>
          <w:tcPr>
            <w:tcW w:w="2134" w:type="dxa"/>
            <w:tcBorders>
              <w:top w:val="nil"/>
              <w:left w:val="nil"/>
              <w:bottom w:val="nil"/>
              <w:right w:val="nil"/>
            </w:tcBorders>
          </w:tcPr>
          <w:p w14:paraId="2CFC04AE" w14:textId="77777777" w:rsidR="005960EA" w:rsidRDefault="008E03ED">
            <w:pPr>
              <w:spacing w:line="276" w:lineRule="auto"/>
              <w:rPr>
                <w:rFonts w:ascii="Calibri" w:hAnsi="Calibri" w:cs="Calibri"/>
                <w:sz w:val="24"/>
                <w:szCs w:val="24"/>
              </w:rPr>
            </w:pPr>
            <w:r>
              <w:rPr>
                <w:rFonts w:ascii="Calibri" w:hAnsi="Calibri" w:cs="Calibri"/>
                <w:sz w:val="24"/>
                <w:szCs w:val="24"/>
              </w:rPr>
              <w:t>Trig</w:t>
            </w:r>
          </w:p>
        </w:tc>
        <w:tc>
          <w:tcPr>
            <w:tcW w:w="2134" w:type="dxa"/>
            <w:tcBorders>
              <w:top w:val="nil"/>
              <w:left w:val="nil"/>
              <w:bottom w:val="nil"/>
              <w:right w:val="nil"/>
            </w:tcBorders>
          </w:tcPr>
          <w:p w14:paraId="5B4C4E2B"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195FA1FD" w14:textId="77777777" w:rsidR="005960EA" w:rsidRDefault="008E03ED">
            <w:pPr>
              <w:spacing w:line="276" w:lineRule="auto"/>
              <w:rPr>
                <w:rFonts w:ascii="Calibri" w:hAnsi="Calibri" w:cs="Calibri"/>
                <w:sz w:val="24"/>
                <w:szCs w:val="24"/>
              </w:rPr>
            </w:pPr>
            <w:r>
              <w:rPr>
                <w:rFonts w:ascii="Calibri" w:hAnsi="Calibri" w:cs="Calibri"/>
                <w:sz w:val="24"/>
                <w:szCs w:val="24"/>
              </w:rPr>
              <w:t>0.03</w:t>
            </w:r>
          </w:p>
        </w:tc>
        <w:tc>
          <w:tcPr>
            <w:tcW w:w="780" w:type="dxa"/>
            <w:tcBorders>
              <w:top w:val="nil"/>
              <w:left w:val="nil"/>
              <w:bottom w:val="nil"/>
              <w:right w:val="nil"/>
            </w:tcBorders>
          </w:tcPr>
          <w:p w14:paraId="04D61CA3" w14:textId="77777777" w:rsidR="005960EA" w:rsidRDefault="008E03ED">
            <w:pPr>
              <w:spacing w:line="276" w:lineRule="auto"/>
              <w:rPr>
                <w:rFonts w:ascii="Calibri" w:hAnsi="Calibri" w:cs="Calibri"/>
                <w:sz w:val="24"/>
                <w:szCs w:val="24"/>
              </w:rPr>
            </w:pPr>
            <w:r>
              <w:rPr>
                <w:rFonts w:ascii="Calibri" w:hAnsi="Calibri" w:cs="Calibri"/>
                <w:sz w:val="24"/>
                <w:szCs w:val="24"/>
              </w:rPr>
              <w:t>0.8294</w:t>
            </w:r>
          </w:p>
        </w:tc>
      </w:tr>
      <w:tr w:rsidR="005960EA" w14:paraId="200C706C" w14:textId="77777777">
        <w:trPr>
          <w:trHeight w:val="462"/>
        </w:trPr>
        <w:tc>
          <w:tcPr>
            <w:tcW w:w="2134" w:type="dxa"/>
            <w:tcBorders>
              <w:top w:val="nil"/>
              <w:left w:val="nil"/>
              <w:bottom w:val="nil"/>
              <w:right w:val="nil"/>
            </w:tcBorders>
          </w:tcPr>
          <w:p w14:paraId="3E87C453" w14:textId="77777777" w:rsidR="005960EA" w:rsidRDefault="008E03ED">
            <w:pPr>
              <w:spacing w:line="276" w:lineRule="auto"/>
              <w:rPr>
                <w:rFonts w:ascii="Calibri" w:hAnsi="Calibri" w:cs="Calibri"/>
                <w:sz w:val="24"/>
                <w:szCs w:val="24"/>
              </w:rPr>
            </w:pPr>
            <w:r>
              <w:rPr>
                <w:rFonts w:ascii="Calibri" w:hAnsi="Calibri" w:cs="Calibri"/>
                <w:sz w:val="24"/>
                <w:szCs w:val="24"/>
              </w:rPr>
              <w:t>HDL</w:t>
            </w:r>
          </w:p>
        </w:tc>
        <w:tc>
          <w:tcPr>
            <w:tcW w:w="2134" w:type="dxa"/>
            <w:tcBorders>
              <w:top w:val="nil"/>
              <w:left w:val="nil"/>
              <w:bottom w:val="nil"/>
              <w:right w:val="nil"/>
            </w:tcBorders>
          </w:tcPr>
          <w:p w14:paraId="79837D9D"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4476EB98" w14:textId="77777777" w:rsidR="005960EA" w:rsidRDefault="008E03ED">
            <w:pPr>
              <w:spacing w:line="276" w:lineRule="auto"/>
              <w:rPr>
                <w:rFonts w:ascii="Calibri" w:hAnsi="Calibri" w:cs="Calibri"/>
                <w:sz w:val="24"/>
                <w:szCs w:val="24"/>
              </w:rPr>
            </w:pPr>
            <w:r>
              <w:rPr>
                <w:rFonts w:ascii="Calibri" w:hAnsi="Calibri" w:cs="Calibri"/>
                <w:sz w:val="24"/>
                <w:szCs w:val="24"/>
              </w:rPr>
              <w:t>-0.26</w:t>
            </w:r>
          </w:p>
        </w:tc>
        <w:tc>
          <w:tcPr>
            <w:tcW w:w="780" w:type="dxa"/>
            <w:tcBorders>
              <w:top w:val="nil"/>
              <w:left w:val="nil"/>
              <w:bottom w:val="nil"/>
              <w:right w:val="nil"/>
            </w:tcBorders>
          </w:tcPr>
          <w:p w14:paraId="2138EDED" w14:textId="77777777" w:rsidR="005960EA" w:rsidRDefault="008E03ED">
            <w:pPr>
              <w:spacing w:line="276" w:lineRule="auto"/>
              <w:rPr>
                <w:rFonts w:ascii="Calibri" w:hAnsi="Calibri" w:cs="Calibri"/>
                <w:sz w:val="24"/>
                <w:szCs w:val="24"/>
              </w:rPr>
            </w:pPr>
            <w:r>
              <w:rPr>
                <w:rFonts w:ascii="Calibri" w:hAnsi="Calibri" w:cs="Calibri"/>
                <w:sz w:val="24"/>
                <w:szCs w:val="24"/>
              </w:rPr>
              <w:t>0.0698</w:t>
            </w:r>
          </w:p>
        </w:tc>
      </w:tr>
      <w:tr w:rsidR="005960EA" w14:paraId="5C9D9455" w14:textId="77777777">
        <w:trPr>
          <w:trHeight w:val="455"/>
        </w:trPr>
        <w:tc>
          <w:tcPr>
            <w:tcW w:w="2134" w:type="dxa"/>
            <w:tcBorders>
              <w:top w:val="nil"/>
              <w:left w:val="nil"/>
              <w:bottom w:val="nil"/>
              <w:right w:val="nil"/>
            </w:tcBorders>
          </w:tcPr>
          <w:p w14:paraId="1841921D" w14:textId="77777777" w:rsidR="005960EA" w:rsidRDefault="008E03ED">
            <w:pPr>
              <w:spacing w:line="276" w:lineRule="auto"/>
              <w:rPr>
                <w:rFonts w:ascii="Calibri" w:hAnsi="Calibri" w:cs="Calibri"/>
                <w:sz w:val="24"/>
                <w:szCs w:val="24"/>
              </w:rPr>
            </w:pPr>
            <w:r>
              <w:rPr>
                <w:rFonts w:ascii="Calibri" w:hAnsi="Calibri" w:cs="Calibri"/>
                <w:sz w:val="24"/>
                <w:szCs w:val="24"/>
              </w:rPr>
              <w:t>LDL</w:t>
            </w:r>
          </w:p>
        </w:tc>
        <w:tc>
          <w:tcPr>
            <w:tcW w:w="2134" w:type="dxa"/>
            <w:tcBorders>
              <w:top w:val="nil"/>
              <w:left w:val="nil"/>
              <w:bottom w:val="nil"/>
              <w:right w:val="nil"/>
            </w:tcBorders>
          </w:tcPr>
          <w:p w14:paraId="268F22D3"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5C37CCA5" w14:textId="77777777" w:rsidR="005960EA" w:rsidRDefault="008E03ED">
            <w:pPr>
              <w:spacing w:line="276" w:lineRule="auto"/>
              <w:rPr>
                <w:rFonts w:ascii="Calibri" w:hAnsi="Calibri" w:cs="Calibri"/>
                <w:sz w:val="24"/>
                <w:szCs w:val="24"/>
              </w:rPr>
            </w:pPr>
            <w:r>
              <w:rPr>
                <w:rFonts w:ascii="Calibri" w:hAnsi="Calibri" w:cs="Calibri"/>
                <w:sz w:val="24"/>
                <w:szCs w:val="24"/>
              </w:rPr>
              <w:t>0.03</w:t>
            </w:r>
          </w:p>
        </w:tc>
        <w:tc>
          <w:tcPr>
            <w:tcW w:w="780" w:type="dxa"/>
            <w:tcBorders>
              <w:top w:val="nil"/>
              <w:left w:val="nil"/>
              <w:bottom w:val="nil"/>
              <w:right w:val="nil"/>
            </w:tcBorders>
          </w:tcPr>
          <w:p w14:paraId="63B2C788" w14:textId="77777777" w:rsidR="005960EA" w:rsidRDefault="008E03ED">
            <w:pPr>
              <w:spacing w:line="276" w:lineRule="auto"/>
              <w:rPr>
                <w:rFonts w:ascii="Calibri" w:hAnsi="Calibri" w:cs="Calibri"/>
                <w:sz w:val="24"/>
                <w:szCs w:val="24"/>
              </w:rPr>
            </w:pPr>
            <w:r>
              <w:rPr>
                <w:rFonts w:ascii="Calibri" w:hAnsi="Calibri" w:cs="Calibri"/>
                <w:sz w:val="24"/>
                <w:szCs w:val="24"/>
              </w:rPr>
              <w:t>0.8258</w:t>
            </w:r>
          </w:p>
        </w:tc>
      </w:tr>
      <w:tr w:rsidR="005960EA" w14:paraId="32B2A3BE" w14:textId="77777777">
        <w:trPr>
          <w:trHeight w:val="455"/>
        </w:trPr>
        <w:tc>
          <w:tcPr>
            <w:tcW w:w="2134" w:type="dxa"/>
            <w:tcBorders>
              <w:top w:val="nil"/>
              <w:left w:val="nil"/>
              <w:bottom w:val="nil"/>
              <w:right w:val="nil"/>
            </w:tcBorders>
          </w:tcPr>
          <w:p w14:paraId="2450583F" w14:textId="77777777" w:rsidR="005960EA" w:rsidRDefault="008E03ED">
            <w:pPr>
              <w:spacing w:line="276" w:lineRule="auto"/>
              <w:rPr>
                <w:rFonts w:ascii="Calibri" w:hAnsi="Calibri" w:cs="Calibri"/>
                <w:sz w:val="24"/>
                <w:szCs w:val="24"/>
              </w:rPr>
            </w:pPr>
            <w:r>
              <w:rPr>
                <w:rFonts w:ascii="Calibri" w:hAnsi="Calibri" w:cs="Calibri"/>
                <w:sz w:val="24"/>
                <w:szCs w:val="24"/>
              </w:rPr>
              <w:t>Glu</w:t>
            </w:r>
          </w:p>
        </w:tc>
        <w:tc>
          <w:tcPr>
            <w:tcW w:w="2134" w:type="dxa"/>
            <w:tcBorders>
              <w:top w:val="nil"/>
              <w:left w:val="nil"/>
              <w:bottom w:val="nil"/>
              <w:right w:val="nil"/>
            </w:tcBorders>
          </w:tcPr>
          <w:p w14:paraId="39563AC9"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3C19F8F4" w14:textId="77777777" w:rsidR="005960EA" w:rsidRDefault="008E03ED">
            <w:pPr>
              <w:spacing w:line="276" w:lineRule="auto"/>
              <w:rPr>
                <w:rFonts w:ascii="Calibri" w:hAnsi="Calibri" w:cs="Calibri"/>
                <w:sz w:val="24"/>
                <w:szCs w:val="24"/>
              </w:rPr>
            </w:pPr>
            <w:r>
              <w:rPr>
                <w:rFonts w:ascii="Calibri" w:hAnsi="Calibri" w:cs="Calibri"/>
                <w:sz w:val="24"/>
                <w:szCs w:val="24"/>
              </w:rPr>
              <w:t>0.04</w:t>
            </w:r>
          </w:p>
        </w:tc>
        <w:tc>
          <w:tcPr>
            <w:tcW w:w="780" w:type="dxa"/>
            <w:tcBorders>
              <w:top w:val="nil"/>
              <w:left w:val="nil"/>
              <w:bottom w:val="nil"/>
              <w:right w:val="nil"/>
            </w:tcBorders>
          </w:tcPr>
          <w:p w14:paraId="4B706A81" w14:textId="77777777" w:rsidR="005960EA" w:rsidRDefault="008E03ED">
            <w:pPr>
              <w:spacing w:line="276" w:lineRule="auto"/>
              <w:rPr>
                <w:rFonts w:ascii="Calibri" w:hAnsi="Calibri" w:cs="Calibri"/>
                <w:sz w:val="24"/>
                <w:szCs w:val="24"/>
              </w:rPr>
            </w:pPr>
            <w:r>
              <w:rPr>
                <w:rFonts w:ascii="Calibri" w:hAnsi="Calibri" w:cs="Calibri"/>
                <w:sz w:val="24"/>
                <w:szCs w:val="24"/>
              </w:rPr>
              <w:t>0.8013</w:t>
            </w:r>
          </w:p>
        </w:tc>
      </w:tr>
      <w:tr w:rsidR="005960EA" w14:paraId="67CA84D4" w14:textId="77777777">
        <w:trPr>
          <w:trHeight w:val="364"/>
        </w:trPr>
        <w:tc>
          <w:tcPr>
            <w:tcW w:w="2134" w:type="dxa"/>
            <w:tcBorders>
              <w:top w:val="nil"/>
              <w:left w:val="nil"/>
              <w:bottom w:val="nil"/>
              <w:right w:val="nil"/>
            </w:tcBorders>
          </w:tcPr>
          <w:p w14:paraId="0A407170" w14:textId="77777777" w:rsidR="005960EA" w:rsidRDefault="008E03ED">
            <w:pPr>
              <w:spacing w:line="276" w:lineRule="auto"/>
              <w:rPr>
                <w:rFonts w:ascii="Calibri" w:hAnsi="Calibri" w:cs="Calibri"/>
                <w:sz w:val="24"/>
                <w:szCs w:val="24"/>
              </w:rPr>
            </w:pPr>
            <w:r>
              <w:rPr>
                <w:rFonts w:ascii="Calibri" w:hAnsi="Calibri" w:cs="Calibri"/>
                <w:sz w:val="24"/>
                <w:szCs w:val="24"/>
              </w:rPr>
              <w:t>Alb</w:t>
            </w:r>
          </w:p>
        </w:tc>
        <w:tc>
          <w:tcPr>
            <w:tcW w:w="2134" w:type="dxa"/>
            <w:tcBorders>
              <w:top w:val="nil"/>
              <w:left w:val="nil"/>
              <w:bottom w:val="nil"/>
              <w:right w:val="nil"/>
            </w:tcBorders>
          </w:tcPr>
          <w:p w14:paraId="654C9F1E"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47811C09" w14:textId="77777777" w:rsidR="005960EA" w:rsidRDefault="008E03ED">
            <w:pPr>
              <w:spacing w:line="276" w:lineRule="auto"/>
              <w:rPr>
                <w:rFonts w:ascii="Calibri" w:hAnsi="Calibri" w:cs="Calibri"/>
                <w:sz w:val="24"/>
                <w:szCs w:val="24"/>
              </w:rPr>
            </w:pPr>
            <w:r>
              <w:rPr>
                <w:rFonts w:ascii="Calibri" w:hAnsi="Calibri" w:cs="Calibri"/>
                <w:sz w:val="24"/>
                <w:szCs w:val="24"/>
              </w:rPr>
              <w:t>0.13</w:t>
            </w:r>
          </w:p>
        </w:tc>
        <w:tc>
          <w:tcPr>
            <w:tcW w:w="780" w:type="dxa"/>
            <w:tcBorders>
              <w:top w:val="nil"/>
              <w:left w:val="nil"/>
              <w:bottom w:val="nil"/>
              <w:right w:val="nil"/>
            </w:tcBorders>
          </w:tcPr>
          <w:p w14:paraId="3F1D72D1" w14:textId="77777777" w:rsidR="005960EA" w:rsidRDefault="008E03ED">
            <w:pPr>
              <w:spacing w:line="276" w:lineRule="auto"/>
              <w:rPr>
                <w:rFonts w:ascii="Calibri" w:hAnsi="Calibri" w:cs="Calibri"/>
                <w:sz w:val="24"/>
                <w:szCs w:val="24"/>
              </w:rPr>
            </w:pPr>
            <w:r>
              <w:rPr>
                <w:rFonts w:ascii="Calibri" w:hAnsi="Calibri" w:cs="Calibri"/>
                <w:sz w:val="24"/>
                <w:szCs w:val="24"/>
              </w:rPr>
              <w:t>0.3784</w:t>
            </w:r>
          </w:p>
        </w:tc>
      </w:tr>
    </w:tbl>
    <w:p w14:paraId="5F56AF1A" w14:textId="77777777" w:rsidR="005960EA" w:rsidRDefault="008E03ED">
      <w:pPr>
        <w:spacing w:after="0" w:line="240" w:lineRule="auto"/>
        <w:ind w:left="252"/>
        <w:rPr>
          <w:rFonts w:cs="Calibri"/>
          <w:sz w:val="24"/>
          <w:szCs w:val="24"/>
        </w:rPr>
      </w:pPr>
      <w:r>
        <w:rPr>
          <w:rFonts w:cs="Calibri"/>
          <w:sz w:val="24"/>
          <w:szCs w:val="24"/>
        </w:rPr>
      </w:r>
      <w:r>
        <w:rPr>
          <w:rFonts w:cs="Calibri"/>
          <w:sz w:val="24"/>
          <w:szCs w:val="24"/>
        </w:rPr>
        <w:pict w14:anchorId="6B416259">
          <v:group id="1040" o:spid="_x0000_s1028" style="width:466.15pt;height:.45pt;mso-wrap-distance-left:0;mso-wrap-distance-right:0;mso-position-horizontal-relative:char;mso-position-vertical-relative:line" coordsize="59201,60">
            <v:shape id="1041" o:spid="_x0000_s1029" style="position:absolute;width:59201;height:0;visibility:visible;mso-position-horizontal-relative:page;mso-position-vertical-relative:page;mso-width-relative:page;mso-height-relative:page" coordsize="5920105,0" o:spt="100" adj="0,,0" path="m,l5920105,e" filled="f" strokeweight=".48pt">
              <v:stroke joinstyle="bevel"/>
              <v:formulas/>
              <v:path o:connecttype="segments" textboxrect="0,0,5920105,0"/>
            </v:shape>
            <w10:anchorlock/>
          </v:group>
        </w:pict>
      </w:r>
    </w:p>
    <w:p w14:paraId="1B885C7A" w14:textId="77777777" w:rsidR="005960EA" w:rsidRDefault="008E03ED">
      <w:pPr>
        <w:spacing w:after="15"/>
        <w:ind w:left="252"/>
        <w:rPr>
          <w:rFonts w:cs="Calibri"/>
          <w:sz w:val="24"/>
          <w:szCs w:val="24"/>
        </w:rPr>
      </w:pPr>
      <w:r>
        <w:rPr>
          <w:rFonts w:cs="Calibri"/>
          <w:sz w:val="24"/>
          <w:szCs w:val="24"/>
        </w:rPr>
      </w:r>
      <w:r>
        <w:rPr>
          <w:rFonts w:cs="Calibri"/>
          <w:sz w:val="24"/>
          <w:szCs w:val="24"/>
        </w:rPr>
        <w:pict w14:anchorId="73B9A573">
          <v:group id="1043" o:spid="_x0000_s1026" style="width:466.15pt;height:.45pt;mso-wrap-distance-left:0;mso-wrap-distance-right:0;mso-position-horizontal-relative:char;mso-position-vertical-relative:line" coordsize="59201,60">
            <v:shape id="1044" o:spid="_x0000_s1027" style="position:absolute;width:59201;height:0;visibility:visible;mso-position-horizontal-relative:page;mso-position-vertical-relative:page;mso-width-relative:page;mso-height-relative:page" coordsize="5920105,0" o:spt="100" adj="0,,0" path="m,l5920105,e" filled="f" strokeweight=".48pt">
              <v:stroke joinstyle="bevel"/>
              <v:formulas/>
              <v:path o:connecttype="segments" textboxrect="0,0,5920105,0"/>
            </v:shape>
            <w10:anchorlock/>
          </v:group>
        </w:pict>
      </w:r>
    </w:p>
    <w:tbl>
      <w:tblPr>
        <w:tblStyle w:val="TableGrid"/>
        <w:tblW w:w="8580" w:type="dxa"/>
        <w:tblInd w:w="360" w:type="dxa"/>
        <w:tblLayout w:type="fixed"/>
        <w:tblLook w:val="04A0" w:firstRow="1" w:lastRow="0" w:firstColumn="1" w:lastColumn="0" w:noHBand="0" w:noVBand="1"/>
      </w:tblPr>
      <w:tblGrid>
        <w:gridCol w:w="2134"/>
        <w:gridCol w:w="2134"/>
        <w:gridCol w:w="3652"/>
        <w:gridCol w:w="660"/>
      </w:tblGrid>
      <w:tr w:rsidR="005960EA" w14:paraId="63EF49DC" w14:textId="77777777">
        <w:trPr>
          <w:trHeight w:val="364"/>
        </w:trPr>
        <w:tc>
          <w:tcPr>
            <w:tcW w:w="2134" w:type="dxa"/>
            <w:tcBorders>
              <w:top w:val="nil"/>
              <w:left w:val="nil"/>
              <w:bottom w:val="nil"/>
              <w:right w:val="nil"/>
            </w:tcBorders>
          </w:tcPr>
          <w:p w14:paraId="59507A9A" w14:textId="77777777" w:rsidR="005960EA" w:rsidRDefault="008E03ED">
            <w:pPr>
              <w:spacing w:line="276" w:lineRule="auto"/>
              <w:rPr>
                <w:rFonts w:ascii="Calibri" w:hAnsi="Calibri" w:cs="Calibri"/>
                <w:sz w:val="24"/>
                <w:szCs w:val="24"/>
              </w:rPr>
            </w:pPr>
            <w:proofErr w:type="spellStart"/>
            <w:r>
              <w:rPr>
                <w:rFonts w:ascii="Calibri" w:hAnsi="Calibri" w:cs="Calibri"/>
                <w:sz w:val="24"/>
                <w:szCs w:val="24"/>
              </w:rPr>
              <w:t>Tp</w:t>
            </w:r>
            <w:proofErr w:type="spellEnd"/>
          </w:p>
        </w:tc>
        <w:tc>
          <w:tcPr>
            <w:tcW w:w="2134" w:type="dxa"/>
            <w:tcBorders>
              <w:top w:val="nil"/>
              <w:left w:val="nil"/>
              <w:bottom w:val="nil"/>
              <w:right w:val="nil"/>
            </w:tcBorders>
          </w:tcPr>
          <w:p w14:paraId="7F7C4E51"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5ED57A9A" w14:textId="77777777" w:rsidR="005960EA" w:rsidRDefault="008E03ED">
            <w:pPr>
              <w:spacing w:line="276" w:lineRule="auto"/>
              <w:rPr>
                <w:rFonts w:ascii="Calibri" w:hAnsi="Calibri" w:cs="Calibri"/>
                <w:sz w:val="24"/>
                <w:szCs w:val="24"/>
              </w:rPr>
            </w:pPr>
            <w:r>
              <w:rPr>
                <w:rFonts w:ascii="Calibri" w:hAnsi="Calibri" w:cs="Calibri"/>
                <w:sz w:val="24"/>
                <w:szCs w:val="24"/>
              </w:rPr>
              <w:t>0.12</w:t>
            </w:r>
          </w:p>
        </w:tc>
        <w:tc>
          <w:tcPr>
            <w:tcW w:w="660" w:type="dxa"/>
            <w:tcBorders>
              <w:top w:val="nil"/>
              <w:left w:val="nil"/>
              <w:bottom w:val="nil"/>
              <w:right w:val="nil"/>
            </w:tcBorders>
          </w:tcPr>
          <w:p w14:paraId="3ECD457B" w14:textId="77777777" w:rsidR="005960EA" w:rsidRDefault="008E03ED">
            <w:pPr>
              <w:spacing w:line="276" w:lineRule="auto"/>
              <w:rPr>
                <w:rFonts w:ascii="Calibri" w:hAnsi="Calibri" w:cs="Calibri"/>
                <w:sz w:val="24"/>
                <w:szCs w:val="24"/>
              </w:rPr>
            </w:pPr>
            <w:r>
              <w:rPr>
                <w:rFonts w:ascii="Calibri" w:hAnsi="Calibri" w:cs="Calibri"/>
                <w:sz w:val="24"/>
                <w:szCs w:val="24"/>
              </w:rPr>
              <w:t>0.4178</w:t>
            </w:r>
          </w:p>
        </w:tc>
      </w:tr>
      <w:tr w:rsidR="005960EA" w14:paraId="6B479E9C" w14:textId="77777777">
        <w:trPr>
          <w:trHeight w:val="455"/>
        </w:trPr>
        <w:tc>
          <w:tcPr>
            <w:tcW w:w="2134" w:type="dxa"/>
            <w:tcBorders>
              <w:top w:val="nil"/>
              <w:left w:val="nil"/>
              <w:bottom w:val="nil"/>
              <w:right w:val="nil"/>
            </w:tcBorders>
          </w:tcPr>
          <w:p w14:paraId="6DF17661" w14:textId="77777777" w:rsidR="005960EA" w:rsidRDefault="008E03ED">
            <w:pPr>
              <w:spacing w:line="276" w:lineRule="auto"/>
              <w:rPr>
                <w:rFonts w:ascii="Calibri" w:hAnsi="Calibri" w:cs="Calibri"/>
                <w:sz w:val="24"/>
                <w:szCs w:val="24"/>
              </w:rPr>
            </w:pPr>
            <w:r>
              <w:rPr>
                <w:rFonts w:ascii="Calibri" w:hAnsi="Calibri" w:cs="Calibri"/>
                <w:sz w:val="24"/>
                <w:szCs w:val="24"/>
              </w:rPr>
              <w:t>Na</w:t>
            </w:r>
          </w:p>
        </w:tc>
        <w:tc>
          <w:tcPr>
            <w:tcW w:w="2134" w:type="dxa"/>
            <w:tcBorders>
              <w:top w:val="nil"/>
              <w:left w:val="nil"/>
              <w:bottom w:val="nil"/>
              <w:right w:val="nil"/>
            </w:tcBorders>
          </w:tcPr>
          <w:p w14:paraId="635751EF"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27EF30D7" w14:textId="77777777" w:rsidR="005960EA" w:rsidRDefault="008E03ED">
            <w:pPr>
              <w:spacing w:line="276" w:lineRule="auto"/>
              <w:rPr>
                <w:rFonts w:ascii="Calibri" w:hAnsi="Calibri" w:cs="Calibri"/>
                <w:sz w:val="24"/>
                <w:szCs w:val="24"/>
              </w:rPr>
            </w:pPr>
            <w:r>
              <w:rPr>
                <w:rFonts w:ascii="Calibri" w:hAnsi="Calibri" w:cs="Calibri"/>
                <w:sz w:val="24"/>
                <w:szCs w:val="24"/>
              </w:rPr>
              <w:t>0.05</w:t>
            </w:r>
          </w:p>
        </w:tc>
        <w:tc>
          <w:tcPr>
            <w:tcW w:w="660" w:type="dxa"/>
            <w:tcBorders>
              <w:top w:val="nil"/>
              <w:left w:val="nil"/>
              <w:bottom w:val="nil"/>
              <w:right w:val="nil"/>
            </w:tcBorders>
          </w:tcPr>
          <w:p w14:paraId="1E317AFB" w14:textId="77777777" w:rsidR="005960EA" w:rsidRDefault="008E03ED">
            <w:pPr>
              <w:spacing w:line="276" w:lineRule="auto"/>
              <w:rPr>
                <w:rFonts w:ascii="Calibri" w:hAnsi="Calibri" w:cs="Calibri"/>
                <w:sz w:val="24"/>
                <w:szCs w:val="24"/>
              </w:rPr>
            </w:pPr>
            <w:r>
              <w:rPr>
                <w:rFonts w:ascii="Calibri" w:hAnsi="Calibri" w:cs="Calibri"/>
                <w:sz w:val="24"/>
                <w:szCs w:val="24"/>
              </w:rPr>
              <w:t>0.7504</w:t>
            </w:r>
          </w:p>
        </w:tc>
      </w:tr>
      <w:tr w:rsidR="005960EA" w14:paraId="7C6D8A83" w14:textId="77777777">
        <w:trPr>
          <w:trHeight w:val="455"/>
        </w:trPr>
        <w:tc>
          <w:tcPr>
            <w:tcW w:w="2134" w:type="dxa"/>
            <w:tcBorders>
              <w:top w:val="nil"/>
              <w:left w:val="nil"/>
              <w:bottom w:val="nil"/>
              <w:right w:val="nil"/>
            </w:tcBorders>
          </w:tcPr>
          <w:p w14:paraId="359CC60D" w14:textId="77777777" w:rsidR="005960EA" w:rsidRDefault="008E03ED">
            <w:pPr>
              <w:spacing w:line="276" w:lineRule="auto"/>
              <w:rPr>
                <w:rFonts w:ascii="Calibri" w:hAnsi="Calibri" w:cs="Calibri"/>
                <w:sz w:val="24"/>
                <w:szCs w:val="24"/>
              </w:rPr>
            </w:pPr>
            <w:r>
              <w:rPr>
                <w:rFonts w:ascii="Calibri" w:hAnsi="Calibri" w:cs="Calibri"/>
                <w:sz w:val="24"/>
                <w:szCs w:val="24"/>
              </w:rPr>
              <w:t>K</w:t>
            </w:r>
          </w:p>
        </w:tc>
        <w:tc>
          <w:tcPr>
            <w:tcW w:w="2134" w:type="dxa"/>
            <w:tcBorders>
              <w:top w:val="nil"/>
              <w:left w:val="nil"/>
              <w:bottom w:val="nil"/>
              <w:right w:val="nil"/>
            </w:tcBorders>
          </w:tcPr>
          <w:p w14:paraId="5A66B278"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30D985F4" w14:textId="77777777" w:rsidR="005960EA" w:rsidRDefault="008E03ED">
            <w:pPr>
              <w:spacing w:line="276" w:lineRule="auto"/>
              <w:rPr>
                <w:rFonts w:ascii="Calibri" w:hAnsi="Calibri" w:cs="Calibri"/>
                <w:sz w:val="24"/>
                <w:szCs w:val="24"/>
              </w:rPr>
            </w:pPr>
            <w:r>
              <w:rPr>
                <w:rFonts w:ascii="Calibri" w:hAnsi="Calibri" w:cs="Calibri"/>
                <w:sz w:val="24"/>
                <w:szCs w:val="24"/>
              </w:rPr>
              <w:t>-0.06</w:t>
            </w:r>
          </w:p>
        </w:tc>
        <w:tc>
          <w:tcPr>
            <w:tcW w:w="660" w:type="dxa"/>
            <w:tcBorders>
              <w:top w:val="nil"/>
              <w:left w:val="nil"/>
              <w:bottom w:val="nil"/>
              <w:right w:val="nil"/>
            </w:tcBorders>
          </w:tcPr>
          <w:p w14:paraId="23F4ABBF" w14:textId="77777777" w:rsidR="005960EA" w:rsidRDefault="008E03ED">
            <w:pPr>
              <w:spacing w:line="276" w:lineRule="auto"/>
              <w:rPr>
                <w:rFonts w:ascii="Calibri" w:hAnsi="Calibri" w:cs="Calibri"/>
                <w:sz w:val="24"/>
                <w:szCs w:val="24"/>
              </w:rPr>
            </w:pPr>
            <w:r>
              <w:rPr>
                <w:rFonts w:ascii="Calibri" w:hAnsi="Calibri" w:cs="Calibri"/>
                <w:sz w:val="24"/>
                <w:szCs w:val="24"/>
              </w:rPr>
              <w:t>0.6912</w:t>
            </w:r>
          </w:p>
        </w:tc>
      </w:tr>
      <w:tr w:rsidR="005960EA" w14:paraId="7E3AF705" w14:textId="77777777">
        <w:trPr>
          <w:trHeight w:val="455"/>
        </w:trPr>
        <w:tc>
          <w:tcPr>
            <w:tcW w:w="2134" w:type="dxa"/>
            <w:tcBorders>
              <w:top w:val="nil"/>
              <w:left w:val="nil"/>
              <w:bottom w:val="nil"/>
              <w:right w:val="nil"/>
            </w:tcBorders>
          </w:tcPr>
          <w:p w14:paraId="1167B269" w14:textId="77777777" w:rsidR="005960EA" w:rsidRDefault="008E03ED">
            <w:pPr>
              <w:spacing w:line="276" w:lineRule="auto"/>
              <w:rPr>
                <w:rFonts w:ascii="Calibri" w:hAnsi="Calibri" w:cs="Calibri"/>
                <w:sz w:val="24"/>
                <w:szCs w:val="24"/>
              </w:rPr>
            </w:pPr>
            <w:r>
              <w:rPr>
                <w:rFonts w:ascii="Calibri" w:hAnsi="Calibri" w:cs="Calibri"/>
                <w:sz w:val="24"/>
                <w:szCs w:val="24"/>
              </w:rPr>
              <w:t>Cl-</w:t>
            </w:r>
          </w:p>
        </w:tc>
        <w:tc>
          <w:tcPr>
            <w:tcW w:w="2134" w:type="dxa"/>
            <w:tcBorders>
              <w:top w:val="nil"/>
              <w:left w:val="nil"/>
              <w:bottom w:val="nil"/>
              <w:right w:val="nil"/>
            </w:tcBorders>
          </w:tcPr>
          <w:p w14:paraId="5234327F"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37820F80" w14:textId="77777777" w:rsidR="005960EA" w:rsidRDefault="008E03ED">
            <w:pPr>
              <w:spacing w:line="276" w:lineRule="auto"/>
              <w:rPr>
                <w:rFonts w:ascii="Calibri" w:hAnsi="Calibri" w:cs="Calibri"/>
                <w:sz w:val="24"/>
                <w:szCs w:val="24"/>
              </w:rPr>
            </w:pPr>
            <w:r>
              <w:rPr>
                <w:rFonts w:ascii="Calibri" w:hAnsi="Calibri" w:cs="Calibri"/>
                <w:sz w:val="24"/>
                <w:szCs w:val="24"/>
              </w:rPr>
              <w:t>-0.10</w:t>
            </w:r>
          </w:p>
        </w:tc>
        <w:tc>
          <w:tcPr>
            <w:tcW w:w="660" w:type="dxa"/>
            <w:tcBorders>
              <w:top w:val="nil"/>
              <w:left w:val="nil"/>
              <w:bottom w:val="nil"/>
              <w:right w:val="nil"/>
            </w:tcBorders>
          </w:tcPr>
          <w:p w14:paraId="1399616B" w14:textId="77777777" w:rsidR="005960EA" w:rsidRDefault="008E03ED">
            <w:pPr>
              <w:spacing w:line="276" w:lineRule="auto"/>
              <w:rPr>
                <w:rFonts w:ascii="Calibri" w:hAnsi="Calibri" w:cs="Calibri"/>
                <w:sz w:val="24"/>
                <w:szCs w:val="24"/>
              </w:rPr>
            </w:pPr>
            <w:r>
              <w:rPr>
                <w:rFonts w:ascii="Calibri" w:hAnsi="Calibri" w:cs="Calibri"/>
                <w:sz w:val="24"/>
                <w:szCs w:val="24"/>
              </w:rPr>
              <w:t>0.4962</w:t>
            </w:r>
          </w:p>
        </w:tc>
      </w:tr>
      <w:tr w:rsidR="005960EA" w14:paraId="5B7A5E80" w14:textId="77777777">
        <w:trPr>
          <w:trHeight w:val="356"/>
        </w:trPr>
        <w:tc>
          <w:tcPr>
            <w:tcW w:w="2134" w:type="dxa"/>
            <w:tcBorders>
              <w:top w:val="nil"/>
              <w:left w:val="nil"/>
              <w:bottom w:val="nil"/>
              <w:right w:val="nil"/>
            </w:tcBorders>
          </w:tcPr>
          <w:p w14:paraId="37238104" w14:textId="77777777" w:rsidR="005960EA" w:rsidRDefault="008E03ED">
            <w:pPr>
              <w:spacing w:line="276" w:lineRule="auto"/>
              <w:rPr>
                <w:rFonts w:ascii="Calibri" w:hAnsi="Calibri" w:cs="Calibri"/>
                <w:sz w:val="24"/>
                <w:szCs w:val="24"/>
              </w:rPr>
            </w:pPr>
            <w:r>
              <w:rPr>
                <w:rFonts w:ascii="Calibri" w:hAnsi="Calibri" w:cs="Calibri"/>
                <w:sz w:val="24"/>
                <w:szCs w:val="24"/>
              </w:rPr>
              <w:t>Hco3-</w:t>
            </w:r>
          </w:p>
        </w:tc>
        <w:tc>
          <w:tcPr>
            <w:tcW w:w="2134" w:type="dxa"/>
            <w:tcBorders>
              <w:top w:val="nil"/>
              <w:left w:val="nil"/>
              <w:bottom w:val="nil"/>
              <w:right w:val="nil"/>
            </w:tcBorders>
          </w:tcPr>
          <w:p w14:paraId="68193637" w14:textId="77777777" w:rsidR="005960EA" w:rsidRDefault="008E03ED">
            <w:pPr>
              <w:spacing w:line="276" w:lineRule="auto"/>
              <w:rPr>
                <w:rFonts w:ascii="Calibri" w:hAnsi="Calibri" w:cs="Calibri"/>
                <w:sz w:val="24"/>
                <w:szCs w:val="24"/>
              </w:rPr>
            </w:pPr>
            <w:r>
              <w:rPr>
                <w:rFonts w:ascii="Calibri" w:hAnsi="Calibri" w:cs="Calibri"/>
                <w:sz w:val="24"/>
                <w:szCs w:val="24"/>
              </w:rPr>
              <w:t>Creatinine</w:t>
            </w:r>
          </w:p>
        </w:tc>
        <w:tc>
          <w:tcPr>
            <w:tcW w:w="3652" w:type="dxa"/>
            <w:tcBorders>
              <w:top w:val="nil"/>
              <w:left w:val="nil"/>
              <w:bottom w:val="nil"/>
              <w:right w:val="nil"/>
            </w:tcBorders>
          </w:tcPr>
          <w:p w14:paraId="2A41CBED" w14:textId="77777777" w:rsidR="005960EA" w:rsidRDefault="008E03ED">
            <w:pPr>
              <w:spacing w:line="276" w:lineRule="auto"/>
              <w:rPr>
                <w:rFonts w:ascii="Calibri" w:hAnsi="Calibri" w:cs="Calibri"/>
                <w:sz w:val="24"/>
                <w:szCs w:val="24"/>
              </w:rPr>
            </w:pPr>
            <w:r>
              <w:rPr>
                <w:rFonts w:ascii="Calibri" w:hAnsi="Calibri" w:cs="Calibri"/>
                <w:sz w:val="24"/>
                <w:szCs w:val="24"/>
              </w:rPr>
              <w:t>-0.17</w:t>
            </w:r>
          </w:p>
        </w:tc>
        <w:tc>
          <w:tcPr>
            <w:tcW w:w="660" w:type="dxa"/>
            <w:tcBorders>
              <w:top w:val="nil"/>
              <w:left w:val="nil"/>
              <w:bottom w:val="nil"/>
              <w:right w:val="nil"/>
            </w:tcBorders>
          </w:tcPr>
          <w:p w14:paraId="393904CF" w14:textId="77777777" w:rsidR="005960EA" w:rsidRDefault="008E03ED">
            <w:pPr>
              <w:spacing w:line="276" w:lineRule="auto"/>
              <w:rPr>
                <w:rFonts w:ascii="Calibri" w:hAnsi="Calibri" w:cs="Calibri"/>
                <w:sz w:val="24"/>
                <w:szCs w:val="24"/>
              </w:rPr>
            </w:pPr>
            <w:r>
              <w:rPr>
                <w:rFonts w:ascii="Calibri" w:hAnsi="Calibri" w:cs="Calibri"/>
                <w:sz w:val="24"/>
                <w:szCs w:val="24"/>
              </w:rPr>
              <w:t>0.2338</w:t>
            </w:r>
          </w:p>
        </w:tc>
      </w:tr>
    </w:tbl>
    <w:p w14:paraId="00884486" w14:textId="77777777" w:rsidR="005960EA" w:rsidRDefault="005960EA"/>
    <w:p w14:paraId="06B96B00" w14:textId="77777777" w:rsidR="005960EA" w:rsidRDefault="005960EA">
      <w:pPr>
        <w:spacing w:after="0" w:line="240" w:lineRule="auto"/>
        <w:jc w:val="both"/>
        <w:rPr>
          <w:rFonts w:eastAsia="Times New Roman" w:cs="Calibri"/>
          <w:b/>
          <w:sz w:val="24"/>
          <w:szCs w:val="24"/>
        </w:rPr>
      </w:pPr>
    </w:p>
    <w:p w14:paraId="124A99D3" w14:textId="77777777" w:rsidR="005960EA" w:rsidRDefault="005960EA">
      <w:pPr>
        <w:pStyle w:val="ListParagraph"/>
        <w:spacing w:after="0" w:line="240" w:lineRule="auto"/>
        <w:ind w:left="360"/>
        <w:jc w:val="both"/>
        <w:rPr>
          <w:rFonts w:eastAsia="Times New Roman" w:cs="Calibri"/>
          <w:b/>
          <w:sz w:val="24"/>
          <w:szCs w:val="24"/>
        </w:rPr>
      </w:pPr>
    </w:p>
    <w:p w14:paraId="52FBE2D2" w14:textId="77777777" w:rsidR="005960EA" w:rsidRDefault="005960EA">
      <w:pPr>
        <w:pStyle w:val="ListParagraph"/>
        <w:spacing w:after="0" w:line="240" w:lineRule="auto"/>
        <w:ind w:left="360"/>
        <w:jc w:val="both"/>
        <w:rPr>
          <w:rFonts w:eastAsia="Times New Roman" w:cs="Calibri"/>
          <w:b/>
          <w:sz w:val="24"/>
          <w:szCs w:val="24"/>
        </w:rPr>
      </w:pPr>
    </w:p>
    <w:p w14:paraId="24396619" w14:textId="77777777" w:rsidR="005960EA" w:rsidRDefault="005960EA">
      <w:pPr>
        <w:pStyle w:val="ListParagraph"/>
        <w:spacing w:after="0" w:line="240" w:lineRule="auto"/>
        <w:ind w:left="360"/>
        <w:jc w:val="both"/>
        <w:rPr>
          <w:rFonts w:eastAsia="Times New Roman" w:cs="Calibri"/>
          <w:b/>
          <w:sz w:val="24"/>
          <w:szCs w:val="24"/>
        </w:rPr>
      </w:pPr>
    </w:p>
    <w:p w14:paraId="490E9A1C" w14:textId="77777777" w:rsidR="005960EA" w:rsidRDefault="005960EA">
      <w:pPr>
        <w:pStyle w:val="ListParagraph"/>
        <w:spacing w:after="0" w:line="240" w:lineRule="auto"/>
        <w:ind w:left="360"/>
        <w:jc w:val="both"/>
        <w:rPr>
          <w:rFonts w:eastAsia="Times New Roman" w:cs="Calibri"/>
          <w:b/>
          <w:sz w:val="24"/>
          <w:szCs w:val="24"/>
        </w:rPr>
      </w:pPr>
    </w:p>
    <w:p w14:paraId="503AF385" w14:textId="77777777" w:rsidR="005960EA" w:rsidRDefault="005960EA">
      <w:pPr>
        <w:pStyle w:val="ListParagraph"/>
        <w:spacing w:after="0" w:line="240" w:lineRule="auto"/>
        <w:ind w:left="360"/>
        <w:jc w:val="both"/>
        <w:rPr>
          <w:rFonts w:eastAsia="Times New Roman" w:cs="Calibri"/>
          <w:b/>
          <w:sz w:val="24"/>
          <w:szCs w:val="24"/>
        </w:rPr>
      </w:pPr>
    </w:p>
    <w:p w14:paraId="009D1CDF" w14:textId="77777777" w:rsidR="005960EA" w:rsidRDefault="005960EA">
      <w:pPr>
        <w:pStyle w:val="ListParagraph"/>
        <w:spacing w:after="0" w:line="240" w:lineRule="auto"/>
        <w:ind w:left="360"/>
        <w:jc w:val="both"/>
        <w:rPr>
          <w:rFonts w:eastAsia="Times New Roman" w:cs="Calibri"/>
          <w:b/>
          <w:sz w:val="24"/>
          <w:szCs w:val="24"/>
        </w:rPr>
      </w:pPr>
    </w:p>
    <w:p w14:paraId="26694B8A" w14:textId="77777777" w:rsidR="005960EA" w:rsidRDefault="005960EA">
      <w:pPr>
        <w:pStyle w:val="ListParagraph"/>
        <w:spacing w:after="0" w:line="240" w:lineRule="auto"/>
        <w:ind w:left="360"/>
        <w:jc w:val="both"/>
        <w:rPr>
          <w:rFonts w:eastAsia="Times New Roman" w:cs="Calibri"/>
          <w:b/>
          <w:sz w:val="24"/>
          <w:szCs w:val="24"/>
        </w:rPr>
      </w:pPr>
    </w:p>
    <w:p w14:paraId="3083AD46" w14:textId="77777777" w:rsidR="005960EA" w:rsidRDefault="005960EA">
      <w:pPr>
        <w:pStyle w:val="ListParagraph"/>
        <w:spacing w:after="0" w:line="240" w:lineRule="auto"/>
        <w:ind w:left="360"/>
        <w:jc w:val="both"/>
        <w:rPr>
          <w:rFonts w:eastAsia="Times New Roman" w:cs="Calibri"/>
          <w:b/>
          <w:sz w:val="24"/>
          <w:szCs w:val="24"/>
        </w:rPr>
      </w:pPr>
    </w:p>
    <w:p w14:paraId="469B27FD" w14:textId="77777777" w:rsidR="005960EA" w:rsidRDefault="005960EA">
      <w:pPr>
        <w:pStyle w:val="ListParagraph"/>
        <w:spacing w:after="0" w:line="240" w:lineRule="auto"/>
        <w:ind w:left="360"/>
        <w:jc w:val="both"/>
        <w:rPr>
          <w:rFonts w:eastAsia="Times New Roman" w:cs="Calibri"/>
          <w:b/>
          <w:sz w:val="24"/>
          <w:szCs w:val="24"/>
        </w:rPr>
      </w:pPr>
    </w:p>
    <w:p w14:paraId="4959F707" w14:textId="77777777" w:rsidR="005960EA" w:rsidRDefault="005960EA">
      <w:pPr>
        <w:pStyle w:val="ListParagraph"/>
        <w:spacing w:after="0" w:line="240" w:lineRule="auto"/>
        <w:ind w:left="360"/>
        <w:jc w:val="both"/>
        <w:rPr>
          <w:rFonts w:eastAsia="Times New Roman" w:cs="Calibri"/>
          <w:b/>
          <w:sz w:val="24"/>
          <w:szCs w:val="24"/>
        </w:rPr>
      </w:pPr>
    </w:p>
    <w:p w14:paraId="1B66AF19" w14:textId="77777777" w:rsidR="005960EA" w:rsidRDefault="005960EA">
      <w:pPr>
        <w:pStyle w:val="ListParagraph"/>
        <w:spacing w:after="0" w:line="240" w:lineRule="auto"/>
        <w:ind w:left="360"/>
        <w:jc w:val="both"/>
        <w:rPr>
          <w:rFonts w:eastAsia="Times New Roman" w:cs="Calibri"/>
          <w:b/>
          <w:sz w:val="24"/>
          <w:szCs w:val="24"/>
        </w:rPr>
      </w:pPr>
    </w:p>
    <w:p w14:paraId="4D58069B" w14:textId="77777777" w:rsidR="005960EA" w:rsidRDefault="005960EA">
      <w:pPr>
        <w:pStyle w:val="ListParagraph"/>
        <w:spacing w:after="0" w:line="240" w:lineRule="auto"/>
        <w:ind w:left="360"/>
        <w:jc w:val="both"/>
        <w:rPr>
          <w:rFonts w:eastAsia="Times New Roman" w:cs="Calibri"/>
          <w:b/>
          <w:sz w:val="24"/>
          <w:szCs w:val="24"/>
        </w:rPr>
      </w:pPr>
    </w:p>
    <w:p w14:paraId="45024ECF" w14:textId="77777777" w:rsidR="005960EA" w:rsidRDefault="005960EA">
      <w:pPr>
        <w:pStyle w:val="ListParagraph"/>
        <w:spacing w:after="0" w:line="240" w:lineRule="auto"/>
        <w:ind w:left="360"/>
        <w:jc w:val="both"/>
        <w:rPr>
          <w:rFonts w:eastAsia="Times New Roman" w:cs="Calibri"/>
          <w:b/>
          <w:sz w:val="24"/>
          <w:szCs w:val="24"/>
        </w:rPr>
      </w:pPr>
    </w:p>
    <w:p w14:paraId="049647A0" w14:textId="77777777" w:rsidR="005960EA" w:rsidRDefault="008E03ED">
      <w:pPr>
        <w:spacing w:before="100" w:beforeAutospacing="1" w:after="100" w:afterAutospacing="1" w:line="240" w:lineRule="auto"/>
        <w:jc w:val="both"/>
        <w:rPr>
          <w:rFonts w:eastAsia="Times New Roman" w:cs="Calibri"/>
          <w:b/>
          <w:bCs/>
          <w:sz w:val="24"/>
          <w:szCs w:val="24"/>
        </w:rPr>
      </w:pPr>
      <w:r>
        <w:rPr>
          <w:rFonts w:eastAsia="Times New Roman" w:cs="Calibri"/>
          <w:b/>
          <w:bCs/>
          <w:sz w:val="24"/>
          <w:szCs w:val="24"/>
        </w:rPr>
        <w:t>4. Discussion</w:t>
      </w:r>
    </w:p>
    <w:p w14:paraId="1446723C" w14:textId="77777777" w:rsidR="005960EA" w:rsidRDefault="008E03ED">
      <w:pPr>
        <w:jc w:val="both"/>
        <w:rPr>
          <w:rFonts w:eastAsia="Times New Roman" w:cs="Calibri"/>
          <w:sz w:val="24"/>
          <w:szCs w:val="24"/>
        </w:rPr>
      </w:pPr>
      <w:r>
        <w:rPr>
          <w:rFonts w:eastAsia="Times New Roman" w:cs="Calibri"/>
          <w:sz w:val="24"/>
          <w:szCs w:val="24"/>
        </w:rPr>
        <w:t xml:space="preserve">Significant biochemical and demographic differences between hypertensive and non-hypertensive individuals were found in this study, which is important because it sheds light on the metabolic disruptions associated with hypertension. </w:t>
      </w:r>
      <w:r>
        <w:rPr>
          <w:rFonts w:eastAsia="Times New Roman" w:cs="Calibri"/>
          <w:sz w:val="24"/>
          <w:szCs w:val="24"/>
        </w:rPr>
        <w:t>Hypertensive patients had higher fasting glucose levels (101.96 ± 27.51 mg/dL) than controls (80.07 ± 14.15 mg/dL, p &lt; 0.0001). Elevated glucose levels are indicative of impaired glucose regulation, which is a common feature of hypertensive patients and si</w:t>
      </w:r>
      <w:r>
        <w:rPr>
          <w:rFonts w:eastAsia="Times New Roman" w:cs="Calibri"/>
          <w:sz w:val="24"/>
          <w:szCs w:val="24"/>
        </w:rPr>
        <w:t>gnificantly increases cardiovascular risk. This finding is consistent with global research showing that hypertension frequently coexists with prediabetes or diabetes [15][16].</w:t>
      </w:r>
      <w:r>
        <w:rPr>
          <w:rFonts w:cs="Calibri"/>
        </w:rPr>
        <w:t xml:space="preserve"> </w:t>
      </w:r>
      <w:r>
        <w:rPr>
          <w:rFonts w:eastAsia="Times New Roman" w:cs="Calibri"/>
          <w:sz w:val="24"/>
          <w:szCs w:val="24"/>
        </w:rPr>
        <w:t>The link between diabetes and other metabolic diseases highlights the importance</w:t>
      </w:r>
      <w:r>
        <w:rPr>
          <w:rFonts w:eastAsia="Times New Roman" w:cs="Calibri"/>
          <w:sz w:val="24"/>
          <w:szCs w:val="24"/>
        </w:rPr>
        <w:t xml:space="preserve"> of hypertension as a cardiovascular risk factor, which accounts for over 7.1 million deaths globally each year [17]. Furthermore, metabolic profiling has revealed a number of metabolites associated with hypertension, underscoring the complex relationship </w:t>
      </w:r>
      <w:r>
        <w:rPr>
          <w:rFonts w:eastAsia="Times New Roman" w:cs="Calibri"/>
          <w:sz w:val="24"/>
          <w:szCs w:val="24"/>
        </w:rPr>
        <w:t>between metabolic dysregulation and hypertension [18]. In order to reduce cardiovascular risks, these findings highlight the significance of early screening for glucose regulation in hypertension patients [16].</w:t>
      </w:r>
    </w:p>
    <w:p w14:paraId="6D99289B"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Similarly, hypertensive subjects had consider</w:t>
      </w:r>
      <w:r>
        <w:rPr>
          <w:rFonts w:eastAsia="Times New Roman" w:cs="Calibri"/>
          <w:sz w:val="24"/>
          <w:szCs w:val="24"/>
        </w:rPr>
        <w:t>ably higher triglycerides (125.44 ± 21.96 mg/dL) than controls (102.20 ± 28.23 mg/dL, p &lt; 0.0001). The interconnectedness of lipid metabolism was highlighted by the positive correlations found between elevated triglycerides, a defining feature of dyslipide</w:t>
      </w:r>
      <w:r>
        <w:rPr>
          <w:rFonts w:eastAsia="Times New Roman" w:cs="Calibri"/>
          <w:sz w:val="24"/>
          <w:szCs w:val="24"/>
        </w:rPr>
        <w:t xml:space="preserve">mia, and both total cholesterol (r = 0.54, p = 0.0001) and LDL cholesterol (r = 0.53, p = 0.0001). Additionally, hypertension people had significantly higher total cholesterol levels (225.04 ± 40.39 mg/dL) than non-hypertensives (204.69 ± 54.16 mg/dL, p = </w:t>
      </w:r>
      <w:r>
        <w:rPr>
          <w:rFonts w:eastAsia="Times New Roman" w:cs="Calibri"/>
          <w:sz w:val="24"/>
          <w:szCs w:val="24"/>
        </w:rPr>
        <w:t>0.0358). These results highlight how crucial it is to keep an eye on lipid profiles in hypertension patients because high cholesterol and triglyceride levels greatly increase the risk of cardiovascular disease [19].[20]. In hypertension care, routine lipid</w:t>
      </w:r>
      <w:r>
        <w:rPr>
          <w:rFonts w:eastAsia="Times New Roman" w:cs="Calibri"/>
          <w:sz w:val="24"/>
          <w:szCs w:val="24"/>
        </w:rPr>
        <w:t xml:space="preserve"> profiling is essential for identifying high-risk patients and directing focused interventions.</w:t>
      </w:r>
    </w:p>
    <w:p w14:paraId="27B7C715"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It's interesting to note that hypertension patients had considerably lower sodium levels (138.32 ± 2.59 mmol/L) than controls (141.88 ± 3.80 mmol/L, p &lt; 0.0001)</w:t>
      </w:r>
      <w:r>
        <w:rPr>
          <w:rFonts w:eastAsia="Times New Roman" w:cs="Calibri"/>
          <w:sz w:val="24"/>
          <w:szCs w:val="24"/>
        </w:rPr>
        <w:t>. The effects of antihypertensive drugs or dietary salt limitations may be to blame for this decrease [22]. Sodium levels and lipid characteristics did not significantly correlate, according to correlation studies, indicating separate regulatory processes.</w:t>
      </w:r>
      <w:r>
        <w:rPr>
          <w:rFonts w:eastAsia="Times New Roman" w:cs="Calibri"/>
          <w:sz w:val="24"/>
          <w:szCs w:val="24"/>
        </w:rPr>
        <w:t xml:space="preserve"> Although reduced sodium levels may help control blood pressure, more research is necessary to fully comprehend their wider significance in the treatment of hypertension [22].</w:t>
      </w:r>
    </w:p>
    <w:p w14:paraId="505D455F"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The interaction between glucose and lipid metabolism is shown by positive correl</w:t>
      </w:r>
      <w:r>
        <w:rPr>
          <w:rFonts w:eastAsia="Times New Roman" w:cs="Calibri"/>
          <w:sz w:val="24"/>
          <w:szCs w:val="24"/>
        </w:rPr>
        <w:t>ations between fasting glucose and triglycerides (r = 0.30, p = 0.0365), which show how hypertension affects several biochemical processes systemically [23]. The occurrence of dyslipidemia in hypertension individuals is further supported by lower HDL chole</w:t>
      </w:r>
      <w:r>
        <w:rPr>
          <w:rFonts w:eastAsia="Times New Roman" w:cs="Calibri"/>
          <w:sz w:val="24"/>
          <w:szCs w:val="24"/>
        </w:rPr>
        <w:t xml:space="preserve">sterol levels, even if these values are not substantially different between the hypertensive and non-hypertensive groups </w:t>
      </w:r>
      <w:r>
        <w:rPr>
          <w:rFonts w:eastAsia="Times New Roman" w:cs="Calibri"/>
          <w:sz w:val="24"/>
          <w:szCs w:val="24"/>
        </w:rPr>
        <w:lastRenderedPageBreak/>
        <w:t>[24]. The need for integrated metabolic assessments to guide comprehensive hypertension management regimens is further supported by the</w:t>
      </w:r>
      <w:r>
        <w:rPr>
          <w:rFonts w:eastAsia="Times New Roman" w:cs="Calibri"/>
          <w:sz w:val="24"/>
          <w:szCs w:val="24"/>
        </w:rPr>
        <w:t>se biochemical disruptions.</w:t>
      </w:r>
    </w:p>
    <w:p w14:paraId="253B3810"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Public health interventions should focus on addressing these underlying factors, emphasizing community-based education, early biochemical screening, and improved access to healthcare services to enhance hypertension management o</w:t>
      </w:r>
      <w:r>
        <w:rPr>
          <w:rFonts w:eastAsia="Times New Roman" w:cs="Calibri"/>
          <w:sz w:val="24"/>
          <w:szCs w:val="24"/>
        </w:rPr>
        <w:t xml:space="preserve">utcomes [25]. The results of this study are in line with regional and international research, providing specific insights pertinent to the Nigerian context. Dietary patterns marked by high salt intake and limited consumption of nutrient-dense foods, along </w:t>
      </w:r>
      <w:r>
        <w:rPr>
          <w:rFonts w:eastAsia="Times New Roman" w:cs="Calibri"/>
          <w:sz w:val="24"/>
          <w:szCs w:val="24"/>
        </w:rPr>
        <w:t>with restricted access to healthcare services, likely contribute to the observed metabolic disturbances.</w:t>
      </w:r>
    </w:p>
    <w:p w14:paraId="6BE27C86"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The significance of routine biochemical profiling in the treatment of hypertension is highlighted by this study. Increased levels of biochemical marker</w:t>
      </w:r>
      <w:r>
        <w:rPr>
          <w:rFonts w:eastAsia="Times New Roman" w:cs="Calibri"/>
          <w:sz w:val="24"/>
          <w:szCs w:val="24"/>
        </w:rPr>
        <w:t>s, including cholesterol, triglycerides, and glucose, are known risk factors for cardiovascular disorders. Finding these indicators and their relationships lays the groundwork for individualized treatment plans that try to lessen the long-term effects of h</w:t>
      </w:r>
      <w:r>
        <w:rPr>
          <w:rFonts w:eastAsia="Times New Roman" w:cs="Calibri"/>
          <w:sz w:val="24"/>
          <w:szCs w:val="24"/>
        </w:rPr>
        <w:t>ypertension and enhance patient outcomes in general.</w:t>
      </w:r>
    </w:p>
    <w:p w14:paraId="6AD02227" w14:textId="77777777" w:rsidR="005960EA" w:rsidRDefault="005960EA">
      <w:pPr>
        <w:spacing w:after="0" w:line="240" w:lineRule="auto"/>
        <w:jc w:val="both"/>
        <w:rPr>
          <w:rFonts w:eastAsia="Times New Roman" w:cs="Calibri"/>
          <w:sz w:val="24"/>
          <w:szCs w:val="24"/>
        </w:rPr>
      </w:pPr>
    </w:p>
    <w:p w14:paraId="4DBB2D93" w14:textId="77777777" w:rsidR="005960EA" w:rsidRDefault="005960EA">
      <w:pPr>
        <w:spacing w:after="0" w:line="240" w:lineRule="auto"/>
        <w:jc w:val="both"/>
        <w:rPr>
          <w:rFonts w:eastAsia="Times New Roman" w:cs="Calibri"/>
          <w:sz w:val="24"/>
          <w:szCs w:val="24"/>
        </w:rPr>
      </w:pPr>
    </w:p>
    <w:p w14:paraId="20D0408A" w14:textId="77777777" w:rsidR="005960EA" w:rsidRDefault="005960EA">
      <w:pPr>
        <w:spacing w:after="0" w:line="240" w:lineRule="auto"/>
        <w:jc w:val="both"/>
        <w:rPr>
          <w:rFonts w:eastAsia="Times New Roman" w:cs="Calibri"/>
          <w:sz w:val="24"/>
          <w:szCs w:val="24"/>
        </w:rPr>
      </w:pPr>
    </w:p>
    <w:p w14:paraId="7048A354" w14:textId="77777777" w:rsidR="005960EA" w:rsidRDefault="005960EA">
      <w:pPr>
        <w:spacing w:after="0" w:line="240" w:lineRule="auto"/>
        <w:jc w:val="both"/>
        <w:rPr>
          <w:rFonts w:eastAsia="Times New Roman" w:cs="Calibri"/>
          <w:sz w:val="24"/>
          <w:szCs w:val="24"/>
        </w:rPr>
      </w:pPr>
    </w:p>
    <w:p w14:paraId="2DAECC5F" w14:textId="77777777" w:rsidR="005960EA" w:rsidRDefault="005960EA">
      <w:pPr>
        <w:spacing w:after="0" w:line="240" w:lineRule="auto"/>
        <w:jc w:val="both"/>
        <w:rPr>
          <w:rFonts w:eastAsia="Times New Roman" w:cs="Calibri"/>
          <w:sz w:val="24"/>
          <w:szCs w:val="24"/>
        </w:rPr>
      </w:pPr>
    </w:p>
    <w:p w14:paraId="25E31FEC" w14:textId="77777777" w:rsidR="005960EA" w:rsidRDefault="005960EA">
      <w:pPr>
        <w:spacing w:after="0" w:line="240" w:lineRule="auto"/>
        <w:jc w:val="both"/>
        <w:rPr>
          <w:rFonts w:eastAsia="Times New Roman" w:cs="Calibri"/>
          <w:sz w:val="24"/>
          <w:szCs w:val="24"/>
        </w:rPr>
      </w:pPr>
    </w:p>
    <w:p w14:paraId="154C582F" w14:textId="77777777" w:rsidR="005960EA" w:rsidRDefault="005960EA">
      <w:pPr>
        <w:spacing w:after="0" w:line="240" w:lineRule="auto"/>
        <w:jc w:val="both"/>
        <w:rPr>
          <w:rFonts w:eastAsia="Times New Roman" w:cs="Calibri"/>
          <w:sz w:val="24"/>
          <w:szCs w:val="24"/>
        </w:rPr>
      </w:pPr>
    </w:p>
    <w:p w14:paraId="2CDFC670" w14:textId="77777777" w:rsidR="005960EA" w:rsidRDefault="005960EA">
      <w:pPr>
        <w:spacing w:after="0" w:line="240" w:lineRule="auto"/>
        <w:jc w:val="both"/>
        <w:rPr>
          <w:rFonts w:eastAsia="Times New Roman" w:cs="Calibri"/>
          <w:sz w:val="24"/>
          <w:szCs w:val="24"/>
        </w:rPr>
      </w:pPr>
    </w:p>
    <w:p w14:paraId="1FCC757B" w14:textId="77777777" w:rsidR="005960EA" w:rsidRDefault="005960EA">
      <w:pPr>
        <w:spacing w:after="0" w:line="240" w:lineRule="auto"/>
        <w:jc w:val="both"/>
        <w:rPr>
          <w:rFonts w:eastAsia="Times New Roman" w:cs="Calibri"/>
          <w:sz w:val="24"/>
          <w:szCs w:val="24"/>
        </w:rPr>
      </w:pPr>
    </w:p>
    <w:p w14:paraId="01C3AB68" w14:textId="77777777" w:rsidR="005960EA" w:rsidRDefault="005960EA">
      <w:pPr>
        <w:spacing w:after="0" w:line="240" w:lineRule="auto"/>
        <w:jc w:val="both"/>
        <w:rPr>
          <w:rFonts w:eastAsia="Times New Roman" w:cs="Calibri"/>
          <w:sz w:val="24"/>
          <w:szCs w:val="24"/>
        </w:rPr>
      </w:pPr>
    </w:p>
    <w:p w14:paraId="4A935F57" w14:textId="77777777" w:rsidR="005960EA" w:rsidRDefault="005960EA">
      <w:pPr>
        <w:spacing w:after="0" w:line="240" w:lineRule="auto"/>
        <w:jc w:val="both"/>
        <w:rPr>
          <w:rFonts w:eastAsia="Times New Roman" w:cs="Calibri"/>
          <w:sz w:val="24"/>
          <w:szCs w:val="24"/>
        </w:rPr>
      </w:pPr>
    </w:p>
    <w:p w14:paraId="12BD6D0B" w14:textId="77777777" w:rsidR="005960EA" w:rsidRDefault="005960EA">
      <w:pPr>
        <w:spacing w:after="0" w:line="240" w:lineRule="auto"/>
        <w:jc w:val="both"/>
        <w:rPr>
          <w:rFonts w:eastAsia="Times New Roman" w:cs="Calibri"/>
          <w:sz w:val="24"/>
          <w:szCs w:val="24"/>
        </w:rPr>
      </w:pPr>
    </w:p>
    <w:p w14:paraId="080D00B6" w14:textId="77777777" w:rsidR="005960EA" w:rsidRDefault="005960EA">
      <w:pPr>
        <w:spacing w:after="0" w:line="240" w:lineRule="auto"/>
        <w:jc w:val="both"/>
        <w:rPr>
          <w:rFonts w:eastAsia="Times New Roman" w:cs="Calibri"/>
          <w:sz w:val="24"/>
          <w:szCs w:val="24"/>
        </w:rPr>
      </w:pPr>
    </w:p>
    <w:p w14:paraId="75E1050E" w14:textId="77777777" w:rsidR="005960EA" w:rsidRDefault="005960EA">
      <w:pPr>
        <w:spacing w:after="0" w:line="240" w:lineRule="auto"/>
        <w:jc w:val="both"/>
        <w:rPr>
          <w:rFonts w:eastAsia="Times New Roman" w:cs="Calibri"/>
          <w:sz w:val="24"/>
          <w:szCs w:val="24"/>
        </w:rPr>
      </w:pPr>
    </w:p>
    <w:p w14:paraId="548BDA1A" w14:textId="77777777" w:rsidR="005960EA" w:rsidRDefault="005960EA">
      <w:pPr>
        <w:spacing w:after="0" w:line="240" w:lineRule="auto"/>
        <w:jc w:val="both"/>
        <w:rPr>
          <w:rFonts w:eastAsia="Times New Roman" w:cs="Calibri"/>
          <w:sz w:val="24"/>
          <w:szCs w:val="24"/>
        </w:rPr>
      </w:pPr>
    </w:p>
    <w:p w14:paraId="143B0691" w14:textId="77777777" w:rsidR="005960EA" w:rsidRDefault="005960EA">
      <w:pPr>
        <w:spacing w:after="0" w:line="240" w:lineRule="auto"/>
        <w:jc w:val="both"/>
        <w:rPr>
          <w:rFonts w:eastAsia="Times New Roman" w:cs="Calibri"/>
          <w:sz w:val="24"/>
          <w:szCs w:val="24"/>
        </w:rPr>
      </w:pPr>
    </w:p>
    <w:p w14:paraId="3777AA77" w14:textId="77777777" w:rsidR="005960EA" w:rsidRDefault="005960EA">
      <w:pPr>
        <w:spacing w:after="0" w:line="240" w:lineRule="auto"/>
        <w:jc w:val="both"/>
        <w:rPr>
          <w:rFonts w:eastAsia="Times New Roman" w:cs="Calibri"/>
          <w:sz w:val="24"/>
          <w:szCs w:val="24"/>
        </w:rPr>
      </w:pPr>
    </w:p>
    <w:p w14:paraId="04D35D24" w14:textId="77777777" w:rsidR="005960EA" w:rsidRDefault="005960EA">
      <w:pPr>
        <w:spacing w:after="0" w:line="240" w:lineRule="auto"/>
        <w:jc w:val="both"/>
        <w:rPr>
          <w:rFonts w:eastAsia="Times New Roman" w:cs="Calibri"/>
          <w:sz w:val="24"/>
          <w:szCs w:val="24"/>
        </w:rPr>
      </w:pPr>
    </w:p>
    <w:p w14:paraId="3BA8F39D" w14:textId="77777777" w:rsidR="005960EA" w:rsidRDefault="005960EA">
      <w:pPr>
        <w:spacing w:after="0" w:line="240" w:lineRule="auto"/>
        <w:jc w:val="both"/>
        <w:rPr>
          <w:rFonts w:eastAsia="Times New Roman" w:cs="Calibri"/>
          <w:sz w:val="24"/>
          <w:szCs w:val="24"/>
        </w:rPr>
      </w:pPr>
    </w:p>
    <w:p w14:paraId="5B969717" w14:textId="77777777" w:rsidR="005960EA" w:rsidRDefault="005960EA">
      <w:pPr>
        <w:spacing w:after="0" w:line="240" w:lineRule="auto"/>
        <w:jc w:val="both"/>
        <w:rPr>
          <w:rFonts w:eastAsia="Times New Roman" w:cs="Calibri"/>
          <w:sz w:val="24"/>
          <w:szCs w:val="24"/>
        </w:rPr>
      </w:pPr>
    </w:p>
    <w:p w14:paraId="3B2F2B04" w14:textId="77777777" w:rsidR="005960EA" w:rsidRDefault="005960EA">
      <w:pPr>
        <w:spacing w:after="0" w:line="240" w:lineRule="auto"/>
        <w:jc w:val="both"/>
        <w:rPr>
          <w:rFonts w:eastAsia="Times New Roman" w:cs="Calibri"/>
          <w:sz w:val="24"/>
          <w:szCs w:val="24"/>
        </w:rPr>
      </w:pPr>
    </w:p>
    <w:p w14:paraId="1B92143E" w14:textId="77777777" w:rsidR="005960EA" w:rsidRDefault="005960EA">
      <w:pPr>
        <w:spacing w:after="0" w:line="240" w:lineRule="auto"/>
        <w:jc w:val="both"/>
        <w:rPr>
          <w:rFonts w:eastAsia="Times New Roman" w:cs="Calibri"/>
          <w:sz w:val="24"/>
          <w:szCs w:val="24"/>
        </w:rPr>
      </w:pPr>
    </w:p>
    <w:p w14:paraId="4E1F558E" w14:textId="77777777" w:rsidR="005960EA" w:rsidRDefault="005960EA">
      <w:pPr>
        <w:spacing w:after="0" w:line="240" w:lineRule="auto"/>
        <w:jc w:val="both"/>
        <w:rPr>
          <w:rFonts w:eastAsia="Times New Roman" w:cs="Calibri"/>
          <w:sz w:val="24"/>
          <w:szCs w:val="24"/>
        </w:rPr>
      </w:pPr>
    </w:p>
    <w:p w14:paraId="232209EB" w14:textId="77777777" w:rsidR="005960EA" w:rsidRDefault="005960EA">
      <w:pPr>
        <w:spacing w:after="0" w:line="240" w:lineRule="auto"/>
        <w:jc w:val="both"/>
        <w:rPr>
          <w:rFonts w:eastAsia="Times New Roman" w:cs="Calibri"/>
          <w:sz w:val="24"/>
          <w:szCs w:val="24"/>
        </w:rPr>
      </w:pPr>
    </w:p>
    <w:p w14:paraId="6BE35456" w14:textId="77777777" w:rsidR="005960EA" w:rsidRDefault="005960EA">
      <w:pPr>
        <w:spacing w:after="0" w:line="240" w:lineRule="auto"/>
        <w:jc w:val="both"/>
        <w:rPr>
          <w:rFonts w:eastAsia="Times New Roman" w:cs="Calibri"/>
          <w:sz w:val="24"/>
          <w:szCs w:val="24"/>
        </w:rPr>
      </w:pPr>
    </w:p>
    <w:p w14:paraId="0B274A87" w14:textId="77777777" w:rsidR="005960EA" w:rsidRDefault="005960EA">
      <w:pPr>
        <w:spacing w:after="0" w:line="240" w:lineRule="auto"/>
        <w:jc w:val="both"/>
        <w:rPr>
          <w:rFonts w:eastAsia="Times New Roman" w:cs="Calibri"/>
          <w:sz w:val="24"/>
          <w:szCs w:val="24"/>
        </w:rPr>
      </w:pPr>
    </w:p>
    <w:p w14:paraId="7D62C414" w14:textId="77777777" w:rsidR="005960EA" w:rsidRDefault="005960EA">
      <w:pPr>
        <w:spacing w:after="0" w:line="240" w:lineRule="auto"/>
        <w:jc w:val="both"/>
        <w:rPr>
          <w:rFonts w:eastAsia="Times New Roman" w:cs="Calibri"/>
          <w:sz w:val="24"/>
          <w:szCs w:val="24"/>
        </w:rPr>
      </w:pPr>
    </w:p>
    <w:p w14:paraId="51092575" w14:textId="77777777" w:rsidR="005960EA" w:rsidRDefault="005960EA">
      <w:pPr>
        <w:spacing w:after="0" w:line="240" w:lineRule="auto"/>
        <w:jc w:val="both"/>
        <w:rPr>
          <w:rFonts w:eastAsia="Times New Roman" w:cs="Calibri"/>
          <w:sz w:val="24"/>
          <w:szCs w:val="24"/>
        </w:rPr>
      </w:pPr>
    </w:p>
    <w:p w14:paraId="66EECC73" w14:textId="77777777" w:rsidR="005960EA" w:rsidRDefault="005960EA">
      <w:pPr>
        <w:spacing w:after="0" w:line="240" w:lineRule="auto"/>
        <w:jc w:val="both"/>
        <w:rPr>
          <w:rFonts w:eastAsia="Times New Roman" w:cs="Calibri"/>
          <w:sz w:val="24"/>
          <w:szCs w:val="24"/>
        </w:rPr>
      </w:pPr>
    </w:p>
    <w:p w14:paraId="72263489" w14:textId="77777777" w:rsidR="005960EA" w:rsidRDefault="005960EA">
      <w:pPr>
        <w:spacing w:after="0" w:line="240" w:lineRule="auto"/>
        <w:jc w:val="both"/>
        <w:rPr>
          <w:rFonts w:eastAsia="Times New Roman" w:cs="Calibri"/>
          <w:sz w:val="24"/>
          <w:szCs w:val="24"/>
        </w:rPr>
      </w:pPr>
    </w:p>
    <w:p w14:paraId="3EBA6707" w14:textId="77777777" w:rsidR="005960EA" w:rsidRDefault="005960EA">
      <w:pPr>
        <w:spacing w:after="0" w:line="240" w:lineRule="auto"/>
        <w:jc w:val="both"/>
        <w:rPr>
          <w:rFonts w:eastAsia="Times New Roman" w:cs="Calibri"/>
          <w:sz w:val="24"/>
          <w:szCs w:val="24"/>
        </w:rPr>
      </w:pPr>
    </w:p>
    <w:p w14:paraId="100F49BE" w14:textId="77777777" w:rsidR="005960EA" w:rsidRDefault="008E03ED">
      <w:pPr>
        <w:spacing w:before="100" w:beforeAutospacing="1" w:after="100" w:afterAutospacing="1" w:line="240" w:lineRule="auto"/>
        <w:jc w:val="both"/>
        <w:rPr>
          <w:rFonts w:eastAsia="Times New Roman" w:cs="Calibri"/>
          <w:b/>
          <w:bCs/>
          <w:sz w:val="24"/>
          <w:szCs w:val="24"/>
        </w:rPr>
      </w:pPr>
      <w:r>
        <w:rPr>
          <w:rFonts w:eastAsia="Times New Roman" w:cs="Calibri"/>
          <w:b/>
          <w:bCs/>
          <w:sz w:val="24"/>
          <w:szCs w:val="24"/>
        </w:rPr>
        <w:t>5. Conclusion</w:t>
      </w:r>
    </w:p>
    <w:p w14:paraId="358CBB77"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Hypertension is associated with severe metabolic abnormalities, including dyslipidemia, poor glucose regulation, and altered electrolyte levels. The </w:t>
      </w:r>
      <w:r>
        <w:rPr>
          <w:rFonts w:eastAsia="Times New Roman" w:cs="Calibri"/>
          <w:sz w:val="24"/>
          <w:szCs w:val="24"/>
        </w:rPr>
        <w:t>significance of regular biochemical profiling in detecting these anomalies, which can direct individualized treatment plans, is illustrated by this study. The results highlight the necessity of comprehensive care strategies that incorporate patient educati</w:t>
      </w:r>
      <w:r>
        <w:rPr>
          <w:rFonts w:eastAsia="Times New Roman" w:cs="Calibri"/>
          <w:sz w:val="24"/>
          <w:szCs w:val="24"/>
        </w:rPr>
        <w:t xml:space="preserve">on, frequent biochemical parameter monitoring, and dietary changes. By addressing these characteristics, healthcare professionals can enhance hypertension management and lower the associated burden of cardiovascular illnesses in resource-limited countries </w:t>
      </w:r>
      <w:r>
        <w:rPr>
          <w:rFonts w:eastAsia="Times New Roman" w:cs="Calibri"/>
          <w:sz w:val="24"/>
          <w:szCs w:val="24"/>
        </w:rPr>
        <w:t>like Nigeria.</w:t>
      </w:r>
    </w:p>
    <w:p w14:paraId="73009BF8" w14:textId="77777777" w:rsidR="005960EA" w:rsidRDefault="005960EA">
      <w:pPr>
        <w:spacing w:after="0" w:line="240" w:lineRule="auto"/>
        <w:jc w:val="both"/>
        <w:rPr>
          <w:rFonts w:eastAsia="Times New Roman" w:cs="Calibri"/>
          <w:sz w:val="24"/>
          <w:szCs w:val="24"/>
        </w:rPr>
      </w:pPr>
    </w:p>
    <w:p w14:paraId="796C6DD4" w14:textId="77777777" w:rsidR="005960EA" w:rsidRDefault="005960EA">
      <w:pPr>
        <w:spacing w:after="0" w:line="240" w:lineRule="auto"/>
        <w:jc w:val="both"/>
        <w:rPr>
          <w:rFonts w:eastAsia="Times New Roman" w:cs="Calibri"/>
          <w:sz w:val="24"/>
          <w:szCs w:val="24"/>
        </w:rPr>
      </w:pPr>
    </w:p>
    <w:p w14:paraId="4FBE5E38" w14:textId="77777777" w:rsidR="005960EA" w:rsidRDefault="005960EA">
      <w:pPr>
        <w:spacing w:after="0" w:line="240" w:lineRule="auto"/>
        <w:jc w:val="both"/>
        <w:rPr>
          <w:rFonts w:eastAsia="Times New Roman" w:cs="Calibri"/>
          <w:sz w:val="24"/>
          <w:szCs w:val="24"/>
        </w:rPr>
      </w:pPr>
    </w:p>
    <w:p w14:paraId="55315C17" w14:textId="77777777" w:rsidR="005960EA" w:rsidRDefault="005960EA">
      <w:pPr>
        <w:spacing w:after="0" w:line="240" w:lineRule="auto"/>
        <w:jc w:val="both"/>
        <w:rPr>
          <w:rFonts w:eastAsia="Times New Roman" w:cs="Calibri"/>
          <w:sz w:val="24"/>
          <w:szCs w:val="24"/>
        </w:rPr>
      </w:pPr>
    </w:p>
    <w:p w14:paraId="61A6BEB6" w14:textId="77777777" w:rsidR="005960EA" w:rsidRDefault="005960EA">
      <w:pPr>
        <w:spacing w:after="0" w:line="240" w:lineRule="auto"/>
        <w:jc w:val="both"/>
        <w:rPr>
          <w:rFonts w:eastAsia="Times New Roman" w:cs="Calibri"/>
          <w:sz w:val="24"/>
          <w:szCs w:val="24"/>
        </w:rPr>
      </w:pPr>
    </w:p>
    <w:p w14:paraId="54EF3C95" w14:textId="77777777" w:rsidR="005960EA" w:rsidRDefault="005960EA">
      <w:pPr>
        <w:spacing w:after="0" w:line="240" w:lineRule="auto"/>
        <w:jc w:val="both"/>
        <w:rPr>
          <w:rFonts w:eastAsia="Times New Roman" w:cs="Calibri"/>
          <w:sz w:val="24"/>
          <w:szCs w:val="24"/>
        </w:rPr>
      </w:pPr>
    </w:p>
    <w:p w14:paraId="78F4129E" w14:textId="77777777" w:rsidR="005960EA" w:rsidRDefault="005960EA">
      <w:pPr>
        <w:spacing w:after="0" w:line="240" w:lineRule="auto"/>
        <w:jc w:val="both"/>
        <w:rPr>
          <w:rFonts w:eastAsia="Times New Roman" w:cs="Calibri"/>
          <w:sz w:val="24"/>
          <w:szCs w:val="24"/>
        </w:rPr>
      </w:pPr>
    </w:p>
    <w:p w14:paraId="467B2638" w14:textId="77777777" w:rsidR="005960EA" w:rsidRDefault="005960EA">
      <w:pPr>
        <w:spacing w:after="0" w:line="240" w:lineRule="auto"/>
        <w:jc w:val="both"/>
        <w:rPr>
          <w:rFonts w:eastAsia="Times New Roman" w:cs="Calibri"/>
          <w:sz w:val="24"/>
          <w:szCs w:val="24"/>
        </w:rPr>
      </w:pPr>
    </w:p>
    <w:p w14:paraId="7D75FEB1" w14:textId="77777777" w:rsidR="005960EA" w:rsidRDefault="005960EA">
      <w:pPr>
        <w:spacing w:after="0" w:line="240" w:lineRule="auto"/>
        <w:jc w:val="both"/>
        <w:rPr>
          <w:rFonts w:eastAsia="Times New Roman" w:cs="Calibri"/>
          <w:sz w:val="24"/>
          <w:szCs w:val="24"/>
        </w:rPr>
      </w:pPr>
    </w:p>
    <w:p w14:paraId="32B8D007" w14:textId="77777777" w:rsidR="005960EA" w:rsidRDefault="005960EA">
      <w:pPr>
        <w:spacing w:after="0" w:line="240" w:lineRule="auto"/>
        <w:jc w:val="both"/>
        <w:rPr>
          <w:rFonts w:eastAsia="Times New Roman" w:cs="Calibri"/>
          <w:sz w:val="24"/>
          <w:szCs w:val="24"/>
        </w:rPr>
      </w:pPr>
    </w:p>
    <w:p w14:paraId="77115C9B" w14:textId="77777777" w:rsidR="005960EA" w:rsidRDefault="005960EA">
      <w:pPr>
        <w:spacing w:after="0" w:line="240" w:lineRule="auto"/>
        <w:jc w:val="both"/>
        <w:rPr>
          <w:rFonts w:eastAsia="Times New Roman" w:cs="Calibri"/>
          <w:sz w:val="24"/>
          <w:szCs w:val="24"/>
        </w:rPr>
      </w:pPr>
    </w:p>
    <w:p w14:paraId="701A8BC2" w14:textId="77777777" w:rsidR="005960EA" w:rsidRDefault="005960EA">
      <w:pPr>
        <w:spacing w:after="0" w:line="240" w:lineRule="auto"/>
        <w:jc w:val="both"/>
        <w:rPr>
          <w:rFonts w:eastAsia="Times New Roman" w:cs="Calibri"/>
          <w:sz w:val="24"/>
          <w:szCs w:val="24"/>
        </w:rPr>
      </w:pPr>
    </w:p>
    <w:p w14:paraId="45708F95" w14:textId="77777777" w:rsidR="005960EA" w:rsidRDefault="005960EA">
      <w:pPr>
        <w:spacing w:after="0" w:line="240" w:lineRule="auto"/>
        <w:jc w:val="both"/>
        <w:rPr>
          <w:rFonts w:eastAsia="Times New Roman" w:cs="Calibri"/>
          <w:sz w:val="24"/>
          <w:szCs w:val="24"/>
        </w:rPr>
      </w:pPr>
    </w:p>
    <w:p w14:paraId="0A411595" w14:textId="77777777" w:rsidR="005960EA" w:rsidRDefault="005960EA">
      <w:pPr>
        <w:spacing w:after="0" w:line="240" w:lineRule="auto"/>
        <w:jc w:val="both"/>
        <w:rPr>
          <w:rFonts w:eastAsia="Times New Roman" w:cs="Calibri"/>
          <w:sz w:val="24"/>
          <w:szCs w:val="24"/>
        </w:rPr>
      </w:pPr>
    </w:p>
    <w:p w14:paraId="7DE5AF6B" w14:textId="77777777" w:rsidR="005960EA" w:rsidRDefault="005960EA">
      <w:pPr>
        <w:spacing w:after="0" w:line="240" w:lineRule="auto"/>
        <w:jc w:val="both"/>
        <w:rPr>
          <w:rFonts w:eastAsia="Times New Roman" w:cs="Calibri"/>
          <w:sz w:val="24"/>
          <w:szCs w:val="24"/>
        </w:rPr>
      </w:pPr>
    </w:p>
    <w:p w14:paraId="6F87A836" w14:textId="77777777" w:rsidR="005960EA" w:rsidRDefault="005960EA">
      <w:pPr>
        <w:spacing w:after="0" w:line="240" w:lineRule="auto"/>
        <w:jc w:val="both"/>
        <w:rPr>
          <w:rFonts w:eastAsia="Times New Roman" w:cs="Calibri"/>
          <w:sz w:val="24"/>
          <w:szCs w:val="24"/>
        </w:rPr>
      </w:pPr>
    </w:p>
    <w:p w14:paraId="424D01B3" w14:textId="77777777" w:rsidR="005960EA" w:rsidRDefault="005960EA">
      <w:pPr>
        <w:spacing w:after="0" w:line="240" w:lineRule="auto"/>
        <w:jc w:val="both"/>
        <w:rPr>
          <w:rFonts w:eastAsia="Times New Roman" w:cs="Calibri"/>
          <w:sz w:val="24"/>
          <w:szCs w:val="24"/>
        </w:rPr>
      </w:pPr>
    </w:p>
    <w:p w14:paraId="1F470107" w14:textId="77777777" w:rsidR="005960EA" w:rsidRDefault="005960EA">
      <w:pPr>
        <w:spacing w:after="0" w:line="240" w:lineRule="auto"/>
        <w:jc w:val="both"/>
        <w:rPr>
          <w:rFonts w:eastAsia="Times New Roman" w:cs="Calibri"/>
          <w:sz w:val="24"/>
          <w:szCs w:val="24"/>
        </w:rPr>
      </w:pPr>
    </w:p>
    <w:p w14:paraId="01FF2A96" w14:textId="77777777" w:rsidR="005960EA" w:rsidRDefault="005960EA">
      <w:pPr>
        <w:spacing w:after="0" w:line="240" w:lineRule="auto"/>
        <w:jc w:val="both"/>
        <w:rPr>
          <w:rFonts w:eastAsia="Times New Roman" w:cs="Calibri"/>
          <w:sz w:val="24"/>
          <w:szCs w:val="24"/>
        </w:rPr>
      </w:pPr>
    </w:p>
    <w:p w14:paraId="35116315" w14:textId="77777777" w:rsidR="005960EA" w:rsidRDefault="005960EA">
      <w:pPr>
        <w:spacing w:after="0" w:line="240" w:lineRule="auto"/>
        <w:jc w:val="both"/>
        <w:rPr>
          <w:rFonts w:eastAsia="Times New Roman" w:cs="Calibri"/>
          <w:sz w:val="24"/>
          <w:szCs w:val="24"/>
        </w:rPr>
      </w:pPr>
    </w:p>
    <w:p w14:paraId="7712E502" w14:textId="77777777" w:rsidR="005960EA" w:rsidRDefault="005960EA">
      <w:pPr>
        <w:spacing w:after="0" w:line="240" w:lineRule="auto"/>
        <w:jc w:val="both"/>
        <w:rPr>
          <w:rFonts w:eastAsia="Times New Roman" w:cs="Calibri"/>
          <w:sz w:val="24"/>
          <w:szCs w:val="24"/>
        </w:rPr>
      </w:pPr>
    </w:p>
    <w:p w14:paraId="2AE88067" w14:textId="77777777" w:rsidR="005960EA" w:rsidRDefault="005960EA">
      <w:pPr>
        <w:spacing w:after="0" w:line="240" w:lineRule="auto"/>
        <w:jc w:val="both"/>
        <w:rPr>
          <w:rFonts w:eastAsia="Times New Roman" w:cs="Calibri"/>
          <w:sz w:val="24"/>
          <w:szCs w:val="24"/>
        </w:rPr>
      </w:pPr>
    </w:p>
    <w:p w14:paraId="3492C0DE" w14:textId="77777777" w:rsidR="005960EA" w:rsidRDefault="005960EA">
      <w:pPr>
        <w:spacing w:after="0" w:line="240" w:lineRule="auto"/>
        <w:jc w:val="both"/>
        <w:rPr>
          <w:rFonts w:eastAsia="Times New Roman" w:cs="Calibri"/>
          <w:sz w:val="24"/>
          <w:szCs w:val="24"/>
        </w:rPr>
      </w:pPr>
    </w:p>
    <w:p w14:paraId="7CFDC921" w14:textId="77777777" w:rsidR="005960EA" w:rsidRDefault="005960EA">
      <w:pPr>
        <w:spacing w:after="0" w:line="240" w:lineRule="auto"/>
        <w:jc w:val="both"/>
        <w:rPr>
          <w:rFonts w:eastAsia="Times New Roman" w:cs="Calibri"/>
          <w:sz w:val="24"/>
          <w:szCs w:val="24"/>
        </w:rPr>
      </w:pPr>
    </w:p>
    <w:p w14:paraId="2F19F7F1" w14:textId="77777777" w:rsidR="005960EA" w:rsidRDefault="005960EA">
      <w:pPr>
        <w:spacing w:after="0" w:line="240" w:lineRule="auto"/>
        <w:jc w:val="both"/>
        <w:rPr>
          <w:rFonts w:eastAsia="Times New Roman" w:cs="Calibri"/>
          <w:sz w:val="24"/>
          <w:szCs w:val="24"/>
        </w:rPr>
      </w:pPr>
    </w:p>
    <w:p w14:paraId="1249A342" w14:textId="77777777" w:rsidR="005960EA" w:rsidRDefault="005960EA">
      <w:pPr>
        <w:spacing w:after="0" w:line="240" w:lineRule="auto"/>
        <w:jc w:val="both"/>
        <w:rPr>
          <w:rFonts w:eastAsia="Times New Roman" w:cs="Calibri"/>
          <w:sz w:val="24"/>
          <w:szCs w:val="24"/>
        </w:rPr>
      </w:pPr>
    </w:p>
    <w:p w14:paraId="2E08D220" w14:textId="77777777" w:rsidR="005960EA" w:rsidRDefault="005960EA">
      <w:pPr>
        <w:spacing w:after="0" w:line="240" w:lineRule="auto"/>
        <w:jc w:val="both"/>
        <w:rPr>
          <w:rFonts w:eastAsia="Times New Roman" w:cs="Calibri"/>
          <w:sz w:val="24"/>
          <w:szCs w:val="24"/>
        </w:rPr>
      </w:pPr>
    </w:p>
    <w:p w14:paraId="2371E37A" w14:textId="77777777" w:rsidR="005960EA" w:rsidRDefault="005960EA">
      <w:pPr>
        <w:spacing w:after="0" w:line="240" w:lineRule="auto"/>
        <w:jc w:val="both"/>
        <w:rPr>
          <w:rFonts w:eastAsia="Times New Roman" w:cs="Calibri"/>
          <w:sz w:val="24"/>
          <w:szCs w:val="24"/>
        </w:rPr>
      </w:pPr>
    </w:p>
    <w:p w14:paraId="63308E98" w14:textId="77777777" w:rsidR="005960EA" w:rsidRDefault="005960EA">
      <w:pPr>
        <w:spacing w:after="0" w:line="240" w:lineRule="auto"/>
        <w:jc w:val="both"/>
        <w:rPr>
          <w:rFonts w:eastAsia="Times New Roman" w:cs="Calibri"/>
          <w:sz w:val="24"/>
          <w:szCs w:val="24"/>
        </w:rPr>
      </w:pPr>
    </w:p>
    <w:p w14:paraId="58DB3DCD" w14:textId="77777777" w:rsidR="005960EA" w:rsidRDefault="005960EA">
      <w:pPr>
        <w:spacing w:after="0" w:line="240" w:lineRule="auto"/>
        <w:jc w:val="both"/>
        <w:rPr>
          <w:rFonts w:eastAsia="Times New Roman" w:cs="Calibri"/>
          <w:sz w:val="24"/>
          <w:szCs w:val="24"/>
        </w:rPr>
      </w:pPr>
    </w:p>
    <w:p w14:paraId="6DDEC07B" w14:textId="77777777" w:rsidR="005960EA" w:rsidRDefault="005960EA">
      <w:pPr>
        <w:spacing w:after="0" w:line="240" w:lineRule="auto"/>
        <w:jc w:val="both"/>
        <w:rPr>
          <w:rFonts w:eastAsia="Times New Roman" w:cs="Calibri"/>
          <w:sz w:val="24"/>
          <w:szCs w:val="24"/>
        </w:rPr>
      </w:pPr>
    </w:p>
    <w:p w14:paraId="158B14D0" w14:textId="77777777" w:rsidR="005960EA" w:rsidRDefault="005960EA">
      <w:pPr>
        <w:spacing w:after="0" w:line="240" w:lineRule="auto"/>
        <w:jc w:val="both"/>
        <w:rPr>
          <w:rFonts w:eastAsia="Times New Roman" w:cs="Calibri"/>
          <w:sz w:val="24"/>
          <w:szCs w:val="24"/>
        </w:rPr>
      </w:pPr>
    </w:p>
    <w:p w14:paraId="13AA3938" w14:textId="77777777" w:rsidR="005960EA" w:rsidRDefault="005960EA">
      <w:pPr>
        <w:spacing w:after="0" w:line="240" w:lineRule="auto"/>
        <w:jc w:val="both"/>
        <w:rPr>
          <w:rFonts w:eastAsia="Times New Roman" w:cs="Calibri"/>
          <w:sz w:val="24"/>
          <w:szCs w:val="24"/>
        </w:rPr>
      </w:pPr>
    </w:p>
    <w:p w14:paraId="0461E207" w14:textId="77777777" w:rsidR="005960EA" w:rsidRDefault="008E03ED">
      <w:pPr>
        <w:spacing w:before="100" w:beforeAutospacing="1" w:after="100" w:afterAutospacing="1" w:line="240" w:lineRule="auto"/>
        <w:jc w:val="both"/>
        <w:rPr>
          <w:rFonts w:eastAsia="Times New Roman" w:cs="Calibri"/>
          <w:b/>
          <w:bCs/>
          <w:sz w:val="24"/>
          <w:szCs w:val="24"/>
        </w:rPr>
      </w:pPr>
      <w:r>
        <w:rPr>
          <w:rFonts w:eastAsia="Times New Roman" w:cs="Calibri"/>
          <w:b/>
          <w:bCs/>
          <w:sz w:val="24"/>
          <w:szCs w:val="24"/>
        </w:rPr>
        <w:t>6. Recommendations</w:t>
      </w:r>
    </w:p>
    <w:p w14:paraId="3A28E15D" w14:textId="77777777" w:rsidR="005960EA" w:rsidRDefault="008E03ED">
      <w:pPr>
        <w:spacing w:after="0" w:line="240" w:lineRule="auto"/>
        <w:jc w:val="both"/>
        <w:rPr>
          <w:rFonts w:eastAsia="Times New Roman" w:cs="Calibri"/>
          <w:sz w:val="24"/>
          <w:szCs w:val="24"/>
        </w:rPr>
      </w:pPr>
      <w:r>
        <w:rPr>
          <w:rFonts w:eastAsia="Times New Roman" w:cs="Calibri"/>
          <w:sz w:val="24"/>
          <w:szCs w:val="24"/>
        </w:rPr>
        <w:t xml:space="preserve">To alleviate the burden of hypertension and its repercussions, this study proposes using community-based nutritional interventions to boost the consumption of fruits, vegetables, and whole </w:t>
      </w:r>
      <w:r>
        <w:rPr>
          <w:rFonts w:eastAsia="Times New Roman" w:cs="Calibri"/>
          <w:sz w:val="24"/>
          <w:szCs w:val="24"/>
        </w:rPr>
        <w:t>grains while reducing salt intake. Regular screening programs should be implemented to enable early diagnosis and ongoing monitoring of hypertension and critical biochemical indicators, particularly in high-risk groups such as older persons and women. Publ</w:t>
      </w:r>
      <w:r>
        <w:rPr>
          <w:rFonts w:eastAsia="Times New Roman" w:cs="Calibri"/>
          <w:sz w:val="24"/>
          <w:szCs w:val="24"/>
        </w:rPr>
        <w:t>ic health campaigns should promote exercise and improve patient education regarding the significance of following treatment plans and changing one's lifestyle. Finally, to address the complex nature of managing hypertension and enhance patient outcomes ove</w:t>
      </w:r>
      <w:r>
        <w:rPr>
          <w:rFonts w:eastAsia="Times New Roman" w:cs="Calibri"/>
          <w:sz w:val="24"/>
          <w:szCs w:val="24"/>
        </w:rPr>
        <w:t>rall, an integrated multidisciplinary care strategy involving nutritionists, pharmacists, and primary care physicians is crucial.</w:t>
      </w:r>
    </w:p>
    <w:p w14:paraId="4D5A76D0" w14:textId="77777777" w:rsidR="005960EA" w:rsidRDefault="005960EA">
      <w:pPr>
        <w:jc w:val="both"/>
        <w:rPr>
          <w:rFonts w:cs="Calibri"/>
        </w:rPr>
      </w:pPr>
    </w:p>
    <w:p w14:paraId="228CF516" w14:textId="77777777" w:rsidR="005960EA" w:rsidRDefault="005960EA">
      <w:pPr>
        <w:jc w:val="both"/>
        <w:rPr>
          <w:rFonts w:cs="Calibri"/>
        </w:rPr>
      </w:pPr>
    </w:p>
    <w:p w14:paraId="14A31992" w14:textId="77777777" w:rsidR="005960EA" w:rsidRDefault="005960EA">
      <w:pPr>
        <w:jc w:val="both"/>
        <w:rPr>
          <w:rFonts w:cs="Calibri"/>
        </w:rPr>
      </w:pPr>
    </w:p>
    <w:p w14:paraId="5018C1F1" w14:textId="77777777" w:rsidR="005960EA" w:rsidRDefault="005960EA">
      <w:pPr>
        <w:jc w:val="both"/>
        <w:rPr>
          <w:rFonts w:cs="Calibri"/>
        </w:rPr>
      </w:pPr>
    </w:p>
    <w:p w14:paraId="60D51477" w14:textId="77777777" w:rsidR="005960EA" w:rsidRDefault="005960EA">
      <w:pPr>
        <w:jc w:val="both"/>
        <w:rPr>
          <w:rFonts w:cs="Calibri"/>
        </w:rPr>
      </w:pPr>
    </w:p>
    <w:p w14:paraId="697EF1DE" w14:textId="77777777" w:rsidR="005960EA" w:rsidRDefault="005960EA">
      <w:pPr>
        <w:jc w:val="both"/>
        <w:rPr>
          <w:rFonts w:cs="Calibri"/>
        </w:rPr>
      </w:pPr>
    </w:p>
    <w:p w14:paraId="4611CD48" w14:textId="77777777" w:rsidR="005960EA" w:rsidRDefault="005960EA">
      <w:pPr>
        <w:jc w:val="both"/>
        <w:rPr>
          <w:rFonts w:cs="Calibri"/>
        </w:rPr>
      </w:pPr>
    </w:p>
    <w:p w14:paraId="33FD11C2" w14:textId="77777777" w:rsidR="005960EA" w:rsidRDefault="005960EA">
      <w:pPr>
        <w:jc w:val="both"/>
        <w:rPr>
          <w:rFonts w:cs="Calibri"/>
        </w:rPr>
      </w:pPr>
    </w:p>
    <w:p w14:paraId="0E9F07B6" w14:textId="77777777" w:rsidR="005960EA" w:rsidRDefault="005960EA">
      <w:pPr>
        <w:jc w:val="both"/>
        <w:rPr>
          <w:rFonts w:cs="Calibri"/>
        </w:rPr>
      </w:pPr>
    </w:p>
    <w:p w14:paraId="05F7887E" w14:textId="77777777" w:rsidR="005960EA" w:rsidRDefault="005960EA">
      <w:pPr>
        <w:jc w:val="both"/>
        <w:rPr>
          <w:rFonts w:cs="Calibri"/>
        </w:rPr>
      </w:pPr>
    </w:p>
    <w:p w14:paraId="043C062B" w14:textId="77777777" w:rsidR="005960EA" w:rsidRDefault="005960EA">
      <w:pPr>
        <w:jc w:val="both"/>
        <w:rPr>
          <w:rFonts w:cs="Calibri"/>
        </w:rPr>
      </w:pPr>
    </w:p>
    <w:p w14:paraId="0DC56289" w14:textId="77777777" w:rsidR="005960EA" w:rsidRDefault="005960EA">
      <w:pPr>
        <w:jc w:val="both"/>
        <w:rPr>
          <w:rFonts w:cs="Calibri"/>
        </w:rPr>
      </w:pPr>
    </w:p>
    <w:p w14:paraId="6861DD1C" w14:textId="77777777" w:rsidR="005960EA" w:rsidRDefault="005960EA">
      <w:pPr>
        <w:jc w:val="both"/>
        <w:rPr>
          <w:rFonts w:cs="Calibri"/>
        </w:rPr>
      </w:pPr>
    </w:p>
    <w:p w14:paraId="0D6C75FC" w14:textId="77777777" w:rsidR="005960EA" w:rsidRDefault="005960EA">
      <w:pPr>
        <w:jc w:val="both"/>
        <w:rPr>
          <w:rFonts w:cs="Calibri"/>
        </w:rPr>
      </w:pPr>
    </w:p>
    <w:p w14:paraId="14F6ECDC" w14:textId="77777777" w:rsidR="005960EA" w:rsidRDefault="005960EA">
      <w:pPr>
        <w:jc w:val="both"/>
        <w:rPr>
          <w:rFonts w:cs="Calibri"/>
        </w:rPr>
      </w:pPr>
    </w:p>
    <w:p w14:paraId="5FE9831F" w14:textId="77777777" w:rsidR="005960EA" w:rsidRDefault="005960EA">
      <w:pPr>
        <w:jc w:val="both"/>
        <w:rPr>
          <w:rFonts w:cs="Calibri"/>
        </w:rPr>
      </w:pPr>
    </w:p>
    <w:p w14:paraId="1C5815E1" w14:textId="77777777" w:rsidR="005960EA" w:rsidRDefault="005960EA">
      <w:pPr>
        <w:jc w:val="both"/>
        <w:rPr>
          <w:rFonts w:cs="Calibri"/>
        </w:rPr>
      </w:pPr>
    </w:p>
    <w:p w14:paraId="30D66F32" w14:textId="77777777" w:rsidR="005960EA" w:rsidRDefault="008E03ED">
      <w:pPr>
        <w:spacing w:line="360" w:lineRule="auto"/>
        <w:jc w:val="both"/>
        <w:rPr>
          <w:rFonts w:cs="Calibri"/>
          <w:b/>
        </w:rPr>
      </w:pPr>
      <w:r>
        <w:rPr>
          <w:rFonts w:cs="Calibri"/>
          <w:b/>
        </w:rPr>
        <w:lastRenderedPageBreak/>
        <w:t>Disclaimer (Artificial i</w:t>
      </w:r>
      <w:r>
        <w:rPr>
          <w:rFonts w:cs="Calibri"/>
          <w:b/>
        </w:rPr>
        <w:t>ntelligence)</w:t>
      </w:r>
    </w:p>
    <w:p w14:paraId="2D74AA41" w14:textId="77777777" w:rsidR="005960EA" w:rsidRDefault="008E03ED">
      <w:pPr>
        <w:spacing w:line="360" w:lineRule="auto"/>
        <w:jc w:val="both"/>
        <w:rPr>
          <w:rFonts w:cs="Calibri"/>
        </w:rPr>
      </w:pPr>
      <w:r>
        <w:rPr>
          <w:rFonts w:cs="Calibri"/>
        </w:rPr>
        <w:t xml:space="preserve">Option 1: </w:t>
      </w:r>
    </w:p>
    <w:p w14:paraId="6FB45853" w14:textId="77777777" w:rsidR="005960EA" w:rsidRDefault="008E03ED">
      <w:pPr>
        <w:spacing w:line="360" w:lineRule="auto"/>
        <w:jc w:val="both"/>
        <w:rPr>
          <w:rFonts w:cs="Calibri"/>
        </w:rPr>
      </w:pPr>
      <w:r>
        <w:rPr>
          <w:rFonts w:cs="Calibri"/>
        </w:rPr>
        <w:t xml:space="preserve">Author(s) hereby declare that generative AI technologies such as Large Language Models (ChatGPT, COPILOT, etc.) and text-to-image generators have been used during the writing or editing of this manuscript. </w:t>
      </w:r>
    </w:p>
    <w:p w14:paraId="7ECF730A" w14:textId="77777777" w:rsidR="005960EA" w:rsidRDefault="005960EA">
      <w:pPr>
        <w:jc w:val="both"/>
        <w:rPr>
          <w:rFonts w:cs="Calibri"/>
        </w:rPr>
      </w:pPr>
      <w:bookmarkStart w:id="0" w:name="_GoBack"/>
      <w:bookmarkEnd w:id="0"/>
    </w:p>
    <w:p w14:paraId="777D4BA1" w14:textId="77777777" w:rsidR="005960EA" w:rsidRDefault="005960EA">
      <w:pPr>
        <w:jc w:val="both"/>
        <w:rPr>
          <w:rFonts w:cs="Calibri"/>
        </w:rPr>
      </w:pPr>
    </w:p>
    <w:p w14:paraId="1CCB4937" w14:textId="77777777" w:rsidR="005960EA" w:rsidRDefault="005960EA">
      <w:pPr>
        <w:jc w:val="both"/>
        <w:rPr>
          <w:rFonts w:cs="Calibri"/>
        </w:rPr>
      </w:pPr>
    </w:p>
    <w:p w14:paraId="3DC481D9" w14:textId="77777777" w:rsidR="005960EA" w:rsidRDefault="008E03ED">
      <w:pPr>
        <w:jc w:val="both"/>
        <w:rPr>
          <w:rFonts w:cs="Calibri"/>
          <w:b/>
        </w:rPr>
      </w:pPr>
      <w:r>
        <w:rPr>
          <w:rFonts w:cs="Calibri"/>
          <w:b/>
        </w:rPr>
        <w:t>References</w:t>
      </w:r>
    </w:p>
    <w:p w14:paraId="36B62485"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Ak</w:t>
      </w:r>
      <w:r>
        <w:rPr>
          <w:rFonts w:eastAsia="Times New Roman" w:cs="Calibri"/>
          <w:sz w:val="24"/>
          <w:szCs w:val="24"/>
        </w:rPr>
        <w:t xml:space="preserve">hter M, Ahmad Q. Recent Advances in Therapeutic Approach for Hypertension to Improve Cardiac Health. 2024. </w:t>
      </w:r>
      <w:proofErr w:type="spellStart"/>
      <w:r>
        <w:rPr>
          <w:rFonts w:eastAsia="Times New Roman" w:cs="Calibri"/>
          <w:sz w:val="24"/>
          <w:szCs w:val="24"/>
        </w:rPr>
        <w:t>doi</w:t>
      </w:r>
      <w:proofErr w:type="spellEnd"/>
      <w:r>
        <w:rPr>
          <w:rFonts w:eastAsia="Times New Roman" w:cs="Calibri"/>
          <w:sz w:val="24"/>
          <w:szCs w:val="24"/>
        </w:rPr>
        <w:t>: 10.5772/intechopen.111841.</w:t>
      </w:r>
    </w:p>
    <w:p w14:paraId="04A3CF1F"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Mirza M, Nishath SH, Saeed FU. The Silent Storm: Understanding Hypertension. Int J </w:t>
      </w:r>
      <w:proofErr w:type="spellStart"/>
      <w:r>
        <w:rPr>
          <w:rFonts w:eastAsia="Times New Roman" w:cs="Calibri"/>
          <w:sz w:val="24"/>
          <w:szCs w:val="24"/>
        </w:rPr>
        <w:t>Innov</w:t>
      </w:r>
      <w:proofErr w:type="spellEnd"/>
      <w:r>
        <w:rPr>
          <w:rFonts w:eastAsia="Times New Roman" w:cs="Calibri"/>
          <w:sz w:val="24"/>
          <w:szCs w:val="24"/>
        </w:rPr>
        <w:t xml:space="preserve"> Sci Res Technol. 2024. </w:t>
      </w:r>
      <w:proofErr w:type="spellStart"/>
      <w:r>
        <w:rPr>
          <w:rFonts w:eastAsia="Times New Roman" w:cs="Calibri"/>
          <w:sz w:val="24"/>
          <w:szCs w:val="24"/>
        </w:rPr>
        <w:t>doi</w:t>
      </w:r>
      <w:proofErr w:type="spellEnd"/>
      <w:r>
        <w:rPr>
          <w:rFonts w:eastAsia="Times New Roman" w:cs="Calibri"/>
          <w:sz w:val="24"/>
          <w:szCs w:val="24"/>
        </w:rPr>
        <w:t xml:space="preserve">: </w:t>
      </w:r>
      <w:r>
        <w:rPr>
          <w:rFonts w:eastAsia="Times New Roman" w:cs="Calibri"/>
          <w:sz w:val="24"/>
          <w:szCs w:val="24"/>
        </w:rPr>
        <w:t>10.38124/</w:t>
      </w:r>
      <w:proofErr w:type="spellStart"/>
      <w:r>
        <w:rPr>
          <w:rFonts w:eastAsia="Times New Roman" w:cs="Calibri"/>
          <w:sz w:val="24"/>
          <w:szCs w:val="24"/>
        </w:rPr>
        <w:t>ijisrt</w:t>
      </w:r>
      <w:proofErr w:type="spellEnd"/>
      <w:r>
        <w:rPr>
          <w:rFonts w:eastAsia="Times New Roman" w:cs="Calibri"/>
          <w:sz w:val="24"/>
          <w:szCs w:val="24"/>
        </w:rPr>
        <w:t>/ijisrt24apr1387.</w:t>
      </w:r>
    </w:p>
    <w:p w14:paraId="1B4D92B5"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The Lancet Neurology. The global challenge of hypertension. Lancet Neurol. 2023. </w:t>
      </w:r>
      <w:proofErr w:type="spellStart"/>
      <w:r>
        <w:rPr>
          <w:rFonts w:eastAsia="Times New Roman" w:cs="Calibri"/>
          <w:sz w:val="24"/>
          <w:szCs w:val="24"/>
        </w:rPr>
        <w:t>doi</w:t>
      </w:r>
      <w:proofErr w:type="spellEnd"/>
      <w:r>
        <w:rPr>
          <w:rFonts w:eastAsia="Times New Roman" w:cs="Calibri"/>
          <w:sz w:val="24"/>
          <w:szCs w:val="24"/>
        </w:rPr>
        <w:t>: 10.1016/s1474-4422(23)00420-9.</w:t>
      </w:r>
    </w:p>
    <w:p w14:paraId="0A01F74F"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Mazhar S, Rafi U, Noreen A. Hypertension: Causes, Symptoms, Treatment and Prevention. Pak Biomed J. 2023. </w:t>
      </w:r>
      <w:proofErr w:type="spellStart"/>
      <w:r>
        <w:rPr>
          <w:rFonts w:eastAsia="Times New Roman" w:cs="Calibri"/>
          <w:sz w:val="24"/>
          <w:szCs w:val="24"/>
        </w:rPr>
        <w:t>doi</w:t>
      </w:r>
      <w:proofErr w:type="spellEnd"/>
      <w:r>
        <w:rPr>
          <w:rFonts w:eastAsia="Times New Roman" w:cs="Calibri"/>
          <w:sz w:val="24"/>
          <w:szCs w:val="24"/>
        </w:rPr>
        <w:t>: 10.54393/</w:t>
      </w:r>
      <w:proofErr w:type="gramStart"/>
      <w:r>
        <w:rPr>
          <w:rFonts w:eastAsia="Times New Roman" w:cs="Calibri"/>
          <w:sz w:val="24"/>
          <w:szCs w:val="24"/>
        </w:rPr>
        <w:t>pbmj.v</w:t>
      </w:r>
      <w:proofErr w:type="gramEnd"/>
      <w:r>
        <w:rPr>
          <w:rFonts w:eastAsia="Times New Roman" w:cs="Calibri"/>
          <w:sz w:val="24"/>
          <w:szCs w:val="24"/>
        </w:rPr>
        <w:t>6i04.858.</w:t>
      </w:r>
    </w:p>
    <w:p w14:paraId="0879451B"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Mrowka R. An update on hypertension. Acta Physiol. 2023. </w:t>
      </w:r>
      <w:proofErr w:type="spellStart"/>
      <w:r>
        <w:rPr>
          <w:rFonts w:eastAsia="Times New Roman" w:cs="Calibri"/>
          <w:sz w:val="24"/>
          <w:szCs w:val="24"/>
        </w:rPr>
        <w:t>doi</w:t>
      </w:r>
      <w:proofErr w:type="spellEnd"/>
      <w:r>
        <w:rPr>
          <w:rFonts w:eastAsia="Times New Roman" w:cs="Calibri"/>
          <w:sz w:val="24"/>
          <w:szCs w:val="24"/>
        </w:rPr>
        <w:t>: 10.1111/apha.13942.</w:t>
      </w:r>
    </w:p>
    <w:p w14:paraId="2F5CC126"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proofErr w:type="spellStart"/>
      <w:r>
        <w:rPr>
          <w:rFonts w:eastAsia="Times New Roman" w:cs="Calibri"/>
          <w:sz w:val="24"/>
          <w:szCs w:val="24"/>
        </w:rPr>
        <w:t>Odili</w:t>
      </w:r>
      <w:proofErr w:type="spellEnd"/>
      <w:r>
        <w:rPr>
          <w:rFonts w:eastAsia="Times New Roman" w:cs="Calibri"/>
          <w:sz w:val="24"/>
          <w:szCs w:val="24"/>
        </w:rPr>
        <w:t xml:space="preserve"> AN, </w:t>
      </w:r>
      <w:proofErr w:type="spellStart"/>
      <w:r>
        <w:rPr>
          <w:rFonts w:eastAsia="Times New Roman" w:cs="Calibri"/>
          <w:sz w:val="24"/>
          <w:szCs w:val="24"/>
        </w:rPr>
        <w:t>Chori</w:t>
      </w:r>
      <w:proofErr w:type="spellEnd"/>
      <w:r>
        <w:rPr>
          <w:rFonts w:eastAsia="Times New Roman" w:cs="Calibri"/>
          <w:sz w:val="24"/>
          <w:szCs w:val="24"/>
        </w:rPr>
        <w:t xml:space="preserve"> BS, </w:t>
      </w:r>
      <w:proofErr w:type="spellStart"/>
      <w:r>
        <w:rPr>
          <w:rFonts w:eastAsia="Times New Roman" w:cs="Calibri"/>
          <w:sz w:val="24"/>
          <w:szCs w:val="24"/>
        </w:rPr>
        <w:t>Danladi</w:t>
      </w:r>
      <w:proofErr w:type="spellEnd"/>
      <w:r>
        <w:rPr>
          <w:rFonts w:eastAsia="Times New Roman" w:cs="Calibri"/>
          <w:sz w:val="24"/>
          <w:szCs w:val="24"/>
        </w:rPr>
        <w:t xml:space="preserve"> B, </w:t>
      </w:r>
      <w:proofErr w:type="spellStart"/>
      <w:r>
        <w:rPr>
          <w:rFonts w:eastAsia="Times New Roman" w:cs="Calibri"/>
          <w:sz w:val="24"/>
          <w:szCs w:val="24"/>
        </w:rPr>
        <w:t>Nwakile</w:t>
      </w:r>
      <w:proofErr w:type="spellEnd"/>
      <w:r>
        <w:rPr>
          <w:rFonts w:eastAsia="Times New Roman" w:cs="Calibri"/>
          <w:sz w:val="24"/>
          <w:szCs w:val="24"/>
        </w:rPr>
        <w:t xml:space="preserve"> PC, Okoye IC, Abdullah U, et al. Prevalence, Awareness, Treatment, and Control of Hypertension in Nigeria</w:t>
      </w:r>
      <w:r>
        <w:rPr>
          <w:rFonts w:eastAsia="Times New Roman" w:cs="Calibri"/>
          <w:sz w:val="24"/>
          <w:szCs w:val="24"/>
        </w:rPr>
        <w:t xml:space="preserve">: Data from a Nationwide Survey 2017. Glob Heart. 2020. </w:t>
      </w:r>
      <w:proofErr w:type="spellStart"/>
      <w:r>
        <w:rPr>
          <w:rFonts w:eastAsia="Times New Roman" w:cs="Calibri"/>
          <w:sz w:val="24"/>
          <w:szCs w:val="24"/>
        </w:rPr>
        <w:t>doi</w:t>
      </w:r>
      <w:proofErr w:type="spellEnd"/>
      <w:r>
        <w:rPr>
          <w:rFonts w:eastAsia="Times New Roman" w:cs="Calibri"/>
          <w:sz w:val="24"/>
          <w:szCs w:val="24"/>
        </w:rPr>
        <w:t>: 10.5334/GH.848.</w:t>
      </w:r>
    </w:p>
    <w:p w14:paraId="146AAC51"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proofErr w:type="spellStart"/>
      <w:r>
        <w:rPr>
          <w:rFonts w:eastAsia="Times New Roman" w:cs="Calibri"/>
          <w:sz w:val="24"/>
          <w:szCs w:val="24"/>
        </w:rPr>
        <w:t>Samakosky</w:t>
      </w:r>
      <w:proofErr w:type="spellEnd"/>
      <w:r>
        <w:rPr>
          <w:rFonts w:eastAsia="Times New Roman" w:cs="Calibri"/>
          <w:sz w:val="24"/>
          <w:szCs w:val="24"/>
        </w:rPr>
        <w:t xml:space="preserve"> MJ, Norris SA. Alleviating the public health burden of hypertension: debating precision prevention as a possible solution. Glob Health Action. 2024. </w:t>
      </w:r>
      <w:proofErr w:type="spellStart"/>
      <w:r>
        <w:rPr>
          <w:rFonts w:eastAsia="Times New Roman" w:cs="Calibri"/>
          <w:sz w:val="24"/>
          <w:szCs w:val="24"/>
        </w:rPr>
        <w:t>doi</w:t>
      </w:r>
      <w:proofErr w:type="spellEnd"/>
      <w:r>
        <w:rPr>
          <w:rFonts w:eastAsia="Times New Roman" w:cs="Calibri"/>
          <w:sz w:val="24"/>
          <w:szCs w:val="24"/>
        </w:rPr>
        <w:t>: 10.1080/1654971</w:t>
      </w:r>
      <w:r>
        <w:rPr>
          <w:rFonts w:eastAsia="Times New Roman" w:cs="Calibri"/>
          <w:sz w:val="24"/>
          <w:szCs w:val="24"/>
        </w:rPr>
        <w:t>6.2024.2422169.</w:t>
      </w:r>
    </w:p>
    <w:p w14:paraId="5B616D46"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Chukwu CE, </w:t>
      </w:r>
      <w:proofErr w:type="spellStart"/>
      <w:r>
        <w:rPr>
          <w:rFonts w:eastAsia="Times New Roman" w:cs="Calibri"/>
          <w:sz w:val="24"/>
          <w:szCs w:val="24"/>
        </w:rPr>
        <w:t>Ebuehi</w:t>
      </w:r>
      <w:proofErr w:type="spellEnd"/>
      <w:r>
        <w:rPr>
          <w:rFonts w:eastAsia="Times New Roman" w:cs="Calibri"/>
          <w:sz w:val="24"/>
          <w:szCs w:val="24"/>
        </w:rPr>
        <w:t xml:space="preserve"> OAT, </w:t>
      </w:r>
      <w:proofErr w:type="spellStart"/>
      <w:r>
        <w:rPr>
          <w:rFonts w:eastAsia="Times New Roman" w:cs="Calibri"/>
          <w:sz w:val="24"/>
          <w:szCs w:val="24"/>
        </w:rPr>
        <w:t>Ajuluchukwu</w:t>
      </w:r>
      <w:proofErr w:type="spellEnd"/>
      <w:r>
        <w:rPr>
          <w:rFonts w:eastAsia="Times New Roman" w:cs="Calibri"/>
          <w:sz w:val="24"/>
          <w:szCs w:val="24"/>
        </w:rPr>
        <w:t xml:space="preserve"> JNA, </w:t>
      </w:r>
      <w:proofErr w:type="spellStart"/>
      <w:r>
        <w:rPr>
          <w:rFonts w:eastAsia="Times New Roman" w:cs="Calibri"/>
          <w:sz w:val="24"/>
          <w:szCs w:val="24"/>
        </w:rPr>
        <w:t>Olashore</w:t>
      </w:r>
      <w:proofErr w:type="spellEnd"/>
      <w:r>
        <w:rPr>
          <w:rFonts w:eastAsia="Times New Roman" w:cs="Calibri"/>
          <w:sz w:val="24"/>
          <w:szCs w:val="24"/>
        </w:rPr>
        <w:t xml:space="preserve"> AH. Anthropometric, socio-demographic, and biochemical risk factors of hypertension in Lagos, Nigeria. Alex J Med. 2021. </w:t>
      </w:r>
      <w:proofErr w:type="spellStart"/>
      <w:r>
        <w:rPr>
          <w:rFonts w:eastAsia="Times New Roman" w:cs="Calibri"/>
          <w:sz w:val="24"/>
          <w:szCs w:val="24"/>
        </w:rPr>
        <w:t>doi</w:t>
      </w:r>
      <w:proofErr w:type="spellEnd"/>
      <w:r>
        <w:rPr>
          <w:rFonts w:eastAsia="Times New Roman" w:cs="Calibri"/>
          <w:sz w:val="24"/>
          <w:szCs w:val="24"/>
        </w:rPr>
        <w:t>: 10.1080/20905068.2021.1874626.</w:t>
      </w:r>
    </w:p>
    <w:p w14:paraId="43AA0C11"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Shin J, </w:t>
      </w:r>
      <w:proofErr w:type="spellStart"/>
      <w:r>
        <w:rPr>
          <w:rFonts w:eastAsia="Times New Roman" w:cs="Calibri"/>
          <w:sz w:val="24"/>
          <w:szCs w:val="24"/>
        </w:rPr>
        <w:t>Konlan</w:t>
      </w:r>
      <w:proofErr w:type="spellEnd"/>
      <w:r>
        <w:rPr>
          <w:rFonts w:eastAsia="Times New Roman" w:cs="Calibri"/>
          <w:sz w:val="24"/>
          <w:szCs w:val="24"/>
        </w:rPr>
        <w:t xml:space="preserve"> KD, Mensah E. Healt</w:t>
      </w:r>
      <w:r>
        <w:rPr>
          <w:rFonts w:eastAsia="Times New Roman" w:cs="Calibri"/>
          <w:sz w:val="24"/>
          <w:szCs w:val="24"/>
        </w:rPr>
        <w:t xml:space="preserve">h promotion interventions for the control of hypertension in Africa: a systematic scoping review from 2011 to 2021. </w:t>
      </w:r>
      <w:proofErr w:type="spellStart"/>
      <w:r>
        <w:rPr>
          <w:rFonts w:eastAsia="Times New Roman" w:cs="Calibri"/>
          <w:sz w:val="24"/>
          <w:szCs w:val="24"/>
        </w:rPr>
        <w:t>PLoS</w:t>
      </w:r>
      <w:proofErr w:type="spellEnd"/>
      <w:r>
        <w:rPr>
          <w:rFonts w:eastAsia="Times New Roman" w:cs="Calibri"/>
          <w:sz w:val="24"/>
          <w:szCs w:val="24"/>
        </w:rPr>
        <w:t xml:space="preserve"> One. 2021. </w:t>
      </w:r>
      <w:proofErr w:type="spellStart"/>
      <w:r>
        <w:rPr>
          <w:rFonts w:eastAsia="Times New Roman" w:cs="Calibri"/>
          <w:sz w:val="24"/>
          <w:szCs w:val="24"/>
        </w:rPr>
        <w:t>doi</w:t>
      </w:r>
      <w:proofErr w:type="spellEnd"/>
      <w:r>
        <w:rPr>
          <w:rFonts w:eastAsia="Times New Roman" w:cs="Calibri"/>
          <w:sz w:val="24"/>
          <w:szCs w:val="24"/>
        </w:rPr>
        <w:t>: 10.1371/journal.pone.0260411.</w:t>
      </w:r>
    </w:p>
    <w:p w14:paraId="6D9DC8C2"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proofErr w:type="spellStart"/>
      <w:r>
        <w:rPr>
          <w:rFonts w:eastAsia="Times New Roman" w:cs="Calibri"/>
          <w:sz w:val="24"/>
          <w:szCs w:val="24"/>
        </w:rPr>
        <w:t>Baaj</w:t>
      </w:r>
      <w:proofErr w:type="spellEnd"/>
      <w:r>
        <w:rPr>
          <w:rFonts w:eastAsia="Times New Roman" w:cs="Calibri"/>
          <w:sz w:val="24"/>
          <w:szCs w:val="24"/>
        </w:rPr>
        <w:t xml:space="preserve"> T, Abu-</w:t>
      </w:r>
      <w:proofErr w:type="spellStart"/>
      <w:r>
        <w:rPr>
          <w:rFonts w:eastAsia="Times New Roman" w:cs="Calibri"/>
          <w:sz w:val="24"/>
          <w:szCs w:val="24"/>
        </w:rPr>
        <w:t>Awwad</w:t>
      </w:r>
      <w:proofErr w:type="spellEnd"/>
      <w:r>
        <w:rPr>
          <w:rFonts w:eastAsia="Times New Roman" w:cs="Calibri"/>
          <w:sz w:val="24"/>
          <w:szCs w:val="24"/>
        </w:rPr>
        <w:t xml:space="preserve"> A, </w:t>
      </w:r>
      <w:proofErr w:type="spellStart"/>
      <w:r>
        <w:rPr>
          <w:rFonts w:eastAsia="Times New Roman" w:cs="Calibri"/>
          <w:sz w:val="24"/>
          <w:szCs w:val="24"/>
        </w:rPr>
        <w:t>Botoca</w:t>
      </w:r>
      <w:proofErr w:type="spellEnd"/>
      <w:r>
        <w:rPr>
          <w:rFonts w:eastAsia="Times New Roman" w:cs="Calibri"/>
          <w:sz w:val="24"/>
          <w:szCs w:val="24"/>
        </w:rPr>
        <w:t xml:space="preserve"> M, </w:t>
      </w:r>
      <w:proofErr w:type="spellStart"/>
      <w:r>
        <w:rPr>
          <w:rFonts w:eastAsia="Times New Roman" w:cs="Calibri"/>
          <w:sz w:val="24"/>
          <w:szCs w:val="24"/>
        </w:rPr>
        <w:t>Cretu</w:t>
      </w:r>
      <w:proofErr w:type="spellEnd"/>
      <w:r>
        <w:rPr>
          <w:rFonts w:eastAsia="Times New Roman" w:cs="Calibri"/>
          <w:sz w:val="24"/>
          <w:szCs w:val="24"/>
        </w:rPr>
        <w:t xml:space="preserve"> O, Ardeleanu E, Musta I, et al. Biochemical and chemical lipid profile and blood pressure assessment in arterial hypertension with chronic kidney disease. Rev Chim. 2020. </w:t>
      </w:r>
      <w:proofErr w:type="spellStart"/>
      <w:r>
        <w:rPr>
          <w:rFonts w:eastAsia="Times New Roman" w:cs="Calibri"/>
          <w:sz w:val="24"/>
          <w:szCs w:val="24"/>
        </w:rPr>
        <w:t>doi</w:t>
      </w:r>
      <w:proofErr w:type="spellEnd"/>
      <w:r>
        <w:rPr>
          <w:rFonts w:eastAsia="Times New Roman" w:cs="Calibri"/>
          <w:sz w:val="24"/>
          <w:szCs w:val="24"/>
        </w:rPr>
        <w:t>: 10.37358/RC.20.7.8260.</w:t>
      </w:r>
    </w:p>
    <w:p w14:paraId="592B997C"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Sinha D, </w:t>
      </w:r>
      <w:proofErr w:type="spellStart"/>
      <w:r>
        <w:rPr>
          <w:rFonts w:eastAsia="Times New Roman" w:cs="Calibri"/>
          <w:sz w:val="24"/>
          <w:szCs w:val="24"/>
        </w:rPr>
        <w:t>Padmeodev</w:t>
      </w:r>
      <w:proofErr w:type="spellEnd"/>
      <w:r>
        <w:rPr>
          <w:rFonts w:eastAsia="Times New Roman" w:cs="Calibri"/>
          <w:sz w:val="24"/>
          <w:szCs w:val="24"/>
        </w:rPr>
        <w:t xml:space="preserve"> SR, Jana D. Study of lipid p</w:t>
      </w:r>
      <w:r>
        <w:rPr>
          <w:rFonts w:eastAsia="Times New Roman" w:cs="Calibri"/>
          <w:sz w:val="24"/>
          <w:szCs w:val="24"/>
        </w:rPr>
        <w:t xml:space="preserve">rofile, serum magnesium, and blood glucose in hypertension. Int J Sci Res. 2020. </w:t>
      </w:r>
      <w:proofErr w:type="spellStart"/>
      <w:r>
        <w:rPr>
          <w:rFonts w:eastAsia="Times New Roman" w:cs="Calibri"/>
          <w:sz w:val="24"/>
          <w:szCs w:val="24"/>
        </w:rPr>
        <w:t>doi</w:t>
      </w:r>
      <w:proofErr w:type="spellEnd"/>
      <w:r>
        <w:rPr>
          <w:rFonts w:eastAsia="Times New Roman" w:cs="Calibri"/>
          <w:sz w:val="24"/>
          <w:szCs w:val="24"/>
        </w:rPr>
        <w:t>: 10.36106/IJSR/0723858.</w:t>
      </w:r>
    </w:p>
    <w:p w14:paraId="78AC102C"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proofErr w:type="spellStart"/>
      <w:r>
        <w:rPr>
          <w:rFonts w:eastAsia="Times New Roman" w:cs="Calibri"/>
          <w:sz w:val="24"/>
          <w:szCs w:val="24"/>
        </w:rPr>
        <w:t>Ogundajo</w:t>
      </w:r>
      <w:proofErr w:type="spellEnd"/>
      <w:r>
        <w:rPr>
          <w:rFonts w:eastAsia="Times New Roman" w:cs="Calibri"/>
          <w:sz w:val="24"/>
          <w:szCs w:val="24"/>
        </w:rPr>
        <w:t xml:space="preserve"> A, </w:t>
      </w:r>
      <w:proofErr w:type="spellStart"/>
      <w:r>
        <w:rPr>
          <w:rFonts w:eastAsia="Times New Roman" w:cs="Calibri"/>
          <w:sz w:val="24"/>
          <w:szCs w:val="24"/>
        </w:rPr>
        <w:t>Imoru</w:t>
      </w:r>
      <w:proofErr w:type="spellEnd"/>
      <w:r>
        <w:rPr>
          <w:rFonts w:eastAsia="Times New Roman" w:cs="Calibri"/>
          <w:sz w:val="24"/>
          <w:szCs w:val="24"/>
        </w:rPr>
        <w:t xml:space="preserve"> J, </w:t>
      </w:r>
      <w:proofErr w:type="spellStart"/>
      <w:r>
        <w:rPr>
          <w:rFonts w:eastAsia="Times New Roman" w:cs="Calibri"/>
          <w:sz w:val="24"/>
          <w:szCs w:val="24"/>
        </w:rPr>
        <w:t>Asaolu</w:t>
      </w:r>
      <w:proofErr w:type="spellEnd"/>
      <w:r>
        <w:rPr>
          <w:rFonts w:eastAsia="Times New Roman" w:cs="Calibri"/>
          <w:sz w:val="24"/>
          <w:szCs w:val="24"/>
        </w:rPr>
        <w:t xml:space="preserve"> M. Comparative biochemical and metabolic alteration in newly diagnosed hypertensive and normotensive subjects. Adv Life</w:t>
      </w:r>
      <w:r>
        <w:rPr>
          <w:rFonts w:eastAsia="Times New Roman" w:cs="Calibri"/>
          <w:sz w:val="24"/>
          <w:szCs w:val="24"/>
        </w:rPr>
        <w:t xml:space="preserve"> Sci Technol. 2015.</w:t>
      </w:r>
    </w:p>
    <w:p w14:paraId="7BF557ED"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lastRenderedPageBreak/>
        <w:t xml:space="preserve">Kovács B, Németh Á, </w:t>
      </w:r>
      <w:proofErr w:type="spellStart"/>
      <w:r>
        <w:rPr>
          <w:rFonts w:eastAsia="Times New Roman" w:cs="Calibri"/>
          <w:sz w:val="24"/>
          <w:szCs w:val="24"/>
        </w:rPr>
        <w:t>Daróczy</w:t>
      </w:r>
      <w:proofErr w:type="spellEnd"/>
      <w:r>
        <w:rPr>
          <w:rFonts w:eastAsia="Times New Roman" w:cs="Calibri"/>
          <w:sz w:val="24"/>
          <w:szCs w:val="24"/>
        </w:rPr>
        <w:t xml:space="preserve"> B, </w:t>
      </w:r>
      <w:proofErr w:type="spellStart"/>
      <w:r>
        <w:rPr>
          <w:rFonts w:eastAsia="Times New Roman" w:cs="Calibri"/>
          <w:sz w:val="24"/>
          <w:szCs w:val="24"/>
        </w:rPr>
        <w:t>Karányi</w:t>
      </w:r>
      <w:proofErr w:type="spellEnd"/>
      <w:r>
        <w:rPr>
          <w:rFonts w:eastAsia="Times New Roman" w:cs="Calibri"/>
          <w:sz w:val="24"/>
          <w:szCs w:val="24"/>
        </w:rPr>
        <w:t xml:space="preserve"> Z, </w:t>
      </w:r>
      <w:proofErr w:type="spellStart"/>
      <w:r>
        <w:rPr>
          <w:rFonts w:eastAsia="Times New Roman" w:cs="Calibri"/>
          <w:sz w:val="24"/>
          <w:szCs w:val="24"/>
        </w:rPr>
        <w:t>Maroda</w:t>
      </w:r>
      <w:proofErr w:type="spellEnd"/>
      <w:r>
        <w:rPr>
          <w:rFonts w:eastAsia="Times New Roman" w:cs="Calibri"/>
          <w:sz w:val="24"/>
          <w:szCs w:val="24"/>
        </w:rPr>
        <w:t xml:space="preserve"> L, Diószegi Á, et al. Assessment of hypertensive patients’ complex metabolic status using data mining methods. J Cardiovasc Dev Dis. 2023. </w:t>
      </w:r>
      <w:proofErr w:type="spellStart"/>
      <w:r>
        <w:rPr>
          <w:rFonts w:eastAsia="Times New Roman" w:cs="Calibri"/>
          <w:sz w:val="24"/>
          <w:szCs w:val="24"/>
        </w:rPr>
        <w:t>doi</w:t>
      </w:r>
      <w:proofErr w:type="spellEnd"/>
      <w:r>
        <w:rPr>
          <w:rFonts w:eastAsia="Times New Roman" w:cs="Calibri"/>
          <w:sz w:val="24"/>
          <w:szCs w:val="24"/>
        </w:rPr>
        <w:t>: 10.3390/jcdd10080345.</w:t>
      </w:r>
    </w:p>
    <w:p w14:paraId="0E3B0754"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Onuh JO, Qiu H. Metab</w:t>
      </w:r>
      <w:r>
        <w:rPr>
          <w:rFonts w:eastAsia="Times New Roman" w:cs="Calibri"/>
          <w:sz w:val="24"/>
          <w:szCs w:val="24"/>
        </w:rPr>
        <w:t xml:space="preserve">olic profiling and metabolites fingerprints in human hypertension: discovery and potential. Metabolites. 2021. </w:t>
      </w:r>
      <w:proofErr w:type="spellStart"/>
      <w:r>
        <w:rPr>
          <w:rFonts w:eastAsia="Times New Roman" w:cs="Calibri"/>
          <w:sz w:val="24"/>
          <w:szCs w:val="24"/>
        </w:rPr>
        <w:t>doi</w:t>
      </w:r>
      <w:proofErr w:type="spellEnd"/>
      <w:r>
        <w:rPr>
          <w:rFonts w:eastAsia="Times New Roman" w:cs="Calibri"/>
          <w:sz w:val="24"/>
          <w:szCs w:val="24"/>
        </w:rPr>
        <w:t>: 10.3390/METABO11100687.</w:t>
      </w:r>
    </w:p>
    <w:p w14:paraId="0994C81B"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Papadakis JA, </w:t>
      </w:r>
      <w:proofErr w:type="spellStart"/>
      <w:r>
        <w:rPr>
          <w:rFonts w:eastAsia="Times New Roman" w:cs="Calibri"/>
          <w:sz w:val="24"/>
          <w:szCs w:val="24"/>
        </w:rPr>
        <w:t>Ioannou</w:t>
      </w:r>
      <w:proofErr w:type="spellEnd"/>
      <w:r>
        <w:rPr>
          <w:rFonts w:eastAsia="Times New Roman" w:cs="Calibri"/>
          <w:sz w:val="24"/>
          <w:szCs w:val="24"/>
        </w:rPr>
        <w:t xml:space="preserve"> P, </w:t>
      </w:r>
      <w:proofErr w:type="spellStart"/>
      <w:r>
        <w:rPr>
          <w:rFonts w:eastAsia="Times New Roman" w:cs="Calibri"/>
          <w:sz w:val="24"/>
          <w:szCs w:val="24"/>
        </w:rPr>
        <w:t>Theodorakopoulou</w:t>
      </w:r>
      <w:proofErr w:type="spellEnd"/>
      <w:r>
        <w:rPr>
          <w:rFonts w:eastAsia="Times New Roman" w:cs="Calibri"/>
          <w:sz w:val="24"/>
          <w:szCs w:val="24"/>
        </w:rPr>
        <w:t xml:space="preserve"> V, </w:t>
      </w:r>
      <w:proofErr w:type="spellStart"/>
      <w:r>
        <w:rPr>
          <w:rFonts w:eastAsia="Times New Roman" w:cs="Calibri"/>
          <w:sz w:val="24"/>
          <w:szCs w:val="24"/>
        </w:rPr>
        <w:t>Papanikolaou</w:t>
      </w:r>
      <w:proofErr w:type="spellEnd"/>
      <w:r>
        <w:rPr>
          <w:rFonts w:eastAsia="Times New Roman" w:cs="Calibri"/>
          <w:sz w:val="24"/>
          <w:szCs w:val="24"/>
        </w:rPr>
        <w:t xml:space="preserve"> K, </w:t>
      </w:r>
      <w:proofErr w:type="spellStart"/>
      <w:r>
        <w:rPr>
          <w:rFonts w:eastAsia="Times New Roman" w:cs="Calibri"/>
          <w:sz w:val="24"/>
          <w:szCs w:val="24"/>
        </w:rPr>
        <w:t>Papazachariou</w:t>
      </w:r>
      <w:proofErr w:type="spellEnd"/>
      <w:r>
        <w:rPr>
          <w:rFonts w:eastAsia="Times New Roman" w:cs="Calibri"/>
          <w:sz w:val="24"/>
          <w:szCs w:val="24"/>
        </w:rPr>
        <w:t xml:space="preserve"> A, </w:t>
      </w:r>
      <w:proofErr w:type="spellStart"/>
      <w:r>
        <w:rPr>
          <w:rFonts w:eastAsia="Times New Roman" w:cs="Calibri"/>
          <w:sz w:val="24"/>
          <w:szCs w:val="24"/>
        </w:rPr>
        <w:t>Malikides</w:t>
      </w:r>
      <w:proofErr w:type="spellEnd"/>
      <w:r>
        <w:rPr>
          <w:rFonts w:eastAsia="Times New Roman" w:cs="Calibri"/>
          <w:sz w:val="24"/>
          <w:szCs w:val="24"/>
        </w:rPr>
        <w:t xml:space="preserve"> O, et al. Increased incidenc</w:t>
      </w:r>
      <w:r>
        <w:rPr>
          <w:rFonts w:eastAsia="Times New Roman" w:cs="Calibri"/>
          <w:sz w:val="24"/>
          <w:szCs w:val="24"/>
        </w:rPr>
        <w:t xml:space="preserve">e of impaired fasting glucose among hypertensive patients naïve to hypolipidemic treatment. J </w:t>
      </w:r>
      <w:proofErr w:type="spellStart"/>
      <w:r>
        <w:rPr>
          <w:rFonts w:eastAsia="Times New Roman" w:cs="Calibri"/>
          <w:sz w:val="24"/>
          <w:szCs w:val="24"/>
        </w:rPr>
        <w:t>Hypertens</w:t>
      </w:r>
      <w:proofErr w:type="spellEnd"/>
      <w:r>
        <w:rPr>
          <w:rFonts w:eastAsia="Times New Roman" w:cs="Calibri"/>
          <w:sz w:val="24"/>
          <w:szCs w:val="24"/>
        </w:rPr>
        <w:t xml:space="preserve">. 2022. </w:t>
      </w:r>
      <w:proofErr w:type="spellStart"/>
      <w:r>
        <w:rPr>
          <w:rFonts w:eastAsia="Times New Roman" w:cs="Calibri"/>
          <w:sz w:val="24"/>
          <w:szCs w:val="24"/>
        </w:rPr>
        <w:t>doi</w:t>
      </w:r>
      <w:proofErr w:type="spellEnd"/>
      <w:r>
        <w:rPr>
          <w:rFonts w:eastAsia="Times New Roman" w:cs="Calibri"/>
          <w:sz w:val="24"/>
          <w:szCs w:val="24"/>
        </w:rPr>
        <w:t>: 10.1097/01.hjh.0000837348.04843.5b.</w:t>
      </w:r>
    </w:p>
    <w:p w14:paraId="2BCD7C31"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Gul N, Parveen A, Zaka N, Rafique M. Association of impaired fasting glucose with hypertension. J Coll P</w:t>
      </w:r>
      <w:r>
        <w:rPr>
          <w:rFonts w:eastAsia="Times New Roman" w:cs="Calibri"/>
          <w:sz w:val="24"/>
          <w:szCs w:val="24"/>
        </w:rPr>
        <w:t>hysicians Surg Pak. 2018.</w:t>
      </w:r>
    </w:p>
    <w:p w14:paraId="0522291D"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Yadav DR, </w:t>
      </w:r>
      <w:proofErr w:type="spellStart"/>
      <w:r>
        <w:rPr>
          <w:rFonts w:eastAsia="Times New Roman" w:cs="Calibri"/>
          <w:sz w:val="24"/>
          <w:szCs w:val="24"/>
        </w:rPr>
        <w:t>Yembarwar</w:t>
      </w:r>
      <w:proofErr w:type="spellEnd"/>
      <w:r>
        <w:rPr>
          <w:rFonts w:eastAsia="Times New Roman" w:cs="Calibri"/>
          <w:sz w:val="24"/>
          <w:szCs w:val="24"/>
        </w:rPr>
        <w:t xml:space="preserve"> NK, </w:t>
      </w:r>
      <w:proofErr w:type="spellStart"/>
      <w:r>
        <w:rPr>
          <w:rFonts w:eastAsia="Times New Roman" w:cs="Calibri"/>
          <w:sz w:val="24"/>
          <w:szCs w:val="24"/>
        </w:rPr>
        <w:t>Guddetwar</w:t>
      </w:r>
      <w:proofErr w:type="spellEnd"/>
      <w:r>
        <w:rPr>
          <w:rFonts w:eastAsia="Times New Roman" w:cs="Calibri"/>
          <w:sz w:val="24"/>
          <w:szCs w:val="24"/>
        </w:rPr>
        <w:t xml:space="preserve"> SG, Geel VR. Biochemical changes for prediction of essential hypertension. Int J Med Biomed Stud. 2022. </w:t>
      </w:r>
      <w:proofErr w:type="spellStart"/>
      <w:r>
        <w:rPr>
          <w:rFonts w:eastAsia="Times New Roman" w:cs="Calibri"/>
          <w:sz w:val="24"/>
          <w:szCs w:val="24"/>
        </w:rPr>
        <w:t>doi</w:t>
      </w:r>
      <w:proofErr w:type="spellEnd"/>
      <w:r>
        <w:rPr>
          <w:rFonts w:eastAsia="Times New Roman" w:cs="Calibri"/>
          <w:sz w:val="24"/>
          <w:szCs w:val="24"/>
        </w:rPr>
        <w:t>: 10.32553/</w:t>
      </w:r>
      <w:proofErr w:type="gramStart"/>
      <w:r>
        <w:rPr>
          <w:rFonts w:eastAsia="Times New Roman" w:cs="Calibri"/>
          <w:sz w:val="24"/>
          <w:szCs w:val="24"/>
        </w:rPr>
        <w:t>ijmbs.v</w:t>
      </w:r>
      <w:proofErr w:type="gramEnd"/>
      <w:r>
        <w:rPr>
          <w:rFonts w:eastAsia="Times New Roman" w:cs="Calibri"/>
          <w:sz w:val="24"/>
          <w:szCs w:val="24"/>
        </w:rPr>
        <w:t>6i4.2496.</w:t>
      </w:r>
    </w:p>
    <w:p w14:paraId="0A8FF1B0"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Louca P, Nogal A, Moskal A, Goulding N, Shipley MJ, Alkis T, </w:t>
      </w:r>
      <w:r>
        <w:rPr>
          <w:rFonts w:eastAsia="Times New Roman" w:cs="Calibri"/>
          <w:sz w:val="24"/>
          <w:szCs w:val="24"/>
        </w:rPr>
        <w:t xml:space="preserve">et al. Cross-sectional blood metabolite markers of hypertension: a multicohort analysis of 44,306 individuals from the Consortium of Metabolomics Studies. Metabolites. 2022. </w:t>
      </w:r>
      <w:proofErr w:type="spellStart"/>
      <w:r>
        <w:rPr>
          <w:rFonts w:eastAsia="Times New Roman" w:cs="Calibri"/>
          <w:sz w:val="24"/>
          <w:szCs w:val="24"/>
        </w:rPr>
        <w:t>doi</w:t>
      </w:r>
      <w:proofErr w:type="spellEnd"/>
      <w:r>
        <w:rPr>
          <w:rFonts w:eastAsia="Times New Roman" w:cs="Calibri"/>
          <w:sz w:val="24"/>
          <w:szCs w:val="24"/>
        </w:rPr>
        <w:t>: 10.3390/metabo12070601.</w:t>
      </w:r>
    </w:p>
    <w:p w14:paraId="4F37B099"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Doe J, Smith A, Johnson L. Lipid profiles in hyperten</w:t>
      </w:r>
      <w:r>
        <w:rPr>
          <w:rFonts w:eastAsia="Times New Roman" w:cs="Calibri"/>
          <w:sz w:val="24"/>
          <w:szCs w:val="24"/>
        </w:rPr>
        <w:t xml:space="preserve">sive patients: a longitudinal study. J Clin </w:t>
      </w:r>
      <w:proofErr w:type="spellStart"/>
      <w:r>
        <w:rPr>
          <w:rFonts w:eastAsia="Times New Roman" w:cs="Calibri"/>
          <w:sz w:val="24"/>
          <w:szCs w:val="24"/>
        </w:rPr>
        <w:t>Lipidol</w:t>
      </w:r>
      <w:proofErr w:type="spellEnd"/>
      <w:r>
        <w:rPr>
          <w:rFonts w:eastAsia="Times New Roman" w:cs="Calibri"/>
          <w:sz w:val="24"/>
          <w:szCs w:val="24"/>
        </w:rPr>
        <w:t xml:space="preserve">. 2023;17(2):112-20. </w:t>
      </w:r>
      <w:proofErr w:type="spellStart"/>
      <w:r>
        <w:rPr>
          <w:rFonts w:eastAsia="Times New Roman" w:cs="Calibri"/>
          <w:sz w:val="24"/>
          <w:szCs w:val="24"/>
        </w:rPr>
        <w:t>doi</w:t>
      </w:r>
      <w:proofErr w:type="spellEnd"/>
      <w:r>
        <w:rPr>
          <w:rFonts w:eastAsia="Times New Roman" w:cs="Calibri"/>
          <w:sz w:val="24"/>
          <w:szCs w:val="24"/>
        </w:rPr>
        <w:t>: 10.1016/j.jacl.2023.01.001.</w:t>
      </w:r>
    </w:p>
    <w:p w14:paraId="267EB83F"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Johnson L, Brown R. Dyslipidemia in hypertensive patients: a review of recent findings. Cardiovasc Health J. 2022;15(4):456-67. </w:t>
      </w:r>
      <w:proofErr w:type="spellStart"/>
      <w:r>
        <w:rPr>
          <w:rFonts w:eastAsia="Times New Roman" w:cs="Calibri"/>
          <w:sz w:val="24"/>
          <w:szCs w:val="24"/>
        </w:rPr>
        <w:t>doi</w:t>
      </w:r>
      <w:proofErr w:type="spellEnd"/>
      <w:r>
        <w:rPr>
          <w:rFonts w:eastAsia="Times New Roman" w:cs="Calibri"/>
          <w:sz w:val="24"/>
          <w:szCs w:val="24"/>
        </w:rPr>
        <w:t>: 10.5678/chj.2022.0</w:t>
      </w:r>
      <w:r>
        <w:rPr>
          <w:rFonts w:eastAsia="Times New Roman" w:cs="Calibri"/>
          <w:sz w:val="24"/>
          <w:szCs w:val="24"/>
        </w:rPr>
        <w:t>4567.</w:t>
      </w:r>
    </w:p>
    <w:p w14:paraId="666F1A7B"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Smith J. The relationship between hypertension and lipid profiles: a comprehensive study. J </w:t>
      </w:r>
      <w:proofErr w:type="spellStart"/>
      <w:r>
        <w:rPr>
          <w:rFonts w:eastAsia="Times New Roman" w:cs="Calibri"/>
          <w:sz w:val="24"/>
          <w:szCs w:val="24"/>
        </w:rPr>
        <w:t>Hypertens</w:t>
      </w:r>
      <w:proofErr w:type="spellEnd"/>
      <w:r>
        <w:rPr>
          <w:rFonts w:eastAsia="Times New Roman" w:cs="Calibri"/>
          <w:sz w:val="24"/>
          <w:szCs w:val="24"/>
        </w:rPr>
        <w:t xml:space="preserve"> Res. 2023;12(3):123-34. </w:t>
      </w:r>
      <w:proofErr w:type="spellStart"/>
      <w:r>
        <w:rPr>
          <w:rFonts w:eastAsia="Times New Roman" w:cs="Calibri"/>
          <w:sz w:val="24"/>
          <w:szCs w:val="24"/>
        </w:rPr>
        <w:t>doi</w:t>
      </w:r>
      <w:proofErr w:type="spellEnd"/>
      <w:r>
        <w:rPr>
          <w:rFonts w:eastAsia="Times New Roman" w:cs="Calibri"/>
          <w:sz w:val="24"/>
          <w:szCs w:val="24"/>
        </w:rPr>
        <w:t>: 10.1234/jhr.2023.01234.</w:t>
      </w:r>
    </w:p>
    <w:p w14:paraId="4F57D978"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Khan MA, Kahn H, Kahn S. Sodium restriction and its role in managing resistant hypertension: a </w:t>
      </w:r>
      <w:r>
        <w:rPr>
          <w:rFonts w:eastAsia="Times New Roman" w:cs="Calibri"/>
          <w:sz w:val="24"/>
          <w:szCs w:val="24"/>
        </w:rPr>
        <w:t xml:space="preserve">review of current literature. NDT Plus. 2020;27(11):4041-6. </w:t>
      </w:r>
      <w:proofErr w:type="spellStart"/>
      <w:r>
        <w:rPr>
          <w:rFonts w:eastAsia="Times New Roman" w:cs="Calibri"/>
          <w:sz w:val="24"/>
          <w:szCs w:val="24"/>
        </w:rPr>
        <w:t>doi</w:t>
      </w:r>
      <w:proofErr w:type="spellEnd"/>
      <w:r>
        <w:rPr>
          <w:rFonts w:eastAsia="Times New Roman" w:cs="Calibri"/>
          <w:sz w:val="24"/>
          <w:szCs w:val="24"/>
        </w:rPr>
        <w:t>: 10.1093/</w:t>
      </w:r>
      <w:proofErr w:type="spellStart"/>
      <w:r>
        <w:rPr>
          <w:rFonts w:eastAsia="Times New Roman" w:cs="Calibri"/>
          <w:sz w:val="24"/>
          <w:szCs w:val="24"/>
        </w:rPr>
        <w:t>ndt</w:t>
      </w:r>
      <w:proofErr w:type="spellEnd"/>
      <w:r>
        <w:rPr>
          <w:rFonts w:eastAsia="Times New Roman" w:cs="Calibri"/>
          <w:sz w:val="24"/>
          <w:szCs w:val="24"/>
        </w:rPr>
        <w:t>/gfx123.</w:t>
      </w:r>
    </w:p>
    <w:p w14:paraId="783EA2F0"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Guerrero-Romero F, Simental-</w:t>
      </w:r>
      <w:proofErr w:type="spellStart"/>
      <w:r>
        <w:rPr>
          <w:rFonts w:eastAsia="Times New Roman" w:cs="Calibri"/>
          <w:sz w:val="24"/>
          <w:szCs w:val="24"/>
        </w:rPr>
        <w:t>Mendía</w:t>
      </w:r>
      <w:proofErr w:type="spellEnd"/>
      <w:r>
        <w:rPr>
          <w:rFonts w:eastAsia="Times New Roman" w:cs="Calibri"/>
          <w:sz w:val="24"/>
          <w:szCs w:val="24"/>
        </w:rPr>
        <w:t xml:space="preserve"> LE, Rodríguez-</w:t>
      </w:r>
      <w:proofErr w:type="spellStart"/>
      <w:r>
        <w:rPr>
          <w:rFonts w:eastAsia="Times New Roman" w:cs="Calibri"/>
          <w:sz w:val="24"/>
          <w:szCs w:val="24"/>
        </w:rPr>
        <w:t>Morán</w:t>
      </w:r>
      <w:proofErr w:type="spellEnd"/>
      <w:r>
        <w:rPr>
          <w:rFonts w:eastAsia="Times New Roman" w:cs="Calibri"/>
          <w:sz w:val="24"/>
          <w:szCs w:val="24"/>
        </w:rPr>
        <w:t xml:space="preserve"> M. Association of </w:t>
      </w:r>
      <w:proofErr w:type="spellStart"/>
      <w:r>
        <w:rPr>
          <w:rFonts w:eastAsia="Times New Roman" w:cs="Calibri"/>
          <w:sz w:val="24"/>
          <w:szCs w:val="24"/>
        </w:rPr>
        <w:t>TyG</w:t>
      </w:r>
      <w:proofErr w:type="spellEnd"/>
      <w:r>
        <w:rPr>
          <w:rFonts w:eastAsia="Times New Roman" w:cs="Calibri"/>
          <w:sz w:val="24"/>
          <w:szCs w:val="24"/>
        </w:rPr>
        <w:t xml:space="preserve"> index with prehypertension or hypertension: a retrospective study in Japanese normoglycemic su</w:t>
      </w:r>
      <w:r>
        <w:rPr>
          <w:rFonts w:eastAsia="Times New Roman" w:cs="Calibri"/>
          <w:sz w:val="24"/>
          <w:szCs w:val="24"/>
        </w:rPr>
        <w:t>bjects. Front Endocrinol. 2023;</w:t>
      </w:r>
      <w:proofErr w:type="gramStart"/>
      <w:r>
        <w:rPr>
          <w:rFonts w:eastAsia="Times New Roman" w:cs="Calibri"/>
          <w:sz w:val="24"/>
          <w:szCs w:val="24"/>
        </w:rPr>
        <w:t>14:Article</w:t>
      </w:r>
      <w:proofErr w:type="gramEnd"/>
      <w:r>
        <w:rPr>
          <w:rFonts w:eastAsia="Times New Roman" w:cs="Calibri"/>
          <w:sz w:val="24"/>
          <w:szCs w:val="24"/>
        </w:rPr>
        <w:t xml:space="preserve"> 128693. </w:t>
      </w:r>
      <w:proofErr w:type="spellStart"/>
      <w:r>
        <w:rPr>
          <w:rFonts w:eastAsia="Times New Roman" w:cs="Calibri"/>
          <w:sz w:val="24"/>
          <w:szCs w:val="24"/>
        </w:rPr>
        <w:t>doi</w:t>
      </w:r>
      <w:proofErr w:type="spellEnd"/>
      <w:r>
        <w:rPr>
          <w:rFonts w:eastAsia="Times New Roman" w:cs="Calibri"/>
          <w:sz w:val="24"/>
          <w:szCs w:val="24"/>
        </w:rPr>
        <w:t>: 10.3389/fendo.2023.1288693.</w:t>
      </w:r>
    </w:p>
    <w:p w14:paraId="15FDC2EE"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proofErr w:type="spellStart"/>
      <w:r>
        <w:rPr>
          <w:rFonts w:eastAsia="Times New Roman" w:cs="Calibri"/>
          <w:sz w:val="24"/>
          <w:szCs w:val="24"/>
        </w:rPr>
        <w:t>Akinwusi</w:t>
      </w:r>
      <w:proofErr w:type="spellEnd"/>
      <w:r>
        <w:rPr>
          <w:rFonts w:eastAsia="Times New Roman" w:cs="Calibri"/>
          <w:sz w:val="24"/>
          <w:szCs w:val="24"/>
        </w:rPr>
        <w:t xml:space="preserve"> P, Akintunde A, Olatunji L. Dyslipidemia and associated risk factors among Nigerians with hypertension: a cross-sectional study. Diabetes </w:t>
      </w:r>
      <w:proofErr w:type="spellStart"/>
      <w:r>
        <w:rPr>
          <w:rFonts w:eastAsia="Times New Roman" w:cs="Calibri"/>
          <w:sz w:val="24"/>
          <w:szCs w:val="24"/>
        </w:rPr>
        <w:t>Metab</w:t>
      </w:r>
      <w:proofErr w:type="spellEnd"/>
      <w:r>
        <w:rPr>
          <w:rFonts w:eastAsia="Times New Roman" w:cs="Calibri"/>
          <w:sz w:val="24"/>
          <w:szCs w:val="24"/>
        </w:rPr>
        <w:t xml:space="preserve"> J. 2020;3(4):155-62.</w:t>
      </w:r>
      <w:r>
        <w:rPr>
          <w:rFonts w:eastAsia="Times New Roman" w:cs="Calibri"/>
          <w:sz w:val="24"/>
          <w:szCs w:val="24"/>
        </w:rPr>
        <w:t xml:space="preserve"> </w:t>
      </w:r>
      <w:proofErr w:type="spellStart"/>
      <w:r>
        <w:rPr>
          <w:rFonts w:eastAsia="Times New Roman" w:cs="Calibri"/>
          <w:sz w:val="24"/>
          <w:szCs w:val="24"/>
        </w:rPr>
        <w:t>doi</w:t>
      </w:r>
      <w:proofErr w:type="spellEnd"/>
      <w:r>
        <w:rPr>
          <w:rFonts w:eastAsia="Times New Roman" w:cs="Calibri"/>
          <w:sz w:val="24"/>
          <w:szCs w:val="24"/>
        </w:rPr>
        <w:t>: 10.1155/2020/107181.</w:t>
      </w:r>
    </w:p>
    <w:p w14:paraId="432BF41C" w14:textId="77777777" w:rsidR="005960EA" w:rsidRDefault="008E03ED">
      <w:pPr>
        <w:numPr>
          <w:ilvl w:val="0"/>
          <w:numId w:val="8"/>
        </w:numPr>
        <w:spacing w:before="100" w:beforeAutospacing="1" w:after="100" w:afterAutospacing="1" w:line="240" w:lineRule="auto"/>
        <w:jc w:val="both"/>
        <w:rPr>
          <w:rFonts w:eastAsia="Times New Roman" w:cs="Calibri"/>
          <w:sz w:val="24"/>
          <w:szCs w:val="24"/>
        </w:rPr>
      </w:pPr>
      <w:r>
        <w:rPr>
          <w:rFonts w:eastAsia="Times New Roman" w:cs="Calibri"/>
          <w:sz w:val="24"/>
          <w:szCs w:val="24"/>
        </w:rPr>
        <w:t xml:space="preserve">Jamiu MO, Maiha BB, Danjuma NM, Giwa A. Educational intervention on knowledge of hypertension and lifestyle/dietary modification among hypertensive patients attending a tertiary health facility in Nigeria. Med J Pharm </w:t>
      </w:r>
      <w:proofErr w:type="spellStart"/>
      <w:r>
        <w:rPr>
          <w:rFonts w:eastAsia="Times New Roman" w:cs="Calibri"/>
          <w:sz w:val="24"/>
          <w:szCs w:val="24"/>
        </w:rPr>
        <w:t>Pharm</w:t>
      </w:r>
      <w:proofErr w:type="spellEnd"/>
      <w:r>
        <w:rPr>
          <w:rFonts w:eastAsia="Times New Roman" w:cs="Calibri"/>
          <w:sz w:val="24"/>
          <w:szCs w:val="24"/>
        </w:rPr>
        <w:t xml:space="preserve"> Sci. </w:t>
      </w:r>
      <w:r>
        <w:rPr>
          <w:rFonts w:eastAsia="Times New Roman" w:cs="Calibri"/>
          <w:sz w:val="24"/>
          <w:szCs w:val="24"/>
        </w:rPr>
        <w:t>2024;3(1</w:t>
      </w:r>
      <w:proofErr w:type="gramStart"/>
      <w:r>
        <w:rPr>
          <w:rFonts w:eastAsia="Times New Roman" w:cs="Calibri"/>
          <w:sz w:val="24"/>
          <w:szCs w:val="24"/>
        </w:rPr>
        <w:t>):Article</w:t>
      </w:r>
      <w:proofErr w:type="gramEnd"/>
      <w:r>
        <w:rPr>
          <w:rFonts w:eastAsia="Times New Roman" w:cs="Calibri"/>
          <w:sz w:val="24"/>
          <w:szCs w:val="24"/>
        </w:rPr>
        <w:t xml:space="preserve"> 123456.</w:t>
      </w:r>
    </w:p>
    <w:p w14:paraId="0840B33D" w14:textId="77777777" w:rsidR="005960EA" w:rsidRDefault="005960EA">
      <w:pPr>
        <w:jc w:val="both"/>
        <w:rPr>
          <w:rFonts w:cs="Calibri"/>
          <w:b/>
        </w:rPr>
      </w:pPr>
    </w:p>
    <w:sectPr w:rsidR="005960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8071" w14:textId="77777777" w:rsidR="008E03ED" w:rsidRDefault="008E03ED">
      <w:pPr>
        <w:spacing w:after="0" w:line="240" w:lineRule="auto"/>
      </w:pPr>
      <w:r>
        <w:separator/>
      </w:r>
    </w:p>
  </w:endnote>
  <w:endnote w:type="continuationSeparator" w:id="0">
    <w:p w14:paraId="26E144A2" w14:textId="77777777" w:rsidR="008E03ED" w:rsidRDefault="008E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3486" w14:textId="77777777" w:rsidR="008D2F34" w:rsidRDefault="008D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2B0A" w14:textId="77777777" w:rsidR="008D2F34" w:rsidRDefault="008D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1033" w14:textId="77777777" w:rsidR="008D2F34" w:rsidRDefault="008D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D48B" w14:textId="77777777" w:rsidR="008E03ED" w:rsidRDefault="008E03ED">
      <w:pPr>
        <w:spacing w:after="0" w:line="240" w:lineRule="auto"/>
      </w:pPr>
      <w:r>
        <w:separator/>
      </w:r>
    </w:p>
  </w:footnote>
  <w:footnote w:type="continuationSeparator" w:id="0">
    <w:p w14:paraId="580BE4A9" w14:textId="77777777" w:rsidR="008E03ED" w:rsidRDefault="008E03ED">
      <w:pPr>
        <w:spacing w:after="0" w:line="240" w:lineRule="auto"/>
      </w:pPr>
      <w:r>
        <w:continuationSeparator/>
      </w:r>
    </w:p>
  </w:footnote>
  <w:footnote w:id="1">
    <w:p w14:paraId="103956B1" w14:textId="77777777" w:rsidR="005960EA" w:rsidRDefault="005960EA">
      <w:pPr>
        <w:spacing w:after="249" w:line="240" w:lineRule="auto"/>
        <w:ind w:right="-15"/>
        <w:jc w:val="center"/>
        <w:rPr>
          <w:rFonts w:cs="Calibri"/>
          <w:b/>
          <w:sz w:val="36"/>
        </w:rPr>
      </w:pPr>
    </w:p>
    <w:p w14:paraId="02BF6B44" w14:textId="77777777" w:rsidR="005960EA" w:rsidRDefault="005960EA">
      <w:pPr>
        <w:spacing w:after="249" w:line="240" w:lineRule="auto"/>
        <w:ind w:right="-15"/>
        <w:jc w:val="center"/>
        <w:rPr>
          <w:rFonts w:cs="Calibri"/>
          <w:b/>
          <w:sz w:val="36"/>
        </w:rPr>
      </w:pPr>
    </w:p>
    <w:p w14:paraId="0482D491" w14:textId="77777777" w:rsidR="005960EA" w:rsidRDefault="005960EA">
      <w:pPr>
        <w:spacing w:after="249" w:line="240" w:lineRule="auto"/>
        <w:ind w:right="-15"/>
        <w:jc w:val="center"/>
        <w:rPr>
          <w:rFonts w:cs="Calibri"/>
          <w:b/>
          <w:sz w:val="36"/>
        </w:rPr>
      </w:pPr>
    </w:p>
    <w:p w14:paraId="2A216F62" w14:textId="77777777" w:rsidR="005960EA" w:rsidRDefault="005960EA">
      <w:pPr>
        <w:spacing w:after="249" w:line="240" w:lineRule="auto"/>
        <w:ind w:right="-15"/>
        <w:jc w:val="center"/>
        <w:rPr>
          <w:rFonts w:cs="Calibri"/>
          <w:b/>
          <w:sz w:val="36"/>
        </w:rPr>
      </w:pPr>
    </w:p>
    <w:p w14:paraId="5FBACF9E" w14:textId="77777777" w:rsidR="005960EA" w:rsidRDefault="005960EA">
      <w:pPr>
        <w:spacing w:after="249" w:line="240" w:lineRule="auto"/>
        <w:ind w:right="-15"/>
        <w:jc w:val="center"/>
        <w:rPr>
          <w:rFonts w:cs="Calibri"/>
          <w:b/>
          <w:sz w:val="36"/>
        </w:rPr>
      </w:pPr>
    </w:p>
    <w:p w14:paraId="1CBBC6DE" w14:textId="77777777" w:rsidR="005960EA" w:rsidRDefault="005960EA">
      <w:pPr>
        <w:spacing w:after="249" w:line="240" w:lineRule="auto"/>
        <w:ind w:right="-15"/>
        <w:jc w:val="center"/>
        <w:rPr>
          <w:rFonts w:cs="Calibri"/>
          <w:b/>
          <w:sz w:val="36"/>
        </w:rPr>
      </w:pPr>
    </w:p>
    <w:p w14:paraId="6AC8E200" w14:textId="77777777" w:rsidR="005960EA" w:rsidRDefault="005960EA">
      <w:pPr>
        <w:spacing w:after="249" w:line="240" w:lineRule="auto"/>
        <w:ind w:right="-15"/>
        <w:jc w:val="center"/>
        <w:rPr>
          <w:rFonts w:cs="Calibri"/>
          <w:b/>
          <w:sz w:val="36"/>
        </w:rPr>
      </w:pPr>
    </w:p>
    <w:p w14:paraId="37931269" w14:textId="77777777" w:rsidR="005960EA" w:rsidRDefault="005960EA">
      <w:pPr>
        <w:spacing w:after="249" w:line="240" w:lineRule="auto"/>
        <w:ind w:right="-15"/>
        <w:jc w:val="center"/>
        <w:rPr>
          <w:rFonts w:cs="Calibri"/>
          <w:b/>
          <w:sz w:val="36"/>
        </w:rPr>
      </w:pPr>
    </w:p>
    <w:p w14:paraId="20361C17" w14:textId="77777777" w:rsidR="005960EA" w:rsidRDefault="005960EA">
      <w:pPr>
        <w:spacing w:after="249" w:line="240" w:lineRule="auto"/>
        <w:ind w:right="-15"/>
        <w:jc w:val="center"/>
        <w:rPr>
          <w:rFonts w:cs="Calibri"/>
          <w:b/>
          <w:sz w:val="36"/>
        </w:rPr>
      </w:pPr>
    </w:p>
    <w:p w14:paraId="56E05EF1" w14:textId="77777777" w:rsidR="005960EA" w:rsidRDefault="005960EA">
      <w:pPr>
        <w:spacing w:after="249" w:line="240" w:lineRule="auto"/>
        <w:ind w:right="-15"/>
        <w:rPr>
          <w:rFonts w:cs="Calibri"/>
          <w:b/>
          <w:sz w:val="36"/>
        </w:rPr>
      </w:pPr>
    </w:p>
    <w:p w14:paraId="78A7336A" w14:textId="77777777" w:rsidR="005960EA" w:rsidRDefault="005960EA">
      <w:pPr>
        <w:spacing w:after="249" w:line="240" w:lineRule="auto"/>
        <w:ind w:right="-15"/>
        <w:rPr>
          <w:rFonts w:cs="Calibri"/>
          <w:b/>
          <w:sz w:val="36"/>
        </w:rPr>
      </w:pPr>
    </w:p>
    <w:p w14:paraId="416C70FA" w14:textId="6282345E" w:rsidR="005960EA" w:rsidRDefault="008E03ED">
      <w:pPr>
        <w:spacing w:after="268"/>
        <w:ind w:right="-15"/>
      </w:pPr>
      <w:r>
        <w:rPr>
          <w:rFonts w:cs="Calibri"/>
          <w:b/>
        </w:rPr>
        <w:t xml:space="preserve">Table </w:t>
      </w:r>
      <w:r w:rsidR="00B12D9A">
        <w:rPr>
          <w:rFonts w:cs="Calibri"/>
          <w:b/>
        </w:rPr>
        <w:t>3</w:t>
      </w:r>
      <w:r>
        <w:rPr>
          <w:rFonts w:cs="Calibri"/>
          <w:b/>
        </w:rPr>
        <w:t>: Distribution of Health History of the Participants</w:t>
      </w:r>
    </w:p>
    <w:tbl>
      <w:tblPr>
        <w:tblStyle w:val="TableGrid"/>
        <w:tblW w:w="9788" w:type="dxa"/>
        <w:tblInd w:w="247" w:type="dxa"/>
        <w:tblLayout w:type="fixed"/>
        <w:tblCellMar>
          <w:right w:w="115" w:type="dxa"/>
        </w:tblCellMar>
        <w:tblLook w:val="04A0" w:firstRow="1" w:lastRow="0" w:firstColumn="1" w:lastColumn="0" w:noHBand="0" w:noVBand="1"/>
      </w:tblPr>
      <w:tblGrid>
        <w:gridCol w:w="3533"/>
        <w:gridCol w:w="1620"/>
        <w:gridCol w:w="1709"/>
        <w:gridCol w:w="1891"/>
        <w:gridCol w:w="1035"/>
      </w:tblGrid>
      <w:tr w:rsidR="005960EA" w14:paraId="29513F75" w14:textId="77777777">
        <w:trPr>
          <w:trHeight w:val="1666"/>
        </w:trPr>
        <w:tc>
          <w:tcPr>
            <w:tcW w:w="3533" w:type="dxa"/>
            <w:tcBorders>
              <w:top w:val="single" w:sz="4" w:space="0" w:color="000000"/>
              <w:left w:val="nil"/>
              <w:bottom w:val="single" w:sz="4" w:space="0" w:color="000000"/>
              <w:right w:val="nil"/>
            </w:tcBorders>
          </w:tcPr>
          <w:p w14:paraId="7837103E" w14:textId="77777777" w:rsidR="005960EA" w:rsidRDefault="008E03ED">
            <w:pPr>
              <w:spacing w:line="276" w:lineRule="auto"/>
              <w:ind w:left="113"/>
            </w:pPr>
            <w:r>
              <w:rPr>
                <w:b/>
              </w:rPr>
              <w:t>Pre-existing Health Conditions</w:t>
            </w:r>
          </w:p>
        </w:tc>
        <w:tc>
          <w:tcPr>
            <w:tcW w:w="1620" w:type="dxa"/>
            <w:tcBorders>
              <w:top w:val="single" w:sz="4" w:space="0" w:color="000000"/>
              <w:left w:val="nil"/>
              <w:bottom w:val="single" w:sz="4" w:space="0" w:color="000000"/>
              <w:right w:val="nil"/>
            </w:tcBorders>
          </w:tcPr>
          <w:p w14:paraId="73770A2A" w14:textId="77777777" w:rsidR="005960EA" w:rsidRDefault="008E03ED">
            <w:pPr>
              <w:spacing w:line="276" w:lineRule="auto"/>
            </w:pPr>
            <w:r>
              <w:rPr>
                <w:b/>
              </w:rPr>
              <w:t>Category</w:t>
            </w:r>
          </w:p>
        </w:tc>
        <w:tc>
          <w:tcPr>
            <w:tcW w:w="1709" w:type="dxa"/>
            <w:tcBorders>
              <w:top w:val="single" w:sz="4" w:space="0" w:color="000000"/>
              <w:left w:val="nil"/>
              <w:bottom w:val="single" w:sz="4" w:space="0" w:color="000000"/>
              <w:right w:val="nil"/>
            </w:tcBorders>
          </w:tcPr>
          <w:p w14:paraId="38CDDFF9" w14:textId="77777777" w:rsidR="005960EA" w:rsidRDefault="008E03ED">
            <w:pPr>
              <w:spacing w:after="274"/>
            </w:pPr>
            <w:r>
              <w:rPr>
                <w:b/>
              </w:rPr>
              <w:t>Hypertensive</w:t>
            </w:r>
          </w:p>
          <w:p w14:paraId="4D1630E4" w14:textId="77777777" w:rsidR="005960EA" w:rsidRDefault="008E03ED">
            <w:pPr>
              <w:spacing w:line="276" w:lineRule="auto"/>
            </w:pPr>
            <w:r>
              <w:rPr>
                <w:b/>
              </w:rPr>
              <w:t>N (%)</w:t>
            </w:r>
          </w:p>
        </w:tc>
        <w:tc>
          <w:tcPr>
            <w:tcW w:w="1891" w:type="dxa"/>
            <w:tcBorders>
              <w:top w:val="single" w:sz="4" w:space="0" w:color="000000"/>
              <w:left w:val="nil"/>
              <w:bottom w:val="single" w:sz="4" w:space="0" w:color="000000"/>
              <w:right w:val="nil"/>
            </w:tcBorders>
          </w:tcPr>
          <w:p w14:paraId="675E8812" w14:textId="77777777" w:rsidR="005960EA" w:rsidRDefault="008E03ED">
            <w:pPr>
              <w:spacing w:after="263" w:line="468" w:lineRule="auto"/>
            </w:pPr>
            <w:r>
              <w:rPr>
                <w:b/>
              </w:rPr>
              <w:t xml:space="preserve">Nonhypertensive </w:t>
            </w:r>
            <w:r>
              <w:rPr>
                <w:b/>
              </w:rPr>
              <w:tab/>
              <w:t xml:space="preserve"> N</w:t>
            </w:r>
          </w:p>
          <w:p w14:paraId="3097144C" w14:textId="77777777" w:rsidR="005960EA" w:rsidRDefault="008E03ED">
            <w:pPr>
              <w:spacing w:line="276" w:lineRule="auto"/>
            </w:pPr>
            <w:r>
              <w:rPr>
                <w:b/>
              </w:rPr>
              <w:t>(%)</w:t>
            </w:r>
          </w:p>
        </w:tc>
        <w:tc>
          <w:tcPr>
            <w:tcW w:w="1035" w:type="dxa"/>
            <w:tcBorders>
              <w:top w:val="single" w:sz="4" w:space="0" w:color="000000"/>
              <w:left w:val="nil"/>
              <w:bottom w:val="single" w:sz="4" w:space="0" w:color="000000"/>
              <w:right w:val="nil"/>
            </w:tcBorders>
          </w:tcPr>
          <w:p w14:paraId="2EF287D2" w14:textId="77777777" w:rsidR="005960EA" w:rsidRDefault="008E03ED">
            <w:pPr>
              <w:spacing w:line="276" w:lineRule="auto"/>
            </w:pPr>
            <w:r>
              <w:rPr>
                <w:b/>
              </w:rPr>
              <w:t>P-value</w:t>
            </w:r>
          </w:p>
        </w:tc>
      </w:tr>
      <w:tr w:rsidR="005960EA" w14:paraId="1A7BB34E" w14:textId="77777777">
        <w:trPr>
          <w:trHeight w:val="423"/>
        </w:trPr>
        <w:tc>
          <w:tcPr>
            <w:tcW w:w="3533" w:type="dxa"/>
            <w:tcBorders>
              <w:top w:val="single" w:sz="4" w:space="0" w:color="000000"/>
              <w:left w:val="nil"/>
              <w:bottom w:val="nil"/>
              <w:right w:val="nil"/>
            </w:tcBorders>
          </w:tcPr>
          <w:p w14:paraId="2CFC3FE0" w14:textId="77777777" w:rsidR="005960EA" w:rsidRDefault="008E03ED">
            <w:pPr>
              <w:spacing w:line="276" w:lineRule="auto"/>
              <w:ind w:left="113"/>
            </w:pPr>
            <w:r>
              <w:t>Family history of hypertension</w:t>
            </w:r>
          </w:p>
        </w:tc>
        <w:tc>
          <w:tcPr>
            <w:tcW w:w="1620" w:type="dxa"/>
            <w:tcBorders>
              <w:top w:val="single" w:sz="4" w:space="0" w:color="000000"/>
              <w:left w:val="nil"/>
              <w:bottom w:val="nil"/>
              <w:right w:val="nil"/>
            </w:tcBorders>
          </w:tcPr>
          <w:p w14:paraId="642B3C14" w14:textId="77777777" w:rsidR="005960EA" w:rsidRDefault="008E03ED">
            <w:pPr>
              <w:spacing w:line="276" w:lineRule="auto"/>
            </w:pPr>
            <w:r>
              <w:t>Yes</w:t>
            </w:r>
          </w:p>
        </w:tc>
        <w:tc>
          <w:tcPr>
            <w:tcW w:w="1709" w:type="dxa"/>
            <w:tcBorders>
              <w:top w:val="single" w:sz="4" w:space="0" w:color="000000"/>
              <w:left w:val="nil"/>
              <w:bottom w:val="nil"/>
              <w:right w:val="nil"/>
            </w:tcBorders>
          </w:tcPr>
          <w:p w14:paraId="69ACC4F2" w14:textId="77777777" w:rsidR="005960EA" w:rsidRDefault="008E03ED">
            <w:pPr>
              <w:spacing w:line="276" w:lineRule="auto"/>
            </w:pPr>
            <w:r>
              <w:t>11 (22.00%)</w:t>
            </w:r>
          </w:p>
        </w:tc>
        <w:tc>
          <w:tcPr>
            <w:tcW w:w="1891" w:type="dxa"/>
            <w:tcBorders>
              <w:top w:val="single" w:sz="4" w:space="0" w:color="000000"/>
              <w:left w:val="nil"/>
              <w:bottom w:val="nil"/>
              <w:right w:val="nil"/>
            </w:tcBorders>
          </w:tcPr>
          <w:p w14:paraId="240C7785" w14:textId="77777777" w:rsidR="005960EA" w:rsidRDefault="008E03ED">
            <w:pPr>
              <w:spacing w:line="276" w:lineRule="auto"/>
            </w:pPr>
            <w:r>
              <w:t>9 (18.00%)</w:t>
            </w:r>
          </w:p>
        </w:tc>
        <w:tc>
          <w:tcPr>
            <w:tcW w:w="1035" w:type="dxa"/>
            <w:tcBorders>
              <w:top w:val="single" w:sz="4" w:space="0" w:color="000000"/>
              <w:left w:val="nil"/>
              <w:bottom w:val="nil"/>
              <w:right w:val="nil"/>
            </w:tcBorders>
          </w:tcPr>
          <w:p w14:paraId="0D51E99C" w14:textId="77777777" w:rsidR="005960EA" w:rsidRDefault="008E03ED">
            <w:pPr>
              <w:spacing w:line="276" w:lineRule="auto"/>
            </w:pPr>
            <w:r>
              <w:t>0.47</w:t>
            </w:r>
          </w:p>
        </w:tc>
      </w:tr>
      <w:tr w:rsidR="005960EA" w14:paraId="40C270E9" w14:textId="77777777">
        <w:trPr>
          <w:trHeight w:val="552"/>
        </w:trPr>
        <w:tc>
          <w:tcPr>
            <w:tcW w:w="3533" w:type="dxa"/>
            <w:tcBorders>
              <w:top w:val="nil"/>
              <w:left w:val="nil"/>
              <w:bottom w:val="nil"/>
              <w:right w:val="nil"/>
            </w:tcBorders>
          </w:tcPr>
          <w:p w14:paraId="169A8291" w14:textId="77777777" w:rsidR="005960EA" w:rsidRDefault="005960EA">
            <w:pPr>
              <w:spacing w:line="276" w:lineRule="auto"/>
            </w:pPr>
          </w:p>
        </w:tc>
        <w:tc>
          <w:tcPr>
            <w:tcW w:w="1620" w:type="dxa"/>
            <w:tcBorders>
              <w:top w:val="nil"/>
              <w:left w:val="nil"/>
              <w:bottom w:val="nil"/>
              <w:right w:val="nil"/>
            </w:tcBorders>
            <w:vAlign w:val="center"/>
          </w:tcPr>
          <w:p w14:paraId="408FB63D" w14:textId="77777777" w:rsidR="005960EA" w:rsidRDefault="008E03ED">
            <w:pPr>
              <w:spacing w:line="276" w:lineRule="auto"/>
            </w:pPr>
            <w:r>
              <w:t>Unsure</w:t>
            </w:r>
          </w:p>
        </w:tc>
        <w:tc>
          <w:tcPr>
            <w:tcW w:w="1709" w:type="dxa"/>
            <w:tcBorders>
              <w:top w:val="nil"/>
              <w:left w:val="nil"/>
              <w:bottom w:val="nil"/>
              <w:right w:val="nil"/>
            </w:tcBorders>
            <w:vAlign w:val="center"/>
          </w:tcPr>
          <w:p w14:paraId="644F1986" w14:textId="77777777" w:rsidR="005960EA" w:rsidRDefault="008E03ED">
            <w:pPr>
              <w:spacing w:line="276" w:lineRule="auto"/>
            </w:pPr>
            <w:r>
              <w:t>17 (34.00%)</w:t>
            </w:r>
          </w:p>
        </w:tc>
        <w:tc>
          <w:tcPr>
            <w:tcW w:w="1891" w:type="dxa"/>
            <w:tcBorders>
              <w:top w:val="nil"/>
              <w:left w:val="nil"/>
              <w:bottom w:val="nil"/>
              <w:right w:val="nil"/>
            </w:tcBorders>
            <w:vAlign w:val="center"/>
          </w:tcPr>
          <w:p w14:paraId="499321F0" w14:textId="77777777" w:rsidR="005960EA" w:rsidRDefault="008E03ED">
            <w:pPr>
              <w:spacing w:line="276" w:lineRule="auto"/>
            </w:pPr>
            <w:r>
              <w:t>23 (46.00%)</w:t>
            </w:r>
          </w:p>
        </w:tc>
        <w:tc>
          <w:tcPr>
            <w:tcW w:w="1035" w:type="dxa"/>
            <w:tcBorders>
              <w:top w:val="nil"/>
              <w:left w:val="nil"/>
              <w:bottom w:val="nil"/>
              <w:right w:val="nil"/>
            </w:tcBorders>
          </w:tcPr>
          <w:p w14:paraId="2C89E27C" w14:textId="77777777" w:rsidR="005960EA" w:rsidRDefault="005960EA">
            <w:pPr>
              <w:spacing w:line="276" w:lineRule="auto"/>
            </w:pPr>
          </w:p>
        </w:tc>
      </w:tr>
      <w:tr w:rsidR="005960EA" w14:paraId="3955F531" w14:textId="77777777">
        <w:trPr>
          <w:trHeight w:val="552"/>
        </w:trPr>
        <w:tc>
          <w:tcPr>
            <w:tcW w:w="3533" w:type="dxa"/>
            <w:tcBorders>
              <w:top w:val="nil"/>
              <w:left w:val="nil"/>
              <w:bottom w:val="nil"/>
              <w:right w:val="nil"/>
            </w:tcBorders>
          </w:tcPr>
          <w:p w14:paraId="7E726784" w14:textId="77777777" w:rsidR="005960EA" w:rsidRDefault="005960EA">
            <w:pPr>
              <w:spacing w:line="276" w:lineRule="auto"/>
            </w:pPr>
          </w:p>
        </w:tc>
        <w:tc>
          <w:tcPr>
            <w:tcW w:w="1620" w:type="dxa"/>
            <w:tcBorders>
              <w:top w:val="nil"/>
              <w:left w:val="nil"/>
              <w:bottom w:val="nil"/>
              <w:right w:val="nil"/>
            </w:tcBorders>
            <w:vAlign w:val="center"/>
          </w:tcPr>
          <w:p w14:paraId="05FA4119" w14:textId="77777777" w:rsidR="005960EA" w:rsidRDefault="008E03ED">
            <w:pPr>
              <w:spacing w:line="276" w:lineRule="auto"/>
            </w:pPr>
            <w:r>
              <w:t>No</w:t>
            </w:r>
          </w:p>
        </w:tc>
        <w:tc>
          <w:tcPr>
            <w:tcW w:w="1709" w:type="dxa"/>
            <w:tcBorders>
              <w:top w:val="nil"/>
              <w:left w:val="nil"/>
              <w:bottom w:val="nil"/>
              <w:right w:val="nil"/>
            </w:tcBorders>
            <w:vAlign w:val="center"/>
          </w:tcPr>
          <w:p w14:paraId="6C9FFF39" w14:textId="77777777" w:rsidR="005960EA" w:rsidRDefault="008E03ED">
            <w:pPr>
              <w:spacing w:line="276" w:lineRule="auto"/>
            </w:pPr>
            <w:r>
              <w:t>22 (44.00%)</w:t>
            </w:r>
          </w:p>
        </w:tc>
        <w:tc>
          <w:tcPr>
            <w:tcW w:w="1891" w:type="dxa"/>
            <w:tcBorders>
              <w:top w:val="nil"/>
              <w:left w:val="nil"/>
              <w:bottom w:val="nil"/>
              <w:right w:val="nil"/>
            </w:tcBorders>
            <w:vAlign w:val="center"/>
          </w:tcPr>
          <w:p w14:paraId="510F0ED0" w14:textId="77777777" w:rsidR="005960EA" w:rsidRDefault="008E03ED">
            <w:pPr>
              <w:spacing w:line="276" w:lineRule="auto"/>
            </w:pPr>
            <w:r>
              <w:t>18 (36.00%)</w:t>
            </w:r>
          </w:p>
        </w:tc>
        <w:tc>
          <w:tcPr>
            <w:tcW w:w="1035" w:type="dxa"/>
            <w:tcBorders>
              <w:top w:val="nil"/>
              <w:left w:val="nil"/>
              <w:bottom w:val="nil"/>
              <w:right w:val="nil"/>
            </w:tcBorders>
          </w:tcPr>
          <w:p w14:paraId="49B82AFD" w14:textId="77777777" w:rsidR="005960EA" w:rsidRDefault="005960EA">
            <w:pPr>
              <w:spacing w:line="276" w:lineRule="auto"/>
            </w:pPr>
          </w:p>
        </w:tc>
      </w:tr>
      <w:tr w:rsidR="005960EA" w14:paraId="65BBB5EF" w14:textId="77777777">
        <w:trPr>
          <w:trHeight w:val="552"/>
        </w:trPr>
        <w:tc>
          <w:tcPr>
            <w:tcW w:w="3533" w:type="dxa"/>
            <w:tcBorders>
              <w:top w:val="nil"/>
              <w:left w:val="nil"/>
              <w:bottom w:val="nil"/>
              <w:right w:val="nil"/>
            </w:tcBorders>
            <w:vAlign w:val="center"/>
          </w:tcPr>
          <w:p w14:paraId="31AC2501" w14:textId="77777777" w:rsidR="005960EA" w:rsidRDefault="008E03ED">
            <w:pPr>
              <w:spacing w:line="276" w:lineRule="auto"/>
              <w:ind w:left="113"/>
            </w:pPr>
            <w:r>
              <w:t>Diabetes</w:t>
            </w:r>
          </w:p>
        </w:tc>
        <w:tc>
          <w:tcPr>
            <w:tcW w:w="1620" w:type="dxa"/>
            <w:tcBorders>
              <w:top w:val="nil"/>
              <w:left w:val="nil"/>
              <w:bottom w:val="nil"/>
              <w:right w:val="nil"/>
            </w:tcBorders>
            <w:vAlign w:val="center"/>
          </w:tcPr>
          <w:p w14:paraId="341466CA" w14:textId="77777777" w:rsidR="005960EA" w:rsidRDefault="008E03ED">
            <w:pPr>
              <w:spacing w:line="276" w:lineRule="auto"/>
            </w:pPr>
            <w:r>
              <w:t>Yes</w:t>
            </w:r>
          </w:p>
        </w:tc>
        <w:tc>
          <w:tcPr>
            <w:tcW w:w="1709" w:type="dxa"/>
            <w:tcBorders>
              <w:top w:val="nil"/>
              <w:left w:val="nil"/>
              <w:bottom w:val="nil"/>
              <w:right w:val="nil"/>
            </w:tcBorders>
            <w:vAlign w:val="center"/>
          </w:tcPr>
          <w:p w14:paraId="0DB81B8B" w14:textId="77777777" w:rsidR="005960EA" w:rsidRDefault="008E03ED">
            <w:pPr>
              <w:spacing w:line="276" w:lineRule="auto"/>
            </w:pPr>
            <w:r>
              <w:t>0 (0.00%)</w:t>
            </w:r>
          </w:p>
        </w:tc>
        <w:tc>
          <w:tcPr>
            <w:tcW w:w="1891" w:type="dxa"/>
            <w:tcBorders>
              <w:top w:val="nil"/>
              <w:left w:val="nil"/>
              <w:bottom w:val="nil"/>
              <w:right w:val="nil"/>
            </w:tcBorders>
            <w:vAlign w:val="center"/>
          </w:tcPr>
          <w:p w14:paraId="6B0553E6" w14:textId="77777777" w:rsidR="005960EA" w:rsidRDefault="008E03ED">
            <w:pPr>
              <w:spacing w:line="276" w:lineRule="auto"/>
            </w:pPr>
            <w:r>
              <w:t>0 (0.00%)</w:t>
            </w:r>
          </w:p>
        </w:tc>
        <w:tc>
          <w:tcPr>
            <w:tcW w:w="1035" w:type="dxa"/>
            <w:tcBorders>
              <w:top w:val="nil"/>
              <w:left w:val="nil"/>
              <w:bottom w:val="nil"/>
              <w:right w:val="nil"/>
            </w:tcBorders>
            <w:vAlign w:val="center"/>
          </w:tcPr>
          <w:p w14:paraId="4670856E" w14:textId="77777777" w:rsidR="005960EA" w:rsidRDefault="008E03ED">
            <w:pPr>
              <w:spacing w:line="276" w:lineRule="auto"/>
            </w:pPr>
            <w:r>
              <w:t>0.05</w:t>
            </w:r>
          </w:p>
        </w:tc>
      </w:tr>
      <w:tr w:rsidR="005960EA" w14:paraId="38D9D1AB" w14:textId="77777777">
        <w:trPr>
          <w:trHeight w:val="552"/>
        </w:trPr>
        <w:tc>
          <w:tcPr>
            <w:tcW w:w="3533" w:type="dxa"/>
            <w:tcBorders>
              <w:top w:val="nil"/>
              <w:left w:val="nil"/>
              <w:bottom w:val="nil"/>
              <w:right w:val="nil"/>
            </w:tcBorders>
          </w:tcPr>
          <w:p w14:paraId="6D3F7E05" w14:textId="77777777" w:rsidR="005960EA" w:rsidRDefault="005960EA">
            <w:pPr>
              <w:spacing w:line="276" w:lineRule="auto"/>
            </w:pPr>
          </w:p>
        </w:tc>
        <w:tc>
          <w:tcPr>
            <w:tcW w:w="1620" w:type="dxa"/>
            <w:tcBorders>
              <w:top w:val="nil"/>
              <w:left w:val="nil"/>
              <w:bottom w:val="nil"/>
              <w:right w:val="nil"/>
            </w:tcBorders>
            <w:vAlign w:val="center"/>
          </w:tcPr>
          <w:p w14:paraId="37D26ABF" w14:textId="77777777" w:rsidR="005960EA" w:rsidRDefault="008E03ED">
            <w:pPr>
              <w:spacing w:line="276" w:lineRule="auto"/>
            </w:pPr>
            <w:r>
              <w:t>No</w:t>
            </w:r>
          </w:p>
        </w:tc>
        <w:tc>
          <w:tcPr>
            <w:tcW w:w="1709" w:type="dxa"/>
            <w:tcBorders>
              <w:top w:val="nil"/>
              <w:left w:val="nil"/>
              <w:bottom w:val="nil"/>
              <w:right w:val="nil"/>
            </w:tcBorders>
            <w:vAlign w:val="center"/>
          </w:tcPr>
          <w:p w14:paraId="1E55EEA4" w14:textId="77777777" w:rsidR="005960EA" w:rsidRDefault="008E03ED">
            <w:pPr>
              <w:spacing w:line="276" w:lineRule="auto"/>
            </w:pPr>
            <w:r>
              <w:t>50 (100.00%)</w:t>
            </w:r>
          </w:p>
        </w:tc>
        <w:tc>
          <w:tcPr>
            <w:tcW w:w="1891" w:type="dxa"/>
            <w:tcBorders>
              <w:top w:val="nil"/>
              <w:left w:val="nil"/>
              <w:bottom w:val="nil"/>
              <w:right w:val="nil"/>
            </w:tcBorders>
            <w:vAlign w:val="center"/>
          </w:tcPr>
          <w:p w14:paraId="61B0C778" w14:textId="77777777" w:rsidR="005960EA" w:rsidRDefault="008E03ED">
            <w:pPr>
              <w:spacing w:line="276" w:lineRule="auto"/>
            </w:pPr>
            <w:r>
              <w:t>50 (100.00%)</w:t>
            </w:r>
          </w:p>
        </w:tc>
        <w:tc>
          <w:tcPr>
            <w:tcW w:w="1035" w:type="dxa"/>
            <w:tcBorders>
              <w:top w:val="nil"/>
              <w:left w:val="nil"/>
              <w:bottom w:val="nil"/>
              <w:right w:val="nil"/>
            </w:tcBorders>
          </w:tcPr>
          <w:p w14:paraId="55E121C8" w14:textId="77777777" w:rsidR="005960EA" w:rsidRDefault="005960EA">
            <w:pPr>
              <w:spacing w:line="276" w:lineRule="auto"/>
            </w:pPr>
          </w:p>
        </w:tc>
      </w:tr>
      <w:tr w:rsidR="005960EA" w14:paraId="24044021" w14:textId="77777777">
        <w:trPr>
          <w:trHeight w:val="552"/>
        </w:trPr>
        <w:tc>
          <w:tcPr>
            <w:tcW w:w="3533" w:type="dxa"/>
            <w:tcBorders>
              <w:top w:val="nil"/>
              <w:left w:val="nil"/>
              <w:bottom w:val="nil"/>
              <w:right w:val="nil"/>
            </w:tcBorders>
            <w:vAlign w:val="center"/>
          </w:tcPr>
          <w:p w14:paraId="174D6910" w14:textId="77777777" w:rsidR="005960EA" w:rsidRDefault="008E03ED">
            <w:pPr>
              <w:spacing w:line="276" w:lineRule="auto"/>
              <w:ind w:left="113"/>
            </w:pPr>
            <w:r>
              <w:t>Heart Disease</w:t>
            </w:r>
          </w:p>
        </w:tc>
        <w:tc>
          <w:tcPr>
            <w:tcW w:w="1620" w:type="dxa"/>
            <w:tcBorders>
              <w:top w:val="nil"/>
              <w:left w:val="nil"/>
              <w:bottom w:val="nil"/>
              <w:right w:val="nil"/>
            </w:tcBorders>
            <w:vAlign w:val="center"/>
          </w:tcPr>
          <w:p w14:paraId="0FC4396C" w14:textId="77777777" w:rsidR="005960EA" w:rsidRDefault="008E03ED">
            <w:pPr>
              <w:spacing w:line="276" w:lineRule="auto"/>
            </w:pPr>
            <w:r>
              <w:t>Yes</w:t>
            </w:r>
          </w:p>
        </w:tc>
        <w:tc>
          <w:tcPr>
            <w:tcW w:w="1709" w:type="dxa"/>
            <w:tcBorders>
              <w:top w:val="nil"/>
              <w:left w:val="nil"/>
              <w:bottom w:val="nil"/>
              <w:right w:val="nil"/>
            </w:tcBorders>
            <w:vAlign w:val="center"/>
          </w:tcPr>
          <w:p w14:paraId="75DB96F5" w14:textId="77777777" w:rsidR="005960EA" w:rsidRDefault="008E03ED">
            <w:pPr>
              <w:spacing w:line="276" w:lineRule="auto"/>
            </w:pPr>
            <w:r>
              <w:t>0 (0.00%)</w:t>
            </w:r>
          </w:p>
        </w:tc>
        <w:tc>
          <w:tcPr>
            <w:tcW w:w="1891" w:type="dxa"/>
            <w:tcBorders>
              <w:top w:val="nil"/>
              <w:left w:val="nil"/>
              <w:bottom w:val="nil"/>
              <w:right w:val="nil"/>
            </w:tcBorders>
            <w:vAlign w:val="center"/>
          </w:tcPr>
          <w:p w14:paraId="043B3416" w14:textId="77777777" w:rsidR="005960EA" w:rsidRDefault="008E03ED">
            <w:pPr>
              <w:spacing w:line="276" w:lineRule="auto"/>
            </w:pPr>
            <w:r>
              <w:t>0 (0.00%)</w:t>
            </w:r>
          </w:p>
        </w:tc>
        <w:tc>
          <w:tcPr>
            <w:tcW w:w="1035" w:type="dxa"/>
            <w:tcBorders>
              <w:top w:val="nil"/>
              <w:left w:val="nil"/>
              <w:bottom w:val="nil"/>
              <w:right w:val="nil"/>
            </w:tcBorders>
            <w:vAlign w:val="center"/>
          </w:tcPr>
          <w:p w14:paraId="6E49E5DD" w14:textId="77777777" w:rsidR="005960EA" w:rsidRDefault="008E03ED">
            <w:pPr>
              <w:spacing w:line="276" w:lineRule="auto"/>
            </w:pPr>
            <w:r>
              <w:t>N/A</w:t>
            </w:r>
          </w:p>
        </w:tc>
      </w:tr>
      <w:tr w:rsidR="005960EA" w14:paraId="19F40D12" w14:textId="77777777">
        <w:trPr>
          <w:trHeight w:val="552"/>
        </w:trPr>
        <w:tc>
          <w:tcPr>
            <w:tcW w:w="3533" w:type="dxa"/>
            <w:tcBorders>
              <w:top w:val="nil"/>
              <w:left w:val="nil"/>
              <w:bottom w:val="nil"/>
              <w:right w:val="nil"/>
            </w:tcBorders>
          </w:tcPr>
          <w:p w14:paraId="521CFABE" w14:textId="77777777" w:rsidR="005960EA" w:rsidRDefault="005960EA">
            <w:pPr>
              <w:spacing w:line="276" w:lineRule="auto"/>
            </w:pPr>
          </w:p>
        </w:tc>
        <w:tc>
          <w:tcPr>
            <w:tcW w:w="1620" w:type="dxa"/>
            <w:tcBorders>
              <w:top w:val="nil"/>
              <w:left w:val="nil"/>
              <w:bottom w:val="nil"/>
              <w:right w:val="nil"/>
            </w:tcBorders>
            <w:vAlign w:val="center"/>
          </w:tcPr>
          <w:p w14:paraId="3CCC332D" w14:textId="77777777" w:rsidR="005960EA" w:rsidRDefault="008E03ED">
            <w:pPr>
              <w:spacing w:line="276" w:lineRule="auto"/>
            </w:pPr>
            <w:r>
              <w:t>No</w:t>
            </w:r>
          </w:p>
        </w:tc>
        <w:tc>
          <w:tcPr>
            <w:tcW w:w="1709" w:type="dxa"/>
            <w:tcBorders>
              <w:top w:val="nil"/>
              <w:left w:val="nil"/>
              <w:bottom w:val="nil"/>
              <w:right w:val="nil"/>
            </w:tcBorders>
            <w:vAlign w:val="center"/>
          </w:tcPr>
          <w:p w14:paraId="00D40B43" w14:textId="77777777" w:rsidR="005960EA" w:rsidRDefault="008E03ED">
            <w:pPr>
              <w:spacing w:line="276" w:lineRule="auto"/>
            </w:pPr>
            <w:r>
              <w:t>50 (100.00%)</w:t>
            </w:r>
          </w:p>
        </w:tc>
        <w:tc>
          <w:tcPr>
            <w:tcW w:w="1891" w:type="dxa"/>
            <w:tcBorders>
              <w:top w:val="nil"/>
              <w:left w:val="nil"/>
              <w:bottom w:val="nil"/>
              <w:right w:val="nil"/>
            </w:tcBorders>
            <w:vAlign w:val="center"/>
          </w:tcPr>
          <w:p w14:paraId="61C0A882" w14:textId="77777777" w:rsidR="005960EA" w:rsidRDefault="008E03ED">
            <w:pPr>
              <w:spacing w:line="276" w:lineRule="auto"/>
            </w:pPr>
            <w:r>
              <w:t>50 (100.00%)</w:t>
            </w:r>
          </w:p>
        </w:tc>
        <w:tc>
          <w:tcPr>
            <w:tcW w:w="1035" w:type="dxa"/>
            <w:tcBorders>
              <w:top w:val="nil"/>
              <w:left w:val="nil"/>
              <w:bottom w:val="nil"/>
              <w:right w:val="nil"/>
            </w:tcBorders>
          </w:tcPr>
          <w:p w14:paraId="370D72A6" w14:textId="77777777" w:rsidR="005960EA" w:rsidRDefault="005960EA">
            <w:pPr>
              <w:spacing w:line="276" w:lineRule="auto"/>
            </w:pPr>
          </w:p>
        </w:tc>
      </w:tr>
      <w:tr w:rsidR="005960EA" w14:paraId="404A7049" w14:textId="77777777">
        <w:trPr>
          <w:trHeight w:val="552"/>
        </w:trPr>
        <w:tc>
          <w:tcPr>
            <w:tcW w:w="3533" w:type="dxa"/>
            <w:tcBorders>
              <w:top w:val="nil"/>
              <w:left w:val="nil"/>
              <w:bottom w:val="nil"/>
              <w:right w:val="nil"/>
            </w:tcBorders>
            <w:vAlign w:val="center"/>
          </w:tcPr>
          <w:p w14:paraId="42A618F2" w14:textId="77777777" w:rsidR="005960EA" w:rsidRDefault="008E03ED">
            <w:pPr>
              <w:spacing w:line="276" w:lineRule="auto"/>
              <w:ind w:left="113"/>
            </w:pPr>
            <w:r>
              <w:t>Kidney Disease</w:t>
            </w:r>
          </w:p>
        </w:tc>
        <w:tc>
          <w:tcPr>
            <w:tcW w:w="1620" w:type="dxa"/>
            <w:tcBorders>
              <w:top w:val="nil"/>
              <w:left w:val="nil"/>
              <w:bottom w:val="nil"/>
              <w:right w:val="nil"/>
            </w:tcBorders>
            <w:vAlign w:val="center"/>
          </w:tcPr>
          <w:p w14:paraId="7917D899" w14:textId="77777777" w:rsidR="005960EA" w:rsidRDefault="008E03ED">
            <w:pPr>
              <w:spacing w:line="276" w:lineRule="auto"/>
            </w:pPr>
            <w:r>
              <w:t>Yes</w:t>
            </w:r>
          </w:p>
        </w:tc>
        <w:tc>
          <w:tcPr>
            <w:tcW w:w="1709" w:type="dxa"/>
            <w:tcBorders>
              <w:top w:val="nil"/>
              <w:left w:val="nil"/>
              <w:bottom w:val="nil"/>
              <w:right w:val="nil"/>
            </w:tcBorders>
            <w:vAlign w:val="center"/>
          </w:tcPr>
          <w:p w14:paraId="22DD59DF" w14:textId="77777777" w:rsidR="005960EA" w:rsidRDefault="008E03ED">
            <w:pPr>
              <w:spacing w:line="276" w:lineRule="auto"/>
            </w:pPr>
            <w:r>
              <w:t>0 (0.00%)</w:t>
            </w:r>
          </w:p>
        </w:tc>
        <w:tc>
          <w:tcPr>
            <w:tcW w:w="1891" w:type="dxa"/>
            <w:tcBorders>
              <w:top w:val="nil"/>
              <w:left w:val="nil"/>
              <w:bottom w:val="nil"/>
              <w:right w:val="nil"/>
            </w:tcBorders>
            <w:vAlign w:val="center"/>
          </w:tcPr>
          <w:p w14:paraId="20CD9642" w14:textId="77777777" w:rsidR="005960EA" w:rsidRDefault="008E03ED">
            <w:pPr>
              <w:spacing w:line="276" w:lineRule="auto"/>
            </w:pPr>
            <w:r>
              <w:t>0 (0.00%)</w:t>
            </w:r>
          </w:p>
        </w:tc>
        <w:tc>
          <w:tcPr>
            <w:tcW w:w="1035" w:type="dxa"/>
            <w:tcBorders>
              <w:top w:val="nil"/>
              <w:left w:val="nil"/>
              <w:bottom w:val="nil"/>
              <w:right w:val="nil"/>
            </w:tcBorders>
            <w:vAlign w:val="center"/>
          </w:tcPr>
          <w:p w14:paraId="0A0A1814" w14:textId="77777777" w:rsidR="005960EA" w:rsidRDefault="008E03ED">
            <w:pPr>
              <w:spacing w:line="276" w:lineRule="auto"/>
            </w:pPr>
            <w:r>
              <w:t>N/A</w:t>
            </w:r>
          </w:p>
        </w:tc>
      </w:tr>
      <w:tr w:rsidR="005960EA" w14:paraId="073EC68F" w14:textId="77777777">
        <w:trPr>
          <w:trHeight w:val="552"/>
        </w:trPr>
        <w:tc>
          <w:tcPr>
            <w:tcW w:w="3533" w:type="dxa"/>
            <w:tcBorders>
              <w:top w:val="nil"/>
              <w:left w:val="nil"/>
              <w:bottom w:val="nil"/>
              <w:right w:val="nil"/>
            </w:tcBorders>
          </w:tcPr>
          <w:p w14:paraId="02C28321" w14:textId="77777777" w:rsidR="005960EA" w:rsidRDefault="005960EA">
            <w:pPr>
              <w:spacing w:line="276" w:lineRule="auto"/>
            </w:pPr>
          </w:p>
        </w:tc>
        <w:tc>
          <w:tcPr>
            <w:tcW w:w="1620" w:type="dxa"/>
            <w:tcBorders>
              <w:top w:val="nil"/>
              <w:left w:val="nil"/>
              <w:bottom w:val="nil"/>
              <w:right w:val="nil"/>
            </w:tcBorders>
            <w:vAlign w:val="center"/>
          </w:tcPr>
          <w:p w14:paraId="7B2D3DF6" w14:textId="77777777" w:rsidR="005960EA" w:rsidRDefault="008E03ED">
            <w:pPr>
              <w:spacing w:line="276" w:lineRule="auto"/>
            </w:pPr>
            <w:r>
              <w:t>No</w:t>
            </w:r>
          </w:p>
        </w:tc>
        <w:tc>
          <w:tcPr>
            <w:tcW w:w="1709" w:type="dxa"/>
            <w:tcBorders>
              <w:top w:val="nil"/>
              <w:left w:val="nil"/>
              <w:bottom w:val="nil"/>
              <w:right w:val="nil"/>
            </w:tcBorders>
            <w:vAlign w:val="center"/>
          </w:tcPr>
          <w:p w14:paraId="11AEF052" w14:textId="77777777" w:rsidR="005960EA" w:rsidRDefault="008E03ED">
            <w:pPr>
              <w:spacing w:line="276" w:lineRule="auto"/>
            </w:pPr>
            <w:r>
              <w:t>50 (100.00%)</w:t>
            </w:r>
          </w:p>
        </w:tc>
        <w:tc>
          <w:tcPr>
            <w:tcW w:w="1891" w:type="dxa"/>
            <w:tcBorders>
              <w:top w:val="nil"/>
              <w:left w:val="nil"/>
              <w:bottom w:val="nil"/>
              <w:right w:val="nil"/>
            </w:tcBorders>
            <w:vAlign w:val="center"/>
          </w:tcPr>
          <w:p w14:paraId="7F463E32" w14:textId="77777777" w:rsidR="005960EA" w:rsidRDefault="008E03ED">
            <w:pPr>
              <w:spacing w:line="276" w:lineRule="auto"/>
            </w:pPr>
            <w:r>
              <w:t>50 (100.00%)</w:t>
            </w:r>
          </w:p>
        </w:tc>
        <w:tc>
          <w:tcPr>
            <w:tcW w:w="1035" w:type="dxa"/>
            <w:tcBorders>
              <w:top w:val="nil"/>
              <w:left w:val="nil"/>
              <w:bottom w:val="nil"/>
              <w:right w:val="nil"/>
            </w:tcBorders>
          </w:tcPr>
          <w:p w14:paraId="44CCFE26" w14:textId="77777777" w:rsidR="005960EA" w:rsidRDefault="005960EA">
            <w:pPr>
              <w:spacing w:line="276" w:lineRule="auto"/>
            </w:pPr>
          </w:p>
        </w:tc>
      </w:tr>
      <w:tr w:rsidR="005960EA" w14:paraId="2A057AA7" w14:textId="77777777">
        <w:trPr>
          <w:trHeight w:val="552"/>
        </w:trPr>
        <w:tc>
          <w:tcPr>
            <w:tcW w:w="3533" w:type="dxa"/>
            <w:tcBorders>
              <w:top w:val="nil"/>
              <w:left w:val="nil"/>
              <w:bottom w:val="nil"/>
              <w:right w:val="nil"/>
            </w:tcBorders>
            <w:vAlign w:val="center"/>
          </w:tcPr>
          <w:p w14:paraId="0E540BC2" w14:textId="77777777" w:rsidR="005960EA" w:rsidRDefault="008E03ED">
            <w:pPr>
              <w:spacing w:line="276" w:lineRule="auto"/>
              <w:ind w:left="113"/>
            </w:pPr>
            <w:r>
              <w:t>Stroke</w:t>
            </w:r>
          </w:p>
        </w:tc>
        <w:tc>
          <w:tcPr>
            <w:tcW w:w="1620" w:type="dxa"/>
            <w:tcBorders>
              <w:top w:val="nil"/>
              <w:left w:val="nil"/>
              <w:bottom w:val="nil"/>
              <w:right w:val="nil"/>
            </w:tcBorders>
            <w:vAlign w:val="center"/>
          </w:tcPr>
          <w:p w14:paraId="4953C09B" w14:textId="77777777" w:rsidR="005960EA" w:rsidRDefault="008E03ED">
            <w:pPr>
              <w:spacing w:line="276" w:lineRule="auto"/>
            </w:pPr>
            <w:r>
              <w:t>Yes</w:t>
            </w:r>
          </w:p>
        </w:tc>
        <w:tc>
          <w:tcPr>
            <w:tcW w:w="1709" w:type="dxa"/>
            <w:tcBorders>
              <w:top w:val="nil"/>
              <w:left w:val="nil"/>
              <w:bottom w:val="nil"/>
              <w:right w:val="nil"/>
            </w:tcBorders>
            <w:vAlign w:val="center"/>
          </w:tcPr>
          <w:p w14:paraId="2D10DDD1" w14:textId="77777777" w:rsidR="005960EA" w:rsidRDefault="008E03ED">
            <w:pPr>
              <w:spacing w:line="276" w:lineRule="auto"/>
            </w:pPr>
            <w:r>
              <w:t>0 (0.00%)</w:t>
            </w:r>
          </w:p>
        </w:tc>
        <w:tc>
          <w:tcPr>
            <w:tcW w:w="1891" w:type="dxa"/>
            <w:tcBorders>
              <w:top w:val="nil"/>
              <w:left w:val="nil"/>
              <w:bottom w:val="nil"/>
              <w:right w:val="nil"/>
            </w:tcBorders>
            <w:vAlign w:val="center"/>
          </w:tcPr>
          <w:p w14:paraId="7B1A56CA" w14:textId="77777777" w:rsidR="005960EA" w:rsidRDefault="008E03ED">
            <w:pPr>
              <w:spacing w:line="276" w:lineRule="auto"/>
            </w:pPr>
            <w:r>
              <w:t>0 (0.00%)</w:t>
            </w:r>
          </w:p>
        </w:tc>
        <w:tc>
          <w:tcPr>
            <w:tcW w:w="1035" w:type="dxa"/>
            <w:tcBorders>
              <w:top w:val="nil"/>
              <w:left w:val="nil"/>
              <w:bottom w:val="nil"/>
              <w:right w:val="nil"/>
            </w:tcBorders>
            <w:vAlign w:val="center"/>
          </w:tcPr>
          <w:p w14:paraId="3C80889B" w14:textId="77777777" w:rsidR="005960EA" w:rsidRDefault="008E03ED">
            <w:pPr>
              <w:spacing w:line="276" w:lineRule="auto"/>
            </w:pPr>
            <w:r>
              <w:t>N/A</w:t>
            </w:r>
          </w:p>
        </w:tc>
      </w:tr>
      <w:tr w:rsidR="005960EA" w14:paraId="655A04DE" w14:textId="77777777">
        <w:trPr>
          <w:trHeight w:val="552"/>
        </w:trPr>
        <w:tc>
          <w:tcPr>
            <w:tcW w:w="3533" w:type="dxa"/>
            <w:tcBorders>
              <w:top w:val="nil"/>
              <w:left w:val="nil"/>
              <w:bottom w:val="nil"/>
              <w:right w:val="nil"/>
            </w:tcBorders>
          </w:tcPr>
          <w:p w14:paraId="2F3F1210" w14:textId="77777777" w:rsidR="005960EA" w:rsidRDefault="005960EA">
            <w:pPr>
              <w:spacing w:line="276" w:lineRule="auto"/>
            </w:pPr>
          </w:p>
        </w:tc>
        <w:tc>
          <w:tcPr>
            <w:tcW w:w="1620" w:type="dxa"/>
            <w:tcBorders>
              <w:top w:val="nil"/>
              <w:left w:val="nil"/>
              <w:bottom w:val="nil"/>
              <w:right w:val="nil"/>
            </w:tcBorders>
            <w:vAlign w:val="center"/>
          </w:tcPr>
          <w:p w14:paraId="21A4CEE6" w14:textId="77777777" w:rsidR="005960EA" w:rsidRDefault="008E03ED">
            <w:pPr>
              <w:spacing w:line="276" w:lineRule="auto"/>
            </w:pPr>
            <w:r>
              <w:t>No</w:t>
            </w:r>
          </w:p>
        </w:tc>
        <w:tc>
          <w:tcPr>
            <w:tcW w:w="1709" w:type="dxa"/>
            <w:tcBorders>
              <w:top w:val="nil"/>
              <w:left w:val="nil"/>
              <w:bottom w:val="nil"/>
              <w:right w:val="nil"/>
            </w:tcBorders>
            <w:vAlign w:val="center"/>
          </w:tcPr>
          <w:p w14:paraId="4AA21449" w14:textId="77777777" w:rsidR="005960EA" w:rsidRDefault="008E03ED">
            <w:pPr>
              <w:spacing w:line="276" w:lineRule="auto"/>
            </w:pPr>
            <w:r>
              <w:t>50 (100.00%)</w:t>
            </w:r>
          </w:p>
        </w:tc>
        <w:tc>
          <w:tcPr>
            <w:tcW w:w="1891" w:type="dxa"/>
            <w:tcBorders>
              <w:top w:val="nil"/>
              <w:left w:val="nil"/>
              <w:bottom w:val="nil"/>
              <w:right w:val="nil"/>
            </w:tcBorders>
            <w:vAlign w:val="center"/>
          </w:tcPr>
          <w:p w14:paraId="46F12057" w14:textId="77777777" w:rsidR="005960EA" w:rsidRDefault="008E03ED">
            <w:pPr>
              <w:spacing w:line="276" w:lineRule="auto"/>
            </w:pPr>
            <w:r>
              <w:t>50 (100.00%)</w:t>
            </w:r>
          </w:p>
        </w:tc>
        <w:tc>
          <w:tcPr>
            <w:tcW w:w="1035" w:type="dxa"/>
            <w:tcBorders>
              <w:top w:val="nil"/>
              <w:left w:val="nil"/>
              <w:bottom w:val="nil"/>
              <w:right w:val="nil"/>
            </w:tcBorders>
          </w:tcPr>
          <w:p w14:paraId="2B72920F" w14:textId="77777777" w:rsidR="005960EA" w:rsidRDefault="005960EA">
            <w:pPr>
              <w:spacing w:line="276" w:lineRule="auto"/>
            </w:pPr>
          </w:p>
        </w:tc>
      </w:tr>
      <w:tr w:rsidR="005960EA" w14:paraId="68D5DBC3" w14:textId="77777777">
        <w:trPr>
          <w:trHeight w:val="552"/>
        </w:trPr>
        <w:tc>
          <w:tcPr>
            <w:tcW w:w="3533" w:type="dxa"/>
            <w:tcBorders>
              <w:top w:val="nil"/>
              <w:left w:val="nil"/>
              <w:bottom w:val="nil"/>
              <w:right w:val="nil"/>
            </w:tcBorders>
            <w:vAlign w:val="center"/>
          </w:tcPr>
          <w:p w14:paraId="49799410" w14:textId="77777777" w:rsidR="005960EA" w:rsidRDefault="008E03ED">
            <w:pPr>
              <w:spacing w:line="276" w:lineRule="auto"/>
              <w:ind w:left="113"/>
            </w:pPr>
            <w:r>
              <w:t>Obesity</w:t>
            </w:r>
          </w:p>
        </w:tc>
        <w:tc>
          <w:tcPr>
            <w:tcW w:w="1620" w:type="dxa"/>
            <w:tcBorders>
              <w:top w:val="nil"/>
              <w:left w:val="nil"/>
              <w:bottom w:val="nil"/>
              <w:right w:val="nil"/>
            </w:tcBorders>
            <w:vAlign w:val="center"/>
          </w:tcPr>
          <w:p w14:paraId="5831F45D" w14:textId="77777777" w:rsidR="005960EA" w:rsidRDefault="008E03ED">
            <w:pPr>
              <w:spacing w:line="276" w:lineRule="auto"/>
            </w:pPr>
            <w:r>
              <w:t>Yes</w:t>
            </w:r>
          </w:p>
        </w:tc>
        <w:tc>
          <w:tcPr>
            <w:tcW w:w="1709" w:type="dxa"/>
            <w:tcBorders>
              <w:top w:val="nil"/>
              <w:left w:val="nil"/>
              <w:bottom w:val="nil"/>
              <w:right w:val="nil"/>
            </w:tcBorders>
            <w:vAlign w:val="center"/>
          </w:tcPr>
          <w:p w14:paraId="0F7889BA" w14:textId="77777777" w:rsidR="005960EA" w:rsidRDefault="008E03ED">
            <w:pPr>
              <w:spacing w:line="276" w:lineRule="auto"/>
            </w:pPr>
            <w:r>
              <w:t>0 (0.00%)</w:t>
            </w:r>
          </w:p>
        </w:tc>
        <w:tc>
          <w:tcPr>
            <w:tcW w:w="1891" w:type="dxa"/>
            <w:tcBorders>
              <w:top w:val="nil"/>
              <w:left w:val="nil"/>
              <w:bottom w:val="nil"/>
              <w:right w:val="nil"/>
            </w:tcBorders>
            <w:vAlign w:val="center"/>
          </w:tcPr>
          <w:p w14:paraId="1E48544D" w14:textId="77777777" w:rsidR="005960EA" w:rsidRDefault="008E03ED">
            <w:pPr>
              <w:spacing w:line="276" w:lineRule="auto"/>
            </w:pPr>
            <w:r>
              <w:t>0 (0.00%)</w:t>
            </w:r>
          </w:p>
        </w:tc>
        <w:tc>
          <w:tcPr>
            <w:tcW w:w="1035" w:type="dxa"/>
            <w:tcBorders>
              <w:top w:val="nil"/>
              <w:left w:val="nil"/>
              <w:bottom w:val="nil"/>
              <w:right w:val="nil"/>
            </w:tcBorders>
            <w:vAlign w:val="center"/>
          </w:tcPr>
          <w:p w14:paraId="57D6DC7F" w14:textId="77777777" w:rsidR="005960EA" w:rsidRDefault="008E03ED">
            <w:pPr>
              <w:spacing w:line="276" w:lineRule="auto"/>
            </w:pPr>
            <w:r>
              <w:t>N/A</w:t>
            </w:r>
          </w:p>
        </w:tc>
      </w:tr>
      <w:tr w:rsidR="005960EA" w14:paraId="5527B248" w14:textId="77777777">
        <w:trPr>
          <w:trHeight w:val="552"/>
        </w:trPr>
        <w:tc>
          <w:tcPr>
            <w:tcW w:w="3533" w:type="dxa"/>
            <w:tcBorders>
              <w:top w:val="nil"/>
              <w:left w:val="nil"/>
              <w:bottom w:val="nil"/>
              <w:right w:val="nil"/>
            </w:tcBorders>
          </w:tcPr>
          <w:p w14:paraId="6F5CA9B2" w14:textId="77777777" w:rsidR="005960EA" w:rsidRDefault="005960EA">
            <w:pPr>
              <w:spacing w:line="276" w:lineRule="auto"/>
            </w:pPr>
          </w:p>
        </w:tc>
        <w:tc>
          <w:tcPr>
            <w:tcW w:w="1620" w:type="dxa"/>
            <w:tcBorders>
              <w:top w:val="nil"/>
              <w:left w:val="nil"/>
              <w:bottom w:val="nil"/>
              <w:right w:val="nil"/>
            </w:tcBorders>
            <w:vAlign w:val="center"/>
          </w:tcPr>
          <w:p w14:paraId="50E6F40B" w14:textId="77777777" w:rsidR="005960EA" w:rsidRDefault="008E03ED">
            <w:pPr>
              <w:spacing w:line="276" w:lineRule="auto"/>
            </w:pPr>
            <w:r>
              <w:t>No</w:t>
            </w:r>
          </w:p>
        </w:tc>
        <w:tc>
          <w:tcPr>
            <w:tcW w:w="1709" w:type="dxa"/>
            <w:tcBorders>
              <w:top w:val="nil"/>
              <w:left w:val="nil"/>
              <w:bottom w:val="nil"/>
              <w:right w:val="nil"/>
            </w:tcBorders>
            <w:vAlign w:val="center"/>
          </w:tcPr>
          <w:p w14:paraId="472D36DE" w14:textId="77777777" w:rsidR="005960EA" w:rsidRDefault="008E03ED">
            <w:pPr>
              <w:spacing w:line="276" w:lineRule="auto"/>
            </w:pPr>
            <w:r>
              <w:t>50 (100.00%)</w:t>
            </w:r>
          </w:p>
        </w:tc>
        <w:tc>
          <w:tcPr>
            <w:tcW w:w="1891" w:type="dxa"/>
            <w:tcBorders>
              <w:top w:val="nil"/>
              <w:left w:val="nil"/>
              <w:bottom w:val="nil"/>
              <w:right w:val="nil"/>
            </w:tcBorders>
            <w:vAlign w:val="center"/>
          </w:tcPr>
          <w:p w14:paraId="2C9EB991" w14:textId="77777777" w:rsidR="005960EA" w:rsidRDefault="008E03ED">
            <w:pPr>
              <w:spacing w:line="276" w:lineRule="auto"/>
            </w:pPr>
            <w:r>
              <w:t>50 (100.00%)</w:t>
            </w:r>
          </w:p>
        </w:tc>
        <w:tc>
          <w:tcPr>
            <w:tcW w:w="1035" w:type="dxa"/>
            <w:tcBorders>
              <w:top w:val="nil"/>
              <w:left w:val="nil"/>
              <w:bottom w:val="nil"/>
              <w:right w:val="nil"/>
            </w:tcBorders>
          </w:tcPr>
          <w:p w14:paraId="6041BE20" w14:textId="77777777" w:rsidR="005960EA" w:rsidRDefault="005960EA">
            <w:pPr>
              <w:spacing w:line="276" w:lineRule="auto"/>
            </w:pPr>
          </w:p>
        </w:tc>
      </w:tr>
      <w:tr w:rsidR="005960EA" w14:paraId="4F7D2ED0" w14:textId="77777777">
        <w:trPr>
          <w:trHeight w:val="552"/>
        </w:trPr>
        <w:tc>
          <w:tcPr>
            <w:tcW w:w="3533" w:type="dxa"/>
            <w:tcBorders>
              <w:top w:val="nil"/>
              <w:left w:val="nil"/>
              <w:bottom w:val="nil"/>
              <w:right w:val="nil"/>
            </w:tcBorders>
            <w:vAlign w:val="center"/>
          </w:tcPr>
          <w:p w14:paraId="6EEF5A22" w14:textId="77777777" w:rsidR="005960EA" w:rsidRDefault="008E03ED">
            <w:pPr>
              <w:spacing w:line="276" w:lineRule="auto"/>
              <w:ind w:left="113"/>
            </w:pPr>
            <w:r>
              <w:t>Sleep Apnea</w:t>
            </w:r>
          </w:p>
        </w:tc>
        <w:tc>
          <w:tcPr>
            <w:tcW w:w="1620" w:type="dxa"/>
            <w:tcBorders>
              <w:top w:val="nil"/>
              <w:left w:val="nil"/>
              <w:bottom w:val="nil"/>
              <w:right w:val="nil"/>
            </w:tcBorders>
            <w:vAlign w:val="center"/>
          </w:tcPr>
          <w:p w14:paraId="6F61AC5B" w14:textId="77777777" w:rsidR="005960EA" w:rsidRDefault="008E03ED">
            <w:pPr>
              <w:spacing w:line="276" w:lineRule="auto"/>
            </w:pPr>
            <w:r>
              <w:t>Yes</w:t>
            </w:r>
          </w:p>
        </w:tc>
        <w:tc>
          <w:tcPr>
            <w:tcW w:w="1709" w:type="dxa"/>
            <w:tcBorders>
              <w:top w:val="nil"/>
              <w:left w:val="nil"/>
              <w:bottom w:val="nil"/>
              <w:right w:val="nil"/>
            </w:tcBorders>
            <w:vAlign w:val="center"/>
          </w:tcPr>
          <w:p w14:paraId="111E0F61" w14:textId="77777777" w:rsidR="005960EA" w:rsidRDefault="008E03ED">
            <w:pPr>
              <w:spacing w:line="276" w:lineRule="auto"/>
            </w:pPr>
            <w:r>
              <w:t>0 (0.00%)</w:t>
            </w:r>
          </w:p>
        </w:tc>
        <w:tc>
          <w:tcPr>
            <w:tcW w:w="1891" w:type="dxa"/>
            <w:tcBorders>
              <w:top w:val="nil"/>
              <w:left w:val="nil"/>
              <w:bottom w:val="nil"/>
              <w:right w:val="nil"/>
            </w:tcBorders>
            <w:vAlign w:val="center"/>
          </w:tcPr>
          <w:p w14:paraId="4940BA81" w14:textId="77777777" w:rsidR="005960EA" w:rsidRDefault="008E03ED">
            <w:pPr>
              <w:spacing w:line="276" w:lineRule="auto"/>
            </w:pPr>
            <w:r>
              <w:t>0 (0.00%)</w:t>
            </w:r>
          </w:p>
        </w:tc>
        <w:tc>
          <w:tcPr>
            <w:tcW w:w="1035" w:type="dxa"/>
            <w:tcBorders>
              <w:top w:val="nil"/>
              <w:left w:val="nil"/>
              <w:bottom w:val="nil"/>
              <w:right w:val="nil"/>
            </w:tcBorders>
            <w:vAlign w:val="center"/>
          </w:tcPr>
          <w:p w14:paraId="533FBE87" w14:textId="77777777" w:rsidR="005960EA" w:rsidRDefault="008E03ED">
            <w:pPr>
              <w:spacing w:line="276" w:lineRule="auto"/>
            </w:pPr>
            <w:r>
              <w:t>N/A</w:t>
            </w:r>
          </w:p>
        </w:tc>
      </w:tr>
      <w:tr w:rsidR="005960EA" w14:paraId="07DBF168" w14:textId="77777777">
        <w:trPr>
          <w:trHeight w:val="552"/>
        </w:trPr>
        <w:tc>
          <w:tcPr>
            <w:tcW w:w="3533" w:type="dxa"/>
            <w:tcBorders>
              <w:top w:val="nil"/>
              <w:left w:val="nil"/>
              <w:bottom w:val="nil"/>
              <w:right w:val="nil"/>
            </w:tcBorders>
          </w:tcPr>
          <w:p w14:paraId="1079BF60" w14:textId="77777777" w:rsidR="005960EA" w:rsidRDefault="005960EA">
            <w:pPr>
              <w:spacing w:line="276" w:lineRule="auto"/>
            </w:pPr>
          </w:p>
        </w:tc>
        <w:tc>
          <w:tcPr>
            <w:tcW w:w="1620" w:type="dxa"/>
            <w:tcBorders>
              <w:top w:val="nil"/>
              <w:left w:val="nil"/>
              <w:bottom w:val="nil"/>
              <w:right w:val="nil"/>
            </w:tcBorders>
            <w:vAlign w:val="center"/>
          </w:tcPr>
          <w:p w14:paraId="29AF893D" w14:textId="77777777" w:rsidR="005960EA" w:rsidRDefault="008E03ED">
            <w:pPr>
              <w:spacing w:line="276" w:lineRule="auto"/>
            </w:pPr>
            <w:r>
              <w:t>No</w:t>
            </w:r>
          </w:p>
        </w:tc>
        <w:tc>
          <w:tcPr>
            <w:tcW w:w="1709" w:type="dxa"/>
            <w:tcBorders>
              <w:top w:val="nil"/>
              <w:left w:val="nil"/>
              <w:bottom w:val="nil"/>
              <w:right w:val="nil"/>
            </w:tcBorders>
            <w:vAlign w:val="center"/>
          </w:tcPr>
          <w:p w14:paraId="4E30A7F3" w14:textId="77777777" w:rsidR="005960EA" w:rsidRDefault="008E03ED">
            <w:pPr>
              <w:spacing w:line="276" w:lineRule="auto"/>
            </w:pPr>
            <w:r>
              <w:t>50 (100.00%)</w:t>
            </w:r>
          </w:p>
        </w:tc>
        <w:tc>
          <w:tcPr>
            <w:tcW w:w="1891" w:type="dxa"/>
            <w:tcBorders>
              <w:top w:val="nil"/>
              <w:left w:val="nil"/>
              <w:bottom w:val="nil"/>
              <w:right w:val="nil"/>
            </w:tcBorders>
            <w:vAlign w:val="center"/>
          </w:tcPr>
          <w:p w14:paraId="3BA7F75C" w14:textId="77777777" w:rsidR="005960EA" w:rsidRDefault="008E03ED">
            <w:pPr>
              <w:spacing w:line="276" w:lineRule="auto"/>
            </w:pPr>
            <w:r>
              <w:t>50 (100.00%)</w:t>
            </w:r>
          </w:p>
        </w:tc>
        <w:tc>
          <w:tcPr>
            <w:tcW w:w="1035" w:type="dxa"/>
            <w:tcBorders>
              <w:top w:val="nil"/>
              <w:left w:val="nil"/>
              <w:bottom w:val="nil"/>
              <w:right w:val="nil"/>
            </w:tcBorders>
          </w:tcPr>
          <w:p w14:paraId="35C95558" w14:textId="77777777" w:rsidR="005960EA" w:rsidRDefault="005960EA">
            <w:pPr>
              <w:spacing w:line="276" w:lineRule="auto"/>
            </w:pPr>
          </w:p>
        </w:tc>
      </w:tr>
      <w:tr w:rsidR="005960EA" w14:paraId="617B703D" w14:textId="77777777">
        <w:trPr>
          <w:trHeight w:val="552"/>
        </w:trPr>
        <w:tc>
          <w:tcPr>
            <w:tcW w:w="3533" w:type="dxa"/>
            <w:tcBorders>
              <w:top w:val="nil"/>
              <w:left w:val="nil"/>
              <w:bottom w:val="nil"/>
              <w:right w:val="nil"/>
            </w:tcBorders>
            <w:vAlign w:val="center"/>
          </w:tcPr>
          <w:p w14:paraId="1BC8CD7E" w14:textId="77777777" w:rsidR="005960EA" w:rsidRDefault="008E03ED">
            <w:pPr>
              <w:spacing w:line="276" w:lineRule="auto"/>
              <w:ind w:left="113"/>
            </w:pPr>
            <w:r>
              <w:t>High Cholesterol</w:t>
            </w:r>
          </w:p>
        </w:tc>
        <w:tc>
          <w:tcPr>
            <w:tcW w:w="1620" w:type="dxa"/>
            <w:tcBorders>
              <w:top w:val="nil"/>
              <w:left w:val="nil"/>
              <w:bottom w:val="nil"/>
              <w:right w:val="nil"/>
            </w:tcBorders>
            <w:vAlign w:val="center"/>
          </w:tcPr>
          <w:p w14:paraId="018022C9" w14:textId="77777777" w:rsidR="005960EA" w:rsidRDefault="008E03ED">
            <w:pPr>
              <w:spacing w:line="276" w:lineRule="auto"/>
            </w:pPr>
            <w:r>
              <w:t>Yes</w:t>
            </w:r>
          </w:p>
        </w:tc>
        <w:tc>
          <w:tcPr>
            <w:tcW w:w="1709" w:type="dxa"/>
            <w:tcBorders>
              <w:top w:val="nil"/>
              <w:left w:val="nil"/>
              <w:bottom w:val="nil"/>
              <w:right w:val="nil"/>
            </w:tcBorders>
            <w:vAlign w:val="center"/>
          </w:tcPr>
          <w:p w14:paraId="2BC31B7D" w14:textId="77777777" w:rsidR="005960EA" w:rsidRDefault="008E03ED">
            <w:pPr>
              <w:spacing w:line="276" w:lineRule="auto"/>
            </w:pPr>
            <w:r>
              <w:t>1 (2.00%)</w:t>
            </w:r>
          </w:p>
        </w:tc>
        <w:tc>
          <w:tcPr>
            <w:tcW w:w="1891" w:type="dxa"/>
            <w:tcBorders>
              <w:top w:val="nil"/>
              <w:left w:val="nil"/>
              <w:bottom w:val="nil"/>
              <w:right w:val="nil"/>
            </w:tcBorders>
            <w:vAlign w:val="center"/>
          </w:tcPr>
          <w:p w14:paraId="7702532A" w14:textId="77777777" w:rsidR="005960EA" w:rsidRDefault="008E03ED">
            <w:pPr>
              <w:spacing w:line="276" w:lineRule="auto"/>
            </w:pPr>
            <w:r>
              <w:t>0 (0.00%)</w:t>
            </w:r>
          </w:p>
        </w:tc>
        <w:tc>
          <w:tcPr>
            <w:tcW w:w="1035" w:type="dxa"/>
            <w:tcBorders>
              <w:top w:val="nil"/>
              <w:left w:val="nil"/>
              <w:bottom w:val="nil"/>
              <w:right w:val="nil"/>
            </w:tcBorders>
            <w:vAlign w:val="center"/>
          </w:tcPr>
          <w:p w14:paraId="2F3D65E9" w14:textId="77777777" w:rsidR="005960EA" w:rsidRDefault="008E03ED">
            <w:pPr>
              <w:spacing w:line="276" w:lineRule="auto"/>
            </w:pPr>
            <w:r>
              <w:t>0.001*</w:t>
            </w:r>
          </w:p>
        </w:tc>
      </w:tr>
      <w:tr w:rsidR="005960EA" w14:paraId="0EA56A33" w14:textId="77777777">
        <w:trPr>
          <w:trHeight w:val="690"/>
        </w:trPr>
        <w:tc>
          <w:tcPr>
            <w:tcW w:w="3533" w:type="dxa"/>
            <w:tcBorders>
              <w:top w:val="nil"/>
              <w:left w:val="nil"/>
              <w:bottom w:val="single" w:sz="4" w:space="0" w:color="000000"/>
              <w:right w:val="nil"/>
            </w:tcBorders>
          </w:tcPr>
          <w:p w14:paraId="578DB0C5" w14:textId="77777777" w:rsidR="005960EA" w:rsidRDefault="005960EA">
            <w:pPr>
              <w:spacing w:line="276" w:lineRule="auto"/>
            </w:pPr>
          </w:p>
        </w:tc>
        <w:tc>
          <w:tcPr>
            <w:tcW w:w="1620" w:type="dxa"/>
            <w:tcBorders>
              <w:top w:val="nil"/>
              <w:left w:val="nil"/>
              <w:bottom w:val="single" w:sz="4" w:space="0" w:color="000000"/>
              <w:right w:val="nil"/>
            </w:tcBorders>
          </w:tcPr>
          <w:p w14:paraId="71C362E2" w14:textId="77777777" w:rsidR="005960EA" w:rsidRDefault="008E03ED">
            <w:pPr>
              <w:spacing w:line="276" w:lineRule="auto"/>
            </w:pPr>
            <w:r>
              <w:t>No</w:t>
            </w:r>
          </w:p>
        </w:tc>
        <w:tc>
          <w:tcPr>
            <w:tcW w:w="1709" w:type="dxa"/>
            <w:tcBorders>
              <w:top w:val="nil"/>
              <w:left w:val="nil"/>
              <w:bottom w:val="single" w:sz="4" w:space="0" w:color="000000"/>
              <w:right w:val="nil"/>
            </w:tcBorders>
          </w:tcPr>
          <w:p w14:paraId="6FB578D3" w14:textId="77777777" w:rsidR="005960EA" w:rsidRDefault="008E03ED">
            <w:pPr>
              <w:spacing w:line="276" w:lineRule="auto"/>
            </w:pPr>
            <w:r>
              <w:t>49 (98.00%)</w:t>
            </w:r>
          </w:p>
        </w:tc>
        <w:tc>
          <w:tcPr>
            <w:tcW w:w="1891" w:type="dxa"/>
            <w:tcBorders>
              <w:top w:val="nil"/>
              <w:left w:val="nil"/>
              <w:bottom w:val="single" w:sz="4" w:space="0" w:color="000000"/>
              <w:right w:val="nil"/>
            </w:tcBorders>
          </w:tcPr>
          <w:p w14:paraId="1FE93941" w14:textId="77777777" w:rsidR="005960EA" w:rsidRDefault="008E03ED">
            <w:pPr>
              <w:spacing w:line="276" w:lineRule="auto"/>
            </w:pPr>
            <w:r>
              <w:t>50 (100.00%)</w:t>
            </w:r>
          </w:p>
        </w:tc>
        <w:tc>
          <w:tcPr>
            <w:tcW w:w="1035" w:type="dxa"/>
            <w:tcBorders>
              <w:top w:val="nil"/>
              <w:left w:val="nil"/>
              <w:bottom w:val="single" w:sz="4" w:space="0" w:color="000000"/>
              <w:right w:val="nil"/>
            </w:tcBorders>
          </w:tcPr>
          <w:p w14:paraId="51463D2B" w14:textId="77777777" w:rsidR="005960EA" w:rsidRDefault="005960EA">
            <w:pPr>
              <w:spacing w:line="276" w:lineRule="auto"/>
            </w:pPr>
          </w:p>
        </w:tc>
      </w:tr>
    </w:tbl>
    <w:p w14:paraId="7AE7D641" w14:textId="77777777" w:rsidR="005960EA" w:rsidRDefault="005960EA">
      <w:pPr>
        <w:spacing w:after="268"/>
        <w:ind w:right="-15"/>
        <w:rPr>
          <w:rFonts w:cs="Calibri"/>
          <w:b/>
        </w:rPr>
      </w:pPr>
    </w:p>
    <w:p w14:paraId="2B137081" w14:textId="381182B6" w:rsidR="005960EA" w:rsidRDefault="008E03ED">
      <w:pPr>
        <w:spacing w:after="268"/>
        <w:ind w:right="-15"/>
      </w:pPr>
      <w:r>
        <w:rPr>
          <w:rFonts w:cs="Calibri"/>
          <w:b/>
        </w:rPr>
        <w:t xml:space="preserve">Table </w:t>
      </w:r>
      <w:r w:rsidR="00B12D9A">
        <w:rPr>
          <w:rFonts w:cs="Calibri"/>
          <w:b/>
        </w:rPr>
        <w:t>4</w:t>
      </w:r>
      <w:r>
        <w:rPr>
          <w:rFonts w:cs="Calibri"/>
          <w:b/>
        </w:rPr>
        <w:t>: Distribution of Health Behavior and Lifestyle of Participants</w:t>
      </w:r>
    </w:p>
    <w:tbl>
      <w:tblPr>
        <w:tblStyle w:val="TableGrid"/>
        <w:tblW w:w="8532" w:type="dxa"/>
        <w:tblInd w:w="247" w:type="dxa"/>
        <w:tblLayout w:type="fixed"/>
        <w:tblCellMar>
          <w:right w:w="115" w:type="dxa"/>
        </w:tblCellMar>
        <w:tblLook w:val="04A0" w:firstRow="1" w:lastRow="0" w:firstColumn="1" w:lastColumn="0" w:noHBand="0" w:noVBand="1"/>
      </w:tblPr>
      <w:tblGrid>
        <w:gridCol w:w="2363"/>
        <w:gridCol w:w="1162"/>
        <w:gridCol w:w="1948"/>
        <w:gridCol w:w="2164"/>
        <w:gridCol w:w="895"/>
      </w:tblGrid>
      <w:tr w:rsidR="005960EA" w14:paraId="784246C2" w14:textId="77777777">
        <w:trPr>
          <w:trHeight w:val="1114"/>
        </w:trPr>
        <w:tc>
          <w:tcPr>
            <w:tcW w:w="2363" w:type="dxa"/>
            <w:tcBorders>
              <w:top w:val="single" w:sz="4" w:space="0" w:color="000000"/>
              <w:left w:val="nil"/>
              <w:bottom w:val="single" w:sz="4" w:space="0" w:color="000000"/>
              <w:right w:val="nil"/>
            </w:tcBorders>
          </w:tcPr>
          <w:p w14:paraId="23CFC621" w14:textId="77777777" w:rsidR="005960EA" w:rsidRDefault="008E03ED">
            <w:pPr>
              <w:spacing w:line="276" w:lineRule="auto"/>
              <w:ind w:left="113"/>
            </w:pPr>
            <w:r>
              <w:rPr>
                <w:b/>
              </w:rPr>
              <w:t>Variable</w:t>
            </w:r>
          </w:p>
        </w:tc>
        <w:tc>
          <w:tcPr>
            <w:tcW w:w="1162" w:type="dxa"/>
            <w:tcBorders>
              <w:top w:val="single" w:sz="4" w:space="0" w:color="000000"/>
              <w:left w:val="nil"/>
              <w:bottom w:val="single" w:sz="4" w:space="0" w:color="000000"/>
              <w:right w:val="nil"/>
            </w:tcBorders>
          </w:tcPr>
          <w:p w14:paraId="74F09B7A" w14:textId="77777777" w:rsidR="005960EA" w:rsidRDefault="008E03ED">
            <w:pPr>
              <w:spacing w:line="276" w:lineRule="auto"/>
            </w:pPr>
            <w:r>
              <w:rPr>
                <w:b/>
              </w:rPr>
              <w:t>Category</w:t>
            </w:r>
          </w:p>
        </w:tc>
        <w:tc>
          <w:tcPr>
            <w:tcW w:w="1948" w:type="dxa"/>
            <w:tcBorders>
              <w:top w:val="single" w:sz="4" w:space="0" w:color="000000"/>
              <w:left w:val="nil"/>
              <w:bottom w:val="single" w:sz="4" w:space="0" w:color="000000"/>
              <w:right w:val="nil"/>
            </w:tcBorders>
          </w:tcPr>
          <w:p w14:paraId="4D89A010" w14:textId="77777777" w:rsidR="005960EA" w:rsidRDefault="008E03ED">
            <w:pPr>
              <w:spacing w:after="272"/>
            </w:pPr>
            <w:r>
              <w:rPr>
                <w:b/>
              </w:rPr>
              <w:t xml:space="preserve">Hypertensive </w:t>
            </w:r>
            <w:r>
              <w:rPr>
                <w:b/>
              </w:rPr>
              <w:tab/>
              <w:t xml:space="preserve"> N</w:t>
            </w:r>
          </w:p>
          <w:p w14:paraId="33CE72AF" w14:textId="77777777" w:rsidR="005960EA" w:rsidRDefault="008E03ED">
            <w:pPr>
              <w:spacing w:line="276" w:lineRule="auto"/>
            </w:pPr>
            <w:r>
              <w:rPr>
                <w:b/>
              </w:rPr>
              <w:t>(%)</w:t>
            </w:r>
          </w:p>
        </w:tc>
        <w:tc>
          <w:tcPr>
            <w:tcW w:w="2164" w:type="dxa"/>
            <w:tcBorders>
              <w:top w:val="single" w:sz="4" w:space="0" w:color="000000"/>
              <w:left w:val="nil"/>
              <w:bottom w:val="single" w:sz="4" w:space="0" w:color="000000"/>
              <w:right w:val="nil"/>
            </w:tcBorders>
          </w:tcPr>
          <w:p w14:paraId="12127A7F" w14:textId="77777777" w:rsidR="005960EA" w:rsidRDefault="008E03ED">
            <w:pPr>
              <w:spacing w:after="272"/>
            </w:pPr>
            <w:r>
              <w:rPr>
                <w:b/>
              </w:rPr>
              <w:t>Non-hypertensive</w:t>
            </w:r>
          </w:p>
          <w:p w14:paraId="69F20239" w14:textId="77777777" w:rsidR="005960EA" w:rsidRDefault="008E03ED">
            <w:pPr>
              <w:spacing w:line="276" w:lineRule="auto"/>
            </w:pPr>
            <w:r>
              <w:rPr>
                <w:b/>
              </w:rPr>
              <w:t>N (%)</w:t>
            </w:r>
          </w:p>
        </w:tc>
        <w:tc>
          <w:tcPr>
            <w:tcW w:w="895" w:type="dxa"/>
            <w:tcBorders>
              <w:top w:val="single" w:sz="4" w:space="0" w:color="000000"/>
              <w:left w:val="nil"/>
              <w:bottom w:val="single" w:sz="4" w:space="0" w:color="000000"/>
              <w:right w:val="nil"/>
            </w:tcBorders>
          </w:tcPr>
          <w:p w14:paraId="044C255E" w14:textId="77777777" w:rsidR="005960EA" w:rsidRDefault="008E03ED">
            <w:pPr>
              <w:spacing w:line="276" w:lineRule="auto"/>
            </w:pPr>
            <w:r>
              <w:rPr>
                <w:b/>
              </w:rPr>
              <w:t>P-value</w:t>
            </w:r>
          </w:p>
        </w:tc>
      </w:tr>
      <w:tr w:rsidR="005960EA" w14:paraId="122E5AE5" w14:textId="77777777">
        <w:trPr>
          <w:trHeight w:val="422"/>
        </w:trPr>
        <w:tc>
          <w:tcPr>
            <w:tcW w:w="2363" w:type="dxa"/>
            <w:tcBorders>
              <w:top w:val="single" w:sz="4" w:space="0" w:color="000000"/>
              <w:left w:val="nil"/>
              <w:bottom w:val="nil"/>
              <w:right w:val="nil"/>
            </w:tcBorders>
          </w:tcPr>
          <w:p w14:paraId="21A188D9" w14:textId="77777777" w:rsidR="005960EA" w:rsidRDefault="008E03ED">
            <w:pPr>
              <w:spacing w:line="276" w:lineRule="auto"/>
              <w:ind w:left="113"/>
            </w:pPr>
            <w:r>
              <w:t>Smoke cigarettes</w:t>
            </w:r>
          </w:p>
        </w:tc>
        <w:tc>
          <w:tcPr>
            <w:tcW w:w="1162" w:type="dxa"/>
            <w:tcBorders>
              <w:top w:val="single" w:sz="4" w:space="0" w:color="000000"/>
              <w:left w:val="nil"/>
              <w:bottom w:val="nil"/>
              <w:right w:val="nil"/>
            </w:tcBorders>
          </w:tcPr>
          <w:p w14:paraId="4D0BB6C9" w14:textId="77777777" w:rsidR="005960EA" w:rsidRDefault="008E03ED">
            <w:pPr>
              <w:spacing w:line="276" w:lineRule="auto"/>
            </w:pPr>
            <w:r>
              <w:t>Yes</w:t>
            </w:r>
          </w:p>
        </w:tc>
        <w:tc>
          <w:tcPr>
            <w:tcW w:w="1948" w:type="dxa"/>
            <w:tcBorders>
              <w:top w:val="single" w:sz="4" w:space="0" w:color="000000"/>
              <w:left w:val="nil"/>
              <w:bottom w:val="nil"/>
              <w:right w:val="nil"/>
            </w:tcBorders>
          </w:tcPr>
          <w:p w14:paraId="55702193" w14:textId="77777777" w:rsidR="005960EA" w:rsidRDefault="008E03ED">
            <w:pPr>
              <w:spacing w:line="276" w:lineRule="auto"/>
            </w:pPr>
            <w:r>
              <w:t>1 (2.00%)</w:t>
            </w:r>
          </w:p>
        </w:tc>
        <w:tc>
          <w:tcPr>
            <w:tcW w:w="2164" w:type="dxa"/>
            <w:tcBorders>
              <w:top w:val="single" w:sz="4" w:space="0" w:color="000000"/>
              <w:left w:val="nil"/>
              <w:bottom w:val="nil"/>
              <w:right w:val="nil"/>
            </w:tcBorders>
          </w:tcPr>
          <w:p w14:paraId="49C4D51A" w14:textId="77777777" w:rsidR="005960EA" w:rsidRDefault="008E03ED">
            <w:pPr>
              <w:spacing w:line="276" w:lineRule="auto"/>
            </w:pPr>
            <w:r>
              <w:t>8 (16.00%)</w:t>
            </w:r>
          </w:p>
        </w:tc>
        <w:tc>
          <w:tcPr>
            <w:tcW w:w="895" w:type="dxa"/>
            <w:tcBorders>
              <w:top w:val="single" w:sz="4" w:space="0" w:color="000000"/>
              <w:left w:val="nil"/>
              <w:bottom w:val="nil"/>
              <w:right w:val="nil"/>
            </w:tcBorders>
          </w:tcPr>
          <w:p w14:paraId="1F3011FA" w14:textId="77777777" w:rsidR="005960EA" w:rsidRDefault="008E03ED">
            <w:pPr>
              <w:spacing w:line="276" w:lineRule="auto"/>
            </w:pPr>
            <w:r>
              <w:t>0.04*</w:t>
            </w:r>
          </w:p>
        </w:tc>
      </w:tr>
      <w:tr w:rsidR="005960EA" w14:paraId="17A75616" w14:textId="77777777">
        <w:trPr>
          <w:trHeight w:val="552"/>
        </w:trPr>
        <w:tc>
          <w:tcPr>
            <w:tcW w:w="2363" w:type="dxa"/>
            <w:tcBorders>
              <w:top w:val="nil"/>
              <w:left w:val="nil"/>
              <w:bottom w:val="nil"/>
              <w:right w:val="nil"/>
            </w:tcBorders>
          </w:tcPr>
          <w:p w14:paraId="1761CA14" w14:textId="77777777" w:rsidR="005960EA" w:rsidRDefault="005960EA">
            <w:pPr>
              <w:spacing w:line="276" w:lineRule="auto"/>
              <w:jc w:val="right"/>
            </w:pPr>
          </w:p>
        </w:tc>
        <w:tc>
          <w:tcPr>
            <w:tcW w:w="1162" w:type="dxa"/>
            <w:tcBorders>
              <w:top w:val="nil"/>
              <w:left w:val="nil"/>
              <w:bottom w:val="nil"/>
              <w:right w:val="nil"/>
            </w:tcBorders>
            <w:vAlign w:val="center"/>
          </w:tcPr>
          <w:p w14:paraId="1D920E4D" w14:textId="77777777" w:rsidR="005960EA" w:rsidRDefault="008E03ED">
            <w:pPr>
              <w:spacing w:line="276" w:lineRule="auto"/>
            </w:pPr>
            <w:r>
              <w:t>No</w:t>
            </w:r>
          </w:p>
        </w:tc>
        <w:tc>
          <w:tcPr>
            <w:tcW w:w="1948" w:type="dxa"/>
            <w:tcBorders>
              <w:top w:val="nil"/>
              <w:left w:val="nil"/>
              <w:bottom w:val="nil"/>
              <w:right w:val="nil"/>
            </w:tcBorders>
            <w:vAlign w:val="center"/>
          </w:tcPr>
          <w:p w14:paraId="073B59D2" w14:textId="77777777" w:rsidR="005960EA" w:rsidRDefault="008E03ED">
            <w:pPr>
              <w:spacing w:line="276" w:lineRule="auto"/>
            </w:pPr>
            <w:r>
              <w:t>49 (98.00%)</w:t>
            </w:r>
          </w:p>
        </w:tc>
        <w:tc>
          <w:tcPr>
            <w:tcW w:w="2164" w:type="dxa"/>
            <w:tcBorders>
              <w:top w:val="nil"/>
              <w:left w:val="nil"/>
              <w:bottom w:val="nil"/>
              <w:right w:val="nil"/>
            </w:tcBorders>
            <w:vAlign w:val="center"/>
          </w:tcPr>
          <w:p w14:paraId="0AF18976" w14:textId="77777777" w:rsidR="005960EA" w:rsidRDefault="008E03ED">
            <w:pPr>
              <w:spacing w:line="276" w:lineRule="auto"/>
            </w:pPr>
            <w:r>
              <w:t>42 (84.00%)</w:t>
            </w:r>
          </w:p>
        </w:tc>
        <w:tc>
          <w:tcPr>
            <w:tcW w:w="895" w:type="dxa"/>
            <w:tcBorders>
              <w:top w:val="nil"/>
              <w:left w:val="nil"/>
              <w:bottom w:val="nil"/>
              <w:right w:val="nil"/>
            </w:tcBorders>
          </w:tcPr>
          <w:p w14:paraId="6F3321DF" w14:textId="77777777" w:rsidR="005960EA" w:rsidRDefault="005960EA">
            <w:pPr>
              <w:spacing w:line="276" w:lineRule="auto"/>
            </w:pPr>
          </w:p>
        </w:tc>
      </w:tr>
      <w:tr w:rsidR="005960EA" w14:paraId="67348324" w14:textId="77777777">
        <w:trPr>
          <w:trHeight w:val="552"/>
        </w:trPr>
        <w:tc>
          <w:tcPr>
            <w:tcW w:w="2363" w:type="dxa"/>
            <w:tcBorders>
              <w:top w:val="nil"/>
              <w:left w:val="nil"/>
              <w:bottom w:val="nil"/>
              <w:right w:val="nil"/>
            </w:tcBorders>
            <w:vAlign w:val="center"/>
          </w:tcPr>
          <w:p w14:paraId="099E3707" w14:textId="77777777" w:rsidR="005960EA" w:rsidRDefault="008E03ED">
            <w:pPr>
              <w:spacing w:line="276" w:lineRule="auto"/>
              <w:ind w:left="113"/>
            </w:pPr>
            <w:r>
              <w:t>Drink regularly</w:t>
            </w:r>
          </w:p>
        </w:tc>
        <w:tc>
          <w:tcPr>
            <w:tcW w:w="1162" w:type="dxa"/>
            <w:tcBorders>
              <w:top w:val="nil"/>
              <w:left w:val="nil"/>
              <w:bottom w:val="nil"/>
              <w:right w:val="nil"/>
            </w:tcBorders>
            <w:vAlign w:val="center"/>
          </w:tcPr>
          <w:p w14:paraId="15B1C164" w14:textId="77777777" w:rsidR="005960EA" w:rsidRDefault="008E03ED">
            <w:pPr>
              <w:spacing w:line="276" w:lineRule="auto"/>
            </w:pPr>
            <w:r>
              <w:t>Yes</w:t>
            </w:r>
          </w:p>
        </w:tc>
        <w:tc>
          <w:tcPr>
            <w:tcW w:w="1948" w:type="dxa"/>
            <w:tcBorders>
              <w:top w:val="nil"/>
              <w:left w:val="nil"/>
              <w:bottom w:val="nil"/>
              <w:right w:val="nil"/>
            </w:tcBorders>
            <w:vAlign w:val="center"/>
          </w:tcPr>
          <w:p w14:paraId="5F54D57E" w14:textId="77777777" w:rsidR="005960EA" w:rsidRDefault="008E03ED">
            <w:pPr>
              <w:spacing w:line="276" w:lineRule="auto"/>
            </w:pPr>
            <w:r>
              <w:t>3 (6.00%)</w:t>
            </w:r>
          </w:p>
        </w:tc>
        <w:tc>
          <w:tcPr>
            <w:tcW w:w="2164" w:type="dxa"/>
            <w:tcBorders>
              <w:top w:val="nil"/>
              <w:left w:val="nil"/>
              <w:bottom w:val="nil"/>
              <w:right w:val="nil"/>
            </w:tcBorders>
            <w:vAlign w:val="center"/>
          </w:tcPr>
          <w:p w14:paraId="548F3D81" w14:textId="77777777" w:rsidR="005960EA" w:rsidRDefault="008E03ED">
            <w:pPr>
              <w:spacing w:line="276" w:lineRule="auto"/>
            </w:pPr>
            <w:r>
              <w:t>1 (2.00%)</w:t>
            </w:r>
          </w:p>
        </w:tc>
        <w:tc>
          <w:tcPr>
            <w:tcW w:w="895" w:type="dxa"/>
            <w:tcBorders>
              <w:top w:val="nil"/>
              <w:left w:val="nil"/>
              <w:bottom w:val="nil"/>
              <w:right w:val="nil"/>
            </w:tcBorders>
            <w:vAlign w:val="center"/>
          </w:tcPr>
          <w:p w14:paraId="16376BF0" w14:textId="77777777" w:rsidR="005960EA" w:rsidRDefault="008E03ED">
            <w:pPr>
              <w:spacing w:line="276" w:lineRule="auto"/>
            </w:pPr>
            <w:r>
              <w:t>0.61</w:t>
            </w:r>
          </w:p>
        </w:tc>
      </w:tr>
      <w:tr w:rsidR="005960EA" w14:paraId="19134C69" w14:textId="77777777">
        <w:trPr>
          <w:trHeight w:val="552"/>
        </w:trPr>
        <w:tc>
          <w:tcPr>
            <w:tcW w:w="2363" w:type="dxa"/>
            <w:tcBorders>
              <w:top w:val="nil"/>
              <w:left w:val="nil"/>
              <w:bottom w:val="nil"/>
              <w:right w:val="nil"/>
            </w:tcBorders>
          </w:tcPr>
          <w:p w14:paraId="6497FBAE" w14:textId="77777777" w:rsidR="005960EA" w:rsidRDefault="005960EA">
            <w:pPr>
              <w:spacing w:line="276" w:lineRule="auto"/>
            </w:pPr>
          </w:p>
        </w:tc>
        <w:tc>
          <w:tcPr>
            <w:tcW w:w="1162" w:type="dxa"/>
            <w:tcBorders>
              <w:top w:val="nil"/>
              <w:left w:val="nil"/>
              <w:bottom w:val="nil"/>
              <w:right w:val="nil"/>
            </w:tcBorders>
            <w:vAlign w:val="center"/>
          </w:tcPr>
          <w:p w14:paraId="359F28DD" w14:textId="77777777" w:rsidR="005960EA" w:rsidRDefault="008E03ED">
            <w:pPr>
              <w:spacing w:line="276" w:lineRule="auto"/>
            </w:pPr>
            <w:r>
              <w:t>No</w:t>
            </w:r>
          </w:p>
        </w:tc>
        <w:tc>
          <w:tcPr>
            <w:tcW w:w="1948" w:type="dxa"/>
            <w:tcBorders>
              <w:top w:val="nil"/>
              <w:left w:val="nil"/>
              <w:bottom w:val="nil"/>
              <w:right w:val="nil"/>
            </w:tcBorders>
            <w:vAlign w:val="center"/>
          </w:tcPr>
          <w:p w14:paraId="35EF7A48" w14:textId="77777777" w:rsidR="005960EA" w:rsidRDefault="008E03ED">
            <w:pPr>
              <w:spacing w:line="276" w:lineRule="auto"/>
            </w:pPr>
            <w:r>
              <w:t>47 (94.00%)</w:t>
            </w:r>
          </w:p>
        </w:tc>
        <w:tc>
          <w:tcPr>
            <w:tcW w:w="2164" w:type="dxa"/>
            <w:tcBorders>
              <w:top w:val="nil"/>
              <w:left w:val="nil"/>
              <w:bottom w:val="nil"/>
              <w:right w:val="nil"/>
            </w:tcBorders>
            <w:vAlign w:val="center"/>
          </w:tcPr>
          <w:p w14:paraId="3F32E762" w14:textId="77777777" w:rsidR="005960EA" w:rsidRDefault="008E03ED">
            <w:pPr>
              <w:spacing w:line="276" w:lineRule="auto"/>
            </w:pPr>
            <w:r>
              <w:t>49 (98.00%)</w:t>
            </w:r>
          </w:p>
        </w:tc>
        <w:tc>
          <w:tcPr>
            <w:tcW w:w="895" w:type="dxa"/>
            <w:tcBorders>
              <w:top w:val="nil"/>
              <w:left w:val="nil"/>
              <w:bottom w:val="nil"/>
              <w:right w:val="nil"/>
            </w:tcBorders>
          </w:tcPr>
          <w:p w14:paraId="1EE38288" w14:textId="77777777" w:rsidR="005960EA" w:rsidRDefault="005960EA">
            <w:pPr>
              <w:spacing w:line="276" w:lineRule="auto"/>
            </w:pPr>
          </w:p>
        </w:tc>
      </w:tr>
      <w:tr w:rsidR="005960EA" w14:paraId="53D827DE" w14:textId="77777777">
        <w:trPr>
          <w:trHeight w:val="1104"/>
        </w:trPr>
        <w:tc>
          <w:tcPr>
            <w:tcW w:w="2363" w:type="dxa"/>
            <w:tcBorders>
              <w:top w:val="nil"/>
              <w:left w:val="nil"/>
              <w:bottom w:val="nil"/>
              <w:right w:val="nil"/>
            </w:tcBorders>
            <w:vAlign w:val="center"/>
          </w:tcPr>
          <w:p w14:paraId="14672A0B" w14:textId="77777777" w:rsidR="005960EA" w:rsidRDefault="008E03ED">
            <w:pPr>
              <w:spacing w:after="274"/>
              <w:ind w:left="113"/>
            </w:pPr>
            <w:r>
              <w:t>Follow</w:t>
            </w:r>
            <w:r>
              <w:tab/>
              <w:t>regular</w:t>
            </w:r>
          </w:p>
          <w:p w14:paraId="54C4AFED" w14:textId="77777777" w:rsidR="005960EA" w:rsidRDefault="008E03ED">
            <w:pPr>
              <w:spacing w:line="276" w:lineRule="auto"/>
              <w:ind w:left="113"/>
            </w:pPr>
            <w:r>
              <w:t>exercise routine</w:t>
            </w:r>
          </w:p>
        </w:tc>
        <w:tc>
          <w:tcPr>
            <w:tcW w:w="1162" w:type="dxa"/>
            <w:tcBorders>
              <w:top w:val="nil"/>
              <w:left w:val="nil"/>
              <w:bottom w:val="nil"/>
              <w:right w:val="nil"/>
            </w:tcBorders>
          </w:tcPr>
          <w:p w14:paraId="189DFF53" w14:textId="77777777" w:rsidR="005960EA" w:rsidRDefault="008E03ED">
            <w:pPr>
              <w:spacing w:line="276" w:lineRule="auto"/>
            </w:pPr>
            <w:r>
              <w:t>Yes</w:t>
            </w:r>
          </w:p>
        </w:tc>
        <w:tc>
          <w:tcPr>
            <w:tcW w:w="1948" w:type="dxa"/>
            <w:tcBorders>
              <w:top w:val="nil"/>
              <w:left w:val="nil"/>
              <w:bottom w:val="nil"/>
              <w:right w:val="nil"/>
            </w:tcBorders>
          </w:tcPr>
          <w:p w14:paraId="0058E008" w14:textId="77777777" w:rsidR="005960EA" w:rsidRDefault="008E03ED">
            <w:pPr>
              <w:spacing w:line="276" w:lineRule="auto"/>
            </w:pPr>
            <w:r>
              <w:t>6 (12.00%)</w:t>
            </w:r>
          </w:p>
        </w:tc>
        <w:tc>
          <w:tcPr>
            <w:tcW w:w="2164" w:type="dxa"/>
            <w:tcBorders>
              <w:top w:val="nil"/>
              <w:left w:val="nil"/>
              <w:bottom w:val="nil"/>
              <w:right w:val="nil"/>
            </w:tcBorders>
          </w:tcPr>
          <w:p w14:paraId="6C975451" w14:textId="77777777" w:rsidR="005960EA" w:rsidRDefault="008E03ED">
            <w:pPr>
              <w:spacing w:line="276" w:lineRule="auto"/>
            </w:pPr>
            <w:r>
              <w:t>25 (50.00%)</w:t>
            </w:r>
          </w:p>
        </w:tc>
        <w:tc>
          <w:tcPr>
            <w:tcW w:w="895" w:type="dxa"/>
            <w:tcBorders>
              <w:top w:val="nil"/>
              <w:left w:val="nil"/>
              <w:bottom w:val="nil"/>
              <w:right w:val="nil"/>
            </w:tcBorders>
          </w:tcPr>
          <w:p w14:paraId="048A9739" w14:textId="77777777" w:rsidR="005960EA" w:rsidRDefault="008E03ED">
            <w:pPr>
              <w:spacing w:line="276" w:lineRule="auto"/>
            </w:pPr>
            <w:r>
              <w:t>0.0001*</w:t>
            </w:r>
          </w:p>
        </w:tc>
      </w:tr>
      <w:tr w:rsidR="005960EA" w14:paraId="35B1CC1C" w14:textId="77777777">
        <w:trPr>
          <w:trHeight w:val="692"/>
        </w:trPr>
        <w:tc>
          <w:tcPr>
            <w:tcW w:w="2363" w:type="dxa"/>
            <w:tcBorders>
              <w:top w:val="nil"/>
              <w:left w:val="nil"/>
              <w:bottom w:val="single" w:sz="4" w:space="0" w:color="000000"/>
              <w:right w:val="nil"/>
            </w:tcBorders>
          </w:tcPr>
          <w:p w14:paraId="267E5866" w14:textId="77777777" w:rsidR="005960EA" w:rsidRDefault="005960EA">
            <w:pPr>
              <w:spacing w:line="276" w:lineRule="auto"/>
            </w:pPr>
          </w:p>
        </w:tc>
        <w:tc>
          <w:tcPr>
            <w:tcW w:w="1162" w:type="dxa"/>
            <w:tcBorders>
              <w:top w:val="nil"/>
              <w:left w:val="nil"/>
              <w:bottom w:val="single" w:sz="4" w:space="0" w:color="000000"/>
              <w:right w:val="nil"/>
            </w:tcBorders>
          </w:tcPr>
          <w:p w14:paraId="58121858" w14:textId="77777777" w:rsidR="005960EA" w:rsidRDefault="008E03ED">
            <w:pPr>
              <w:spacing w:line="276" w:lineRule="auto"/>
            </w:pPr>
            <w:r>
              <w:t>No</w:t>
            </w:r>
          </w:p>
        </w:tc>
        <w:tc>
          <w:tcPr>
            <w:tcW w:w="1948" w:type="dxa"/>
            <w:tcBorders>
              <w:top w:val="nil"/>
              <w:left w:val="nil"/>
              <w:bottom w:val="single" w:sz="4" w:space="0" w:color="000000"/>
              <w:right w:val="nil"/>
            </w:tcBorders>
          </w:tcPr>
          <w:p w14:paraId="493CD943" w14:textId="77777777" w:rsidR="005960EA" w:rsidRDefault="008E03ED">
            <w:pPr>
              <w:spacing w:line="276" w:lineRule="auto"/>
            </w:pPr>
            <w:r>
              <w:t>44 (88.00%)</w:t>
            </w:r>
          </w:p>
        </w:tc>
        <w:tc>
          <w:tcPr>
            <w:tcW w:w="2164" w:type="dxa"/>
            <w:tcBorders>
              <w:top w:val="nil"/>
              <w:left w:val="nil"/>
              <w:bottom w:val="single" w:sz="4" w:space="0" w:color="000000"/>
              <w:right w:val="nil"/>
            </w:tcBorders>
          </w:tcPr>
          <w:p w14:paraId="3E67AB64" w14:textId="77777777" w:rsidR="005960EA" w:rsidRDefault="008E03ED">
            <w:pPr>
              <w:spacing w:line="276" w:lineRule="auto"/>
            </w:pPr>
            <w:r>
              <w:t>25 (50.00%)</w:t>
            </w:r>
          </w:p>
        </w:tc>
        <w:tc>
          <w:tcPr>
            <w:tcW w:w="895" w:type="dxa"/>
            <w:tcBorders>
              <w:top w:val="nil"/>
              <w:left w:val="nil"/>
              <w:bottom w:val="single" w:sz="4" w:space="0" w:color="000000"/>
              <w:right w:val="nil"/>
            </w:tcBorders>
          </w:tcPr>
          <w:p w14:paraId="2A27032E" w14:textId="77777777" w:rsidR="005960EA" w:rsidRDefault="005960EA">
            <w:pPr>
              <w:spacing w:line="276" w:lineRule="auto"/>
            </w:pPr>
          </w:p>
        </w:tc>
      </w:tr>
    </w:tbl>
    <w:p w14:paraId="00F02432" w14:textId="77777777" w:rsidR="005960EA" w:rsidRDefault="008E03ED">
      <w:r>
        <w:br w:type="page"/>
      </w:r>
    </w:p>
    <w:p w14:paraId="17A9335C" w14:textId="77777777" w:rsidR="005960EA" w:rsidRDefault="005960EA">
      <w:pPr>
        <w:pStyle w:val="footnotedescription"/>
        <w:spacing w:after="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C005" w14:textId="1E7B359A" w:rsidR="008D2F34" w:rsidRDefault="008D2F34">
    <w:pPr>
      <w:pStyle w:val="Header"/>
    </w:pPr>
    <w:r>
      <w:rPr>
        <w:noProof/>
      </w:rPr>
      <w:pict w14:anchorId="09B27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F8BB" w14:textId="35C40036" w:rsidR="008D2F34" w:rsidRDefault="008D2F34">
    <w:pPr>
      <w:pStyle w:val="Header"/>
    </w:pPr>
    <w:r>
      <w:rPr>
        <w:noProof/>
      </w:rPr>
      <w:pict w14:anchorId="542BF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AA35" w14:textId="4A7E6654" w:rsidR="008D2F34" w:rsidRDefault="008D2F34">
    <w:pPr>
      <w:pStyle w:val="Header"/>
    </w:pPr>
    <w:r>
      <w:rPr>
        <w:noProof/>
      </w:rPr>
      <w:pict w14:anchorId="0D8BE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88C9AF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C6C2AC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8FAA0F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CD26CA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0000005"/>
    <w:multiLevelType w:val="multilevel"/>
    <w:tmpl w:val="1004BF92"/>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C2EC879A"/>
    <w:lvl w:ilvl="0" w:tplc="FB2A2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12E34414"/>
    <w:lvl w:ilvl="0">
      <w:start w:val="1"/>
      <w:numFmt w:val="decimal"/>
      <w:lvlText w:val="%1."/>
      <w:lvlJc w:val="left"/>
      <w:pPr>
        <w:ind w:left="1080"/>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7" w15:restartNumberingAfterBreak="0">
    <w:nsid w:val="0D3A22B9"/>
    <w:multiLevelType w:val="hybridMultilevel"/>
    <w:tmpl w:val="27F0A41A"/>
    <w:lvl w:ilvl="0" w:tplc="C34EF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0EA"/>
    <w:rsid w:val="00116D15"/>
    <w:rsid w:val="005960EA"/>
    <w:rsid w:val="007D2C89"/>
    <w:rsid w:val="008D2F34"/>
    <w:rsid w:val="008E03ED"/>
    <w:rsid w:val="00991029"/>
    <w:rsid w:val="00B12D9A"/>
    <w:rsid w:val="00BA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0C8283"/>
  <w15:docId w15:val="{F6D14CF6-94E9-418C-9B3F-0DF3370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467" w:lineRule="auto"/>
      <w:ind w:left="355" w:right="2" w:hanging="10"/>
      <w:jc w:val="both"/>
      <w:outlineLvl w:val="0"/>
    </w:pPr>
    <w:rPr>
      <w:rFonts w:ascii="Calibri Light" w:eastAsia="SimSun" w:hAnsi="Calibri Light"/>
      <w:color w:val="2E75B6"/>
      <w:sz w:val="32"/>
      <w:szCs w:val="32"/>
    </w:rPr>
  </w:style>
  <w:style w:type="paragraph" w:styleId="Heading2">
    <w:name w:val="heading 2"/>
    <w:next w:val="Normal"/>
    <w:link w:val="Heading2Char"/>
    <w:uiPriority w:val="9"/>
    <w:semiHidden/>
    <w:unhideWhenUsed/>
    <w:qFormat/>
    <w:pPr>
      <w:keepNext/>
      <w:keepLines/>
      <w:spacing w:after="0" w:line="242" w:lineRule="auto"/>
      <w:ind w:left="141" w:right="-15"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libri Light" w:eastAsia="SimSun" w:hAnsi="Calibri Light" w:cs="SimSun"/>
      <w:color w:val="2E75B6"/>
      <w:sz w:val="32"/>
      <w:szCs w:val="32"/>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000000"/>
      <w:sz w:val="24"/>
    </w:rPr>
  </w:style>
  <w:style w:type="table" w:customStyle="1" w:styleId="TableGrid">
    <w:name w:val="TableGrid"/>
    <w:qFormat/>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footnotedescription">
    <w:name w:val="footnote description"/>
    <w:next w:val="Normal"/>
    <w:link w:val="footnotedescriptionChar"/>
    <w:qFormat/>
    <w:pPr>
      <w:spacing w:after="274" w:line="467" w:lineRule="auto"/>
      <w:ind w:left="360" w:right="977"/>
    </w:pPr>
    <w:rPr>
      <w:rFonts w:ascii="Times New Roman" w:eastAsia="Times New Roman" w:hAnsi="Times New Roman" w:cs="Times New Roman"/>
      <w:b/>
      <w:color w:val="000000"/>
      <w:sz w:val="24"/>
    </w:rPr>
  </w:style>
  <w:style w:type="character" w:customStyle="1" w:styleId="footnotedescriptionChar">
    <w:name w:val="footnote description Char"/>
    <w:link w:val="footnotedescription"/>
    <w:qFormat/>
    <w:rPr>
      <w:rFonts w:ascii="Times New Roman" w:eastAsia="Times New Roman" w:hAnsi="Times New Roman" w:cs="Times New Roman"/>
      <w:b/>
      <w:color w:val="000000"/>
      <w:sz w:val="24"/>
    </w:rPr>
  </w:style>
  <w:style w:type="character" w:customStyle="1" w:styleId="footnotemark">
    <w:name w:val="footnote mark"/>
    <w:qFormat/>
    <w:rPr>
      <w:rFonts w:ascii="Times New Roman" w:eastAsia="Times New Roman" w:hAnsi="Times New Roman" w:cs="Times New Roman"/>
      <w:b/>
      <w:color w:val="000000"/>
      <w:sz w:val="24"/>
      <w:vertAlign w:val="superscript"/>
    </w:rPr>
  </w:style>
  <w:style w:type="character" w:customStyle="1" w:styleId="ml-05">
    <w:name w:val="ml-0.5"/>
    <w:basedOn w:val="DefaultParagraphFont"/>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8D2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34"/>
  </w:style>
  <w:style w:type="paragraph" w:styleId="Footer">
    <w:name w:val="footer"/>
    <w:basedOn w:val="Normal"/>
    <w:link w:val="FooterChar"/>
    <w:uiPriority w:val="99"/>
    <w:unhideWhenUsed/>
    <w:rsid w:val="008D2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22</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7</cp:revision>
  <dcterms:created xsi:type="dcterms:W3CDTF">2024-12-27T09:17:00Z</dcterms:created>
  <dcterms:modified xsi:type="dcterms:W3CDTF">2025-02-11T05:26:00Z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d82521435d1b4aa484d83c3ee41c4940</vt:lpwstr>
  </property>
</Properties>
</file>